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3D2" w:rsidRDefault="00F563D2" w:rsidP="00F563D2">
      <w:pPr>
        <w:widowControl/>
        <w:adjustRightInd w:val="0"/>
        <w:snapToGrid w:val="0"/>
        <w:spacing w:line="300" w:lineRule="auto"/>
        <w:jc w:val="center"/>
        <w:outlineLvl w:val="0"/>
        <w:rPr>
          <w:rFonts w:ascii="Times New Roman" w:eastAsia="黑体" w:hAnsi="Times New Roman"/>
          <w:b/>
          <w:kern w:val="0"/>
          <w:sz w:val="30"/>
          <w:szCs w:val="30"/>
        </w:rPr>
      </w:pPr>
      <w:r w:rsidRPr="00F563D2">
        <w:rPr>
          <w:rFonts w:ascii="Times New Roman" w:eastAsia="黑体" w:hAnsi="Times New Roman" w:hint="eastAsia"/>
          <w:b/>
          <w:kern w:val="0"/>
          <w:sz w:val="30"/>
          <w:szCs w:val="30"/>
        </w:rPr>
        <w:t>浦东新区肺科医院物业管理、保安服务</w:t>
      </w:r>
      <w:r>
        <w:rPr>
          <w:rFonts w:ascii="Times New Roman" w:eastAsia="黑体" w:hAnsi="Times New Roman"/>
          <w:b/>
          <w:kern w:val="0"/>
          <w:sz w:val="30"/>
          <w:szCs w:val="30"/>
        </w:rPr>
        <w:t>项目采购需求</w:t>
      </w:r>
    </w:p>
    <w:p w:rsidR="00F563D2" w:rsidRDefault="00F563D2" w:rsidP="00F563D2">
      <w:pPr>
        <w:adjustRightInd w:val="0"/>
        <w:snapToGrid w:val="0"/>
        <w:spacing w:line="300" w:lineRule="auto"/>
        <w:jc w:val="center"/>
        <w:outlineLvl w:val="1"/>
        <w:rPr>
          <w:rFonts w:ascii="Times New Roman" w:eastAsia="黑体" w:hAnsi="Times New Roman"/>
          <w:sz w:val="30"/>
          <w:szCs w:val="30"/>
        </w:rPr>
      </w:pPr>
      <w:bookmarkStart w:id="0" w:name="_Toc162530834"/>
      <w:bookmarkStart w:id="1" w:name="_Toc460922283"/>
      <w:bookmarkStart w:id="2" w:name="_Toc464465671"/>
      <w:bookmarkStart w:id="3" w:name="_Toc460922282"/>
      <w:bookmarkStart w:id="4" w:name="_Toc460922281"/>
      <w:bookmarkStart w:id="5" w:name="_Toc464465670"/>
      <w:bookmarkStart w:id="6" w:name="_Toc464465672"/>
      <w:bookmarkStart w:id="7" w:name="_Toc464465675"/>
      <w:bookmarkStart w:id="8" w:name="_Toc460922279"/>
      <w:bookmarkStart w:id="9" w:name="_Toc464465674"/>
      <w:bookmarkStart w:id="10" w:name="_Toc464465673"/>
      <w:bookmarkStart w:id="11" w:name="_Toc464465676"/>
      <w:bookmarkStart w:id="12" w:name="_Toc460922284"/>
      <w:bookmarkStart w:id="13" w:name="_Toc460922285"/>
      <w:bookmarkStart w:id="14" w:name="_Toc464465677"/>
      <w:bookmarkStart w:id="15" w:name="_Toc464465679"/>
      <w:bookmarkStart w:id="16" w:name="_Toc460922286"/>
      <w:bookmarkStart w:id="17" w:name="_Toc464465678"/>
      <w:bookmarkStart w:id="18" w:name="_Toc460922287"/>
      <w:r>
        <w:rPr>
          <w:rFonts w:ascii="Times New Roman" w:eastAsia="黑体" w:hAnsi="Times New Roman"/>
          <w:sz w:val="30"/>
          <w:szCs w:val="30"/>
        </w:rPr>
        <w:t>一、说明</w:t>
      </w:r>
      <w:bookmarkEnd w:id="0"/>
    </w:p>
    <w:p w:rsidR="00F563D2" w:rsidRDefault="00F563D2" w:rsidP="00F563D2">
      <w:pPr>
        <w:adjustRightInd w:val="0"/>
        <w:snapToGrid w:val="0"/>
        <w:spacing w:line="300" w:lineRule="auto"/>
        <w:ind w:firstLineChars="200" w:firstLine="442"/>
        <w:outlineLvl w:val="2"/>
        <w:rPr>
          <w:rFonts w:ascii="Times New Roman" w:hAnsi="Times New Roman"/>
          <w:b/>
          <w:bCs/>
          <w:sz w:val="22"/>
        </w:rPr>
      </w:pPr>
      <w:bookmarkStart w:id="19" w:name="_Toc162530835"/>
      <w:r>
        <w:rPr>
          <w:rFonts w:ascii="Times New Roman" w:hAnsi="Times New Roman"/>
          <w:b/>
          <w:bCs/>
          <w:sz w:val="22"/>
        </w:rPr>
        <w:t xml:space="preserve">1 </w:t>
      </w:r>
      <w:r>
        <w:rPr>
          <w:rFonts w:ascii="Times New Roman" w:hAnsi="Times New Roman"/>
          <w:b/>
          <w:bCs/>
          <w:sz w:val="22"/>
        </w:rPr>
        <w:t>总则</w:t>
      </w:r>
      <w:bookmarkEnd w:id="19"/>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1.1 </w:t>
      </w:r>
      <w:r>
        <w:rPr>
          <w:rFonts w:ascii="Times New Roman" w:hAnsi="Times New Roman"/>
          <w:color w:val="000000"/>
          <w:sz w:val="22"/>
        </w:rPr>
        <w:t>投标人应具备国家或行业管理部门规定的，在本市实施本项目所需的资格（资质）和相关手续（如果有），由此引起的所有有关事宜及费用由投标人自行负责。</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 </w:t>
      </w:r>
      <w:r>
        <w:rPr>
          <w:rFonts w:ascii="Times New Roman" w:hAnsi="Times New Roman"/>
          <w:color w:val="000000"/>
          <w:sz w:val="22"/>
        </w:rPr>
        <w:t>投标人提供的服务应当符合招标文件的要求，并且其质量完全符合国家标准、行业标准或地方标准。</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1.3 </w:t>
      </w:r>
      <w:r>
        <w:rPr>
          <w:rFonts w:ascii="Times New Roman" w:hAnsi="Times New Roman"/>
          <w:color w:val="000000"/>
          <w:sz w:val="22"/>
        </w:rPr>
        <w:t>投标人在投标前应认真了解项目的实施背景、应提供的服务内容和质量、项目考核管理要求等，一旦中标，应按照招标文件和合同规定的要求提供相关服务。</w:t>
      </w:r>
    </w:p>
    <w:p w:rsidR="00F563D2" w:rsidRDefault="00F563D2" w:rsidP="00F563D2">
      <w:pPr>
        <w:adjustRightInd w:val="0"/>
        <w:snapToGrid w:val="0"/>
        <w:spacing w:line="300" w:lineRule="auto"/>
        <w:ind w:firstLineChars="200" w:firstLine="440"/>
        <w:rPr>
          <w:rFonts w:ascii="Times New Roman" w:hAnsi="Times New Roman"/>
          <w:sz w:val="22"/>
        </w:rPr>
      </w:pPr>
      <w:r>
        <w:rPr>
          <w:rFonts w:ascii="Times New Roman" w:hAnsi="Times New Roman"/>
          <w:color w:val="000000"/>
          <w:sz w:val="22"/>
        </w:rPr>
        <w:t>1.4</w:t>
      </w:r>
      <w:r>
        <w:rPr>
          <w:rFonts w:ascii="Times New Roman" w:hAnsi="Times New Roman" w:hint="eastAsia"/>
          <w:sz w:val="22"/>
        </w:rPr>
        <w:t>投标人认为招标文件（包括招标补充文件）存在排他性或歧视性条款，自收到招标文件之日或者招标文件公告期限届满之日起七个工作日内，以书面形式提出，并附相关证据。</w:t>
      </w:r>
      <w:bookmarkEnd w:id="1"/>
      <w:bookmarkEnd w:id="2"/>
      <w:bookmarkEnd w:id="3"/>
      <w:bookmarkEnd w:id="4"/>
      <w:bookmarkEnd w:id="5"/>
      <w:bookmarkEnd w:id="6"/>
      <w:bookmarkEnd w:id="7"/>
      <w:bookmarkEnd w:id="8"/>
      <w:bookmarkEnd w:id="9"/>
      <w:bookmarkEnd w:id="10"/>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1.5 </w:t>
      </w:r>
      <w:r>
        <w:rPr>
          <w:rFonts w:ascii="Times New Roman" w:hAnsi="Times New Roman"/>
          <w:color w:val="000000"/>
          <w:sz w:val="22"/>
        </w:rPr>
        <w:t>本项目若涉及保安服务内容，根据《保安服务管理条例》（国务院令第</w:t>
      </w:r>
      <w:r>
        <w:rPr>
          <w:rFonts w:ascii="Times New Roman" w:hAnsi="Times New Roman"/>
          <w:color w:val="000000"/>
          <w:sz w:val="22"/>
        </w:rPr>
        <w:t>564</w:t>
      </w:r>
      <w:r>
        <w:rPr>
          <w:rFonts w:ascii="Times New Roman" w:hAnsi="Times New Roman"/>
          <w:color w:val="000000"/>
          <w:sz w:val="22"/>
        </w:rPr>
        <w:t>号）第十四条规定，中标人应当自开始保安服务之日起</w:t>
      </w:r>
      <w:r>
        <w:rPr>
          <w:rFonts w:ascii="Times New Roman" w:hAnsi="Times New Roman"/>
          <w:color w:val="000000"/>
          <w:sz w:val="22"/>
        </w:rPr>
        <w:t>30</w:t>
      </w:r>
      <w:r>
        <w:rPr>
          <w:rFonts w:ascii="Times New Roman" w:hAnsi="Times New Roman"/>
          <w:color w:val="000000"/>
          <w:sz w:val="22"/>
        </w:rPr>
        <w:t>日内，向所在地设区的市级人民政府公安机关备案。</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w:t>
      </w:r>
      <w:r>
        <w:rPr>
          <w:rFonts w:ascii="Times New Roman" w:hAnsi="Times New Roman" w:hint="eastAsia"/>
          <w:color w:val="000000"/>
          <w:sz w:val="22"/>
        </w:rPr>
        <w:t>6</w:t>
      </w:r>
      <w:r>
        <w:rPr>
          <w:rFonts w:ascii="Times New Roman" w:hAnsi="Times New Roman"/>
          <w:color w:val="000000"/>
          <w:sz w:val="22"/>
        </w:rPr>
        <w:t xml:space="preserve"> </w:t>
      </w:r>
      <w:r>
        <w:rPr>
          <w:rFonts w:ascii="Times New Roman" w:hAnsi="Times New Roman"/>
          <w:color w:val="000000"/>
          <w:sz w:val="22"/>
        </w:rPr>
        <w:t>投标人需在投标文件中承诺，</w:t>
      </w:r>
      <w:proofErr w:type="gramStart"/>
      <w:r>
        <w:rPr>
          <w:rFonts w:ascii="Times New Roman" w:hAnsi="Times New Roman"/>
          <w:color w:val="000000"/>
          <w:sz w:val="22"/>
        </w:rPr>
        <w:t>如之前</w:t>
      </w:r>
      <w:proofErr w:type="gramEnd"/>
      <w:r>
        <w:rPr>
          <w:rFonts w:ascii="Times New Roman" w:hAnsi="Times New Roman"/>
          <w:color w:val="000000"/>
          <w:sz w:val="22"/>
        </w:rPr>
        <w:t>在岗的工作人员经考评符合上岗要求的，原则上应继续留用。</w:t>
      </w:r>
    </w:p>
    <w:p w:rsidR="00F563D2" w:rsidRPr="007C05EF" w:rsidRDefault="00F563D2" w:rsidP="00F563D2">
      <w:pPr>
        <w:snapToGrid w:val="0"/>
        <w:spacing w:line="300" w:lineRule="auto"/>
        <w:ind w:firstLineChars="200" w:firstLine="440"/>
        <w:jc w:val="left"/>
        <w:rPr>
          <w:color w:val="FF0000"/>
          <w:sz w:val="22"/>
        </w:rPr>
      </w:pPr>
      <w:r>
        <w:rPr>
          <w:rFonts w:ascii="宋体" w:hAnsi="宋体" w:cs="宋体" w:hint="eastAsia"/>
          <w:color w:val="FF0000"/>
          <w:sz w:val="22"/>
        </w:rPr>
        <w:t>★</w:t>
      </w:r>
      <w:r>
        <w:rPr>
          <w:rFonts w:ascii="Times New Roman" w:hAnsi="Times New Roman"/>
          <w:color w:val="FF0000"/>
          <w:sz w:val="22"/>
        </w:rPr>
        <w:t>1.</w:t>
      </w:r>
      <w:r>
        <w:rPr>
          <w:rFonts w:ascii="Times New Roman" w:hAnsi="Times New Roman" w:hint="eastAsia"/>
          <w:color w:val="FF0000"/>
          <w:sz w:val="22"/>
        </w:rPr>
        <w:t>7</w:t>
      </w:r>
      <w:r>
        <w:rPr>
          <w:rFonts w:hint="eastAsia"/>
          <w:color w:val="FF0000"/>
          <w:sz w:val="22"/>
        </w:rPr>
        <w:t>投标人提供的服务必须符合国家强制性标准。</w:t>
      </w:r>
    </w:p>
    <w:p w:rsidR="00F563D2" w:rsidRDefault="00F563D2" w:rsidP="00F563D2">
      <w:pPr>
        <w:adjustRightInd w:val="0"/>
        <w:snapToGrid w:val="0"/>
        <w:spacing w:line="300" w:lineRule="auto"/>
        <w:jc w:val="center"/>
        <w:outlineLvl w:val="1"/>
        <w:rPr>
          <w:rFonts w:ascii="Times New Roman" w:eastAsia="黑体" w:hAnsi="Times New Roman"/>
          <w:sz w:val="30"/>
          <w:szCs w:val="30"/>
        </w:rPr>
      </w:pPr>
      <w:bookmarkStart w:id="20" w:name="_Toc162530836"/>
      <w:r>
        <w:rPr>
          <w:rFonts w:ascii="Times New Roman" w:eastAsia="黑体" w:hAnsi="Times New Roman"/>
          <w:sz w:val="30"/>
          <w:szCs w:val="30"/>
        </w:rPr>
        <w:t>二、项目概况</w:t>
      </w:r>
      <w:bookmarkEnd w:id="20"/>
    </w:p>
    <w:p w:rsidR="00F563D2" w:rsidRDefault="00F563D2" w:rsidP="00F563D2">
      <w:pPr>
        <w:adjustRightInd w:val="0"/>
        <w:snapToGrid w:val="0"/>
        <w:spacing w:line="300" w:lineRule="auto"/>
        <w:ind w:firstLineChars="200" w:firstLine="442"/>
        <w:outlineLvl w:val="2"/>
        <w:rPr>
          <w:rFonts w:ascii="Times New Roman" w:hAnsi="Times New Roman"/>
          <w:b/>
          <w:bCs/>
          <w:sz w:val="22"/>
        </w:rPr>
      </w:pPr>
      <w:bookmarkStart w:id="21" w:name="_Toc162530837"/>
      <w:r>
        <w:rPr>
          <w:rFonts w:ascii="Times New Roman" w:hAnsi="Times New Roman"/>
          <w:b/>
          <w:bCs/>
          <w:sz w:val="22"/>
        </w:rPr>
        <w:t xml:space="preserve">2 </w:t>
      </w:r>
      <w:r>
        <w:rPr>
          <w:rFonts w:ascii="Times New Roman" w:hAnsi="Times New Roman"/>
          <w:b/>
          <w:bCs/>
          <w:sz w:val="22"/>
        </w:rPr>
        <w:t>项目名称</w:t>
      </w:r>
      <w:bookmarkEnd w:id="21"/>
    </w:p>
    <w:p w:rsidR="00F563D2" w:rsidRDefault="00F563D2" w:rsidP="00F563D2">
      <w:pPr>
        <w:adjustRightInd w:val="0"/>
        <w:snapToGrid w:val="0"/>
        <w:spacing w:line="300" w:lineRule="auto"/>
        <w:ind w:firstLineChars="200" w:firstLine="440"/>
        <w:rPr>
          <w:rFonts w:ascii="Times New Roman" w:hAnsi="Times New Roman"/>
          <w:bCs/>
          <w:sz w:val="22"/>
        </w:rPr>
      </w:pPr>
      <w:r>
        <w:rPr>
          <w:rFonts w:ascii="Times New Roman" w:hAnsi="Times New Roman"/>
          <w:bCs/>
          <w:sz w:val="22"/>
        </w:rPr>
        <w:t>项目名称：</w:t>
      </w:r>
      <w:r>
        <w:rPr>
          <w:rFonts w:ascii="Times New Roman" w:hAnsi="Times New Roman" w:hint="eastAsia"/>
          <w:bCs/>
          <w:sz w:val="22"/>
        </w:rPr>
        <w:t>浦东新区肺科医院物业管理、保安服务项目</w:t>
      </w:r>
    </w:p>
    <w:p w:rsidR="00F563D2" w:rsidRDefault="00F563D2" w:rsidP="00F563D2">
      <w:pPr>
        <w:adjustRightInd w:val="0"/>
        <w:snapToGrid w:val="0"/>
        <w:spacing w:line="300" w:lineRule="auto"/>
        <w:ind w:firstLineChars="200" w:firstLine="442"/>
        <w:outlineLvl w:val="2"/>
        <w:rPr>
          <w:rFonts w:ascii="Times New Roman" w:hAnsi="Times New Roman"/>
          <w:b/>
          <w:bCs/>
          <w:sz w:val="22"/>
        </w:rPr>
      </w:pPr>
      <w:bookmarkStart w:id="22" w:name="_Toc162530838"/>
      <w:r>
        <w:rPr>
          <w:rFonts w:ascii="Times New Roman" w:hAnsi="Times New Roman"/>
          <w:b/>
          <w:bCs/>
          <w:sz w:val="22"/>
        </w:rPr>
        <w:t>3</w:t>
      </w:r>
      <w:bookmarkEnd w:id="22"/>
      <w:r>
        <w:rPr>
          <w:rFonts w:ascii="Times New Roman" w:hAnsi="Times New Roman"/>
          <w:b/>
          <w:bCs/>
          <w:sz w:val="22"/>
        </w:rPr>
        <w:t>物业基本情况</w:t>
      </w:r>
    </w:p>
    <w:p w:rsidR="00F563D2" w:rsidRPr="00DA33C9" w:rsidRDefault="00F563D2" w:rsidP="00F563D2">
      <w:pPr>
        <w:adjustRightInd w:val="0"/>
        <w:snapToGrid w:val="0"/>
        <w:spacing w:line="300" w:lineRule="auto"/>
        <w:ind w:firstLineChars="200" w:firstLine="440"/>
        <w:jc w:val="left"/>
        <w:rPr>
          <w:rFonts w:ascii="Times New Roman" w:hAnsi="Times New Roman" w:cs="宋体"/>
          <w:sz w:val="22"/>
        </w:rPr>
      </w:pPr>
      <w:r>
        <w:rPr>
          <w:rFonts w:ascii="Times New Roman" w:hAnsi="Times New Roman" w:hint="eastAsia"/>
          <w:sz w:val="22"/>
        </w:rPr>
        <w:t xml:space="preserve"> </w:t>
      </w:r>
      <w:r w:rsidRPr="00DA33C9">
        <w:rPr>
          <w:rFonts w:ascii="Times New Roman" w:hAnsi="Times New Roman" w:cs="宋体"/>
          <w:sz w:val="22"/>
        </w:rPr>
        <w:t>3.1</w:t>
      </w:r>
      <w:r w:rsidRPr="00DA33C9">
        <w:rPr>
          <w:rFonts w:ascii="Times New Roman" w:hAnsi="Times New Roman" w:cs="宋体" w:hint="eastAsia"/>
          <w:sz w:val="22"/>
        </w:rPr>
        <w:t>物业类型：医院</w:t>
      </w:r>
    </w:p>
    <w:p w:rsidR="00F563D2" w:rsidRDefault="00F563D2" w:rsidP="00F563D2">
      <w:pPr>
        <w:adjustRightInd w:val="0"/>
        <w:snapToGrid w:val="0"/>
        <w:spacing w:line="300" w:lineRule="auto"/>
        <w:ind w:firstLineChars="250" w:firstLine="550"/>
        <w:jc w:val="left"/>
        <w:rPr>
          <w:rFonts w:ascii="Times New Roman" w:hAnsi="Times New Roman" w:cs="宋体"/>
          <w:sz w:val="22"/>
        </w:rPr>
      </w:pPr>
      <w:r w:rsidRPr="00DA33C9">
        <w:rPr>
          <w:rFonts w:ascii="Times New Roman" w:hAnsi="Times New Roman" w:cs="宋体"/>
          <w:sz w:val="22"/>
        </w:rPr>
        <w:t>3.2</w:t>
      </w:r>
      <w:r w:rsidRPr="00DA33C9">
        <w:rPr>
          <w:rFonts w:ascii="Times New Roman" w:hAnsi="Times New Roman" w:cs="宋体" w:hint="eastAsia"/>
          <w:sz w:val="22"/>
        </w:rPr>
        <w:t>地址：</w:t>
      </w:r>
      <w:r>
        <w:rPr>
          <w:rFonts w:ascii="Times New Roman" w:hAnsi="Times New Roman" w:cs="宋体" w:hint="eastAsia"/>
          <w:sz w:val="22"/>
        </w:rPr>
        <w:t>老院区</w:t>
      </w:r>
      <w:r>
        <w:rPr>
          <w:rFonts w:ascii="Times New Roman" w:hAnsi="Times New Roman" w:cs="宋体"/>
          <w:sz w:val="22"/>
        </w:rPr>
        <w:t>：</w:t>
      </w:r>
      <w:r>
        <w:rPr>
          <w:rFonts w:ascii="Times New Roman" w:hAnsi="Times New Roman" w:cs="宋体" w:hint="eastAsia"/>
          <w:sz w:val="22"/>
        </w:rPr>
        <w:t>上海市浦东新区秦家港路</w:t>
      </w:r>
      <w:r>
        <w:rPr>
          <w:rFonts w:ascii="Times New Roman" w:hAnsi="Times New Roman" w:cs="宋体" w:hint="eastAsia"/>
          <w:sz w:val="22"/>
        </w:rPr>
        <w:t>1569</w:t>
      </w:r>
      <w:r>
        <w:rPr>
          <w:rFonts w:ascii="Times New Roman" w:hAnsi="Times New Roman" w:cs="宋体" w:hint="eastAsia"/>
          <w:sz w:val="22"/>
        </w:rPr>
        <w:t>号</w:t>
      </w:r>
    </w:p>
    <w:p w:rsidR="00F563D2" w:rsidRDefault="00F563D2" w:rsidP="00F563D2">
      <w:pPr>
        <w:adjustRightInd w:val="0"/>
        <w:snapToGrid w:val="0"/>
        <w:spacing w:line="300" w:lineRule="auto"/>
        <w:ind w:firstLineChars="700" w:firstLine="1540"/>
        <w:outlineLvl w:val="2"/>
        <w:rPr>
          <w:rFonts w:ascii="Times New Roman" w:hAnsi="Times New Roman"/>
          <w:b/>
          <w:bCs/>
          <w:color w:val="FF0000"/>
          <w:sz w:val="22"/>
          <w:u w:val="wavyHeavy"/>
        </w:rPr>
      </w:pPr>
      <w:r>
        <w:rPr>
          <w:rFonts w:ascii="Times New Roman" w:hAnsi="Times New Roman" w:cs="宋体"/>
          <w:sz w:val="22"/>
        </w:rPr>
        <w:t>新院区：上海市浦东新区</w:t>
      </w:r>
      <w:r>
        <w:rPr>
          <w:rFonts w:ascii="Times New Roman" w:hAnsi="Times New Roman" w:cs="宋体" w:hint="eastAsia"/>
          <w:sz w:val="22"/>
        </w:rPr>
        <w:t>秦家港路</w:t>
      </w:r>
      <w:r>
        <w:rPr>
          <w:rFonts w:ascii="Times New Roman" w:hAnsi="Times New Roman" w:cs="宋体" w:hint="eastAsia"/>
          <w:sz w:val="22"/>
        </w:rPr>
        <w:t>1527</w:t>
      </w:r>
      <w:r>
        <w:rPr>
          <w:rFonts w:ascii="Times New Roman" w:hAnsi="Times New Roman" w:cs="宋体" w:hint="eastAsia"/>
          <w:sz w:val="22"/>
        </w:rPr>
        <w:t>号。</w:t>
      </w:r>
    </w:p>
    <w:p w:rsidR="00F563D2" w:rsidRDefault="00F563D2" w:rsidP="00F563D2">
      <w:pPr>
        <w:adjustRightInd w:val="0"/>
        <w:snapToGrid w:val="0"/>
        <w:spacing w:line="300" w:lineRule="auto"/>
        <w:ind w:firstLineChars="200" w:firstLine="442"/>
        <w:jc w:val="left"/>
        <w:outlineLvl w:val="2"/>
        <w:rPr>
          <w:rFonts w:ascii="Times New Roman" w:hAnsi="Times New Roman"/>
          <w:b/>
          <w:color w:val="000000"/>
          <w:sz w:val="22"/>
        </w:rPr>
      </w:pPr>
      <w:bookmarkStart w:id="23" w:name="_Toc162530839"/>
      <w:r>
        <w:rPr>
          <w:rFonts w:ascii="Times New Roman" w:hAnsi="Times New Roman"/>
          <w:b/>
          <w:color w:val="000000"/>
          <w:sz w:val="22"/>
        </w:rPr>
        <w:t xml:space="preserve">4 </w:t>
      </w:r>
      <w:r>
        <w:rPr>
          <w:rFonts w:ascii="Times New Roman" w:hAnsi="Times New Roman"/>
          <w:b/>
          <w:color w:val="000000"/>
          <w:sz w:val="22"/>
        </w:rPr>
        <w:t>招标范围与内容</w:t>
      </w:r>
      <w:bookmarkEnd w:id="23"/>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4.1 </w:t>
      </w:r>
      <w:r>
        <w:rPr>
          <w:rFonts w:ascii="Times New Roman" w:hAnsi="Times New Roman"/>
          <w:color w:val="000000"/>
          <w:sz w:val="22"/>
        </w:rPr>
        <w:t>项目背景及现状</w:t>
      </w:r>
      <w:r>
        <w:rPr>
          <w:rFonts w:ascii="Times New Roman" w:hAnsi="Times New Roman" w:hint="eastAsia"/>
          <w:color w:val="000000"/>
          <w:sz w:val="22"/>
        </w:rPr>
        <w:t xml:space="preserve">  </w:t>
      </w:r>
    </w:p>
    <w:p w:rsidR="00F563D2" w:rsidRDefault="00F563D2" w:rsidP="00F563D2">
      <w:pPr>
        <w:adjustRightInd w:val="0"/>
        <w:snapToGrid w:val="0"/>
        <w:spacing w:line="300" w:lineRule="auto"/>
        <w:ind w:firstLineChars="200" w:firstLine="440"/>
        <w:jc w:val="left"/>
        <w:rPr>
          <w:rFonts w:ascii="Segoe UI" w:hAnsi="Segoe UI" w:cs="Segoe UI"/>
          <w:color w:val="000000"/>
          <w:sz w:val="22"/>
          <w:shd w:val="clear" w:color="auto" w:fill="FFFFFF"/>
        </w:rPr>
      </w:pPr>
      <w:r>
        <w:rPr>
          <w:rFonts w:ascii="Segoe UI" w:hAnsi="Segoe UI" w:cs="Segoe UI" w:hint="eastAsia"/>
          <w:color w:val="000000"/>
          <w:sz w:val="22"/>
          <w:shd w:val="clear" w:color="auto" w:fill="FFFFFF"/>
        </w:rPr>
        <w:t>上海市浦东新区肺科医院（上海市浦东新区第二红十字老年护理院）始建于</w:t>
      </w:r>
      <w:r>
        <w:rPr>
          <w:rFonts w:ascii="Segoe UI" w:hAnsi="Segoe UI" w:cs="Segoe UI" w:hint="eastAsia"/>
          <w:color w:val="000000"/>
          <w:sz w:val="22"/>
          <w:shd w:val="clear" w:color="auto" w:fill="FFFFFF"/>
        </w:rPr>
        <w:t>1975</w:t>
      </w:r>
      <w:r>
        <w:rPr>
          <w:rFonts w:ascii="Segoe UI" w:hAnsi="Segoe UI" w:cs="Segoe UI" w:hint="eastAsia"/>
          <w:color w:val="000000"/>
          <w:sz w:val="22"/>
          <w:shd w:val="clear" w:color="auto" w:fill="FFFFFF"/>
        </w:rPr>
        <w:t>年</w:t>
      </w:r>
      <w:r>
        <w:rPr>
          <w:rFonts w:ascii="Segoe UI" w:hAnsi="Segoe UI" w:cs="Segoe UI" w:hint="eastAsia"/>
          <w:color w:val="000000"/>
          <w:sz w:val="22"/>
          <w:shd w:val="clear" w:color="auto" w:fill="FFFFFF"/>
        </w:rPr>
        <w:t>7</w:t>
      </w:r>
      <w:r>
        <w:rPr>
          <w:rFonts w:ascii="Segoe UI" w:hAnsi="Segoe UI" w:cs="Segoe UI" w:hint="eastAsia"/>
          <w:color w:val="000000"/>
          <w:sz w:val="22"/>
          <w:shd w:val="clear" w:color="auto" w:fill="FFFFFF"/>
        </w:rPr>
        <w:t>月，是一所集肺部疾患及老年疾病的中西医医疗、护理与预防康复服务，教学和科研于一体的区级二级专科医院。</w:t>
      </w:r>
    </w:p>
    <w:p w:rsidR="00F563D2" w:rsidRDefault="00F563D2" w:rsidP="00F563D2">
      <w:pPr>
        <w:adjustRightInd w:val="0"/>
        <w:snapToGrid w:val="0"/>
        <w:spacing w:line="300" w:lineRule="auto"/>
        <w:ind w:firstLineChars="200" w:firstLine="440"/>
        <w:jc w:val="left"/>
        <w:rPr>
          <w:rFonts w:ascii="Segoe UI" w:hAnsi="Segoe UI" w:cs="Segoe UI"/>
          <w:color w:val="000000"/>
          <w:sz w:val="22"/>
          <w:shd w:val="clear" w:color="auto" w:fill="FFFFFF"/>
        </w:rPr>
      </w:pPr>
      <w:r>
        <w:rPr>
          <w:rFonts w:ascii="Segoe UI" w:hAnsi="Segoe UI" w:cs="Segoe UI" w:hint="eastAsia"/>
          <w:color w:val="000000"/>
          <w:sz w:val="22"/>
          <w:shd w:val="clear" w:color="auto" w:fill="FFFFFF"/>
        </w:rPr>
        <w:t>老院区地处浦东新区曹路镇秦家港路</w:t>
      </w:r>
      <w:r>
        <w:rPr>
          <w:rFonts w:ascii="Segoe UI" w:hAnsi="Segoe UI" w:cs="Segoe UI" w:hint="eastAsia"/>
          <w:color w:val="000000"/>
          <w:sz w:val="22"/>
          <w:shd w:val="clear" w:color="auto" w:fill="FFFFFF"/>
        </w:rPr>
        <w:t>1569</w:t>
      </w:r>
      <w:r>
        <w:rPr>
          <w:rFonts w:ascii="Segoe UI" w:hAnsi="Segoe UI" w:cs="Segoe UI" w:hint="eastAsia"/>
          <w:color w:val="000000"/>
          <w:sz w:val="22"/>
          <w:shd w:val="clear" w:color="auto" w:fill="FFFFFF"/>
        </w:rPr>
        <w:t>号，新院区地处浦东新区曹路镇秦家港路</w:t>
      </w:r>
      <w:r>
        <w:rPr>
          <w:rFonts w:ascii="Segoe UI" w:hAnsi="Segoe UI" w:cs="Segoe UI" w:hint="eastAsia"/>
          <w:color w:val="000000"/>
          <w:sz w:val="22"/>
          <w:shd w:val="clear" w:color="auto" w:fill="FFFFFF"/>
        </w:rPr>
        <w:t>1527</w:t>
      </w:r>
      <w:r>
        <w:rPr>
          <w:rFonts w:ascii="Segoe UI" w:hAnsi="Segoe UI" w:cs="Segoe UI" w:hint="eastAsia"/>
          <w:color w:val="000000"/>
          <w:sz w:val="22"/>
          <w:shd w:val="clear" w:color="auto" w:fill="FFFFFF"/>
        </w:rPr>
        <w:t>号。医院现有预防保健科、内科、结核病科、中医科、医学检验科、医学影像科等诊疗科目；设有结核病科、内科、中医科门诊以及放射、检验、心电图、</w:t>
      </w:r>
      <w:r>
        <w:rPr>
          <w:rFonts w:ascii="Segoe UI" w:hAnsi="Segoe UI" w:cs="Segoe UI" w:hint="eastAsia"/>
          <w:color w:val="000000"/>
          <w:sz w:val="22"/>
          <w:shd w:val="clear" w:color="auto" w:fill="FFFFFF"/>
        </w:rPr>
        <w:t>B</w:t>
      </w:r>
      <w:r>
        <w:rPr>
          <w:rFonts w:ascii="Segoe UI" w:hAnsi="Segoe UI" w:cs="Segoe UI" w:hint="eastAsia"/>
          <w:color w:val="000000"/>
          <w:sz w:val="22"/>
          <w:shd w:val="clear" w:color="auto" w:fill="FFFFFF"/>
        </w:rPr>
        <w:t>超、药剂等医技科室；老院区目前设有肺科病区（</w:t>
      </w:r>
      <w:proofErr w:type="gramStart"/>
      <w:r>
        <w:rPr>
          <w:rFonts w:ascii="Segoe UI" w:hAnsi="Segoe UI" w:cs="Segoe UI" w:hint="eastAsia"/>
          <w:color w:val="000000"/>
          <w:sz w:val="22"/>
          <w:shd w:val="clear" w:color="auto" w:fill="FFFFFF"/>
        </w:rPr>
        <w:t>一</w:t>
      </w:r>
      <w:proofErr w:type="gramEnd"/>
      <w:r>
        <w:rPr>
          <w:rFonts w:ascii="Segoe UI" w:hAnsi="Segoe UI" w:cs="Segoe UI" w:hint="eastAsia"/>
          <w:color w:val="000000"/>
          <w:sz w:val="22"/>
          <w:shd w:val="clear" w:color="auto" w:fill="FFFFFF"/>
        </w:rPr>
        <w:t>病区）和综合内科病区（二病区、老年护理病区），核定床位</w:t>
      </w:r>
      <w:r>
        <w:rPr>
          <w:rFonts w:ascii="Segoe UI" w:hAnsi="Segoe UI" w:cs="Segoe UI" w:hint="eastAsia"/>
          <w:color w:val="000000"/>
          <w:sz w:val="22"/>
          <w:shd w:val="clear" w:color="auto" w:fill="FFFFFF"/>
        </w:rPr>
        <w:t>150</w:t>
      </w:r>
      <w:r>
        <w:rPr>
          <w:rFonts w:ascii="Segoe UI" w:hAnsi="Segoe UI" w:cs="Segoe UI" w:hint="eastAsia"/>
          <w:color w:val="000000"/>
          <w:sz w:val="22"/>
          <w:shd w:val="clear" w:color="auto" w:fill="FFFFFF"/>
        </w:rPr>
        <w:t>张。新院区核定床位</w:t>
      </w:r>
      <w:r>
        <w:rPr>
          <w:rFonts w:ascii="Segoe UI" w:hAnsi="Segoe UI" w:cs="Segoe UI" w:hint="eastAsia"/>
          <w:color w:val="000000"/>
          <w:sz w:val="22"/>
          <w:shd w:val="clear" w:color="auto" w:fill="FFFFFF"/>
        </w:rPr>
        <w:t>100</w:t>
      </w:r>
      <w:r>
        <w:rPr>
          <w:rFonts w:ascii="Segoe UI" w:hAnsi="Segoe UI" w:cs="Segoe UI" w:hint="eastAsia"/>
          <w:color w:val="000000"/>
          <w:sz w:val="22"/>
          <w:shd w:val="clear" w:color="auto" w:fill="FFFFFF"/>
        </w:rPr>
        <w:t>张，共有门诊医技楼和住院楼两栋，有手术室、病理科、血库、重症监护室、胸外科病区、肿瘤内科病区、呼吸内科病区等。</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Segoe UI" w:hAnsi="Segoe UI" w:cs="Segoe UI" w:hint="eastAsia"/>
          <w:color w:val="000000"/>
          <w:sz w:val="22"/>
          <w:shd w:val="clear" w:color="auto" w:fill="FFFFFF"/>
        </w:rPr>
        <w:t>医院坚持“以人为本，服务第一”的宗旨，以肺结核病防治和其他肺部疾患的中西</w:t>
      </w:r>
      <w:r>
        <w:rPr>
          <w:rFonts w:ascii="Segoe UI" w:hAnsi="Segoe UI" w:cs="Segoe UI" w:hint="eastAsia"/>
          <w:color w:val="000000"/>
          <w:sz w:val="22"/>
          <w:shd w:val="clear" w:color="auto" w:fill="FFFFFF"/>
        </w:rPr>
        <w:lastRenderedPageBreak/>
        <w:t>医医疗为专科特色，承担全区肺结核病防治的公共卫生任务，同时根据区域内老年性疾病治疗与康复护理的服务需求，收治晚期肿瘤患者、脑血管后遗症等老年性疾病患者，开展老年性疾病中西医治疗与康复护理等服务。</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4.2 </w:t>
      </w:r>
      <w:r>
        <w:rPr>
          <w:rFonts w:ascii="Times New Roman" w:hAnsi="Times New Roman"/>
          <w:color w:val="000000"/>
          <w:sz w:val="22"/>
        </w:rPr>
        <w:t>项目招标范围及内容</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bCs/>
          <w:sz w:val="22"/>
        </w:rPr>
        <w:t>本项目服务内容为综合管理、保洁服务、维修服务、绿化服务、保安等物业管理服务。</w:t>
      </w:r>
      <w:r>
        <w:rPr>
          <w:rFonts w:ascii="Times New Roman" w:hAnsi="Times New Roman"/>
          <w:bCs/>
          <w:sz w:val="22"/>
        </w:rPr>
        <w:t>本采购项目分为</w:t>
      </w:r>
      <w:r>
        <w:rPr>
          <w:rFonts w:ascii="Times New Roman" w:hAnsi="Times New Roman" w:hint="eastAsia"/>
          <w:bCs/>
          <w:sz w:val="22"/>
        </w:rPr>
        <w:t>2</w:t>
      </w:r>
      <w:r>
        <w:rPr>
          <w:rFonts w:ascii="Times New Roman" w:hAnsi="Times New Roman"/>
          <w:bCs/>
          <w:sz w:val="22"/>
        </w:rPr>
        <w:t>个包件</w:t>
      </w:r>
      <w:r>
        <w:rPr>
          <w:rFonts w:ascii="Times New Roman" w:hAnsi="Times New Roman" w:hint="eastAsia"/>
          <w:bCs/>
          <w:sz w:val="22"/>
        </w:rPr>
        <w:t>。</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4.3 </w:t>
      </w:r>
      <w:r>
        <w:rPr>
          <w:rFonts w:ascii="Times New Roman" w:hAnsi="Times New Roman"/>
          <w:color w:val="000000"/>
          <w:sz w:val="22"/>
        </w:rPr>
        <w:t>本项目服务期限：</w:t>
      </w:r>
      <w:r>
        <w:rPr>
          <w:rFonts w:ascii="Times New Roman" w:hAnsi="Times New Roman" w:hint="eastAsia"/>
          <w:bCs/>
          <w:sz w:val="22"/>
        </w:rPr>
        <w:t>该项目一招三年，第一年服务期满，经采购人考核合格后，双方可以续签合同。合同一年一签。服务期限具体起始时间以合同签订生效为准</w:t>
      </w:r>
      <w:r>
        <w:rPr>
          <w:rFonts w:ascii="Times New Roman" w:hAnsi="Times New Roman" w:hint="eastAsia"/>
          <w:bCs/>
          <w:sz w:val="22"/>
        </w:rPr>
        <w:t xml:space="preserve"> </w:t>
      </w:r>
      <w:r>
        <w:rPr>
          <w:rFonts w:ascii="Times New Roman" w:hAnsi="Times New Roman"/>
          <w:color w:val="548DD4"/>
          <w:kern w:val="0"/>
          <w:sz w:val="22"/>
        </w:rPr>
        <w:t>。</w:t>
      </w:r>
    </w:p>
    <w:p w:rsidR="00F563D2" w:rsidRDefault="00F563D2" w:rsidP="00F563D2">
      <w:pPr>
        <w:adjustRightInd w:val="0"/>
        <w:snapToGrid w:val="0"/>
        <w:spacing w:line="300" w:lineRule="auto"/>
        <w:ind w:firstLineChars="200" w:firstLine="442"/>
        <w:jc w:val="left"/>
        <w:outlineLvl w:val="2"/>
        <w:rPr>
          <w:rFonts w:ascii="Times New Roman" w:hAnsi="Times New Roman"/>
          <w:b/>
          <w:color w:val="000000"/>
          <w:sz w:val="22"/>
        </w:rPr>
      </w:pPr>
      <w:bookmarkStart w:id="24" w:name="_Toc162530840"/>
      <w:bookmarkEnd w:id="11"/>
      <w:bookmarkEnd w:id="12"/>
      <w:r>
        <w:rPr>
          <w:rFonts w:ascii="Times New Roman" w:hAnsi="Times New Roman"/>
          <w:b/>
          <w:color w:val="000000"/>
          <w:sz w:val="22"/>
        </w:rPr>
        <w:t xml:space="preserve">5 </w:t>
      </w:r>
      <w:r>
        <w:rPr>
          <w:rFonts w:ascii="Times New Roman" w:hAnsi="Times New Roman"/>
          <w:b/>
          <w:color w:val="000000"/>
          <w:sz w:val="22"/>
        </w:rPr>
        <w:t>承包方式</w:t>
      </w:r>
      <w:bookmarkEnd w:id="24"/>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bookmarkStart w:id="25" w:name="_Toc162530841"/>
      <w:r>
        <w:rPr>
          <w:rFonts w:ascii="Times New Roman" w:hAnsi="Times New Roman"/>
          <w:color w:val="000000"/>
          <w:sz w:val="22"/>
        </w:rPr>
        <w:t xml:space="preserve">5.1 </w:t>
      </w:r>
      <w:r>
        <w:rPr>
          <w:rFonts w:ascii="Times New Roman" w:hAnsi="Times New Roman"/>
          <w:color w:val="000000"/>
          <w:sz w:val="22"/>
        </w:rPr>
        <w:t>依照本项目的招标范围和内容，中标人以</w:t>
      </w:r>
      <w:r>
        <w:rPr>
          <w:rFonts w:ascii="Times New Roman" w:hAnsi="Times New Roman"/>
          <w:b/>
          <w:color w:val="FF0000"/>
          <w:kern w:val="0"/>
          <w:sz w:val="22"/>
          <w:u w:val="single"/>
        </w:rPr>
        <w:t>“</w:t>
      </w:r>
      <w:r>
        <w:rPr>
          <w:rFonts w:ascii="Times New Roman" w:hAnsi="Times New Roman"/>
          <w:b/>
          <w:color w:val="FF0000"/>
          <w:kern w:val="0"/>
          <w:sz w:val="22"/>
          <w:u w:val="single"/>
        </w:rPr>
        <w:t>清包</w:t>
      </w:r>
      <w:r>
        <w:rPr>
          <w:rFonts w:ascii="Times New Roman" w:hAnsi="Times New Roman"/>
          <w:b/>
          <w:color w:val="FF0000"/>
          <w:kern w:val="0"/>
          <w:sz w:val="22"/>
          <w:u w:val="single"/>
        </w:rPr>
        <w:t>”</w:t>
      </w:r>
      <w:r>
        <w:rPr>
          <w:rFonts w:ascii="Times New Roman" w:hAnsi="Times New Roman"/>
          <w:color w:val="000000"/>
          <w:sz w:val="22"/>
        </w:rPr>
        <w:t>方式实施服务管理承包。</w:t>
      </w:r>
      <w:r>
        <w:rPr>
          <w:rFonts w:ascii="Times New Roman" w:hAnsi="Times New Roman"/>
          <w:color w:val="000000"/>
          <w:sz w:val="22"/>
        </w:rPr>
        <w:t>“</w:t>
      </w:r>
      <w:r>
        <w:rPr>
          <w:rFonts w:ascii="Times New Roman" w:hAnsi="Times New Roman"/>
          <w:color w:val="000000"/>
          <w:sz w:val="22"/>
        </w:rPr>
        <w:t>清包</w:t>
      </w:r>
      <w:r>
        <w:rPr>
          <w:rFonts w:ascii="Times New Roman" w:hAnsi="Times New Roman"/>
          <w:color w:val="000000"/>
          <w:sz w:val="22"/>
        </w:rPr>
        <w:t>”</w:t>
      </w:r>
      <w:r>
        <w:rPr>
          <w:rFonts w:ascii="Times New Roman" w:hAnsi="Times New Roman"/>
          <w:color w:val="000000"/>
          <w:sz w:val="22"/>
        </w:rPr>
        <w:t>的含义指：采购人按双方约定的服务人数，每月向中标人支付管理服务费。项目过程中所发生的水电气等能耗，设备添置、维修、保养等费用均由采购人承担。</w:t>
      </w:r>
    </w:p>
    <w:tbl>
      <w:tblPr>
        <w:tblW w:w="94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0"/>
        <w:gridCol w:w="2500"/>
        <w:gridCol w:w="960"/>
        <w:gridCol w:w="960"/>
        <w:gridCol w:w="4080"/>
      </w:tblGrid>
      <w:tr w:rsidR="00F563D2" w:rsidTr="009F0FE4">
        <w:trPr>
          <w:trHeight w:val="495"/>
          <w:tblHeader/>
        </w:trPr>
        <w:tc>
          <w:tcPr>
            <w:tcW w:w="960" w:type="dxa"/>
            <w:vMerge w:val="restart"/>
            <w:noWrap/>
            <w:vAlign w:val="center"/>
          </w:tcPr>
          <w:p w:rsidR="00F563D2" w:rsidRDefault="00F563D2" w:rsidP="009F0FE4">
            <w:pPr>
              <w:widowControl/>
              <w:jc w:val="center"/>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序号</w:t>
            </w:r>
          </w:p>
        </w:tc>
        <w:tc>
          <w:tcPr>
            <w:tcW w:w="2500" w:type="dxa"/>
            <w:vMerge w:val="restart"/>
            <w:noWrap/>
            <w:vAlign w:val="center"/>
          </w:tcPr>
          <w:p w:rsidR="00F563D2" w:rsidRDefault="00F563D2" w:rsidP="009F0FE4">
            <w:pPr>
              <w:widowControl/>
              <w:jc w:val="center"/>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内容</w:t>
            </w:r>
          </w:p>
        </w:tc>
        <w:tc>
          <w:tcPr>
            <w:tcW w:w="1920" w:type="dxa"/>
            <w:gridSpan w:val="2"/>
            <w:noWrap/>
            <w:vAlign w:val="center"/>
          </w:tcPr>
          <w:p w:rsidR="00F563D2" w:rsidRDefault="00F563D2" w:rsidP="009F0FE4">
            <w:pPr>
              <w:widowControl/>
              <w:jc w:val="center"/>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提供方</w:t>
            </w:r>
          </w:p>
        </w:tc>
        <w:tc>
          <w:tcPr>
            <w:tcW w:w="4080" w:type="dxa"/>
            <w:vMerge w:val="restart"/>
            <w:vAlign w:val="center"/>
          </w:tcPr>
          <w:p w:rsidR="00F563D2" w:rsidRDefault="00F563D2" w:rsidP="009F0FE4">
            <w:pPr>
              <w:widowControl/>
              <w:jc w:val="center"/>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备注</w:t>
            </w:r>
          </w:p>
        </w:tc>
      </w:tr>
      <w:tr w:rsidR="00F563D2" w:rsidTr="009F0FE4">
        <w:trPr>
          <w:trHeight w:val="457"/>
          <w:tblHeader/>
        </w:trPr>
        <w:tc>
          <w:tcPr>
            <w:tcW w:w="0" w:type="auto"/>
            <w:vMerge/>
            <w:vAlign w:val="center"/>
          </w:tcPr>
          <w:p w:rsidR="00F563D2" w:rsidRDefault="00F563D2" w:rsidP="009F0FE4">
            <w:pPr>
              <w:widowControl/>
              <w:jc w:val="left"/>
              <w:rPr>
                <w:rFonts w:asciiTheme="minorEastAsia" w:eastAsiaTheme="minorEastAsia" w:hAnsiTheme="minorEastAsia" w:cs="宋体"/>
                <w:color w:val="000000"/>
                <w:kern w:val="0"/>
                <w:sz w:val="22"/>
              </w:rPr>
            </w:pPr>
          </w:p>
        </w:tc>
        <w:tc>
          <w:tcPr>
            <w:tcW w:w="0" w:type="auto"/>
            <w:vMerge/>
            <w:vAlign w:val="center"/>
          </w:tcPr>
          <w:p w:rsidR="00F563D2" w:rsidRDefault="00F563D2" w:rsidP="009F0FE4">
            <w:pPr>
              <w:widowControl/>
              <w:jc w:val="left"/>
              <w:rPr>
                <w:rFonts w:asciiTheme="minorEastAsia" w:eastAsiaTheme="minorEastAsia" w:hAnsiTheme="minorEastAsia" w:cs="宋体"/>
                <w:color w:val="000000"/>
                <w:kern w:val="0"/>
                <w:sz w:val="22"/>
              </w:rPr>
            </w:pP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采购人</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供应商</w:t>
            </w:r>
          </w:p>
        </w:tc>
        <w:tc>
          <w:tcPr>
            <w:tcW w:w="0" w:type="auto"/>
            <w:vMerge/>
            <w:vAlign w:val="center"/>
          </w:tcPr>
          <w:p w:rsidR="00F563D2" w:rsidRDefault="00F563D2" w:rsidP="009F0FE4">
            <w:pPr>
              <w:widowControl/>
              <w:jc w:val="left"/>
              <w:rPr>
                <w:rFonts w:asciiTheme="minorEastAsia" w:eastAsiaTheme="minorEastAsia" w:hAnsiTheme="minorEastAsia" w:cs="宋体"/>
                <w:color w:val="000000"/>
                <w:kern w:val="0"/>
                <w:sz w:val="22"/>
              </w:rPr>
            </w:pPr>
          </w:p>
        </w:tc>
      </w:tr>
      <w:tr w:rsidR="00F563D2" w:rsidTr="009F0FE4">
        <w:trPr>
          <w:trHeight w:val="945"/>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1</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公用水电</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包括空调、清洁卫生、生活等各类用水；服务公司办公等各类用电</w:t>
            </w:r>
          </w:p>
        </w:tc>
      </w:tr>
      <w:tr w:rsidR="00F563D2" w:rsidTr="009F0FE4">
        <w:trPr>
          <w:trHeight w:val="510"/>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2</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各类垃圾桶</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包括生活垃圾、垃圾桶。</w:t>
            </w:r>
          </w:p>
        </w:tc>
      </w:tr>
      <w:tr w:rsidR="00F563D2" w:rsidTr="009F0FE4">
        <w:trPr>
          <w:trHeight w:val="510"/>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3</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垃圾袋</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包括生活垃圾、垃圾桶垃圾袋。。</w:t>
            </w:r>
          </w:p>
        </w:tc>
      </w:tr>
      <w:tr w:rsidR="00F563D2" w:rsidTr="009F0FE4">
        <w:trPr>
          <w:trHeight w:val="510"/>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4</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办公用房</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包括仓库用房。</w:t>
            </w:r>
          </w:p>
        </w:tc>
      </w:tr>
      <w:tr w:rsidR="00F563D2" w:rsidTr="009F0FE4">
        <w:trPr>
          <w:trHeight w:val="1365"/>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5</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办公设备和家具等</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包括电脑、考勤设备和打印机等办公设备和耗材；桌椅等办公家具和员工更衣柜。</w:t>
            </w:r>
          </w:p>
        </w:tc>
      </w:tr>
      <w:tr w:rsidR="00F563D2" w:rsidTr="009F0FE4">
        <w:trPr>
          <w:trHeight w:val="510"/>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6</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人员装备（对讲机）</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包括对讲机公共频道占用费及维修费用等。</w:t>
            </w:r>
          </w:p>
        </w:tc>
      </w:tr>
      <w:tr w:rsidR="00F563D2" w:rsidTr="009F0FE4">
        <w:trPr>
          <w:trHeight w:val="1485"/>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7</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专业设备</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包括专用的洗地机、自动洗地吸水机、抛光机、吸水洗尘机、地坪/地毯吹干机、真空吸尘机、垃圾车、高压水枪、</w:t>
            </w:r>
            <w:proofErr w:type="gramStart"/>
            <w:r>
              <w:rPr>
                <w:rFonts w:asciiTheme="minorEastAsia" w:eastAsiaTheme="minorEastAsia" w:hAnsiTheme="minorEastAsia" w:cs="宋体" w:hint="eastAsia"/>
                <w:color w:val="000000"/>
                <w:kern w:val="0"/>
                <w:sz w:val="22"/>
              </w:rPr>
              <w:t>榨</w:t>
            </w:r>
            <w:proofErr w:type="gramEnd"/>
            <w:r>
              <w:rPr>
                <w:rFonts w:asciiTheme="minorEastAsia" w:eastAsiaTheme="minorEastAsia" w:hAnsiTheme="minorEastAsia" w:cs="宋体" w:hint="eastAsia"/>
                <w:color w:val="000000"/>
                <w:kern w:val="0"/>
                <w:sz w:val="22"/>
              </w:rPr>
              <w:t>水器、不锈钢桶等。</w:t>
            </w:r>
          </w:p>
        </w:tc>
      </w:tr>
      <w:tr w:rsidR="00F563D2" w:rsidTr="009F0FE4">
        <w:trPr>
          <w:trHeight w:val="765"/>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8</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维修材料</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各类设施设备维修所需的材料，不包含维修工具。</w:t>
            </w:r>
          </w:p>
        </w:tc>
      </w:tr>
      <w:tr w:rsidR="00F563D2" w:rsidTr="009F0FE4">
        <w:trPr>
          <w:trHeight w:val="1365"/>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9</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保洁材料</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4080" w:type="dxa"/>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包括环境保洁所需的清洁、洗涤药剂，地面和物体表面擦拭用的消毒剂，地面养护药剂、材料和保洁工具等耗材（耗材品质需可靠有保证）。</w:t>
            </w:r>
          </w:p>
        </w:tc>
      </w:tr>
      <w:tr w:rsidR="00F563D2" w:rsidTr="009F0FE4">
        <w:trPr>
          <w:trHeight w:val="758"/>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lastRenderedPageBreak/>
              <w:t>10</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保洁工具</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 xml:space="preserve">　</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408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w:t>
            </w:r>
            <w:proofErr w:type="gramStart"/>
            <w:r>
              <w:rPr>
                <w:rFonts w:asciiTheme="minorEastAsia" w:eastAsiaTheme="minorEastAsia" w:hAnsiTheme="minorEastAsia" w:cs="宋体" w:hint="eastAsia"/>
                <w:color w:val="000000"/>
                <w:kern w:val="0"/>
                <w:sz w:val="22"/>
              </w:rPr>
              <w:t>保洁小</w:t>
            </w:r>
            <w:proofErr w:type="gramEnd"/>
            <w:r>
              <w:rPr>
                <w:rFonts w:asciiTheme="minorEastAsia" w:eastAsiaTheme="minorEastAsia" w:hAnsiTheme="minorEastAsia" w:cs="宋体" w:hint="eastAsia"/>
                <w:color w:val="000000"/>
                <w:kern w:val="0"/>
                <w:sz w:val="22"/>
              </w:rPr>
              <w:t>工具、尘推、工作警示牌等。</w:t>
            </w:r>
          </w:p>
        </w:tc>
      </w:tr>
      <w:tr w:rsidR="00F563D2" w:rsidTr="009F0FE4">
        <w:trPr>
          <w:trHeight w:val="758"/>
        </w:trPr>
        <w:tc>
          <w:tcPr>
            <w:tcW w:w="960" w:type="dxa"/>
            <w:noWrap/>
            <w:vAlign w:val="center"/>
          </w:tcPr>
          <w:p w:rsidR="00F563D2" w:rsidRDefault="00F563D2" w:rsidP="009F0FE4">
            <w:pPr>
              <w:widowControl/>
              <w:jc w:val="righ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1</w:t>
            </w:r>
            <w:r>
              <w:rPr>
                <w:rFonts w:asciiTheme="minorEastAsia" w:eastAsiaTheme="minorEastAsia" w:hAnsiTheme="minorEastAsia" w:cs="宋体"/>
                <w:color w:val="000000"/>
                <w:kern w:val="0"/>
                <w:sz w:val="22"/>
              </w:rPr>
              <w:t>1</w:t>
            </w:r>
          </w:p>
        </w:tc>
        <w:tc>
          <w:tcPr>
            <w:tcW w:w="250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绿化养护材料工具</w:t>
            </w: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p>
        </w:tc>
        <w:tc>
          <w:tcPr>
            <w:tcW w:w="96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w:t>
            </w:r>
          </w:p>
        </w:tc>
        <w:tc>
          <w:tcPr>
            <w:tcW w:w="4080" w:type="dxa"/>
            <w:noWrap/>
            <w:vAlign w:val="center"/>
          </w:tcPr>
          <w:p w:rsidR="00F563D2" w:rsidRDefault="00F563D2" w:rsidP="009F0FE4">
            <w:pPr>
              <w:widowControl/>
              <w:jc w:val="left"/>
              <w:rPr>
                <w:rFonts w:asciiTheme="minorEastAsia" w:eastAsiaTheme="minorEastAsia" w:hAnsiTheme="minorEastAsia" w:cs="宋体"/>
                <w:color w:val="000000"/>
                <w:kern w:val="0"/>
                <w:sz w:val="22"/>
              </w:rPr>
            </w:pPr>
            <w:r>
              <w:rPr>
                <w:rFonts w:asciiTheme="minorEastAsia" w:eastAsiaTheme="minorEastAsia" w:hAnsiTheme="minorEastAsia" w:cs="宋体" w:hint="eastAsia"/>
                <w:color w:val="000000"/>
                <w:kern w:val="0"/>
                <w:sz w:val="22"/>
              </w:rPr>
              <w:t>包括割草机、肥料、树枝剪刀等。</w:t>
            </w:r>
          </w:p>
        </w:tc>
      </w:tr>
    </w:tbl>
    <w:p w:rsidR="00F563D2" w:rsidRDefault="00F563D2" w:rsidP="00F563D2">
      <w:pPr>
        <w:adjustRightInd w:val="0"/>
        <w:snapToGrid w:val="0"/>
        <w:spacing w:line="300" w:lineRule="auto"/>
        <w:ind w:firstLineChars="200" w:firstLine="442"/>
        <w:jc w:val="left"/>
        <w:rPr>
          <w:rFonts w:ascii="Times New Roman" w:hAnsi="Times New Roman"/>
          <w:b/>
          <w:bCs/>
          <w:color w:val="FF0000"/>
          <w:sz w:val="22"/>
          <w:u w:val="wavyHeavy"/>
        </w:rPr>
      </w:pPr>
    </w:p>
    <w:p w:rsidR="00F563D2" w:rsidRPr="003E6027"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5.2</w:t>
      </w:r>
      <w:r>
        <w:rPr>
          <w:rFonts w:ascii="Times New Roman" w:hAnsi="Times New Roman"/>
          <w:color w:val="0000FF"/>
          <w:sz w:val="22"/>
        </w:rPr>
        <w:t>本项目不允许分包。</w:t>
      </w:r>
    </w:p>
    <w:p w:rsidR="00F563D2" w:rsidRDefault="00F563D2" w:rsidP="00F563D2">
      <w:pPr>
        <w:adjustRightInd w:val="0"/>
        <w:snapToGrid w:val="0"/>
        <w:spacing w:line="300" w:lineRule="auto"/>
        <w:ind w:firstLineChars="200" w:firstLine="442"/>
        <w:jc w:val="left"/>
        <w:outlineLvl w:val="2"/>
        <w:rPr>
          <w:rFonts w:ascii="Times New Roman" w:hAnsi="Times New Roman"/>
          <w:b/>
          <w:color w:val="000000"/>
          <w:sz w:val="22"/>
        </w:rPr>
      </w:pPr>
      <w:r>
        <w:rPr>
          <w:rFonts w:ascii="Times New Roman" w:hAnsi="Times New Roman"/>
          <w:b/>
          <w:color w:val="000000"/>
          <w:sz w:val="22"/>
        </w:rPr>
        <w:t xml:space="preserve">6 </w:t>
      </w:r>
      <w:r>
        <w:rPr>
          <w:rFonts w:ascii="Times New Roman" w:hAnsi="Times New Roman"/>
          <w:b/>
          <w:color w:val="000000"/>
          <w:sz w:val="22"/>
        </w:rPr>
        <w:t>合同的签订</w:t>
      </w:r>
      <w:bookmarkEnd w:id="25"/>
    </w:p>
    <w:p w:rsidR="00F563D2" w:rsidRDefault="00F563D2" w:rsidP="00F563D2">
      <w:pPr>
        <w:snapToGrid w:val="0"/>
        <w:spacing w:line="300" w:lineRule="auto"/>
        <w:ind w:firstLineChars="200" w:firstLine="440"/>
        <w:rPr>
          <w:rFonts w:ascii="Times New Roman" w:hAnsi="Times New Roman"/>
          <w:sz w:val="22"/>
        </w:rPr>
      </w:pPr>
      <w:r>
        <w:rPr>
          <w:rFonts w:ascii="Times New Roman" w:hAnsi="Times New Roman"/>
          <w:sz w:val="22"/>
        </w:rPr>
        <w:t xml:space="preserve">6.1 </w:t>
      </w:r>
      <w:r>
        <w:rPr>
          <w:rFonts w:ascii="Times New Roman" w:hAnsi="Times New Roman"/>
          <w:sz w:val="22"/>
        </w:rPr>
        <w:t>本项目合同的标的、价格、质量及验收标准、考核管理、履约期限等主要条款应当与招标文件和中标人投标文件的内容一致，并互相补充和解释。</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6.2 </w:t>
      </w:r>
      <w:r>
        <w:rPr>
          <w:rFonts w:ascii="Times New Roman" w:hAnsi="Times New Roman"/>
          <w:color w:val="000000"/>
          <w:sz w:val="22"/>
        </w:rPr>
        <w:t>合同履约过程中，如遇不可抗力或政策性调价（以招标文件和合同约定为准），经双方商定可以调整合同金额（调整原则以招标文件约定为准），并签订补充协议。</w:t>
      </w:r>
    </w:p>
    <w:p w:rsidR="00F563D2" w:rsidRDefault="00F563D2" w:rsidP="00F563D2">
      <w:pPr>
        <w:adjustRightInd w:val="0"/>
        <w:snapToGrid w:val="0"/>
        <w:spacing w:line="300" w:lineRule="auto"/>
        <w:ind w:firstLineChars="200" w:firstLine="440"/>
        <w:jc w:val="left"/>
        <w:rPr>
          <w:rFonts w:ascii="Times New Roman" w:hAnsi="Times New Roman"/>
          <w:b/>
          <w:bCs/>
          <w:sz w:val="22"/>
        </w:rPr>
      </w:pPr>
      <w:r>
        <w:rPr>
          <w:rFonts w:ascii="Times New Roman" w:hAnsi="Times New Roman"/>
          <w:color w:val="000000"/>
          <w:sz w:val="22"/>
        </w:rPr>
        <w:t>本项目中标后</w:t>
      </w:r>
      <w:r>
        <w:rPr>
          <w:rFonts w:ascii="Times New Roman" w:hAnsi="Times New Roman" w:hint="eastAsia"/>
          <w:color w:val="000000"/>
          <w:sz w:val="22"/>
        </w:rPr>
        <w:t>三</w:t>
      </w:r>
      <w:r>
        <w:rPr>
          <w:rFonts w:ascii="Times New Roman" w:hAnsi="Times New Roman"/>
          <w:color w:val="000000"/>
          <w:sz w:val="22"/>
        </w:rPr>
        <w:t>年有效，在承包期限内，项目经费合同需逐年签订。采购人每年度对中标人的工作进行考核，考核通过的，双方续签下一年度合同。如中标人年度考核未通过，双方不再续签下一年度合同。</w:t>
      </w:r>
    </w:p>
    <w:p w:rsidR="00F563D2" w:rsidRDefault="00F563D2" w:rsidP="00F563D2">
      <w:pPr>
        <w:adjustRightInd w:val="0"/>
        <w:snapToGrid w:val="0"/>
        <w:spacing w:line="300" w:lineRule="auto"/>
        <w:ind w:firstLineChars="200" w:firstLine="442"/>
        <w:jc w:val="left"/>
        <w:outlineLvl w:val="2"/>
        <w:rPr>
          <w:rFonts w:ascii="Times New Roman" w:hAnsi="Times New Roman"/>
          <w:sz w:val="22"/>
        </w:rPr>
      </w:pPr>
      <w:bookmarkStart w:id="26" w:name="_Toc162530842"/>
      <w:r>
        <w:rPr>
          <w:rFonts w:ascii="Times New Roman" w:hAnsi="Times New Roman"/>
          <w:b/>
          <w:color w:val="000000"/>
          <w:sz w:val="22"/>
        </w:rPr>
        <w:t xml:space="preserve">7 </w:t>
      </w:r>
      <w:r>
        <w:rPr>
          <w:rFonts w:ascii="Times New Roman" w:hAnsi="Times New Roman"/>
          <w:b/>
          <w:color w:val="000000"/>
          <w:sz w:val="22"/>
        </w:rPr>
        <w:t>结算原则和支付方式</w:t>
      </w:r>
      <w:bookmarkEnd w:id="26"/>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7.1 </w:t>
      </w:r>
      <w:r>
        <w:rPr>
          <w:rFonts w:ascii="Times New Roman" w:hAnsi="Times New Roman"/>
          <w:color w:val="000000"/>
          <w:sz w:val="22"/>
        </w:rPr>
        <w:t>结算原则</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7.1.1</w:t>
      </w:r>
      <w:r>
        <w:rPr>
          <w:rFonts w:ascii="宋体" w:hAnsi="宋体" w:hint="eastAsia"/>
          <w:szCs w:val="21"/>
        </w:rPr>
        <w:t>根据院方业务发展需求投标人实际到岗数并结合</w:t>
      </w:r>
      <w:r>
        <w:rPr>
          <w:rFonts w:ascii="Times New Roman" w:hAnsi="Times New Roman"/>
          <w:color w:val="000000"/>
          <w:sz w:val="22"/>
        </w:rPr>
        <w:t>考核管理要求，依照考核结果按实结算。</w:t>
      </w:r>
    </w:p>
    <w:p w:rsidR="00F563D2" w:rsidRDefault="00F563D2" w:rsidP="00F563D2">
      <w:pPr>
        <w:adjustRightInd w:val="0"/>
        <w:snapToGrid w:val="0"/>
        <w:spacing w:line="300" w:lineRule="auto"/>
        <w:ind w:firstLineChars="200" w:firstLine="440"/>
        <w:jc w:val="left"/>
        <w:rPr>
          <w:rFonts w:ascii="Times New Roman" w:hAnsi="Times New Roman"/>
          <w:b/>
          <w:color w:val="FF0000"/>
          <w:kern w:val="0"/>
          <w:sz w:val="22"/>
          <w:u w:val="single"/>
        </w:rPr>
      </w:pPr>
      <w:r>
        <w:rPr>
          <w:rFonts w:ascii="Times New Roman" w:hAnsi="Times New Roman"/>
          <w:color w:val="000000"/>
          <w:sz w:val="22"/>
        </w:rPr>
        <w:t>7.1.2</w:t>
      </w:r>
      <w:r>
        <w:rPr>
          <w:rFonts w:ascii="Times New Roman" w:hAnsi="Times New Roman"/>
          <w:b/>
          <w:color w:val="0000FF"/>
          <w:kern w:val="0"/>
          <w:sz w:val="22"/>
          <w:u w:val="single"/>
        </w:rPr>
        <w:t>第一年度的合同价不变，采购人不会因政策性调价、人工成本、材料、设备使用年限增长引起的维修成本增加和效能衰减等因素（不可抗力除外）的变动而进行调整。自第二年度起，中标服务单价不变（不可抗力和政策性调价除外），当年度的实际合同价以经核定的实际服务内容确定。</w:t>
      </w:r>
    </w:p>
    <w:p w:rsidR="00F563D2" w:rsidRDefault="00F563D2" w:rsidP="00F563D2">
      <w:pPr>
        <w:adjustRightInd w:val="0"/>
        <w:snapToGrid w:val="0"/>
        <w:spacing w:line="300" w:lineRule="auto"/>
        <w:ind w:firstLineChars="200" w:firstLine="442"/>
        <w:jc w:val="left"/>
        <w:rPr>
          <w:rFonts w:ascii="Times New Roman" w:hAnsi="Times New Roman"/>
          <w:b/>
          <w:color w:val="0000FF"/>
          <w:kern w:val="0"/>
          <w:sz w:val="22"/>
          <w:u w:val="single"/>
        </w:rPr>
      </w:pPr>
      <w:r>
        <w:rPr>
          <w:rFonts w:ascii="Times New Roman" w:hAnsi="Times New Roman"/>
          <w:b/>
          <w:color w:val="0000FF"/>
          <w:kern w:val="0"/>
          <w:sz w:val="22"/>
          <w:u w:val="single"/>
        </w:rPr>
        <w:t xml:space="preserve">7.1.3 </w:t>
      </w:r>
      <w:r>
        <w:rPr>
          <w:rFonts w:ascii="Times New Roman" w:hAnsi="Times New Roman"/>
          <w:b/>
          <w:color w:val="0000FF"/>
          <w:kern w:val="0"/>
          <w:sz w:val="22"/>
          <w:u w:val="single"/>
        </w:rPr>
        <w:t>合同履约期间，如发生设备中修、大修和应急维修的，则费用按实结算。</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7.2 </w:t>
      </w:r>
      <w:r>
        <w:rPr>
          <w:rFonts w:ascii="Times New Roman" w:hAnsi="Times New Roman"/>
          <w:color w:val="000000"/>
          <w:sz w:val="22"/>
        </w:rPr>
        <w:t>支付方式</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sz w:val="22"/>
        </w:rPr>
        <w:t>7.2.1</w:t>
      </w:r>
      <w:r>
        <w:rPr>
          <w:rFonts w:ascii="Times New Roman" w:hAnsi="Times New Roman" w:hint="eastAsia"/>
          <w:sz w:val="22"/>
        </w:rPr>
        <w:t>本项目合同金额采用分期付款方式，在采购人和中标人合同签订，</w:t>
      </w:r>
      <w:r>
        <w:rPr>
          <w:rFonts w:ascii="宋体" w:hAnsi="宋体" w:hint="eastAsia"/>
          <w:szCs w:val="21"/>
        </w:rPr>
        <w:t>根据院方业务发展需求投标人实际到岗数并结合</w:t>
      </w:r>
      <w:r>
        <w:rPr>
          <w:rFonts w:ascii="Times New Roman" w:hAnsi="Times New Roman"/>
          <w:color w:val="000000"/>
          <w:sz w:val="22"/>
        </w:rPr>
        <w:t>考核管理要求</w:t>
      </w:r>
      <w:r>
        <w:rPr>
          <w:rFonts w:ascii="Times New Roman" w:hAnsi="Times New Roman" w:hint="eastAsia"/>
          <w:sz w:val="22"/>
        </w:rPr>
        <w:t>，每月支付相应的合同款项</w:t>
      </w:r>
      <w:r>
        <w:rPr>
          <w:rFonts w:hint="eastAsia"/>
          <w:sz w:val="22"/>
        </w:rPr>
        <w:t>。（每月</w:t>
      </w:r>
      <w:r>
        <w:rPr>
          <w:sz w:val="22"/>
        </w:rPr>
        <w:t>25</w:t>
      </w:r>
      <w:r>
        <w:rPr>
          <w:rFonts w:hint="eastAsia"/>
          <w:sz w:val="22"/>
        </w:rPr>
        <w:t>日前支付上一月的服务费用）</w:t>
      </w:r>
    </w:p>
    <w:p w:rsidR="00F563D2" w:rsidRDefault="00F563D2" w:rsidP="00F563D2">
      <w:pPr>
        <w:snapToGrid w:val="0"/>
        <w:spacing w:line="300" w:lineRule="auto"/>
        <w:ind w:firstLineChars="200" w:firstLine="440"/>
        <w:jc w:val="left"/>
        <w:rPr>
          <w:rFonts w:ascii="Times New Roman" w:hAnsi="Times New Roman"/>
          <w:color w:val="FF0000"/>
          <w:sz w:val="22"/>
        </w:rPr>
      </w:pPr>
      <w:r>
        <w:rPr>
          <w:rFonts w:ascii="Times New Roman" w:hAnsi="Times New Roman" w:hint="eastAsia"/>
          <w:color w:val="FF0000"/>
          <w:sz w:val="22"/>
        </w:rPr>
        <w:t>7.3</w:t>
      </w:r>
      <w:r>
        <w:rPr>
          <w:rFonts w:ascii="Times New Roman" w:hAnsi="Times New Roman" w:hint="eastAsia"/>
          <w:color w:val="FF0000"/>
          <w:sz w:val="22"/>
        </w:rPr>
        <w:t>采购人不得以法定代表人或者主要负责人变更，履行内部付款流程，或者在合同未作约定的情况下以等待竣工验收批复、决算审计等为由，拒绝或者延迟支付中小企业款项。如发生延迟支付情况，应当支付逾期利息，且利率不行低于合同订立时</w:t>
      </w:r>
      <w:r>
        <w:rPr>
          <w:rFonts w:ascii="Times New Roman" w:hAnsi="Times New Roman"/>
          <w:color w:val="FF0000"/>
          <w:sz w:val="22"/>
        </w:rPr>
        <w:t>1</w:t>
      </w:r>
      <w:r>
        <w:rPr>
          <w:rFonts w:ascii="Times New Roman" w:hAnsi="Times New Roman" w:hint="eastAsia"/>
          <w:color w:val="FF0000"/>
          <w:sz w:val="22"/>
        </w:rPr>
        <w:t>年</w:t>
      </w:r>
      <w:proofErr w:type="gramStart"/>
      <w:r>
        <w:rPr>
          <w:rFonts w:ascii="Times New Roman" w:hAnsi="Times New Roman" w:hint="eastAsia"/>
          <w:color w:val="FF0000"/>
          <w:sz w:val="22"/>
        </w:rPr>
        <w:t>期贷款市场</w:t>
      </w:r>
      <w:proofErr w:type="gramEnd"/>
      <w:r>
        <w:rPr>
          <w:rFonts w:ascii="Times New Roman" w:hAnsi="Times New Roman" w:hint="eastAsia"/>
          <w:color w:val="FF0000"/>
          <w:sz w:val="22"/>
        </w:rPr>
        <w:t>报价利率。</w:t>
      </w:r>
    </w:p>
    <w:p w:rsidR="00F563D2" w:rsidRPr="008A7B01" w:rsidRDefault="00F563D2" w:rsidP="00F563D2">
      <w:pPr>
        <w:snapToGrid w:val="0"/>
        <w:spacing w:line="300" w:lineRule="auto"/>
        <w:ind w:firstLineChars="200" w:firstLine="442"/>
        <w:jc w:val="left"/>
        <w:rPr>
          <w:rFonts w:ascii="Times New Roman" w:hAnsi="Times New Roman"/>
          <w:b/>
          <w:color w:val="FF0000"/>
          <w:sz w:val="22"/>
          <w:highlight w:val="green"/>
        </w:rPr>
      </w:pPr>
      <w:r>
        <w:rPr>
          <w:rFonts w:ascii="Times New Roman" w:hAnsi="Times New Roman" w:hint="eastAsia"/>
          <w:b/>
          <w:color w:val="FF0000"/>
          <w:sz w:val="22"/>
          <w:highlight w:val="green"/>
        </w:rPr>
        <w:t xml:space="preserve"> </w:t>
      </w:r>
    </w:p>
    <w:p w:rsidR="00F563D2" w:rsidRDefault="00F563D2" w:rsidP="00F563D2">
      <w:pPr>
        <w:adjustRightInd w:val="0"/>
        <w:snapToGrid w:val="0"/>
        <w:spacing w:line="300" w:lineRule="auto"/>
        <w:jc w:val="center"/>
        <w:outlineLvl w:val="1"/>
        <w:rPr>
          <w:rFonts w:ascii="Times New Roman" w:eastAsia="黑体" w:hAnsi="Times New Roman"/>
          <w:sz w:val="30"/>
          <w:szCs w:val="30"/>
        </w:rPr>
      </w:pPr>
      <w:bookmarkStart w:id="27" w:name="_Toc162530843"/>
      <w:r>
        <w:rPr>
          <w:rFonts w:ascii="Times New Roman" w:eastAsia="黑体" w:hAnsi="Times New Roman"/>
          <w:sz w:val="30"/>
          <w:szCs w:val="30"/>
        </w:rPr>
        <w:t>三、技术质量要求</w:t>
      </w:r>
      <w:bookmarkEnd w:id="13"/>
      <w:bookmarkEnd w:id="14"/>
      <w:bookmarkEnd w:id="27"/>
    </w:p>
    <w:p w:rsidR="00F563D2" w:rsidRDefault="00F563D2" w:rsidP="00F563D2">
      <w:pPr>
        <w:adjustRightInd w:val="0"/>
        <w:snapToGrid w:val="0"/>
        <w:spacing w:line="300" w:lineRule="auto"/>
        <w:ind w:firstLineChars="200" w:firstLine="442"/>
        <w:outlineLvl w:val="2"/>
        <w:rPr>
          <w:rFonts w:ascii="Times New Roman" w:hAnsi="Times New Roman"/>
          <w:b/>
          <w:bCs/>
          <w:sz w:val="22"/>
        </w:rPr>
      </w:pPr>
      <w:bookmarkStart w:id="28" w:name="_Toc162530844"/>
      <w:bookmarkEnd w:id="15"/>
      <w:bookmarkEnd w:id="16"/>
      <w:bookmarkEnd w:id="17"/>
      <w:bookmarkEnd w:id="18"/>
      <w:r>
        <w:rPr>
          <w:rFonts w:ascii="Times New Roman" w:hAnsi="Times New Roman"/>
          <w:b/>
          <w:bCs/>
          <w:sz w:val="22"/>
        </w:rPr>
        <w:t xml:space="preserve">8 </w:t>
      </w:r>
      <w:r>
        <w:rPr>
          <w:rFonts w:ascii="Times New Roman" w:hAnsi="Times New Roman"/>
          <w:b/>
          <w:bCs/>
          <w:sz w:val="22"/>
        </w:rPr>
        <w:t>适用技术规范和规范性文件</w:t>
      </w:r>
      <w:bookmarkEnd w:id="28"/>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8.1</w:t>
      </w:r>
      <w:r>
        <w:rPr>
          <w:rFonts w:ascii="Times New Roman" w:hAnsi="Times New Roman" w:hint="eastAsia"/>
          <w:color w:val="000000"/>
          <w:sz w:val="22"/>
        </w:rPr>
        <w:t>医疗机构环境表面清洁与消毒管理规范</w:t>
      </w:r>
      <w:r>
        <w:rPr>
          <w:rFonts w:ascii="Times New Roman" w:hAnsi="Times New Roman" w:hint="eastAsia"/>
          <w:color w:val="000000"/>
          <w:sz w:val="22"/>
        </w:rPr>
        <w:t xml:space="preserve">ws/t 512-2016 </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8.2</w:t>
      </w:r>
      <w:r>
        <w:rPr>
          <w:rFonts w:ascii="Times New Roman" w:hAnsi="Times New Roman" w:hint="eastAsia"/>
          <w:color w:val="000000"/>
          <w:sz w:val="22"/>
        </w:rPr>
        <w:t>医疗废物管理条例（</w:t>
      </w:r>
      <w:r>
        <w:rPr>
          <w:rFonts w:ascii="Times New Roman" w:hAnsi="Times New Roman" w:hint="eastAsia"/>
          <w:color w:val="000000"/>
          <w:sz w:val="22"/>
        </w:rPr>
        <w:t>2006</w:t>
      </w:r>
      <w:r>
        <w:rPr>
          <w:rFonts w:ascii="Times New Roman" w:hAnsi="Times New Roman" w:hint="eastAsia"/>
          <w:color w:val="000000"/>
          <w:sz w:val="22"/>
        </w:rPr>
        <w:t>年</w:t>
      </w:r>
      <w:r>
        <w:rPr>
          <w:rFonts w:ascii="Times New Roman" w:hAnsi="Times New Roman" w:hint="eastAsia"/>
          <w:color w:val="000000"/>
          <w:sz w:val="22"/>
        </w:rPr>
        <w:t>6</w:t>
      </w:r>
      <w:r>
        <w:rPr>
          <w:rFonts w:ascii="Times New Roman" w:hAnsi="Times New Roman" w:hint="eastAsia"/>
          <w:color w:val="000000"/>
          <w:sz w:val="22"/>
        </w:rPr>
        <w:t>月</w:t>
      </w:r>
      <w:r>
        <w:rPr>
          <w:rFonts w:ascii="Times New Roman" w:hAnsi="Times New Roman" w:hint="eastAsia"/>
          <w:color w:val="000000"/>
          <w:sz w:val="22"/>
        </w:rPr>
        <w:t>16</w:t>
      </w:r>
      <w:r>
        <w:rPr>
          <w:rFonts w:ascii="Times New Roman" w:hAnsi="Times New Roman" w:hint="eastAsia"/>
          <w:color w:val="000000"/>
          <w:sz w:val="22"/>
        </w:rPr>
        <w:t>日中华人民共和国务院令第</w:t>
      </w:r>
      <w:r>
        <w:rPr>
          <w:rFonts w:ascii="Times New Roman" w:hAnsi="Times New Roman" w:hint="eastAsia"/>
          <w:color w:val="000000"/>
          <w:sz w:val="22"/>
        </w:rPr>
        <w:t>380</w:t>
      </w:r>
      <w:r>
        <w:rPr>
          <w:rFonts w:ascii="Times New Roman" w:hAnsi="Times New Roman" w:hint="eastAsia"/>
          <w:color w:val="000000"/>
          <w:sz w:val="22"/>
        </w:rPr>
        <w:t>号）</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lastRenderedPageBreak/>
        <w:t>8.3</w:t>
      </w:r>
      <w:r>
        <w:rPr>
          <w:rFonts w:ascii="Times New Roman" w:hAnsi="Times New Roman" w:hint="eastAsia"/>
          <w:color w:val="000000"/>
          <w:sz w:val="22"/>
        </w:rPr>
        <w:t>《物业管理条例》中华人民共和国国国务院令第</w:t>
      </w:r>
      <w:r>
        <w:rPr>
          <w:rFonts w:ascii="Times New Roman" w:hAnsi="Times New Roman" w:hint="eastAsia"/>
          <w:color w:val="000000"/>
          <w:sz w:val="22"/>
        </w:rPr>
        <w:t xml:space="preserve">379 </w:t>
      </w:r>
      <w:r>
        <w:rPr>
          <w:rFonts w:ascii="Times New Roman" w:hAnsi="Times New Roman" w:hint="eastAsia"/>
          <w:color w:val="000000"/>
          <w:sz w:val="22"/>
        </w:rPr>
        <w:t>号；</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8.4</w:t>
      </w:r>
      <w:proofErr w:type="gramStart"/>
      <w:r>
        <w:rPr>
          <w:rFonts w:ascii="Times New Roman" w:hAnsi="Times New Roman" w:hint="eastAsia"/>
          <w:color w:val="000000"/>
          <w:sz w:val="22"/>
        </w:rPr>
        <w:t>《物业服务定价成本监审办法（试行）》发改价格</w:t>
      </w:r>
      <w:proofErr w:type="gramEnd"/>
      <w:r>
        <w:rPr>
          <w:rFonts w:ascii="Times New Roman" w:hAnsi="Times New Roman" w:hint="eastAsia"/>
          <w:color w:val="000000"/>
          <w:sz w:val="22"/>
        </w:rPr>
        <w:t>（</w:t>
      </w:r>
      <w:r>
        <w:rPr>
          <w:rFonts w:ascii="Times New Roman" w:hAnsi="Times New Roman" w:hint="eastAsia"/>
          <w:color w:val="000000"/>
          <w:sz w:val="22"/>
        </w:rPr>
        <w:t>2007</w:t>
      </w:r>
      <w:r>
        <w:rPr>
          <w:rFonts w:ascii="Times New Roman" w:hAnsi="Times New Roman" w:hint="eastAsia"/>
          <w:color w:val="000000"/>
          <w:sz w:val="22"/>
        </w:rPr>
        <w:t>）</w:t>
      </w:r>
      <w:r>
        <w:rPr>
          <w:rFonts w:ascii="Times New Roman" w:hAnsi="Times New Roman" w:hint="eastAsia"/>
          <w:color w:val="000000"/>
          <w:sz w:val="22"/>
        </w:rPr>
        <w:t xml:space="preserve">2285 </w:t>
      </w:r>
      <w:r>
        <w:rPr>
          <w:rFonts w:ascii="Times New Roman" w:hAnsi="Times New Roman" w:hint="eastAsia"/>
          <w:color w:val="000000"/>
          <w:sz w:val="22"/>
        </w:rPr>
        <w:t>号；</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8.5</w:t>
      </w:r>
      <w:r>
        <w:rPr>
          <w:rFonts w:ascii="Times New Roman" w:hAnsi="Times New Roman" w:hint="eastAsia"/>
          <w:color w:val="000000"/>
          <w:sz w:val="22"/>
        </w:rPr>
        <w:t>《建设部关于修订全国物业管理示范住宅小区（大厦、工业区）标准及有关考核验收工作的通知》（建住房物</w:t>
      </w:r>
      <w:r>
        <w:rPr>
          <w:rFonts w:ascii="Times New Roman" w:hAnsi="Times New Roman" w:hint="eastAsia"/>
          <w:color w:val="000000"/>
          <w:sz w:val="22"/>
        </w:rPr>
        <w:t xml:space="preserve">[2000]008 </w:t>
      </w:r>
      <w:r>
        <w:rPr>
          <w:rFonts w:ascii="Times New Roman" w:hAnsi="Times New Roman" w:hint="eastAsia"/>
          <w:color w:val="000000"/>
          <w:sz w:val="22"/>
        </w:rPr>
        <w:t>号）；</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hint="eastAsia"/>
          <w:color w:val="000000"/>
          <w:sz w:val="22"/>
        </w:rPr>
        <w:t>8.6</w:t>
      </w:r>
      <w:r>
        <w:rPr>
          <w:rFonts w:ascii="Times New Roman" w:hAnsi="Times New Roman" w:hint="eastAsia"/>
          <w:color w:val="000000"/>
          <w:sz w:val="22"/>
        </w:rPr>
        <w:t>《上海市物业管理行业规范》（沪</w:t>
      </w:r>
      <w:proofErr w:type="gramStart"/>
      <w:r>
        <w:rPr>
          <w:rFonts w:ascii="Times New Roman" w:hAnsi="Times New Roman" w:hint="eastAsia"/>
          <w:color w:val="000000"/>
          <w:sz w:val="22"/>
        </w:rPr>
        <w:t>房地资物</w:t>
      </w:r>
      <w:proofErr w:type="gramEnd"/>
      <w:r>
        <w:rPr>
          <w:rFonts w:ascii="Times New Roman" w:hAnsi="Times New Roman" w:hint="eastAsia"/>
          <w:color w:val="000000"/>
          <w:sz w:val="22"/>
        </w:rPr>
        <w:t xml:space="preserve"> [2001]0035 </w:t>
      </w:r>
      <w:r>
        <w:rPr>
          <w:rFonts w:ascii="Times New Roman" w:hAnsi="Times New Roman" w:hint="eastAsia"/>
          <w:color w:val="000000"/>
          <w:sz w:val="22"/>
        </w:rPr>
        <w:t>号）</w:t>
      </w:r>
    </w:p>
    <w:p w:rsidR="00F563D2" w:rsidRDefault="00F563D2" w:rsidP="00F563D2">
      <w:pPr>
        <w:adjustRightInd w:val="0"/>
        <w:snapToGrid w:val="0"/>
        <w:spacing w:line="300" w:lineRule="auto"/>
        <w:ind w:firstLineChars="200" w:firstLine="440"/>
        <w:jc w:val="left"/>
        <w:rPr>
          <w:rFonts w:ascii="Times New Roman" w:hAnsi="Times New Roman"/>
          <w:b/>
          <w:bCs/>
          <w:color w:val="FF0000"/>
          <w:sz w:val="22"/>
          <w:u w:val="wavyHeavy"/>
        </w:rPr>
      </w:pPr>
      <w:r>
        <w:rPr>
          <w:rFonts w:ascii="Times New Roman" w:hAnsi="Times New Roman" w:hint="eastAsia"/>
          <w:color w:val="000000"/>
          <w:sz w:val="22"/>
        </w:rPr>
        <w:t>8.</w:t>
      </w:r>
      <w:r>
        <w:rPr>
          <w:rFonts w:ascii="Times New Roman" w:hAnsi="Times New Roman"/>
          <w:color w:val="000000"/>
          <w:sz w:val="22"/>
        </w:rPr>
        <w:t>7</w:t>
      </w:r>
      <w:r>
        <w:rPr>
          <w:rFonts w:ascii="Times New Roman" w:hAnsi="Times New Roman" w:hint="eastAsia"/>
          <w:color w:val="000000"/>
          <w:sz w:val="22"/>
        </w:rPr>
        <w:t>《保安服务管理条例》（国务院令第</w:t>
      </w:r>
      <w:r>
        <w:rPr>
          <w:rFonts w:ascii="Times New Roman" w:hAnsi="Times New Roman" w:hint="eastAsia"/>
          <w:color w:val="000000"/>
          <w:sz w:val="22"/>
        </w:rPr>
        <w:t>564</w:t>
      </w:r>
      <w:r>
        <w:rPr>
          <w:rFonts w:ascii="Times New Roman" w:hAnsi="Times New Roman" w:hint="eastAsia"/>
          <w:color w:val="000000"/>
          <w:sz w:val="22"/>
        </w:rPr>
        <w:t>号）</w:t>
      </w:r>
    </w:p>
    <w:p w:rsidR="00F563D2" w:rsidRPr="00974716" w:rsidRDefault="00F563D2" w:rsidP="00F563D2">
      <w:pPr>
        <w:adjustRightInd w:val="0"/>
        <w:snapToGrid w:val="0"/>
        <w:spacing w:line="300" w:lineRule="auto"/>
        <w:ind w:firstLineChars="200" w:firstLine="440"/>
        <w:jc w:val="left"/>
        <w:rPr>
          <w:rFonts w:ascii="Times New Roman" w:hAnsi="Times New Roman"/>
          <w:sz w:val="22"/>
        </w:rPr>
      </w:pPr>
      <w:r>
        <w:rPr>
          <w:rFonts w:ascii="Times New Roman" w:hAnsi="Times New Roman"/>
          <w:sz w:val="22"/>
        </w:rPr>
        <w:t>各投标人应充分注意，凡涉及国家或行业管理部门颁发的相关规范、规程和标准，无论其是否在本招标文件中列明，中标人应无条件执行。标准、规范等不一致的，以要求高者为准。</w:t>
      </w:r>
    </w:p>
    <w:p w:rsidR="00F563D2" w:rsidRDefault="00F563D2" w:rsidP="00F563D2">
      <w:pPr>
        <w:adjustRightInd w:val="0"/>
        <w:snapToGrid w:val="0"/>
        <w:spacing w:line="300" w:lineRule="auto"/>
        <w:ind w:firstLineChars="200" w:firstLine="442"/>
        <w:outlineLvl w:val="2"/>
        <w:rPr>
          <w:rFonts w:ascii="Times New Roman" w:hAnsi="Times New Roman"/>
          <w:b/>
          <w:bCs/>
          <w:sz w:val="22"/>
        </w:rPr>
      </w:pPr>
      <w:r>
        <w:rPr>
          <w:rFonts w:ascii="Times New Roman" w:hAnsi="Times New Roman"/>
          <w:b/>
          <w:bCs/>
          <w:sz w:val="22"/>
        </w:rPr>
        <w:t xml:space="preserve">9 </w:t>
      </w:r>
      <w:r>
        <w:rPr>
          <w:rFonts w:ascii="Times New Roman" w:hAnsi="Times New Roman"/>
          <w:b/>
          <w:bCs/>
          <w:sz w:val="22"/>
        </w:rPr>
        <w:t>招标内容与质量要求</w:t>
      </w:r>
    </w:p>
    <w:p w:rsidR="00F563D2" w:rsidRDefault="00F563D2" w:rsidP="00F563D2">
      <w:pPr>
        <w:adjustRightInd w:val="0"/>
        <w:snapToGrid w:val="0"/>
        <w:spacing w:line="300" w:lineRule="auto"/>
        <w:ind w:firstLineChars="200" w:firstLine="442"/>
        <w:rPr>
          <w:rFonts w:ascii="Times New Roman" w:hAnsi="Times New Roman"/>
          <w:b/>
          <w:bCs/>
          <w:sz w:val="22"/>
        </w:rPr>
      </w:pPr>
      <w:r>
        <w:rPr>
          <w:rFonts w:ascii="Times New Roman" w:hAnsi="Times New Roman" w:hint="eastAsia"/>
          <w:b/>
          <w:kern w:val="0"/>
          <w:sz w:val="22"/>
        </w:rPr>
        <w:t>包件</w:t>
      </w:r>
      <w:r>
        <w:rPr>
          <w:rFonts w:ascii="Times New Roman" w:hAnsi="Times New Roman" w:hint="eastAsia"/>
          <w:b/>
          <w:kern w:val="0"/>
          <w:sz w:val="22"/>
        </w:rPr>
        <w:t>1</w:t>
      </w:r>
      <w:r>
        <w:rPr>
          <w:rFonts w:ascii="Times New Roman" w:hAnsi="Times New Roman" w:hint="eastAsia"/>
          <w:b/>
          <w:kern w:val="0"/>
          <w:sz w:val="22"/>
        </w:rPr>
        <w:t>：物业管理服务</w:t>
      </w:r>
    </w:p>
    <w:p w:rsidR="00F563D2" w:rsidRDefault="00F563D2" w:rsidP="00F563D2">
      <w:pPr>
        <w:adjustRightInd w:val="0"/>
        <w:snapToGrid w:val="0"/>
        <w:spacing w:line="300" w:lineRule="auto"/>
        <w:ind w:firstLineChars="200" w:firstLine="442"/>
        <w:jc w:val="left"/>
        <w:rPr>
          <w:rFonts w:ascii="Times New Roman" w:hAnsi="Times New Roman"/>
          <w:bCs/>
          <w:sz w:val="22"/>
        </w:rPr>
      </w:pPr>
      <w:r>
        <w:rPr>
          <w:rFonts w:ascii="Times New Roman" w:hAnsi="Times New Roman"/>
          <w:b/>
          <w:sz w:val="22"/>
        </w:rPr>
        <w:t xml:space="preserve">9.1 </w:t>
      </w:r>
      <w:r>
        <w:rPr>
          <w:rFonts w:ascii="Times New Roman" w:hAnsi="Times New Roman"/>
          <w:b/>
          <w:kern w:val="0"/>
          <w:sz w:val="22"/>
          <w:u w:val="single"/>
        </w:rPr>
        <w:t>岗位设置一览表</w:t>
      </w:r>
      <w:bookmarkStart w:id="29" w:name="_Toc162530846"/>
    </w:p>
    <w:tbl>
      <w:tblPr>
        <w:tblW w:w="9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1057"/>
        <w:gridCol w:w="1576"/>
        <w:gridCol w:w="1158"/>
        <w:gridCol w:w="2977"/>
        <w:gridCol w:w="2120"/>
      </w:tblGrid>
      <w:tr w:rsidR="00F563D2" w:rsidTr="009F0FE4">
        <w:trPr>
          <w:trHeight w:val="555"/>
          <w:tblHeader/>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b/>
                <w:bCs/>
                <w:color w:val="000000"/>
                <w:sz w:val="22"/>
              </w:rPr>
            </w:pPr>
            <w:r>
              <w:rPr>
                <w:rFonts w:asciiTheme="minorEastAsia" w:eastAsiaTheme="minorEastAsia" w:hAnsiTheme="minorEastAsia" w:cs="宋体" w:hint="eastAsia"/>
                <w:b/>
                <w:bCs/>
                <w:color w:val="000000"/>
                <w:sz w:val="22"/>
              </w:rPr>
              <w:t>序号</w:t>
            </w:r>
          </w:p>
        </w:tc>
        <w:tc>
          <w:tcPr>
            <w:tcW w:w="105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b/>
                <w:bCs/>
                <w:color w:val="000000"/>
                <w:sz w:val="22"/>
              </w:rPr>
            </w:pPr>
            <w:r>
              <w:rPr>
                <w:rFonts w:asciiTheme="minorEastAsia" w:eastAsiaTheme="minorEastAsia" w:hAnsiTheme="minorEastAsia" w:hint="eastAsia"/>
                <w:b/>
                <w:bCs/>
                <w:color w:val="000000"/>
                <w:sz w:val="22"/>
              </w:rPr>
              <w:t>区域</w:t>
            </w: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b/>
                <w:bCs/>
                <w:color w:val="000000"/>
                <w:sz w:val="22"/>
              </w:rPr>
            </w:pPr>
            <w:r>
              <w:rPr>
                <w:rFonts w:asciiTheme="minorEastAsia" w:eastAsiaTheme="minorEastAsia" w:hAnsiTheme="minorEastAsia" w:hint="eastAsia"/>
                <w:b/>
                <w:bCs/>
                <w:color w:val="000000"/>
                <w:sz w:val="22"/>
              </w:rPr>
              <w:t>岗位名称</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b/>
                <w:bCs/>
                <w:color w:val="000000"/>
                <w:sz w:val="22"/>
              </w:rPr>
            </w:pPr>
            <w:r>
              <w:rPr>
                <w:rFonts w:asciiTheme="minorEastAsia" w:eastAsiaTheme="minorEastAsia" w:hAnsiTheme="minorEastAsia" w:hint="eastAsia"/>
                <w:b/>
                <w:bCs/>
                <w:color w:val="000000"/>
                <w:sz w:val="22"/>
              </w:rPr>
              <w:t>岗位数</w:t>
            </w:r>
          </w:p>
        </w:tc>
        <w:tc>
          <w:tcPr>
            <w:tcW w:w="2977"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b/>
                <w:bCs/>
                <w:color w:val="000000"/>
                <w:sz w:val="22"/>
              </w:rPr>
            </w:pPr>
            <w:r>
              <w:rPr>
                <w:rFonts w:asciiTheme="minorEastAsia" w:eastAsiaTheme="minorEastAsia" w:hAnsiTheme="minorEastAsia" w:hint="eastAsia"/>
                <w:b/>
                <w:bCs/>
                <w:color w:val="000000"/>
                <w:sz w:val="22"/>
              </w:rPr>
              <w:t>工作内容</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b/>
                <w:bCs/>
                <w:color w:val="000000"/>
                <w:sz w:val="22"/>
              </w:rPr>
            </w:pPr>
            <w:r>
              <w:rPr>
                <w:rFonts w:asciiTheme="minorEastAsia" w:eastAsiaTheme="minorEastAsia" w:hAnsiTheme="minorEastAsia" w:hint="eastAsia"/>
                <w:b/>
                <w:bCs/>
                <w:color w:val="000000"/>
                <w:sz w:val="22"/>
              </w:rPr>
              <w:t>上班时间</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vMerge w:val="restart"/>
            <w:tcBorders>
              <w:top w:val="single" w:sz="4" w:space="0" w:color="auto"/>
              <w:left w:val="single" w:sz="4" w:space="0" w:color="auto"/>
              <w:right w:val="single" w:sz="4" w:space="0" w:color="auto"/>
            </w:tcBorders>
            <w:vAlign w:val="center"/>
          </w:tcPr>
          <w:p w:rsidR="00F563D2" w:rsidRDefault="00F563D2" w:rsidP="009F0FE4">
            <w:pPr>
              <w:widowControl/>
              <w:jc w:val="center"/>
              <w:rPr>
                <w:sz w:val="22"/>
              </w:rPr>
            </w:pPr>
            <w:r>
              <w:rPr>
                <w:rFonts w:hint="eastAsia"/>
                <w:sz w:val="22"/>
              </w:rPr>
              <w:t>新院区</w:t>
            </w:r>
          </w:p>
          <w:p w:rsidR="00F563D2" w:rsidRDefault="00F563D2" w:rsidP="009F0FE4">
            <w:pPr>
              <w:widowControl/>
              <w:jc w:val="center"/>
              <w:rPr>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hint="eastAsia"/>
                <w:sz w:val="22"/>
              </w:rPr>
              <w:t>项目经理</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s="宋体" w:hint="eastAsia"/>
                <w:color w:val="000000"/>
                <w:sz w:val="22"/>
              </w:rPr>
              <w:t>负责新院及老院的物业所有事务性工作、积极配合医院的各项工作</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8</w:t>
            </w:r>
            <w:r>
              <w:rPr>
                <w:rFonts w:asciiTheme="minorEastAsia" w:eastAsiaTheme="minorEastAsia" w:hAnsiTheme="minorEastAsia" w:hint="eastAsia"/>
                <w:color w:val="000000"/>
                <w:sz w:val="22"/>
              </w:rPr>
              <w:t>小时工作制</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保洁领班</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s="宋体" w:hint="eastAsia"/>
                <w:color w:val="000000"/>
                <w:sz w:val="22"/>
              </w:rPr>
              <w:t>负责新院保洁工作的检查、整改、督促保洁员工作，积极配合医院的各项工作</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8</w:t>
            </w:r>
            <w:r>
              <w:rPr>
                <w:rFonts w:asciiTheme="minorEastAsia" w:eastAsiaTheme="minorEastAsia" w:hAnsiTheme="minorEastAsia" w:hint="eastAsia"/>
                <w:color w:val="000000"/>
                <w:sz w:val="22"/>
              </w:rPr>
              <w:t>小时工作制</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保洁员</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hint="eastAsia"/>
                <w:sz w:val="22"/>
              </w:rPr>
              <w:t>负责</w:t>
            </w:r>
            <w:r>
              <w:rPr>
                <w:rFonts w:asciiTheme="minorEastAsia" w:eastAsiaTheme="minorEastAsia" w:hAnsiTheme="minorEastAsia" w:cs="宋体" w:hint="eastAsia"/>
                <w:color w:val="000000"/>
                <w:sz w:val="22"/>
              </w:rPr>
              <w:t>新院</w:t>
            </w:r>
            <w:r>
              <w:rPr>
                <w:rFonts w:hint="eastAsia"/>
                <w:sz w:val="22"/>
              </w:rPr>
              <w:t>各楼层区域及住院部的全面保洁等工作</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8</w:t>
            </w:r>
            <w:r>
              <w:rPr>
                <w:rFonts w:asciiTheme="minorEastAsia" w:eastAsiaTheme="minorEastAsia" w:hAnsiTheme="minorEastAsia" w:hint="eastAsia"/>
                <w:color w:val="000000"/>
                <w:sz w:val="22"/>
              </w:rPr>
              <w:t>小时工作制</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proofErr w:type="gramStart"/>
            <w:r>
              <w:rPr>
                <w:rFonts w:asciiTheme="minorEastAsia" w:eastAsiaTheme="minorEastAsia" w:hAnsiTheme="minorEastAsia" w:hint="eastAsia"/>
                <w:color w:val="000000"/>
                <w:sz w:val="22"/>
              </w:rPr>
              <w:t>医</w:t>
            </w:r>
            <w:proofErr w:type="gramEnd"/>
            <w:r>
              <w:rPr>
                <w:rFonts w:asciiTheme="minorEastAsia" w:eastAsiaTheme="minorEastAsia" w:hAnsiTheme="minorEastAsia" w:hint="eastAsia"/>
                <w:color w:val="000000"/>
                <w:sz w:val="22"/>
              </w:rPr>
              <w:t>废专职收运</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hint="eastAsia"/>
                <w:sz w:val="22"/>
              </w:rPr>
              <w:t>负责新院及老院的</w:t>
            </w:r>
            <w:proofErr w:type="gramStart"/>
            <w:r>
              <w:rPr>
                <w:rFonts w:hint="eastAsia"/>
                <w:sz w:val="22"/>
              </w:rPr>
              <w:t>医</w:t>
            </w:r>
            <w:proofErr w:type="gramEnd"/>
            <w:r>
              <w:rPr>
                <w:rFonts w:hint="eastAsia"/>
                <w:sz w:val="22"/>
              </w:rPr>
              <w:t>废收集、处理等工作</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8</w:t>
            </w:r>
            <w:r>
              <w:rPr>
                <w:rFonts w:asciiTheme="minorEastAsia" w:eastAsiaTheme="minorEastAsia" w:hAnsiTheme="minorEastAsia" w:hint="eastAsia"/>
                <w:color w:val="000000"/>
                <w:sz w:val="22"/>
              </w:rPr>
              <w:t>小时工作制</w:t>
            </w:r>
            <w:r>
              <w:rPr>
                <w:rFonts w:asciiTheme="minorEastAsia" w:eastAsiaTheme="minorEastAsia" w:hAnsiTheme="minorEastAsia"/>
                <w:color w:val="000000"/>
                <w:sz w:val="22"/>
              </w:rPr>
              <w:t xml:space="preserve"> </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高压配电室</w:t>
            </w:r>
          </w:p>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维修工</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hint="eastAsia"/>
                <w:sz w:val="22"/>
              </w:rPr>
              <w:t>负责</w:t>
            </w:r>
            <w:r>
              <w:rPr>
                <w:rFonts w:asciiTheme="minorEastAsia" w:eastAsiaTheme="minorEastAsia" w:hAnsiTheme="minorEastAsia" w:cs="宋体" w:hint="eastAsia"/>
                <w:color w:val="000000"/>
                <w:sz w:val="22"/>
              </w:rPr>
              <w:t>新院</w:t>
            </w:r>
            <w:r>
              <w:rPr>
                <w:rFonts w:hint="eastAsia"/>
                <w:sz w:val="22"/>
              </w:rPr>
              <w:t>高压配电室维修、值班等工作（持高低压证）</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24</w:t>
            </w:r>
            <w:r>
              <w:rPr>
                <w:rFonts w:asciiTheme="minorEastAsia" w:eastAsiaTheme="minorEastAsia" w:hAnsiTheme="minorEastAsia" w:hint="eastAsia"/>
                <w:color w:val="000000"/>
                <w:sz w:val="22"/>
              </w:rPr>
              <w:t>小时工作制，轮休</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vMerge/>
            <w:tcBorders>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维修工</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负责</w:t>
            </w:r>
            <w:r>
              <w:rPr>
                <w:rFonts w:asciiTheme="minorEastAsia" w:eastAsiaTheme="minorEastAsia" w:hAnsiTheme="minorEastAsia" w:cs="宋体" w:hint="eastAsia"/>
                <w:color w:val="000000"/>
                <w:sz w:val="22"/>
              </w:rPr>
              <w:t>新院</w:t>
            </w:r>
            <w:r>
              <w:rPr>
                <w:rFonts w:asciiTheme="minorEastAsia" w:eastAsiaTheme="minorEastAsia" w:hAnsiTheme="minorEastAsia" w:hint="eastAsia"/>
                <w:color w:val="000000"/>
                <w:sz w:val="22"/>
              </w:rPr>
              <w:t>日常水电维修等工作（持低压证）</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8</w:t>
            </w:r>
            <w:r>
              <w:rPr>
                <w:rFonts w:asciiTheme="minorEastAsia" w:eastAsiaTheme="minorEastAsia" w:hAnsiTheme="minorEastAsia" w:hint="eastAsia"/>
                <w:color w:val="000000"/>
                <w:sz w:val="22"/>
              </w:rPr>
              <w:t>小时工作制</w:t>
            </w:r>
          </w:p>
        </w:tc>
      </w:tr>
      <w:tr w:rsidR="00F563D2"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pStyle w:val="affe"/>
              <w:widowControl/>
              <w:numPr>
                <w:ilvl w:val="0"/>
                <w:numId w:val="9"/>
              </w:numPr>
              <w:suppressAutoHyphens w:val="0"/>
              <w:jc w:val="center"/>
              <w:rPr>
                <w:rFonts w:asciiTheme="minorEastAsia" w:hAnsiTheme="minorEastAsia"/>
                <w:color w:val="000000"/>
                <w:sz w:val="22"/>
                <w:szCs w:val="22"/>
              </w:rPr>
            </w:pPr>
          </w:p>
        </w:tc>
        <w:tc>
          <w:tcPr>
            <w:tcW w:w="105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sz w:val="22"/>
              </w:rPr>
            </w:pPr>
            <w:r>
              <w:rPr>
                <w:rFonts w:hint="eastAsia"/>
                <w:sz w:val="22"/>
              </w:rPr>
              <w:t>老院区</w:t>
            </w: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sz w:val="22"/>
              </w:rPr>
            </w:pPr>
            <w:r>
              <w:rPr>
                <w:rFonts w:asciiTheme="minorEastAsia" w:eastAsiaTheme="minorEastAsia" w:hAnsiTheme="minorEastAsia" w:hint="eastAsia"/>
                <w:color w:val="000000"/>
                <w:sz w:val="22"/>
              </w:rPr>
              <w:t>保洁员</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sz w:val="22"/>
              </w:rPr>
            </w:pPr>
            <w:r>
              <w:rPr>
                <w:rFonts w:asciiTheme="minorEastAsia" w:eastAsiaTheme="minorEastAsia" w:hAnsiTheme="minorEastAsia"/>
                <w:sz w:val="22"/>
              </w:rPr>
              <w:t>1</w:t>
            </w:r>
          </w:p>
        </w:tc>
        <w:tc>
          <w:tcPr>
            <w:tcW w:w="297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hint="eastAsia"/>
                <w:sz w:val="22"/>
              </w:rPr>
              <w:t>负责老院各楼层区域及住院部的全面保洁等工作</w:t>
            </w:r>
          </w:p>
        </w:tc>
        <w:tc>
          <w:tcPr>
            <w:tcW w:w="2120" w:type="dxa"/>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color w:val="000000"/>
                <w:sz w:val="22"/>
              </w:rPr>
              <w:t>8</w:t>
            </w:r>
            <w:r>
              <w:rPr>
                <w:rFonts w:asciiTheme="minorEastAsia" w:eastAsiaTheme="minorEastAsia" w:hAnsiTheme="minorEastAsia" w:hint="eastAsia"/>
                <w:color w:val="000000"/>
                <w:sz w:val="22"/>
              </w:rPr>
              <w:t>小时工作制</w:t>
            </w:r>
          </w:p>
        </w:tc>
      </w:tr>
      <w:tr w:rsidR="00F563D2" w:rsidTr="009F0FE4">
        <w:trPr>
          <w:trHeight w:val="555"/>
          <w:jc w:val="center"/>
        </w:trPr>
        <w:tc>
          <w:tcPr>
            <w:tcW w:w="3373" w:type="dxa"/>
            <w:gridSpan w:val="3"/>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合计</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center"/>
              <w:rPr>
                <w:rFonts w:asciiTheme="minorEastAsia" w:eastAsiaTheme="minorEastAsia" w:hAnsiTheme="minorEastAsia"/>
                <w:color w:val="000000"/>
                <w:sz w:val="22"/>
              </w:rPr>
            </w:pPr>
            <w:r>
              <w:rPr>
                <w:rFonts w:asciiTheme="minorEastAsia" w:eastAsiaTheme="minorEastAsia" w:hAnsiTheme="minorEastAsia" w:hint="eastAsia"/>
                <w:color w:val="000000"/>
                <w:sz w:val="22"/>
              </w:rPr>
              <w:t>7</w:t>
            </w:r>
          </w:p>
        </w:tc>
        <w:tc>
          <w:tcPr>
            <w:tcW w:w="5097" w:type="dxa"/>
            <w:gridSpan w:val="2"/>
            <w:tcBorders>
              <w:top w:val="single" w:sz="4" w:space="0" w:color="auto"/>
              <w:left w:val="single" w:sz="4" w:space="0" w:color="auto"/>
              <w:bottom w:val="single" w:sz="4" w:space="0" w:color="auto"/>
              <w:right w:val="single" w:sz="4" w:space="0" w:color="auto"/>
            </w:tcBorders>
            <w:noWrap/>
            <w:vAlign w:val="center"/>
          </w:tcPr>
          <w:p w:rsidR="00F563D2" w:rsidRDefault="00F563D2" w:rsidP="009F0FE4">
            <w:pPr>
              <w:widowControl/>
              <w:jc w:val="center"/>
              <w:rPr>
                <w:rFonts w:asciiTheme="minorEastAsia" w:eastAsiaTheme="minorEastAsia" w:hAnsiTheme="minorEastAsia"/>
                <w:color w:val="000000"/>
                <w:sz w:val="22"/>
              </w:rPr>
            </w:pPr>
          </w:p>
        </w:tc>
      </w:tr>
    </w:tbl>
    <w:p w:rsidR="00F563D2" w:rsidRDefault="00F563D2" w:rsidP="00F563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jc w:val="left"/>
        <w:rPr>
          <w:rFonts w:ascii="Times New Roman" w:hAnsi="Times New Roman"/>
          <w:b/>
          <w:color w:val="0000FF"/>
          <w:sz w:val="22"/>
        </w:rPr>
      </w:pPr>
      <w:r>
        <w:rPr>
          <w:rFonts w:ascii="Times New Roman" w:hAnsi="Times New Roman"/>
          <w:b/>
          <w:color w:val="0000FF"/>
          <w:sz w:val="22"/>
        </w:rPr>
        <w:t>说明：投标人的各岗位配置标准不得低于表内岗位配置数要求。</w:t>
      </w:r>
    </w:p>
    <w:p w:rsidR="00F563D2" w:rsidRDefault="00F563D2" w:rsidP="00F563D2">
      <w:pPr>
        <w:pStyle w:val="affe"/>
        <w:numPr>
          <w:ilvl w:val="0"/>
          <w:numId w:val="22"/>
        </w:numPr>
        <w:tabs>
          <w:tab w:val="left" w:pos="7200"/>
        </w:tabs>
        <w:adjustRightInd w:val="0"/>
        <w:snapToGrid w:val="0"/>
        <w:spacing w:line="300" w:lineRule="auto"/>
        <w:rPr>
          <w:bCs/>
          <w:sz w:val="22"/>
        </w:rPr>
      </w:pPr>
      <w:r>
        <w:rPr>
          <w:rFonts w:hint="eastAsia"/>
          <w:bCs/>
          <w:sz w:val="22"/>
        </w:rPr>
        <w:t>新院区保洁员</w:t>
      </w:r>
      <w:r>
        <w:rPr>
          <w:bCs/>
          <w:sz w:val="22"/>
        </w:rPr>
        <w:t>23</w:t>
      </w:r>
      <w:r>
        <w:rPr>
          <w:rFonts w:hint="eastAsia"/>
          <w:bCs/>
          <w:sz w:val="22"/>
        </w:rPr>
        <w:t>个保洁点位区域分配</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1057"/>
        <w:gridCol w:w="1576"/>
        <w:gridCol w:w="1158"/>
      </w:tblGrid>
      <w:tr w:rsidR="00F563D2" w:rsidRPr="00B32123" w:rsidTr="009F0FE4">
        <w:trPr>
          <w:trHeight w:val="555"/>
          <w:tblHeader/>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b/>
                <w:bCs/>
                <w:color w:val="000000"/>
                <w:sz w:val="22"/>
              </w:rPr>
            </w:pPr>
            <w:r w:rsidRPr="00B32123">
              <w:rPr>
                <w:rFonts w:asciiTheme="minorEastAsia" w:eastAsiaTheme="minorEastAsia" w:hAnsiTheme="minorEastAsia" w:cs="宋体" w:hint="eastAsia"/>
                <w:b/>
                <w:bCs/>
                <w:color w:val="000000"/>
                <w:sz w:val="22"/>
              </w:rPr>
              <w:t>序号</w:t>
            </w:r>
          </w:p>
        </w:tc>
        <w:tc>
          <w:tcPr>
            <w:tcW w:w="1057"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b/>
                <w:bCs/>
                <w:color w:val="000000"/>
                <w:sz w:val="22"/>
              </w:rPr>
            </w:pPr>
            <w:r w:rsidRPr="00B32123">
              <w:rPr>
                <w:rFonts w:asciiTheme="minorEastAsia" w:eastAsiaTheme="minorEastAsia" w:hAnsiTheme="minorEastAsia" w:hint="eastAsia"/>
                <w:b/>
                <w:bCs/>
                <w:color w:val="000000"/>
                <w:sz w:val="22"/>
              </w:rPr>
              <w:t>区域</w:t>
            </w: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b/>
                <w:bCs/>
                <w:color w:val="000000"/>
                <w:sz w:val="22"/>
              </w:rPr>
            </w:pPr>
            <w:r w:rsidRPr="00B32123">
              <w:rPr>
                <w:rFonts w:asciiTheme="minorEastAsia" w:eastAsiaTheme="minorEastAsia" w:hAnsiTheme="minorEastAsia" w:hint="eastAsia"/>
                <w:b/>
                <w:bCs/>
                <w:color w:val="000000"/>
                <w:sz w:val="22"/>
              </w:rPr>
              <w:t>岗位名称</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b/>
                <w:bCs/>
                <w:color w:val="000000"/>
                <w:sz w:val="22"/>
              </w:rPr>
            </w:pPr>
            <w:r>
              <w:rPr>
                <w:rFonts w:hint="eastAsia"/>
                <w:bCs/>
                <w:sz w:val="22"/>
              </w:rPr>
              <w:t>区域分配</w:t>
            </w:r>
            <w:r w:rsidRPr="00B32123">
              <w:rPr>
                <w:rFonts w:asciiTheme="minorEastAsia" w:eastAsiaTheme="minorEastAsia" w:hAnsiTheme="minorEastAsia" w:hint="eastAsia"/>
                <w:b/>
                <w:bCs/>
                <w:color w:val="000000"/>
                <w:sz w:val="22"/>
              </w:rPr>
              <w:t>岗位数</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val="restart"/>
            <w:tcBorders>
              <w:top w:val="single" w:sz="4" w:space="0" w:color="auto"/>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sz w:val="22"/>
              </w:rPr>
            </w:pPr>
            <w:r w:rsidRPr="00B32123">
              <w:rPr>
                <w:rFonts w:asciiTheme="minorEastAsia" w:eastAsiaTheme="minorEastAsia" w:hAnsiTheme="minorEastAsia" w:hint="eastAsia"/>
                <w:sz w:val="22"/>
              </w:rPr>
              <w:t>新院区</w:t>
            </w:r>
          </w:p>
          <w:p w:rsidR="00F563D2" w:rsidRPr="00B32123" w:rsidRDefault="00F563D2" w:rsidP="009F0FE4">
            <w:pPr>
              <w:widowControl/>
              <w:jc w:val="center"/>
              <w:rPr>
                <w:rFonts w:asciiTheme="minorEastAsia" w:eastAsiaTheme="minorEastAsia" w:hAnsiTheme="minorEastAsia"/>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普通门诊保洁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3</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发热门诊保洁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3</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结核门诊保洁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3</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门诊实验室区域保洁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2</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门诊供应室、</w:t>
            </w:r>
            <w:proofErr w:type="gramStart"/>
            <w:r w:rsidRPr="00B32123">
              <w:rPr>
                <w:rFonts w:hint="eastAsia"/>
                <w:sz w:val="22"/>
              </w:rPr>
              <w:t>静配中心</w:t>
            </w:r>
            <w:proofErr w:type="gramEnd"/>
            <w:r w:rsidRPr="00B32123">
              <w:rPr>
                <w:rFonts w:hint="eastAsia"/>
                <w:sz w:val="22"/>
              </w:rPr>
              <w:t>区域保洁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1</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肿瘤内科保洁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3</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胸外科保洁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3</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手术室、重症监护室保洁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4</w:t>
            </w:r>
          </w:p>
        </w:tc>
      </w:tr>
      <w:tr w:rsidR="00F563D2" w:rsidRPr="00B32123"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pStyle w:val="affe"/>
              <w:widowControl/>
              <w:numPr>
                <w:ilvl w:val="0"/>
                <w:numId w:val="23"/>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外围保洁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hint="eastAsia"/>
                <w:sz w:val="22"/>
              </w:rPr>
              <w:t>1</w:t>
            </w:r>
          </w:p>
        </w:tc>
      </w:tr>
      <w:tr w:rsidR="00F563D2" w:rsidRPr="00B32123" w:rsidTr="009F0FE4">
        <w:trPr>
          <w:trHeight w:val="555"/>
          <w:jc w:val="center"/>
        </w:trPr>
        <w:tc>
          <w:tcPr>
            <w:tcW w:w="3373" w:type="dxa"/>
            <w:gridSpan w:val="3"/>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asciiTheme="minorEastAsia" w:eastAsiaTheme="minorEastAsia" w:hAnsiTheme="minorEastAsia" w:hint="eastAsia"/>
                <w:color w:val="000000"/>
                <w:sz w:val="22"/>
              </w:rPr>
              <w:t>合计</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B32123" w:rsidRDefault="00F563D2" w:rsidP="009F0FE4">
            <w:pPr>
              <w:widowControl/>
              <w:jc w:val="center"/>
              <w:rPr>
                <w:rFonts w:asciiTheme="minorEastAsia" w:eastAsiaTheme="minorEastAsia" w:hAnsiTheme="minorEastAsia"/>
                <w:color w:val="000000"/>
                <w:sz w:val="22"/>
              </w:rPr>
            </w:pPr>
            <w:r w:rsidRPr="00B32123">
              <w:rPr>
                <w:rFonts w:asciiTheme="minorEastAsia" w:eastAsiaTheme="minorEastAsia" w:hAnsiTheme="minorEastAsia"/>
                <w:color w:val="000000"/>
                <w:sz w:val="22"/>
              </w:rPr>
              <w:fldChar w:fldCharType="begin"/>
            </w:r>
            <w:r w:rsidRPr="00B32123">
              <w:rPr>
                <w:rFonts w:asciiTheme="minorEastAsia" w:eastAsiaTheme="minorEastAsia" w:hAnsiTheme="minorEastAsia"/>
                <w:color w:val="000000"/>
                <w:sz w:val="22"/>
              </w:rPr>
              <w:instrText xml:space="preserve"> =SUM(ABOVE) \# "0" </w:instrText>
            </w:r>
            <w:r w:rsidRPr="00B32123">
              <w:rPr>
                <w:rFonts w:asciiTheme="minorEastAsia" w:eastAsiaTheme="minorEastAsia" w:hAnsiTheme="minorEastAsia"/>
                <w:color w:val="000000"/>
                <w:sz w:val="22"/>
              </w:rPr>
              <w:fldChar w:fldCharType="separate"/>
            </w:r>
            <w:r w:rsidRPr="00B32123">
              <w:rPr>
                <w:rFonts w:asciiTheme="minorEastAsia" w:eastAsiaTheme="minorEastAsia" w:hAnsiTheme="minorEastAsia"/>
                <w:color w:val="000000"/>
                <w:sz w:val="22"/>
              </w:rPr>
              <w:t>23</w:t>
            </w:r>
            <w:r w:rsidRPr="00B32123">
              <w:rPr>
                <w:rFonts w:asciiTheme="minorEastAsia" w:eastAsiaTheme="minorEastAsia" w:hAnsiTheme="minorEastAsia"/>
                <w:color w:val="000000"/>
                <w:sz w:val="22"/>
              </w:rPr>
              <w:fldChar w:fldCharType="end"/>
            </w:r>
          </w:p>
        </w:tc>
      </w:tr>
    </w:tbl>
    <w:p w:rsidR="00F563D2" w:rsidRDefault="00F563D2" w:rsidP="00F563D2">
      <w:pPr>
        <w:pStyle w:val="affe"/>
        <w:tabs>
          <w:tab w:val="left" w:pos="7200"/>
        </w:tabs>
        <w:adjustRightInd w:val="0"/>
        <w:snapToGrid w:val="0"/>
        <w:spacing w:line="300" w:lineRule="auto"/>
        <w:ind w:left="860" w:firstLine="0"/>
        <w:rPr>
          <w:bCs/>
          <w:sz w:val="22"/>
        </w:rPr>
      </w:pPr>
    </w:p>
    <w:p w:rsidR="00F563D2" w:rsidRDefault="00F563D2" w:rsidP="00F563D2">
      <w:pPr>
        <w:pStyle w:val="affe"/>
        <w:numPr>
          <w:ilvl w:val="0"/>
          <w:numId w:val="22"/>
        </w:numPr>
        <w:tabs>
          <w:tab w:val="left" w:pos="7200"/>
        </w:tabs>
        <w:adjustRightInd w:val="0"/>
        <w:snapToGrid w:val="0"/>
        <w:spacing w:line="300" w:lineRule="auto"/>
        <w:rPr>
          <w:bCs/>
          <w:sz w:val="22"/>
        </w:rPr>
      </w:pPr>
      <w:r>
        <w:rPr>
          <w:rFonts w:hint="eastAsia"/>
          <w:bCs/>
          <w:sz w:val="22"/>
        </w:rPr>
        <w:t>老院区保洁员</w:t>
      </w:r>
      <w:r>
        <w:rPr>
          <w:bCs/>
          <w:sz w:val="22"/>
        </w:rPr>
        <w:t>13</w:t>
      </w:r>
      <w:r>
        <w:rPr>
          <w:rFonts w:hint="eastAsia"/>
          <w:bCs/>
          <w:sz w:val="22"/>
        </w:rPr>
        <w:t>个保洁点位区域分配</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0"/>
        <w:gridCol w:w="1057"/>
        <w:gridCol w:w="1576"/>
        <w:gridCol w:w="1158"/>
      </w:tblGrid>
      <w:tr w:rsidR="00F563D2" w:rsidRPr="00FB10A9" w:rsidTr="009F0FE4">
        <w:trPr>
          <w:trHeight w:val="555"/>
          <w:tblHeader/>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b/>
                <w:bCs/>
                <w:color w:val="000000"/>
                <w:sz w:val="22"/>
              </w:rPr>
            </w:pPr>
            <w:r w:rsidRPr="00FB10A9">
              <w:rPr>
                <w:rFonts w:asciiTheme="minorEastAsia" w:eastAsiaTheme="minorEastAsia" w:hAnsiTheme="minorEastAsia" w:cs="宋体" w:hint="eastAsia"/>
                <w:b/>
                <w:bCs/>
                <w:color w:val="000000"/>
                <w:sz w:val="22"/>
              </w:rPr>
              <w:t>序号</w:t>
            </w:r>
          </w:p>
        </w:tc>
        <w:tc>
          <w:tcPr>
            <w:tcW w:w="1057"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b/>
                <w:bCs/>
                <w:color w:val="000000"/>
                <w:sz w:val="22"/>
              </w:rPr>
            </w:pPr>
            <w:r w:rsidRPr="00FB10A9">
              <w:rPr>
                <w:rFonts w:asciiTheme="minorEastAsia" w:eastAsiaTheme="minorEastAsia" w:hAnsiTheme="minorEastAsia" w:hint="eastAsia"/>
                <w:b/>
                <w:bCs/>
                <w:color w:val="000000"/>
                <w:sz w:val="22"/>
              </w:rPr>
              <w:t>区域</w:t>
            </w: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b/>
                <w:bCs/>
                <w:color w:val="000000"/>
                <w:sz w:val="22"/>
              </w:rPr>
            </w:pPr>
            <w:r w:rsidRPr="00FB10A9">
              <w:rPr>
                <w:rFonts w:asciiTheme="minorEastAsia" w:eastAsiaTheme="minorEastAsia" w:hAnsiTheme="minorEastAsia" w:hint="eastAsia"/>
                <w:b/>
                <w:bCs/>
                <w:color w:val="000000"/>
                <w:sz w:val="22"/>
              </w:rPr>
              <w:t>岗位名称</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b/>
                <w:bCs/>
                <w:color w:val="000000"/>
                <w:sz w:val="22"/>
              </w:rPr>
            </w:pPr>
            <w:r>
              <w:rPr>
                <w:rFonts w:hint="eastAsia"/>
                <w:bCs/>
                <w:sz w:val="22"/>
              </w:rPr>
              <w:t>区域分配</w:t>
            </w:r>
            <w:r w:rsidRPr="00FB10A9">
              <w:rPr>
                <w:rFonts w:asciiTheme="minorEastAsia" w:eastAsiaTheme="minorEastAsia" w:hAnsiTheme="minorEastAsia" w:hint="eastAsia"/>
                <w:b/>
                <w:bCs/>
                <w:color w:val="000000"/>
                <w:sz w:val="22"/>
              </w:rPr>
              <w:t>岗位数</w:t>
            </w:r>
          </w:p>
        </w:tc>
      </w:tr>
      <w:tr w:rsidR="00F563D2" w:rsidRPr="00FB10A9"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pStyle w:val="affe"/>
              <w:widowControl/>
              <w:numPr>
                <w:ilvl w:val="0"/>
                <w:numId w:val="24"/>
              </w:numPr>
              <w:suppressAutoHyphens w:val="0"/>
              <w:jc w:val="center"/>
              <w:rPr>
                <w:rFonts w:asciiTheme="minorEastAsia" w:eastAsiaTheme="minorEastAsia" w:hAnsiTheme="minorEastAsia"/>
                <w:color w:val="000000"/>
                <w:sz w:val="22"/>
                <w:szCs w:val="22"/>
              </w:rPr>
            </w:pPr>
          </w:p>
        </w:tc>
        <w:tc>
          <w:tcPr>
            <w:tcW w:w="1057" w:type="dxa"/>
            <w:vMerge w:val="restart"/>
            <w:tcBorders>
              <w:top w:val="single" w:sz="4" w:space="0" w:color="auto"/>
              <w:left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sz w:val="22"/>
              </w:rPr>
            </w:pPr>
            <w:r w:rsidRPr="00FB10A9">
              <w:rPr>
                <w:rFonts w:asciiTheme="minorEastAsia" w:eastAsiaTheme="minorEastAsia" w:hAnsiTheme="minorEastAsia" w:hint="eastAsia"/>
                <w:sz w:val="22"/>
              </w:rPr>
              <w:t>老院区</w:t>
            </w:r>
          </w:p>
          <w:p w:rsidR="00F563D2" w:rsidRPr="00FB10A9" w:rsidRDefault="00F563D2" w:rsidP="009F0FE4">
            <w:pPr>
              <w:widowControl/>
              <w:jc w:val="center"/>
              <w:rPr>
                <w:rFonts w:asciiTheme="minorEastAsia" w:eastAsiaTheme="minorEastAsia" w:hAnsiTheme="minorEastAsia"/>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门诊保洁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2</w:t>
            </w:r>
          </w:p>
        </w:tc>
      </w:tr>
      <w:tr w:rsidR="00F563D2" w:rsidRPr="00FB10A9"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pStyle w:val="affe"/>
              <w:widowControl/>
              <w:numPr>
                <w:ilvl w:val="0"/>
                <w:numId w:val="24"/>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肺科病区保洁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3</w:t>
            </w:r>
          </w:p>
        </w:tc>
      </w:tr>
      <w:tr w:rsidR="00F563D2" w:rsidRPr="00FB10A9"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pStyle w:val="affe"/>
              <w:widowControl/>
              <w:numPr>
                <w:ilvl w:val="0"/>
                <w:numId w:val="24"/>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综合内科病区保洁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6</w:t>
            </w:r>
          </w:p>
        </w:tc>
      </w:tr>
      <w:tr w:rsidR="00F563D2" w:rsidRPr="00FB10A9"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pStyle w:val="affe"/>
              <w:widowControl/>
              <w:numPr>
                <w:ilvl w:val="0"/>
                <w:numId w:val="24"/>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外围</w:t>
            </w:r>
            <w:proofErr w:type="gramStart"/>
            <w:r w:rsidRPr="00FB10A9">
              <w:rPr>
                <w:rFonts w:asciiTheme="minorEastAsia" w:eastAsiaTheme="minorEastAsia" w:hAnsiTheme="minorEastAsia" w:hint="eastAsia"/>
                <w:sz w:val="22"/>
              </w:rPr>
              <w:t>保洁兼</w:t>
            </w:r>
            <w:proofErr w:type="gramEnd"/>
            <w:r w:rsidRPr="00FB10A9">
              <w:rPr>
                <w:rFonts w:asciiTheme="minorEastAsia" w:eastAsiaTheme="minorEastAsia" w:hAnsiTheme="minorEastAsia" w:hint="eastAsia"/>
                <w:sz w:val="22"/>
              </w:rPr>
              <w:t>绿化养护</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1</w:t>
            </w:r>
          </w:p>
        </w:tc>
      </w:tr>
      <w:tr w:rsidR="00F563D2" w:rsidRPr="00FB10A9" w:rsidTr="009F0FE4">
        <w:trPr>
          <w:trHeight w:val="555"/>
          <w:jc w:val="center"/>
        </w:trPr>
        <w:tc>
          <w:tcPr>
            <w:tcW w:w="740"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pStyle w:val="affe"/>
              <w:widowControl/>
              <w:numPr>
                <w:ilvl w:val="0"/>
                <w:numId w:val="24"/>
              </w:numPr>
              <w:suppressAutoHyphens w:val="0"/>
              <w:jc w:val="center"/>
              <w:rPr>
                <w:rFonts w:asciiTheme="minorEastAsia" w:eastAsiaTheme="minorEastAsia" w:hAnsiTheme="minorEastAsia"/>
                <w:color w:val="000000"/>
                <w:sz w:val="22"/>
                <w:szCs w:val="22"/>
              </w:rPr>
            </w:pPr>
          </w:p>
        </w:tc>
        <w:tc>
          <w:tcPr>
            <w:tcW w:w="1057" w:type="dxa"/>
            <w:vMerge/>
            <w:tcBorders>
              <w:left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p>
        </w:tc>
        <w:tc>
          <w:tcPr>
            <w:tcW w:w="1576" w:type="dxa"/>
            <w:tcBorders>
              <w:top w:val="single" w:sz="4" w:space="0" w:color="auto"/>
              <w:left w:val="single" w:sz="4" w:space="0" w:color="auto"/>
              <w:bottom w:val="single" w:sz="4" w:space="0" w:color="auto"/>
              <w:right w:val="single" w:sz="4" w:space="0" w:color="auto"/>
            </w:tcBorders>
            <w:noWrap/>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行政保洁</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sz w:val="22"/>
              </w:rPr>
              <w:t>1</w:t>
            </w:r>
          </w:p>
        </w:tc>
      </w:tr>
      <w:tr w:rsidR="00F563D2" w:rsidRPr="00FB10A9" w:rsidTr="009F0FE4">
        <w:trPr>
          <w:trHeight w:val="555"/>
          <w:jc w:val="center"/>
        </w:trPr>
        <w:tc>
          <w:tcPr>
            <w:tcW w:w="3373" w:type="dxa"/>
            <w:gridSpan w:val="3"/>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hint="eastAsia"/>
                <w:color w:val="000000"/>
                <w:sz w:val="22"/>
              </w:rPr>
              <w:t>合计</w:t>
            </w:r>
          </w:p>
        </w:tc>
        <w:tc>
          <w:tcPr>
            <w:tcW w:w="1158" w:type="dxa"/>
            <w:tcBorders>
              <w:top w:val="single" w:sz="4" w:space="0" w:color="auto"/>
              <w:left w:val="single" w:sz="4" w:space="0" w:color="auto"/>
              <w:bottom w:val="single" w:sz="4" w:space="0" w:color="auto"/>
              <w:right w:val="single" w:sz="4" w:space="0" w:color="auto"/>
            </w:tcBorders>
            <w:vAlign w:val="center"/>
          </w:tcPr>
          <w:p w:rsidR="00F563D2" w:rsidRPr="00FB10A9" w:rsidRDefault="00F563D2" w:rsidP="009F0FE4">
            <w:pPr>
              <w:widowControl/>
              <w:jc w:val="center"/>
              <w:rPr>
                <w:rFonts w:asciiTheme="minorEastAsia" w:eastAsiaTheme="minorEastAsia" w:hAnsiTheme="minorEastAsia"/>
                <w:color w:val="000000"/>
                <w:sz w:val="22"/>
              </w:rPr>
            </w:pPr>
            <w:r w:rsidRPr="00FB10A9">
              <w:rPr>
                <w:rFonts w:asciiTheme="minorEastAsia" w:eastAsiaTheme="minorEastAsia" w:hAnsiTheme="minorEastAsia"/>
                <w:color w:val="000000"/>
                <w:sz w:val="22"/>
              </w:rPr>
              <w:fldChar w:fldCharType="begin"/>
            </w:r>
            <w:r w:rsidRPr="00FB10A9">
              <w:rPr>
                <w:rFonts w:asciiTheme="minorEastAsia" w:eastAsiaTheme="minorEastAsia" w:hAnsiTheme="minorEastAsia"/>
                <w:color w:val="000000"/>
                <w:sz w:val="22"/>
              </w:rPr>
              <w:instrText xml:space="preserve"> =SUM(ABOVE) \# "0" </w:instrText>
            </w:r>
            <w:r w:rsidRPr="00FB10A9">
              <w:rPr>
                <w:rFonts w:asciiTheme="minorEastAsia" w:eastAsiaTheme="minorEastAsia" w:hAnsiTheme="minorEastAsia"/>
                <w:color w:val="000000"/>
                <w:sz w:val="22"/>
              </w:rPr>
              <w:fldChar w:fldCharType="separate"/>
            </w:r>
            <w:r w:rsidRPr="00FB10A9">
              <w:rPr>
                <w:rFonts w:asciiTheme="minorEastAsia" w:eastAsiaTheme="minorEastAsia" w:hAnsiTheme="minorEastAsia"/>
                <w:color w:val="000000"/>
                <w:sz w:val="22"/>
              </w:rPr>
              <w:t>13</w:t>
            </w:r>
            <w:r w:rsidRPr="00FB10A9">
              <w:rPr>
                <w:rFonts w:asciiTheme="minorEastAsia" w:eastAsiaTheme="minorEastAsia" w:hAnsiTheme="minorEastAsia"/>
                <w:color w:val="000000"/>
                <w:sz w:val="22"/>
              </w:rPr>
              <w:fldChar w:fldCharType="end"/>
            </w:r>
          </w:p>
        </w:tc>
      </w:tr>
    </w:tbl>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9.2 </w:t>
      </w:r>
      <w:r>
        <w:rPr>
          <w:rFonts w:ascii="Times New Roman" w:hAnsi="Times New Roman"/>
          <w:bCs/>
          <w:sz w:val="22"/>
        </w:rPr>
        <w:t>组织架构、管理制度及管理团队要求</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9.2.1 </w:t>
      </w:r>
      <w:r>
        <w:rPr>
          <w:rFonts w:ascii="Times New Roman" w:hAnsi="Times New Roman"/>
          <w:bCs/>
          <w:sz w:val="22"/>
        </w:rPr>
        <w:t>组织架构</w:t>
      </w:r>
    </w:p>
    <w:p w:rsidR="00F563D2" w:rsidRDefault="00F563D2" w:rsidP="00F563D2">
      <w:pPr>
        <w:tabs>
          <w:tab w:val="left" w:pos="7200"/>
        </w:tabs>
        <w:adjustRightInd w:val="0"/>
        <w:snapToGrid w:val="0"/>
        <w:spacing w:line="300" w:lineRule="auto"/>
        <w:ind w:firstLineChars="451" w:firstLine="992"/>
        <w:rPr>
          <w:rFonts w:ascii="Times New Roman" w:hAnsi="Times New Roman"/>
          <w:bCs/>
          <w:sz w:val="22"/>
        </w:rPr>
      </w:pPr>
      <w:r>
        <w:rPr>
          <w:rFonts w:asciiTheme="minorEastAsia" w:eastAsiaTheme="minorEastAsia" w:hAnsiTheme="minorEastAsia" w:hint="eastAsia"/>
          <w:noProof/>
          <w:sz w:val="22"/>
        </w:rPr>
        <w:drawing>
          <wp:inline distT="0" distB="0" distL="0" distR="0">
            <wp:extent cx="4530725" cy="805180"/>
            <wp:effectExtent l="0" t="0" r="0" b="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9.2.2 </w:t>
      </w:r>
      <w:r>
        <w:rPr>
          <w:rFonts w:ascii="Times New Roman" w:hAnsi="Times New Roman"/>
          <w:bCs/>
          <w:sz w:val="22"/>
        </w:rPr>
        <w:t>管理制度</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9.2.3 </w:t>
      </w:r>
      <w:r>
        <w:rPr>
          <w:rFonts w:ascii="Times New Roman" w:hAnsi="Times New Roman"/>
          <w:bCs/>
          <w:sz w:val="22"/>
        </w:rPr>
        <w:t>管理团队要求</w:t>
      </w:r>
    </w:p>
    <w:p w:rsidR="00F563D2" w:rsidRDefault="00F563D2" w:rsidP="00F563D2">
      <w:pPr>
        <w:spacing w:line="300" w:lineRule="auto"/>
        <w:ind w:firstLineChars="202" w:firstLine="444"/>
        <w:rPr>
          <w:rFonts w:ascii="宋体" w:hAnsi="宋体"/>
          <w:sz w:val="22"/>
        </w:rPr>
      </w:pPr>
      <w:r>
        <w:rPr>
          <w:rFonts w:ascii="宋体" w:hAnsi="宋体" w:hint="eastAsia"/>
          <w:sz w:val="22"/>
        </w:rPr>
        <w:t>在投标文件中提供项目经理、维修工等</w:t>
      </w:r>
      <w:proofErr w:type="gramStart"/>
      <w:r>
        <w:rPr>
          <w:rFonts w:ascii="宋体" w:hAnsi="宋体" w:hint="eastAsia"/>
          <w:sz w:val="22"/>
        </w:rPr>
        <w:t>岗位拟配人选</w:t>
      </w:r>
      <w:proofErr w:type="gramEnd"/>
      <w:r>
        <w:rPr>
          <w:rFonts w:ascii="宋体" w:hAnsi="宋体" w:hint="eastAsia"/>
          <w:sz w:val="22"/>
        </w:rPr>
        <w:t>，其他员工由中标方在实际服</w:t>
      </w:r>
      <w:r>
        <w:rPr>
          <w:rFonts w:ascii="宋体" w:hAnsi="宋体" w:hint="eastAsia"/>
          <w:sz w:val="22"/>
        </w:rPr>
        <w:lastRenderedPageBreak/>
        <w:t>务过程中提供符合院方要求的人员，院方有权对员工的工作进行检查、监督、考核，对</w:t>
      </w:r>
      <w:proofErr w:type="gramStart"/>
      <w:r>
        <w:rPr>
          <w:rFonts w:ascii="宋体" w:hAnsi="宋体" w:hint="eastAsia"/>
          <w:sz w:val="22"/>
        </w:rPr>
        <w:t>不</w:t>
      </w:r>
      <w:proofErr w:type="gramEnd"/>
      <w:r>
        <w:rPr>
          <w:rFonts w:ascii="宋体" w:hAnsi="宋体" w:hint="eastAsia"/>
          <w:sz w:val="22"/>
        </w:rPr>
        <w:t>职称的员工提出批评、教育，屡教不改者，院方有权随时提出更换。</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9.3 </w:t>
      </w:r>
      <w:r>
        <w:rPr>
          <w:rFonts w:ascii="Times New Roman" w:hAnsi="Times New Roman"/>
          <w:bCs/>
          <w:sz w:val="22"/>
        </w:rPr>
        <w:t>各岗位具体服务要求</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9.3.1 </w:t>
      </w:r>
      <w:r>
        <w:rPr>
          <w:rFonts w:ascii="Times New Roman" w:hAnsi="Times New Roman" w:hint="eastAsia"/>
          <w:bCs/>
          <w:sz w:val="22"/>
        </w:rPr>
        <w:t>项目经理</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(1)</w:t>
      </w:r>
      <w:r>
        <w:rPr>
          <w:rFonts w:ascii="Times New Roman" w:hAnsi="Times New Roman"/>
          <w:bCs/>
          <w:sz w:val="22"/>
        </w:rPr>
        <w:t>工作职责</w:t>
      </w:r>
      <w:r>
        <w:rPr>
          <w:rFonts w:ascii="Times New Roman" w:hAnsi="Times New Roman" w:hint="eastAsia"/>
          <w:bCs/>
          <w:sz w:val="22"/>
        </w:rPr>
        <w:t>：全面负责物业的综合管理工作。</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(2)</w:t>
      </w:r>
      <w:r>
        <w:rPr>
          <w:rFonts w:ascii="Times New Roman" w:hAnsi="Times New Roman"/>
          <w:bCs/>
          <w:sz w:val="22"/>
        </w:rPr>
        <w:t>总体要求</w:t>
      </w:r>
      <w:r>
        <w:rPr>
          <w:rFonts w:ascii="Times New Roman" w:hAnsi="Times New Roman" w:hint="eastAsia"/>
          <w:bCs/>
          <w:sz w:val="22"/>
        </w:rPr>
        <w:t>：熟悉行业标准及相关法律法规，具有良好的综合素质，擅长沟通和协调，有较强的组织管理能力。</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(3)</w:t>
      </w:r>
      <w:r>
        <w:rPr>
          <w:rFonts w:ascii="Times New Roman" w:hAnsi="Times New Roman"/>
          <w:bCs/>
          <w:sz w:val="22"/>
        </w:rPr>
        <w:t>工作时间要求</w:t>
      </w:r>
      <w:r>
        <w:rPr>
          <w:rFonts w:ascii="Times New Roman" w:hAnsi="Times New Roman" w:hint="eastAsia"/>
          <w:bCs/>
          <w:sz w:val="22"/>
        </w:rPr>
        <w:t>：周一至周五，每天</w:t>
      </w:r>
      <w:r>
        <w:rPr>
          <w:rFonts w:ascii="Times New Roman" w:hAnsi="Times New Roman"/>
          <w:bCs/>
          <w:sz w:val="22"/>
        </w:rPr>
        <w:t>8</w:t>
      </w:r>
      <w:r>
        <w:rPr>
          <w:rFonts w:ascii="Times New Roman" w:hAnsi="Times New Roman" w:hint="eastAsia"/>
          <w:bCs/>
          <w:sz w:val="22"/>
        </w:rPr>
        <w:t>小时。</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(4)</w:t>
      </w:r>
      <w:r>
        <w:rPr>
          <w:rFonts w:ascii="Times New Roman" w:hAnsi="Times New Roman"/>
          <w:bCs/>
          <w:sz w:val="22"/>
        </w:rPr>
        <w:t>人员自身要求</w:t>
      </w:r>
      <w:r>
        <w:rPr>
          <w:rFonts w:ascii="Times New Roman" w:hAnsi="Times New Roman" w:hint="eastAsia"/>
          <w:bCs/>
          <w:sz w:val="22"/>
        </w:rPr>
        <w:t>：熟悉医院物业管理服务专业知识及相关的法律法规，具有良好的综合素质，擅长沟通和协调，有较强的组织管理能力，有较强的文字功底。年龄宜</w:t>
      </w:r>
      <w:r>
        <w:rPr>
          <w:rFonts w:ascii="Times New Roman" w:hAnsi="Times New Roman" w:hint="eastAsia"/>
          <w:bCs/>
          <w:sz w:val="22"/>
        </w:rPr>
        <w:t>50</w:t>
      </w:r>
      <w:r>
        <w:rPr>
          <w:rFonts w:ascii="Times New Roman" w:hAnsi="Times New Roman" w:hint="eastAsia"/>
          <w:bCs/>
          <w:sz w:val="22"/>
        </w:rPr>
        <w:t>周岁以下，大专及以上学历；</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(5)</w:t>
      </w:r>
      <w:r>
        <w:rPr>
          <w:rFonts w:ascii="Times New Roman" w:hAnsi="Times New Roman" w:hint="eastAsia"/>
          <w:bCs/>
          <w:sz w:val="22"/>
        </w:rPr>
        <w:t>其它要求：有责任心、事业心强，吃苦耐劳，爱岗敬业，廉洁自律。</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9.3.2</w:t>
      </w:r>
      <w:r>
        <w:rPr>
          <w:rFonts w:ascii="Times New Roman" w:hAnsi="Times New Roman" w:hint="eastAsia"/>
          <w:bCs/>
          <w:sz w:val="22"/>
        </w:rPr>
        <w:t>保洁领班</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(1)</w:t>
      </w:r>
      <w:r>
        <w:rPr>
          <w:rFonts w:ascii="Times New Roman" w:hAnsi="Times New Roman"/>
          <w:bCs/>
          <w:sz w:val="22"/>
        </w:rPr>
        <w:t>工作职责</w:t>
      </w:r>
      <w:r>
        <w:rPr>
          <w:rFonts w:ascii="Times New Roman" w:hAnsi="Times New Roman" w:hint="eastAsia"/>
          <w:bCs/>
          <w:sz w:val="22"/>
        </w:rPr>
        <w:t>：负责全院保洁工作的检查、整改、督促保洁员工作，积极配合医院的各项工作。</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(2)</w:t>
      </w:r>
      <w:r>
        <w:rPr>
          <w:rFonts w:ascii="Times New Roman" w:hAnsi="Times New Roman"/>
          <w:bCs/>
          <w:sz w:val="22"/>
        </w:rPr>
        <w:t>总体要求</w:t>
      </w:r>
      <w:r>
        <w:rPr>
          <w:rFonts w:ascii="Times New Roman" w:hAnsi="Times New Roman" w:hint="eastAsia"/>
          <w:bCs/>
          <w:sz w:val="22"/>
        </w:rPr>
        <w:t>：熟悉行业标准及相关法律法规，具有良好的综合素质，擅长沟通和协调，有较强的组织管理能力。</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(3)</w:t>
      </w:r>
      <w:r>
        <w:rPr>
          <w:rFonts w:ascii="Times New Roman" w:hAnsi="Times New Roman"/>
          <w:bCs/>
          <w:sz w:val="22"/>
        </w:rPr>
        <w:t>工作时间要求</w:t>
      </w:r>
      <w:r>
        <w:rPr>
          <w:rFonts w:ascii="Times New Roman" w:hAnsi="Times New Roman" w:hint="eastAsia"/>
          <w:bCs/>
          <w:sz w:val="22"/>
        </w:rPr>
        <w:t>：周一至周五，每天</w:t>
      </w:r>
      <w:r>
        <w:rPr>
          <w:rFonts w:ascii="Times New Roman" w:hAnsi="Times New Roman"/>
          <w:bCs/>
          <w:sz w:val="22"/>
        </w:rPr>
        <w:t>8</w:t>
      </w:r>
      <w:r>
        <w:rPr>
          <w:rFonts w:ascii="Times New Roman" w:hAnsi="Times New Roman" w:hint="eastAsia"/>
          <w:bCs/>
          <w:sz w:val="22"/>
        </w:rPr>
        <w:t>小时。</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(4)</w:t>
      </w:r>
      <w:r>
        <w:rPr>
          <w:rFonts w:ascii="Times New Roman" w:hAnsi="Times New Roman"/>
          <w:bCs/>
          <w:sz w:val="22"/>
        </w:rPr>
        <w:t>人员自身要求</w:t>
      </w:r>
      <w:r>
        <w:rPr>
          <w:rFonts w:ascii="Times New Roman" w:hAnsi="Times New Roman" w:hint="eastAsia"/>
          <w:bCs/>
          <w:sz w:val="22"/>
        </w:rPr>
        <w:t>：熟悉医院物业管理服务专业知识及相关的法律法规，具有良好的综合素质，擅长沟通和协调，有较强的组织管理能力，有较强的文字功底。年龄宜</w:t>
      </w:r>
      <w:r>
        <w:rPr>
          <w:rFonts w:ascii="Times New Roman" w:hAnsi="Times New Roman" w:hint="eastAsia"/>
          <w:bCs/>
          <w:sz w:val="22"/>
        </w:rPr>
        <w:t>50</w:t>
      </w:r>
      <w:r>
        <w:rPr>
          <w:rFonts w:ascii="Times New Roman" w:hAnsi="Times New Roman" w:hint="eastAsia"/>
          <w:bCs/>
          <w:sz w:val="22"/>
        </w:rPr>
        <w:t>周岁以下，大专及以上学历；</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(5)</w:t>
      </w:r>
      <w:r>
        <w:rPr>
          <w:rFonts w:ascii="Times New Roman" w:hAnsi="Times New Roman" w:hint="eastAsia"/>
          <w:bCs/>
          <w:sz w:val="22"/>
        </w:rPr>
        <w:t>其它要求：有责任心、事业心强，吃苦耐劳，爱岗敬业，廉洁自律。</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9.3.3</w:t>
      </w:r>
      <w:r>
        <w:rPr>
          <w:rFonts w:ascii="Times New Roman" w:hAnsi="Times New Roman"/>
          <w:bCs/>
          <w:sz w:val="22"/>
        </w:rPr>
        <w:t>工程设备维保管理</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(1)</w:t>
      </w:r>
      <w:r>
        <w:rPr>
          <w:rFonts w:ascii="Times New Roman" w:hAnsi="Times New Roman"/>
          <w:bCs/>
          <w:sz w:val="22"/>
        </w:rPr>
        <w:t>现有设备清单</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03"/>
        <w:gridCol w:w="2024"/>
        <w:gridCol w:w="2053"/>
        <w:gridCol w:w="1696"/>
        <w:gridCol w:w="1404"/>
      </w:tblGrid>
      <w:tr w:rsidR="00F563D2" w:rsidTr="009F0FE4">
        <w:trPr>
          <w:trHeight w:val="363"/>
          <w:jc w:val="center"/>
        </w:trPr>
        <w:tc>
          <w:tcPr>
            <w:tcW w:w="817" w:type="pct"/>
            <w:vAlign w:val="center"/>
          </w:tcPr>
          <w:p w:rsidR="00F563D2" w:rsidRDefault="00F563D2" w:rsidP="009F0FE4">
            <w:pPr>
              <w:jc w:val="center"/>
              <w:rPr>
                <w:rFonts w:ascii="宋体" w:hAnsi="宋体"/>
                <w:szCs w:val="21"/>
              </w:rPr>
            </w:pPr>
            <w:r>
              <w:rPr>
                <w:rFonts w:ascii="宋体" w:hAnsi="宋体"/>
                <w:szCs w:val="21"/>
              </w:rPr>
              <w:t>设备大类</w:t>
            </w:r>
          </w:p>
        </w:tc>
        <w:tc>
          <w:tcPr>
            <w:tcW w:w="1179" w:type="pct"/>
            <w:vAlign w:val="center"/>
          </w:tcPr>
          <w:p w:rsidR="00F563D2" w:rsidRDefault="00F563D2" w:rsidP="009F0FE4">
            <w:pPr>
              <w:jc w:val="center"/>
              <w:rPr>
                <w:rFonts w:ascii="宋体" w:hAnsi="宋体"/>
                <w:szCs w:val="21"/>
              </w:rPr>
            </w:pPr>
            <w:r>
              <w:rPr>
                <w:rFonts w:ascii="宋体" w:hAnsi="宋体"/>
                <w:szCs w:val="21"/>
              </w:rPr>
              <w:t>设备机房</w:t>
            </w:r>
          </w:p>
        </w:tc>
        <w:tc>
          <w:tcPr>
            <w:tcW w:w="1196" w:type="pct"/>
            <w:vAlign w:val="center"/>
          </w:tcPr>
          <w:p w:rsidR="00F563D2" w:rsidRDefault="00F563D2" w:rsidP="009F0FE4">
            <w:pPr>
              <w:jc w:val="center"/>
              <w:rPr>
                <w:rFonts w:ascii="宋体" w:hAnsi="宋体"/>
                <w:szCs w:val="21"/>
              </w:rPr>
            </w:pPr>
            <w:r>
              <w:rPr>
                <w:rFonts w:ascii="宋体" w:hAnsi="宋体"/>
                <w:szCs w:val="21"/>
              </w:rPr>
              <w:t>主要设备名称</w:t>
            </w:r>
          </w:p>
        </w:tc>
        <w:tc>
          <w:tcPr>
            <w:tcW w:w="988" w:type="pct"/>
            <w:vAlign w:val="center"/>
          </w:tcPr>
          <w:p w:rsidR="00F563D2" w:rsidRDefault="00F563D2" w:rsidP="009F0FE4">
            <w:pPr>
              <w:jc w:val="center"/>
              <w:rPr>
                <w:rFonts w:ascii="宋体" w:hAnsi="宋体"/>
                <w:szCs w:val="21"/>
              </w:rPr>
            </w:pPr>
            <w:r>
              <w:rPr>
                <w:rFonts w:ascii="宋体" w:hAnsi="宋体"/>
                <w:szCs w:val="21"/>
              </w:rPr>
              <w:t>主要设备数量</w:t>
            </w:r>
          </w:p>
        </w:tc>
        <w:tc>
          <w:tcPr>
            <w:tcW w:w="818" w:type="pct"/>
            <w:vAlign w:val="center"/>
          </w:tcPr>
          <w:p w:rsidR="00F563D2" w:rsidRDefault="00F563D2" w:rsidP="009F0FE4">
            <w:pPr>
              <w:jc w:val="center"/>
              <w:rPr>
                <w:rFonts w:ascii="宋体" w:hAnsi="宋体"/>
                <w:szCs w:val="21"/>
              </w:rPr>
            </w:pPr>
            <w:r>
              <w:rPr>
                <w:rFonts w:ascii="宋体" w:hAnsi="宋体"/>
                <w:szCs w:val="21"/>
              </w:rPr>
              <w:t>主要设备年限</w:t>
            </w:r>
          </w:p>
        </w:tc>
      </w:tr>
      <w:tr w:rsidR="00F563D2" w:rsidTr="009F0FE4">
        <w:trPr>
          <w:trHeight w:val="363"/>
          <w:jc w:val="center"/>
        </w:trPr>
        <w:tc>
          <w:tcPr>
            <w:tcW w:w="817" w:type="pct"/>
            <w:vMerge w:val="restart"/>
            <w:vAlign w:val="center"/>
          </w:tcPr>
          <w:p w:rsidR="00F563D2" w:rsidRDefault="00F563D2" w:rsidP="009F0FE4">
            <w:pPr>
              <w:jc w:val="center"/>
              <w:rPr>
                <w:rFonts w:ascii="宋体" w:hAnsi="宋体"/>
                <w:szCs w:val="21"/>
              </w:rPr>
            </w:pPr>
            <w:r>
              <w:rPr>
                <w:rFonts w:ascii="宋体" w:hAnsi="宋体"/>
                <w:szCs w:val="21"/>
              </w:rPr>
              <w:t>供电</w:t>
            </w:r>
            <w:r>
              <w:rPr>
                <w:rFonts w:ascii="宋体" w:hAnsi="宋体" w:hint="eastAsia"/>
                <w:szCs w:val="21"/>
              </w:rPr>
              <w:t>设备</w:t>
            </w:r>
          </w:p>
        </w:tc>
        <w:tc>
          <w:tcPr>
            <w:tcW w:w="1179" w:type="pct"/>
            <w:vMerge w:val="restart"/>
            <w:vAlign w:val="center"/>
          </w:tcPr>
          <w:p w:rsidR="00F563D2" w:rsidRDefault="00F563D2" w:rsidP="009F0FE4">
            <w:pPr>
              <w:jc w:val="center"/>
              <w:rPr>
                <w:rFonts w:ascii="宋体" w:hAnsi="宋体"/>
                <w:szCs w:val="21"/>
              </w:rPr>
            </w:pPr>
            <w:proofErr w:type="gramStart"/>
            <w:r>
              <w:rPr>
                <w:rFonts w:ascii="宋体" w:hAnsi="宋体" w:hint="eastAsia"/>
                <w:szCs w:val="21"/>
              </w:rPr>
              <w:t>老院区变配电</w:t>
            </w:r>
            <w:proofErr w:type="gramEnd"/>
            <w:r>
              <w:rPr>
                <w:rFonts w:ascii="宋体" w:hAnsi="宋体" w:hint="eastAsia"/>
                <w:szCs w:val="21"/>
              </w:rPr>
              <w:t>室</w:t>
            </w:r>
          </w:p>
        </w:tc>
        <w:tc>
          <w:tcPr>
            <w:tcW w:w="1196" w:type="pct"/>
            <w:vAlign w:val="center"/>
          </w:tcPr>
          <w:p w:rsidR="00F563D2" w:rsidRDefault="00F563D2" w:rsidP="009F0FE4">
            <w:pPr>
              <w:jc w:val="center"/>
              <w:rPr>
                <w:rFonts w:ascii="宋体" w:hAnsi="宋体"/>
                <w:szCs w:val="21"/>
              </w:rPr>
            </w:pPr>
            <w:r>
              <w:rPr>
                <w:rFonts w:ascii="宋体" w:hAnsi="宋体"/>
                <w:szCs w:val="21"/>
              </w:rPr>
              <w:t>高压</w:t>
            </w:r>
            <w:r>
              <w:rPr>
                <w:rFonts w:ascii="宋体" w:hAnsi="宋体" w:hint="eastAsia"/>
                <w:szCs w:val="21"/>
              </w:rPr>
              <w:t>开关柜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1组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2008年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Merge/>
            <w:vAlign w:val="center"/>
          </w:tcPr>
          <w:p w:rsidR="00F563D2" w:rsidRDefault="00F563D2" w:rsidP="009F0FE4">
            <w:pPr>
              <w:jc w:val="center"/>
              <w:rPr>
                <w:rFonts w:ascii="宋体" w:hAnsi="宋体"/>
                <w:szCs w:val="21"/>
              </w:rPr>
            </w:pPr>
          </w:p>
        </w:tc>
        <w:tc>
          <w:tcPr>
            <w:tcW w:w="1196" w:type="pct"/>
            <w:vAlign w:val="center"/>
          </w:tcPr>
          <w:p w:rsidR="00F563D2" w:rsidRDefault="00F563D2" w:rsidP="009F0FE4">
            <w:pPr>
              <w:jc w:val="center"/>
              <w:rPr>
                <w:rFonts w:ascii="宋体" w:hAnsi="宋体"/>
                <w:szCs w:val="21"/>
              </w:rPr>
            </w:pPr>
            <w:r>
              <w:rPr>
                <w:rFonts w:ascii="宋体" w:hAnsi="宋体"/>
                <w:szCs w:val="21"/>
              </w:rPr>
              <w:t>低压柜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2008年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Merge/>
            <w:vAlign w:val="center"/>
          </w:tcPr>
          <w:p w:rsidR="00F563D2" w:rsidRDefault="00F563D2" w:rsidP="009F0FE4">
            <w:pPr>
              <w:jc w:val="center"/>
              <w:rPr>
                <w:rFonts w:ascii="宋体" w:hAnsi="宋体"/>
                <w:szCs w:val="21"/>
              </w:rPr>
            </w:pPr>
          </w:p>
        </w:tc>
        <w:tc>
          <w:tcPr>
            <w:tcW w:w="1196" w:type="pct"/>
            <w:vAlign w:val="center"/>
          </w:tcPr>
          <w:p w:rsidR="00F563D2" w:rsidRDefault="00F563D2" w:rsidP="009F0FE4">
            <w:pPr>
              <w:jc w:val="center"/>
              <w:rPr>
                <w:rFonts w:ascii="宋体" w:hAnsi="宋体"/>
                <w:szCs w:val="21"/>
              </w:rPr>
            </w:pPr>
            <w:r>
              <w:rPr>
                <w:rFonts w:ascii="宋体" w:hAnsi="宋体"/>
                <w:szCs w:val="21"/>
              </w:rPr>
              <w:t>变压器</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1台</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2008年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Merge w:val="restart"/>
            <w:vAlign w:val="center"/>
          </w:tcPr>
          <w:p w:rsidR="00F563D2" w:rsidRDefault="00F563D2" w:rsidP="009F0FE4">
            <w:pPr>
              <w:jc w:val="center"/>
              <w:rPr>
                <w:rFonts w:ascii="宋体" w:hAnsi="宋体"/>
                <w:szCs w:val="21"/>
              </w:rPr>
            </w:pPr>
            <w:r>
              <w:rPr>
                <w:rFonts w:ascii="宋体" w:hAnsi="宋体" w:hint="eastAsia"/>
                <w:szCs w:val="21"/>
              </w:rPr>
              <w:t>新</w:t>
            </w:r>
            <w:proofErr w:type="gramStart"/>
            <w:r>
              <w:rPr>
                <w:rFonts w:ascii="宋体" w:hAnsi="宋体" w:hint="eastAsia"/>
                <w:szCs w:val="21"/>
              </w:rPr>
              <w:t>院区变配电</w:t>
            </w:r>
            <w:proofErr w:type="gramEnd"/>
            <w:r>
              <w:rPr>
                <w:rFonts w:ascii="宋体" w:hAnsi="宋体" w:hint="eastAsia"/>
                <w:szCs w:val="21"/>
              </w:rPr>
              <w:t>室</w:t>
            </w:r>
          </w:p>
        </w:tc>
        <w:tc>
          <w:tcPr>
            <w:tcW w:w="1196" w:type="pct"/>
            <w:vAlign w:val="center"/>
          </w:tcPr>
          <w:p w:rsidR="00F563D2" w:rsidRDefault="00F563D2" w:rsidP="009F0FE4">
            <w:pPr>
              <w:jc w:val="center"/>
              <w:rPr>
                <w:rFonts w:ascii="宋体" w:hAnsi="宋体"/>
                <w:szCs w:val="21"/>
              </w:rPr>
            </w:pPr>
            <w:r>
              <w:rPr>
                <w:rFonts w:ascii="宋体" w:hAnsi="宋体"/>
                <w:szCs w:val="21"/>
              </w:rPr>
              <w:t>高压</w:t>
            </w:r>
            <w:r>
              <w:rPr>
                <w:rFonts w:ascii="宋体" w:hAnsi="宋体" w:hint="eastAsia"/>
                <w:szCs w:val="21"/>
              </w:rPr>
              <w:t>开关柜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Merge/>
            <w:vAlign w:val="center"/>
          </w:tcPr>
          <w:p w:rsidR="00F563D2" w:rsidRDefault="00F563D2" w:rsidP="009F0FE4">
            <w:pPr>
              <w:jc w:val="center"/>
              <w:rPr>
                <w:rFonts w:ascii="宋体" w:hAnsi="宋体"/>
                <w:szCs w:val="21"/>
              </w:rPr>
            </w:pPr>
          </w:p>
        </w:tc>
        <w:tc>
          <w:tcPr>
            <w:tcW w:w="1196" w:type="pct"/>
            <w:vAlign w:val="center"/>
          </w:tcPr>
          <w:p w:rsidR="00F563D2" w:rsidRDefault="00F563D2" w:rsidP="009F0FE4">
            <w:pPr>
              <w:jc w:val="center"/>
              <w:rPr>
                <w:rFonts w:ascii="宋体" w:hAnsi="宋体"/>
                <w:szCs w:val="21"/>
              </w:rPr>
            </w:pPr>
            <w:r>
              <w:rPr>
                <w:rFonts w:ascii="宋体" w:hAnsi="宋体"/>
                <w:szCs w:val="21"/>
              </w:rPr>
              <w:t>变压器</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2台</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Merge/>
            <w:vAlign w:val="center"/>
          </w:tcPr>
          <w:p w:rsidR="00F563D2" w:rsidRDefault="00F563D2" w:rsidP="009F0FE4">
            <w:pPr>
              <w:jc w:val="center"/>
              <w:rPr>
                <w:rFonts w:ascii="宋体" w:hAnsi="宋体"/>
                <w:szCs w:val="21"/>
              </w:rPr>
            </w:pPr>
          </w:p>
        </w:tc>
        <w:tc>
          <w:tcPr>
            <w:tcW w:w="1196" w:type="pct"/>
            <w:vAlign w:val="center"/>
          </w:tcPr>
          <w:p w:rsidR="00F563D2" w:rsidRDefault="00F563D2" w:rsidP="009F0FE4">
            <w:pPr>
              <w:jc w:val="center"/>
              <w:rPr>
                <w:rFonts w:ascii="宋体" w:hAnsi="宋体"/>
                <w:szCs w:val="21"/>
              </w:rPr>
            </w:pPr>
            <w:r>
              <w:rPr>
                <w:rFonts w:ascii="宋体" w:hAnsi="宋体"/>
                <w:szCs w:val="21"/>
              </w:rPr>
              <w:t>低压柜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Merge/>
            <w:vAlign w:val="center"/>
          </w:tcPr>
          <w:p w:rsidR="00F563D2" w:rsidRDefault="00F563D2" w:rsidP="009F0FE4">
            <w:pPr>
              <w:jc w:val="center"/>
              <w:rPr>
                <w:rFonts w:ascii="宋体" w:hAnsi="宋体"/>
                <w:szCs w:val="21"/>
              </w:rPr>
            </w:pPr>
          </w:p>
        </w:tc>
        <w:tc>
          <w:tcPr>
            <w:tcW w:w="1196" w:type="pct"/>
            <w:vAlign w:val="center"/>
          </w:tcPr>
          <w:p w:rsidR="00F563D2" w:rsidRDefault="00F563D2" w:rsidP="009F0FE4">
            <w:pPr>
              <w:jc w:val="center"/>
              <w:rPr>
                <w:rFonts w:ascii="宋体" w:hAnsi="宋体"/>
                <w:szCs w:val="21"/>
              </w:rPr>
            </w:pPr>
            <w:r>
              <w:rPr>
                <w:rFonts w:ascii="宋体" w:hAnsi="宋体" w:hint="eastAsia"/>
                <w:szCs w:val="21"/>
              </w:rPr>
              <w:t>柴油发电房</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1组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新院区地下一层1区域配电间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20组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新院区地下一层2区域配电间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6组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新院区地下一层3区域配电间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9组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新院区食堂区域配电</w:t>
            </w:r>
            <w:proofErr w:type="gramStart"/>
            <w:r>
              <w:rPr>
                <w:rFonts w:ascii="宋体" w:hAnsi="宋体" w:hint="eastAsia"/>
                <w:szCs w:val="21"/>
              </w:rPr>
              <w:t>间电间</w:t>
            </w:r>
            <w:proofErr w:type="gramEnd"/>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15组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新院区门诊</w:t>
            </w:r>
            <w:proofErr w:type="gramStart"/>
            <w:r>
              <w:rPr>
                <w:rFonts w:ascii="宋体" w:hAnsi="宋体" w:hint="eastAsia"/>
                <w:szCs w:val="21"/>
              </w:rPr>
              <w:t>一</w:t>
            </w:r>
            <w:proofErr w:type="gramEnd"/>
            <w:r>
              <w:rPr>
                <w:rFonts w:ascii="宋体" w:hAnsi="宋体" w:hint="eastAsia"/>
                <w:szCs w:val="21"/>
              </w:rPr>
              <w:t>楼层配电间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5组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新院区门诊二楼层配电间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8组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新院区门诊顶楼配电</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4组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新院区门诊放射配电柜</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5组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新院区住院部一层配电柜</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3组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新院区住院部二层配电间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4组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新院区住院部三层配电间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4组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新院区住院部四层配电间</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4组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新院区住院部五层配电柜</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10组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新院区住院部六层配电柜</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8组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新院区住院部六层屋面配电柜</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配电柜</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5组</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restart"/>
            <w:vAlign w:val="center"/>
          </w:tcPr>
          <w:p w:rsidR="00F563D2" w:rsidRDefault="00F563D2" w:rsidP="009F0FE4">
            <w:pPr>
              <w:jc w:val="center"/>
              <w:rPr>
                <w:rFonts w:ascii="宋体" w:hAnsi="宋体"/>
                <w:szCs w:val="21"/>
              </w:rPr>
            </w:pPr>
            <w:r>
              <w:rPr>
                <w:rFonts w:ascii="宋体" w:hAnsi="宋体"/>
                <w:szCs w:val="21"/>
              </w:rPr>
              <w:t>给排水</w:t>
            </w:r>
          </w:p>
        </w:tc>
        <w:tc>
          <w:tcPr>
            <w:tcW w:w="1179" w:type="pct"/>
            <w:vAlign w:val="center"/>
          </w:tcPr>
          <w:p w:rsidR="00F563D2" w:rsidRDefault="00F563D2" w:rsidP="009F0FE4">
            <w:pPr>
              <w:jc w:val="center"/>
              <w:rPr>
                <w:rFonts w:ascii="宋体" w:hAnsi="宋体"/>
                <w:szCs w:val="21"/>
              </w:rPr>
            </w:pPr>
            <w:r>
              <w:rPr>
                <w:rFonts w:ascii="宋体" w:hAnsi="宋体" w:hint="eastAsia"/>
                <w:szCs w:val="21"/>
              </w:rPr>
              <w:t>新院区地下一层</w:t>
            </w:r>
          </w:p>
        </w:tc>
        <w:tc>
          <w:tcPr>
            <w:tcW w:w="1196" w:type="pct"/>
            <w:vAlign w:val="center"/>
          </w:tcPr>
          <w:p w:rsidR="00F563D2" w:rsidRDefault="00F563D2" w:rsidP="009F0FE4">
            <w:pPr>
              <w:jc w:val="center"/>
              <w:rPr>
                <w:rFonts w:ascii="宋体" w:hAnsi="宋体"/>
                <w:szCs w:val="21"/>
              </w:rPr>
            </w:pPr>
            <w:r>
              <w:rPr>
                <w:rFonts w:ascii="宋体" w:hAnsi="宋体"/>
                <w:szCs w:val="21"/>
              </w:rPr>
              <w:t>生活水箱</w:t>
            </w:r>
            <w:r>
              <w:rPr>
                <w:rFonts w:ascii="宋体" w:hAnsi="宋体" w:hint="eastAsia"/>
                <w:szCs w:val="21"/>
              </w:rPr>
              <w:t>、蓄水池</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2个</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进水管路</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消防水</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2路</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63"/>
          <w:jc w:val="center"/>
        </w:trPr>
        <w:tc>
          <w:tcPr>
            <w:tcW w:w="817" w:type="pct"/>
            <w:vMerge/>
            <w:vAlign w:val="center"/>
          </w:tcPr>
          <w:p w:rsidR="00F563D2" w:rsidRDefault="00F563D2" w:rsidP="009F0FE4">
            <w:pPr>
              <w:jc w:val="center"/>
              <w:rPr>
                <w:rFonts w:ascii="宋体" w:hAnsi="宋体"/>
                <w:szCs w:val="21"/>
              </w:rPr>
            </w:pPr>
          </w:p>
        </w:tc>
        <w:tc>
          <w:tcPr>
            <w:tcW w:w="1179" w:type="pct"/>
            <w:vAlign w:val="center"/>
          </w:tcPr>
          <w:p w:rsidR="00F563D2" w:rsidRDefault="00F563D2" w:rsidP="009F0FE4">
            <w:pPr>
              <w:jc w:val="center"/>
              <w:rPr>
                <w:rFonts w:ascii="宋体" w:hAnsi="宋体"/>
                <w:szCs w:val="21"/>
              </w:rPr>
            </w:pPr>
            <w:r>
              <w:rPr>
                <w:rFonts w:ascii="宋体" w:hAnsi="宋体" w:hint="eastAsia"/>
                <w:szCs w:val="21"/>
              </w:rPr>
              <w:t>进水管路</w:t>
            </w:r>
          </w:p>
        </w:tc>
        <w:tc>
          <w:tcPr>
            <w:tcW w:w="1196" w:type="pct"/>
            <w:vAlign w:val="center"/>
          </w:tcPr>
          <w:p w:rsidR="00F563D2" w:rsidRDefault="00F563D2" w:rsidP="009F0FE4">
            <w:pPr>
              <w:jc w:val="center"/>
              <w:rPr>
                <w:rFonts w:ascii="宋体" w:hAnsi="宋体"/>
                <w:szCs w:val="21"/>
              </w:rPr>
            </w:pPr>
            <w:r>
              <w:rPr>
                <w:rFonts w:ascii="宋体" w:hAnsi="宋体" w:hint="eastAsia"/>
                <w:szCs w:val="21"/>
              </w:rPr>
              <w:t>自来水</w:t>
            </w:r>
          </w:p>
        </w:tc>
        <w:tc>
          <w:tcPr>
            <w:tcW w:w="988" w:type="pct"/>
            <w:vAlign w:val="center"/>
          </w:tcPr>
          <w:p w:rsidR="00F563D2" w:rsidRDefault="00F563D2" w:rsidP="009F0FE4">
            <w:pPr>
              <w:jc w:val="center"/>
              <w:rPr>
                <w:rFonts w:ascii="宋体" w:hAnsi="宋体"/>
                <w:szCs w:val="21"/>
              </w:rPr>
            </w:pPr>
            <w:r>
              <w:rPr>
                <w:rFonts w:ascii="宋体" w:hAnsi="宋体" w:hint="eastAsia"/>
                <w:szCs w:val="21"/>
              </w:rPr>
              <w:t>2路</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2023年</w:t>
            </w:r>
          </w:p>
        </w:tc>
      </w:tr>
      <w:tr w:rsidR="00F563D2" w:rsidTr="009F0FE4">
        <w:trPr>
          <w:trHeight w:val="384"/>
          <w:jc w:val="center"/>
        </w:trPr>
        <w:tc>
          <w:tcPr>
            <w:tcW w:w="817" w:type="pct"/>
            <w:vAlign w:val="center"/>
          </w:tcPr>
          <w:p w:rsidR="00F563D2" w:rsidRDefault="00F563D2" w:rsidP="009F0FE4">
            <w:pPr>
              <w:jc w:val="center"/>
              <w:rPr>
                <w:rFonts w:ascii="宋体" w:hAnsi="宋体"/>
                <w:szCs w:val="21"/>
              </w:rPr>
            </w:pPr>
            <w:r>
              <w:rPr>
                <w:rFonts w:ascii="宋体" w:hAnsi="宋体"/>
                <w:szCs w:val="21"/>
              </w:rPr>
              <w:t>电动工具</w:t>
            </w:r>
          </w:p>
        </w:tc>
        <w:tc>
          <w:tcPr>
            <w:tcW w:w="1179" w:type="pct"/>
            <w:vAlign w:val="center"/>
          </w:tcPr>
          <w:p w:rsidR="00F563D2" w:rsidRDefault="00F563D2" w:rsidP="009F0FE4">
            <w:pPr>
              <w:jc w:val="center"/>
              <w:rPr>
                <w:rFonts w:ascii="宋体" w:hAnsi="宋体"/>
                <w:szCs w:val="21"/>
              </w:rPr>
            </w:pPr>
            <w:r>
              <w:rPr>
                <w:rFonts w:ascii="宋体" w:hAnsi="宋体"/>
                <w:szCs w:val="21"/>
              </w:rPr>
              <w:t>全院</w:t>
            </w:r>
          </w:p>
        </w:tc>
        <w:tc>
          <w:tcPr>
            <w:tcW w:w="1196" w:type="pct"/>
            <w:vAlign w:val="center"/>
          </w:tcPr>
          <w:p w:rsidR="00F563D2" w:rsidRDefault="00F563D2" w:rsidP="009F0FE4">
            <w:pPr>
              <w:jc w:val="center"/>
              <w:rPr>
                <w:rFonts w:ascii="宋体" w:hAnsi="宋体"/>
                <w:szCs w:val="21"/>
              </w:rPr>
            </w:pPr>
            <w:r>
              <w:rPr>
                <w:rFonts w:ascii="宋体" w:hAnsi="宋体"/>
                <w:szCs w:val="21"/>
              </w:rPr>
              <w:t>电动工具</w:t>
            </w:r>
          </w:p>
        </w:tc>
        <w:tc>
          <w:tcPr>
            <w:tcW w:w="988" w:type="pct"/>
            <w:vAlign w:val="center"/>
          </w:tcPr>
          <w:p w:rsidR="00F563D2" w:rsidRDefault="00F563D2" w:rsidP="009F0FE4">
            <w:pPr>
              <w:jc w:val="center"/>
              <w:rPr>
                <w:rFonts w:ascii="宋体" w:hAnsi="宋体"/>
                <w:szCs w:val="21"/>
              </w:rPr>
            </w:pPr>
            <w:r>
              <w:rPr>
                <w:rFonts w:ascii="宋体" w:hAnsi="宋体"/>
                <w:szCs w:val="21"/>
              </w:rPr>
              <w:t>18</w:t>
            </w:r>
          </w:p>
        </w:tc>
        <w:tc>
          <w:tcPr>
            <w:tcW w:w="818" w:type="pct"/>
            <w:vAlign w:val="center"/>
          </w:tcPr>
          <w:p w:rsidR="00F563D2" w:rsidRDefault="00F563D2" w:rsidP="009F0FE4">
            <w:pPr>
              <w:jc w:val="center"/>
              <w:rPr>
                <w:rFonts w:ascii="宋体" w:hAnsi="宋体"/>
                <w:szCs w:val="21"/>
              </w:rPr>
            </w:pPr>
            <w:r>
              <w:rPr>
                <w:rFonts w:ascii="宋体" w:hAnsi="宋体" w:hint="eastAsia"/>
                <w:szCs w:val="21"/>
              </w:rPr>
              <w:t>/</w:t>
            </w:r>
          </w:p>
        </w:tc>
      </w:tr>
    </w:tbl>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 (2)</w:t>
      </w:r>
      <w:r>
        <w:rPr>
          <w:rFonts w:ascii="Times New Roman" w:hAnsi="Times New Roman"/>
          <w:bCs/>
          <w:sz w:val="22"/>
        </w:rPr>
        <w:t>工作内容</w:t>
      </w:r>
    </w:p>
    <w:p w:rsidR="00F563D2" w:rsidRDefault="00F563D2" w:rsidP="00F563D2">
      <w:pPr>
        <w:tabs>
          <w:tab w:val="left" w:pos="7200"/>
        </w:tabs>
        <w:adjustRightInd w:val="0"/>
        <w:snapToGrid w:val="0"/>
        <w:spacing w:line="300" w:lineRule="auto"/>
        <w:ind w:leftChars="202" w:left="424"/>
        <w:rPr>
          <w:rFonts w:ascii="Times New Roman" w:hAnsi="Times New Roman"/>
          <w:bCs/>
          <w:sz w:val="22"/>
        </w:rPr>
      </w:pPr>
      <w:r>
        <w:rPr>
          <w:rFonts w:ascii="宋体" w:hAnsi="宋体" w:cs="宋体" w:hint="eastAsia"/>
          <w:bCs/>
          <w:sz w:val="22"/>
        </w:rPr>
        <w:t>①</w:t>
      </w:r>
      <w:r>
        <w:rPr>
          <w:rFonts w:ascii="Times New Roman" w:hAnsi="Times New Roman"/>
          <w:bCs/>
          <w:sz w:val="22"/>
        </w:rPr>
        <w:t>服务范围</w:t>
      </w:r>
      <w:r>
        <w:rPr>
          <w:rFonts w:ascii="Times New Roman" w:hAnsi="Times New Roman" w:hint="eastAsia"/>
          <w:bCs/>
          <w:sz w:val="22"/>
        </w:rPr>
        <w:t>：负责</w:t>
      </w:r>
      <w:r>
        <w:rPr>
          <w:rFonts w:ascii="Times New Roman" w:hAnsi="Times New Roman"/>
          <w:bCs/>
          <w:sz w:val="22"/>
        </w:rPr>
        <w:t>医院</w:t>
      </w:r>
      <w:r>
        <w:rPr>
          <w:rFonts w:ascii="Times New Roman" w:hAnsi="Times New Roman" w:hint="eastAsia"/>
          <w:bCs/>
          <w:sz w:val="22"/>
        </w:rPr>
        <w:t>高压配电室的</w:t>
      </w:r>
      <w:proofErr w:type="gramStart"/>
      <w:r>
        <w:rPr>
          <w:rFonts w:ascii="Times New Roman" w:hAnsi="Times New Roman" w:hint="eastAsia"/>
          <w:bCs/>
          <w:sz w:val="22"/>
        </w:rPr>
        <w:t>运行维保及</w:t>
      </w:r>
      <w:proofErr w:type="gramEnd"/>
      <w:r>
        <w:rPr>
          <w:rFonts w:ascii="Times New Roman" w:hAnsi="Times New Roman" w:hint="eastAsia"/>
          <w:bCs/>
          <w:sz w:val="22"/>
        </w:rPr>
        <w:t>夜间值班。医院的</w:t>
      </w:r>
      <w:r>
        <w:rPr>
          <w:rFonts w:ascii="Times New Roman" w:hAnsi="Times New Roman"/>
          <w:bCs/>
          <w:sz w:val="22"/>
        </w:rPr>
        <w:t>水电维修工作，包括各用电终端的开关、插座、照明设备的维修，终端供水的维修，太阳能设备的运行、电加热设备的运行等</w:t>
      </w:r>
      <w:r>
        <w:rPr>
          <w:rFonts w:ascii="Times New Roman" w:hAnsi="Times New Roman" w:hint="eastAsia"/>
          <w:bCs/>
          <w:sz w:val="22"/>
        </w:rPr>
        <w:t>。</w:t>
      </w:r>
      <w:r>
        <w:rPr>
          <w:rFonts w:ascii="Times New Roman" w:hAnsi="Times New Roman"/>
          <w:bCs/>
          <w:sz w:val="22"/>
        </w:rPr>
        <w:t xml:space="preserve"> </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9.3.4</w:t>
      </w:r>
      <w:r>
        <w:rPr>
          <w:rFonts w:ascii="Times New Roman" w:hAnsi="Times New Roman" w:hint="eastAsia"/>
          <w:bCs/>
          <w:sz w:val="22"/>
        </w:rPr>
        <w:t>维修运行</w:t>
      </w:r>
    </w:p>
    <w:p w:rsidR="00F563D2" w:rsidRDefault="00F563D2" w:rsidP="00F563D2">
      <w:pPr>
        <w:pStyle w:val="affe"/>
        <w:numPr>
          <w:ilvl w:val="0"/>
          <w:numId w:val="16"/>
        </w:numPr>
        <w:tabs>
          <w:tab w:val="left" w:pos="7200"/>
        </w:tabs>
        <w:adjustRightInd w:val="0"/>
        <w:snapToGrid w:val="0"/>
        <w:spacing w:line="300" w:lineRule="auto"/>
        <w:rPr>
          <w:bCs/>
          <w:sz w:val="22"/>
        </w:rPr>
      </w:pPr>
      <w:r>
        <w:rPr>
          <w:rFonts w:hint="eastAsia"/>
          <w:bCs/>
          <w:sz w:val="22"/>
        </w:rPr>
        <w:t>工作职责：</w:t>
      </w:r>
      <w:r>
        <w:rPr>
          <w:bCs/>
          <w:sz w:val="22"/>
        </w:rPr>
        <w:t xml:space="preserve"> </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bCs/>
          <w:sz w:val="22"/>
          <w:szCs w:val="22"/>
        </w:rPr>
        <w:t>负责高低压</w:t>
      </w:r>
      <w:proofErr w:type="gramStart"/>
      <w:r>
        <w:rPr>
          <w:rFonts w:ascii="宋体" w:hAnsi="宋体"/>
          <w:bCs/>
          <w:sz w:val="22"/>
          <w:szCs w:val="22"/>
        </w:rPr>
        <w:t>配送电</w:t>
      </w:r>
      <w:proofErr w:type="gramEnd"/>
      <w:r>
        <w:rPr>
          <w:rFonts w:ascii="宋体" w:hAnsi="宋体"/>
          <w:bCs/>
          <w:sz w:val="22"/>
          <w:szCs w:val="22"/>
        </w:rPr>
        <w:t>的运行操作和计量工作</w:t>
      </w:r>
      <w:r>
        <w:rPr>
          <w:rFonts w:ascii="宋体" w:hAnsi="宋体" w:hint="eastAsia"/>
          <w:bCs/>
          <w:sz w:val="22"/>
          <w:szCs w:val="22"/>
        </w:rPr>
        <w:t>；</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bCs/>
          <w:sz w:val="22"/>
          <w:szCs w:val="22"/>
        </w:rPr>
        <w:t>负责用电安全和节约用电用水的运行及管理</w:t>
      </w:r>
      <w:r>
        <w:rPr>
          <w:rFonts w:ascii="宋体" w:hAnsi="宋体" w:hint="eastAsia"/>
          <w:bCs/>
          <w:sz w:val="22"/>
          <w:szCs w:val="22"/>
        </w:rPr>
        <w:t>，</w:t>
      </w:r>
      <w:r>
        <w:rPr>
          <w:rFonts w:ascii="宋体" w:hAnsi="宋体"/>
          <w:bCs/>
          <w:sz w:val="22"/>
          <w:szCs w:val="22"/>
        </w:rPr>
        <w:t>有确实可行的节能降耗方案并实施</w:t>
      </w:r>
      <w:r>
        <w:rPr>
          <w:rFonts w:ascii="宋体" w:hAnsi="宋体" w:hint="eastAsia"/>
          <w:bCs/>
          <w:sz w:val="22"/>
          <w:szCs w:val="22"/>
        </w:rPr>
        <w:t>；</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bCs/>
          <w:sz w:val="22"/>
          <w:szCs w:val="22"/>
        </w:rPr>
        <w:t>负责低压供电线路和供电设施的运行、维修及管理</w:t>
      </w:r>
      <w:r>
        <w:rPr>
          <w:rFonts w:ascii="宋体" w:hAnsi="宋体" w:hint="eastAsia"/>
          <w:bCs/>
          <w:sz w:val="22"/>
          <w:szCs w:val="22"/>
        </w:rPr>
        <w:t>；</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bCs/>
          <w:sz w:val="22"/>
          <w:szCs w:val="22"/>
        </w:rPr>
        <w:t>负责医院的设施、设备（医疗设备除外）的运行、维修及管理（外包除外）</w:t>
      </w:r>
      <w:r>
        <w:rPr>
          <w:rFonts w:ascii="宋体" w:hAnsi="宋体" w:hint="eastAsia"/>
          <w:bCs/>
          <w:sz w:val="22"/>
          <w:szCs w:val="22"/>
        </w:rPr>
        <w:t>；</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hint="eastAsia"/>
          <w:bCs/>
          <w:sz w:val="22"/>
          <w:szCs w:val="22"/>
        </w:rPr>
        <w:t>负责医院重大活动的工程服务保障（重要会务等活动的水电气保障服务）；</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bCs/>
          <w:sz w:val="22"/>
          <w:szCs w:val="22"/>
        </w:rPr>
        <w:t>负责房屋建筑本体及附属设施的维修和管理</w:t>
      </w:r>
      <w:r>
        <w:rPr>
          <w:rFonts w:ascii="宋体" w:hAnsi="宋体" w:hint="eastAsia"/>
          <w:bCs/>
          <w:sz w:val="22"/>
          <w:szCs w:val="22"/>
        </w:rPr>
        <w:t>；</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hint="eastAsia"/>
          <w:bCs/>
          <w:sz w:val="22"/>
          <w:szCs w:val="22"/>
        </w:rPr>
        <w:lastRenderedPageBreak/>
        <w:t>负责服务内容中相关应急预案的处理及后勤保障；</w:t>
      </w:r>
    </w:p>
    <w:p w:rsidR="00F563D2" w:rsidRDefault="00F563D2" w:rsidP="00F563D2">
      <w:pPr>
        <w:pStyle w:val="affe"/>
        <w:numPr>
          <w:ilvl w:val="0"/>
          <w:numId w:val="25"/>
        </w:numPr>
        <w:spacing w:line="300" w:lineRule="auto"/>
        <w:ind w:left="993"/>
        <w:contextualSpacing/>
        <w:jc w:val="left"/>
        <w:rPr>
          <w:rFonts w:ascii="宋体" w:hAnsi="宋体"/>
          <w:bCs/>
          <w:sz w:val="22"/>
          <w:szCs w:val="22"/>
        </w:rPr>
      </w:pPr>
      <w:r>
        <w:rPr>
          <w:rFonts w:ascii="宋体" w:hAnsi="宋体"/>
          <w:bCs/>
          <w:sz w:val="22"/>
          <w:szCs w:val="22"/>
        </w:rPr>
        <w:t>负责交办的其他维修、管理工作。</w:t>
      </w:r>
    </w:p>
    <w:p w:rsidR="00F563D2" w:rsidRDefault="00F563D2" w:rsidP="00F563D2">
      <w:pPr>
        <w:pStyle w:val="affe"/>
        <w:numPr>
          <w:ilvl w:val="0"/>
          <w:numId w:val="16"/>
        </w:numPr>
        <w:tabs>
          <w:tab w:val="left" w:pos="7200"/>
        </w:tabs>
        <w:adjustRightInd w:val="0"/>
        <w:snapToGrid w:val="0"/>
        <w:spacing w:line="300" w:lineRule="auto"/>
        <w:rPr>
          <w:bCs/>
          <w:sz w:val="22"/>
        </w:rPr>
      </w:pPr>
      <w:r>
        <w:rPr>
          <w:rFonts w:hint="eastAsia"/>
          <w:bCs/>
          <w:sz w:val="22"/>
        </w:rPr>
        <w:t>总体要求：有耐心，有责任心，及时完成本职工作以及听从上级安排的其他工作。</w:t>
      </w:r>
    </w:p>
    <w:p w:rsidR="00F563D2" w:rsidRDefault="00F563D2" w:rsidP="00F563D2">
      <w:pPr>
        <w:pStyle w:val="affe"/>
        <w:numPr>
          <w:ilvl w:val="0"/>
          <w:numId w:val="16"/>
        </w:numPr>
        <w:tabs>
          <w:tab w:val="left" w:pos="7200"/>
        </w:tabs>
        <w:adjustRightInd w:val="0"/>
        <w:snapToGrid w:val="0"/>
        <w:spacing w:line="300" w:lineRule="auto"/>
        <w:rPr>
          <w:b/>
          <w:color w:val="FF0000"/>
          <w:sz w:val="22"/>
          <w:u w:val="wavyHeavy"/>
        </w:rPr>
      </w:pPr>
      <w:r>
        <w:rPr>
          <w:rFonts w:hint="eastAsia"/>
          <w:bCs/>
          <w:sz w:val="22"/>
        </w:rPr>
        <w:t>工作时间要求：周一至周五，每天</w:t>
      </w:r>
      <w:r>
        <w:rPr>
          <w:bCs/>
          <w:sz w:val="22"/>
        </w:rPr>
        <w:t>8</w:t>
      </w:r>
      <w:r>
        <w:rPr>
          <w:rFonts w:hint="eastAsia"/>
          <w:bCs/>
          <w:sz w:val="22"/>
        </w:rPr>
        <w:t>小时。</w:t>
      </w:r>
    </w:p>
    <w:p w:rsidR="00F563D2" w:rsidRDefault="00F563D2" w:rsidP="00F563D2">
      <w:pPr>
        <w:pStyle w:val="affe"/>
        <w:numPr>
          <w:ilvl w:val="0"/>
          <w:numId w:val="16"/>
        </w:numPr>
        <w:tabs>
          <w:tab w:val="left" w:pos="7200"/>
        </w:tabs>
        <w:adjustRightInd w:val="0"/>
        <w:snapToGrid w:val="0"/>
        <w:spacing w:line="300" w:lineRule="auto"/>
        <w:rPr>
          <w:bCs/>
          <w:sz w:val="22"/>
        </w:rPr>
      </w:pPr>
      <w:r>
        <w:rPr>
          <w:bCs/>
          <w:sz w:val="22"/>
        </w:rPr>
        <w:t>人员自身要求</w:t>
      </w:r>
      <w:r>
        <w:rPr>
          <w:rFonts w:hint="eastAsia"/>
          <w:bCs/>
          <w:sz w:val="22"/>
        </w:rPr>
        <w:t>：具有维修方面的专业知识，持有高低压电工证。</w:t>
      </w:r>
    </w:p>
    <w:p w:rsidR="00F563D2" w:rsidRDefault="00F563D2" w:rsidP="00F563D2">
      <w:pPr>
        <w:pStyle w:val="affe"/>
        <w:numPr>
          <w:ilvl w:val="0"/>
          <w:numId w:val="16"/>
        </w:numPr>
        <w:tabs>
          <w:tab w:val="left" w:pos="7200"/>
        </w:tabs>
        <w:adjustRightInd w:val="0"/>
        <w:snapToGrid w:val="0"/>
        <w:spacing w:line="300" w:lineRule="auto"/>
        <w:rPr>
          <w:bCs/>
          <w:sz w:val="22"/>
        </w:rPr>
      </w:pPr>
      <w:r>
        <w:rPr>
          <w:bCs/>
          <w:sz w:val="22"/>
        </w:rPr>
        <w:t>其它要求</w:t>
      </w:r>
      <w:r>
        <w:rPr>
          <w:rFonts w:hint="eastAsia"/>
          <w:bCs/>
          <w:sz w:val="22"/>
        </w:rPr>
        <w:t>：有责任心、事业心强，吃苦耐劳，爱岗敬业，廉洁自律。</w:t>
      </w:r>
    </w:p>
    <w:p w:rsidR="00F563D2" w:rsidRDefault="00F563D2" w:rsidP="00F563D2">
      <w:pPr>
        <w:tabs>
          <w:tab w:val="left" w:pos="7200"/>
        </w:tabs>
        <w:adjustRightInd w:val="0"/>
        <w:snapToGrid w:val="0"/>
        <w:spacing w:line="300" w:lineRule="auto"/>
        <w:ind w:left="440"/>
        <w:rPr>
          <w:bCs/>
          <w:sz w:val="22"/>
        </w:rPr>
      </w:pPr>
      <w:r>
        <w:rPr>
          <w:bCs/>
          <w:sz w:val="22"/>
        </w:rPr>
        <w:t>9.3.5</w:t>
      </w:r>
      <w:r>
        <w:rPr>
          <w:rFonts w:hint="eastAsia"/>
          <w:bCs/>
          <w:sz w:val="22"/>
        </w:rPr>
        <w:t>高压配电</w:t>
      </w:r>
    </w:p>
    <w:p w:rsidR="00F563D2" w:rsidRDefault="00F563D2" w:rsidP="00F563D2">
      <w:pPr>
        <w:pStyle w:val="affe"/>
        <w:numPr>
          <w:ilvl w:val="0"/>
          <w:numId w:val="26"/>
        </w:numPr>
        <w:tabs>
          <w:tab w:val="left" w:pos="7200"/>
        </w:tabs>
        <w:adjustRightInd w:val="0"/>
        <w:snapToGrid w:val="0"/>
        <w:spacing w:line="300" w:lineRule="auto"/>
        <w:rPr>
          <w:bCs/>
          <w:sz w:val="22"/>
          <w:szCs w:val="22"/>
        </w:rPr>
      </w:pPr>
      <w:r>
        <w:rPr>
          <w:rFonts w:hint="eastAsia"/>
          <w:bCs/>
          <w:sz w:val="22"/>
          <w:szCs w:val="22"/>
        </w:rPr>
        <w:t>工作职责：</w:t>
      </w:r>
      <w:r>
        <w:rPr>
          <w:bCs/>
          <w:sz w:val="22"/>
          <w:szCs w:val="22"/>
        </w:rPr>
        <w:t xml:space="preserve"> </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作业人员持证上岗，严格执行各项操作规范，电作业符合相关消防安全规范，有三级安全教育卡</w:t>
      </w:r>
      <w:r>
        <w:rPr>
          <w:rFonts w:ascii="宋体" w:hAnsi="宋体" w:hint="eastAsia"/>
          <w:color w:val="000000"/>
          <w:sz w:val="22"/>
          <w:szCs w:val="22"/>
        </w:rPr>
        <w:t>；</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根据变配电间管理要求，设24小时值班制，严格执行变配电间管理制度，保证变配电设备的正常运行</w:t>
      </w:r>
      <w:r>
        <w:rPr>
          <w:rFonts w:ascii="宋体" w:hAnsi="宋体" w:hint="eastAsia"/>
          <w:color w:val="000000"/>
          <w:sz w:val="22"/>
          <w:szCs w:val="22"/>
        </w:rPr>
        <w:t>；</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做好日常保养清洁工作，保证设备设施台账清晰，定期、定级维护、保养，有记录；</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严格遵守操作规程，熟悉电气设备和线路走向，不得带电工作，如果必须带电工作，要征得部门负责人同意，同时有人监护；</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严格遵守出入管理制度，未经许可人员不得进入配电房。机房和关键部位有警示标识，悬挂操作规范及设备设施原理图；</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每天巡查配电设备并做好记录，每天记录医院的用电数，每月对各科室电表抄表并按时上报，每月根据医院总用电量的状况调整MD数值。用图表形式标出用电量</w:t>
      </w:r>
      <w:r>
        <w:rPr>
          <w:rFonts w:ascii="宋体" w:hAnsi="宋体" w:hint="eastAsia"/>
          <w:color w:val="000000"/>
          <w:sz w:val="22"/>
          <w:szCs w:val="22"/>
        </w:rPr>
        <w:t>；</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检修电气设备所带工具必须有记录，工作完毕必须逐项核对，确认无误并在工作单上签名后，方可送电</w:t>
      </w:r>
      <w:r>
        <w:rPr>
          <w:rFonts w:ascii="宋体" w:hAnsi="宋体" w:hint="eastAsia"/>
          <w:color w:val="000000"/>
          <w:sz w:val="22"/>
          <w:szCs w:val="22"/>
        </w:rPr>
        <w:t>；</w:t>
      </w:r>
    </w:p>
    <w:p w:rsidR="00F563D2" w:rsidRDefault="00F563D2" w:rsidP="00F563D2">
      <w:pPr>
        <w:pStyle w:val="affe"/>
        <w:numPr>
          <w:ilvl w:val="0"/>
          <w:numId w:val="27"/>
        </w:numPr>
        <w:spacing w:line="300" w:lineRule="auto"/>
        <w:contextualSpacing/>
        <w:rPr>
          <w:rFonts w:ascii="宋体" w:hAnsi="宋体"/>
          <w:color w:val="000000"/>
          <w:sz w:val="22"/>
          <w:szCs w:val="22"/>
        </w:rPr>
      </w:pPr>
      <w:r>
        <w:rPr>
          <w:rFonts w:ascii="宋体" w:hAnsi="宋体"/>
          <w:color w:val="000000"/>
          <w:sz w:val="22"/>
          <w:szCs w:val="22"/>
        </w:rPr>
        <w:t>协助上级处理突发事件。</w:t>
      </w:r>
    </w:p>
    <w:p w:rsidR="00F563D2" w:rsidRDefault="00F563D2" w:rsidP="00F563D2">
      <w:pPr>
        <w:pStyle w:val="affe"/>
        <w:numPr>
          <w:ilvl w:val="0"/>
          <w:numId w:val="27"/>
        </w:numPr>
        <w:tabs>
          <w:tab w:val="left" w:pos="7200"/>
        </w:tabs>
        <w:adjustRightInd w:val="0"/>
        <w:snapToGrid w:val="0"/>
        <w:spacing w:line="300" w:lineRule="auto"/>
        <w:rPr>
          <w:bCs/>
          <w:sz w:val="22"/>
          <w:szCs w:val="22"/>
        </w:rPr>
      </w:pPr>
      <w:r>
        <w:rPr>
          <w:rFonts w:hint="eastAsia"/>
          <w:bCs/>
          <w:sz w:val="22"/>
          <w:szCs w:val="22"/>
        </w:rPr>
        <w:t>总体要求：有耐心，有责任心，及时完成本职工作以及听从上级安排的其他工作。</w:t>
      </w:r>
    </w:p>
    <w:p w:rsidR="00F563D2" w:rsidRDefault="00F563D2" w:rsidP="00F563D2">
      <w:pPr>
        <w:pStyle w:val="affe"/>
        <w:numPr>
          <w:ilvl w:val="0"/>
          <w:numId w:val="27"/>
        </w:numPr>
        <w:tabs>
          <w:tab w:val="left" w:pos="7200"/>
        </w:tabs>
        <w:adjustRightInd w:val="0"/>
        <w:snapToGrid w:val="0"/>
        <w:spacing w:line="300" w:lineRule="auto"/>
        <w:rPr>
          <w:b/>
          <w:color w:val="FF0000"/>
          <w:sz w:val="22"/>
          <w:szCs w:val="22"/>
          <w:u w:val="wavyHeavy"/>
        </w:rPr>
      </w:pPr>
      <w:r>
        <w:rPr>
          <w:rFonts w:hint="eastAsia"/>
          <w:bCs/>
          <w:sz w:val="22"/>
          <w:szCs w:val="22"/>
        </w:rPr>
        <w:t>工作时间要求：周一至周五，每天</w:t>
      </w:r>
      <w:r>
        <w:rPr>
          <w:bCs/>
          <w:sz w:val="22"/>
          <w:szCs w:val="22"/>
        </w:rPr>
        <w:t>8</w:t>
      </w:r>
      <w:r>
        <w:rPr>
          <w:rFonts w:hint="eastAsia"/>
          <w:bCs/>
          <w:sz w:val="22"/>
          <w:szCs w:val="22"/>
        </w:rPr>
        <w:t>小时。</w:t>
      </w:r>
    </w:p>
    <w:p w:rsidR="00F563D2" w:rsidRDefault="00F563D2" w:rsidP="00F563D2">
      <w:pPr>
        <w:pStyle w:val="affe"/>
        <w:numPr>
          <w:ilvl w:val="0"/>
          <w:numId w:val="27"/>
        </w:numPr>
        <w:tabs>
          <w:tab w:val="left" w:pos="7200"/>
        </w:tabs>
        <w:adjustRightInd w:val="0"/>
        <w:snapToGrid w:val="0"/>
        <w:spacing w:line="300" w:lineRule="auto"/>
        <w:rPr>
          <w:bCs/>
          <w:sz w:val="22"/>
          <w:szCs w:val="22"/>
        </w:rPr>
      </w:pPr>
      <w:r>
        <w:rPr>
          <w:bCs/>
          <w:sz w:val="22"/>
          <w:szCs w:val="22"/>
        </w:rPr>
        <w:t>人员自身要求</w:t>
      </w:r>
      <w:r>
        <w:rPr>
          <w:rFonts w:hint="eastAsia"/>
          <w:bCs/>
          <w:sz w:val="22"/>
          <w:szCs w:val="22"/>
        </w:rPr>
        <w:t>：具有维修方面的专业知识，持有高低压电工证。</w:t>
      </w:r>
    </w:p>
    <w:p w:rsidR="00F563D2" w:rsidRDefault="00F563D2" w:rsidP="00F563D2">
      <w:pPr>
        <w:pStyle w:val="affe"/>
        <w:numPr>
          <w:ilvl w:val="0"/>
          <w:numId w:val="27"/>
        </w:numPr>
        <w:tabs>
          <w:tab w:val="left" w:pos="7200"/>
        </w:tabs>
        <w:adjustRightInd w:val="0"/>
        <w:snapToGrid w:val="0"/>
        <w:spacing w:line="300" w:lineRule="auto"/>
        <w:rPr>
          <w:bCs/>
          <w:sz w:val="22"/>
        </w:rPr>
      </w:pPr>
      <w:r>
        <w:rPr>
          <w:bCs/>
          <w:sz w:val="22"/>
        </w:rPr>
        <w:t>其它要求</w:t>
      </w:r>
      <w:r>
        <w:rPr>
          <w:rFonts w:hint="eastAsia"/>
          <w:bCs/>
          <w:sz w:val="22"/>
        </w:rPr>
        <w:t>：有责任心、事业心强，吃苦耐劳，爱岗敬业，廉洁自律。</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9.3.6</w:t>
      </w:r>
      <w:r>
        <w:rPr>
          <w:rFonts w:ascii="Times New Roman" w:hAnsi="Times New Roman" w:hint="eastAsia"/>
          <w:bCs/>
          <w:sz w:val="22"/>
        </w:rPr>
        <w:t xml:space="preserve"> </w:t>
      </w:r>
      <w:r>
        <w:rPr>
          <w:rFonts w:ascii="Times New Roman" w:hAnsi="Times New Roman" w:hint="eastAsia"/>
          <w:bCs/>
          <w:sz w:val="22"/>
        </w:rPr>
        <w:t>维修工</w:t>
      </w:r>
    </w:p>
    <w:p w:rsidR="00F563D2" w:rsidRDefault="00F563D2" w:rsidP="00F563D2">
      <w:pPr>
        <w:pStyle w:val="affe"/>
        <w:numPr>
          <w:ilvl w:val="0"/>
          <w:numId w:val="18"/>
        </w:numPr>
        <w:tabs>
          <w:tab w:val="left" w:pos="7200"/>
        </w:tabs>
        <w:adjustRightInd w:val="0"/>
        <w:snapToGrid w:val="0"/>
        <w:spacing w:line="300" w:lineRule="auto"/>
        <w:rPr>
          <w:bCs/>
          <w:sz w:val="22"/>
        </w:rPr>
      </w:pPr>
      <w:r>
        <w:rPr>
          <w:rFonts w:hint="eastAsia"/>
          <w:bCs/>
          <w:sz w:val="22"/>
        </w:rPr>
        <w:t>工作职责：</w:t>
      </w:r>
      <w:r>
        <w:rPr>
          <w:bCs/>
          <w:sz w:val="22"/>
        </w:rPr>
        <w:t xml:space="preserve"> </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做到“三干净”：设备干净、机房干净、工作场地干净：“四不漏”：不漏电、不漏水、不漏气、不漏油：“五良好”：使用性良好、密封性良好、润滑性良好、紧固性良好、调整性良好</w:t>
      </w:r>
      <w:r>
        <w:rPr>
          <w:rFonts w:ascii="宋体" w:hAnsi="宋体" w:hint="eastAsia"/>
          <w:color w:val="000000"/>
          <w:sz w:val="22"/>
          <w:szCs w:val="22"/>
        </w:rPr>
        <w:t>；</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关键机电设备定期定级检查及维护保养，实行巡查制度，建档记录。水电作业必须熟悉低压线路布线情况及线路走向、熟悉上下水管走向；</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lastRenderedPageBreak/>
        <w:t>对照明设施（各类开关、灯具等）定期检查、维护、保养，保障避雷及高空吊灯等使用安全、正常，临时线及时清理；</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24小时接受报修，一般报修响应时间15分钟，当天完成；应急报修白天5分钟内到场处理，夜间响应时间30分钟，2小时内完成；因实际情况不能完成，应列出维修时间表，按时完成</w:t>
      </w:r>
      <w:r>
        <w:rPr>
          <w:rFonts w:ascii="宋体" w:hAnsi="宋体" w:hint="eastAsia"/>
          <w:color w:val="000000"/>
          <w:sz w:val="22"/>
          <w:szCs w:val="22"/>
        </w:rPr>
        <w:t>；</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维修时注意安全，尽量减少对医院正常运行，完工后清理现场，做到</w:t>
      </w:r>
      <w:proofErr w:type="gramStart"/>
      <w:r>
        <w:rPr>
          <w:rFonts w:ascii="宋体" w:hAnsi="宋体"/>
          <w:color w:val="000000"/>
          <w:sz w:val="22"/>
          <w:szCs w:val="22"/>
        </w:rPr>
        <w:t>工完料</w:t>
      </w:r>
      <w:proofErr w:type="gramEnd"/>
      <w:r>
        <w:rPr>
          <w:rFonts w:ascii="宋体" w:hAnsi="宋体"/>
          <w:color w:val="000000"/>
          <w:sz w:val="22"/>
          <w:szCs w:val="22"/>
        </w:rPr>
        <w:t>清，维修结束后，请报修部门对维修满意度测评；</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协助上级处理突发事件。</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定期巡检管辖区域内设施（包括门窗、水管、家具等）的使用情况，各类高空构件牢固，无堆积废构件，窗和窗玻璃安全，发现损坏或故障及时维修；</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接到报修单及时派工到现场维修，能修复的零件以修为主，维修时注意安全，尽量减少对客户或报修人的</w:t>
      </w:r>
      <w:proofErr w:type="gramStart"/>
      <w:r>
        <w:rPr>
          <w:rFonts w:ascii="宋体" w:hAnsi="宋体"/>
          <w:color w:val="000000"/>
          <w:sz w:val="22"/>
          <w:szCs w:val="22"/>
        </w:rPr>
        <w:t>防碍</w:t>
      </w:r>
      <w:proofErr w:type="gramEnd"/>
      <w:r>
        <w:rPr>
          <w:rFonts w:ascii="宋体" w:hAnsi="宋体" w:hint="eastAsia"/>
          <w:color w:val="000000"/>
          <w:sz w:val="22"/>
          <w:szCs w:val="22"/>
        </w:rPr>
        <w:t>；</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维修完工后清理现场，做到</w:t>
      </w:r>
      <w:proofErr w:type="gramStart"/>
      <w:r>
        <w:rPr>
          <w:rFonts w:ascii="宋体" w:hAnsi="宋体"/>
          <w:color w:val="000000"/>
          <w:sz w:val="22"/>
          <w:szCs w:val="22"/>
        </w:rPr>
        <w:t>工完料</w:t>
      </w:r>
      <w:proofErr w:type="gramEnd"/>
      <w:r>
        <w:rPr>
          <w:rFonts w:ascii="宋体" w:hAnsi="宋体"/>
          <w:color w:val="000000"/>
          <w:sz w:val="22"/>
          <w:szCs w:val="22"/>
        </w:rPr>
        <w:t>清，请报修部门对维修满意度测评。多余小配件妥善保管，再次利用</w:t>
      </w:r>
      <w:r>
        <w:rPr>
          <w:rFonts w:ascii="宋体" w:hAnsi="宋体" w:hint="eastAsia"/>
          <w:color w:val="000000"/>
          <w:sz w:val="22"/>
          <w:szCs w:val="22"/>
        </w:rPr>
        <w:t>；</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严格遵守操作规程，正确使用各类工具设备并做到勤保养和妥善保管</w:t>
      </w:r>
      <w:r>
        <w:rPr>
          <w:rFonts w:ascii="宋体" w:hAnsi="宋体" w:hint="eastAsia"/>
          <w:color w:val="000000"/>
          <w:sz w:val="22"/>
          <w:szCs w:val="22"/>
        </w:rPr>
        <w:t>；</w:t>
      </w:r>
    </w:p>
    <w:p w:rsidR="00F563D2" w:rsidRDefault="00F563D2" w:rsidP="00F563D2">
      <w:pPr>
        <w:pStyle w:val="affe"/>
        <w:numPr>
          <w:ilvl w:val="0"/>
          <w:numId w:val="28"/>
        </w:numPr>
        <w:spacing w:line="300" w:lineRule="auto"/>
        <w:ind w:left="851"/>
        <w:contextualSpacing/>
        <w:rPr>
          <w:rFonts w:ascii="宋体" w:hAnsi="宋体"/>
          <w:color w:val="000000"/>
          <w:sz w:val="22"/>
          <w:szCs w:val="22"/>
        </w:rPr>
      </w:pPr>
      <w:r>
        <w:rPr>
          <w:rFonts w:ascii="宋体" w:hAnsi="宋体"/>
          <w:color w:val="000000"/>
          <w:sz w:val="22"/>
          <w:szCs w:val="22"/>
        </w:rPr>
        <w:t>协助上级处理突发事件。</w:t>
      </w:r>
    </w:p>
    <w:p w:rsidR="00F563D2" w:rsidRDefault="00F563D2" w:rsidP="00F563D2">
      <w:pPr>
        <w:pStyle w:val="affe"/>
        <w:numPr>
          <w:ilvl w:val="0"/>
          <w:numId w:val="18"/>
        </w:numPr>
        <w:tabs>
          <w:tab w:val="left" w:pos="7200"/>
        </w:tabs>
        <w:adjustRightInd w:val="0"/>
        <w:snapToGrid w:val="0"/>
        <w:spacing w:line="300" w:lineRule="auto"/>
        <w:rPr>
          <w:bCs/>
          <w:sz w:val="22"/>
        </w:rPr>
      </w:pPr>
      <w:r>
        <w:rPr>
          <w:rFonts w:hint="eastAsia"/>
          <w:bCs/>
          <w:sz w:val="22"/>
        </w:rPr>
        <w:t>总体要求：有耐心，有责任心，及时完成本职工作以及听从上级安排的其他工作。</w:t>
      </w:r>
    </w:p>
    <w:p w:rsidR="00F563D2" w:rsidRDefault="00F563D2" w:rsidP="00F563D2">
      <w:pPr>
        <w:pStyle w:val="affe"/>
        <w:numPr>
          <w:ilvl w:val="0"/>
          <w:numId w:val="18"/>
        </w:numPr>
        <w:tabs>
          <w:tab w:val="left" w:pos="7200"/>
        </w:tabs>
        <w:adjustRightInd w:val="0"/>
        <w:snapToGrid w:val="0"/>
        <w:spacing w:line="300" w:lineRule="auto"/>
        <w:rPr>
          <w:b/>
          <w:color w:val="FF0000"/>
          <w:sz w:val="22"/>
          <w:u w:val="wavyHeavy"/>
        </w:rPr>
      </w:pPr>
      <w:r>
        <w:rPr>
          <w:rFonts w:hint="eastAsia"/>
          <w:bCs/>
          <w:sz w:val="22"/>
        </w:rPr>
        <w:t>工作时间要求：周一至周五，每天</w:t>
      </w:r>
      <w:r>
        <w:rPr>
          <w:bCs/>
          <w:sz w:val="22"/>
        </w:rPr>
        <w:t>8</w:t>
      </w:r>
      <w:r>
        <w:rPr>
          <w:rFonts w:hint="eastAsia"/>
          <w:bCs/>
          <w:sz w:val="22"/>
        </w:rPr>
        <w:t>小时。</w:t>
      </w:r>
    </w:p>
    <w:p w:rsidR="00F563D2" w:rsidRDefault="00F563D2" w:rsidP="00F563D2">
      <w:pPr>
        <w:pStyle w:val="affe"/>
        <w:numPr>
          <w:ilvl w:val="0"/>
          <w:numId w:val="18"/>
        </w:numPr>
        <w:tabs>
          <w:tab w:val="left" w:pos="7200"/>
        </w:tabs>
        <w:adjustRightInd w:val="0"/>
        <w:snapToGrid w:val="0"/>
        <w:spacing w:line="300" w:lineRule="auto"/>
        <w:rPr>
          <w:bCs/>
          <w:sz w:val="22"/>
        </w:rPr>
      </w:pPr>
      <w:r>
        <w:rPr>
          <w:bCs/>
          <w:sz w:val="22"/>
        </w:rPr>
        <w:t>人员自身要求</w:t>
      </w:r>
      <w:r>
        <w:rPr>
          <w:rFonts w:hint="eastAsia"/>
          <w:bCs/>
          <w:sz w:val="22"/>
        </w:rPr>
        <w:t>：具有维修方面的专业知识，持有低压电工证。</w:t>
      </w:r>
    </w:p>
    <w:p w:rsidR="00F563D2" w:rsidRDefault="00F563D2" w:rsidP="00F563D2">
      <w:pPr>
        <w:pStyle w:val="affe"/>
        <w:numPr>
          <w:ilvl w:val="0"/>
          <w:numId w:val="18"/>
        </w:numPr>
        <w:tabs>
          <w:tab w:val="left" w:pos="7200"/>
        </w:tabs>
        <w:adjustRightInd w:val="0"/>
        <w:snapToGrid w:val="0"/>
        <w:spacing w:line="300" w:lineRule="auto"/>
        <w:rPr>
          <w:bCs/>
          <w:sz w:val="22"/>
        </w:rPr>
      </w:pPr>
      <w:r>
        <w:rPr>
          <w:bCs/>
          <w:sz w:val="22"/>
        </w:rPr>
        <w:t>其它要求</w:t>
      </w:r>
      <w:r>
        <w:rPr>
          <w:rFonts w:hint="eastAsia"/>
          <w:bCs/>
          <w:sz w:val="22"/>
        </w:rPr>
        <w:t>：有责任心、事业心强，吃苦耐劳，爱岗敬业，廉洁自律。</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9.3.7 </w:t>
      </w:r>
      <w:r>
        <w:rPr>
          <w:rFonts w:ascii="Times New Roman" w:hAnsi="Times New Roman"/>
          <w:bCs/>
          <w:sz w:val="22"/>
        </w:rPr>
        <w:t>保洁</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(1) </w:t>
      </w:r>
      <w:r>
        <w:rPr>
          <w:rFonts w:ascii="Times New Roman" w:hAnsi="Times New Roman"/>
          <w:bCs/>
          <w:sz w:val="22"/>
        </w:rPr>
        <w:t>服务范围</w:t>
      </w:r>
      <w:r>
        <w:rPr>
          <w:rFonts w:ascii="Times New Roman" w:hAnsi="Times New Roman" w:hint="eastAsia"/>
          <w:bCs/>
          <w:sz w:val="22"/>
        </w:rPr>
        <w:t>：</w:t>
      </w:r>
    </w:p>
    <w:p w:rsidR="00F563D2" w:rsidRDefault="00F563D2" w:rsidP="00F563D2">
      <w:pPr>
        <w:pStyle w:val="affe"/>
        <w:numPr>
          <w:ilvl w:val="0"/>
          <w:numId w:val="29"/>
        </w:numPr>
        <w:tabs>
          <w:tab w:val="left" w:pos="7200"/>
        </w:tabs>
        <w:adjustRightInd w:val="0"/>
        <w:snapToGrid w:val="0"/>
        <w:spacing w:line="300" w:lineRule="auto"/>
        <w:rPr>
          <w:bCs/>
          <w:sz w:val="22"/>
          <w:szCs w:val="22"/>
        </w:rPr>
      </w:pPr>
      <w:r>
        <w:rPr>
          <w:rFonts w:ascii="宋体" w:hAnsi="宋体" w:hint="eastAsia"/>
          <w:bCs/>
          <w:sz w:val="22"/>
          <w:szCs w:val="22"/>
        </w:rPr>
        <w:t>负责医院室内、室外清洁卫生：包括内墙、玻璃、通风口、地面、室内家具、楼梯、走廊、通道、窗户、门、桌、椅、床、柜、宣传栏、洗手间、电梯间、公共通道和室外医院院落、道路等的保洁工作及生活、医疗固体废物、医疗化学废液、可利用医疗废物等的收集、存放和运送，外墙清洗（仅清洗离地面约2米以下的外墙）。保洁不包括高于2米以上的外墙清洗和爱卫会关于控制虫害的工作</w:t>
      </w:r>
    </w:p>
    <w:p w:rsidR="00F563D2" w:rsidRDefault="00F563D2" w:rsidP="00F563D2">
      <w:pPr>
        <w:pStyle w:val="affe"/>
        <w:numPr>
          <w:ilvl w:val="0"/>
          <w:numId w:val="29"/>
        </w:numPr>
        <w:tabs>
          <w:tab w:val="left" w:pos="7200"/>
        </w:tabs>
        <w:adjustRightInd w:val="0"/>
        <w:snapToGrid w:val="0"/>
        <w:spacing w:line="300" w:lineRule="auto"/>
        <w:rPr>
          <w:bCs/>
          <w:sz w:val="22"/>
          <w:szCs w:val="22"/>
        </w:rPr>
      </w:pPr>
      <w:r>
        <w:rPr>
          <w:rFonts w:ascii="宋体" w:hAnsi="宋体" w:hint="eastAsia"/>
          <w:bCs/>
          <w:sz w:val="22"/>
          <w:szCs w:val="22"/>
        </w:rPr>
        <w:t>室内PVC地面／地砖等的养护：定期抛光、喷磨、刷洗、补蜡、全面打蜡。</w:t>
      </w:r>
    </w:p>
    <w:p w:rsidR="00F563D2" w:rsidRDefault="00F563D2" w:rsidP="00F563D2">
      <w:pPr>
        <w:pStyle w:val="affe"/>
        <w:numPr>
          <w:ilvl w:val="0"/>
          <w:numId w:val="29"/>
        </w:numPr>
        <w:spacing w:line="300" w:lineRule="auto"/>
        <w:contextualSpacing/>
        <w:jc w:val="left"/>
        <w:rPr>
          <w:rFonts w:ascii="宋体" w:hAnsi="宋体"/>
          <w:bCs/>
          <w:sz w:val="22"/>
          <w:szCs w:val="22"/>
        </w:rPr>
      </w:pPr>
      <w:r>
        <w:rPr>
          <w:rFonts w:ascii="宋体" w:hAnsi="宋体" w:hint="eastAsia"/>
          <w:bCs/>
          <w:sz w:val="22"/>
          <w:szCs w:val="22"/>
        </w:rPr>
        <w:t>公共区域的PVC地面／地砖等的清洗、养护：定期进行刷洗、抛光、喷磨、补蜡、</w:t>
      </w:r>
      <w:r>
        <w:rPr>
          <w:rFonts w:ascii="宋体" w:hAnsi="宋体" w:hint="eastAsia"/>
          <w:color w:val="000000"/>
          <w:sz w:val="22"/>
          <w:szCs w:val="22"/>
        </w:rPr>
        <w:t>全面打蜡。</w:t>
      </w:r>
    </w:p>
    <w:p w:rsidR="00F563D2" w:rsidRDefault="00F563D2" w:rsidP="00F563D2">
      <w:pPr>
        <w:pStyle w:val="affe"/>
        <w:numPr>
          <w:ilvl w:val="0"/>
          <w:numId w:val="29"/>
        </w:numPr>
        <w:spacing w:line="300" w:lineRule="auto"/>
        <w:contextualSpacing/>
        <w:jc w:val="left"/>
        <w:rPr>
          <w:rFonts w:ascii="宋体" w:hAnsi="宋体"/>
          <w:bCs/>
          <w:sz w:val="22"/>
          <w:szCs w:val="22"/>
        </w:rPr>
      </w:pPr>
      <w:r>
        <w:rPr>
          <w:rFonts w:ascii="宋体" w:hAnsi="宋体"/>
          <w:bCs/>
          <w:sz w:val="22"/>
          <w:szCs w:val="22"/>
        </w:rPr>
        <w:t>病区</w:t>
      </w:r>
      <w:proofErr w:type="gramStart"/>
      <w:r>
        <w:rPr>
          <w:rFonts w:ascii="宋体" w:hAnsi="宋体"/>
          <w:bCs/>
          <w:sz w:val="22"/>
          <w:szCs w:val="22"/>
        </w:rPr>
        <w:t>床单位</w:t>
      </w:r>
      <w:proofErr w:type="gramEnd"/>
      <w:r>
        <w:rPr>
          <w:rFonts w:ascii="宋体" w:hAnsi="宋体"/>
          <w:bCs/>
          <w:sz w:val="22"/>
          <w:szCs w:val="22"/>
        </w:rPr>
        <w:t>使用终末的清洁、整理、加床拆除。</w:t>
      </w:r>
    </w:p>
    <w:p w:rsidR="00F563D2" w:rsidRDefault="00F563D2" w:rsidP="00F563D2">
      <w:pPr>
        <w:pStyle w:val="affe"/>
        <w:numPr>
          <w:ilvl w:val="0"/>
          <w:numId w:val="29"/>
        </w:numPr>
        <w:spacing w:line="300" w:lineRule="auto"/>
        <w:contextualSpacing/>
        <w:jc w:val="left"/>
        <w:rPr>
          <w:rFonts w:ascii="宋体" w:hAnsi="宋体"/>
          <w:bCs/>
          <w:sz w:val="22"/>
          <w:szCs w:val="22"/>
        </w:rPr>
      </w:pPr>
      <w:proofErr w:type="gramStart"/>
      <w:r>
        <w:rPr>
          <w:rFonts w:ascii="宋体" w:hAnsi="宋体"/>
          <w:bCs/>
          <w:sz w:val="22"/>
          <w:szCs w:val="22"/>
        </w:rPr>
        <w:t>拆装送</w:t>
      </w:r>
      <w:proofErr w:type="gramEnd"/>
      <w:r>
        <w:rPr>
          <w:rFonts w:ascii="宋体" w:hAnsi="宋体"/>
          <w:bCs/>
          <w:sz w:val="22"/>
          <w:szCs w:val="22"/>
        </w:rPr>
        <w:t>洗病区的窗帘和隔断帘。</w:t>
      </w:r>
    </w:p>
    <w:p w:rsidR="00F563D2" w:rsidRDefault="00F563D2" w:rsidP="00F563D2">
      <w:pPr>
        <w:pStyle w:val="affe"/>
        <w:numPr>
          <w:ilvl w:val="0"/>
          <w:numId w:val="29"/>
        </w:numPr>
        <w:spacing w:line="300" w:lineRule="auto"/>
        <w:contextualSpacing/>
        <w:jc w:val="left"/>
        <w:rPr>
          <w:rFonts w:ascii="宋体" w:hAnsi="宋体"/>
          <w:bCs/>
          <w:sz w:val="22"/>
          <w:szCs w:val="22"/>
        </w:rPr>
      </w:pPr>
      <w:r>
        <w:rPr>
          <w:rFonts w:ascii="宋体" w:hAnsi="宋体"/>
          <w:bCs/>
          <w:sz w:val="22"/>
          <w:szCs w:val="22"/>
        </w:rPr>
        <w:t>负责所在部门运送车辆清洗消毒工作。</w:t>
      </w:r>
    </w:p>
    <w:p w:rsidR="00F563D2" w:rsidRDefault="00F563D2" w:rsidP="00F563D2">
      <w:pPr>
        <w:pStyle w:val="affe"/>
        <w:numPr>
          <w:ilvl w:val="0"/>
          <w:numId w:val="29"/>
        </w:numPr>
        <w:spacing w:line="300" w:lineRule="auto"/>
        <w:contextualSpacing/>
        <w:jc w:val="left"/>
        <w:rPr>
          <w:rFonts w:ascii="宋体" w:hAnsi="宋体"/>
          <w:bCs/>
          <w:sz w:val="22"/>
          <w:szCs w:val="22"/>
        </w:rPr>
      </w:pPr>
      <w:r>
        <w:rPr>
          <w:rFonts w:ascii="宋体" w:hAnsi="宋体"/>
          <w:bCs/>
          <w:sz w:val="22"/>
          <w:szCs w:val="22"/>
        </w:rPr>
        <w:t>服务时间按照医院要求执行。</w:t>
      </w:r>
    </w:p>
    <w:p w:rsidR="00F563D2" w:rsidRDefault="00F563D2" w:rsidP="00F563D2">
      <w:pPr>
        <w:pStyle w:val="affe"/>
        <w:numPr>
          <w:ilvl w:val="0"/>
          <w:numId w:val="29"/>
        </w:numPr>
        <w:spacing w:line="300" w:lineRule="auto"/>
        <w:contextualSpacing/>
        <w:jc w:val="left"/>
        <w:rPr>
          <w:rFonts w:ascii="宋体" w:hAnsi="宋体"/>
          <w:bCs/>
          <w:sz w:val="22"/>
          <w:szCs w:val="22"/>
        </w:rPr>
      </w:pPr>
      <w:r>
        <w:rPr>
          <w:rFonts w:ascii="宋体" w:hAnsi="宋体"/>
          <w:bCs/>
          <w:sz w:val="22"/>
          <w:szCs w:val="22"/>
        </w:rPr>
        <w:t>其它因业务开展需要的服务。</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lastRenderedPageBreak/>
        <w:t>(2)</w:t>
      </w:r>
      <w:r>
        <w:rPr>
          <w:rFonts w:ascii="Times New Roman" w:hAnsi="Times New Roman"/>
          <w:bCs/>
          <w:sz w:val="22"/>
        </w:rPr>
        <w:t>工作职责</w:t>
      </w:r>
      <w:r>
        <w:rPr>
          <w:rFonts w:ascii="Times New Roman" w:hAnsi="Times New Roman" w:hint="eastAsia"/>
          <w:bCs/>
          <w:sz w:val="22"/>
        </w:rPr>
        <w:t>：</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1</w:t>
      </w:r>
      <w:r>
        <w:rPr>
          <w:rFonts w:ascii="Times New Roman" w:hAnsi="Times New Roman" w:hint="eastAsia"/>
          <w:bCs/>
          <w:sz w:val="22"/>
        </w:rPr>
        <w:t>）在上级的指导下开展工作，自觉遵守公司及医院的各项规章制度。</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2</w:t>
      </w:r>
      <w:r>
        <w:rPr>
          <w:rFonts w:ascii="Times New Roman" w:hAnsi="Times New Roman" w:hint="eastAsia"/>
          <w:bCs/>
          <w:sz w:val="22"/>
        </w:rPr>
        <w:t>）服从分工，按规定标准和操作规程，保质保量地完成本区域的保洁服务工作。</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3</w:t>
      </w:r>
      <w:r>
        <w:rPr>
          <w:rFonts w:ascii="Times New Roman" w:hAnsi="Times New Roman" w:hint="eastAsia"/>
          <w:bCs/>
          <w:sz w:val="22"/>
        </w:rPr>
        <w:t>）妥善保管保洁材料、工具，节约资源，爱护工具。</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4</w:t>
      </w:r>
      <w:r>
        <w:rPr>
          <w:rFonts w:ascii="Times New Roman" w:hAnsi="Times New Roman" w:hint="eastAsia"/>
          <w:bCs/>
          <w:sz w:val="22"/>
        </w:rPr>
        <w:t>）完成上级交办的其他任务。</w:t>
      </w:r>
    </w:p>
    <w:p w:rsidR="00F563D2" w:rsidRDefault="00F563D2" w:rsidP="00F563D2">
      <w:pPr>
        <w:tabs>
          <w:tab w:val="left" w:pos="7200"/>
        </w:tabs>
        <w:adjustRightInd w:val="0"/>
        <w:snapToGrid w:val="0"/>
        <w:spacing w:line="300" w:lineRule="auto"/>
        <w:ind w:firstLineChars="200" w:firstLine="440"/>
        <w:rPr>
          <w:rFonts w:ascii="Times New Roman" w:hAnsi="Times New Roman"/>
          <w:b/>
          <w:color w:val="FF0000"/>
          <w:sz w:val="22"/>
          <w:u w:val="wavyHeavy"/>
        </w:rPr>
      </w:pPr>
      <w:r>
        <w:rPr>
          <w:rFonts w:ascii="Times New Roman" w:hAnsi="Times New Roman"/>
          <w:bCs/>
          <w:sz w:val="22"/>
        </w:rPr>
        <w:t>(3)</w:t>
      </w:r>
      <w:r>
        <w:rPr>
          <w:rFonts w:ascii="Times New Roman" w:hAnsi="Times New Roman"/>
          <w:bCs/>
          <w:sz w:val="22"/>
        </w:rPr>
        <w:t>总体要求</w:t>
      </w:r>
      <w:r>
        <w:rPr>
          <w:rFonts w:ascii="Times New Roman" w:hAnsi="Times New Roman" w:hint="eastAsia"/>
          <w:bCs/>
          <w:sz w:val="22"/>
        </w:rPr>
        <w:t>：有相关工作经验，经过公司组织的相关专业岗位培训，成绩优良</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(4)</w:t>
      </w:r>
      <w:r>
        <w:rPr>
          <w:rFonts w:ascii="Times New Roman" w:hAnsi="Times New Roman"/>
          <w:bCs/>
          <w:sz w:val="22"/>
        </w:rPr>
        <w:t>工作时间要求</w:t>
      </w:r>
      <w:r>
        <w:rPr>
          <w:rFonts w:ascii="Times New Roman" w:hAnsi="Times New Roman" w:hint="eastAsia"/>
          <w:bCs/>
          <w:sz w:val="22"/>
        </w:rPr>
        <w:t>：</w:t>
      </w:r>
    </w:p>
    <w:p w:rsidR="00F563D2" w:rsidRDefault="00F563D2" w:rsidP="00F563D2">
      <w:pPr>
        <w:spacing w:line="300" w:lineRule="auto"/>
        <w:contextualSpacing/>
        <w:jc w:val="left"/>
        <w:rPr>
          <w:rFonts w:ascii="宋体" w:hAnsi="宋体"/>
          <w:kern w:val="0"/>
          <w:sz w:val="22"/>
        </w:rPr>
      </w:pPr>
      <w:r>
        <w:rPr>
          <w:rFonts w:ascii="Times New Roman" w:hAnsi="Times New Roman"/>
          <w:bCs/>
          <w:sz w:val="22"/>
        </w:rPr>
        <w:t xml:space="preserve"> </w:t>
      </w:r>
      <w:r>
        <w:rPr>
          <w:rFonts w:ascii="宋体" w:hAnsi="宋体"/>
          <w:kern w:val="0"/>
          <w:sz w:val="22"/>
        </w:rPr>
        <w:t>严格执行医院消毒隔离相关规定，严格区分清洁区、半污染区和污染区，保洁工具按区域摆放，保洁</w:t>
      </w:r>
      <w:proofErr w:type="gramStart"/>
      <w:r>
        <w:rPr>
          <w:rFonts w:ascii="宋体" w:hAnsi="宋体"/>
          <w:kern w:val="0"/>
          <w:sz w:val="22"/>
        </w:rPr>
        <w:t>员做好</w:t>
      </w:r>
      <w:proofErr w:type="gramEnd"/>
      <w:r>
        <w:rPr>
          <w:rFonts w:ascii="宋体" w:hAnsi="宋体"/>
          <w:kern w:val="0"/>
          <w:sz w:val="22"/>
        </w:rPr>
        <w:t>个人防护；确保医院各区域环境清洁。</w:t>
      </w:r>
      <w:r>
        <w:rPr>
          <w:rFonts w:ascii="宋体" w:hAnsi="宋体" w:hint="eastAsia"/>
          <w:kern w:val="0"/>
          <w:sz w:val="22"/>
        </w:rPr>
        <w:t>包括并不限于：</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hint="eastAsia"/>
          <w:bCs/>
          <w:sz w:val="22"/>
          <w:szCs w:val="22"/>
        </w:rPr>
        <w:t>采购人</w:t>
      </w:r>
      <w:r>
        <w:rPr>
          <w:rFonts w:ascii="宋体" w:hAnsi="宋体"/>
          <w:bCs/>
          <w:sz w:val="22"/>
          <w:szCs w:val="22"/>
        </w:rPr>
        <w:t>指定范围内楼宇的室内、室外清洁卫生工作并做好相应记录</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bCs/>
          <w:sz w:val="22"/>
          <w:szCs w:val="22"/>
        </w:rPr>
        <w:t>定时收集各类生活、餐饮垃圾，并按照院内指定地点存放</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bCs/>
          <w:sz w:val="22"/>
          <w:szCs w:val="22"/>
        </w:rPr>
        <w:t>医疗废物、医疗废液、可利用医疗废物等，做好集中分类分拣与存放，并按照医院感染控制有关规定，做好称重、记量、表格汇总、按月递交。并做好暂存点</w:t>
      </w:r>
      <w:proofErr w:type="gramStart"/>
      <w:r>
        <w:rPr>
          <w:rFonts w:ascii="宋体" w:hAnsi="宋体"/>
          <w:bCs/>
          <w:sz w:val="22"/>
          <w:szCs w:val="22"/>
        </w:rPr>
        <w:t>及集中</w:t>
      </w:r>
      <w:proofErr w:type="gramEnd"/>
      <w:r>
        <w:rPr>
          <w:rFonts w:ascii="宋体" w:hAnsi="宋体"/>
          <w:bCs/>
          <w:sz w:val="22"/>
          <w:szCs w:val="22"/>
        </w:rPr>
        <w:t>存放点的清洗、消毒等工作及记录</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bCs/>
          <w:sz w:val="22"/>
          <w:szCs w:val="22"/>
        </w:rPr>
        <w:t>按时巡视负责区域，每层要做到地面洁净、整洁、无纸屑、痰迹等，墙面无蜘蛛网等：卫生间应保持清洁、干燥、无异味</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bCs/>
          <w:sz w:val="22"/>
          <w:szCs w:val="22"/>
        </w:rPr>
        <w:t>为避免尘土飞扬，地面</w:t>
      </w:r>
      <w:proofErr w:type="gramStart"/>
      <w:r>
        <w:rPr>
          <w:rFonts w:ascii="宋体" w:hAnsi="宋体"/>
          <w:bCs/>
          <w:sz w:val="22"/>
          <w:szCs w:val="22"/>
        </w:rPr>
        <w:t>干拖应使用尘推加牵尘剂</w:t>
      </w:r>
      <w:proofErr w:type="gramEnd"/>
      <w:r>
        <w:rPr>
          <w:rFonts w:ascii="宋体" w:hAnsi="宋体"/>
          <w:bCs/>
          <w:sz w:val="22"/>
          <w:szCs w:val="22"/>
        </w:rPr>
        <w:t>的方法进行处理</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hint="eastAsia"/>
          <w:bCs/>
          <w:sz w:val="22"/>
          <w:szCs w:val="22"/>
        </w:rPr>
        <w:t>不</w:t>
      </w:r>
      <w:r>
        <w:rPr>
          <w:rFonts w:ascii="宋体" w:hAnsi="宋体"/>
          <w:bCs/>
          <w:sz w:val="22"/>
          <w:szCs w:val="22"/>
        </w:rPr>
        <w:t>同区域使用相对应的清洁工具，按医院</w:t>
      </w:r>
      <w:r>
        <w:rPr>
          <w:rFonts w:ascii="宋体" w:hAnsi="宋体" w:hint="eastAsia"/>
          <w:bCs/>
          <w:sz w:val="22"/>
          <w:szCs w:val="22"/>
        </w:rPr>
        <w:t>内</w:t>
      </w:r>
      <w:r>
        <w:rPr>
          <w:rFonts w:ascii="宋体" w:hAnsi="宋体"/>
          <w:bCs/>
          <w:sz w:val="22"/>
          <w:szCs w:val="22"/>
        </w:rPr>
        <w:t>院</w:t>
      </w:r>
      <w:proofErr w:type="gramStart"/>
      <w:r>
        <w:rPr>
          <w:rFonts w:ascii="宋体" w:hAnsi="宋体"/>
          <w:bCs/>
          <w:sz w:val="22"/>
          <w:szCs w:val="22"/>
        </w:rPr>
        <w:t>感控制</w:t>
      </w:r>
      <w:proofErr w:type="gramEnd"/>
      <w:r>
        <w:rPr>
          <w:rFonts w:ascii="宋体" w:hAnsi="宋体"/>
          <w:bCs/>
          <w:sz w:val="22"/>
          <w:szCs w:val="22"/>
        </w:rPr>
        <w:t>的要求对集中堆放的物料用颜色、字标等方式进行严格的分类摆放，以防止交叉感染</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bCs/>
          <w:sz w:val="22"/>
          <w:szCs w:val="22"/>
        </w:rPr>
        <w:t>做好环境保洁区域内所有地面的养护工作，制定符合医院保洁养护频率的工作计划</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bCs/>
          <w:sz w:val="22"/>
          <w:szCs w:val="22"/>
        </w:rPr>
      </w:pPr>
      <w:r>
        <w:rPr>
          <w:rFonts w:ascii="宋体" w:hAnsi="宋体"/>
          <w:bCs/>
          <w:sz w:val="22"/>
          <w:szCs w:val="22"/>
        </w:rPr>
        <w:t>根据医院项目管理要求，配置专业的洗地机、自动洗</w:t>
      </w:r>
      <w:r>
        <w:rPr>
          <w:rFonts w:ascii="宋体" w:hAnsi="宋体" w:hint="eastAsia"/>
          <w:bCs/>
          <w:sz w:val="22"/>
          <w:szCs w:val="22"/>
        </w:rPr>
        <w:t>地吸水机</w:t>
      </w:r>
      <w:r>
        <w:rPr>
          <w:rFonts w:ascii="宋体" w:hAnsi="宋体"/>
          <w:bCs/>
          <w:sz w:val="22"/>
          <w:szCs w:val="22"/>
        </w:rPr>
        <w:t>、</w:t>
      </w:r>
      <w:r>
        <w:rPr>
          <w:rFonts w:ascii="宋体" w:hAnsi="宋体" w:hint="eastAsia"/>
          <w:bCs/>
          <w:sz w:val="22"/>
          <w:szCs w:val="22"/>
        </w:rPr>
        <w:t>抛光</w:t>
      </w:r>
      <w:r>
        <w:rPr>
          <w:rFonts w:ascii="宋体" w:hAnsi="宋体"/>
          <w:bCs/>
          <w:sz w:val="22"/>
          <w:szCs w:val="22"/>
        </w:rPr>
        <w:t>机、</w:t>
      </w:r>
      <w:r>
        <w:rPr>
          <w:rFonts w:ascii="宋体" w:hAnsi="宋体" w:hint="eastAsia"/>
          <w:bCs/>
          <w:sz w:val="22"/>
          <w:szCs w:val="22"/>
        </w:rPr>
        <w:t>吸</w:t>
      </w:r>
      <w:r>
        <w:rPr>
          <w:rFonts w:ascii="宋体" w:hAnsi="宋体"/>
          <w:bCs/>
          <w:sz w:val="22"/>
          <w:szCs w:val="22"/>
        </w:rPr>
        <w:t>水</w:t>
      </w:r>
      <w:r>
        <w:rPr>
          <w:rFonts w:ascii="宋体" w:hAnsi="宋体" w:hint="eastAsia"/>
          <w:bCs/>
          <w:sz w:val="22"/>
          <w:szCs w:val="22"/>
        </w:rPr>
        <w:t>洗</w:t>
      </w:r>
      <w:r>
        <w:rPr>
          <w:rFonts w:ascii="宋体" w:hAnsi="宋体"/>
          <w:bCs/>
          <w:sz w:val="22"/>
          <w:szCs w:val="22"/>
        </w:rPr>
        <w:t>尘机、地坪／地毯吹干机、真空吸尘机、对讲机、</w:t>
      </w:r>
      <w:proofErr w:type="gramStart"/>
      <w:r>
        <w:rPr>
          <w:rFonts w:ascii="宋体" w:hAnsi="宋体"/>
          <w:bCs/>
          <w:sz w:val="22"/>
          <w:szCs w:val="22"/>
        </w:rPr>
        <w:t>榨</w:t>
      </w:r>
      <w:proofErr w:type="gramEnd"/>
      <w:r>
        <w:rPr>
          <w:rFonts w:ascii="宋体" w:hAnsi="宋体"/>
          <w:bCs/>
          <w:sz w:val="22"/>
          <w:szCs w:val="22"/>
        </w:rPr>
        <w:t>水器</w:t>
      </w:r>
      <w:r>
        <w:rPr>
          <w:rFonts w:ascii="宋体" w:hAnsi="宋体" w:hint="eastAsia"/>
          <w:bCs/>
          <w:sz w:val="22"/>
          <w:szCs w:val="22"/>
        </w:rPr>
        <w:t>等</w:t>
      </w:r>
      <w:r>
        <w:rPr>
          <w:rFonts w:ascii="宋体" w:hAnsi="宋体"/>
          <w:bCs/>
          <w:sz w:val="22"/>
          <w:szCs w:val="22"/>
        </w:rPr>
        <w:t>各种</w:t>
      </w:r>
      <w:r>
        <w:rPr>
          <w:rFonts w:ascii="宋体" w:hAnsi="宋体" w:hint="eastAsia"/>
          <w:bCs/>
          <w:sz w:val="22"/>
          <w:szCs w:val="22"/>
        </w:rPr>
        <w:t>所需</w:t>
      </w:r>
      <w:r>
        <w:rPr>
          <w:rFonts w:ascii="宋体" w:hAnsi="宋体"/>
          <w:bCs/>
          <w:sz w:val="22"/>
          <w:szCs w:val="22"/>
        </w:rPr>
        <w:t>的设备</w:t>
      </w:r>
      <w:r>
        <w:rPr>
          <w:rFonts w:ascii="宋体" w:hAnsi="宋体" w:hint="eastAsia"/>
          <w:bCs/>
          <w:sz w:val="22"/>
          <w:szCs w:val="22"/>
        </w:rPr>
        <w:t>和</w:t>
      </w:r>
      <w:r>
        <w:rPr>
          <w:rFonts w:ascii="宋体" w:hAnsi="宋体"/>
          <w:bCs/>
          <w:sz w:val="22"/>
          <w:szCs w:val="22"/>
        </w:rPr>
        <w:t>设施</w:t>
      </w:r>
      <w:r>
        <w:rPr>
          <w:rFonts w:ascii="宋体" w:hAnsi="宋体" w:hint="eastAsia"/>
          <w:bCs/>
          <w:sz w:val="22"/>
          <w:szCs w:val="22"/>
        </w:rPr>
        <w:t>；</w:t>
      </w:r>
    </w:p>
    <w:p w:rsidR="00F563D2" w:rsidRDefault="00F563D2" w:rsidP="00F563D2">
      <w:pPr>
        <w:pStyle w:val="affe"/>
        <w:numPr>
          <w:ilvl w:val="0"/>
          <w:numId w:val="30"/>
        </w:numPr>
        <w:spacing w:line="300" w:lineRule="auto"/>
        <w:contextualSpacing/>
        <w:jc w:val="left"/>
        <w:rPr>
          <w:rFonts w:ascii="宋体" w:hAnsi="宋体"/>
          <w:color w:val="000000"/>
          <w:sz w:val="22"/>
          <w:szCs w:val="22"/>
        </w:rPr>
      </w:pPr>
      <w:r>
        <w:rPr>
          <w:rFonts w:ascii="宋体" w:hAnsi="宋体"/>
          <w:bCs/>
          <w:sz w:val="22"/>
          <w:szCs w:val="22"/>
        </w:rPr>
        <w:t>提供保洁用的清洁剂、洗涤剂、消毒剂和地面保护材料等、所</w:t>
      </w:r>
      <w:r>
        <w:rPr>
          <w:rFonts w:ascii="宋体" w:hAnsi="宋体" w:hint="eastAsia"/>
          <w:bCs/>
          <w:sz w:val="22"/>
          <w:szCs w:val="22"/>
        </w:rPr>
        <w:t>提</w:t>
      </w:r>
      <w:r>
        <w:rPr>
          <w:rFonts w:ascii="宋体" w:hAnsi="宋体"/>
          <w:bCs/>
          <w:sz w:val="22"/>
          <w:szCs w:val="22"/>
        </w:rPr>
        <w:t>供的材料</w:t>
      </w:r>
      <w:r>
        <w:rPr>
          <w:rFonts w:ascii="宋体" w:hAnsi="宋体" w:hint="eastAsia"/>
          <w:bCs/>
          <w:sz w:val="22"/>
          <w:szCs w:val="22"/>
        </w:rPr>
        <w:t>是</w:t>
      </w:r>
      <w:r>
        <w:rPr>
          <w:rFonts w:ascii="宋体" w:hAnsi="宋体"/>
          <w:bCs/>
          <w:sz w:val="22"/>
          <w:szCs w:val="22"/>
        </w:rPr>
        <w:t>国家卫生部或国家有关部门准予生产使用的、并符合医</w:t>
      </w:r>
      <w:r>
        <w:rPr>
          <w:rFonts w:ascii="宋体" w:hAnsi="宋体" w:hint="eastAsia"/>
          <w:bCs/>
          <w:sz w:val="22"/>
          <w:szCs w:val="22"/>
        </w:rPr>
        <w:t>院</w:t>
      </w:r>
      <w:r>
        <w:rPr>
          <w:rFonts w:ascii="宋体" w:hAnsi="宋体"/>
          <w:bCs/>
          <w:sz w:val="22"/>
          <w:szCs w:val="22"/>
        </w:rPr>
        <w:t>感染控制要求的产品，</w:t>
      </w:r>
      <w:r>
        <w:rPr>
          <w:rFonts w:ascii="宋体" w:hAnsi="宋体" w:hint="eastAsia"/>
          <w:bCs/>
          <w:sz w:val="22"/>
          <w:szCs w:val="22"/>
        </w:rPr>
        <w:t>同时</w:t>
      </w:r>
      <w:r>
        <w:rPr>
          <w:rFonts w:ascii="宋体" w:hAnsi="宋体"/>
          <w:bCs/>
          <w:sz w:val="22"/>
          <w:szCs w:val="22"/>
        </w:rPr>
        <w:t>将所提供的材</w:t>
      </w:r>
      <w:r>
        <w:rPr>
          <w:rFonts w:ascii="宋体" w:hAnsi="宋体"/>
          <w:color w:val="000000"/>
          <w:sz w:val="22"/>
          <w:szCs w:val="22"/>
        </w:rPr>
        <w:t>料的名称清单和</w:t>
      </w:r>
      <w:proofErr w:type="gramStart"/>
      <w:r>
        <w:rPr>
          <w:rFonts w:ascii="宋体" w:hAnsi="宋体"/>
          <w:color w:val="000000"/>
          <w:sz w:val="22"/>
          <w:szCs w:val="22"/>
        </w:rPr>
        <w:t>质保证书</w:t>
      </w:r>
      <w:proofErr w:type="gramEnd"/>
      <w:r>
        <w:rPr>
          <w:rFonts w:ascii="宋体" w:hAnsi="宋体"/>
          <w:color w:val="000000"/>
          <w:sz w:val="22"/>
          <w:szCs w:val="22"/>
        </w:rPr>
        <w:t>交医院备案</w:t>
      </w:r>
      <w:r>
        <w:rPr>
          <w:rFonts w:ascii="宋体" w:hAnsi="宋体" w:hint="eastAsia"/>
          <w:color w:val="000000"/>
          <w:sz w:val="22"/>
          <w:szCs w:val="22"/>
        </w:rPr>
        <w:t>，</w:t>
      </w:r>
      <w:r>
        <w:rPr>
          <w:rFonts w:ascii="宋体" w:hAnsi="宋体"/>
          <w:color w:val="000000"/>
          <w:sz w:val="22"/>
          <w:szCs w:val="22"/>
        </w:rPr>
        <w:t>若院方有</w:t>
      </w:r>
      <w:r>
        <w:rPr>
          <w:rFonts w:ascii="宋体" w:hAnsi="宋体" w:hint="eastAsia"/>
          <w:color w:val="000000"/>
          <w:sz w:val="22"/>
          <w:szCs w:val="22"/>
        </w:rPr>
        <w:t>特殊要求</w:t>
      </w:r>
      <w:r>
        <w:rPr>
          <w:rFonts w:ascii="宋体" w:hAnsi="宋体"/>
          <w:color w:val="000000"/>
          <w:sz w:val="22"/>
          <w:szCs w:val="22"/>
        </w:rPr>
        <w:t>应</w:t>
      </w:r>
      <w:r>
        <w:rPr>
          <w:rFonts w:ascii="宋体" w:hAnsi="宋体" w:hint="eastAsia"/>
          <w:color w:val="000000"/>
          <w:sz w:val="22"/>
          <w:szCs w:val="22"/>
        </w:rPr>
        <w:t>按照</w:t>
      </w:r>
      <w:r>
        <w:rPr>
          <w:rFonts w:ascii="宋体" w:hAnsi="宋体"/>
          <w:color w:val="000000"/>
          <w:sz w:val="22"/>
          <w:szCs w:val="22"/>
        </w:rPr>
        <w:t>院方要求执行。</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(5)</w:t>
      </w:r>
      <w:r>
        <w:rPr>
          <w:rFonts w:ascii="宋体" w:hAnsi="宋体"/>
          <w:bCs/>
          <w:sz w:val="22"/>
        </w:rPr>
        <w:t>人员自身要求：</w:t>
      </w:r>
      <w:r>
        <w:rPr>
          <w:rFonts w:ascii="宋体" w:hAnsi="宋体"/>
          <w:kern w:val="0"/>
          <w:sz w:val="22"/>
        </w:rPr>
        <w:t>保洁人员要求非文盲，年龄要求</w:t>
      </w:r>
      <w:r>
        <w:rPr>
          <w:rFonts w:ascii="宋体" w:hAnsi="宋体" w:hint="eastAsia"/>
          <w:kern w:val="0"/>
          <w:sz w:val="22"/>
        </w:rPr>
        <w:t>≤</w:t>
      </w:r>
      <w:r>
        <w:rPr>
          <w:rFonts w:ascii="宋体" w:hAnsi="宋体"/>
          <w:kern w:val="0"/>
          <w:sz w:val="22"/>
        </w:rPr>
        <w:t>60周岁。</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9.3.8</w:t>
      </w:r>
      <w:proofErr w:type="gramStart"/>
      <w:r>
        <w:rPr>
          <w:rFonts w:ascii="Times New Roman" w:hAnsi="Times New Roman" w:hint="eastAsia"/>
          <w:bCs/>
          <w:sz w:val="22"/>
        </w:rPr>
        <w:t>医</w:t>
      </w:r>
      <w:proofErr w:type="gramEnd"/>
      <w:r>
        <w:rPr>
          <w:rFonts w:ascii="Times New Roman" w:hAnsi="Times New Roman" w:hint="eastAsia"/>
          <w:bCs/>
          <w:sz w:val="22"/>
        </w:rPr>
        <w:t>废专职收运</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 xml:space="preserve">(1) </w:t>
      </w:r>
      <w:r>
        <w:rPr>
          <w:rFonts w:ascii="Times New Roman" w:hAnsi="Times New Roman"/>
          <w:bCs/>
          <w:sz w:val="22"/>
        </w:rPr>
        <w:t>服务范围</w:t>
      </w:r>
      <w:r>
        <w:rPr>
          <w:rFonts w:ascii="Times New Roman" w:hAnsi="Times New Roman" w:hint="eastAsia"/>
          <w:bCs/>
          <w:sz w:val="22"/>
        </w:rPr>
        <w:t>：全院。</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(2)</w:t>
      </w:r>
      <w:r>
        <w:rPr>
          <w:rFonts w:ascii="Times New Roman" w:hAnsi="Times New Roman"/>
          <w:bCs/>
          <w:sz w:val="22"/>
        </w:rPr>
        <w:t>工作职责</w:t>
      </w:r>
      <w:r>
        <w:rPr>
          <w:rFonts w:ascii="Times New Roman" w:hAnsi="Times New Roman" w:hint="eastAsia"/>
          <w:bCs/>
          <w:sz w:val="22"/>
        </w:rPr>
        <w:t>：</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1</w:t>
      </w:r>
      <w:r>
        <w:rPr>
          <w:rFonts w:ascii="Times New Roman" w:hAnsi="Times New Roman" w:hint="eastAsia"/>
          <w:bCs/>
          <w:sz w:val="22"/>
        </w:rPr>
        <w:t>）对全院的</w:t>
      </w:r>
      <w:proofErr w:type="gramStart"/>
      <w:r>
        <w:rPr>
          <w:rFonts w:ascii="Times New Roman" w:hAnsi="Times New Roman" w:hint="eastAsia"/>
          <w:bCs/>
          <w:sz w:val="22"/>
        </w:rPr>
        <w:t>医</w:t>
      </w:r>
      <w:proofErr w:type="gramEnd"/>
      <w:r>
        <w:rPr>
          <w:rFonts w:ascii="Times New Roman" w:hAnsi="Times New Roman" w:hint="eastAsia"/>
          <w:bCs/>
          <w:sz w:val="22"/>
        </w:rPr>
        <w:t>废垃圾进行定时收集，处理好</w:t>
      </w:r>
      <w:proofErr w:type="gramStart"/>
      <w:r>
        <w:rPr>
          <w:rFonts w:ascii="Times New Roman" w:hAnsi="Times New Roman" w:hint="eastAsia"/>
          <w:bCs/>
          <w:sz w:val="22"/>
        </w:rPr>
        <w:t>医</w:t>
      </w:r>
      <w:proofErr w:type="gramEnd"/>
      <w:r>
        <w:rPr>
          <w:rFonts w:ascii="Times New Roman" w:hAnsi="Times New Roman" w:hint="eastAsia"/>
          <w:bCs/>
          <w:sz w:val="22"/>
        </w:rPr>
        <w:t>废转运及</w:t>
      </w:r>
      <w:proofErr w:type="gramStart"/>
      <w:r>
        <w:rPr>
          <w:rFonts w:ascii="Times New Roman" w:hAnsi="Times New Roman" w:hint="eastAsia"/>
          <w:bCs/>
          <w:sz w:val="22"/>
        </w:rPr>
        <w:t>医废清理</w:t>
      </w:r>
      <w:proofErr w:type="gramEnd"/>
      <w:r>
        <w:rPr>
          <w:rFonts w:ascii="Times New Roman" w:hAnsi="Times New Roman" w:hint="eastAsia"/>
          <w:bCs/>
          <w:sz w:val="22"/>
        </w:rPr>
        <w:t>工作。</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2</w:t>
      </w:r>
      <w:r>
        <w:rPr>
          <w:rFonts w:ascii="Times New Roman" w:hAnsi="Times New Roman" w:hint="eastAsia"/>
          <w:bCs/>
          <w:sz w:val="22"/>
        </w:rPr>
        <w:t>）在上级的指导下开展工作，自觉遵守公司及医院的各项规章制度。</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3</w:t>
      </w:r>
      <w:r>
        <w:rPr>
          <w:rFonts w:ascii="Times New Roman" w:hAnsi="Times New Roman" w:hint="eastAsia"/>
          <w:bCs/>
          <w:sz w:val="22"/>
        </w:rPr>
        <w:t>）服从分工，按规定标准和操作规程，保质保量地完成本区域的保洁服务工作。</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4</w:t>
      </w:r>
      <w:r>
        <w:rPr>
          <w:rFonts w:ascii="Times New Roman" w:hAnsi="Times New Roman" w:hint="eastAsia"/>
          <w:bCs/>
          <w:sz w:val="22"/>
        </w:rPr>
        <w:t>）完成上级交办的其他任务。</w:t>
      </w:r>
    </w:p>
    <w:p w:rsidR="00F563D2" w:rsidRDefault="00F563D2" w:rsidP="00F563D2">
      <w:pPr>
        <w:tabs>
          <w:tab w:val="left" w:pos="7200"/>
        </w:tabs>
        <w:adjustRightInd w:val="0"/>
        <w:snapToGrid w:val="0"/>
        <w:spacing w:line="300" w:lineRule="auto"/>
        <w:ind w:firstLineChars="200" w:firstLine="440"/>
        <w:rPr>
          <w:rFonts w:ascii="Times New Roman" w:hAnsi="Times New Roman"/>
          <w:b/>
          <w:color w:val="FF0000"/>
          <w:sz w:val="22"/>
          <w:u w:val="wavyHeavy"/>
        </w:rPr>
      </w:pPr>
      <w:r>
        <w:rPr>
          <w:rFonts w:ascii="Times New Roman" w:hAnsi="Times New Roman"/>
          <w:bCs/>
          <w:sz w:val="22"/>
        </w:rPr>
        <w:t>(3)</w:t>
      </w:r>
      <w:r>
        <w:rPr>
          <w:rFonts w:ascii="Times New Roman" w:hAnsi="Times New Roman"/>
          <w:bCs/>
          <w:sz w:val="22"/>
        </w:rPr>
        <w:t>总体要求</w:t>
      </w:r>
      <w:r>
        <w:rPr>
          <w:rFonts w:ascii="Times New Roman" w:hAnsi="Times New Roman" w:hint="eastAsia"/>
          <w:bCs/>
          <w:sz w:val="22"/>
        </w:rPr>
        <w:t>：有相关工作经验，经过公司组织的相关专业岗位培训，成绩优良，每</w:t>
      </w:r>
      <w:r>
        <w:rPr>
          <w:rFonts w:ascii="Times New Roman" w:hAnsi="Times New Roman" w:hint="eastAsia"/>
          <w:bCs/>
          <w:sz w:val="22"/>
        </w:rPr>
        <w:lastRenderedPageBreak/>
        <w:t>年健康体检合格。</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(4)</w:t>
      </w:r>
      <w:r>
        <w:rPr>
          <w:rFonts w:ascii="Times New Roman" w:hAnsi="Times New Roman"/>
          <w:bCs/>
          <w:sz w:val="22"/>
        </w:rPr>
        <w:t>工作时间要求</w:t>
      </w:r>
      <w:r>
        <w:rPr>
          <w:rFonts w:ascii="Times New Roman" w:hAnsi="Times New Roman" w:hint="eastAsia"/>
          <w:bCs/>
          <w:sz w:val="22"/>
        </w:rPr>
        <w:t>：每天</w:t>
      </w:r>
      <w:r>
        <w:rPr>
          <w:rFonts w:ascii="Times New Roman" w:hAnsi="Times New Roman" w:hint="eastAsia"/>
          <w:bCs/>
          <w:sz w:val="22"/>
        </w:rPr>
        <w:t>8</w:t>
      </w:r>
      <w:r>
        <w:rPr>
          <w:rFonts w:ascii="Times New Roman" w:hAnsi="Times New Roman" w:hint="eastAsia"/>
          <w:bCs/>
          <w:sz w:val="22"/>
        </w:rPr>
        <w:t>小时，轮班制，做</w:t>
      </w:r>
      <w:proofErr w:type="gramStart"/>
      <w:r>
        <w:rPr>
          <w:rFonts w:ascii="Times New Roman" w:hAnsi="Times New Roman" w:hint="eastAsia"/>
          <w:bCs/>
          <w:sz w:val="22"/>
        </w:rPr>
        <w:t>五休二</w:t>
      </w:r>
      <w:proofErr w:type="gramEnd"/>
    </w:p>
    <w:p w:rsidR="00F563D2" w:rsidRDefault="00F563D2" w:rsidP="00F563D2">
      <w:pPr>
        <w:tabs>
          <w:tab w:val="left" w:pos="7200"/>
        </w:tabs>
        <w:adjustRightInd w:val="0"/>
        <w:snapToGrid w:val="0"/>
        <w:spacing w:line="300" w:lineRule="auto"/>
        <w:ind w:firstLineChars="200" w:firstLine="440"/>
        <w:rPr>
          <w:rFonts w:ascii="Times New Roman" w:hAnsi="Times New Roman"/>
          <w:b/>
          <w:color w:val="FF0000"/>
          <w:sz w:val="22"/>
          <w:u w:val="wavyHeavy"/>
        </w:rPr>
      </w:pPr>
      <w:r>
        <w:rPr>
          <w:rFonts w:ascii="Times New Roman" w:hAnsi="Times New Roman"/>
          <w:bCs/>
          <w:sz w:val="22"/>
        </w:rPr>
        <w:t>(5)</w:t>
      </w:r>
      <w:r>
        <w:rPr>
          <w:rFonts w:ascii="Times New Roman" w:hAnsi="Times New Roman"/>
          <w:bCs/>
          <w:sz w:val="22"/>
        </w:rPr>
        <w:t>人员自身要求</w:t>
      </w:r>
      <w:r>
        <w:rPr>
          <w:rFonts w:ascii="Times New Roman" w:hAnsi="Times New Roman" w:hint="eastAsia"/>
          <w:bCs/>
          <w:sz w:val="22"/>
        </w:rPr>
        <w:t>：有责任心、事业心强，吃苦耐劳，爱岗敬业，廉洁自律。</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9.3.9</w:t>
      </w:r>
      <w:proofErr w:type="gramStart"/>
      <w:r>
        <w:rPr>
          <w:rFonts w:ascii="Times New Roman" w:hAnsi="Times New Roman"/>
          <w:bCs/>
          <w:sz w:val="22"/>
        </w:rPr>
        <w:t>各</w:t>
      </w:r>
      <w:proofErr w:type="gramEnd"/>
      <w:r>
        <w:rPr>
          <w:rFonts w:ascii="Times New Roman" w:hAnsi="Times New Roman"/>
          <w:bCs/>
          <w:sz w:val="22"/>
        </w:rPr>
        <w:t>工作点具体工作要求</w:t>
      </w:r>
      <w:r>
        <w:rPr>
          <w:rFonts w:ascii="Times New Roman" w:hAnsi="Times New Roman" w:hint="eastAsia"/>
          <w:bCs/>
          <w:sz w:val="22"/>
        </w:rPr>
        <w:t>：</w:t>
      </w:r>
    </w:p>
    <w:p w:rsidR="00F563D2" w:rsidRDefault="00F563D2" w:rsidP="00F563D2">
      <w:pPr>
        <w:pStyle w:val="affe"/>
        <w:numPr>
          <w:ilvl w:val="0"/>
          <w:numId w:val="31"/>
        </w:numPr>
        <w:spacing w:line="300" w:lineRule="auto"/>
        <w:contextualSpacing/>
        <w:jc w:val="left"/>
        <w:rPr>
          <w:rFonts w:ascii="宋体" w:hAnsi="宋体"/>
          <w:color w:val="000000"/>
          <w:sz w:val="22"/>
          <w:szCs w:val="22"/>
        </w:rPr>
      </w:pPr>
      <w:r>
        <w:rPr>
          <w:rFonts w:ascii="宋体" w:hAnsi="宋体"/>
          <w:color w:val="000000"/>
          <w:sz w:val="22"/>
          <w:szCs w:val="22"/>
        </w:rPr>
        <w:t>手术室、中心供应室、配置中心、ICU等区域的保洁要求</w:t>
      </w:r>
      <w:r>
        <w:rPr>
          <w:rFonts w:ascii="宋体" w:hAnsi="宋体" w:hint="eastAsia"/>
          <w:color w:val="000000"/>
          <w:sz w:val="22"/>
          <w:szCs w:val="22"/>
        </w:rPr>
        <w:t>：</w:t>
      </w:r>
    </w:p>
    <w:p w:rsidR="00F563D2" w:rsidRDefault="00F563D2" w:rsidP="00F563D2">
      <w:pPr>
        <w:pStyle w:val="affe"/>
        <w:numPr>
          <w:ilvl w:val="0"/>
          <w:numId w:val="32"/>
        </w:numPr>
        <w:spacing w:line="300" w:lineRule="auto"/>
        <w:ind w:firstLine="6"/>
        <w:contextualSpacing/>
        <w:jc w:val="left"/>
        <w:rPr>
          <w:rFonts w:ascii="宋体" w:hAnsi="宋体"/>
          <w:color w:val="000000"/>
          <w:sz w:val="22"/>
          <w:szCs w:val="22"/>
        </w:rPr>
      </w:pPr>
      <w:r>
        <w:rPr>
          <w:rFonts w:ascii="宋体" w:hAnsi="宋体"/>
          <w:color w:val="000000"/>
          <w:sz w:val="22"/>
          <w:szCs w:val="22"/>
        </w:rPr>
        <w:t>地面保养：PVC地板，要有专业人员每年不低于四次清洗、打蜡和保养等工作</w:t>
      </w:r>
      <w:r>
        <w:rPr>
          <w:rFonts w:ascii="宋体" w:hAnsi="宋体" w:hint="eastAsia"/>
          <w:color w:val="000000"/>
          <w:sz w:val="22"/>
          <w:szCs w:val="22"/>
        </w:rPr>
        <w:t>；</w:t>
      </w:r>
      <w:r>
        <w:rPr>
          <w:rFonts w:ascii="宋体" w:hAnsi="宋体"/>
          <w:color w:val="000000"/>
          <w:sz w:val="22"/>
          <w:szCs w:val="22"/>
        </w:rPr>
        <w:t>平时</w:t>
      </w:r>
    </w:p>
    <w:p w:rsidR="00F563D2" w:rsidRDefault="00F563D2" w:rsidP="00F563D2">
      <w:pPr>
        <w:pStyle w:val="affe"/>
        <w:spacing w:line="300" w:lineRule="auto"/>
        <w:ind w:left="426" w:firstLine="0"/>
        <w:contextualSpacing/>
        <w:jc w:val="left"/>
        <w:rPr>
          <w:rFonts w:ascii="宋体" w:hAnsi="宋体"/>
          <w:color w:val="000000"/>
          <w:sz w:val="22"/>
          <w:szCs w:val="22"/>
        </w:rPr>
      </w:pPr>
      <w:r>
        <w:rPr>
          <w:rFonts w:ascii="宋体" w:hAnsi="宋体" w:hint="eastAsia"/>
          <w:color w:val="000000"/>
          <w:sz w:val="22"/>
          <w:szCs w:val="22"/>
        </w:rPr>
        <w:t xml:space="preserve">   </w:t>
      </w:r>
      <w:r>
        <w:rPr>
          <w:rFonts w:ascii="宋体" w:hAnsi="宋体"/>
          <w:color w:val="000000"/>
          <w:sz w:val="22"/>
          <w:szCs w:val="22"/>
        </w:rPr>
        <w:t>地面清洁需用可脱卸式拖把，每天进行清洗、消毒、更换</w:t>
      </w:r>
      <w:r>
        <w:rPr>
          <w:rFonts w:ascii="宋体" w:hAnsi="宋体" w:hint="eastAsia"/>
          <w:color w:val="000000"/>
          <w:sz w:val="22"/>
          <w:szCs w:val="22"/>
        </w:rPr>
        <w:t>；</w:t>
      </w:r>
    </w:p>
    <w:p w:rsidR="00F563D2" w:rsidRDefault="00F563D2" w:rsidP="00F563D2">
      <w:pPr>
        <w:pStyle w:val="affe"/>
        <w:numPr>
          <w:ilvl w:val="0"/>
          <w:numId w:val="32"/>
        </w:numPr>
        <w:spacing w:line="300" w:lineRule="auto"/>
        <w:ind w:firstLine="6"/>
        <w:contextualSpacing/>
        <w:jc w:val="left"/>
        <w:rPr>
          <w:rFonts w:ascii="宋体" w:hAnsi="宋体"/>
          <w:color w:val="000000"/>
          <w:sz w:val="22"/>
          <w:szCs w:val="22"/>
        </w:rPr>
      </w:pPr>
      <w:r>
        <w:rPr>
          <w:rFonts w:ascii="宋体" w:hAnsi="宋体"/>
          <w:color w:val="000000"/>
          <w:sz w:val="22"/>
          <w:szCs w:val="22"/>
        </w:rPr>
        <w:t>墙壁、医疗器械、敷料：对医疗器械进行清洗（仅限中心供应室、内镜中心）</w:t>
      </w:r>
      <w:r>
        <w:rPr>
          <w:rFonts w:ascii="宋体" w:hAnsi="宋体" w:hint="eastAsia"/>
          <w:color w:val="000000"/>
          <w:sz w:val="22"/>
          <w:szCs w:val="22"/>
        </w:rPr>
        <w:t>；</w:t>
      </w:r>
      <w:r>
        <w:rPr>
          <w:rFonts w:ascii="宋体" w:hAnsi="宋体"/>
          <w:color w:val="000000"/>
          <w:sz w:val="22"/>
          <w:szCs w:val="22"/>
        </w:rPr>
        <w:t>每天</w:t>
      </w:r>
    </w:p>
    <w:p w:rsidR="00F563D2" w:rsidRDefault="00F563D2" w:rsidP="00F563D2">
      <w:pPr>
        <w:pStyle w:val="affe"/>
        <w:spacing w:line="300" w:lineRule="auto"/>
        <w:ind w:leftChars="203" w:left="426" w:firstLineChars="150" w:firstLine="330"/>
        <w:contextualSpacing/>
        <w:jc w:val="left"/>
        <w:rPr>
          <w:rFonts w:ascii="宋体" w:hAnsi="宋体"/>
          <w:color w:val="000000"/>
          <w:sz w:val="22"/>
          <w:szCs w:val="22"/>
        </w:rPr>
      </w:pPr>
      <w:r>
        <w:rPr>
          <w:rFonts w:ascii="宋体" w:hAnsi="宋体"/>
          <w:color w:val="000000"/>
          <w:sz w:val="22"/>
          <w:szCs w:val="22"/>
        </w:rPr>
        <w:t>擦净墙壁上的污迹和血迹</w:t>
      </w:r>
      <w:r>
        <w:rPr>
          <w:rFonts w:ascii="宋体" w:hAnsi="宋体" w:hint="eastAsia"/>
          <w:color w:val="000000"/>
          <w:sz w:val="22"/>
          <w:szCs w:val="22"/>
        </w:rPr>
        <w:t>；</w:t>
      </w:r>
      <w:r>
        <w:rPr>
          <w:rFonts w:ascii="宋体" w:hAnsi="宋体"/>
          <w:color w:val="000000"/>
          <w:sz w:val="22"/>
          <w:szCs w:val="22"/>
        </w:rPr>
        <w:t>每天清洁回风网上的灰尘</w:t>
      </w:r>
      <w:r>
        <w:rPr>
          <w:rFonts w:ascii="宋体" w:hAnsi="宋体" w:hint="eastAsia"/>
          <w:color w:val="000000"/>
          <w:sz w:val="22"/>
          <w:szCs w:val="22"/>
        </w:rPr>
        <w:t>；</w:t>
      </w:r>
      <w:r>
        <w:rPr>
          <w:rFonts w:ascii="宋体" w:hAnsi="宋体"/>
          <w:color w:val="000000"/>
          <w:sz w:val="22"/>
          <w:szCs w:val="22"/>
        </w:rPr>
        <w:t>每</w:t>
      </w:r>
      <w:proofErr w:type="gramStart"/>
      <w:r>
        <w:rPr>
          <w:rFonts w:ascii="宋体" w:hAnsi="宋体"/>
          <w:color w:val="000000"/>
          <w:sz w:val="22"/>
          <w:szCs w:val="22"/>
        </w:rPr>
        <w:t>周彻底</w:t>
      </w:r>
      <w:proofErr w:type="gramEnd"/>
      <w:r>
        <w:rPr>
          <w:rFonts w:ascii="宋体" w:hAnsi="宋体"/>
          <w:color w:val="000000"/>
          <w:sz w:val="22"/>
          <w:szCs w:val="22"/>
        </w:rPr>
        <w:t>清洁一次室内出风口、</w:t>
      </w:r>
    </w:p>
    <w:p w:rsidR="00F563D2" w:rsidRDefault="00F563D2" w:rsidP="00F563D2">
      <w:pPr>
        <w:pStyle w:val="affe"/>
        <w:spacing w:line="300" w:lineRule="auto"/>
        <w:ind w:leftChars="203" w:left="426" w:firstLineChars="150" w:firstLine="330"/>
        <w:contextualSpacing/>
        <w:jc w:val="left"/>
        <w:rPr>
          <w:rFonts w:ascii="宋体" w:hAnsi="宋体"/>
          <w:color w:val="000000"/>
          <w:sz w:val="22"/>
          <w:szCs w:val="22"/>
        </w:rPr>
      </w:pPr>
      <w:r>
        <w:rPr>
          <w:rFonts w:ascii="宋体" w:hAnsi="宋体"/>
          <w:color w:val="000000"/>
          <w:sz w:val="22"/>
          <w:szCs w:val="22"/>
        </w:rPr>
        <w:t>每月大扫除一次</w:t>
      </w:r>
      <w:r>
        <w:rPr>
          <w:rFonts w:ascii="宋体" w:hAnsi="宋体" w:hint="eastAsia"/>
          <w:color w:val="000000"/>
          <w:sz w:val="22"/>
          <w:szCs w:val="22"/>
        </w:rPr>
        <w:t>；</w:t>
      </w:r>
      <w:r>
        <w:rPr>
          <w:rFonts w:ascii="宋体" w:hAnsi="宋体"/>
          <w:color w:val="000000"/>
          <w:sz w:val="22"/>
          <w:szCs w:val="22"/>
        </w:rPr>
        <w:t>整理敷料、打包，及时添加一次性用品、物品（仅限手术室、中心</w:t>
      </w:r>
    </w:p>
    <w:p w:rsidR="00F563D2" w:rsidRDefault="00F563D2" w:rsidP="00F563D2">
      <w:pPr>
        <w:pStyle w:val="affe"/>
        <w:spacing w:line="300" w:lineRule="auto"/>
        <w:ind w:leftChars="203" w:left="426" w:firstLineChars="150" w:firstLine="330"/>
        <w:contextualSpacing/>
        <w:jc w:val="left"/>
        <w:rPr>
          <w:rFonts w:ascii="宋体" w:hAnsi="宋体"/>
          <w:color w:val="000000"/>
          <w:sz w:val="22"/>
          <w:szCs w:val="22"/>
        </w:rPr>
      </w:pPr>
      <w:r>
        <w:rPr>
          <w:rFonts w:ascii="宋体" w:hAnsi="宋体"/>
          <w:color w:val="000000"/>
          <w:sz w:val="22"/>
          <w:szCs w:val="22"/>
        </w:rPr>
        <w:t>供应室）</w:t>
      </w:r>
      <w:r>
        <w:rPr>
          <w:rFonts w:ascii="宋体" w:hAnsi="宋体" w:hint="eastAsia"/>
          <w:color w:val="000000"/>
          <w:sz w:val="22"/>
          <w:szCs w:val="22"/>
        </w:rPr>
        <w:t>；</w:t>
      </w:r>
      <w:r>
        <w:rPr>
          <w:rFonts w:ascii="宋体" w:hAnsi="宋体"/>
          <w:color w:val="000000"/>
          <w:sz w:val="22"/>
          <w:szCs w:val="22"/>
        </w:rPr>
        <w:t>除上述要求外，其余所需完成的工作。</w:t>
      </w:r>
    </w:p>
    <w:p w:rsidR="00F563D2" w:rsidRDefault="00F563D2" w:rsidP="00F563D2">
      <w:pPr>
        <w:pStyle w:val="affe"/>
        <w:numPr>
          <w:ilvl w:val="0"/>
          <w:numId w:val="31"/>
        </w:numPr>
        <w:spacing w:line="300" w:lineRule="auto"/>
        <w:contextualSpacing/>
        <w:jc w:val="left"/>
        <w:rPr>
          <w:rFonts w:ascii="宋体" w:hAnsi="宋体"/>
          <w:color w:val="000000"/>
          <w:sz w:val="22"/>
          <w:szCs w:val="22"/>
        </w:rPr>
      </w:pPr>
      <w:r>
        <w:rPr>
          <w:rFonts w:ascii="宋体" w:hAnsi="宋体"/>
          <w:color w:val="000000"/>
          <w:sz w:val="22"/>
          <w:szCs w:val="22"/>
        </w:rPr>
        <w:t>门诊医技楼、行政楼等</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收集病区、门诊、科室内生活垃圾、更换垃圾袋；医疗垃圾收集、中转</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区域内</w:t>
      </w:r>
      <w:r>
        <w:rPr>
          <w:rFonts w:ascii="宋体" w:hAnsi="宋体" w:hint="eastAsia"/>
          <w:color w:val="000000"/>
          <w:sz w:val="22"/>
          <w:szCs w:val="22"/>
        </w:rPr>
        <w:t>：</w:t>
      </w:r>
      <w:r>
        <w:rPr>
          <w:rFonts w:ascii="宋体" w:hAnsi="宋体"/>
          <w:color w:val="000000"/>
          <w:sz w:val="22"/>
          <w:szCs w:val="22"/>
        </w:rPr>
        <w:t>地面扫尘（无扬尘扫）</w:t>
      </w:r>
      <w:r>
        <w:rPr>
          <w:rFonts w:ascii="宋体" w:hAnsi="宋体" w:hint="eastAsia"/>
          <w:color w:val="000000"/>
          <w:sz w:val="22"/>
          <w:szCs w:val="22"/>
        </w:rPr>
        <w:t>；</w:t>
      </w:r>
      <w:r>
        <w:rPr>
          <w:rFonts w:ascii="宋体" w:hAnsi="宋体"/>
          <w:color w:val="000000"/>
          <w:sz w:val="22"/>
          <w:szCs w:val="22"/>
        </w:rPr>
        <w:t>地面湿拖（进行地面消毒、清洁）</w:t>
      </w:r>
      <w:r>
        <w:rPr>
          <w:rFonts w:ascii="宋体" w:hAnsi="宋体" w:hint="eastAsia"/>
          <w:color w:val="000000"/>
          <w:sz w:val="22"/>
          <w:szCs w:val="22"/>
        </w:rPr>
        <w:t>；</w:t>
      </w:r>
      <w:r>
        <w:rPr>
          <w:rFonts w:ascii="宋体" w:hAnsi="宋体"/>
          <w:color w:val="000000"/>
          <w:sz w:val="22"/>
          <w:szCs w:val="22"/>
        </w:rPr>
        <w:t>家具（桌椅、橱柜等）、台面等的擦拭</w:t>
      </w:r>
      <w:r>
        <w:rPr>
          <w:rFonts w:ascii="宋体" w:hAnsi="宋体" w:hint="eastAsia"/>
          <w:color w:val="000000"/>
          <w:sz w:val="22"/>
          <w:szCs w:val="22"/>
        </w:rPr>
        <w:t>；</w:t>
      </w:r>
      <w:r>
        <w:rPr>
          <w:rFonts w:ascii="宋体" w:hAnsi="宋体"/>
          <w:color w:val="000000"/>
          <w:sz w:val="22"/>
          <w:szCs w:val="22"/>
        </w:rPr>
        <w:t>电脑、电话、仪器（含各种医用器材）、低处电器表面清洁擦拭</w:t>
      </w:r>
      <w:r>
        <w:rPr>
          <w:rFonts w:ascii="宋体" w:hAnsi="宋体" w:hint="eastAsia"/>
          <w:color w:val="000000"/>
          <w:sz w:val="22"/>
          <w:szCs w:val="22"/>
        </w:rPr>
        <w:t>；</w:t>
      </w:r>
      <w:r>
        <w:rPr>
          <w:rFonts w:ascii="宋体" w:hAnsi="宋体"/>
          <w:color w:val="000000"/>
          <w:sz w:val="22"/>
          <w:szCs w:val="22"/>
        </w:rPr>
        <w:t>洗手池、水池、水龙头、皂盒等的清洗和擦拭</w:t>
      </w:r>
      <w:r>
        <w:rPr>
          <w:rFonts w:ascii="宋体" w:hAnsi="宋体" w:hint="eastAsia"/>
          <w:color w:val="000000"/>
          <w:sz w:val="22"/>
          <w:szCs w:val="22"/>
        </w:rPr>
        <w:t>；</w:t>
      </w:r>
      <w:r>
        <w:rPr>
          <w:rFonts w:ascii="宋体" w:hAnsi="宋体"/>
          <w:color w:val="000000"/>
          <w:sz w:val="22"/>
          <w:szCs w:val="22"/>
        </w:rPr>
        <w:t>窗台、阳台、把手、栏杆、花盆、开关盒、接线盒、各类低处标牌、垃圾桶擦拭</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卫生间（含水龙头、洗手池、台面、马桶、地面等）冲洗、擦拭、消毒</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门、门框、低处窗框擦拭</w:t>
      </w:r>
      <w:r>
        <w:rPr>
          <w:rFonts w:ascii="宋体" w:hAnsi="宋体" w:hint="eastAsia"/>
          <w:color w:val="000000"/>
          <w:sz w:val="22"/>
          <w:szCs w:val="22"/>
        </w:rPr>
        <w:t>；</w:t>
      </w:r>
      <w:r>
        <w:rPr>
          <w:rFonts w:ascii="宋体" w:hAnsi="宋体"/>
          <w:color w:val="000000"/>
          <w:sz w:val="22"/>
          <w:szCs w:val="22"/>
        </w:rPr>
        <w:t>玻璃及窗框</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低处墙面除尘、落地瓷砖、踢脚板、地角、低处管道擦拭</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非医疗不锈钢物体等表面的保洁和保养</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灯具、烟感、监视器、通风口、管道、空调、风扇等设备擦拭清洁（手无法触及部分由医院提供帮助）</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地面机洗、打蜡、镜面处理和保养</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窗帘、隔断</w:t>
      </w:r>
      <w:proofErr w:type="gramStart"/>
      <w:r>
        <w:rPr>
          <w:rFonts w:ascii="宋体" w:hAnsi="宋体"/>
          <w:color w:val="000000"/>
          <w:sz w:val="22"/>
          <w:szCs w:val="22"/>
        </w:rPr>
        <w:t>帘</w:t>
      </w:r>
      <w:proofErr w:type="gramEnd"/>
      <w:r>
        <w:rPr>
          <w:rFonts w:ascii="宋体" w:hAnsi="宋体"/>
          <w:color w:val="000000"/>
          <w:sz w:val="22"/>
          <w:szCs w:val="22"/>
        </w:rPr>
        <w:t>拆装（污染时随时拆换，非污染时按计划清洗）</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平车清洁</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电梯轿厢内进行清洁保养</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医技科室的保洁按照各科室的特殊要求进行</w:t>
      </w:r>
      <w:r>
        <w:rPr>
          <w:rFonts w:ascii="宋体" w:hAnsi="宋体" w:hint="eastAsia"/>
          <w:color w:val="000000"/>
          <w:sz w:val="22"/>
          <w:szCs w:val="22"/>
        </w:rPr>
        <w:t>；</w:t>
      </w:r>
    </w:p>
    <w:p w:rsidR="00F563D2" w:rsidRDefault="00F563D2" w:rsidP="00F563D2">
      <w:pPr>
        <w:pStyle w:val="affe"/>
        <w:numPr>
          <w:ilvl w:val="0"/>
          <w:numId w:val="33"/>
        </w:numPr>
        <w:spacing w:line="300" w:lineRule="auto"/>
        <w:contextualSpacing/>
        <w:jc w:val="left"/>
        <w:rPr>
          <w:rFonts w:ascii="宋体" w:hAnsi="宋体"/>
          <w:sz w:val="22"/>
          <w:szCs w:val="22"/>
        </w:rPr>
      </w:pPr>
      <w:r>
        <w:rPr>
          <w:rFonts w:ascii="宋体" w:hAnsi="宋体"/>
          <w:color w:val="000000"/>
          <w:sz w:val="22"/>
          <w:szCs w:val="22"/>
        </w:rPr>
        <w:t>上述未提及的区域和设施设备的保洁和保养工作，所有区域定时巡查</w:t>
      </w:r>
      <w:r>
        <w:rPr>
          <w:rFonts w:ascii="宋体" w:hAnsi="宋体" w:hint="eastAsia"/>
          <w:color w:val="000000"/>
          <w:sz w:val="22"/>
          <w:szCs w:val="22"/>
        </w:rPr>
        <w:t>。</w:t>
      </w:r>
    </w:p>
    <w:p w:rsidR="00F563D2" w:rsidRDefault="00F563D2" w:rsidP="00F563D2">
      <w:pPr>
        <w:pStyle w:val="affe"/>
        <w:numPr>
          <w:ilvl w:val="0"/>
          <w:numId w:val="31"/>
        </w:numPr>
        <w:spacing w:line="300" w:lineRule="auto"/>
        <w:contextualSpacing/>
        <w:jc w:val="left"/>
        <w:rPr>
          <w:rFonts w:ascii="宋体" w:hAnsi="宋体"/>
          <w:color w:val="000000"/>
          <w:sz w:val="22"/>
          <w:szCs w:val="22"/>
        </w:rPr>
      </w:pPr>
      <w:r>
        <w:rPr>
          <w:rFonts w:ascii="宋体" w:hAnsi="宋体"/>
          <w:color w:val="000000"/>
          <w:sz w:val="22"/>
          <w:szCs w:val="22"/>
        </w:rPr>
        <w:t>住院楼</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收集区域内生活垃圾、更换垃圾袋</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区域内医疗垃圾收集、中转</w:t>
      </w:r>
      <w:r>
        <w:rPr>
          <w:rFonts w:ascii="宋体" w:hAnsi="宋体" w:hint="eastAsia"/>
          <w:color w:val="000000"/>
          <w:sz w:val="22"/>
          <w:szCs w:val="22"/>
        </w:rPr>
        <w:t>；</w:t>
      </w:r>
      <w:r>
        <w:rPr>
          <w:rFonts w:ascii="宋体" w:hAnsi="宋体"/>
          <w:color w:val="000000"/>
          <w:sz w:val="22"/>
          <w:szCs w:val="22"/>
        </w:rPr>
        <w:t>地面扫尘（无扬尘扫）</w:t>
      </w:r>
      <w:r>
        <w:rPr>
          <w:rFonts w:ascii="宋体" w:hAnsi="宋体" w:hint="eastAsia"/>
          <w:color w:val="000000"/>
          <w:sz w:val="22"/>
          <w:szCs w:val="22"/>
        </w:rPr>
        <w:t>；</w:t>
      </w:r>
      <w:r>
        <w:rPr>
          <w:rFonts w:ascii="宋体" w:hAnsi="宋体"/>
          <w:color w:val="000000"/>
          <w:sz w:val="22"/>
          <w:szCs w:val="22"/>
        </w:rPr>
        <w:t>地面湿拖（进行地面清洁、</w:t>
      </w:r>
      <w:r>
        <w:rPr>
          <w:rFonts w:ascii="宋体" w:hAnsi="宋体"/>
          <w:color w:val="000000"/>
          <w:sz w:val="22"/>
          <w:szCs w:val="22"/>
        </w:rPr>
        <w:lastRenderedPageBreak/>
        <w:t>消毒）</w:t>
      </w:r>
      <w:r>
        <w:rPr>
          <w:rFonts w:ascii="宋体" w:hAnsi="宋体" w:hint="eastAsia"/>
          <w:color w:val="000000"/>
          <w:sz w:val="22"/>
          <w:szCs w:val="22"/>
        </w:rPr>
        <w:t>；</w:t>
      </w:r>
      <w:r>
        <w:rPr>
          <w:rFonts w:ascii="宋体" w:hAnsi="宋体"/>
          <w:color w:val="000000"/>
          <w:sz w:val="22"/>
          <w:szCs w:val="22"/>
        </w:rPr>
        <w:t>家具（桌椅、橱柜等）、办公用品等擦拭</w:t>
      </w:r>
      <w:r>
        <w:rPr>
          <w:rFonts w:ascii="宋体" w:hAnsi="宋体" w:hint="eastAsia"/>
          <w:color w:val="000000"/>
          <w:sz w:val="22"/>
          <w:szCs w:val="22"/>
        </w:rPr>
        <w:t>；</w:t>
      </w:r>
      <w:r>
        <w:rPr>
          <w:rFonts w:ascii="宋体" w:hAnsi="宋体"/>
          <w:color w:val="000000"/>
          <w:sz w:val="22"/>
          <w:szCs w:val="22"/>
        </w:rPr>
        <w:t>电视机、显示屏表面、电脑、电话、仪器（含各种医用器材、无影灯等）、床单位、低处电器等表面清洗、擦拭；区域内洗手池、水池、水龙头、皂盒清洗、擦拭</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微波炉、冰箱外表面清洁消毒</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proofErr w:type="gramStart"/>
      <w:r>
        <w:rPr>
          <w:rFonts w:ascii="宋体" w:hAnsi="宋体"/>
          <w:color w:val="000000"/>
          <w:sz w:val="22"/>
          <w:szCs w:val="22"/>
        </w:rPr>
        <w:t>床单位终</w:t>
      </w:r>
      <w:proofErr w:type="gramEnd"/>
      <w:r>
        <w:rPr>
          <w:rFonts w:ascii="宋体" w:hAnsi="宋体"/>
          <w:color w:val="000000"/>
          <w:sz w:val="22"/>
          <w:szCs w:val="22"/>
        </w:rPr>
        <w:t>末清洁、整理、消毒</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卫生间（含镜子、水龙头、脸盆、台面、毛巾架、马桶、沐浴器、地面、墙面等）冲洗、擦拭、消毒</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区域内窗台、阳台、把手、栏杆、开关盒、接线盒、各类低处标牌、垃圾桶等的清洁、擦拭</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饮水机、空气消毒机、空调设备、通风口等外表面清洁与消毒</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门、门框、窗框、玻璃、高处标牌、壁挂物等擦拭；玻璃清洁</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高处除尘</w:t>
      </w:r>
      <w:r>
        <w:rPr>
          <w:rFonts w:ascii="宋体" w:hAnsi="宋体" w:hint="eastAsia"/>
          <w:color w:val="000000"/>
          <w:sz w:val="22"/>
          <w:szCs w:val="22"/>
        </w:rPr>
        <w:t>；</w:t>
      </w:r>
      <w:r>
        <w:rPr>
          <w:rFonts w:ascii="宋体" w:hAnsi="宋体"/>
          <w:color w:val="000000"/>
          <w:sz w:val="22"/>
          <w:szCs w:val="22"/>
        </w:rPr>
        <w:t>低处墙面除尘、落地瓷砖、踢脚板、地角、低处管道等擦拭</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窗帘，隔断帘的拆、装、送洗</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themeColor="text1"/>
          <w:sz w:val="22"/>
          <w:szCs w:val="22"/>
        </w:rPr>
        <w:t>非医疗不锈钢物体表面的保洁和保养</w:t>
      </w:r>
      <w:r>
        <w:rPr>
          <w:rFonts w:ascii="宋体" w:hAnsi="宋体" w:hint="eastAsia"/>
          <w:color w:val="000000" w:themeColor="text1"/>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灯具、音响、烟感器、监视器、通风口、排气扇、风扇、空调等设备擦洗</w:t>
      </w:r>
      <w:r>
        <w:rPr>
          <w:rFonts w:ascii="宋体" w:hAnsi="宋体" w:hint="eastAsia"/>
          <w:color w:val="000000"/>
          <w:sz w:val="22"/>
          <w:szCs w:val="22"/>
        </w:rPr>
        <w:t>（手</w:t>
      </w:r>
      <w:r>
        <w:rPr>
          <w:rFonts w:ascii="宋体" w:hAnsi="宋体"/>
          <w:color w:val="000000"/>
          <w:sz w:val="22"/>
          <w:szCs w:val="22"/>
        </w:rPr>
        <w:t>无法触及的部分由</w:t>
      </w:r>
      <w:r>
        <w:rPr>
          <w:rFonts w:ascii="宋体" w:hAnsi="宋体" w:hint="eastAsia"/>
          <w:color w:val="000000"/>
          <w:sz w:val="22"/>
          <w:szCs w:val="22"/>
        </w:rPr>
        <w:t>采购人</w:t>
      </w:r>
      <w:r>
        <w:rPr>
          <w:rFonts w:ascii="宋体" w:hAnsi="宋体"/>
          <w:color w:val="000000"/>
          <w:sz w:val="22"/>
          <w:szCs w:val="22"/>
        </w:rPr>
        <w:t>提供帮助）</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地面机洗、打蜡、镜面处理和保养：电梯轿厢内进行清洁保养</w:t>
      </w:r>
      <w:r>
        <w:rPr>
          <w:rFonts w:ascii="宋体" w:hAnsi="宋体" w:hint="eastAsia"/>
          <w:color w:val="000000"/>
          <w:sz w:val="22"/>
          <w:szCs w:val="22"/>
        </w:rPr>
        <w:t>；</w:t>
      </w:r>
    </w:p>
    <w:p w:rsidR="00F563D2" w:rsidRDefault="00F563D2" w:rsidP="00F563D2">
      <w:pPr>
        <w:pStyle w:val="affe"/>
        <w:numPr>
          <w:ilvl w:val="0"/>
          <w:numId w:val="34"/>
        </w:numPr>
        <w:spacing w:line="300" w:lineRule="auto"/>
        <w:contextualSpacing/>
        <w:jc w:val="left"/>
        <w:rPr>
          <w:rFonts w:ascii="宋体" w:hAnsi="宋体"/>
          <w:sz w:val="22"/>
          <w:szCs w:val="22"/>
        </w:rPr>
      </w:pPr>
      <w:r>
        <w:rPr>
          <w:rFonts w:ascii="宋体" w:hAnsi="宋体"/>
          <w:color w:val="000000"/>
          <w:sz w:val="22"/>
          <w:szCs w:val="22"/>
        </w:rPr>
        <w:t>上述未提及的区域和设施设备的保洁和保养工作，所有</w:t>
      </w:r>
      <w:r>
        <w:rPr>
          <w:rFonts w:ascii="宋体" w:hAnsi="宋体" w:hint="eastAsia"/>
          <w:color w:val="000000"/>
          <w:sz w:val="22"/>
          <w:szCs w:val="22"/>
        </w:rPr>
        <w:t>区域定时巡查。</w:t>
      </w:r>
    </w:p>
    <w:p w:rsidR="00F563D2" w:rsidRDefault="00F563D2" w:rsidP="00F563D2">
      <w:pPr>
        <w:pStyle w:val="affe"/>
        <w:numPr>
          <w:ilvl w:val="0"/>
          <w:numId w:val="31"/>
        </w:numPr>
        <w:spacing w:line="300" w:lineRule="auto"/>
        <w:contextualSpacing/>
        <w:jc w:val="left"/>
        <w:rPr>
          <w:rFonts w:ascii="宋体" w:hAnsi="宋体"/>
          <w:color w:val="000000"/>
          <w:sz w:val="22"/>
          <w:szCs w:val="22"/>
        </w:rPr>
      </w:pPr>
      <w:r>
        <w:rPr>
          <w:rFonts w:ascii="宋体" w:hAnsi="宋体" w:hint="eastAsia"/>
          <w:color w:val="000000"/>
          <w:sz w:val="22"/>
          <w:szCs w:val="22"/>
        </w:rPr>
        <w:t>室</w:t>
      </w:r>
      <w:r>
        <w:rPr>
          <w:rFonts w:ascii="宋体" w:hAnsi="宋体"/>
          <w:color w:val="000000"/>
          <w:sz w:val="22"/>
          <w:szCs w:val="22"/>
        </w:rPr>
        <w:t>外区域</w:t>
      </w:r>
    </w:p>
    <w:p w:rsidR="00F563D2" w:rsidRDefault="00F563D2" w:rsidP="00F563D2">
      <w:pPr>
        <w:pStyle w:val="affe"/>
        <w:numPr>
          <w:ilvl w:val="0"/>
          <w:numId w:val="35"/>
        </w:numPr>
        <w:spacing w:after="220" w:line="300" w:lineRule="auto"/>
        <w:contextualSpacing/>
        <w:jc w:val="left"/>
        <w:rPr>
          <w:rFonts w:ascii="宋体" w:hAnsi="宋体"/>
          <w:sz w:val="22"/>
          <w:szCs w:val="22"/>
        </w:rPr>
      </w:pPr>
      <w:r>
        <w:rPr>
          <w:rFonts w:ascii="宋体" w:hAnsi="宋体" w:hint="eastAsia"/>
          <w:color w:val="000000"/>
          <w:sz w:val="22"/>
          <w:szCs w:val="22"/>
        </w:rPr>
        <w:t>收集区域内生活垃圾、更换垃圾袋；</w:t>
      </w:r>
    </w:p>
    <w:p w:rsidR="00F563D2" w:rsidRDefault="00F563D2" w:rsidP="00F563D2">
      <w:pPr>
        <w:pStyle w:val="affe"/>
        <w:numPr>
          <w:ilvl w:val="0"/>
          <w:numId w:val="35"/>
        </w:numPr>
        <w:spacing w:after="220" w:line="300" w:lineRule="auto"/>
        <w:contextualSpacing/>
        <w:jc w:val="left"/>
        <w:rPr>
          <w:rFonts w:ascii="宋体" w:hAnsi="宋体"/>
          <w:sz w:val="22"/>
          <w:szCs w:val="22"/>
        </w:rPr>
      </w:pPr>
      <w:r>
        <w:rPr>
          <w:rFonts w:ascii="宋体" w:hAnsi="宋体"/>
          <w:color w:val="000000"/>
          <w:sz w:val="22"/>
          <w:szCs w:val="22"/>
        </w:rPr>
        <w:t>区域内医</w:t>
      </w:r>
      <w:r>
        <w:rPr>
          <w:rFonts w:ascii="宋体" w:hAnsi="宋体" w:hint="eastAsia"/>
          <w:color w:val="000000"/>
          <w:sz w:val="22"/>
          <w:szCs w:val="22"/>
        </w:rPr>
        <w:t>疗垃圾</w:t>
      </w:r>
      <w:r>
        <w:rPr>
          <w:rFonts w:ascii="宋体" w:hAnsi="宋体"/>
          <w:color w:val="000000"/>
          <w:sz w:val="22"/>
          <w:szCs w:val="22"/>
        </w:rPr>
        <w:t>收集、中</w:t>
      </w:r>
      <w:r>
        <w:rPr>
          <w:rFonts w:ascii="宋体" w:hAnsi="宋体" w:hint="eastAsia"/>
          <w:color w:val="000000"/>
          <w:sz w:val="22"/>
          <w:szCs w:val="22"/>
        </w:rPr>
        <w:t>转；</w:t>
      </w:r>
      <w:r>
        <w:rPr>
          <w:rFonts w:ascii="宋体" w:hAnsi="宋体"/>
          <w:color w:val="000000"/>
          <w:sz w:val="22"/>
          <w:szCs w:val="22"/>
        </w:rPr>
        <w:t>区域内地面扫尘</w:t>
      </w:r>
      <w:r>
        <w:rPr>
          <w:rFonts w:ascii="宋体" w:hAnsi="宋体" w:hint="eastAsia"/>
          <w:color w:val="000000"/>
          <w:sz w:val="22"/>
          <w:szCs w:val="22"/>
        </w:rPr>
        <w:t>；</w:t>
      </w:r>
      <w:r>
        <w:rPr>
          <w:rFonts w:ascii="宋体" w:hAnsi="宋体"/>
          <w:color w:val="000000"/>
          <w:sz w:val="22"/>
          <w:szCs w:val="22"/>
        </w:rPr>
        <w:t>区域内地面清洁</w:t>
      </w:r>
      <w:r>
        <w:rPr>
          <w:rFonts w:ascii="宋体" w:hAnsi="宋体" w:hint="eastAsia"/>
          <w:color w:val="000000"/>
          <w:sz w:val="22"/>
          <w:szCs w:val="22"/>
        </w:rPr>
        <w:t>；</w:t>
      </w:r>
      <w:r>
        <w:rPr>
          <w:rFonts w:ascii="宋体" w:hAnsi="宋体"/>
          <w:color w:val="000000"/>
          <w:sz w:val="22"/>
          <w:szCs w:val="22"/>
        </w:rPr>
        <w:t>区域内洗手</w:t>
      </w:r>
      <w:r>
        <w:rPr>
          <w:rFonts w:ascii="宋体" w:hAnsi="宋体" w:hint="eastAsia"/>
          <w:color w:val="000000"/>
          <w:sz w:val="22"/>
          <w:szCs w:val="22"/>
        </w:rPr>
        <w:t>水池</w:t>
      </w:r>
      <w:r>
        <w:rPr>
          <w:rFonts w:ascii="宋体" w:hAnsi="宋体"/>
          <w:color w:val="000000"/>
          <w:sz w:val="22"/>
          <w:szCs w:val="22"/>
        </w:rPr>
        <w:t>、水龙头清洗、</w:t>
      </w:r>
      <w:r>
        <w:rPr>
          <w:rFonts w:ascii="宋体" w:hAnsi="宋体" w:hint="eastAsia"/>
          <w:color w:val="000000"/>
          <w:sz w:val="22"/>
          <w:szCs w:val="22"/>
        </w:rPr>
        <w:t>擦拭；</w:t>
      </w:r>
      <w:r>
        <w:rPr>
          <w:rFonts w:ascii="宋体" w:hAnsi="宋体"/>
          <w:color w:val="000000"/>
          <w:sz w:val="22"/>
          <w:szCs w:val="22"/>
        </w:rPr>
        <w:t>区域内把手、栏杆、各类标牌、</w:t>
      </w:r>
      <w:r>
        <w:rPr>
          <w:rFonts w:ascii="宋体" w:hAnsi="宋体" w:hint="eastAsia"/>
          <w:color w:val="000000"/>
          <w:sz w:val="22"/>
          <w:szCs w:val="22"/>
        </w:rPr>
        <w:t>垃圾桶</w:t>
      </w:r>
      <w:r>
        <w:rPr>
          <w:rFonts w:ascii="宋体" w:hAnsi="宋体"/>
          <w:color w:val="000000"/>
          <w:sz w:val="22"/>
          <w:szCs w:val="22"/>
        </w:rPr>
        <w:t>等擦拭</w:t>
      </w:r>
      <w:r>
        <w:rPr>
          <w:rFonts w:ascii="宋体" w:hAnsi="宋体" w:hint="eastAsia"/>
          <w:color w:val="000000"/>
          <w:sz w:val="22"/>
          <w:szCs w:val="22"/>
        </w:rPr>
        <w:t>；</w:t>
      </w:r>
    </w:p>
    <w:p w:rsidR="00F563D2" w:rsidRDefault="00F563D2" w:rsidP="00F563D2">
      <w:pPr>
        <w:pStyle w:val="affe"/>
        <w:numPr>
          <w:ilvl w:val="0"/>
          <w:numId w:val="35"/>
        </w:numPr>
        <w:spacing w:after="220" w:line="300" w:lineRule="auto"/>
        <w:contextualSpacing/>
        <w:jc w:val="left"/>
        <w:rPr>
          <w:rFonts w:ascii="宋体" w:hAnsi="宋体"/>
          <w:sz w:val="22"/>
          <w:szCs w:val="22"/>
        </w:rPr>
      </w:pPr>
      <w:r>
        <w:rPr>
          <w:rFonts w:ascii="宋体" w:hAnsi="宋体"/>
          <w:color w:val="000000"/>
          <w:sz w:val="22"/>
          <w:szCs w:val="22"/>
        </w:rPr>
        <w:t>公共座</w:t>
      </w:r>
      <w:r>
        <w:rPr>
          <w:rFonts w:ascii="宋体" w:hAnsi="宋体" w:hint="eastAsia"/>
          <w:color w:val="000000"/>
          <w:sz w:val="22"/>
          <w:szCs w:val="22"/>
        </w:rPr>
        <w:t>椅</w:t>
      </w:r>
      <w:r>
        <w:rPr>
          <w:rFonts w:ascii="宋体" w:hAnsi="宋体"/>
          <w:color w:val="000000"/>
          <w:sz w:val="22"/>
          <w:szCs w:val="22"/>
        </w:rPr>
        <w:t>的清洁擦拭</w:t>
      </w:r>
      <w:r>
        <w:rPr>
          <w:rFonts w:ascii="宋体" w:hAnsi="宋体" w:hint="eastAsia"/>
          <w:color w:val="000000"/>
          <w:sz w:val="22"/>
          <w:szCs w:val="22"/>
        </w:rPr>
        <w:t>；</w:t>
      </w:r>
    </w:p>
    <w:p w:rsidR="00F563D2" w:rsidRDefault="00F563D2" w:rsidP="00F563D2">
      <w:pPr>
        <w:pStyle w:val="affe"/>
        <w:numPr>
          <w:ilvl w:val="0"/>
          <w:numId w:val="35"/>
        </w:numPr>
        <w:spacing w:after="220" w:line="300" w:lineRule="auto"/>
        <w:contextualSpacing/>
        <w:jc w:val="left"/>
        <w:rPr>
          <w:rFonts w:ascii="宋体" w:hAnsi="宋体"/>
          <w:sz w:val="22"/>
          <w:szCs w:val="22"/>
        </w:rPr>
      </w:pPr>
      <w:r>
        <w:rPr>
          <w:rFonts w:ascii="宋体" w:hAnsi="宋体"/>
          <w:color w:val="000000"/>
          <w:sz w:val="22"/>
          <w:szCs w:val="22"/>
        </w:rPr>
        <w:t>灯具、音响等公用设备的</w:t>
      </w:r>
      <w:r>
        <w:rPr>
          <w:rFonts w:ascii="宋体" w:hAnsi="宋体" w:hint="eastAsia"/>
          <w:color w:val="000000"/>
          <w:sz w:val="22"/>
          <w:szCs w:val="22"/>
        </w:rPr>
        <w:t>擦洗</w:t>
      </w:r>
      <w:r>
        <w:rPr>
          <w:rFonts w:ascii="宋体" w:hAnsi="宋体"/>
          <w:color w:val="000000"/>
          <w:sz w:val="22"/>
          <w:szCs w:val="22"/>
        </w:rPr>
        <w:t>（手无法</w:t>
      </w:r>
      <w:r>
        <w:rPr>
          <w:rFonts w:ascii="宋体" w:hAnsi="宋体" w:hint="eastAsia"/>
          <w:color w:val="000000"/>
          <w:sz w:val="22"/>
          <w:szCs w:val="22"/>
        </w:rPr>
        <w:t>触及部分</w:t>
      </w:r>
      <w:r>
        <w:rPr>
          <w:rFonts w:ascii="宋体" w:hAnsi="宋体"/>
          <w:color w:val="000000"/>
          <w:sz w:val="22"/>
          <w:szCs w:val="22"/>
        </w:rPr>
        <w:t>由医</w:t>
      </w:r>
      <w:r>
        <w:rPr>
          <w:rFonts w:ascii="宋体" w:hAnsi="宋体" w:hint="eastAsia"/>
          <w:color w:val="000000"/>
          <w:sz w:val="22"/>
          <w:szCs w:val="22"/>
        </w:rPr>
        <w:t>院</w:t>
      </w:r>
      <w:r>
        <w:rPr>
          <w:rFonts w:ascii="宋体" w:hAnsi="宋体"/>
          <w:color w:val="000000"/>
          <w:sz w:val="22"/>
          <w:szCs w:val="22"/>
        </w:rPr>
        <w:t>提供</w:t>
      </w:r>
      <w:r>
        <w:rPr>
          <w:rFonts w:ascii="宋体" w:hAnsi="宋体" w:hint="eastAsia"/>
          <w:color w:val="000000"/>
          <w:sz w:val="22"/>
          <w:szCs w:val="22"/>
        </w:rPr>
        <w:t>帮助</w:t>
      </w:r>
      <w:r>
        <w:rPr>
          <w:rFonts w:ascii="宋体" w:hAnsi="宋体"/>
          <w:color w:val="000000"/>
          <w:sz w:val="22"/>
          <w:szCs w:val="22"/>
        </w:rPr>
        <w:t>）</w:t>
      </w:r>
      <w:r>
        <w:rPr>
          <w:rFonts w:ascii="宋体" w:hAnsi="宋体" w:hint="eastAsia"/>
          <w:color w:val="000000"/>
          <w:sz w:val="22"/>
          <w:szCs w:val="22"/>
        </w:rPr>
        <w:t>；</w:t>
      </w:r>
    </w:p>
    <w:p w:rsidR="00F563D2" w:rsidRDefault="00F563D2" w:rsidP="00F563D2">
      <w:pPr>
        <w:pStyle w:val="affe"/>
        <w:numPr>
          <w:ilvl w:val="0"/>
          <w:numId w:val="35"/>
        </w:numPr>
        <w:spacing w:after="220" w:line="300" w:lineRule="auto"/>
        <w:contextualSpacing/>
        <w:jc w:val="left"/>
        <w:rPr>
          <w:rFonts w:ascii="宋体" w:hAnsi="宋体"/>
          <w:sz w:val="22"/>
          <w:szCs w:val="22"/>
        </w:rPr>
      </w:pPr>
      <w:r>
        <w:rPr>
          <w:rFonts w:ascii="宋体" w:hAnsi="宋体"/>
          <w:color w:val="000000"/>
          <w:sz w:val="22"/>
          <w:szCs w:val="22"/>
        </w:rPr>
        <w:t>各材质地面的保养</w:t>
      </w:r>
      <w:r>
        <w:rPr>
          <w:rFonts w:ascii="宋体" w:hAnsi="宋体" w:hint="eastAsia"/>
          <w:color w:val="000000"/>
          <w:sz w:val="22"/>
          <w:szCs w:val="22"/>
        </w:rPr>
        <w:t>；</w:t>
      </w:r>
    </w:p>
    <w:p w:rsidR="00F563D2" w:rsidRDefault="00F563D2" w:rsidP="00F563D2">
      <w:pPr>
        <w:pStyle w:val="affe"/>
        <w:numPr>
          <w:ilvl w:val="0"/>
          <w:numId w:val="35"/>
        </w:numPr>
        <w:spacing w:after="220" w:line="300" w:lineRule="auto"/>
        <w:contextualSpacing/>
        <w:jc w:val="left"/>
        <w:rPr>
          <w:rFonts w:ascii="宋体" w:hAnsi="宋体"/>
          <w:sz w:val="22"/>
          <w:szCs w:val="22"/>
        </w:rPr>
      </w:pPr>
      <w:r>
        <w:rPr>
          <w:rFonts w:ascii="宋体" w:hAnsi="宋体"/>
          <w:color w:val="000000"/>
          <w:sz w:val="22"/>
          <w:szCs w:val="22"/>
        </w:rPr>
        <w:t>上述未提及的区域和设施设备的保洁和保养工作，所有区域</w:t>
      </w:r>
      <w:r>
        <w:rPr>
          <w:rFonts w:ascii="宋体" w:hAnsi="宋体" w:hint="eastAsia"/>
          <w:color w:val="000000"/>
          <w:sz w:val="22"/>
          <w:szCs w:val="22"/>
        </w:rPr>
        <w:t>定时巡查。</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服务标准：</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严格执行医院消毒隔离相关规定，严格区分清洁区、半污染区和污染区，保洁工具按区域摆放，保洁</w:t>
      </w:r>
      <w:proofErr w:type="gramStart"/>
      <w:r>
        <w:rPr>
          <w:rFonts w:hint="eastAsia"/>
          <w:bCs/>
          <w:sz w:val="22"/>
        </w:rPr>
        <w:t>员做好</w:t>
      </w:r>
      <w:proofErr w:type="gramEnd"/>
      <w:r>
        <w:rPr>
          <w:rFonts w:hint="eastAsia"/>
          <w:bCs/>
          <w:sz w:val="22"/>
        </w:rPr>
        <w:t>个人防护。</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外环境地面干净无杂物、无积水，无明显污迹、油渍；明沟、窨井内无杂物、无异味；各种标识、标牌表面干净无积尘、无水印；路灯表面干净无污渍；绿化带内无杂物。</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大厅、公共通道、楼内各科室、办公室地面干净、无污渍、有光泽，保持地面材质的原貌；门框、窗框、窗台表面光亮、无灰尘、无污渍；门窗玻璃干净无尘，透光性好，无明显印迹；各种金属件表面干净、无污渍、有金属光泽；门把手干净、无印迹、定时消毒；天花板、灯具、中央空调风口干净、无污渍、</w:t>
      </w:r>
      <w:r>
        <w:rPr>
          <w:rFonts w:hint="eastAsia"/>
          <w:bCs/>
          <w:sz w:val="22"/>
        </w:rPr>
        <w:lastRenderedPageBreak/>
        <w:t>无蛛网。</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楼梯及楼梯间踏步表面干净无污渍，扶手栏杆表面干净无灰尘，防火门及闭门器表面干净无污渍，墙面、天花板无积尘、蛛网。</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卫生间地面干净，无污渍、无积水，墙面、隔断无污渍，镜子、</w:t>
      </w:r>
      <w:proofErr w:type="gramStart"/>
      <w:r>
        <w:rPr>
          <w:rFonts w:hint="eastAsia"/>
          <w:bCs/>
          <w:sz w:val="22"/>
        </w:rPr>
        <w:t>台盆无污渍</w:t>
      </w:r>
      <w:proofErr w:type="gramEnd"/>
      <w:r>
        <w:rPr>
          <w:rFonts w:hint="eastAsia"/>
          <w:bCs/>
          <w:sz w:val="22"/>
        </w:rPr>
        <w:t>、水渍，便器表面干净、无污渍、有光泽，天花板、灯具、风口干净、无污渍、无蛛网，卫生间无明显异味。</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茶水间及清洁间地面干净、无杂物、无积水，地垫摆放干净整齐，台面无水渍、污物，墙面干净无污渍，天花板干净无蛛网，各种物品表面干净，清洁工具摆放整齐有序，室内无明显异味。</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消防栓、消防箱、报警器、监控探头、门警器、插座、开关等各类公共设施表面干净、无灰尘、无污渍。</w:t>
      </w:r>
    </w:p>
    <w:p w:rsidR="00F563D2" w:rsidRDefault="00F563D2" w:rsidP="00F563D2">
      <w:pPr>
        <w:pStyle w:val="affe"/>
        <w:numPr>
          <w:ilvl w:val="0"/>
          <w:numId w:val="20"/>
        </w:numPr>
        <w:tabs>
          <w:tab w:val="left" w:pos="7200"/>
        </w:tabs>
        <w:adjustRightInd w:val="0"/>
        <w:snapToGrid w:val="0"/>
        <w:spacing w:line="300" w:lineRule="auto"/>
        <w:rPr>
          <w:bCs/>
          <w:sz w:val="22"/>
        </w:rPr>
      </w:pPr>
      <w:r>
        <w:rPr>
          <w:rFonts w:hint="eastAsia"/>
          <w:bCs/>
          <w:sz w:val="22"/>
        </w:rPr>
        <w:t>垃圾箱、果皮箱按指定位置摆放，</w:t>
      </w:r>
      <w:proofErr w:type="gramStart"/>
      <w:r>
        <w:rPr>
          <w:rFonts w:hint="eastAsia"/>
          <w:bCs/>
          <w:sz w:val="22"/>
        </w:rPr>
        <w:t>桶身表面</w:t>
      </w:r>
      <w:proofErr w:type="gramEnd"/>
      <w:r>
        <w:rPr>
          <w:rFonts w:hint="eastAsia"/>
          <w:bCs/>
          <w:sz w:val="22"/>
        </w:rPr>
        <w:t>干净无污渍，桶内垃圾不应超过</w:t>
      </w:r>
      <w:r>
        <w:rPr>
          <w:bCs/>
          <w:sz w:val="22"/>
        </w:rPr>
        <w:t>2/3</w:t>
      </w:r>
      <w:r>
        <w:rPr>
          <w:rFonts w:hint="eastAsia"/>
          <w:bCs/>
          <w:sz w:val="22"/>
        </w:rPr>
        <w:t>，内胆定时清洁消毒，烟灰缸内烟头及时清理。垃圾中转房地面无散落垃圾、无污水外溢、房内无明显异味、垃圾袋装并摆放整齐，垃圾房定时清洁消毒。</w:t>
      </w:r>
    </w:p>
    <w:p w:rsidR="00F563D2" w:rsidRDefault="00F563D2" w:rsidP="00F563D2">
      <w:pPr>
        <w:pStyle w:val="affe"/>
        <w:numPr>
          <w:ilvl w:val="0"/>
          <w:numId w:val="20"/>
        </w:numPr>
        <w:tabs>
          <w:tab w:val="left" w:pos="7200"/>
        </w:tabs>
        <w:adjustRightInd w:val="0"/>
        <w:snapToGrid w:val="0"/>
        <w:spacing w:line="300" w:lineRule="auto"/>
        <w:rPr>
          <w:rFonts w:asciiTheme="minorEastAsia" w:eastAsiaTheme="minorEastAsia" w:hAnsiTheme="minorEastAsia"/>
          <w:bCs/>
          <w:sz w:val="22"/>
        </w:rPr>
      </w:pPr>
      <w:r>
        <w:rPr>
          <w:rFonts w:asciiTheme="minorEastAsia" w:eastAsiaTheme="minorEastAsia" w:hAnsiTheme="minorEastAsia" w:hint="eastAsia"/>
          <w:bCs/>
          <w:sz w:val="22"/>
        </w:rPr>
        <w:t>专项保洁：新院玻璃2835㎡，每季度清洗一次；地面2195㎡，每季度打蜡一次。</w:t>
      </w:r>
      <w:bookmarkStart w:id="30" w:name="_Hlk159235738"/>
    </w:p>
    <w:p w:rsidR="00F563D2" w:rsidRDefault="00F563D2" w:rsidP="00F563D2">
      <w:pPr>
        <w:pStyle w:val="affe"/>
        <w:numPr>
          <w:ilvl w:val="0"/>
          <w:numId w:val="20"/>
        </w:numPr>
        <w:adjustRightInd w:val="0"/>
        <w:snapToGrid w:val="0"/>
        <w:spacing w:line="300" w:lineRule="auto"/>
        <w:ind w:left="709"/>
        <w:rPr>
          <w:rFonts w:asciiTheme="minorEastAsia" w:eastAsiaTheme="minorEastAsia" w:hAnsiTheme="minorEastAsia"/>
          <w:bCs/>
          <w:sz w:val="22"/>
        </w:rPr>
      </w:pPr>
      <w:r>
        <w:rPr>
          <w:rFonts w:asciiTheme="minorEastAsia" w:eastAsiaTheme="minorEastAsia" w:hAnsiTheme="minorEastAsia" w:hint="eastAsia"/>
          <w:bCs/>
          <w:sz w:val="22"/>
        </w:rPr>
        <w:t>院内各处保洁频次及保洁要求：</w:t>
      </w: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【出入口、大厅的保洁】</w:t>
      </w:r>
    </w:p>
    <w:tbl>
      <w:tblPr>
        <w:tblW w:w="8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64"/>
        <w:gridCol w:w="1796"/>
        <w:gridCol w:w="3950"/>
      </w:tblGrid>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楼级、地台</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无灰尘、无污渍、无垃圾</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大厅柱面、墙面、地坪</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随时保洁</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地砖及大理石等无脚印、无污渍、无痰迹、无拉</w:t>
            </w:r>
            <w:proofErr w:type="gramStart"/>
            <w:r>
              <w:rPr>
                <w:rFonts w:ascii="Times New Roman" w:hAnsi="Times New Roman" w:hint="eastAsia"/>
                <w:color w:val="000000"/>
                <w:kern w:val="0"/>
                <w:sz w:val="22"/>
              </w:rPr>
              <w:t>圾</w:t>
            </w:r>
            <w:proofErr w:type="gramEnd"/>
            <w:r>
              <w:rPr>
                <w:rFonts w:ascii="Times New Roman" w:hAnsi="Times New Roman" w:hint="eastAsia"/>
                <w:color w:val="000000"/>
                <w:kern w:val="0"/>
                <w:sz w:val="22"/>
              </w:rPr>
              <w:t>、面光亮有倒影</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走廊</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随时保洁</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地砖及大理石等无脚印、无污渍、无痰迹、无拉</w:t>
            </w:r>
            <w:proofErr w:type="gramStart"/>
            <w:r>
              <w:rPr>
                <w:rFonts w:ascii="Times New Roman" w:hAnsi="Times New Roman" w:hint="eastAsia"/>
                <w:color w:val="000000"/>
                <w:kern w:val="0"/>
                <w:sz w:val="22"/>
              </w:rPr>
              <w:t>圾</w:t>
            </w:r>
            <w:proofErr w:type="gramEnd"/>
            <w:r>
              <w:rPr>
                <w:rFonts w:ascii="Times New Roman" w:hAnsi="Times New Roman" w:hint="eastAsia"/>
                <w:color w:val="000000"/>
                <w:kern w:val="0"/>
                <w:sz w:val="22"/>
              </w:rPr>
              <w:t>、面光亮有倒影</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玻璃门、窗</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光亮干净、无灰尘、无印渍</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护士站</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无灰尘、无污渍、无杂物</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挂号收费、取药处</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随时保洁</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无灰尘、无污渍、无杂物</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标识、标牌</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字迹清楚、面光亮保洁</w:t>
            </w:r>
          </w:p>
        </w:tc>
      </w:tr>
      <w:tr w:rsidR="00F563D2" w:rsidTr="009F0FE4">
        <w:trPr>
          <w:trHeight w:val="510"/>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花盆、盆景</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盆体表面光亮保洁，盆内无烟蒂、杂物</w:t>
            </w:r>
          </w:p>
        </w:tc>
      </w:tr>
    </w:tbl>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【诊室、办公室、会议室、休息室、接待室的保洁】</w:t>
      </w:r>
    </w:p>
    <w:tbl>
      <w:tblPr>
        <w:tblW w:w="8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21"/>
        <w:gridCol w:w="1845"/>
        <w:gridCol w:w="3961"/>
      </w:tblGrid>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门、窗台、扶手、桌椅</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无灰尘、无污迹、无杂物</w:t>
            </w:r>
          </w:p>
        </w:tc>
      </w:tr>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玻璃窗</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光亮干净、无灰尘、无印渍</w:t>
            </w:r>
          </w:p>
        </w:tc>
      </w:tr>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墙面、墙角、踢脚线</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w:t>
            </w:r>
          </w:p>
        </w:tc>
      </w:tr>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地面、地毯</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无灰尘、无污迹、无杂物</w:t>
            </w:r>
          </w:p>
        </w:tc>
      </w:tr>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lastRenderedPageBreak/>
              <w:t>室内空间</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kern w:val="0"/>
                <w:sz w:val="22"/>
              </w:rPr>
              <w:t>每天开窗通风</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空气流通、清新</w:t>
            </w:r>
          </w:p>
        </w:tc>
      </w:tr>
      <w:tr w:rsidR="00F563D2" w:rsidTr="009F0FE4">
        <w:trPr>
          <w:trHeight w:val="397"/>
          <w:jc w:val="center"/>
        </w:trPr>
        <w:tc>
          <w:tcPr>
            <w:tcW w:w="30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天花板、排风口</w:t>
            </w:r>
          </w:p>
        </w:tc>
        <w:tc>
          <w:tcPr>
            <w:tcW w:w="18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无灰尘、蜘蛛网</w:t>
            </w:r>
          </w:p>
        </w:tc>
      </w:tr>
    </w:tbl>
    <w:p w:rsidR="00F563D2" w:rsidRDefault="00F563D2" w:rsidP="00F563D2">
      <w:pPr>
        <w:rPr>
          <w:rFonts w:ascii="Times New Roman" w:hAnsi="Times New Roman"/>
          <w:sz w:val="22"/>
        </w:rPr>
      </w:pP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【病房、病房辅助用房的保洁】</w:t>
      </w:r>
    </w:p>
    <w:tbl>
      <w:tblPr>
        <w:tblW w:w="8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64"/>
        <w:gridCol w:w="1796"/>
        <w:gridCol w:w="3950"/>
      </w:tblGrid>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病房门、墙面、台面、病床（不包括被褥）、床头柜、椅子、沙发、灯座及室内卫生间等附属设施</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宋体" w:hAnsi="宋体" w:cs="宋体" w:hint="eastAsia"/>
                <w:color w:val="000000"/>
                <w:kern w:val="0"/>
                <w:sz w:val="22"/>
              </w:rPr>
              <w:t>≧</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光亮、整洁、无灰尘、无损坏</w:t>
            </w:r>
          </w:p>
        </w:tc>
      </w:tr>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玻璃窗</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光亮干净、无灰尘、无印渍</w:t>
            </w:r>
          </w:p>
        </w:tc>
      </w:tr>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病房辅助用房</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无灰尘、无污渍、无杂物</w:t>
            </w:r>
          </w:p>
        </w:tc>
      </w:tr>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病房走道</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随时保洁</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无脚印、无污渍、无痰迹、无垃圾</w:t>
            </w:r>
          </w:p>
        </w:tc>
      </w:tr>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护士站</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无灰尘、无污渍、无杂物</w:t>
            </w:r>
          </w:p>
        </w:tc>
      </w:tr>
      <w:tr w:rsidR="00F563D2" w:rsidTr="009F0FE4">
        <w:trPr>
          <w:trHeight w:val="397"/>
          <w:jc w:val="center"/>
        </w:trPr>
        <w:tc>
          <w:tcPr>
            <w:tcW w:w="30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标识、标牌</w:t>
            </w:r>
          </w:p>
        </w:tc>
        <w:tc>
          <w:tcPr>
            <w:tcW w:w="17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字迹清楚、面光亮保洁</w:t>
            </w:r>
          </w:p>
        </w:tc>
      </w:tr>
    </w:tbl>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【公共区域、监控探头、消防设施的保洁】</w:t>
      </w:r>
    </w:p>
    <w:tbl>
      <w:tblPr>
        <w:tblW w:w="8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60"/>
        <w:gridCol w:w="1837"/>
        <w:gridCol w:w="3947"/>
      </w:tblGrid>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室外场地、道路</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随时保洁</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无污渍、痰迹、果壳、树枝叶、垃圾等</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走廊、过道</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随时保洁</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无积灰、无污渍、水迹、脚印</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玻璃窗</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光亮干净、无灰尘、无印渍</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门、栏杆、扶手</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无积灰、无污渍</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室外标识</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每日保洁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字迹清楚、面光亮保洁</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垃圾箱、不锈钢痰盂</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每天清洗</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表面清洁光亮、箱内弃物及时清倒，</w:t>
            </w:r>
          </w:p>
          <w:p w:rsidR="00F563D2" w:rsidRDefault="00F563D2" w:rsidP="009F0FE4">
            <w:pPr>
              <w:widowControl/>
              <w:spacing w:line="240" w:lineRule="exact"/>
              <w:rPr>
                <w:rFonts w:ascii="Times New Roman" w:hAnsi="Times New Roman"/>
                <w:kern w:val="0"/>
                <w:sz w:val="22"/>
              </w:rPr>
            </w:pPr>
            <w:proofErr w:type="gramStart"/>
            <w:r>
              <w:rPr>
                <w:rFonts w:ascii="Times New Roman" w:hAnsi="Times New Roman" w:hint="eastAsia"/>
                <w:color w:val="000000"/>
                <w:kern w:val="0"/>
                <w:sz w:val="22"/>
              </w:rPr>
              <w:t>盂</w:t>
            </w:r>
            <w:proofErr w:type="gramEnd"/>
            <w:r>
              <w:rPr>
                <w:rFonts w:ascii="Times New Roman" w:hAnsi="Times New Roman" w:hint="eastAsia"/>
                <w:color w:val="000000"/>
                <w:kern w:val="0"/>
                <w:sz w:val="22"/>
              </w:rPr>
              <w:t>口无痰迹，烟蒂不超过</w:t>
            </w:r>
            <w:r>
              <w:rPr>
                <w:rFonts w:ascii="Times New Roman" w:hAnsi="Times New Roman"/>
                <w:color w:val="000000"/>
                <w:kern w:val="0"/>
                <w:sz w:val="22"/>
              </w:rPr>
              <w:t>6</w:t>
            </w:r>
            <w:r>
              <w:rPr>
                <w:rFonts w:ascii="Times New Roman" w:hAnsi="Times New Roman" w:hint="eastAsia"/>
                <w:color w:val="000000"/>
                <w:kern w:val="0"/>
                <w:sz w:val="22"/>
              </w:rPr>
              <w:t>个</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大花盆、盆景</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盆体表面光亮保洁，盆内无烟蒂、杂物</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天花板、排风口</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kern w:val="0"/>
                <w:sz w:val="22"/>
              </w:rPr>
              <w:t>每周保洁</w:t>
            </w:r>
            <w:r>
              <w:rPr>
                <w:rFonts w:ascii="Times New Roman" w:hAnsi="Times New Roman"/>
                <w:kern w:val="0"/>
                <w:sz w:val="22"/>
              </w:rPr>
              <w:t>1</w:t>
            </w:r>
            <w:r>
              <w:rPr>
                <w:rFonts w:ascii="Times New Roman" w:hAnsi="Times New Roman" w:hint="eastAsia"/>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无灰尘、蜘蛛网</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照明灯及附属设备</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kern w:val="0"/>
                <w:sz w:val="22"/>
              </w:rPr>
              <w:t>每周保洁</w:t>
            </w:r>
            <w:r>
              <w:rPr>
                <w:rFonts w:ascii="Times New Roman" w:hAnsi="Times New Roman"/>
                <w:kern w:val="0"/>
                <w:sz w:val="22"/>
              </w:rPr>
              <w:t>1</w:t>
            </w:r>
            <w:r>
              <w:rPr>
                <w:rFonts w:ascii="Times New Roman" w:hAnsi="Times New Roman" w:hint="eastAsia"/>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录像监控探头</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外壳无灰尘、污渍、水迹</w:t>
            </w:r>
          </w:p>
        </w:tc>
      </w:tr>
      <w:tr w:rsidR="00F563D2" w:rsidTr="009F0FE4">
        <w:trPr>
          <w:trHeight w:val="397"/>
          <w:jc w:val="center"/>
        </w:trPr>
        <w:tc>
          <w:tcPr>
            <w:tcW w:w="30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消防栓、消防箱、报警器、门警器、插座、开关等</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外表无灰尘、污渍，箱内无积灰</w:t>
            </w:r>
          </w:p>
        </w:tc>
      </w:tr>
    </w:tbl>
    <w:p w:rsidR="00F563D2" w:rsidRDefault="00F563D2" w:rsidP="00F563D2">
      <w:pPr>
        <w:spacing w:line="360" w:lineRule="auto"/>
        <w:rPr>
          <w:rFonts w:ascii="Times New Roman" w:hAnsi="Times New Roman"/>
          <w:b/>
          <w:sz w:val="22"/>
        </w:rPr>
      </w:pP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【卫生间的保洁】</w:t>
      </w:r>
    </w:p>
    <w:tbl>
      <w:tblPr>
        <w:tblW w:w="8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78"/>
        <w:gridCol w:w="2138"/>
        <w:gridCol w:w="3606"/>
      </w:tblGrid>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门、窗台、墙面</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干净、整洁、明亮、无灰尘、无污迹</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玻璃窗</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光亮干净、无灰尘、无印渍</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室内地面、空间</w:t>
            </w:r>
          </w:p>
        </w:tc>
        <w:tc>
          <w:tcPr>
            <w:tcW w:w="213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54" w:left="113"/>
              <w:rPr>
                <w:rFonts w:ascii="Times New Roman" w:hAnsi="Times New Roman"/>
                <w:kern w:val="0"/>
                <w:sz w:val="22"/>
              </w:rPr>
            </w:pPr>
            <w:proofErr w:type="gramStart"/>
            <w:r>
              <w:rPr>
                <w:rFonts w:ascii="Times New Roman" w:hAnsi="Times New Roman" w:hint="eastAsia"/>
                <w:kern w:val="0"/>
                <w:sz w:val="22"/>
              </w:rPr>
              <w:t>每天湿拖</w:t>
            </w:r>
            <w:r>
              <w:rPr>
                <w:rFonts w:ascii="Times New Roman" w:hAnsi="Times New Roman"/>
                <w:kern w:val="0"/>
                <w:sz w:val="22"/>
              </w:rPr>
              <w:t>2</w:t>
            </w:r>
            <w:r>
              <w:rPr>
                <w:rFonts w:ascii="Times New Roman" w:hAnsi="Times New Roman" w:hint="eastAsia"/>
                <w:kern w:val="0"/>
                <w:sz w:val="22"/>
              </w:rPr>
              <w:t>次</w:t>
            </w:r>
            <w:proofErr w:type="gramEnd"/>
            <w:r>
              <w:rPr>
                <w:rFonts w:ascii="Times New Roman" w:hAnsi="Times New Roman" w:hint="eastAsia"/>
                <w:kern w:val="0"/>
                <w:sz w:val="22"/>
              </w:rPr>
              <w:t>，巡回保洁</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干燥、无异味、无脚印、水渍、头发等杂物</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proofErr w:type="gramStart"/>
            <w:r>
              <w:rPr>
                <w:rFonts w:ascii="Times New Roman" w:hAnsi="Times New Roman" w:hint="eastAsia"/>
                <w:color w:val="000000"/>
                <w:kern w:val="0"/>
                <w:sz w:val="22"/>
              </w:rPr>
              <w:t>所有隔</w:t>
            </w:r>
            <w:proofErr w:type="gramEnd"/>
            <w:r>
              <w:rPr>
                <w:rFonts w:ascii="Times New Roman" w:hAnsi="Times New Roman" w:hint="eastAsia"/>
                <w:color w:val="000000"/>
                <w:kern w:val="0"/>
                <w:sz w:val="22"/>
              </w:rPr>
              <w:t>屏板</w:t>
            </w:r>
          </w:p>
        </w:tc>
        <w:tc>
          <w:tcPr>
            <w:tcW w:w="2138"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1" w:left="128"/>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无灰尘、无污迹、水迹</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lastRenderedPageBreak/>
              <w:t>各类便器、马桶、水斗、台面、台盆、镜面、水龙头</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w:t>
            </w:r>
            <w:r>
              <w:rPr>
                <w:rFonts w:ascii="Times New Roman" w:hAnsi="Times New Roman"/>
                <w:color w:val="000000"/>
                <w:kern w:val="0"/>
                <w:sz w:val="22"/>
              </w:rPr>
              <w:t>2</w:t>
            </w:r>
            <w:r>
              <w:rPr>
                <w:rFonts w:ascii="Times New Roman" w:hAnsi="Times New Roman" w:hint="eastAsia"/>
                <w:color w:val="000000"/>
                <w:kern w:val="0"/>
                <w:sz w:val="22"/>
              </w:rPr>
              <w:t>小时保洁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清洁、干净、无污迹、无污垢、无异味、</w:t>
            </w:r>
          </w:p>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污水管及下水道畅通</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手纸篓</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清理、刷洗干净</w:t>
            </w:r>
          </w:p>
        </w:tc>
      </w:tr>
      <w:tr w:rsidR="00F563D2" w:rsidTr="009F0FE4">
        <w:trPr>
          <w:trHeight w:val="454"/>
          <w:jc w:val="center"/>
        </w:trPr>
        <w:tc>
          <w:tcPr>
            <w:tcW w:w="30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天花、出风口、灯具、墙角</w:t>
            </w:r>
          </w:p>
        </w:tc>
        <w:tc>
          <w:tcPr>
            <w:tcW w:w="21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6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无灰尘、蜘蛛网</w:t>
            </w:r>
          </w:p>
        </w:tc>
      </w:tr>
    </w:tbl>
    <w:p w:rsidR="00F563D2" w:rsidRDefault="00F563D2" w:rsidP="00F563D2">
      <w:pPr>
        <w:spacing w:line="360" w:lineRule="auto"/>
        <w:rPr>
          <w:rFonts w:ascii="Times New Roman" w:hAnsi="Times New Roman"/>
          <w:b/>
          <w:sz w:val="22"/>
        </w:rPr>
      </w:pP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【配膳间、茶水间的保洁】</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90"/>
        <w:gridCol w:w="2235"/>
        <w:gridCol w:w="3555"/>
      </w:tblGrid>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门、柜、墙面</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玻璃窗</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光亮干净、无灰尘、无印渍</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室内地面、空间</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proofErr w:type="gramStart"/>
            <w:r>
              <w:rPr>
                <w:rFonts w:ascii="Times New Roman" w:hAnsi="Times New Roman" w:hint="eastAsia"/>
                <w:kern w:val="0"/>
                <w:sz w:val="22"/>
              </w:rPr>
              <w:t>每天湿拖</w:t>
            </w:r>
            <w:r>
              <w:rPr>
                <w:rFonts w:ascii="Times New Roman" w:hAnsi="Times New Roman"/>
                <w:kern w:val="0"/>
                <w:sz w:val="22"/>
              </w:rPr>
              <w:t>2</w:t>
            </w:r>
            <w:r>
              <w:rPr>
                <w:rFonts w:ascii="Times New Roman" w:hAnsi="Times New Roman" w:hint="eastAsia"/>
                <w:kern w:val="0"/>
                <w:sz w:val="22"/>
              </w:rPr>
              <w:t>次</w:t>
            </w:r>
            <w:proofErr w:type="gramEnd"/>
            <w:r>
              <w:rPr>
                <w:rFonts w:ascii="Times New Roman" w:hAnsi="Times New Roman" w:hint="eastAsia"/>
                <w:kern w:val="0"/>
                <w:sz w:val="22"/>
              </w:rPr>
              <w:t>，巡回保洁</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干燥、无异味、无脚印、水渍、头发等杂物</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开水箱外壳</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无灰尘、污迹</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打水台面、槽内</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无积水、无杂物</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垃圾桶</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清理、刷洗干净</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溢水口、下水道入口</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无积水、无污迹</w:t>
            </w:r>
          </w:p>
        </w:tc>
      </w:tr>
      <w:tr w:rsidR="00F563D2" w:rsidTr="009F0FE4">
        <w:trPr>
          <w:trHeight w:val="454"/>
          <w:jc w:val="center"/>
        </w:trPr>
        <w:tc>
          <w:tcPr>
            <w:tcW w:w="30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天花、出风口、灯具、墙角</w:t>
            </w:r>
          </w:p>
        </w:tc>
        <w:tc>
          <w:tcPr>
            <w:tcW w:w="2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5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无灰尘、蜘蛛网</w:t>
            </w:r>
          </w:p>
        </w:tc>
      </w:tr>
    </w:tbl>
    <w:p w:rsidR="00F563D2" w:rsidRDefault="00F563D2" w:rsidP="00F563D2">
      <w:pPr>
        <w:rPr>
          <w:rFonts w:ascii="Times New Roman" w:hAnsi="Times New Roman"/>
          <w:sz w:val="22"/>
        </w:rPr>
      </w:pP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【楼梯间、消防通道的保洁】</w:t>
      </w:r>
    </w:p>
    <w:tbl>
      <w:tblPr>
        <w:tblW w:w="8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225"/>
        <w:gridCol w:w="1680"/>
        <w:gridCol w:w="3961"/>
      </w:tblGrid>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16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楼梯台阶、扶手、栏杆、踢脚线、横档</w:t>
            </w:r>
          </w:p>
        </w:tc>
        <w:tc>
          <w:tcPr>
            <w:tcW w:w="0" w:type="auto"/>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9" w:left="145"/>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无灰尘、无泥土、无杂物</w:t>
            </w:r>
          </w:p>
        </w:tc>
      </w:tr>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通道门、门玻璃、门框</w:t>
            </w:r>
          </w:p>
        </w:tc>
        <w:tc>
          <w:tcPr>
            <w:tcW w:w="0" w:type="auto"/>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9" w:left="145"/>
              <w:rPr>
                <w:rFonts w:ascii="Times New Roman" w:hAnsi="Times New Roman"/>
                <w:kern w:val="0"/>
                <w:sz w:val="22"/>
              </w:rPr>
            </w:pPr>
            <w:r>
              <w:rPr>
                <w:rFonts w:ascii="Times New Roman" w:hAnsi="Times New Roman" w:hint="eastAsia"/>
                <w:kern w:val="0"/>
                <w:sz w:val="22"/>
              </w:rPr>
              <w:t>每天保洁</w:t>
            </w:r>
            <w:r>
              <w:rPr>
                <w:rFonts w:ascii="Times New Roman" w:hAnsi="Times New Roman"/>
                <w:kern w:val="0"/>
                <w:sz w:val="22"/>
              </w:rPr>
              <w:t>1</w:t>
            </w:r>
            <w:r>
              <w:rPr>
                <w:rFonts w:ascii="Times New Roman" w:hAnsi="Times New Roman" w:hint="eastAsia"/>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无灰尘、污迹</w:t>
            </w:r>
          </w:p>
        </w:tc>
      </w:tr>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花卉盆景</w:t>
            </w:r>
          </w:p>
        </w:tc>
        <w:tc>
          <w:tcPr>
            <w:tcW w:w="0" w:type="auto"/>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9" w:left="145"/>
              <w:rPr>
                <w:rFonts w:ascii="Times New Roman" w:hAnsi="Times New Roman"/>
                <w:kern w:val="0"/>
                <w:sz w:val="22"/>
              </w:rPr>
            </w:pPr>
            <w:r>
              <w:rPr>
                <w:rFonts w:ascii="Times New Roman" w:hAnsi="Times New Roman" w:hint="eastAsia"/>
                <w:kern w:val="0"/>
                <w:sz w:val="22"/>
              </w:rPr>
              <w:t>每天保洁</w:t>
            </w:r>
            <w:r>
              <w:rPr>
                <w:rFonts w:ascii="Times New Roman" w:hAnsi="Times New Roman"/>
                <w:kern w:val="0"/>
                <w:sz w:val="22"/>
              </w:rPr>
              <w:t>1</w:t>
            </w:r>
            <w:r>
              <w:rPr>
                <w:rFonts w:ascii="Times New Roman" w:hAnsi="Times New Roman" w:hint="eastAsia"/>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盆体表面光亮保洁、盆内无烟蒂</w:t>
            </w:r>
          </w:p>
        </w:tc>
      </w:tr>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室内空间</w:t>
            </w:r>
          </w:p>
        </w:tc>
        <w:tc>
          <w:tcPr>
            <w:tcW w:w="0" w:type="auto"/>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9" w:left="145"/>
              <w:rPr>
                <w:rFonts w:ascii="Times New Roman" w:hAnsi="Times New Roman"/>
                <w:kern w:val="0"/>
                <w:sz w:val="22"/>
              </w:rPr>
            </w:pPr>
            <w:r>
              <w:rPr>
                <w:rFonts w:ascii="Times New Roman" w:hAnsi="Times New Roman" w:hint="eastAsia"/>
                <w:kern w:val="0"/>
                <w:sz w:val="22"/>
              </w:rPr>
              <w:t>每天开窗通风</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空气流通、清新</w:t>
            </w:r>
          </w:p>
        </w:tc>
      </w:tr>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照明及附属设备</w:t>
            </w:r>
          </w:p>
        </w:tc>
        <w:tc>
          <w:tcPr>
            <w:tcW w:w="0" w:type="auto"/>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9" w:left="145"/>
              <w:rPr>
                <w:rFonts w:ascii="Times New Roman" w:hAnsi="Times New Roman"/>
                <w:kern w:val="0"/>
                <w:sz w:val="22"/>
              </w:rPr>
            </w:pPr>
            <w:r>
              <w:rPr>
                <w:rFonts w:ascii="Times New Roman" w:hAnsi="Times New Roman" w:hint="eastAsia"/>
                <w:kern w:val="0"/>
                <w:sz w:val="22"/>
              </w:rPr>
              <w:t>每周保洁</w:t>
            </w:r>
            <w:r>
              <w:rPr>
                <w:rFonts w:ascii="Times New Roman" w:hAnsi="Times New Roman"/>
                <w:kern w:val="0"/>
                <w:sz w:val="22"/>
              </w:rPr>
              <w:t>1</w:t>
            </w:r>
            <w:r>
              <w:rPr>
                <w:rFonts w:ascii="Times New Roman" w:hAnsi="Times New Roman" w:hint="eastAsia"/>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无灰尘、污迹</w:t>
            </w:r>
          </w:p>
        </w:tc>
      </w:tr>
      <w:tr w:rsidR="00F563D2" w:rsidTr="009F0FE4">
        <w:trPr>
          <w:trHeight w:val="454"/>
          <w:jc w:val="center"/>
        </w:trPr>
        <w:tc>
          <w:tcPr>
            <w:tcW w:w="3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墙面、天花板</w:t>
            </w:r>
          </w:p>
        </w:tc>
        <w:tc>
          <w:tcPr>
            <w:tcW w:w="0" w:type="auto"/>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9" w:left="145"/>
              <w:rPr>
                <w:rFonts w:ascii="Times New Roman" w:hAnsi="Times New Roman"/>
                <w:kern w:val="0"/>
                <w:sz w:val="22"/>
              </w:rPr>
            </w:pPr>
            <w:r>
              <w:rPr>
                <w:rFonts w:ascii="Times New Roman" w:hAnsi="Times New Roman" w:hint="eastAsia"/>
                <w:kern w:val="0"/>
                <w:sz w:val="22"/>
              </w:rPr>
              <w:t>每周保洁</w:t>
            </w:r>
            <w:r>
              <w:rPr>
                <w:rFonts w:ascii="Times New Roman" w:hAnsi="Times New Roman"/>
                <w:kern w:val="0"/>
                <w:sz w:val="22"/>
              </w:rPr>
              <w:t>1</w:t>
            </w:r>
            <w:r>
              <w:rPr>
                <w:rFonts w:ascii="Times New Roman" w:hAnsi="Times New Roman" w:hint="eastAsia"/>
                <w:kern w:val="0"/>
                <w:sz w:val="22"/>
              </w:rPr>
              <w:t>次</w:t>
            </w:r>
          </w:p>
        </w:tc>
        <w:tc>
          <w:tcPr>
            <w:tcW w:w="39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无积灰、污迹、蜘蛛网</w:t>
            </w:r>
          </w:p>
        </w:tc>
      </w:tr>
    </w:tbl>
    <w:p w:rsidR="00F563D2" w:rsidRDefault="00F563D2" w:rsidP="00F563D2">
      <w:pPr>
        <w:spacing w:line="360" w:lineRule="auto"/>
        <w:rPr>
          <w:rFonts w:ascii="Times New Roman" w:hAnsi="Times New Roman"/>
          <w:b/>
          <w:sz w:val="22"/>
        </w:rPr>
      </w:pP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【外环境的保洁】</w:t>
      </w:r>
    </w:p>
    <w:tbl>
      <w:tblPr>
        <w:tblW w:w="8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59"/>
        <w:gridCol w:w="1801"/>
        <w:gridCol w:w="3862"/>
      </w:tblGrid>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1801" w:type="dxa"/>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862" w:type="dxa"/>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清扫地面垃圾、树叶等</w:t>
            </w:r>
          </w:p>
        </w:tc>
        <w:tc>
          <w:tcPr>
            <w:tcW w:w="1801" w:type="dxa"/>
            <w:vMerge w:val="restart"/>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随时保洁</w:t>
            </w:r>
          </w:p>
        </w:tc>
        <w:tc>
          <w:tcPr>
            <w:tcW w:w="3862"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无瓜果皮壳、纸屑等杂物、无积水</w:t>
            </w:r>
          </w:p>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无烟蒂、无污渍</w:t>
            </w:r>
          </w:p>
        </w:tc>
      </w:tr>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标志、指示牌</w:t>
            </w:r>
          </w:p>
        </w:tc>
        <w:tc>
          <w:tcPr>
            <w:tcW w:w="0" w:type="auto"/>
            <w:vMerge/>
            <w:vAlign w:val="center"/>
          </w:tcPr>
          <w:p w:rsidR="00F563D2" w:rsidRDefault="00F563D2" w:rsidP="009F0FE4">
            <w:pPr>
              <w:widowControl/>
              <w:jc w:val="left"/>
              <w:rPr>
                <w:rFonts w:ascii="Times New Roman" w:hAnsi="Times New Roman"/>
                <w:kern w:val="0"/>
                <w:sz w:val="22"/>
              </w:rPr>
            </w:pPr>
          </w:p>
        </w:tc>
        <w:tc>
          <w:tcPr>
            <w:tcW w:w="3862"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干净、无积灰、无污迹、无乱张贴</w:t>
            </w:r>
          </w:p>
        </w:tc>
      </w:tr>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绿化带、花坛</w:t>
            </w:r>
          </w:p>
        </w:tc>
        <w:tc>
          <w:tcPr>
            <w:tcW w:w="0" w:type="auto"/>
            <w:vMerge/>
            <w:vAlign w:val="center"/>
          </w:tcPr>
          <w:p w:rsidR="00F563D2" w:rsidRDefault="00F563D2" w:rsidP="009F0FE4">
            <w:pPr>
              <w:widowControl/>
              <w:jc w:val="left"/>
              <w:rPr>
                <w:rFonts w:ascii="Times New Roman" w:hAnsi="Times New Roman"/>
                <w:kern w:val="0"/>
                <w:sz w:val="22"/>
              </w:rPr>
            </w:pPr>
          </w:p>
        </w:tc>
        <w:tc>
          <w:tcPr>
            <w:tcW w:w="3862"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无枯叶、无杂物、无杂草</w:t>
            </w:r>
          </w:p>
        </w:tc>
      </w:tr>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lastRenderedPageBreak/>
              <w:t>路灯等照明设施</w:t>
            </w:r>
          </w:p>
        </w:tc>
        <w:tc>
          <w:tcPr>
            <w:tcW w:w="1801"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每月保洁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862"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无灰尘、无污迹、透光度好</w:t>
            </w:r>
          </w:p>
        </w:tc>
      </w:tr>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连廊、自行车停放处雨棚清洗</w:t>
            </w:r>
          </w:p>
        </w:tc>
        <w:tc>
          <w:tcPr>
            <w:tcW w:w="1801"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每月保洁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862"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无杂物、无污渍</w:t>
            </w:r>
          </w:p>
        </w:tc>
      </w:tr>
      <w:tr w:rsidR="00F563D2" w:rsidTr="009F0FE4">
        <w:trPr>
          <w:trHeight w:val="510"/>
          <w:jc w:val="center"/>
        </w:trPr>
        <w:tc>
          <w:tcPr>
            <w:tcW w:w="3059"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明沟、窨井</w:t>
            </w:r>
          </w:p>
        </w:tc>
        <w:tc>
          <w:tcPr>
            <w:tcW w:w="1801"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每周保洁</w:t>
            </w:r>
            <w:r>
              <w:rPr>
                <w:rFonts w:ascii="Times New Roman" w:hAnsi="Times New Roman"/>
                <w:color w:val="000000"/>
                <w:kern w:val="0"/>
                <w:sz w:val="22"/>
              </w:rPr>
              <w:t>1</w:t>
            </w:r>
            <w:r>
              <w:rPr>
                <w:rFonts w:ascii="Times New Roman" w:hAnsi="Times New Roman" w:hint="eastAsia"/>
                <w:color w:val="000000"/>
                <w:kern w:val="0"/>
                <w:sz w:val="22"/>
              </w:rPr>
              <w:t>次</w:t>
            </w:r>
          </w:p>
        </w:tc>
        <w:tc>
          <w:tcPr>
            <w:tcW w:w="3862" w:type="dxa"/>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无积水、异味、杂草、杂物</w:t>
            </w:r>
          </w:p>
        </w:tc>
      </w:tr>
    </w:tbl>
    <w:p w:rsidR="00F563D2" w:rsidRDefault="00F563D2" w:rsidP="00F563D2">
      <w:pPr>
        <w:spacing w:line="360" w:lineRule="auto"/>
        <w:rPr>
          <w:rFonts w:ascii="Times New Roman" w:hAnsi="Times New Roman"/>
          <w:sz w:val="22"/>
        </w:rPr>
      </w:pPr>
    </w:p>
    <w:p w:rsidR="00F563D2" w:rsidRDefault="00F563D2" w:rsidP="00F563D2">
      <w:pPr>
        <w:spacing w:line="360" w:lineRule="auto"/>
        <w:ind w:firstLineChars="200" w:firstLine="442"/>
        <w:rPr>
          <w:rFonts w:ascii="Times New Roman" w:hAnsi="Times New Roman"/>
          <w:b/>
          <w:sz w:val="22"/>
        </w:rPr>
      </w:pPr>
      <w:r>
        <w:rPr>
          <w:rFonts w:ascii="Times New Roman" w:hAnsi="Times New Roman" w:hint="eastAsia"/>
          <w:b/>
          <w:sz w:val="22"/>
        </w:rPr>
        <w:t>【垃圾房】</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3011"/>
        <w:gridCol w:w="2167"/>
        <w:gridCol w:w="3528"/>
      </w:tblGrid>
      <w:tr w:rsidR="00F563D2" w:rsidTr="009F0FE4">
        <w:trPr>
          <w:trHeight w:val="510"/>
          <w:jc w:val="center"/>
        </w:trPr>
        <w:tc>
          <w:tcPr>
            <w:tcW w:w="3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项目内容</w:t>
            </w:r>
          </w:p>
        </w:tc>
        <w:tc>
          <w:tcPr>
            <w:tcW w:w="21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保洁时间</w:t>
            </w:r>
          </w:p>
        </w:tc>
        <w:tc>
          <w:tcPr>
            <w:tcW w:w="3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jc w:val="center"/>
              <w:rPr>
                <w:rFonts w:ascii="Times New Roman" w:hAnsi="Times New Roman"/>
                <w:b/>
                <w:kern w:val="0"/>
                <w:sz w:val="22"/>
              </w:rPr>
            </w:pPr>
            <w:r>
              <w:rPr>
                <w:rFonts w:ascii="Times New Roman" w:hAnsi="Times New Roman" w:hint="eastAsia"/>
                <w:b/>
                <w:color w:val="000000"/>
                <w:kern w:val="0"/>
                <w:sz w:val="22"/>
              </w:rPr>
              <w:t>保洁质量检查标准</w:t>
            </w:r>
          </w:p>
        </w:tc>
      </w:tr>
      <w:tr w:rsidR="00F563D2" w:rsidTr="009F0FE4">
        <w:trPr>
          <w:trHeight w:val="510"/>
          <w:jc w:val="center"/>
        </w:trPr>
        <w:tc>
          <w:tcPr>
            <w:tcW w:w="3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地面、墙面</w:t>
            </w:r>
          </w:p>
        </w:tc>
        <w:tc>
          <w:tcPr>
            <w:tcW w:w="216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4" w:left="134"/>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kern w:val="0"/>
                <w:sz w:val="22"/>
              </w:rPr>
            </w:pPr>
            <w:r>
              <w:rPr>
                <w:rFonts w:ascii="Times New Roman" w:hAnsi="Times New Roman" w:hint="eastAsia"/>
                <w:color w:val="000000"/>
                <w:kern w:val="0"/>
                <w:sz w:val="22"/>
              </w:rPr>
              <w:t>干净、干燥、无异味、无污迹、无粘附物、无散落垃圾、无污水外溢</w:t>
            </w:r>
          </w:p>
        </w:tc>
      </w:tr>
      <w:tr w:rsidR="00F563D2" w:rsidTr="009F0FE4">
        <w:trPr>
          <w:trHeight w:val="510"/>
          <w:jc w:val="center"/>
        </w:trPr>
        <w:tc>
          <w:tcPr>
            <w:tcW w:w="3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天花板、灯具、排风口</w:t>
            </w:r>
          </w:p>
        </w:tc>
        <w:tc>
          <w:tcPr>
            <w:tcW w:w="216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4" w:left="134"/>
              <w:rPr>
                <w:rFonts w:ascii="Times New Roman" w:hAnsi="Times New Roman"/>
                <w:kern w:val="0"/>
                <w:sz w:val="22"/>
              </w:rPr>
            </w:pPr>
            <w:r>
              <w:rPr>
                <w:rFonts w:ascii="Times New Roman" w:hAnsi="Times New Roman" w:hint="eastAsia"/>
                <w:kern w:val="0"/>
                <w:sz w:val="22"/>
              </w:rPr>
              <w:t>每月用</w:t>
            </w:r>
            <w:proofErr w:type="gramStart"/>
            <w:r>
              <w:rPr>
                <w:rFonts w:ascii="Times New Roman" w:hAnsi="Times New Roman" w:hint="eastAsia"/>
                <w:kern w:val="0"/>
                <w:sz w:val="22"/>
              </w:rPr>
              <w:t>高尘扫</w:t>
            </w:r>
            <w:proofErr w:type="gramEnd"/>
            <w:r>
              <w:rPr>
                <w:rFonts w:ascii="Times New Roman" w:hAnsi="Times New Roman" w:hint="eastAsia"/>
                <w:kern w:val="0"/>
                <w:sz w:val="22"/>
              </w:rPr>
              <w:t>保洁</w:t>
            </w:r>
            <w:r>
              <w:rPr>
                <w:rFonts w:ascii="Times New Roman" w:hAnsi="Times New Roman"/>
                <w:kern w:val="0"/>
                <w:sz w:val="22"/>
              </w:rPr>
              <w:t>1</w:t>
            </w:r>
            <w:r>
              <w:rPr>
                <w:rFonts w:ascii="Times New Roman" w:hAnsi="Times New Roman" w:hint="eastAsia"/>
                <w:kern w:val="0"/>
                <w:sz w:val="22"/>
              </w:rPr>
              <w:t>次</w:t>
            </w:r>
          </w:p>
        </w:tc>
        <w:tc>
          <w:tcPr>
            <w:tcW w:w="3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无蛛网积灰</w:t>
            </w:r>
          </w:p>
        </w:tc>
      </w:tr>
      <w:tr w:rsidR="00F563D2" w:rsidTr="009F0FE4">
        <w:trPr>
          <w:trHeight w:val="510"/>
          <w:jc w:val="center"/>
        </w:trPr>
        <w:tc>
          <w:tcPr>
            <w:tcW w:w="3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垃圾桶、垃圾箱、果皮箱</w:t>
            </w:r>
          </w:p>
        </w:tc>
        <w:tc>
          <w:tcPr>
            <w:tcW w:w="216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4" w:left="134"/>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表面无污迹；桶内垃圾不超过</w:t>
            </w:r>
            <w:r>
              <w:rPr>
                <w:rFonts w:ascii="Times New Roman" w:hAnsi="Times New Roman"/>
                <w:color w:val="000000"/>
                <w:kern w:val="0"/>
                <w:sz w:val="22"/>
              </w:rPr>
              <w:t>2/3</w:t>
            </w:r>
            <w:r>
              <w:rPr>
                <w:rFonts w:ascii="Times New Roman" w:hAnsi="Times New Roman" w:hint="eastAsia"/>
                <w:color w:val="000000"/>
                <w:kern w:val="0"/>
                <w:sz w:val="22"/>
              </w:rPr>
              <w:t>；冲洗空桶内壁、无异味</w:t>
            </w:r>
          </w:p>
        </w:tc>
      </w:tr>
      <w:tr w:rsidR="00F563D2" w:rsidTr="009F0FE4">
        <w:trPr>
          <w:trHeight w:val="510"/>
          <w:jc w:val="center"/>
        </w:trPr>
        <w:tc>
          <w:tcPr>
            <w:tcW w:w="3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垃圾袋</w:t>
            </w:r>
          </w:p>
        </w:tc>
        <w:tc>
          <w:tcPr>
            <w:tcW w:w="216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4" w:left="134"/>
              <w:rPr>
                <w:rFonts w:ascii="Times New Roman" w:hAnsi="Times New Roman"/>
                <w:kern w:val="0"/>
                <w:sz w:val="22"/>
              </w:rPr>
            </w:pPr>
            <w:r>
              <w:rPr>
                <w:rFonts w:ascii="Times New Roman" w:hAnsi="Times New Roman" w:hint="eastAsia"/>
                <w:color w:val="000000"/>
                <w:kern w:val="0"/>
                <w:sz w:val="22"/>
              </w:rPr>
              <w:t>每天保洁</w:t>
            </w:r>
            <w:r>
              <w:rPr>
                <w:rFonts w:ascii="Times New Roman" w:hAnsi="Times New Roman"/>
                <w:color w:val="000000"/>
                <w:kern w:val="0"/>
                <w:sz w:val="22"/>
              </w:rPr>
              <w:t>2</w:t>
            </w:r>
            <w:r>
              <w:rPr>
                <w:rFonts w:ascii="Times New Roman" w:hAnsi="Times New Roman" w:hint="eastAsia"/>
                <w:color w:val="000000"/>
                <w:kern w:val="0"/>
                <w:sz w:val="22"/>
              </w:rPr>
              <w:t>次</w:t>
            </w:r>
          </w:p>
        </w:tc>
        <w:tc>
          <w:tcPr>
            <w:tcW w:w="3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垃圾袋装化，桶内垃圾不满溢，盖好垃圾桶盖</w:t>
            </w:r>
          </w:p>
        </w:tc>
      </w:tr>
      <w:tr w:rsidR="00F563D2" w:rsidTr="009F0FE4">
        <w:trPr>
          <w:trHeight w:val="510"/>
          <w:jc w:val="center"/>
        </w:trPr>
        <w:tc>
          <w:tcPr>
            <w:tcW w:w="3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垃圾</w:t>
            </w:r>
            <w:proofErr w:type="gramStart"/>
            <w:r>
              <w:rPr>
                <w:rFonts w:ascii="Times New Roman" w:hAnsi="Times New Roman" w:hint="eastAsia"/>
                <w:color w:val="000000"/>
                <w:kern w:val="0"/>
                <w:sz w:val="22"/>
              </w:rPr>
              <w:t>房内部</w:t>
            </w:r>
            <w:proofErr w:type="gramEnd"/>
            <w:r>
              <w:rPr>
                <w:rFonts w:ascii="Times New Roman" w:hAnsi="Times New Roman" w:hint="eastAsia"/>
                <w:color w:val="000000"/>
                <w:kern w:val="0"/>
                <w:sz w:val="22"/>
              </w:rPr>
              <w:t>及周围</w:t>
            </w:r>
            <w:r>
              <w:rPr>
                <w:rFonts w:ascii="Times New Roman" w:hAnsi="Times New Roman"/>
                <w:color w:val="000000"/>
                <w:kern w:val="0"/>
                <w:sz w:val="22"/>
              </w:rPr>
              <w:t>5</w:t>
            </w:r>
            <w:r>
              <w:rPr>
                <w:rFonts w:ascii="Times New Roman" w:hAnsi="Times New Roman" w:hint="eastAsia"/>
                <w:color w:val="000000"/>
                <w:kern w:val="0"/>
                <w:sz w:val="22"/>
              </w:rPr>
              <w:t>米内消毒</w:t>
            </w:r>
          </w:p>
        </w:tc>
        <w:tc>
          <w:tcPr>
            <w:tcW w:w="2167" w:type="dxa"/>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240" w:lineRule="exact"/>
              <w:ind w:leftChars="64" w:left="134"/>
              <w:rPr>
                <w:rFonts w:ascii="Times New Roman" w:hAnsi="Times New Roman"/>
                <w:kern w:val="0"/>
                <w:sz w:val="22"/>
              </w:rPr>
            </w:pPr>
            <w:r>
              <w:rPr>
                <w:rFonts w:ascii="Times New Roman" w:hAnsi="Times New Roman" w:hint="eastAsia"/>
                <w:kern w:val="0"/>
                <w:sz w:val="22"/>
              </w:rPr>
              <w:t>每周保洁</w:t>
            </w:r>
            <w:r>
              <w:rPr>
                <w:rFonts w:ascii="Times New Roman" w:hAnsi="Times New Roman"/>
                <w:kern w:val="0"/>
                <w:sz w:val="22"/>
              </w:rPr>
              <w:t>1</w:t>
            </w:r>
            <w:r>
              <w:rPr>
                <w:rFonts w:ascii="Times New Roman" w:hAnsi="Times New Roman" w:hint="eastAsia"/>
                <w:kern w:val="0"/>
                <w:sz w:val="22"/>
              </w:rPr>
              <w:t>次</w:t>
            </w:r>
          </w:p>
        </w:tc>
        <w:tc>
          <w:tcPr>
            <w:tcW w:w="3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F563D2" w:rsidRDefault="00F563D2" w:rsidP="009F0FE4">
            <w:pPr>
              <w:widowControl/>
              <w:spacing w:line="240" w:lineRule="exact"/>
              <w:rPr>
                <w:rFonts w:ascii="Times New Roman" w:hAnsi="Times New Roman"/>
                <w:color w:val="000000"/>
                <w:kern w:val="0"/>
                <w:sz w:val="22"/>
              </w:rPr>
            </w:pPr>
            <w:r>
              <w:rPr>
                <w:rFonts w:ascii="Times New Roman" w:hAnsi="Times New Roman" w:hint="eastAsia"/>
                <w:color w:val="000000"/>
                <w:kern w:val="0"/>
                <w:sz w:val="22"/>
              </w:rPr>
              <w:t>消毒彻底、无遗漏；无积水、垃圾、污物、异味</w:t>
            </w:r>
          </w:p>
        </w:tc>
      </w:tr>
    </w:tbl>
    <w:bookmarkEnd w:id="30"/>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bCs/>
          <w:sz w:val="22"/>
        </w:rPr>
        <w:t>(7)</w:t>
      </w:r>
      <w:r>
        <w:rPr>
          <w:rFonts w:ascii="Times New Roman" w:hAnsi="Times New Roman"/>
          <w:bCs/>
          <w:sz w:val="22"/>
        </w:rPr>
        <w:t>其它要求</w:t>
      </w:r>
      <w:r>
        <w:rPr>
          <w:rFonts w:ascii="Times New Roman" w:hAnsi="Times New Roman" w:hint="eastAsia"/>
          <w:bCs/>
          <w:sz w:val="22"/>
        </w:rPr>
        <w:t>：无</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9</w:t>
      </w:r>
      <w:r>
        <w:rPr>
          <w:rFonts w:ascii="Times New Roman" w:hAnsi="Times New Roman"/>
          <w:bCs/>
          <w:sz w:val="22"/>
        </w:rPr>
        <w:t xml:space="preserve">.3.10 </w:t>
      </w:r>
      <w:r>
        <w:rPr>
          <w:rFonts w:ascii="Times New Roman" w:hAnsi="Times New Roman" w:hint="eastAsia"/>
          <w:bCs/>
          <w:sz w:val="22"/>
        </w:rPr>
        <w:t>运送服务</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⑴</w:t>
      </w:r>
      <w:r>
        <w:rPr>
          <w:rFonts w:ascii="Times New Roman" w:hAnsi="Times New Roman"/>
          <w:bCs/>
          <w:sz w:val="22"/>
        </w:rPr>
        <w:t>服务范围：医院内病人相关的转运工作。</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⑵</w:t>
      </w:r>
      <w:r>
        <w:rPr>
          <w:rFonts w:ascii="Times New Roman" w:hAnsi="Times New Roman"/>
          <w:bCs/>
          <w:sz w:val="22"/>
        </w:rPr>
        <w:t>工作职责：负责病人标本送检、报告发放；被服收发、各科室物资领用及物品的临时搬运。</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⑶</w:t>
      </w:r>
      <w:r>
        <w:rPr>
          <w:rFonts w:ascii="Times New Roman" w:hAnsi="Times New Roman"/>
          <w:bCs/>
          <w:sz w:val="22"/>
        </w:rPr>
        <w:t>工作要求：</w:t>
      </w:r>
    </w:p>
    <w:p w:rsidR="00F563D2" w:rsidRDefault="00F563D2" w:rsidP="00F563D2">
      <w:pPr>
        <w:pStyle w:val="affe"/>
        <w:numPr>
          <w:ilvl w:val="0"/>
          <w:numId w:val="36"/>
        </w:numPr>
        <w:tabs>
          <w:tab w:val="left" w:pos="7200"/>
        </w:tabs>
        <w:adjustRightInd w:val="0"/>
        <w:snapToGrid w:val="0"/>
        <w:spacing w:line="300" w:lineRule="auto"/>
        <w:rPr>
          <w:bCs/>
          <w:sz w:val="22"/>
        </w:rPr>
      </w:pPr>
      <w:r>
        <w:rPr>
          <w:bCs/>
          <w:sz w:val="22"/>
        </w:rPr>
        <w:t>各类洁、污物品的运送严格按照规定的时间、路线进行：医疗废弃物运送专</w:t>
      </w:r>
      <w:r>
        <w:rPr>
          <w:rFonts w:hint="eastAsia"/>
          <w:bCs/>
          <w:sz w:val="22"/>
        </w:rPr>
        <w:t>人</w:t>
      </w:r>
      <w:r>
        <w:rPr>
          <w:bCs/>
          <w:sz w:val="22"/>
        </w:rPr>
        <w:t>负责，严格遵守医院相关规范</w:t>
      </w:r>
      <w:r>
        <w:rPr>
          <w:rFonts w:hint="eastAsia"/>
          <w:bCs/>
          <w:sz w:val="22"/>
        </w:rPr>
        <w:t>；</w:t>
      </w:r>
    </w:p>
    <w:p w:rsidR="00F563D2" w:rsidRDefault="00F563D2" w:rsidP="00F563D2">
      <w:pPr>
        <w:pStyle w:val="affe"/>
        <w:numPr>
          <w:ilvl w:val="0"/>
          <w:numId w:val="36"/>
        </w:numPr>
        <w:tabs>
          <w:tab w:val="left" w:pos="7200"/>
        </w:tabs>
        <w:adjustRightInd w:val="0"/>
        <w:snapToGrid w:val="0"/>
        <w:spacing w:line="300" w:lineRule="auto"/>
        <w:rPr>
          <w:bCs/>
          <w:sz w:val="22"/>
          <w:szCs w:val="22"/>
        </w:rPr>
      </w:pPr>
      <w:r>
        <w:rPr>
          <w:bCs/>
          <w:sz w:val="22"/>
          <w:szCs w:val="22"/>
        </w:rPr>
        <w:t>按通知时间及时完成运送任务、交接班清楚、规范</w:t>
      </w:r>
      <w:r>
        <w:rPr>
          <w:rFonts w:hint="eastAsia"/>
          <w:bCs/>
          <w:sz w:val="22"/>
          <w:szCs w:val="22"/>
        </w:rPr>
        <w:t>;</w:t>
      </w:r>
    </w:p>
    <w:p w:rsidR="00F563D2" w:rsidRDefault="00F563D2" w:rsidP="00F563D2">
      <w:pPr>
        <w:pStyle w:val="affe"/>
        <w:numPr>
          <w:ilvl w:val="0"/>
          <w:numId w:val="36"/>
        </w:numPr>
        <w:tabs>
          <w:tab w:val="left" w:pos="7200"/>
        </w:tabs>
        <w:adjustRightInd w:val="0"/>
        <w:snapToGrid w:val="0"/>
        <w:spacing w:line="300" w:lineRule="auto"/>
        <w:rPr>
          <w:bCs/>
          <w:sz w:val="22"/>
          <w:szCs w:val="22"/>
        </w:rPr>
      </w:pPr>
      <w:r>
        <w:rPr>
          <w:bCs/>
          <w:sz w:val="22"/>
        </w:rPr>
        <w:t>医疗</w:t>
      </w:r>
      <w:r>
        <w:rPr>
          <w:bCs/>
          <w:sz w:val="22"/>
          <w:szCs w:val="22"/>
        </w:rPr>
        <w:t>文件的运送：及时准确运送各类申请单、检验单、处方、会诊单等、并</w:t>
      </w:r>
      <w:proofErr w:type="gramStart"/>
      <w:r>
        <w:rPr>
          <w:bCs/>
          <w:sz w:val="22"/>
          <w:szCs w:val="22"/>
        </w:rPr>
        <w:t>按费求做好</w:t>
      </w:r>
      <w:proofErr w:type="gramEnd"/>
      <w:r>
        <w:rPr>
          <w:bCs/>
          <w:sz w:val="22"/>
          <w:szCs w:val="22"/>
        </w:rPr>
        <w:t>相关签收记录，不发生漏送、</w:t>
      </w:r>
      <w:proofErr w:type="gramStart"/>
      <w:r>
        <w:rPr>
          <w:bCs/>
          <w:sz w:val="22"/>
          <w:szCs w:val="22"/>
        </w:rPr>
        <w:t>误送和</w:t>
      </w:r>
      <w:proofErr w:type="gramEnd"/>
      <w:r>
        <w:rPr>
          <w:bCs/>
          <w:sz w:val="22"/>
          <w:szCs w:val="22"/>
        </w:rPr>
        <w:t>遗失</w:t>
      </w:r>
      <w:r>
        <w:rPr>
          <w:rFonts w:hint="eastAsia"/>
          <w:bCs/>
          <w:sz w:val="22"/>
          <w:szCs w:val="22"/>
        </w:rPr>
        <w:t>;</w:t>
      </w:r>
    </w:p>
    <w:p w:rsidR="00F563D2" w:rsidRDefault="00F563D2" w:rsidP="00F563D2">
      <w:pPr>
        <w:pStyle w:val="affe"/>
        <w:numPr>
          <w:ilvl w:val="0"/>
          <w:numId w:val="36"/>
        </w:numPr>
        <w:tabs>
          <w:tab w:val="left" w:pos="7200"/>
        </w:tabs>
        <w:adjustRightInd w:val="0"/>
        <w:snapToGrid w:val="0"/>
        <w:spacing w:line="300" w:lineRule="auto"/>
        <w:rPr>
          <w:bCs/>
          <w:sz w:val="22"/>
          <w:szCs w:val="22"/>
        </w:rPr>
      </w:pPr>
      <w:r>
        <w:rPr>
          <w:bCs/>
          <w:sz w:val="22"/>
        </w:rPr>
        <w:t>检验</w:t>
      </w:r>
      <w:r>
        <w:rPr>
          <w:bCs/>
          <w:sz w:val="22"/>
          <w:szCs w:val="22"/>
        </w:rPr>
        <w:t>标本的运送：严格执行查对制度、及时准确运送各类检验标本</w:t>
      </w:r>
      <w:r>
        <w:rPr>
          <w:rFonts w:hint="eastAsia"/>
          <w:bCs/>
          <w:sz w:val="22"/>
          <w:szCs w:val="22"/>
        </w:rPr>
        <w:t>;</w:t>
      </w:r>
    </w:p>
    <w:p w:rsidR="00F563D2" w:rsidRDefault="00F563D2" w:rsidP="00F563D2">
      <w:pPr>
        <w:pStyle w:val="affe"/>
        <w:numPr>
          <w:ilvl w:val="0"/>
          <w:numId w:val="36"/>
        </w:numPr>
        <w:tabs>
          <w:tab w:val="left" w:pos="7200"/>
        </w:tabs>
        <w:adjustRightInd w:val="0"/>
        <w:snapToGrid w:val="0"/>
        <w:spacing w:line="300" w:lineRule="auto"/>
        <w:rPr>
          <w:bCs/>
          <w:sz w:val="22"/>
          <w:szCs w:val="22"/>
        </w:rPr>
      </w:pPr>
      <w:r>
        <w:rPr>
          <w:bCs/>
          <w:sz w:val="22"/>
          <w:szCs w:val="22"/>
        </w:rPr>
        <w:t>部分织物的运送：做好医护人员洁、污工作服的送、取工作、确保数量正确。</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⑷</w:t>
      </w:r>
      <w:r>
        <w:rPr>
          <w:rFonts w:ascii="Times New Roman" w:hAnsi="Times New Roman"/>
          <w:bCs/>
          <w:sz w:val="22"/>
        </w:rPr>
        <w:t>人员自身要求：初中以上文化程度，具有良好的沟通协调能力，身体健康，爱岗敬业。调度人员应熟练掌握办公软件。</w:t>
      </w:r>
    </w:p>
    <w:p w:rsidR="00F563D2" w:rsidRDefault="00F563D2" w:rsidP="00F563D2">
      <w:pPr>
        <w:tabs>
          <w:tab w:val="left" w:pos="7200"/>
        </w:tabs>
        <w:adjustRightInd w:val="0"/>
        <w:snapToGrid w:val="0"/>
        <w:spacing w:line="300" w:lineRule="auto"/>
        <w:ind w:firstLineChars="200" w:firstLine="440"/>
        <w:rPr>
          <w:rFonts w:ascii="宋体" w:hAnsi="宋体"/>
          <w:color w:val="000000"/>
          <w:sz w:val="22"/>
        </w:rPr>
      </w:pPr>
      <w:r>
        <w:rPr>
          <w:rFonts w:ascii="Times New Roman" w:hAnsi="Times New Roman"/>
          <w:bCs/>
          <w:sz w:val="22"/>
        </w:rPr>
        <w:t xml:space="preserve">9.4 </w:t>
      </w:r>
      <w:r>
        <w:rPr>
          <w:rFonts w:ascii="宋体" w:hAnsi="宋体"/>
          <w:color w:val="000000"/>
          <w:sz w:val="22"/>
        </w:rPr>
        <w:t>绿化养护管理</w:t>
      </w:r>
      <w:r>
        <w:rPr>
          <w:rFonts w:ascii="宋体" w:hAnsi="宋体" w:hint="eastAsia"/>
          <w:color w:val="000000"/>
          <w:sz w:val="22"/>
        </w:rPr>
        <w:t>。</w:t>
      </w:r>
    </w:p>
    <w:p w:rsidR="00F563D2" w:rsidRDefault="00F563D2" w:rsidP="00F563D2">
      <w:pPr>
        <w:spacing w:line="300" w:lineRule="auto"/>
        <w:contextualSpacing/>
        <w:jc w:val="left"/>
        <w:rPr>
          <w:rFonts w:ascii="宋体" w:hAnsi="宋体"/>
          <w:bCs/>
          <w:sz w:val="22"/>
        </w:rPr>
      </w:pPr>
      <w:r>
        <w:rPr>
          <w:rFonts w:ascii="宋体" w:hAnsi="宋体" w:hint="eastAsia"/>
          <w:bCs/>
          <w:sz w:val="22"/>
        </w:rPr>
        <w:t>⑴服务范围：</w:t>
      </w:r>
    </w:p>
    <w:p w:rsidR="00F563D2" w:rsidRDefault="00F563D2" w:rsidP="00F563D2">
      <w:pPr>
        <w:pStyle w:val="affe"/>
        <w:numPr>
          <w:ilvl w:val="0"/>
          <w:numId w:val="37"/>
        </w:numPr>
        <w:spacing w:line="300" w:lineRule="auto"/>
        <w:contextualSpacing/>
        <w:jc w:val="left"/>
        <w:rPr>
          <w:rFonts w:ascii="宋体" w:hAnsi="宋体"/>
          <w:color w:val="000000"/>
          <w:sz w:val="22"/>
          <w:szCs w:val="22"/>
        </w:rPr>
      </w:pPr>
      <w:r>
        <w:rPr>
          <w:rFonts w:ascii="宋体" w:hAnsi="宋体"/>
          <w:color w:val="000000"/>
          <w:sz w:val="22"/>
          <w:szCs w:val="22"/>
        </w:rPr>
        <w:t>室内外绿化、盆栽摆放并养护。</w:t>
      </w:r>
    </w:p>
    <w:p w:rsidR="00F563D2" w:rsidRDefault="00F563D2" w:rsidP="00F563D2">
      <w:pPr>
        <w:pStyle w:val="affe"/>
        <w:numPr>
          <w:ilvl w:val="0"/>
          <w:numId w:val="37"/>
        </w:numPr>
        <w:tabs>
          <w:tab w:val="left" w:pos="7200"/>
        </w:tabs>
        <w:adjustRightInd w:val="0"/>
        <w:snapToGrid w:val="0"/>
        <w:spacing w:line="300" w:lineRule="auto"/>
        <w:rPr>
          <w:bCs/>
          <w:sz w:val="22"/>
        </w:rPr>
      </w:pPr>
      <w:r>
        <w:rPr>
          <w:rFonts w:ascii="宋体" w:hAnsi="宋体" w:hint="eastAsia"/>
          <w:color w:val="000000"/>
          <w:sz w:val="22"/>
        </w:rPr>
        <w:t>提供</w:t>
      </w:r>
      <w:r>
        <w:rPr>
          <w:rFonts w:ascii="宋体" w:hAnsi="宋体"/>
          <w:bCs/>
          <w:sz w:val="22"/>
        </w:rPr>
        <w:t>专业的绿化管理，</w:t>
      </w:r>
      <w:r>
        <w:rPr>
          <w:rFonts w:ascii="宋体" w:hAnsi="宋体"/>
          <w:color w:val="000000"/>
          <w:sz w:val="22"/>
        </w:rPr>
        <w:t>院内花卉树木浇水、施肥、喷药杀虫、剪枝整形、除杂草、排水、防寒、防风保护等日常养护管理及种植与移栽</w:t>
      </w:r>
      <w:r>
        <w:rPr>
          <w:rFonts w:ascii="宋体" w:hAnsi="宋体" w:hint="eastAsia"/>
          <w:color w:val="000000"/>
          <w:sz w:val="22"/>
        </w:rPr>
        <w:t>；</w:t>
      </w:r>
      <w:r>
        <w:rPr>
          <w:rFonts w:ascii="宋体" w:hAnsi="宋体"/>
          <w:color w:val="000000"/>
          <w:sz w:val="22"/>
        </w:rPr>
        <w:t>院内绿化木栅栏及所有景观的日常维护及维修</w:t>
      </w:r>
      <w:r>
        <w:rPr>
          <w:rFonts w:ascii="宋体" w:hAnsi="宋体" w:hint="eastAsia"/>
          <w:color w:val="000000"/>
          <w:sz w:val="22"/>
        </w:rPr>
        <w:t>；</w:t>
      </w:r>
      <w:r>
        <w:rPr>
          <w:rFonts w:ascii="宋体" w:hAnsi="宋体"/>
          <w:color w:val="000000"/>
          <w:sz w:val="22"/>
        </w:rPr>
        <w:t>免费补草、补小苗，负责清运修剪的花木树枝</w:t>
      </w:r>
      <w:r>
        <w:rPr>
          <w:rFonts w:ascii="宋体" w:hAnsi="宋体" w:hint="eastAsia"/>
          <w:color w:val="000000"/>
          <w:sz w:val="22"/>
        </w:rPr>
        <w:t>；</w:t>
      </w:r>
      <w:r>
        <w:rPr>
          <w:rFonts w:ascii="宋体" w:hAnsi="宋体"/>
          <w:color w:val="000000"/>
          <w:sz w:val="22"/>
        </w:rPr>
        <w:t>经院方书面同意后，可局部调整移植现有花卉树木或增减花卉树木。如增加或减少较大的绿化改造项目，须经双方书面认可同意并对费用进行另行商议</w:t>
      </w:r>
      <w:r>
        <w:rPr>
          <w:rFonts w:ascii="宋体" w:hAnsi="宋体" w:hint="eastAsia"/>
          <w:color w:val="000000"/>
          <w:sz w:val="22"/>
        </w:rPr>
        <w:t>。</w:t>
      </w:r>
    </w:p>
    <w:p w:rsidR="00F563D2" w:rsidRDefault="00F563D2" w:rsidP="00F563D2">
      <w:pPr>
        <w:spacing w:line="300" w:lineRule="auto"/>
        <w:contextualSpacing/>
        <w:rPr>
          <w:rFonts w:ascii="宋体" w:hAnsi="宋体"/>
          <w:color w:val="000000"/>
          <w:sz w:val="22"/>
        </w:rPr>
      </w:pPr>
      <w:r>
        <w:rPr>
          <w:rFonts w:ascii="宋体" w:hAnsi="宋体" w:hint="eastAsia"/>
          <w:color w:val="000000"/>
          <w:sz w:val="22"/>
        </w:rPr>
        <w:lastRenderedPageBreak/>
        <w:t>⑵</w:t>
      </w:r>
      <w:r>
        <w:rPr>
          <w:rFonts w:ascii="宋体" w:hAnsi="宋体"/>
          <w:color w:val="000000"/>
          <w:sz w:val="22"/>
        </w:rPr>
        <w:t>总体要求</w:t>
      </w:r>
    </w:p>
    <w:p w:rsidR="00F563D2" w:rsidRDefault="00F563D2" w:rsidP="00F563D2">
      <w:pPr>
        <w:spacing w:line="300" w:lineRule="auto"/>
        <w:ind w:firstLineChars="167" w:firstLine="367"/>
        <w:contextualSpacing/>
        <w:rPr>
          <w:rFonts w:ascii="宋体" w:hAnsi="宋体"/>
          <w:color w:val="000000"/>
          <w:sz w:val="22"/>
        </w:rPr>
      </w:pPr>
      <w:r>
        <w:rPr>
          <w:rFonts w:ascii="宋体" w:hAnsi="宋体"/>
          <w:color w:val="000000"/>
          <w:sz w:val="22"/>
        </w:rPr>
        <w:t>按上海市园林绿地养护标准执行、确保室外绿化养护标准达到上海市二级养护质量标准要求，包括但不限于以下要求：</w:t>
      </w:r>
    </w:p>
    <w:p w:rsidR="00F563D2" w:rsidRDefault="00F563D2" w:rsidP="00F563D2">
      <w:pPr>
        <w:pStyle w:val="affe"/>
        <w:numPr>
          <w:ilvl w:val="0"/>
          <w:numId w:val="38"/>
        </w:numPr>
        <w:spacing w:line="300" w:lineRule="auto"/>
        <w:contextualSpacing/>
        <w:rPr>
          <w:rFonts w:ascii="宋体" w:hAnsi="宋体"/>
          <w:color w:val="000000"/>
          <w:sz w:val="22"/>
          <w:szCs w:val="22"/>
        </w:rPr>
      </w:pPr>
      <w:r>
        <w:rPr>
          <w:rFonts w:ascii="宋体" w:hAnsi="宋体"/>
          <w:color w:val="000000"/>
          <w:sz w:val="22"/>
          <w:szCs w:val="22"/>
        </w:rPr>
        <w:t>定期对室内外花卉、树木、盆栽及绿化墙等进行日常养护管理、确保</w:t>
      </w:r>
      <w:r>
        <w:rPr>
          <w:rFonts w:ascii="宋体" w:hAnsi="宋体" w:hint="eastAsia"/>
          <w:color w:val="000000"/>
          <w:sz w:val="22"/>
          <w:szCs w:val="22"/>
        </w:rPr>
        <w:t>养护成活</w:t>
      </w:r>
      <w:r>
        <w:rPr>
          <w:rFonts w:ascii="宋体" w:hAnsi="宋体"/>
          <w:color w:val="000000"/>
          <w:sz w:val="22"/>
          <w:szCs w:val="22"/>
        </w:rPr>
        <w:t>率达到95％以上</w:t>
      </w:r>
      <w:r>
        <w:rPr>
          <w:rFonts w:ascii="宋体" w:hAnsi="宋体" w:hint="eastAsia"/>
          <w:color w:val="000000"/>
          <w:sz w:val="22"/>
          <w:szCs w:val="22"/>
        </w:rPr>
        <w:t>；</w:t>
      </w:r>
    </w:p>
    <w:p w:rsidR="00F563D2" w:rsidRDefault="00F563D2" w:rsidP="00F563D2">
      <w:pPr>
        <w:pStyle w:val="affe"/>
        <w:numPr>
          <w:ilvl w:val="0"/>
          <w:numId w:val="38"/>
        </w:numPr>
        <w:spacing w:line="300" w:lineRule="auto"/>
        <w:contextualSpacing/>
        <w:rPr>
          <w:rFonts w:ascii="宋体" w:hAnsi="宋体"/>
          <w:color w:val="000000"/>
          <w:sz w:val="22"/>
          <w:szCs w:val="22"/>
        </w:rPr>
      </w:pPr>
      <w:r>
        <w:rPr>
          <w:rFonts w:ascii="宋体" w:hAnsi="宋体"/>
          <w:color w:val="000000"/>
          <w:sz w:val="22"/>
          <w:szCs w:val="22"/>
        </w:rPr>
        <w:t>浇灌水不得影响人员行走</w:t>
      </w:r>
      <w:r>
        <w:rPr>
          <w:rFonts w:ascii="宋体" w:hAnsi="宋体" w:hint="eastAsia"/>
          <w:color w:val="000000"/>
          <w:sz w:val="22"/>
          <w:szCs w:val="22"/>
        </w:rPr>
        <w:t>；</w:t>
      </w:r>
    </w:p>
    <w:p w:rsidR="00F563D2" w:rsidRDefault="00F563D2" w:rsidP="00F563D2">
      <w:pPr>
        <w:pStyle w:val="affe"/>
        <w:numPr>
          <w:ilvl w:val="0"/>
          <w:numId w:val="38"/>
        </w:numPr>
        <w:spacing w:line="300" w:lineRule="auto"/>
        <w:contextualSpacing/>
        <w:rPr>
          <w:rFonts w:ascii="宋体" w:hAnsi="宋体"/>
          <w:color w:val="000000"/>
          <w:sz w:val="22"/>
          <w:szCs w:val="22"/>
        </w:rPr>
      </w:pPr>
      <w:r>
        <w:rPr>
          <w:rFonts w:ascii="宋体" w:hAnsi="宋体"/>
          <w:color w:val="000000"/>
          <w:sz w:val="22"/>
          <w:szCs w:val="22"/>
        </w:rPr>
        <w:t>施肥、除虫害不使用有强烈气味、臭味及有毒的材料、不得影响医院正常工作</w:t>
      </w:r>
      <w:r>
        <w:rPr>
          <w:rFonts w:ascii="宋体" w:hAnsi="宋体" w:hint="eastAsia"/>
          <w:color w:val="000000"/>
          <w:sz w:val="22"/>
          <w:szCs w:val="22"/>
        </w:rPr>
        <w:t>；</w:t>
      </w:r>
    </w:p>
    <w:p w:rsidR="00F563D2" w:rsidRDefault="00F563D2" w:rsidP="00F563D2">
      <w:pPr>
        <w:pStyle w:val="affe"/>
        <w:numPr>
          <w:ilvl w:val="0"/>
          <w:numId w:val="38"/>
        </w:numPr>
        <w:spacing w:line="300" w:lineRule="auto"/>
        <w:contextualSpacing/>
        <w:rPr>
          <w:rFonts w:ascii="宋体" w:hAnsi="宋体"/>
          <w:color w:val="000000"/>
          <w:sz w:val="22"/>
          <w:szCs w:val="22"/>
        </w:rPr>
      </w:pPr>
      <w:r>
        <w:rPr>
          <w:rFonts w:ascii="宋体" w:hAnsi="宋体"/>
          <w:color w:val="000000"/>
          <w:sz w:val="22"/>
          <w:szCs w:val="22"/>
        </w:rPr>
        <w:t>修剪和除草应及时清除绿化垃圾，不能摆放在路边影响景观和人员出入</w:t>
      </w:r>
      <w:r>
        <w:rPr>
          <w:rFonts w:ascii="宋体" w:hAnsi="宋体" w:hint="eastAsia"/>
          <w:color w:val="000000"/>
          <w:sz w:val="22"/>
          <w:szCs w:val="22"/>
        </w:rPr>
        <w:t>；</w:t>
      </w:r>
    </w:p>
    <w:p w:rsidR="00F563D2" w:rsidRDefault="00F563D2" w:rsidP="00F563D2">
      <w:pPr>
        <w:pStyle w:val="affe"/>
        <w:numPr>
          <w:ilvl w:val="0"/>
          <w:numId w:val="38"/>
        </w:numPr>
        <w:spacing w:line="300" w:lineRule="auto"/>
        <w:contextualSpacing/>
        <w:rPr>
          <w:rFonts w:ascii="宋体" w:hAnsi="宋体"/>
          <w:color w:val="000000"/>
          <w:sz w:val="22"/>
          <w:szCs w:val="22"/>
        </w:rPr>
      </w:pPr>
      <w:r>
        <w:rPr>
          <w:rFonts w:ascii="宋体" w:hAnsi="宋体"/>
          <w:color w:val="000000"/>
          <w:sz w:val="22"/>
          <w:szCs w:val="22"/>
        </w:rPr>
        <w:t>盆栽植株保持生长旺盛，干净，无病虫害，具有观赏价值</w:t>
      </w:r>
      <w:r>
        <w:rPr>
          <w:rFonts w:ascii="宋体" w:hAnsi="宋体" w:hint="eastAsia"/>
          <w:color w:val="000000"/>
          <w:sz w:val="22"/>
          <w:szCs w:val="22"/>
        </w:rPr>
        <w:t>；</w:t>
      </w:r>
    </w:p>
    <w:p w:rsidR="00F563D2" w:rsidRDefault="00F563D2" w:rsidP="00F563D2">
      <w:pPr>
        <w:pStyle w:val="affe"/>
        <w:numPr>
          <w:ilvl w:val="0"/>
          <w:numId w:val="38"/>
        </w:numPr>
        <w:spacing w:line="300" w:lineRule="auto"/>
        <w:contextualSpacing/>
        <w:rPr>
          <w:rFonts w:ascii="宋体" w:hAnsi="宋体"/>
          <w:color w:val="000000"/>
          <w:sz w:val="22"/>
          <w:szCs w:val="22"/>
        </w:rPr>
      </w:pPr>
      <w:r>
        <w:rPr>
          <w:rFonts w:ascii="宋体" w:hAnsi="宋体"/>
          <w:color w:val="000000"/>
          <w:sz w:val="22"/>
          <w:szCs w:val="22"/>
        </w:rPr>
        <w:t>按</w:t>
      </w:r>
      <w:r>
        <w:rPr>
          <w:rFonts w:ascii="宋体" w:hAnsi="宋体" w:hint="eastAsia"/>
          <w:color w:val="000000"/>
          <w:sz w:val="22"/>
          <w:szCs w:val="22"/>
        </w:rPr>
        <w:t>采购人</w:t>
      </w:r>
      <w:r>
        <w:rPr>
          <w:rFonts w:ascii="宋体" w:hAnsi="宋体"/>
          <w:color w:val="000000"/>
          <w:sz w:val="22"/>
          <w:szCs w:val="22"/>
        </w:rPr>
        <w:t>的要求，负责将花卉、植物摆放到规定的场所，并达到美观的效果</w:t>
      </w:r>
      <w:r>
        <w:rPr>
          <w:rFonts w:ascii="宋体" w:hAnsi="宋体" w:hint="eastAsia"/>
          <w:color w:val="000000"/>
          <w:sz w:val="22"/>
          <w:szCs w:val="22"/>
        </w:rPr>
        <w:t>。</w:t>
      </w:r>
    </w:p>
    <w:p w:rsidR="00F563D2" w:rsidRDefault="00F563D2" w:rsidP="00F563D2">
      <w:pPr>
        <w:suppressAutoHyphens/>
        <w:spacing w:line="300" w:lineRule="auto"/>
        <w:contextualSpacing/>
        <w:rPr>
          <w:rFonts w:ascii="宋体" w:hAnsi="宋体"/>
          <w:color w:val="000000"/>
          <w:sz w:val="22"/>
        </w:rPr>
      </w:pPr>
      <w:r>
        <w:rPr>
          <w:rFonts w:ascii="宋体" w:hAnsi="宋体" w:hint="eastAsia"/>
          <w:color w:val="000000"/>
          <w:sz w:val="22"/>
        </w:rPr>
        <w:t>⑶</w:t>
      </w:r>
      <w:r>
        <w:rPr>
          <w:rFonts w:ascii="宋体" w:hAnsi="宋体"/>
          <w:color w:val="000000"/>
          <w:sz w:val="22"/>
        </w:rPr>
        <w:t>绿化养护具体要求</w:t>
      </w:r>
    </w:p>
    <w:p w:rsidR="00F563D2" w:rsidRDefault="00F563D2" w:rsidP="00F563D2">
      <w:pPr>
        <w:pStyle w:val="affe"/>
        <w:numPr>
          <w:ilvl w:val="0"/>
          <w:numId w:val="39"/>
        </w:numPr>
        <w:spacing w:line="300" w:lineRule="auto"/>
        <w:contextualSpacing/>
        <w:rPr>
          <w:rFonts w:ascii="宋体" w:hAnsi="宋体"/>
          <w:color w:val="000000"/>
          <w:sz w:val="22"/>
          <w:szCs w:val="22"/>
        </w:rPr>
      </w:pPr>
      <w:r>
        <w:rPr>
          <w:rFonts w:ascii="宋体" w:hAnsi="宋体"/>
          <w:color w:val="000000"/>
          <w:sz w:val="22"/>
          <w:szCs w:val="22"/>
        </w:rPr>
        <w:t>生长势</w:t>
      </w:r>
    </w:p>
    <w:p w:rsidR="00F563D2" w:rsidRDefault="00F563D2" w:rsidP="00F563D2">
      <w:pPr>
        <w:pStyle w:val="affe"/>
        <w:numPr>
          <w:ilvl w:val="0"/>
          <w:numId w:val="40"/>
        </w:numPr>
        <w:spacing w:line="300" w:lineRule="auto"/>
        <w:contextualSpacing/>
        <w:rPr>
          <w:rFonts w:ascii="宋体" w:hAnsi="宋体"/>
          <w:color w:val="000000"/>
          <w:sz w:val="22"/>
          <w:szCs w:val="22"/>
        </w:rPr>
      </w:pPr>
      <w:r>
        <w:rPr>
          <w:rFonts w:ascii="宋体" w:hAnsi="宋体"/>
          <w:color w:val="000000"/>
          <w:sz w:val="22"/>
          <w:szCs w:val="22"/>
        </w:rPr>
        <w:t>草坪管养：生长势强，生长量达到该草种生长旺盛、呈勃勃生机、草坪整齐雅观、四季常绿、杂草率低。</w:t>
      </w:r>
    </w:p>
    <w:p w:rsidR="00F563D2" w:rsidRDefault="00F563D2" w:rsidP="00F563D2">
      <w:pPr>
        <w:pStyle w:val="affe"/>
        <w:numPr>
          <w:ilvl w:val="0"/>
          <w:numId w:val="40"/>
        </w:numPr>
        <w:spacing w:line="300" w:lineRule="auto"/>
        <w:contextualSpacing/>
        <w:rPr>
          <w:rFonts w:ascii="宋体" w:hAnsi="宋体"/>
          <w:color w:val="000000"/>
          <w:sz w:val="22"/>
          <w:szCs w:val="22"/>
        </w:rPr>
      </w:pPr>
      <w:r>
        <w:rPr>
          <w:rFonts w:ascii="宋体" w:hAnsi="宋体"/>
          <w:color w:val="000000"/>
          <w:sz w:val="22"/>
          <w:szCs w:val="22"/>
        </w:rPr>
        <w:t>乔木、灌木管养：生长势强，生长量超过该种类该规格的平均生长量；枝叶健壮，枝多叶茂，叶色鲜艳，下部</w:t>
      </w:r>
      <w:proofErr w:type="gramStart"/>
      <w:r>
        <w:rPr>
          <w:rFonts w:ascii="宋体" w:hAnsi="宋体"/>
          <w:color w:val="000000"/>
          <w:sz w:val="22"/>
          <w:szCs w:val="22"/>
        </w:rPr>
        <w:t>不</w:t>
      </w:r>
      <w:proofErr w:type="gramEnd"/>
      <w:r>
        <w:rPr>
          <w:rFonts w:ascii="宋体" w:hAnsi="宋体"/>
          <w:color w:val="000000"/>
          <w:sz w:val="22"/>
          <w:szCs w:val="22"/>
        </w:rPr>
        <w:t>光秃，无枯枝残叶，植株整齐一致。花坛轮廓清晰，无残缺。乔木另外树形美观、干</w:t>
      </w:r>
      <w:proofErr w:type="gramStart"/>
      <w:r>
        <w:rPr>
          <w:rFonts w:ascii="宋体" w:hAnsi="宋体"/>
          <w:color w:val="000000"/>
          <w:sz w:val="22"/>
          <w:szCs w:val="22"/>
        </w:rPr>
        <w:t>直冠美</w:t>
      </w:r>
      <w:proofErr w:type="gramEnd"/>
      <w:r>
        <w:rPr>
          <w:rFonts w:ascii="宋体" w:hAnsi="宋体"/>
          <w:color w:val="000000"/>
          <w:sz w:val="22"/>
          <w:szCs w:val="22"/>
        </w:rPr>
        <w:t>。</w:t>
      </w:r>
    </w:p>
    <w:p w:rsidR="00F563D2" w:rsidRDefault="00F563D2" w:rsidP="00F563D2">
      <w:pPr>
        <w:pStyle w:val="affe"/>
        <w:numPr>
          <w:ilvl w:val="0"/>
          <w:numId w:val="40"/>
        </w:numPr>
        <w:spacing w:line="300" w:lineRule="auto"/>
        <w:contextualSpacing/>
        <w:rPr>
          <w:rFonts w:ascii="宋体" w:hAnsi="宋体"/>
          <w:color w:val="000000"/>
          <w:sz w:val="22"/>
          <w:szCs w:val="22"/>
        </w:rPr>
      </w:pPr>
      <w:r>
        <w:rPr>
          <w:rFonts w:ascii="宋体" w:hAnsi="宋体"/>
          <w:color w:val="000000"/>
          <w:sz w:val="22"/>
          <w:szCs w:val="22"/>
        </w:rPr>
        <w:t>盆栽管养：生长良好，叶色新鲜健康，无烂叶</w:t>
      </w:r>
      <w:proofErr w:type="gramStart"/>
      <w:r>
        <w:rPr>
          <w:rFonts w:ascii="宋体" w:hAnsi="宋体"/>
          <w:color w:val="000000"/>
          <w:sz w:val="22"/>
          <w:szCs w:val="22"/>
        </w:rPr>
        <w:t>萎</w:t>
      </w:r>
      <w:proofErr w:type="gramEnd"/>
      <w:r>
        <w:rPr>
          <w:rFonts w:ascii="宋体" w:hAnsi="宋体"/>
          <w:color w:val="000000"/>
          <w:sz w:val="22"/>
          <w:szCs w:val="22"/>
        </w:rPr>
        <w:t>焉。</w:t>
      </w:r>
    </w:p>
    <w:p w:rsidR="00F563D2" w:rsidRDefault="00F563D2" w:rsidP="00F563D2">
      <w:pPr>
        <w:pStyle w:val="affe"/>
        <w:numPr>
          <w:ilvl w:val="0"/>
          <w:numId w:val="39"/>
        </w:numPr>
        <w:spacing w:line="300" w:lineRule="auto"/>
        <w:contextualSpacing/>
        <w:rPr>
          <w:rFonts w:ascii="宋体" w:hAnsi="宋体"/>
          <w:color w:val="000000"/>
          <w:sz w:val="22"/>
          <w:szCs w:val="22"/>
        </w:rPr>
      </w:pPr>
      <w:r>
        <w:rPr>
          <w:rFonts w:ascii="宋体" w:hAnsi="宋体"/>
          <w:color w:val="000000"/>
          <w:sz w:val="22"/>
          <w:szCs w:val="22"/>
        </w:rPr>
        <w:t>浇水施肥</w:t>
      </w:r>
    </w:p>
    <w:p w:rsidR="00F563D2" w:rsidRDefault="00F563D2" w:rsidP="00F563D2">
      <w:pPr>
        <w:pStyle w:val="affe"/>
        <w:numPr>
          <w:ilvl w:val="0"/>
          <w:numId w:val="41"/>
        </w:numPr>
        <w:spacing w:line="300" w:lineRule="auto"/>
        <w:contextualSpacing/>
        <w:rPr>
          <w:rFonts w:ascii="宋体" w:hAnsi="宋体"/>
          <w:color w:val="000000"/>
          <w:sz w:val="22"/>
          <w:szCs w:val="22"/>
        </w:rPr>
      </w:pPr>
      <w:r>
        <w:rPr>
          <w:rFonts w:ascii="宋体" w:hAnsi="宋体"/>
          <w:color w:val="000000"/>
          <w:sz w:val="22"/>
          <w:szCs w:val="22"/>
        </w:rPr>
        <w:t>草坪管养：根据草坪植物的生长特性，要加强淋水和施肥，保证肥、水充足，肥料的施用方法和用量科学，防止过量或不均匀而引起肥伤。在雨水缺少的季节，每天的淋水量稍大于该草种的需水量，生长季进行根外追肥，使草坪保持优良的长势以度过干旱的秋冬季节。</w:t>
      </w:r>
      <w:r>
        <w:rPr>
          <w:rFonts w:ascii="宋体" w:hAnsi="宋体" w:hint="eastAsia"/>
          <w:color w:val="000000"/>
          <w:sz w:val="22"/>
          <w:szCs w:val="22"/>
        </w:rPr>
        <w:t>草坪保持一年四季常青常绿，有枯萎坏死需及时补种。</w:t>
      </w:r>
    </w:p>
    <w:p w:rsidR="00F563D2" w:rsidRDefault="00F563D2" w:rsidP="00F563D2">
      <w:pPr>
        <w:pStyle w:val="affe"/>
        <w:numPr>
          <w:ilvl w:val="0"/>
          <w:numId w:val="41"/>
        </w:numPr>
        <w:spacing w:line="300" w:lineRule="auto"/>
        <w:contextualSpacing/>
        <w:rPr>
          <w:rFonts w:ascii="宋体" w:hAnsi="宋体"/>
          <w:color w:val="000000"/>
          <w:sz w:val="22"/>
          <w:szCs w:val="22"/>
        </w:rPr>
      </w:pPr>
      <w:r>
        <w:rPr>
          <w:rFonts w:ascii="宋体" w:hAnsi="宋体"/>
          <w:color w:val="000000"/>
          <w:sz w:val="22"/>
          <w:szCs w:val="22"/>
        </w:rPr>
        <w:t>乔木、灌木管养：根据植物的生长及开花特性进行合理灌溉和施肥。在雨水缺少的季节，每天的淋水量稍大于该种类该规格的蒸腾量。一般在每年秋冬季及生长季节施肥1-2次。肥料不能裸露，可采用</w:t>
      </w:r>
      <w:proofErr w:type="gramStart"/>
      <w:r>
        <w:rPr>
          <w:rFonts w:ascii="宋体" w:hAnsi="宋体"/>
          <w:color w:val="000000"/>
          <w:sz w:val="22"/>
          <w:szCs w:val="22"/>
        </w:rPr>
        <w:t>埋施或水施</w:t>
      </w:r>
      <w:proofErr w:type="gramEnd"/>
      <w:r>
        <w:rPr>
          <w:rFonts w:ascii="宋体" w:hAnsi="宋体"/>
          <w:color w:val="000000"/>
          <w:sz w:val="22"/>
          <w:szCs w:val="22"/>
        </w:rPr>
        <w:t>等不同方法。</w:t>
      </w:r>
      <w:proofErr w:type="gramStart"/>
      <w:r>
        <w:rPr>
          <w:rFonts w:ascii="宋体" w:hAnsi="宋体"/>
          <w:color w:val="000000"/>
          <w:sz w:val="22"/>
          <w:szCs w:val="22"/>
        </w:rPr>
        <w:t>埋施可</w:t>
      </w:r>
      <w:proofErr w:type="gramEnd"/>
      <w:r>
        <w:rPr>
          <w:rFonts w:ascii="宋体" w:hAnsi="宋体"/>
          <w:color w:val="000000"/>
          <w:sz w:val="22"/>
          <w:szCs w:val="22"/>
        </w:rPr>
        <w:t>先挖穴或开沟，施肥后要填土、踏实、淋足</w:t>
      </w:r>
      <w:r>
        <w:rPr>
          <w:rFonts w:ascii="宋体" w:hAnsi="宋体" w:hint="eastAsia"/>
          <w:color w:val="000000"/>
          <w:sz w:val="22"/>
          <w:szCs w:val="22"/>
        </w:rPr>
        <w:t>量</w:t>
      </w:r>
      <w:r>
        <w:rPr>
          <w:rFonts w:ascii="宋体" w:hAnsi="宋体"/>
          <w:color w:val="000000"/>
          <w:sz w:val="22"/>
          <w:szCs w:val="22"/>
        </w:rPr>
        <w:t>水、找平。一般结合除草松土进行施肥。乔木施肥</w:t>
      </w:r>
      <w:proofErr w:type="gramStart"/>
      <w:r>
        <w:rPr>
          <w:rFonts w:ascii="宋体" w:hAnsi="宋体"/>
          <w:color w:val="000000"/>
          <w:sz w:val="22"/>
          <w:szCs w:val="22"/>
        </w:rPr>
        <w:t>穴</w:t>
      </w:r>
      <w:proofErr w:type="gramEnd"/>
      <w:r>
        <w:rPr>
          <w:rFonts w:ascii="宋体" w:hAnsi="宋体"/>
          <w:color w:val="000000"/>
          <w:sz w:val="22"/>
          <w:szCs w:val="22"/>
        </w:rPr>
        <w:t>规格一般为30＊30＊40厘米，挖沟的规格为30＊40厘米。挖穴或开沟位置一般是树冠外缘的投影线（行道树除外），每株树挖</w:t>
      </w:r>
      <w:r>
        <w:rPr>
          <w:rFonts w:ascii="宋体" w:hAnsi="宋体" w:hint="eastAsia"/>
          <w:color w:val="000000"/>
          <w:sz w:val="22"/>
          <w:szCs w:val="22"/>
        </w:rPr>
        <w:t>对</w:t>
      </w:r>
      <w:r>
        <w:rPr>
          <w:rFonts w:ascii="宋体" w:hAnsi="宋体"/>
          <w:color w:val="000000"/>
          <w:sz w:val="22"/>
          <w:szCs w:val="22"/>
        </w:rPr>
        <w:t>称的两个穴。</w:t>
      </w:r>
    </w:p>
    <w:p w:rsidR="00F563D2" w:rsidRDefault="00F563D2" w:rsidP="00F563D2">
      <w:pPr>
        <w:pStyle w:val="affe"/>
        <w:numPr>
          <w:ilvl w:val="0"/>
          <w:numId w:val="41"/>
        </w:numPr>
        <w:spacing w:line="300" w:lineRule="auto"/>
        <w:contextualSpacing/>
        <w:rPr>
          <w:rFonts w:ascii="宋体" w:hAnsi="宋体"/>
          <w:color w:val="000000"/>
          <w:sz w:val="22"/>
          <w:szCs w:val="22"/>
        </w:rPr>
      </w:pPr>
      <w:r>
        <w:rPr>
          <w:rFonts w:ascii="宋体" w:hAnsi="宋体"/>
          <w:color w:val="000000"/>
          <w:sz w:val="22"/>
          <w:szCs w:val="22"/>
        </w:rPr>
        <w:t>盆栽管养：不干不浇，见干即浇，浇要浇透。不同季节变化决定其需水量。通常情况下，夏天每3-4 天浇水一次；冬天大多数室内观叶植物正处于相对休眠期，可以5-7天或更长时间浇水一次。观叶的植物，以氮肥为主，掌握适时、适当、适量，不污染室内环境，薄肥勤施。</w:t>
      </w:r>
    </w:p>
    <w:p w:rsidR="00F563D2" w:rsidRDefault="00F563D2" w:rsidP="00F563D2">
      <w:pPr>
        <w:spacing w:line="300" w:lineRule="auto"/>
        <w:ind w:leftChars="67" w:left="249" w:hangingChars="49" w:hanging="108"/>
        <w:contextualSpacing/>
        <w:rPr>
          <w:rFonts w:ascii="宋体" w:hAnsi="宋体"/>
          <w:color w:val="000000"/>
          <w:sz w:val="22"/>
        </w:rPr>
      </w:pPr>
      <w:r>
        <w:rPr>
          <w:rFonts w:ascii="宋体" w:hAnsi="宋体" w:hint="eastAsia"/>
          <w:color w:val="000000"/>
          <w:sz w:val="22"/>
        </w:rPr>
        <w:t>③</w:t>
      </w:r>
      <w:r>
        <w:rPr>
          <w:rFonts w:ascii="宋体" w:hAnsi="宋体"/>
          <w:color w:val="000000"/>
          <w:sz w:val="22"/>
        </w:rPr>
        <w:t>修剪</w:t>
      </w:r>
    </w:p>
    <w:p w:rsidR="00F563D2" w:rsidRDefault="00F563D2" w:rsidP="00F563D2">
      <w:pPr>
        <w:pStyle w:val="affe"/>
        <w:numPr>
          <w:ilvl w:val="0"/>
          <w:numId w:val="42"/>
        </w:numPr>
        <w:spacing w:line="300" w:lineRule="auto"/>
        <w:contextualSpacing/>
        <w:rPr>
          <w:rFonts w:ascii="宋体" w:hAnsi="宋体"/>
          <w:color w:val="000000"/>
          <w:sz w:val="22"/>
          <w:szCs w:val="22"/>
        </w:rPr>
      </w:pPr>
      <w:r>
        <w:rPr>
          <w:rFonts w:ascii="宋体" w:hAnsi="宋体"/>
          <w:color w:val="000000"/>
          <w:sz w:val="22"/>
          <w:szCs w:val="22"/>
        </w:rPr>
        <w:lastRenderedPageBreak/>
        <w:t>草坪管养：考虑季节特点和草种的生长发育特性，使草的高度一致，留茬高5厘米，修剪平整、美观，边缘整齐。做到适时修剪。生长期30-50天修剪一</w:t>
      </w:r>
      <w:r>
        <w:rPr>
          <w:rFonts w:ascii="宋体" w:hAnsi="宋体" w:hint="eastAsia"/>
          <w:color w:val="000000"/>
          <w:sz w:val="22"/>
          <w:szCs w:val="22"/>
        </w:rPr>
        <w:t>次。</w:t>
      </w:r>
    </w:p>
    <w:p w:rsidR="00F563D2" w:rsidRDefault="00F563D2" w:rsidP="00F563D2">
      <w:pPr>
        <w:pStyle w:val="affe"/>
        <w:numPr>
          <w:ilvl w:val="0"/>
          <w:numId w:val="42"/>
        </w:numPr>
        <w:spacing w:line="300" w:lineRule="auto"/>
        <w:contextualSpacing/>
        <w:rPr>
          <w:rFonts w:ascii="宋体" w:hAnsi="宋体"/>
          <w:color w:val="000000"/>
          <w:sz w:val="22"/>
          <w:szCs w:val="22"/>
        </w:rPr>
      </w:pPr>
      <w:r>
        <w:rPr>
          <w:rFonts w:ascii="宋体" w:hAnsi="宋体"/>
          <w:color w:val="000000"/>
          <w:sz w:val="22"/>
          <w:szCs w:val="22"/>
        </w:rPr>
        <w:t>乔木、灌木管养：考虑每种植物的生长发育特点，既造型美观又能适时开花，花多色艳；花灌木和草本花卉在花芽分化前进行修剪，避免把花芽剪掉，花谢后及时将残枝剪去，常年开花植物要有目的地培养花枝，使四季有花。绿篱和花坛整形效果要与周围环境协调，增强园林美化效果，精雕细刻，产出精品。乔木修剪时另外注意事项：树木的枝叶伸向城市公共道路或他人物业范围内的，要及时修剪，修剪时按操作规程进行，尽量减少伤口，剪口要平，不能留有树钉；荫枝、下垂枝、下缘线下的萌蘖枝及干枯枝叶要及时剪除。</w:t>
      </w:r>
    </w:p>
    <w:p w:rsidR="00F563D2" w:rsidRDefault="00F563D2" w:rsidP="00F563D2">
      <w:pPr>
        <w:pStyle w:val="affe"/>
        <w:numPr>
          <w:ilvl w:val="0"/>
          <w:numId w:val="42"/>
        </w:numPr>
        <w:spacing w:line="300" w:lineRule="auto"/>
        <w:contextualSpacing/>
        <w:rPr>
          <w:rFonts w:ascii="宋体" w:hAnsi="宋体"/>
          <w:color w:val="000000"/>
          <w:sz w:val="22"/>
          <w:szCs w:val="22"/>
        </w:rPr>
      </w:pPr>
      <w:r>
        <w:rPr>
          <w:rFonts w:ascii="宋体" w:hAnsi="宋体"/>
          <w:color w:val="000000"/>
          <w:sz w:val="22"/>
          <w:szCs w:val="22"/>
        </w:rPr>
        <w:t>盆栽管养：根据品种及生长情况，修除枯枝黄叶、萌蘖枝，经常擦拭叶片，使植物叶面保持清洁。</w:t>
      </w:r>
    </w:p>
    <w:p w:rsidR="00F563D2" w:rsidRDefault="00F563D2" w:rsidP="00F563D2">
      <w:pPr>
        <w:pStyle w:val="affe"/>
        <w:numPr>
          <w:ilvl w:val="0"/>
          <w:numId w:val="39"/>
        </w:numPr>
        <w:spacing w:line="300" w:lineRule="auto"/>
        <w:contextualSpacing/>
        <w:rPr>
          <w:rFonts w:ascii="宋体" w:hAnsi="宋体"/>
          <w:color w:val="000000"/>
          <w:sz w:val="22"/>
          <w:szCs w:val="22"/>
        </w:rPr>
      </w:pPr>
      <w:r>
        <w:rPr>
          <w:rFonts w:ascii="宋体" w:hAnsi="宋体"/>
          <w:color w:val="000000"/>
          <w:sz w:val="22"/>
          <w:szCs w:val="22"/>
        </w:rPr>
        <w:t>病虫害防治</w:t>
      </w:r>
    </w:p>
    <w:p w:rsidR="00F563D2" w:rsidRDefault="00F563D2" w:rsidP="00F563D2">
      <w:pPr>
        <w:pStyle w:val="affe"/>
        <w:numPr>
          <w:ilvl w:val="0"/>
          <w:numId w:val="43"/>
        </w:numPr>
        <w:spacing w:line="300" w:lineRule="auto"/>
        <w:contextualSpacing/>
        <w:rPr>
          <w:rFonts w:ascii="宋体" w:hAnsi="宋体"/>
          <w:color w:val="000000"/>
          <w:sz w:val="22"/>
          <w:szCs w:val="22"/>
        </w:rPr>
      </w:pPr>
      <w:r>
        <w:rPr>
          <w:rFonts w:ascii="宋体" w:hAnsi="宋体"/>
          <w:color w:val="000000"/>
          <w:sz w:val="22"/>
          <w:szCs w:val="22"/>
        </w:rPr>
        <w:t>草坪管养：病虫害受害率控制在10％以下。及时做好病虫的防治工作，以防为主，精心养护，使植物增强抗病虫害能力，经常检查，早发现早处理。采取“预防为主，综合防治”的方针防止病虫害蔓延和影响植物生长。尽量采用生物防治、物理防治的办法，以减少对环境的污染。用化学方法防治时，一般在周末下午进行喷药；药物、用量及对环境的影响，要符合环境的要求和标准。</w:t>
      </w:r>
    </w:p>
    <w:p w:rsidR="00F563D2" w:rsidRDefault="00F563D2" w:rsidP="00F563D2">
      <w:pPr>
        <w:pStyle w:val="affe"/>
        <w:numPr>
          <w:ilvl w:val="0"/>
          <w:numId w:val="43"/>
        </w:numPr>
        <w:spacing w:line="300" w:lineRule="auto"/>
        <w:contextualSpacing/>
        <w:rPr>
          <w:rFonts w:ascii="宋体" w:hAnsi="宋体"/>
          <w:color w:val="000000"/>
          <w:sz w:val="22"/>
          <w:szCs w:val="22"/>
        </w:rPr>
      </w:pPr>
      <w:r>
        <w:rPr>
          <w:rFonts w:ascii="宋体" w:hAnsi="宋体"/>
          <w:color w:val="000000"/>
          <w:sz w:val="22"/>
          <w:szCs w:val="22"/>
        </w:rPr>
        <w:t>乔木、灌木管养：及时做好防病虫的防治工作，采取“预防为主，精心养护”，使植物增强抗病虫害能力，经常检查，早发现早处理。采取化学防治、物理人工防治和生物防治等方法防止病虫害蔓延和影响植物生长。尽量采用生物防治的办法，以减少对环境的污染。用化学方法防治时；药物、用量及对环境的影响，要符合环保的要求和标准。</w:t>
      </w:r>
    </w:p>
    <w:p w:rsidR="00F563D2" w:rsidRDefault="00F563D2" w:rsidP="00F563D2">
      <w:pPr>
        <w:pStyle w:val="affe"/>
        <w:numPr>
          <w:ilvl w:val="0"/>
          <w:numId w:val="43"/>
        </w:numPr>
        <w:spacing w:line="300" w:lineRule="auto"/>
        <w:contextualSpacing/>
        <w:rPr>
          <w:rFonts w:ascii="宋体" w:hAnsi="宋体"/>
          <w:color w:val="000000"/>
          <w:sz w:val="22"/>
          <w:szCs w:val="22"/>
        </w:rPr>
      </w:pPr>
      <w:r>
        <w:rPr>
          <w:rFonts w:ascii="宋体" w:hAnsi="宋体"/>
          <w:color w:val="000000"/>
          <w:sz w:val="22"/>
          <w:szCs w:val="22"/>
        </w:rPr>
        <w:t>盆栽管养：轻微病虫害采用无毒无味的生物农药结合修剪去除，2％以上病虫害的植物也应及时调换。</w:t>
      </w:r>
    </w:p>
    <w:p w:rsidR="00F563D2" w:rsidRDefault="00F563D2" w:rsidP="00F563D2">
      <w:pPr>
        <w:pStyle w:val="affe"/>
        <w:numPr>
          <w:ilvl w:val="0"/>
          <w:numId w:val="39"/>
        </w:numPr>
        <w:spacing w:line="300" w:lineRule="auto"/>
        <w:contextualSpacing/>
        <w:rPr>
          <w:rFonts w:ascii="宋体" w:hAnsi="宋体"/>
          <w:color w:val="000000"/>
          <w:sz w:val="22"/>
          <w:szCs w:val="22"/>
        </w:rPr>
      </w:pPr>
      <w:r>
        <w:rPr>
          <w:rFonts w:ascii="宋体" w:hAnsi="宋体"/>
          <w:color w:val="000000"/>
          <w:sz w:val="22"/>
          <w:szCs w:val="22"/>
        </w:rPr>
        <w:t>除杂草</w:t>
      </w:r>
    </w:p>
    <w:p w:rsidR="00F563D2" w:rsidRDefault="00F563D2" w:rsidP="00F563D2">
      <w:pPr>
        <w:pStyle w:val="affe"/>
        <w:numPr>
          <w:ilvl w:val="0"/>
          <w:numId w:val="44"/>
        </w:numPr>
        <w:spacing w:line="300" w:lineRule="auto"/>
        <w:contextualSpacing/>
        <w:rPr>
          <w:rFonts w:ascii="宋体" w:hAnsi="宋体"/>
          <w:color w:val="000000"/>
          <w:sz w:val="22"/>
          <w:szCs w:val="22"/>
        </w:rPr>
      </w:pPr>
      <w:r>
        <w:rPr>
          <w:rFonts w:ascii="宋体" w:hAnsi="宋体"/>
          <w:color w:val="000000"/>
          <w:sz w:val="22"/>
          <w:szCs w:val="22"/>
        </w:rPr>
        <w:t>草坪管养：经常除杂草，无明显高于15厘米的杂草，使纯草坪的目的草种纯度达98％以上。</w:t>
      </w:r>
    </w:p>
    <w:p w:rsidR="00F563D2" w:rsidRDefault="00F563D2" w:rsidP="00F563D2">
      <w:pPr>
        <w:pStyle w:val="affe"/>
        <w:numPr>
          <w:ilvl w:val="0"/>
          <w:numId w:val="44"/>
        </w:numPr>
        <w:spacing w:line="300" w:lineRule="auto"/>
        <w:contextualSpacing/>
        <w:rPr>
          <w:rFonts w:ascii="宋体" w:hAnsi="宋体"/>
          <w:color w:val="000000"/>
          <w:sz w:val="22"/>
          <w:szCs w:val="22"/>
        </w:rPr>
      </w:pPr>
      <w:r>
        <w:rPr>
          <w:rFonts w:ascii="宋体" w:hAnsi="宋体"/>
          <w:color w:val="000000"/>
          <w:sz w:val="22"/>
          <w:szCs w:val="22"/>
        </w:rPr>
        <w:t>乔木、灌木管养：经常除杂草和松土，除杂草松土时要注意保护根系，不能过度伤害根系及造成根裸露，更不能造成黄土裸露</w:t>
      </w:r>
      <w:r>
        <w:rPr>
          <w:rFonts w:ascii="宋体" w:hAnsi="宋体" w:hint="eastAsia"/>
          <w:color w:val="000000"/>
          <w:sz w:val="22"/>
          <w:szCs w:val="22"/>
        </w:rPr>
        <w:t>。</w:t>
      </w:r>
    </w:p>
    <w:p w:rsidR="00F563D2" w:rsidRDefault="00F563D2" w:rsidP="00F563D2">
      <w:pPr>
        <w:pStyle w:val="affe"/>
        <w:numPr>
          <w:ilvl w:val="0"/>
          <w:numId w:val="39"/>
        </w:numPr>
        <w:spacing w:line="300" w:lineRule="auto"/>
        <w:contextualSpacing/>
        <w:rPr>
          <w:rFonts w:ascii="宋体" w:hAnsi="宋体"/>
          <w:color w:val="000000"/>
          <w:sz w:val="22"/>
          <w:szCs w:val="22"/>
        </w:rPr>
      </w:pPr>
      <w:r>
        <w:rPr>
          <w:rFonts w:ascii="宋体" w:hAnsi="宋体"/>
          <w:color w:val="000000"/>
          <w:sz w:val="22"/>
          <w:szCs w:val="22"/>
        </w:rPr>
        <w:t>补植改植</w:t>
      </w:r>
    </w:p>
    <w:p w:rsidR="00F563D2" w:rsidRDefault="00F563D2" w:rsidP="00F563D2">
      <w:pPr>
        <w:pStyle w:val="affe"/>
        <w:numPr>
          <w:ilvl w:val="0"/>
          <w:numId w:val="45"/>
        </w:numPr>
        <w:spacing w:line="300" w:lineRule="auto"/>
        <w:contextualSpacing/>
        <w:rPr>
          <w:rFonts w:ascii="宋体" w:hAnsi="宋体"/>
          <w:color w:val="000000"/>
          <w:sz w:val="22"/>
          <w:szCs w:val="22"/>
        </w:rPr>
      </w:pPr>
      <w:r>
        <w:rPr>
          <w:rFonts w:ascii="宋体" w:hAnsi="宋体"/>
          <w:color w:val="000000"/>
          <w:sz w:val="22"/>
          <w:szCs w:val="22"/>
        </w:rPr>
        <w:t>草坪管养：无坑洼积水，无明显裸露地。对人为破坏或其它原因引起死亡的草坪应及时上报招标单位，对小面积的，在一周内补植。使草坪保持完整，补植要补与原草坪相同的草种，适当密植，补植后加强保养。</w:t>
      </w:r>
    </w:p>
    <w:p w:rsidR="00F563D2" w:rsidRDefault="00F563D2" w:rsidP="00F563D2">
      <w:pPr>
        <w:pStyle w:val="affe"/>
        <w:numPr>
          <w:ilvl w:val="0"/>
          <w:numId w:val="45"/>
        </w:numPr>
        <w:spacing w:line="300" w:lineRule="auto"/>
        <w:contextualSpacing/>
        <w:rPr>
          <w:rFonts w:ascii="宋体" w:hAnsi="宋体"/>
          <w:color w:val="000000"/>
          <w:sz w:val="22"/>
          <w:szCs w:val="22"/>
        </w:rPr>
      </w:pPr>
      <w:r>
        <w:rPr>
          <w:rFonts w:ascii="宋体" w:hAnsi="宋体"/>
          <w:color w:val="000000"/>
          <w:sz w:val="22"/>
          <w:szCs w:val="22"/>
        </w:rPr>
        <w:t>乔木、灌木管养：发现有死苗，及时上报招标单位，经同意后，及时清理死苗，在落实经费后，及时补植回原来的种类并力求规格与原来植株接近，以保证优良</w:t>
      </w:r>
      <w:r>
        <w:rPr>
          <w:rFonts w:ascii="宋体" w:hAnsi="宋体"/>
          <w:color w:val="000000"/>
          <w:sz w:val="22"/>
          <w:szCs w:val="22"/>
        </w:rPr>
        <w:lastRenderedPageBreak/>
        <w:t>的景观效果。补植要按照种植规范进行，施足基肥并加强淋水等保养措施。对已呈老化或明显与周围环境不协调的灌木应及时与有关部门协调，尽快改种。</w:t>
      </w:r>
    </w:p>
    <w:p w:rsidR="00F563D2" w:rsidRDefault="00F563D2" w:rsidP="00F563D2">
      <w:pPr>
        <w:spacing w:line="300" w:lineRule="auto"/>
        <w:ind w:leftChars="67" w:left="359" w:hangingChars="99" w:hanging="218"/>
        <w:contextualSpacing/>
        <w:rPr>
          <w:rFonts w:ascii="宋体" w:hAnsi="宋体"/>
          <w:color w:val="000000"/>
          <w:sz w:val="22"/>
        </w:rPr>
      </w:pPr>
      <w:r>
        <w:rPr>
          <w:rFonts w:ascii="宋体" w:hAnsi="宋体" w:hint="eastAsia"/>
          <w:color w:val="000000"/>
          <w:sz w:val="22"/>
        </w:rPr>
        <w:t>⑥</w:t>
      </w:r>
      <w:r>
        <w:rPr>
          <w:rFonts w:ascii="宋体" w:hAnsi="宋体"/>
          <w:color w:val="000000"/>
          <w:sz w:val="22"/>
        </w:rPr>
        <w:t>防台风及意外</w:t>
      </w:r>
      <w:r>
        <w:rPr>
          <w:rFonts w:ascii="宋体" w:hAnsi="宋体" w:hint="eastAsia"/>
          <w:color w:val="000000"/>
          <w:sz w:val="22"/>
        </w:rPr>
        <w:t>：</w:t>
      </w:r>
      <w:r>
        <w:rPr>
          <w:rFonts w:ascii="宋体" w:hAnsi="宋体"/>
          <w:color w:val="000000"/>
          <w:sz w:val="22"/>
        </w:rPr>
        <w:t>做好防台风工作。台风前加强防御措施，合理修剪，立即检查和加固护树设施，以增强抵御台风的能力。台风过后要迅速清理倒树断枝，疏通道路。及时进行扶树、护树，补好残缺，清除断枝、落叶和垃圾，使绿化景观尽快恢复。遇雷电风雨而使树木歪斜或倒树断枝，要立即处理、疏通道路。</w:t>
      </w:r>
    </w:p>
    <w:p w:rsidR="00F563D2" w:rsidRDefault="00F563D2" w:rsidP="00F563D2">
      <w:pPr>
        <w:spacing w:line="360" w:lineRule="auto"/>
        <w:ind w:leftChars="67" w:left="249" w:hangingChars="49" w:hanging="108"/>
        <w:contextualSpacing/>
        <w:rPr>
          <w:rFonts w:ascii="宋体" w:hAnsi="宋体"/>
          <w:color w:val="000000"/>
          <w:sz w:val="22"/>
        </w:rPr>
      </w:pPr>
      <w:r>
        <w:rPr>
          <w:rFonts w:ascii="宋体" w:hAnsi="宋体" w:hint="eastAsia"/>
          <w:color w:val="000000"/>
          <w:sz w:val="22"/>
        </w:rPr>
        <w:t>⑷</w:t>
      </w:r>
      <w:r>
        <w:rPr>
          <w:rFonts w:ascii="宋体" w:hAnsi="宋体"/>
          <w:color w:val="000000"/>
          <w:sz w:val="22"/>
        </w:rPr>
        <w:t>绿化养护标准</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tblPr>
      <w:tblGrid>
        <w:gridCol w:w="704"/>
        <w:gridCol w:w="835"/>
        <w:gridCol w:w="542"/>
        <w:gridCol w:w="437"/>
        <w:gridCol w:w="476"/>
        <w:gridCol w:w="437"/>
        <w:gridCol w:w="457"/>
        <w:gridCol w:w="5605"/>
      </w:tblGrid>
      <w:tr w:rsidR="00F563D2" w:rsidTr="009F0FE4">
        <w:trPr>
          <w:trHeight w:val="540"/>
          <w:jc w:val="center"/>
        </w:trPr>
        <w:tc>
          <w:tcPr>
            <w:tcW w:w="704"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项目</w:t>
            </w:r>
          </w:p>
        </w:tc>
        <w:tc>
          <w:tcPr>
            <w:tcW w:w="835"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类别</w:t>
            </w:r>
          </w:p>
        </w:tc>
        <w:tc>
          <w:tcPr>
            <w:tcW w:w="2349" w:type="dxa"/>
            <w:gridSpan w:val="5"/>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作业要求（次）</w:t>
            </w:r>
          </w:p>
        </w:tc>
        <w:tc>
          <w:tcPr>
            <w:tcW w:w="5605"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养护标准</w:t>
            </w:r>
          </w:p>
        </w:tc>
      </w:tr>
      <w:tr w:rsidR="00F563D2" w:rsidTr="009F0FE4">
        <w:trPr>
          <w:trHeight w:val="540"/>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每</w:t>
            </w:r>
          </w:p>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日</w:t>
            </w: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每</w:t>
            </w:r>
          </w:p>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周</w:t>
            </w:r>
          </w:p>
        </w:tc>
        <w:tc>
          <w:tcPr>
            <w:tcW w:w="476" w:type="dxa"/>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每</w:t>
            </w:r>
          </w:p>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月</w:t>
            </w:r>
          </w:p>
        </w:tc>
        <w:tc>
          <w:tcPr>
            <w:tcW w:w="437" w:type="dxa"/>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每</w:t>
            </w:r>
          </w:p>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季</w:t>
            </w:r>
          </w:p>
        </w:tc>
        <w:tc>
          <w:tcPr>
            <w:tcW w:w="457" w:type="dxa"/>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每</w:t>
            </w:r>
          </w:p>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年</w:t>
            </w:r>
          </w:p>
        </w:tc>
        <w:tc>
          <w:tcPr>
            <w:tcW w:w="5605" w:type="dxa"/>
            <w:vMerge/>
          </w:tcPr>
          <w:p w:rsidR="00F563D2" w:rsidRDefault="00F563D2" w:rsidP="009F0FE4">
            <w:pPr>
              <w:spacing w:line="300" w:lineRule="auto"/>
              <w:ind w:leftChars="-1" w:left="258" w:hangingChars="118" w:hanging="260"/>
              <w:contextualSpacing/>
              <w:rPr>
                <w:rFonts w:ascii="宋体" w:hAnsi="宋体"/>
                <w:color w:val="000000"/>
                <w:sz w:val="22"/>
              </w:rPr>
            </w:pPr>
          </w:p>
        </w:tc>
      </w:tr>
      <w:tr w:rsidR="00F563D2" w:rsidTr="009F0FE4">
        <w:trPr>
          <w:trHeight w:val="450"/>
          <w:jc w:val="center"/>
        </w:trPr>
        <w:tc>
          <w:tcPr>
            <w:tcW w:w="704"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修剪</w:t>
            </w: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草坪</w:t>
            </w: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5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草坪高度5cm，无杂草，无枯草，修剪整齐，无球体状。</w:t>
            </w:r>
          </w:p>
        </w:tc>
      </w:tr>
      <w:tr w:rsidR="00F563D2" w:rsidTr="009F0FE4">
        <w:trPr>
          <w:trHeight w:val="459"/>
          <w:jc w:val="center"/>
        </w:trPr>
        <w:tc>
          <w:tcPr>
            <w:tcW w:w="704" w:type="dxa"/>
            <w:vMerge/>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乔木</w:t>
            </w: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树形美观、无枯残、杂乱枝。</w:t>
            </w:r>
          </w:p>
        </w:tc>
      </w:tr>
      <w:tr w:rsidR="00F563D2" w:rsidTr="009F0FE4">
        <w:trPr>
          <w:trHeight w:val="493"/>
          <w:jc w:val="center"/>
        </w:trPr>
        <w:tc>
          <w:tcPr>
            <w:tcW w:w="704" w:type="dxa"/>
            <w:vMerge/>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灌木</w:t>
            </w: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5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绿篱新长枝不超过5cm。</w:t>
            </w:r>
          </w:p>
        </w:tc>
      </w:tr>
      <w:tr w:rsidR="00F563D2" w:rsidTr="009F0FE4">
        <w:trPr>
          <w:trHeight w:val="415"/>
          <w:jc w:val="center"/>
        </w:trPr>
        <w:tc>
          <w:tcPr>
            <w:tcW w:w="704" w:type="dxa"/>
            <w:vMerge/>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盆栽</w:t>
            </w: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树形优美，无黄叶枯枝。</w:t>
            </w:r>
          </w:p>
        </w:tc>
      </w:tr>
      <w:tr w:rsidR="00F563D2" w:rsidTr="009F0FE4">
        <w:trPr>
          <w:trHeight w:val="493"/>
          <w:jc w:val="center"/>
        </w:trPr>
        <w:tc>
          <w:tcPr>
            <w:tcW w:w="704"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施肥</w:t>
            </w: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乔灌木</w:t>
            </w: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5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5605" w:type="dxa"/>
            <w:vMerge w:val="restart"/>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春秋多施肥，夏冬少施肥：</w:t>
            </w:r>
          </w:p>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阴天多施肥、晴天少施肥：</w:t>
            </w:r>
          </w:p>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施肥次数要多，每次施肥量要少；</w:t>
            </w:r>
          </w:p>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多施复合型肥料，少施单成份肥料。</w:t>
            </w:r>
          </w:p>
        </w:tc>
      </w:tr>
      <w:tr w:rsidR="00F563D2" w:rsidTr="009F0FE4">
        <w:trPr>
          <w:trHeight w:val="414"/>
          <w:jc w:val="center"/>
        </w:trPr>
        <w:tc>
          <w:tcPr>
            <w:tcW w:w="704" w:type="dxa"/>
            <w:vMerge/>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草地</w:t>
            </w:r>
          </w:p>
        </w:tc>
        <w:tc>
          <w:tcPr>
            <w:tcW w:w="542"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5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5605" w:type="dxa"/>
            <w:vMerge/>
          </w:tcPr>
          <w:p w:rsidR="00F563D2" w:rsidRDefault="00F563D2" w:rsidP="009F0FE4">
            <w:pPr>
              <w:spacing w:line="300" w:lineRule="auto"/>
              <w:ind w:leftChars="-1" w:left="258" w:hangingChars="118" w:hanging="260"/>
              <w:contextualSpacing/>
              <w:rPr>
                <w:rFonts w:ascii="宋体" w:hAnsi="宋体"/>
                <w:color w:val="000000"/>
                <w:sz w:val="22"/>
              </w:rPr>
            </w:pPr>
          </w:p>
        </w:tc>
      </w:tr>
      <w:tr w:rsidR="00F563D2" w:rsidTr="009F0FE4">
        <w:trPr>
          <w:trHeight w:val="364"/>
          <w:jc w:val="center"/>
        </w:trPr>
        <w:tc>
          <w:tcPr>
            <w:tcW w:w="704" w:type="dxa"/>
            <w:vMerge/>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盆栽</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Merge/>
          </w:tcPr>
          <w:p w:rsidR="00F563D2" w:rsidRDefault="00F563D2" w:rsidP="009F0FE4">
            <w:pPr>
              <w:spacing w:line="300" w:lineRule="auto"/>
              <w:ind w:leftChars="-1" w:left="258" w:hangingChars="118" w:hanging="260"/>
              <w:contextualSpacing/>
              <w:rPr>
                <w:rFonts w:ascii="宋体" w:hAnsi="宋体"/>
                <w:color w:val="000000"/>
                <w:sz w:val="22"/>
              </w:rPr>
            </w:pPr>
          </w:p>
        </w:tc>
      </w:tr>
      <w:tr w:rsidR="00F563D2" w:rsidTr="009F0FE4">
        <w:trPr>
          <w:trHeight w:val="456"/>
          <w:jc w:val="center"/>
        </w:trPr>
        <w:tc>
          <w:tcPr>
            <w:tcW w:w="704"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病虫</w:t>
            </w:r>
          </w:p>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害</w:t>
            </w: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乔灌木</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Merge w:val="restart"/>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枯病枝2％以内，无病害、虫害发生。</w:t>
            </w:r>
          </w:p>
        </w:tc>
      </w:tr>
      <w:tr w:rsidR="00F563D2" w:rsidTr="009F0FE4">
        <w:trPr>
          <w:trHeight w:val="407"/>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草花</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Merge/>
          </w:tcPr>
          <w:p w:rsidR="00F563D2" w:rsidRDefault="00F563D2" w:rsidP="009F0FE4">
            <w:pPr>
              <w:spacing w:line="300" w:lineRule="auto"/>
              <w:ind w:leftChars="-1" w:left="258" w:hangingChars="118" w:hanging="260"/>
              <w:contextualSpacing/>
              <w:rPr>
                <w:rFonts w:ascii="宋体" w:hAnsi="宋体"/>
                <w:color w:val="000000"/>
                <w:sz w:val="22"/>
              </w:rPr>
            </w:pPr>
          </w:p>
        </w:tc>
      </w:tr>
      <w:tr w:rsidR="00F563D2" w:rsidTr="009F0FE4">
        <w:trPr>
          <w:trHeight w:val="435"/>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草坪</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无大面积枯黄、无蚁窝、无老鼠洞、无虫害。</w:t>
            </w:r>
          </w:p>
        </w:tc>
      </w:tr>
      <w:tr w:rsidR="00F563D2" w:rsidTr="009F0FE4">
        <w:trPr>
          <w:trHeight w:val="413"/>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盆栽</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修剪去除病叶，2％以上病虫害的植物应及时调换。</w:t>
            </w:r>
          </w:p>
        </w:tc>
      </w:tr>
      <w:tr w:rsidR="00F563D2" w:rsidTr="009F0FE4">
        <w:trPr>
          <w:trHeight w:val="418"/>
          <w:jc w:val="center"/>
        </w:trPr>
        <w:tc>
          <w:tcPr>
            <w:tcW w:w="704" w:type="dxa"/>
            <w:vMerge w:val="restart"/>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浇水</w:t>
            </w:r>
          </w:p>
        </w:tc>
        <w:tc>
          <w:tcPr>
            <w:tcW w:w="835" w:type="dxa"/>
            <w:vAlign w:val="bottom"/>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草花</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1</w:t>
            </w: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r>
      <w:tr w:rsidR="00F563D2" w:rsidTr="009F0FE4">
        <w:trPr>
          <w:trHeight w:val="411"/>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Align w:val="bottom"/>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草坪</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无枯叶、卷叶。</w:t>
            </w:r>
          </w:p>
        </w:tc>
      </w:tr>
      <w:tr w:rsidR="00F563D2" w:rsidTr="009F0FE4">
        <w:trPr>
          <w:trHeight w:val="417"/>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盆栽</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以盆土不干为标准，叶面喷水为主。</w:t>
            </w:r>
          </w:p>
        </w:tc>
      </w:tr>
      <w:tr w:rsidR="00F563D2" w:rsidTr="009F0FE4">
        <w:trPr>
          <w:trHeight w:val="422"/>
          <w:jc w:val="center"/>
        </w:trPr>
        <w:tc>
          <w:tcPr>
            <w:tcW w:w="704" w:type="dxa"/>
            <w:vMerge w:val="restart"/>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清洁</w:t>
            </w: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绿地</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3</w:t>
            </w: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无枯枝、砖块。</w:t>
            </w:r>
          </w:p>
        </w:tc>
      </w:tr>
      <w:tr w:rsidR="00F563D2" w:rsidTr="009F0FE4">
        <w:trPr>
          <w:trHeight w:val="401"/>
          <w:jc w:val="center"/>
        </w:trPr>
        <w:tc>
          <w:tcPr>
            <w:tcW w:w="704" w:type="dxa"/>
            <w:vMerge/>
          </w:tcPr>
          <w:p w:rsidR="00F563D2" w:rsidRDefault="00F563D2" w:rsidP="009F0FE4">
            <w:pPr>
              <w:spacing w:line="300" w:lineRule="auto"/>
              <w:ind w:leftChars="-1" w:left="258" w:hangingChars="118" w:hanging="260"/>
              <w:contextualSpacing/>
              <w:rPr>
                <w:rFonts w:ascii="宋体" w:hAnsi="宋体"/>
                <w:color w:val="000000"/>
                <w:sz w:val="22"/>
              </w:rPr>
            </w:pPr>
          </w:p>
        </w:tc>
        <w:tc>
          <w:tcPr>
            <w:tcW w:w="835"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盆栽</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3</w:t>
            </w: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无垃圾、黄叶。</w:t>
            </w:r>
          </w:p>
        </w:tc>
      </w:tr>
      <w:tr w:rsidR="00F563D2" w:rsidTr="009F0FE4">
        <w:trPr>
          <w:trHeight w:val="407"/>
          <w:jc w:val="center"/>
        </w:trPr>
        <w:tc>
          <w:tcPr>
            <w:tcW w:w="1539" w:type="dxa"/>
            <w:gridSpan w:val="2"/>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补种</w:t>
            </w:r>
          </w:p>
        </w:tc>
        <w:tc>
          <w:tcPr>
            <w:tcW w:w="2349" w:type="dxa"/>
            <w:gridSpan w:val="5"/>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hint="eastAsia"/>
                <w:color w:val="000000"/>
                <w:sz w:val="22"/>
              </w:rPr>
              <w:t>随时</w:t>
            </w: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同原有植物基本协调、统一</w:t>
            </w:r>
          </w:p>
        </w:tc>
      </w:tr>
      <w:tr w:rsidR="00F563D2" w:rsidTr="009F0FE4">
        <w:trPr>
          <w:trHeight w:val="418"/>
          <w:jc w:val="center"/>
        </w:trPr>
        <w:tc>
          <w:tcPr>
            <w:tcW w:w="1539" w:type="dxa"/>
            <w:gridSpan w:val="2"/>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除草</w:t>
            </w:r>
          </w:p>
        </w:tc>
        <w:tc>
          <w:tcPr>
            <w:tcW w:w="542"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76"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p>
        </w:tc>
        <w:tc>
          <w:tcPr>
            <w:tcW w:w="437" w:type="dxa"/>
            <w:vAlign w:val="center"/>
          </w:tcPr>
          <w:p w:rsidR="00F563D2" w:rsidRDefault="00F563D2" w:rsidP="009F0FE4">
            <w:pPr>
              <w:spacing w:line="300" w:lineRule="auto"/>
              <w:ind w:leftChars="-1" w:left="258" w:hangingChars="118" w:hanging="260"/>
              <w:contextualSpacing/>
              <w:jc w:val="center"/>
              <w:rPr>
                <w:rFonts w:ascii="宋体" w:hAnsi="宋体"/>
                <w:color w:val="000000"/>
                <w:sz w:val="22"/>
              </w:rPr>
            </w:pPr>
            <w:r>
              <w:rPr>
                <w:rFonts w:ascii="宋体" w:hAnsi="宋体"/>
                <w:color w:val="000000"/>
                <w:sz w:val="22"/>
              </w:rPr>
              <w:t>2</w:t>
            </w:r>
          </w:p>
        </w:tc>
        <w:tc>
          <w:tcPr>
            <w:tcW w:w="457"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p>
        </w:tc>
        <w:tc>
          <w:tcPr>
            <w:tcW w:w="5605" w:type="dxa"/>
            <w:vAlign w:val="center"/>
          </w:tcPr>
          <w:p w:rsidR="00F563D2" w:rsidRDefault="00F563D2" w:rsidP="009F0FE4">
            <w:pPr>
              <w:spacing w:line="300" w:lineRule="auto"/>
              <w:ind w:leftChars="-1" w:left="258" w:hangingChars="118" w:hanging="260"/>
              <w:contextualSpacing/>
              <w:rPr>
                <w:rFonts w:ascii="宋体" w:hAnsi="宋体"/>
                <w:color w:val="000000"/>
                <w:sz w:val="22"/>
              </w:rPr>
            </w:pPr>
            <w:r>
              <w:rPr>
                <w:rFonts w:ascii="宋体" w:hAnsi="宋体"/>
                <w:color w:val="000000"/>
                <w:sz w:val="22"/>
              </w:rPr>
              <w:t>土壤不结板、无杂草；乔灌木四周无杂生草坪。</w:t>
            </w:r>
          </w:p>
        </w:tc>
      </w:tr>
    </w:tbl>
    <w:p w:rsidR="00F563D2" w:rsidRDefault="00F563D2" w:rsidP="00F563D2">
      <w:pPr>
        <w:spacing w:line="360" w:lineRule="auto"/>
        <w:ind w:firstLineChars="200" w:firstLine="440"/>
        <w:contextualSpacing/>
        <w:rPr>
          <w:rFonts w:ascii="宋体" w:hAnsi="宋体"/>
          <w:color w:val="000000"/>
          <w:sz w:val="22"/>
        </w:rPr>
      </w:pPr>
      <w:r>
        <w:rPr>
          <w:rFonts w:ascii="Times New Roman" w:hAnsi="Times New Roman"/>
          <w:bCs/>
          <w:sz w:val="22"/>
        </w:rPr>
        <w:t>(5)</w:t>
      </w:r>
      <w:r>
        <w:rPr>
          <w:rFonts w:ascii="宋体" w:hAnsi="宋体" w:hint="eastAsia"/>
          <w:color w:val="000000"/>
          <w:sz w:val="22"/>
        </w:rPr>
        <w:t>人员自身要求：</w:t>
      </w:r>
    </w:p>
    <w:p w:rsidR="00F563D2" w:rsidRDefault="00F563D2" w:rsidP="00F563D2">
      <w:pPr>
        <w:pStyle w:val="affe"/>
        <w:spacing w:line="360" w:lineRule="auto"/>
        <w:ind w:left="378" w:firstLine="0"/>
        <w:contextualSpacing/>
        <w:rPr>
          <w:rFonts w:ascii="宋体" w:hAnsi="宋体"/>
          <w:color w:val="000000"/>
          <w:sz w:val="22"/>
          <w:szCs w:val="22"/>
        </w:rPr>
      </w:pPr>
      <w:r>
        <w:rPr>
          <w:rFonts w:ascii="宋体" w:hAnsi="宋体"/>
          <w:color w:val="000000"/>
          <w:sz w:val="22"/>
          <w:szCs w:val="22"/>
        </w:rPr>
        <w:t>身体健康、无不良嗜好，爱岗敬业。有专业或资质要求的工作岗位，其从业人员必须符合国家与上海市相关要求。</w:t>
      </w: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lastRenderedPageBreak/>
        <w:t>9</w:t>
      </w:r>
      <w:r>
        <w:rPr>
          <w:rFonts w:ascii="Times New Roman" w:hAnsi="Times New Roman"/>
          <w:bCs/>
          <w:sz w:val="22"/>
        </w:rPr>
        <w:t>.4.1</w:t>
      </w:r>
      <w:r>
        <w:rPr>
          <w:rFonts w:ascii="Times New Roman" w:hAnsi="Times New Roman" w:hint="eastAsia"/>
          <w:bCs/>
          <w:sz w:val="22"/>
        </w:rPr>
        <w:t>绿化清单</w:t>
      </w:r>
    </w:p>
    <w:p w:rsidR="00F563D2" w:rsidRDefault="00F563D2" w:rsidP="00F563D2">
      <w:pPr>
        <w:tabs>
          <w:tab w:val="left" w:pos="7200"/>
        </w:tabs>
        <w:adjustRightInd w:val="0"/>
        <w:snapToGrid w:val="0"/>
        <w:spacing w:line="300" w:lineRule="auto"/>
        <w:ind w:firstLineChars="200" w:firstLine="442"/>
        <w:jc w:val="center"/>
        <w:rPr>
          <w:rFonts w:ascii="Times New Roman" w:hAnsi="Times New Roman"/>
          <w:b/>
          <w:bCs/>
          <w:sz w:val="22"/>
        </w:rPr>
      </w:pPr>
      <w:r>
        <w:rPr>
          <w:rFonts w:ascii="Times New Roman" w:hAnsi="Times New Roman" w:hint="eastAsia"/>
          <w:b/>
          <w:bCs/>
          <w:sz w:val="22"/>
        </w:rPr>
        <w:t>新院室内绿化清单</w:t>
      </w:r>
    </w:p>
    <w:tbl>
      <w:tblPr>
        <w:tblW w:w="10373" w:type="dxa"/>
        <w:tblInd w:w="-431" w:type="dxa"/>
        <w:tblLook w:val="04A0"/>
      </w:tblPr>
      <w:tblGrid>
        <w:gridCol w:w="760"/>
        <w:gridCol w:w="1509"/>
        <w:gridCol w:w="1984"/>
        <w:gridCol w:w="2260"/>
        <w:gridCol w:w="1540"/>
        <w:gridCol w:w="1160"/>
        <w:gridCol w:w="1160"/>
      </w:tblGrid>
      <w:tr w:rsidR="00F563D2" w:rsidTr="009F0FE4">
        <w:trPr>
          <w:trHeight w:val="450"/>
          <w:tblHeader/>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序号</w:t>
            </w:r>
          </w:p>
        </w:tc>
        <w:tc>
          <w:tcPr>
            <w:tcW w:w="1509" w:type="dxa"/>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楼号</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楼层</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位置</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规格</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规格M</w:t>
            </w:r>
          </w:p>
        </w:tc>
        <w:tc>
          <w:tcPr>
            <w:tcW w:w="1160" w:type="dxa"/>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数量（盆）</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1509" w:type="dxa"/>
            <w:vMerge w:val="restart"/>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门诊大楼</w:t>
            </w:r>
          </w:p>
        </w:tc>
        <w:tc>
          <w:tcPr>
            <w:tcW w:w="1984" w:type="dxa"/>
            <w:vMerge w:val="restart"/>
            <w:tcBorders>
              <w:top w:val="nil"/>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一楼</w:t>
            </w:r>
          </w:p>
        </w:tc>
        <w:tc>
          <w:tcPr>
            <w:tcW w:w="2260" w:type="dxa"/>
            <w:vMerge w:val="restart"/>
            <w:tcBorders>
              <w:top w:val="nil"/>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进门左边</w:t>
            </w:r>
          </w:p>
        </w:tc>
        <w:tc>
          <w:tcPr>
            <w:tcW w:w="154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幸福树</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154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凤梨</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0.8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诊室</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大叶散</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护士台</w:t>
            </w:r>
            <w:proofErr w:type="gramEnd"/>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散尾葵</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1.9</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vMerge w:val="restart"/>
            <w:tcBorders>
              <w:top w:val="nil"/>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医生办公室会议桌</w:t>
            </w:r>
          </w:p>
        </w:tc>
        <w:tc>
          <w:tcPr>
            <w:tcW w:w="154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小</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0.3</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6</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154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夏威夷竹</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7</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诊室04门口</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巴西铁</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8</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诊室02门口</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大叶散</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9</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候诊</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大绿萝</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自助服务区</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大绿萝</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11</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二楼</w:t>
            </w:r>
          </w:p>
        </w:tc>
        <w:tc>
          <w:tcPr>
            <w:tcW w:w="2260" w:type="dxa"/>
            <w:vMerge w:val="restart"/>
            <w:tcBorders>
              <w:top w:val="nil"/>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2号电梯对面</w:t>
            </w:r>
          </w:p>
        </w:tc>
        <w:tc>
          <w:tcPr>
            <w:tcW w:w="154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幸福树</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12</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vMerge/>
            <w:tcBorders>
              <w:top w:val="nil"/>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154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龙须树</w:t>
            </w:r>
            <w:proofErr w:type="gramEnd"/>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13</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玻璃围挡</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罗纹铁</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14</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留观室门口</w:t>
            </w:r>
            <w:proofErr w:type="gramEnd"/>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万年青</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6</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2号电梯东侧靠窗</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绿宝树</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16</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康复医学门口</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龙须树</w:t>
            </w:r>
            <w:proofErr w:type="gramEnd"/>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509" w:type="dxa"/>
            <w:vMerge w:val="restart"/>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住院部</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一楼</w:t>
            </w:r>
          </w:p>
        </w:tc>
        <w:tc>
          <w:tcPr>
            <w:tcW w:w="22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4号电梯口</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大绿萝</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病房110门口</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天堂鸟</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19</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1号电梯门口</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千年木</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病房对面窗下</w:t>
            </w:r>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龙须树</w:t>
            </w:r>
            <w:proofErr w:type="gramEnd"/>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74</w:t>
            </w:r>
          </w:p>
        </w:tc>
      </w:tr>
      <w:tr w:rsidR="00F563D2" w:rsidTr="009F0FE4">
        <w:trPr>
          <w:trHeight w:val="450"/>
        </w:trPr>
        <w:tc>
          <w:tcPr>
            <w:tcW w:w="7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21</w:t>
            </w:r>
          </w:p>
        </w:tc>
        <w:tc>
          <w:tcPr>
            <w:tcW w:w="1509" w:type="dxa"/>
            <w:vMerge/>
            <w:tcBorders>
              <w:top w:val="nil"/>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1984"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jc w:val="left"/>
              <w:rPr>
                <w:rFonts w:ascii="宋体" w:hAnsi="宋体" w:cs="宋体"/>
                <w:kern w:val="0"/>
                <w:sz w:val="22"/>
              </w:rPr>
            </w:pPr>
          </w:p>
        </w:tc>
        <w:tc>
          <w:tcPr>
            <w:tcW w:w="22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其余</w:t>
            </w:r>
            <w:proofErr w:type="gramStart"/>
            <w:r>
              <w:rPr>
                <w:rFonts w:ascii="宋体" w:hAnsi="宋体" w:cs="宋体" w:hint="eastAsia"/>
                <w:kern w:val="0"/>
                <w:sz w:val="22"/>
              </w:rPr>
              <w:t>护士台</w:t>
            </w:r>
            <w:proofErr w:type="gramEnd"/>
          </w:p>
        </w:tc>
        <w:tc>
          <w:tcPr>
            <w:tcW w:w="15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小绿萝</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 xml:space="preserve">　</w:t>
            </w:r>
          </w:p>
        </w:tc>
        <w:tc>
          <w:tcPr>
            <w:tcW w:w="11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8</w:t>
            </w:r>
          </w:p>
        </w:tc>
      </w:tr>
    </w:tbl>
    <w:p w:rsidR="00F563D2" w:rsidRDefault="00F563D2" w:rsidP="00F563D2">
      <w:pPr>
        <w:tabs>
          <w:tab w:val="left" w:pos="7200"/>
        </w:tabs>
        <w:adjustRightInd w:val="0"/>
        <w:snapToGrid w:val="0"/>
        <w:spacing w:line="300" w:lineRule="auto"/>
        <w:ind w:firstLineChars="200" w:firstLine="442"/>
        <w:jc w:val="center"/>
        <w:rPr>
          <w:rFonts w:ascii="Times New Roman" w:hAnsi="Times New Roman"/>
          <w:b/>
          <w:bCs/>
          <w:sz w:val="22"/>
        </w:rPr>
      </w:pPr>
    </w:p>
    <w:p w:rsidR="00F563D2" w:rsidRDefault="00F563D2" w:rsidP="00F563D2">
      <w:pPr>
        <w:widowControl/>
        <w:jc w:val="left"/>
        <w:rPr>
          <w:rFonts w:ascii="Times New Roman" w:hAnsi="Times New Roman"/>
          <w:b/>
          <w:bCs/>
          <w:sz w:val="22"/>
        </w:rPr>
      </w:pPr>
      <w:r>
        <w:rPr>
          <w:rFonts w:ascii="Times New Roman" w:hAnsi="Times New Roman"/>
          <w:b/>
          <w:bCs/>
          <w:sz w:val="22"/>
        </w:rPr>
        <w:br w:type="page"/>
      </w:r>
      <w:r>
        <w:rPr>
          <w:rFonts w:ascii="Times New Roman" w:hAnsi="Times New Roman" w:hint="eastAsia"/>
          <w:b/>
          <w:bCs/>
          <w:sz w:val="22"/>
        </w:rPr>
        <w:lastRenderedPageBreak/>
        <w:t>新院室外绿化清单</w:t>
      </w:r>
    </w:p>
    <w:tbl>
      <w:tblPr>
        <w:tblW w:w="5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
        <w:gridCol w:w="709"/>
        <w:gridCol w:w="2551"/>
        <w:gridCol w:w="1283"/>
      </w:tblGrid>
      <w:tr w:rsidR="00F563D2" w:rsidTr="009F0FE4">
        <w:trPr>
          <w:trHeight w:val="501"/>
          <w:jc w:val="center"/>
        </w:trPr>
        <w:tc>
          <w:tcPr>
            <w:tcW w:w="704" w:type="dxa"/>
            <w:shd w:val="clear" w:color="auto" w:fill="auto"/>
            <w:noWrap/>
            <w:vAlign w:val="center"/>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序号</w:t>
            </w:r>
          </w:p>
        </w:tc>
        <w:tc>
          <w:tcPr>
            <w:tcW w:w="709" w:type="dxa"/>
          </w:tcPr>
          <w:p w:rsidR="00F563D2" w:rsidRDefault="00F563D2" w:rsidP="009F0FE4">
            <w:pPr>
              <w:widowControl/>
              <w:jc w:val="left"/>
              <w:rPr>
                <w:rFonts w:ascii="宋体" w:hAnsi="宋体" w:cs="宋体"/>
                <w:kern w:val="0"/>
                <w:sz w:val="20"/>
                <w:szCs w:val="20"/>
              </w:rPr>
            </w:pPr>
            <w:r>
              <w:rPr>
                <w:rFonts w:ascii="宋体" w:hAnsi="宋体" w:cs="宋体" w:hint="eastAsia"/>
                <w:kern w:val="0"/>
                <w:sz w:val="20"/>
                <w:szCs w:val="20"/>
              </w:rPr>
              <w:t>区域</w:t>
            </w:r>
          </w:p>
        </w:tc>
        <w:tc>
          <w:tcPr>
            <w:tcW w:w="2551" w:type="dxa"/>
            <w:shd w:val="clear" w:color="auto" w:fill="auto"/>
            <w:noWrap/>
            <w:vAlign w:val="center"/>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草坪品种</w:t>
            </w:r>
          </w:p>
        </w:tc>
        <w:tc>
          <w:tcPr>
            <w:tcW w:w="1283" w:type="dxa"/>
            <w:shd w:val="clear" w:color="auto" w:fill="auto"/>
            <w:noWrap/>
            <w:vAlign w:val="center"/>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面积（平方）</w:t>
            </w:r>
          </w:p>
        </w:tc>
      </w:tr>
      <w:tr w:rsidR="00F563D2" w:rsidTr="009F0FE4">
        <w:trPr>
          <w:trHeight w:val="541"/>
          <w:jc w:val="center"/>
        </w:trPr>
        <w:tc>
          <w:tcPr>
            <w:tcW w:w="704" w:type="dxa"/>
            <w:shd w:val="clear" w:color="auto" w:fill="auto"/>
            <w:noWrap/>
            <w:vAlign w:val="center"/>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1</w:t>
            </w:r>
          </w:p>
        </w:tc>
        <w:tc>
          <w:tcPr>
            <w:tcW w:w="709" w:type="dxa"/>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室外</w:t>
            </w:r>
          </w:p>
        </w:tc>
        <w:tc>
          <w:tcPr>
            <w:tcW w:w="2551" w:type="dxa"/>
            <w:shd w:val="clear" w:color="auto" w:fill="auto"/>
            <w:noWrap/>
            <w:vAlign w:val="center"/>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马尼</w:t>
            </w:r>
            <w:proofErr w:type="gramStart"/>
            <w:r>
              <w:rPr>
                <w:rFonts w:ascii="宋体" w:hAnsi="宋体" w:cs="宋体" w:hint="eastAsia"/>
                <w:kern w:val="0"/>
                <w:sz w:val="20"/>
                <w:szCs w:val="20"/>
              </w:rPr>
              <w:t>垃</w:t>
            </w:r>
            <w:proofErr w:type="gramEnd"/>
          </w:p>
        </w:tc>
        <w:tc>
          <w:tcPr>
            <w:tcW w:w="1283" w:type="dxa"/>
            <w:shd w:val="clear" w:color="auto" w:fill="auto"/>
            <w:noWrap/>
            <w:vAlign w:val="center"/>
          </w:tcPr>
          <w:p w:rsidR="00F563D2" w:rsidRDefault="00F563D2" w:rsidP="009F0FE4">
            <w:pPr>
              <w:widowControl/>
              <w:jc w:val="center"/>
              <w:rPr>
                <w:rFonts w:ascii="宋体" w:hAnsi="宋体" w:cs="宋体"/>
                <w:kern w:val="0"/>
                <w:sz w:val="20"/>
                <w:szCs w:val="20"/>
              </w:rPr>
            </w:pPr>
            <w:r>
              <w:rPr>
                <w:rFonts w:ascii="宋体" w:hAnsi="宋体" w:cs="宋体" w:hint="eastAsia"/>
                <w:kern w:val="0"/>
                <w:sz w:val="20"/>
                <w:szCs w:val="20"/>
              </w:rPr>
              <w:t>3280</w:t>
            </w:r>
          </w:p>
        </w:tc>
      </w:tr>
    </w:tbl>
    <w:p w:rsidR="00F563D2" w:rsidRDefault="00F563D2" w:rsidP="00F563D2">
      <w:pPr>
        <w:tabs>
          <w:tab w:val="left" w:pos="7200"/>
        </w:tabs>
        <w:adjustRightInd w:val="0"/>
        <w:snapToGrid w:val="0"/>
        <w:spacing w:line="300" w:lineRule="auto"/>
        <w:ind w:firstLineChars="200" w:firstLine="442"/>
        <w:jc w:val="center"/>
        <w:rPr>
          <w:rFonts w:ascii="Times New Roman" w:hAnsi="Times New Roman"/>
          <w:b/>
          <w:bCs/>
          <w:sz w:val="22"/>
        </w:rPr>
      </w:pPr>
    </w:p>
    <w:p w:rsidR="00F563D2" w:rsidRDefault="00F563D2" w:rsidP="00F563D2">
      <w:pPr>
        <w:tabs>
          <w:tab w:val="left" w:pos="7200"/>
        </w:tabs>
        <w:adjustRightInd w:val="0"/>
        <w:snapToGrid w:val="0"/>
        <w:spacing w:line="300" w:lineRule="auto"/>
        <w:ind w:firstLineChars="200" w:firstLine="442"/>
        <w:jc w:val="center"/>
        <w:rPr>
          <w:rFonts w:ascii="Times New Roman" w:hAnsi="Times New Roman"/>
          <w:b/>
          <w:bCs/>
          <w:sz w:val="22"/>
        </w:rPr>
      </w:pPr>
    </w:p>
    <w:p w:rsidR="00F563D2" w:rsidRDefault="00F563D2" w:rsidP="00F563D2">
      <w:pPr>
        <w:tabs>
          <w:tab w:val="left" w:pos="7200"/>
        </w:tabs>
        <w:adjustRightInd w:val="0"/>
        <w:snapToGrid w:val="0"/>
        <w:spacing w:line="300" w:lineRule="auto"/>
        <w:ind w:firstLineChars="200" w:firstLine="442"/>
        <w:jc w:val="center"/>
        <w:rPr>
          <w:rFonts w:ascii="Times New Roman" w:hAnsi="Times New Roman"/>
          <w:b/>
          <w:bCs/>
          <w:sz w:val="22"/>
        </w:rPr>
      </w:pPr>
      <w:r>
        <w:rPr>
          <w:rFonts w:ascii="Times New Roman" w:hAnsi="Times New Roman" w:hint="eastAsia"/>
          <w:b/>
          <w:bCs/>
          <w:sz w:val="22"/>
        </w:rPr>
        <w:t>老院室外绿化清单</w:t>
      </w:r>
    </w:p>
    <w:tbl>
      <w:tblPr>
        <w:tblW w:w="5402" w:type="dxa"/>
        <w:tblInd w:w="2263" w:type="dxa"/>
        <w:tblLook w:val="04A0"/>
      </w:tblPr>
      <w:tblGrid>
        <w:gridCol w:w="660"/>
        <w:gridCol w:w="780"/>
        <w:gridCol w:w="2500"/>
        <w:gridCol w:w="1240"/>
        <w:gridCol w:w="222"/>
      </w:tblGrid>
      <w:tr w:rsidR="00F563D2" w:rsidTr="009F0FE4">
        <w:trPr>
          <w:gridAfter w:val="1"/>
          <w:wAfter w:w="222" w:type="dxa"/>
          <w:trHeight w:val="312"/>
        </w:trPr>
        <w:tc>
          <w:tcPr>
            <w:tcW w:w="6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序号</w:t>
            </w:r>
          </w:p>
        </w:tc>
        <w:tc>
          <w:tcPr>
            <w:tcW w:w="78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区域</w:t>
            </w:r>
          </w:p>
        </w:tc>
        <w:tc>
          <w:tcPr>
            <w:tcW w:w="25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名称</w:t>
            </w:r>
          </w:p>
        </w:tc>
        <w:tc>
          <w:tcPr>
            <w:tcW w:w="12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面积（㎡）</w:t>
            </w:r>
          </w:p>
        </w:tc>
      </w:tr>
      <w:tr w:rsidR="00F563D2" w:rsidTr="009F0FE4">
        <w:trPr>
          <w:trHeight w:val="285"/>
        </w:trPr>
        <w:tc>
          <w:tcPr>
            <w:tcW w:w="660"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color w:val="0D0D0D"/>
                <w:kern w:val="0"/>
                <w:sz w:val="20"/>
                <w:szCs w:val="20"/>
              </w:rPr>
            </w:pPr>
          </w:p>
        </w:tc>
        <w:tc>
          <w:tcPr>
            <w:tcW w:w="780"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color w:val="0D0D0D"/>
                <w:kern w:val="0"/>
                <w:sz w:val="20"/>
                <w:szCs w:val="20"/>
              </w:rPr>
            </w:pPr>
          </w:p>
        </w:tc>
        <w:tc>
          <w:tcPr>
            <w:tcW w:w="2500"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color w:val="0D0D0D"/>
                <w:kern w:val="0"/>
                <w:sz w:val="20"/>
                <w:szCs w:val="20"/>
              </w:rPr>
            </w:pPr>
          </w:p>
        </w:tc>
        <w:tc>
          <w:tcPr>
            <w:tcW w:w="1240" w:type="dxa"/>
            <w:vMerge/>
            <w:tcBorders>
              <w:top w:val="single" w:sz="4" w:space="0" w:color="auto"/>
              <w:left w:val="single" w:sz="4" w:space="0" w:color="auto"/>
              <w:bottom w:val="single" w:sz="4" w:space="0" w:color="000000"/>
              <w:right w:val="single" w:sz="4" w:space="0" w:color="auto"/>
            </w:tcBorders>
            <w:vAlign w:val="center"/>
          </w:tcPr>
          <w:p w:rsidR="00F563D2" w:rsidRDefault="00F563D2" w:rsidP="009F0FE4">
            <w:pPr>
              <w:widowControl/>
              <w:jc w:val="left"/>
              <w:rPr>
                <w:rFonts w:ascii="宋体" w:hAnsi="宋体" w:cs="宋体"/>
                <w:color w:val="0D0D0D"/>
                <w:kern w:val="0"/>
                <w:sz w:val="20"/>
                <w:szCs w:val="20"/>
              </w:rPr>
            </w:pPr>
          </w:p>
        </w:tc>
        <w:tc>
          <w:tcPr>
            <w:tcW w:w="222" w:type="dxa"/>
            <w:tcBorders>
              <w:top w:val="nil"/>
              <w:left w:val="nil"/>
              <w:bottom w:val="nil"/>
              <w:right w:val="nil"/>
            </w:tcBorders>
            <w:shd w:val="clear" w:color="auto" w:fill="auto"/>
            <w:noWrap/>
            <w:vAlign w:val="bottom"/>
          </w:tcPr>
          <w:p w:rsidR="00F563D2" w:rsidRDefault="00F563D2" w:rsidP="009F0FE4">
            <w:pPr>
              <w:widowControl/>
              <w:jc w:val="center"/>
              <w:rPr>
                <w:rFonts w:ascii="宋体" w:hAnsi="宋体" w:cs="宋体"/>
                <w:color w:val="0D0D0D"/>
                <w:kern w:val="0"/>
                <w:sz w:val="20"/>
                <w:szCs w:val="20"/>
              </w:rPr>
            </w:pPr>
          </w:p>
        </w:tc>
      </w:tr>
      <w:tr w:rsidR="00F563D2" w:rsidTr="009F0FE4">
        <w:trPr>
          <w:trHeight w:val="439"/>
        </w:trPr>
        <w:tc>
          <w:tcPr>
            <w:tcW w:w="6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1</w:t>
            </w:r>
          </w:p>
        </w:tc>
        <w:tc>
          <w:tcPr>
            <w:tcW w:w="78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室外</w:t>
            </w:r>
          </w:p>
        </w:tc>
        <w:tc>
          <w:tcPr>
            <w:tcW w:w="250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绿化</w:t>
            </w:r>
          </w:p>
        </w:tc>
        <w:tc>
          <w:tcPr>
            <w:tcW w:w="12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4985</w:t>
            </w:r>
          </w:p>
        </w:tc>
        <w:tc>
          <w:tcPr>
            <w:tcW w:w="222" w:type="dxa"/>
            <w:vAlign w:val="center"/>
          </w:tcPr>
          <w:p w:rsidR="00F563D2" w:rsidRDefault="00F563D2" w:rsidP="009F0FE4">
            <w:pPr>
              <w:widowControl/>
              <w:jc w:val="left"/>
              <w:rPr>
                <w:rFonts w:ascii="Times New Roman" w:eastAsia="Times New Roman" w:hAnsi="Times New Roman"/>
                <w:kern w:val="0"/>
                <w:sz w:val="20"/>
                <w:szCs w:val="20"/>
              </w:rPr>
            </w:pPr>
          </w:p>
        </w:tc>
      </w:tr>
      <w:tr w:rsidR="00F563D2" w:rsidTr="009F0FE4">
        <w:trPr>
          <w:trHeight w:val="439"/>
        </w:trPr>
        <w:tc>
          <w:tcPr>
            <w:tcW w:w="6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2</w:t>
            </w:r>
          </w:p>
        </w:tc>
        <w:tc>
          <w:tcPr>
            <w:tcW w:w="78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室外</w:t>
            </w:r>
          </w:p>
        </w:tc>
        <w:tc>
          <w:tcPr>
            <w:tcW w:w="250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草花</w:t>
            </w:r>
          </w:p>
        </w:tc>
        <w:tc>
          <w:tcPr>
            <w:tcW w:w="124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jc w:val="center"/>
              <w:rPr>
                <w:rFonts w:ascii="宋体" w:hAnsi="宋体" w:cs="宋体"/>
                <w:color w:val="0D0D0D"/>
                <w:kern w:val="0"/>
                <w:sz w:val="20"/>
                <w:szCs w:val="20"/>
              </w:rPr>
            </w:pPr>
            <w:r>
              <w:rPr>
                <w:rFonts w:ascii="宋体" w:hAnsi="宋体" w:cs="宋体" w:hint="eastAsia"/>
                <w:color w:val="0D0D0D"/>
                <w:kern w:val="0"/>
                <w:sz w:val="20"/>
                <w:szCs w:val="20"/>
              </w:rPr>
              <w:t>100</w:t>
            </w:r>
          </w:p>
        </w:tc>
        <w:tc>
          <w:tcPr>
            <w:tcW w:w="222" w:type="dxa"/>
            <w:vAlign w:val="center"/>
          </w:tcPr>
          <w:p w:rsidR="00F563D2" w:rsidRDefault="00F563D2" w:rsidP="009F0FE4">
            <w:pPr>
              <w:widowControl/>
              <w:jc w:val="left"/>
              <w:rPr>
                <w:rFonts w:ascii="Times New Roman" w:eastAsia="Times New Roman" w:hAnsi="Times New Roman"/>
                <w:kern w:val="0"/>
                <w:sz w:val="20"/>
                <w:szCs w:val="20"/>
              </w:rPr>
            </w:pPr>
          </w:p>
        </w:tc>
      </w:tr>
    </w:tbl>
    <w:p w:rsidR="00F563D2" w:rsidRDefault="00F563D2" w:rsidP="00F563D2">
      <w:pPr>
        <w:tabs>
          <w:tab w:val="left" w:pos="7200"/>
        </w:tabs>
        <w:adjustRightInd w:val="0"/>
        <w:snapToGrid w:val="0"/>
        <w:spacing w:line="300" w:lineRule="auto"/>
        <w:ind w:firstLineChars="200" w:firstLine="442"/>
        <w:jc w:val="center"/>
        <w:rPr>
          <w:rFonts w:ascii="Times New Roman" w:hAnsi="Times New Roman"/>
          <w:b/>
          <w:bCs/>
          <w:sz w:val="22"/>
        </w:rPr>
      </w:pP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9</w:t>
      </w:r>
      <w:r>
        <w:rPr>
          <w:rFonts w:ascii="Times New Roman" w:hAnsi="Times New Roman"/>
          <w:bCs/>
          <w:sz w:val="22"/>
        </w:rPr>
        <w:t>.5</w:t>
      </w:r>
      <w:r>
        <w:rPr>
          <w:rFonts w:ascii="Times New Roman" w:hAnsi="Times New Roman" w:hint="eastAsia"/>
          <w:bCs/>
          <w:sz w:val="22"/>
        </w:rPr>
        <w:t>保洁材料清单</w:t>
      </w:r>
    </w:p>
    <w:tbl>
      <w:tblPr>
        <w:tblW w:w="7782" w:type="dxa"/>
        <w:tblInd w:w="860" w:type="dxa"/>
        <w:tblLook w:val="04A0"/>
      </w:tblPr>
      <w:tblGrid>
        <w:gridCol w:w="860"/>
        <w:gridCol w:w="2620"/>
        <w:gridCol w:w="1100"/>
        <w:gridCol w:w="1600"/>
        <w:gridCol w:w="1602"/>
      </w:tblGrid>
      <w:tr w:rsidR="00F563D2" w:rsidTr="009F0FE4">
        <w:trPr>
          <w:trHeight w:val="495"/>
          <w:tblHeader/>
        </w:trPr>
        <w:tc>
          <w:tcPr>
            <w:tcW w:w="860" w:type="dxa"/>
            <w:tcBorders>
              <w:top w:val="single" w:sz="4" w:space="0" w:color="808080"/>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序号</w:t>
            </w:r>
          </w:p>
        </w:tc>
        <w:tc>
          <w:tcPr>
            <w:tcW w:w="2620"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材料名称</w:t>
            </w:r>
          </w:p>
        </w:tc>
        <w:tc>
          <w:tcPr>
            <w:tcW w:w="1100"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单位</w:t>
            </w:r>
          </w:p>
        </w:tc>
        <w:tc>
          <w:tcPr>
            <w:tcW w:w="1600"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材料规格</w:t>
            </w:r>
          </w:p>
        </w:tc>
        <w:tc>
          <w:tcPr>
            <w:tcW w:w="1602"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月消耗数量</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洁厕液（酸性）</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3.78L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全能清洁剂（中性）</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3.78L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浓缩玻璃清洁剂（碱性）</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3.78L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不锈钢光亮剂</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3.78L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静电除尘剂</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3.78L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6</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强力除垢剂</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3.78L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7</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除胶剂</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罐</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500ml</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8</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垃圾袋</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（95×110）</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2000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9</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垃圾袋</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（90×90）</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1500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垃圾袋</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（80×80）</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1000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11</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垃圾袋</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（60×70）</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1500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12</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垃圾袋</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（48×55）</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5000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13</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洗洁精</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瓶</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2KG</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14</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五洁粉</w:t>
            </w:r>
            <w:proofErr w:type="gramEnd"/>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袋</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洗衣粉</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袋</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16</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五色毛巾</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30*60cm</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80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百洁布</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白色方巾</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30*30</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19</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乳胶手套</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副</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药皂</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lastRenderedPageBreak/>
              <w:t>21</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芳香球</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包</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20"/>
        </w:trPr>
        <w:tc>
          <w:tcPr>
            <w:tcW w:w="86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22</w:t>
            </w:r>
          </w:p>
        </w:tc>
        <w:tc>
          <w:tcPr>
            <w:tcW w:w="262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便池芳香垫</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片</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30</w:t>
            </w:r>
          </w:p>
        </w:tc>
      </w:tr>
      <w:tr w:rsidR="00F563D2" w:rsidTr="009F0FE4">
        <w:trPr>
          <w:trHeight w:val="495"/>
        </w:trPr>
        <w:tc>
          <w:tcPr>
            <w:tcW w:w="348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合计</w:t>
            </w:r>
          </w:p>
        </w:tc>
        <w:tc>
          <w:tcPr>
            <w:tcW w:w="11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 xml:space="preserve">　</w:t>
            </w:r>
          </w:p>
        </w:tc>
        <w:tc>
          <w:tcPr>
            <w:tcW w:w="16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 xml:space="preserve">　</w:t>
            </w:r>
          </w:p>
        </w:tc>
        <w:tc>
          <w:tcPr>
            <w:tcW w:w="1602"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 xml:space="preserve">　</w:t>
            </w:r>
          </w:p>
        </w:tc>
      </w:tr>
    </w:tbl>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r>
        <w:rPr>
          <w:rFonts w:ascii="Times New Roman" w:hAnsi="Times New Roman" w:hint="eastAsia"/>
          <w:bCs/>
          <w:sz w:val="22"/>
        </w:rPr>
        <w:t>9</w:t>
      </w:r>
      <w:r>
        <w:rPr>
          <w:rFonts w:ascii="Times New Roman" w:hAnsi="Times New Roman"/>
          <w:bCs/>
          <w:sz w:val="22"/>
        </w:rPr>
        <w:t>.6</w:t>
      </w:r>
      <w:r>
        <w:rPr>
          <w:rFonts w:ascii="Times New Roman" w:hAnsi="Times New Roman" w:hint="eastAsia"/>
          <w:bCs/>
          <w:sz w:val="22"/>
        </w:rPr>
        <w:t>保洁工具清单</w:t>
      </w:r>
    </w:p>
    <w:tbl>
      <w:tblPr>
        <w:tblW w:w="5380" w:type="dxa"/>
        <w:tblInd w:w="1271" w:type="dxa"/>
        <w:tblLook w:val="04A0"/>
      </w:tblPr>
      <w:tblGrid>
        <w:gridCol w:w="800"/>
        <w:gridCol w:w="2500"/>
        <w:gridCol w:w="1040"/>
        <w:gridCol w:w="1040"/>
      </w:tblGrid>
      <w:tr w:rsidR="00F563D2" w:rsidTr="009F0FE4">
        <w:trPr>
          <w:trHeight w:val="585"/>
          <w:tblHeader/>
        </w:trPr>
        <w:tc>
          <w:tcPr>
            <w:tcW w:w="800" w:type="dxa"/>
            <w:tcBorders>
              <w:top w:val="single" w:sz="4" w:space="0" w:color="808080"/>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序号</w:t>
            </w:r>
          </w:p>
        </w:tc>
        <w:tc>
          <w:tcPr>
            <w:tcW w:w="2500"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工具名称</w:t>
            </w:r>
          </w:p>
        </w:tc>
        <w:tc>
          <w:tcPr>
            <w:tcW w:w="1040"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单位</w:t>
            </w:r>
          </w:p>
        </w:tc>
        <w:tc>
          <w:tcPr>
            <w:tcW w:w="1040" w:type="dxa"/>
            <w:tcBorders>
              <w:top w:val="single" w:sz="4" w:space="0" w:color="808080"/>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数量</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全自动洗地机</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个</w:t>
            </w:r>
            <w:proofErr w:type="gramEnd"/>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保洁车</w:t>
            </w:r>
            <w:proofErr w:type="gramEnd"/>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辆</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保洁工具腰包</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个</w:t>
            </w:r>
            <w:proofErr w:type="gramEnd"/>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35</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4</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榨</w:t>
            </w:r>
            <w:proofErr w:type="gramEnd"/>
            <w:r>
              <w:rPr>
                <w:rFonts w:ascii="宋体" w:hAnsi="宋体" w:cs="宋体" w:hint="eastAsia"/>
                <w:kern w:val="0"/>
                <w:sz w:val="22"/>
              </w:rPr>
              <w:t>水车</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辆</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“小心地滑”警示牌</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6</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“工作进行中”警示牌</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7</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纸篓(卫生间)</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8</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铝合金扶梯(1.8m)</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架</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9</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外环境垃圾车</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辆</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6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铝式拖把</w:t>
            </w:r>
            <w:proofErr w:type="gramEnd"/>
            <w:r>
              <w:rPr>
                <w:rFonts w:ascii="宋体" w:hAnsi="宋体" w:cs="宋体" w:hint="eastAsia"/>
                <w:kern w:val="0"/>
                <w:sz w:val="22"/>
              </w:rPr>
              <w:t>杆</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根</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w:t>
            </w:r>
          </w:p>
        </w:tc>
      </w:tr>
      <w:tr w:rsidR="00F563D2" w:rsidTr="009F0FE4">
        <w:trPr>
          <w:trHeight w:val="46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11</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豪华拖把头</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12</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尘</w:t>
            </w:r>
            <w:proofErr w:type="gramEnd"/>
            <w:r>
              <w:rPr>
                <w:rFonts w:ascii="宋体" w:hAnsi="宋体" w:cs="宋体" w:hint="eastAsia"/>
                <w:kern w:val="0"/>
                <w:sz w:val="22"/>
              </w:rPr>
              <w:t>推杆</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根</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13</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尘推架</w:t>
            </w:r>
            <w:proofErr w:type="gramEnd"/>
            <w:r>
              <w:rPr>
                <w:rFonts w:ascii="宋体" w:hAnsi="宋体" w:cs="宋体" w:hint="eastAsia"/>
                <w:kern w:val="0"/>
                <w:sz w:val="22"/>
              </w:rPr>
              <w:t>(5*24)</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副</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14</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尘推巾</w:t>
            </w:r>
            <w:proofErr w:type="gramEnd"/>
            <w:r>
              <w:rPr>
                <w:rFonts w:ascii="宋体" w:hAnsi="宋体" w:cs="宋体" w:hint="eastAsia"/>
                <w:kern w:val="0"/>
                <w:sz w:val="22"/>
              </w:rPr>
              <w:t>(5*24)</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防风垃圾铲</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16</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水管车套装</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17</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地毯</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米</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60</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18</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高空除尘扫</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95"/>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19</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地面推水器</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木拖把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根</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21</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长柄地板刷</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lastRenderedPageBreak/>
              <w:t>22</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马桶刷</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23</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马桶泵</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24</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扫帚/簸箕</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25</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玻璃刮刀</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26</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proofErr w:type="gramStart"/>
            <w:r>
              <w:rPr>
                <w:rFonts w:ascii="宋体" w:hAnsi="宋体" w:cs="宋体" w:hint="eastAsia"/>
                <w:kern w:val="0"/>
                <w:sz w:val="22"/>
              </w:rPr>
              <w:t>涂水器</w:t>
            </w:r>
            <w:proofErr w:type="gramEnd"/>
            <w:r>
              <w:rPr>
                <w:rFonts w:ascii="宋体" w:hAnsi="宋体" w:cs="宋体" w:hint="eastAsia"/>
                <w:kern w:val="0"/>
                <w:sz w:val="22"/>
              </w:rPr>
              <w:t>（全套）</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15</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27</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油灰刀</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20</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28</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火钳</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 xml:space="preserve">10 </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29</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喷壶</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 xml:space="preserve">35 </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30</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喷头</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 xml:space="preserve">40 </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31</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塑料桶</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只</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5</w:t>
            </w:r>
          </w:p>
        </w:tc>
      </w:tr>
      <w:tr w:rsidR="00F563D2" w:rsidTr="009F0FE4">
        <w:trPr>
          <w:trHeight w:val="420"/>
        </w:trPr>
        <w:tc>
          <w:tcPr>
            <w:tcW w:w="800" w:type="dxa"/>
            <w:tcBorders>
              <w:top w:val="nil"/>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32</w:t>
            </w:r>
          </w:p>
        </w:tc>
        <w:tc>
          <w:tcPr>
            <w:tcW w:w="250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竹扫帚</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把</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kern w:val="0"/>
                <w:sz w:val="22"/>
              </w:rPr>
            </w:pPr>
            <w:r>
              <w:rPr>
                <w:rFonts w:ascii="宋体" w:hAnsi="宋体" w:cs="宋体" w:hint="eastAsia"/>
                <w:kern w:val="0"/>
                <w:sz w:val="22"/>
              </w:rPr>
              <w:t>3</w:t>
            </w:r>
          </w:p>
        </w:tc>
      </w:tr>
      <w:tr w:rsidR="00F563D2" w:rsidTr="009F0FE4">
        <w:trPr>
          <w:trHeight w:val="585"/>
        </w:trPr>
        <w:tc>
          <w:tcPr>
            <w:tcW w:w="3300" w:type="dxa"/>
            <w:gridSpan w:val="2"/>
            <w:tcBorders>
              <w:top w:val="single" w:sz="4" w:space="0" w:color="808080"/>
              <w:left w:val="single" w:sz="4" w:space="0" w:color="808080"/>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合计</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 xml:space="preserve">　</w:t>
            </w:r>
          </w:p>
        </w:tc>
        <w:tc>
          <w:tcPr>
            <w:tcW w:w="1040" w:type="dxa"/>
            <w:tcBorders>
              <w:top w:val="nil"/>
              <w:left w:val="nil"/>
              <w:bottom w:val="single" w:sz="4" w:space="0" w:color="808080"/>
              <w:right w:val="single" w:sz="4" w:space="0" w:color="808080"/>
            </w:tcBorders>
            <w:shd w:val="clear" w:color="auto" w:fill="auto"/>
            <w:vAlign w:val="center"/>
          </w:tcPr>
          <w:p w:rsidR="00F563D2" w:rsidRDefault="00F563D2" w:rsidP="009F0FE4">
            <w:pPr>
              <w:widowControl/>
              <w:jc w:val="center"/>
              <w:rPr>
                <w:rFonts w:ascii="宋体" w:hAnsi="宋体" w:cs="宋体"/>
                <w:b/>
                <w:bCs/>
                <w:kern w:val="0"/>
                <w:sz w:val="22"/>
              </w:rPr>
            </w:pPr>
            <w:r>
              <w:rPr>
                <w:rFonts w:ascii="宋体" w:hAnsi="宋体" w:cs="宋体" w:hint="eastAsia"/>
                <w:b/>
                <w:bCs/>
                <w:kern w:val="0"/>
                <w:sz w:val="22"/>
              </w:rPr>
              <w:t xml:space="preserve">　</w:t>
            </w:r>
          </w:p>
        </w:tc>
      </w:tr>
    </w:tbl>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p>
    <w:p w:rsidR="00F563D2" w:rsidRDefault="00F563D2" w:rsidP="00F563D2">
      <w:pPr>
        <w:tabs>
          <w:tab w:val="left" w:pos="7200"/>
        </w:tabs>
        <w:adjustRightInd w:val="0"/>
        <w:snapToGrid w:val="0"/>
        <w:spacing w:line="300" w:lineRule="auto"/>
        <w:ind w:firstLineChars="200" w:firstLine="440"/>
        <w:rPr>
          <w:rFonts w:ascii="Times New Roman" w:hAnsi="Times New Roman"/>
          <w:bCs/>
          <w:sz w:val="22"/>
        </w:rPr>
      </w:pPr>
    </w:p>
    <w:p w:rsidR="00F563D2" w:rsidRDefault="00F563D2" w:rsidP="00F563D2">
      <w:pPr>
        <w:widowControl/>
        <w:jc w:val="left"/>
        <w:rPr>
          <w:rFonts w:asciiTheme="minorEastAsia" w:eastAsiaTheme="minorEastAsia" w:hAnsiTheme="minorEastAsia"/>
          <w:b/>
          <w:bCs/>
          <w:sz w:val="22"/>
        </w:rPr>
      </w:pPr>
      <w:r>
        <w:rPr>
          <w:rFonts w:asciiTheme="minorEastAsia" w:eastAsiaTheme="minorEastAsia" w:hAnsiTheme="minorEastAsia"/>
          <w:b/>
          <w:bCs/>
          <w:sz w:val="22"/>
        </w:rPr>
        <w:br w:type="page"/>
      </w:r>
    </w:p>
    <w:p w:rsidR="00F563D2" w:rsidRDefault="00F563D2" w:rsidP="00F563D2">
      <w:pPr>
        <w:adjustRightInd w:val="0"/>
        <w:snapToGrid w:val="0"/>
        <w:spacing w:line="300" w:lineRule="auto"/>
        <w:ind w:firstLineChars="200" w:firstLine="422"/>
        <w:rPr>
          <w:rFonts w:asciiTheme="minorEastAsia" w:eastAsiaTheme="minorEastAsia" w:hAnsiTheme="minorEastAsia"/>
          <w:b/>
          <w:bCs/>
          <w:szCs w:val="21"/>
        </w:rPr>
      </w:pPr>
      <w:bookmarkStart w:id="31" w:name="_Toc162530847"/>
      <w:bookmarkEnd w:id="29"/>
      <w:r>
        <w:rPr>
          <w:rFonts w:asciiTheme="minorEastAsia" w:eastAsiaTheme="minorEastAsia" w:hAnsiTheme="minorEastAsia" w:hint="eastAsia"/>
          <w:b/>
          <w:bCs/>
          <w:szCs w:val="21"/>
        </w:rPr>
        <w:lastRenderedPageBreak/>
        <w:t>1</w:t>
      </w:r>
      <w:r>
        <w:rPr>
          <w:rFonts w:asciiTheme="minorEastAsia" w:eastAsiaTheme="minorEastAsia" w:hAnsiTheme="minorEastAsia"/>
          <w:b/>
          <w:bCs/>
          <w:szCs w:val="21"/>
        </w:rPr>
        <w:t>0</w:t>
      </w:r>
      <w:r>
        <w:rPr>
          <w:rFonts w:asciiTheme="minorEastAsia" w:eastAsiaTheme="minorEastAsia" w:hAnsiTheme="minorEastAsia" w:hint="eastAsia"/>
          <w:b/>
          <w:bCs/>
          <w:szCs w:val="21"/>
        </w:rPr>
        <w:t>．包件二：保安服务</w:t>
      </w:r>
    </w:p>
    <w:p w:rsidR="00F563D2" w:rsidRDefault="00F563D2" w:rsidP="00F563D2">
      <w:pPr>
        <w:adjustRightInd w:val="0"/>
        <w:snapToGrid w:val="0"/>
        <w:spacing w:line="300" w:lineRule="auto"/>
        <w:ind w:firstLineChars="200" w:firstLine="422"/>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b/>
          <w:bCs/>
          <w:szCs w:val="21"/>
        </w:rPr>
        <w:t>0.1.1</w:t>
      </w:r>
      <w:r>
        <w:rPr>
          <w:rFonts w:asciiTheme="minorEastAsia" w:eastAsiaTheme="minorEastAsia" w:hAnsiTheme="minorEastAsia" w:hint="eastAsia"/>
          <w:b/>
          <w:bCs/>
          <w:szCs w:val="21"/>
        </w:rPr>
        <w:t>岗位设置一览表</w:t>
      </w:r>
    </w:p>
    <w:p w:rsidR="00F563D2" w:rsidRDefault="00F563D2" w:rsidP="00F563D2">
      <w:pPr>
        <w:spacing w:line="300" w:lineRule="auto"/>
        <w:ind w:leftChars="-67" w:hangingChars="67" w:hanging="141"/>
        <w:rPr>
          <w:rFonts w:asciiTheme="minorEastAsia" w:eastAsiaTheme="minorEastAsia" w:hAnsiTheme="minorEastAsia"/>
          <w:szCs w:val="21"/>
        </w:rPr>
      </w:pPr>
      <w:r>
        <w:rPr>
          <w:rFonts w:hint="eastAsia"/>
          <w:noProof/>
        </w:rPr>
        <w:drawing>
          <wp:inline distT="0" distB="0" distL="0" distR="0">
            <wp:extent cx="6174740" cy="4163060"/>
            <wp:effectExtent l="0" t="0" r="0" b="889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6177880" cy="4165047"/>
                    </a:xfrm>
                    <a:prstGeom prst="rect">
                      <a:avLst/>
                    </a:prstGeom>
                    <a:noFill/>
                    <a:ln>
                      <a:noFill/>
                    </a:ln>
                  </pic:spPr>
                </pic:pic>
              </a:graphicData>
            </a:graphic>
          </wp:inline>
        </w:drawing>
      </w:r>
      <w:r>
        <w:rPr>
          <w:rFonts w:asciiTheme="minorEastAsia" w:eastAsiaTheme="minorEastAsia" w:hAnsiTheme="minorEastAsia" w:hint="eastAsia"/>
          <w:szCs w:val="21"/>
        </w:rPr>
        <w:t>说明：投标人的各岗位配置标准不得低于表内岗位配置数要求。</w:t>
      </w:r>
    </w:p>
    <w:p w:rsidR="00F563D2" w:rsidRDefault="00F563D2" w:rsidP="00F563D2">
      <w:pPr>
        <w:adjustRightInd w:val="0"/>
        <w:snapToGrid w:val="0"/>
        <w:spacing w:line="300" w:lineRule="auto"/>
        <w:ind w:firstLineChars="200" w:firstLine="420"/>
        <w:rPr>
          <w:rFonts w:asciiTheme="minorEastAsia" w:eastAsiaTheme="minorEastAsia" w:hAnsiTheme="minorEastAsia"/>
          <w:b/>
          <w:bCs/>
          <w:szCs w:val="21"/>
        </w:rPr>
      </w:pPr>
      <w:r>
        <w:rPr>
          <w:rFonts w:asciiTheme="minorEastAsia" w:eastAsiaTheme="minorEastAsia" w:hAnsiTheme="minorEastAsia" w:hint="eastAsia"/>
          <w:szCs w:val="21"/>
        </w:rPr>
        <w:t>此次招标上海市浦东新区肺科医院保安服务项目以岗位清算，共计</w:t>
      </w:r>
      <w:r>
        <w:rPr>
          <w:rFonts w:asciiTheme="minorEastAsia" w:eastAsiaTheme="minorEastAsia" w:hAnsiTheme="minorEastAsia"/>
          <w:szCs w:val="21"/>
        </w:rPr>
        <w:t>13</w:t>
      </w:r>
      <w:r>
        <w:rPr>
          <w:rFonts w:asciiTheme="minorEastAsia" w:eastAsiaTheme="minorEastAsia" w:hAnsiTheme="minorEastAsia" w:hint="eastAsia"/>
          <w:szCs w:val="21"/>
        </w:rPr>
        <w:t>个岗位点，工作日程根据医院具体需求（请见岗位设置一览表），投标人在本次投标报价中应充分考虑岗位/人数配比（如岗位换休、请假、就餐等其他可能离开岗位的情况，以及充分</w:t>
      </w:r>
      <w:proofErr w:type="gramStart"/>
      <w:r>
        <w:rPr>
          <w:rFonts w:asciiTheme="minorEastAsia" w:eastAsiaTheme="minorEastAsia" w:hAnsiTheme="minorEastAsia" w:hint="eastAsia"/>
          <w:szCs w:val="21"/>
        </w:rPr>
        <w:t>考量</w:t>
      </w:r>
      <w:proofErr w:type="gramEnd"/>
      <w:r>
        <w:rPr>
          <w:rFonts w:asciiTheme="minorEastAsia" w:eastAsiaTheme="minorEastAsia" w:hAnsiTheme="minorEastAsia" w:hint="eastAsia"/>
          <w:szCs w:val="21"/>
        </w:rPr>
        <w:t>法定工作时长等因素）适配足够数量保安队员以满足岗位需求。</w:t>
      </w:r>
    </w:p>
    <w:p w:rsidR="00F563D2" w:rsidRDefault="00F563D2" w:rsidP="00F563D2">
      <w:pPr>
        <w:adjustRightInd w:val="0"/>
        <w:snapToGrid w:val="0"/>
        <w:spacing w:line="300" w:lineRule="auto"/>
        <w:ind w:firstLineChars="200" w:firstLine="422"/>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b/>
          <w:bCs/>
          <w:szCs w:val="21"/>
        </w:rPr>
        <w:t>0.1.2</w:t>
      </w:r>
      <w:r>
        <w:rPr>
          <w:rFonts w:asciiTheme="minorEastAsia" w:eastAsiaTheme="minorEastAsia" w:hAnsiTheme="minorEastAsia" w:hint="eastAsia"/>
          <w:b/>
          <w:bCs/>
          <w:szCs w:val="21"/>
        </w:rPr>
        <w:t>保安服务设施设备配备情况</w:t>
      </w:r>
    </w:p>
    <w:tbl>
      <w:tblPr>
        <w:tblW w:w="8374" w:type="dxa"/>
        <w:jc w:val="center"/>
        <w:tblLook w:val="04A0"/>
      </w:tblPr>
      <w:tblGrid>
        <w:gridCol w:w="960"/>
        <w:gridCol w:w="2500"/>
        <w:gridCol w:w="960"/>
        <w:gridCol w:w="960"/>
        <w:gridCol w:w="2994"/>
      </w:tblGrid>
      <w:tr w:rsidR="00F563D2" w:rsidTr="009F0FE4">
        <w:trPr>
          <w:trHeight w:val="28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序号</w:t>
            </w:r>
          </w:p>
        </w:tc>
        <w:tc>
          <w:tcPr>
            <w:tcW w:w="25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设施设备名称</w:t>
            </w:r>
          </w:p>
        </w:tc>
        <w:tc>
          <w:tcPr>
            <w:tcW w:w="1920" w:type="dxa"/>
            <w:gridSpan w:val="2"/>
            <w:tcBorders>
              <w:top w:val="single" w:sz="4" w:space="0" w:color="auto"/>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配备要求</w:t>
            </w:r>
          </w:p>
        </w:tc>
        <w:tc>
          <w:tcPr>
            <w:tcW w:w="29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备注</w:t>
            </w:r>
          </w:p>
        </w:tc>
      </w:tr>
      <w:tr w:rsidR="00F563D2" w:rsidTr="009F0FE4">
        <w:trPr>
          <w:trHeight w:val="280"/>
          <w:jc w:val="center"/>
        </w:trPr>
        <w:tc>
          <w:tcPr>
            <w:tcW w:w="960"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300" w:lineRule="auto"/>
              <w:jc w:val="left"/>
              <w:rPr>
                <w:rFonts w:asciiTheme="minorEastAsia" w:eastAsiaTheme="minorEastAsia" w:hAnsiTheme="minorEastAsia" w:cs="宋体"/>
                <w:color w:val="000000"/>
                <w:kern w:val="0"/>
                <w:szCs w:val="21"/>
              </w:rPr>
            </w:pPr>
          </w:p>
        </w:tc>
        <w:tc>
          <w:tcPr>
            <w:tcW w:w="2500"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300" w:lineRule="auto"/>
              <w:jc w:val="left"/>
              <w:rPr>
                <w:rFonts w:asciiTheme="minorEastAsia" w:eastAsiaTheme="minorEastAsia" w:hAnsiTheme="minorEastAsia" w:cs="宋体"/>
                <w:color w:val="000000"/>
                <w:kern w:val="0"/>
                <w:szCs w:val="21"/>
              </w:rPr>
            </w:pP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采购人</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left"/>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供应商</w:t>
            </w:r>
          </w:p>
        </w:tc>
        <w:tc>
          <w:tcPr>
            <w:tcW w:w="2994" w:type="dxa"/>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widowControl/>
              <w:spacing w:line="300" w:lineRule="auto"/>
              <w:jc w:val="left"/>
              <w:rPr>
                <w:rFonts w:asciiTheme="minorEastAsia" w:eastAsiaTheme="minorEastAsia" w:hAnsiTheme="minorEastAsia" w:cs="宋体"/>
                <w:color w:val="000000"/>
                <w:kern w:val="0"/>
                <w:szCs w:val="21"/>
              </w:rPr>
            </w:pPr>
          </w:p>
        </w:tc>
      </w:tr>
      <w:tr w:rsidR="00F563D2" w:rsidTr="009F0FE4">
        <w:trPr>
          <w:trHeight w:val="425"/>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1</w:t>
            </w:r>
          </w:p>
        </w:tc>
        <w:tc>
          <w:tcPr>
            <w:tcW w:w="250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保安用房</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p>
        </w:tc>
        <w:tc>
          <w:tcPr>
            <w:tcW w:w="2994" w:type="dxa"/>
            <w:tcBorders>
              <w:top w:val="nil"/>
              <w:left w:val="nil"/>
              <w:bottom w:val="single" w:sz="4" w:space="0" w:color="auto"/>
              <w:right w:val="single" w:sz="4" w:space="0" w:color="auto"/>
            </w:tcBorders>
            <w:shd w:val="clear" w:color="auto" w:fill="auto"/>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门卫室</w:t>
            </w:r>
          </w:p>
        </w:tc>
      </w:tr>
      <w:tr w:rsidR="00F563D2" w:rsidTr="009F0FE4">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2</w:t>
            </w:r>
          </w:p>
        </w:tc>
        <w:tc>
          <w:tcPr>
            <w:tcW w:w="250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办公设施设备</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p>
        </w:tc>
        <w:tc>
          <w:tcPr>
            <w:tcW w:w="2994" w:type="dxa"/>
            <w:tcBorders>
              <w:top w:val="nil"/>
              <w:left w:val="nil"/>
              <w:bottom w:val="single" w:sz="4" w:space="0" w:color="auto"/>
              <w:right w:val="single" w:sz="4" w:space="0" w:color="auto"/>
            </w:tcBorders>
            <w:shd w:val="clear" w:color="auto" w:fill="auto"/>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如办公桌椅等</w:t>
            </w:r>
          </w:p>
        </w:tc>
      </w:tr>
      <w:tr w:rsidR="00F563D2" w:rsidTr="009F0FE4">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3</w:t>
            </w:r>
          </w:p>
        </w:tc>
        <w:tc>
          <w:tcPr>
            <w:tcW w:w="250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安防设备</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p>
        </w:tc>
        <w:tc>
          <w:tcPr>
            <w:tcW w:w="2994" w:type="dxa"/>
            <w:tcBorders>
              <w:top w:val="nil"/>
              <w:left w:val="nil"/>
              <w:bottom w:val="single" w:sz="4" w:space="0" w:color="auto"/>
              <w:right w:val="single" w:sz="4" w:space="0" w:color="auto"/>
            </w:tcBorders>
            <w:shd w:val="clear" w:color="auto" w:fill="auto"/>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proofErr w:type="gramStart"/>
            <w:r>
              <w:rPr>
                <w:rFonts w:asciiTheme="minorEastAsia" w:eastAsiaTheme="minorEastAsia" w:hAnsiTheme="minorEastAsia" w:cs="宋体" w:hint="eastAsia"/>
                <w:color w:val="000000"/>
                <w:kern w:val="0"/>
                <w:szCs w:val="21"/>
              </w:rPr>
              <w:t>如消控</w:t>
            </w:r>
            <w:proofErr w:type="gramEnd"/>
            <w:r>
              <w:rPr>
                <w:rFonts w:asciiTheme="minorEastAsia" w:eastAsiaTheme="minorEastAsia" w:hAnsiTheme="minorEastAsia" w:cs="宋体" w:hint="eastAsia"/>
                <w:color w:val="000000"/>
                <w:kern w:val="0"/>
                <w:szCs w:val="21"/>
              </w:rPr>
              <w:t>设备、监控设备等</w:t>
            </w:r>
          </w:p>
        </w:tc>
      </w:tr>
      <w:tr w:rsidR="00F563D2" w:rsidTr="009F0FE4">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4</w:t>
            </w:r>
          </w:p>
        </w:tc>
        <w:tc>
          <w:tcPr>
            <w:tcW w:w="250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安保设施</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w:t>
            </w:r>
          </w:p>
        </w:tc>
        <w:tc>
          <w:tcPr>
            <w:tcW w:w="960" w:type="dxa"/>
            <w:tcBorders>
              <w:top w:val="nil"/>
              <w:left w:val="nil"/>
              <w:bottom w:val="single" w:sz="4" w:space="0" w:color="auto"/>
              <w:right w:val="single" w:sz="4" w:space="0" w:color="auto"/>
            </w:tcBorders>
            <w:shd w:val="clear" w:color="auto" w:fill="auto"/>
            <w:noWrap/>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p>
        </w:tc>
        <w:tc>
          <w:tcPr>
            <w:tcW w:w="2994" w:type="dxa"/>
            <w:tcBorders>
              <w:top w:val="nil"/>
              <w:left w:val="nil"/>
              <w:bottom w:val="single" w:sz="4" w:space="0" w:color="auto"/>
              <w:right w:val="single" w:sz="4" w:space="0" w:color="auto"/>
            </w:tcBorders>
            <w:shd w:val="clear" w:color="auto" w:fill="auto"/>
            <w:vAlign w:val="center"/>
          </w:tcPr>
          <w:p w:rsidR="00F563D2" w:rsidRDefault="00F563D2" w:rsidP="009F0FE4">
            <w:pPr>
              <w:widowControl/>
              <w:spacing w:line="300" w:lineRule="auto"/>
              <w:jc w:val="center"/>
              <w:rPr>
                <w:rFonts w:asciiTheme="minorEastAsia" w:eastAsiaTheme="minorEastAsia" w:hAnsiTheme="minorEastAsia" w:cs="宋体"/>
                <w:color w:val="000000"/>
                <w:kern w:val="0"/>
                <w:szCs w:val="21"/>
              </w:rPr>
            </w:pPr>
            <w:r>
              <w:rPr>
                <w:rFonts w:asciiTheme="minorEastAsia" w:eastAsiaTheme="minorEastAsia" w:hAnsiTheme="minorEastAsia" w:cs="宋体" w:hint="eastAsia"/>
                <w:color w:val="000000"/>
                <w:kern w:val="0"/>
                <w:szCs w:val="21"/>
              </w:rPr>
              <w:t>如隔离带、警戒线、警示锥等</w:t>
            </w:r>
          </w:p>
        </w:tc>
      </w:tr>
    </w:tbl>
    <w:p w:rsidR="00F563D2" w:rsidRDefault="00F563D2" w:rsidP="00F563D2">
      <w:pPr>
        <w:widowControl/>
        <w:spacing w:line="300" w:lineRule="auto"/>
        <w:jc w:val="left"/>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b/>
          <w:bCs/>
          <w:szCs w:val="21"/>
        </w:rPr>
        <w:t>0.1.3</w:t>
      </w:r>
      <w:r>
        <w:rPr>
          <w:rFonts w:asciiTheme="minorEastAsia" w:eastAsiaTheme="minorEastAsia" w:hAnsiTheme="minorEastAsia" w:hint="eastAsia"/>
          <w:b/>
          <w:bCs/>
          <w:szCs w:val="21"/>
        </w:rPr>
        <w:t>岗位服务要求：</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提供保安服务的单位和从业人员必须符合《保安服务管理条例》相关要求，并在规定的权限内提供服务。</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严格遵守院方的相关规定制度及规定，严格把关，保障医院内正常的</w:t>
      </w:r>
      <w:proofErr w:type="gramStart"/>
      <w:r>
        <w:rPr>
          <w:rFonts w:asciiTheme="minorEastAsia" w:eastAsiaTheme="minorEastAsia" w:hAnsiTheme="minorEastAsia" w:hint="eastAsia"/>
          <w:szCs w:val="21"/>
        </w:rPr>
        <w:t>医</w:t>
      </w:r>
      <w:proofErr w:type="gramEnd"/>
      <w:r>
        <w:rPr>
          <w:rFonts w:asciiTheme="minorEastAsia" w:eastAsiaTheme="minorEastAsia" w:hAnsiTheme="minorEastAsia" w:hint="eastAsia"/>
          <w:szCs w:val="21"/>
        </w:rPr>
        <w:t>、教、</w:t>
      </w:r>
      <w:proofErr w:type="gramStart"/>
      <w:r>
        <w:rPr>
          <w:rFonts w:asciiTheme="minorEastAsia" w:eastAsiaTheme="minorEastAsia" w:hAnsiTheme="minorEastAsia" w:hint="eastAsia"/>
          <w:szCs w:val="21"/>
        </w:rPr>
        <w:t>研</w:t>
      </w:r>
      <w:proofErr w:type="gramEnd"/>
      <w:r>
        <w:rPr>
          <w:rFonts w:asciiTheme="minorEastAsia" w:eastAsiaTheme="minorEastAsia" w:hAnsiTheme="minorEastAsia" w:hint="eastAsia"/>
          <w:szCs w:val="21"/>
        </w:rPr>
        <w:t>工作</w:t>
      </w:r>
      <w:r>
        <w:rPr>
          <w:rFonts w:asciiTheme="minorEastAsia" w:eastAsiaTheme="minorEastAsia" w:hAnsiTheme="minorEastAsia" w:hint="eastAsia"/>
          <w:szCs w:val="21"/>
        </w:rPr>
        <w:lastRenderedPageBreak/>
        <w:t>秩序，制止任何影响、破坏医院秩序及环境的行为，树立良好的保安窗口服务形象，做好保安工作。</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为本项目提供优质的保安服务，在行使职能过程中，如果出现纠纷或其他突发事件，应按照规定的程序进行协调和处理；如果处理不成，应及时向院方报告。</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针对本项目建立的各项规章制度应符合法律、法规的要求，在实施前要向院方报备，院方有审核权。</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在处理特殊事件、紧急或突发事故时院方对所辖区内的保安服务人员有直接指挥权。</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对所录用人员要进行审核，确保无犯罪记录。</w:t>
      </w:r>
    </w:p>
    <w:p w:rsidR="00F563D2" w:rsidRDefault="00F563D2" w:rsidP="00F563D2">
      <w:pPr>
        <w:numPr>
          <w:ilvl w:val="1"/>
          <w:numId w:val="3"/>
        </w:numPr>
        <w:tabs>
          <w:tab w:val="clear" w:pos="780"/>
        </w:tabs>
        <w:spacing w:line="300" w:lineRule="auto"/>
        <w:ind w:left="567" w:hanging="567"/>
        <w:rPr>
          <w:rFonts w:asciiTheme="minorEastAsia" w:eastAsiaTheme="minorEastAsia" w:hAnsiTheme="minorEastAsia"/>
          <w:szCs w:val="21"/>
        </w:rPr>
      </w:pPr>
      <w:r>
        <w:rPr>
          <w:rFonts w:asciiTheme="minorEastAsia" w:eastAsiaTheme="minorEastAsia" w:hAnsiTheme="minorEastAsia" w:hint="eastAsia"/>
          <w:szCs w:val="21"/>
        </w:rPr>
        <w:t>保安员要按岗位要求统一着装、言行规范、注意仪容仪表、公众形象。</w:t>
      </w:r>
    </w:p>
    <w:p w:rsidR="00F563D2" w:rsidRDefault="00F563D2" w:rsidP="00F563D2">
      <w:pPr>
        <w:adjustRightInd w:val="0"/>
        <w:snapToGrid w:val="0"/>
        <w:spacing w:line="300" w:lineRule="auto"/>
        <w:ind w:firstLineChars="200" w:firstLine="422"/>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b/>
          <w:bCs/>
          <w:szCs w:val="21"/>
        </w:rPr>
        <w:t>0.1.4</w:t>
      </w:r>
      <w:r>
        <w:rPr>
          <w:rFonts w:asciiTheme="minorEastAsia" w:eastAsiaTheme="minorEastAsia" w:hAnsiTheme="minorEastAsia" w:hint="eastAsia"/>
          <w:b/>
          <w:bCs/>
          <w:szCs w:val="21"/>
        </w:rPr>
        <w:t>具体工作要求：</w:t>
      </w:r>
    </w:p>
    <w:p w:rsidR="00F563D2" w:rsidRDefault="00F563D2" w:rsidP="00F563D2">
      <w:pPr>
        <w:tabs>
          <w:tab w:val="left" w:pos="7200"/>
        </w:tabs>
        <w:adjustRightInd w:val="0"/>
        <w:snapToGrid w:val="0"/>
        <w:spacing w:line="300" w:lineRule="auto"/>
        <w:ind w:firstLineChars="67" w:firstLine="141"/>
        <w:rPr>
          <w:rFonts w:asciiTheme="minorEastAsia" w:eastAsiaTheme="minorEastAsia" w:hAnsiTheme="minorEastAsia"/>
          <w:b/>
          <w:szCs w:val="21"/>
        </w:rPr>
      </w:pPr>
      <w:r>
        <w:rPr>
          <w:rFonts w:asciiTheme="minorEastAsia" w:eastAsiaTheme="minorEastAsia" w:hAnsiTheme="minorEastAsia" w:hint="eastAsia"/>
          <w:b/>
          <w:szCs w:val="21"/>
        </w:rPr>
        <w:t>（一）保安人员配备要求</w:t>
      </w:r>
    </w:p>
    <w:p w:rsidR="00F563D2" w:rsidRDefault="00F563D2" w:rsidP="00F563D2">
      <w:pPr>
        <w:numPr>
          <w:ilvl w:val="0"/>
          <w:numId w:val="4"/>
        </w:numPr>
        <w:tabs>
          <w:tab w:val="clear" w:pos="780"/>
        </w:tabs>
        <w:spacing w:line="300" w:lineRule="auto"/>
        <w:ind w:left="426" w:hanging="284"/>
        <w:rPr>
          <w:rFonts w:asciiTheme="minorEastAsia" w:eastAsiaTheme="minorEastAsia" w:hAnsiTheme="minorEastAsia"/>
          <w:szCs w:val="21"/>
        </w:rPr>
      </w:pPr>
      <w:r>
        <w:rPr>
          <w:rFonts w:asciiTheme="minorEastAsia" w:eastAsiaTheme="minorEastAsia" w:hAnsiTheme="minorEastAsia" w:hint="eastAsia"/>
          <w:szCs w:val="21"/>
        </w:rPr>
        <w:t>男性，身体健康，相貌端正，仪表大方，无传染疾病，有</w:t>
      </w:r>
      <w:r>
        <w:rPr>
          <w:rFonts w:asciiTheme="minorEastAsia" w:eastAsiaTheme="minorEastAsia" w:hAnsiTheme="minorEastAsia"/>
          <w:szCs w:val="21"/>
        </w:rPr>
        <w:t>3</w:t>
      </w:r>
      <w:r>
        <w:rPr>
          <w:rFonts w:asciiTheme="minorEastAsia" w:eastAsiaTheme="minorEastAsia" w:hAnsiTheme="minorEastAsia" w:hint="eastAsia"/>
          <w:szCs w:val="21"/>
        </w:rPr>
        <w:t>年及以上相关工作经验。</w:t>
      </w:r>
    </w:p>
    <w:p w:rsidR="00F563D2" w:rsidRDefault="00F563D2" w:rsidP="00F563D2">
      <w:pPr>
        <w:numPr>
          <w:ilvl w:val="0"/>
          <w:numId w:val="4"/>
        </w:numPr>
        <w:tabs>
          <w:tab w:val="clear" w:pos="780"/>
        </w:tabs>
        <w:spacing w:line="300" w:lineRule="auto"/>
        <w:ind w:left="426" w:hanging="284"/>
        <w:rPr>
          <w:rFonts w:asciiTheme="minorEastAsia" w:eastAsiaTheme="minorEastAsia" w:hAnsiTheme="minorEastAsia"/>
          <w:szCs w:val="21"/>
        </w:rPr>
      </w:pPr>
      <w:r>
        <w:rPr>
          <w:rFonts w:asciiTheme="minorEastAsia" w:eastAsiaTheme="minorEastAsia" w:hAnsiTheme="minorEastAsia" w:hint="eastAsia"/>
          <w:szCs w:val="21"/>
        </w:rPr>
        <w:t>要求：保安员须持证上岗、监控岗须持有消防设施操作员证。包括并不限于公安部门颁发的国家保安员证以及其他按照国家法律法规或行业标准需要具备的专业技术证书或上岗证书。</w:t>
      </w:r>
    </w:p>
    <w:p w:rsidR="00F563D2" w:rsidRDefault="00F563D2" w:rsidP="00F563D2">
      <w:pPr>
        <w:numPr>
          <w:ilvl w:val="0"/>
          <w:numId w:val="4"/>
        </w:numPr>
        <w:tabs>
          <w:tab w:val="clear" w:pos="780"/>
        </w:tabs>
        <w:spacing w:line="300" w:lineRule="auto"/>
        <w:ind w:left="426" w:hanging="284"/>
        <w:rPr>
          <w:rFonts w:asciiTheme="minorEastAsia" w:eastAsiaTheme="minorEastAsia" w:hAnsiTheme="minorEastAsia"/>
          <w:szCs w:val="21"/>
        </w:rPr>
      </w:pPr>
      <w:r>
        <w:rPr>
          <w:rFonts w:asciiTheme="minorEastAsia" w:eastAsiaTheme="minorEastAsia" w:hAnsiTheme="minorEastAsia" w:hint="eastAsia"/>
          <w:szCs w:val="21"/>
        </w:rPr>
        <w:t>政治素质要求：坚决拥护党的线路、方针、政策；尊重领导、服从安排、听从指挥；爱岗敬业、恪尽职守、遵纪守法、文明执勤，无违法犯罪记录；敢于同违法犯罪现象作斗争。</w:t>
      </w:r>
    </w:p>
    <w:p w:rsidR="00F563D2" w:rsidRDefault="00F563D2" w:rsidP="00F563D2">
      <w:pPr>
        <w:numPr>
          <w:ilvl w:val="0"/>
          <w:numId w:val="4"/>
        </w:numPr>
        <w:tabs>
          <w:tab w:val="clear" w:pos="780"/>
        </w:tabs>
        <w:spacing w:line="300" w:lineRule="auto"/>
        <w:ind w:left="426" w:hanging="284"/>
        <w:rPr>
          <w:rFonts w:asciiTheme="minorEastAsia" w:eastAsiaTheme="minorEastAsia" w:hAnsiTheme="minorEastAsia"/>
          <w:szCs w:val="21"/>
        </w:rPr>
      </w:pPr>
      <w:r>
        <w:rPr>
          <w:rFonts w:asciiTheme="minorEastAsia" w:eastAsiaTheme="minorEastAsia" w:hAnsiTheme="minorEastAsia" w:hint="eastAsia"/>
          <w:szCs w:val="21"/>
        </w:rPr>
        <w:t>业务技能要求：具备相关法律法规知识及保安知识和消防知识，熟悉掌握消防、治安相应技能，熟练掌握灭火器等消防救援器材操作应用。</w:t>
      </w:r>
    </w:p>
    <w:p w:rsidR="00F563D2" w:rsidRDefault="00F563D2" w:rsidP="00F563D2">
      <w:pPr>
        <w:tabs>
          <w:tab w:val="left" w:pos="7200"/>
        </w:tabs>
        <w:adjustRightInd w:val="0"/>
        <w:snapToGrid w:val="0"/>
        <w:spacing w:line="300" w:lineRule="auto"/>
        <w:ind w:firstLineChars="67" w:firstLine="141"/>
        <w:rPr>
          <w:rFonts w:asciiTheme="minorEastAsia" w:eastAsiaTheme="minorEastAsia" w:hAnsiTheme="minorEastAsia"/>
          <w:b/>
          <w:szCs w:val="21"/>
        </w:rPr>
      </w:pPr>
      <w:r>
        <w:rPr>
          <w:rFonts w:asciiTheme="minorEastAsia" w:eastAsiaTheme="minorEastAsia" w:hAnsiTheme="minorEastAsia" w:hint="eastAsia"/>
          <w:b/>
          <w:szCs w:val="21"/>
        </w:rPr>
        <w:t>（二）各岗位具体服务要求：</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b/>
          <w:szCs w:val="21"/>
        </w:rPr>
        <w:t>1</w:t>
      </w:r>
      <w:r>
        <w:rPr>
          <w:rFonts w:asciiTheme="minorEastAsia" w:eastAsiaTheme="minorEastAsia" w:hAnsiTheme="minorEastAsia"/>
          <w:b/>
          <w:szCs w:val="21"/>
        </w:rPr>
        <w:t>.</w:t>
      </w:r>
      <w:r>
        <w:rPr>
          <w:rFonts w:asciiTheme="minorEastAsia" w:eastAsiaTheme="minorEastAsia" w:hAnsiTheme="minorEastAsia" w:hint="eastAsia"/>
          <w:b/>
          <w:szCs w:val="21"/>
        </w:rPr>
        <w:t>保安主管：</w:t>
      </w:r>
      <w:r>
        <w:rPr>
          <w:rFonts w:asciiTheme="minorEastAsia" w:eastAsiaTheme="minorEastAsia" w:hAnsiTheme="minorEastAsia" w:hint="eastAsia"/>
          <w:szCs w:val="21"/>
        </w:rPr>
        <w:t>全面负责医院保安服务的运行管理，运用科学的管理方法，高效的制订年度保安服务及培训计划，并进行有效的监管，确保院内就医秩序安全有序。</w:t>
      </w:r>
    </w:p>
    <w:p w:rsidR="00F563D2" w:rsidRDefault="00F563D2" w:rsidP="00F563D2">
      <w:pPr>
        <w:spacing w:line="300" w:lineRule="auto"/>
        <w:rPr>
          <w:rFonts w:asciiTheme="minorEastAsia" w:eastAsiaTheme="minorEastAsia" w:hAnsiTheme="minorEastAsia"/>
          <w:b/>
          <w:szCs w:val="21"/>
        </w:rPr>
      </w:pPr>
      <w:r>
        <w:rPr>
          <w:rFonts w:asciiTheme="minorEastAsia" w:eastAsiaTheme="minorEastAsia" w:hAnsiTheme="minorEastAsia"/>
          <w:b/>
          <w:szCs w:val="21"/>
        </w:rPr>
        <w:t>2</w:t>
      </w:r>
      <w:r>
        <w:rPr>
          <w:rFonts w:asciiTheme="minorEastAsia" w:eastAsiaTheme="minorEastAsia" w:hAnsiTheme="minorEastAsia" w:hint="eastAsia"/>
          <w:b/>
          <w:szCs w:val="21"/>
        </w:rPr>
        <w:t>、门岗保安</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1）服务范围：负责医院出入口的安全管理，包含但不限于管理人员、车辆、物品的出入；主动问询并接待来访人员；严格控制大件物品进出门；严禁推销、拾荒、发小广告等闲杂人员进入。负责对停车场及职工停车场进出医院车辆的停放指引，做好停车区域车辆管理工作，提供安全有序、文明礼貌、专业的车辆停放管理服务。出现有固定车位而任意停放、不按规定任意停放、占用消防通道停车等情况时，应及时劝阻。</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（2）总体要求：投标人须按照采购人相关规定，设置24小时值班岗。</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（3）人员要求：具备相应岗位的上岗证书，有3年以上保安工作经验。</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（4）工作职责：负责区域内的安全秩序维护。</w:t>
      </w:r>
    </w:p>
    <w:p w:rsidR="00F563D2" w:rsidRDefault="00F563D2" w:rsidP="00F563D2">
      <w:pPr>
        <w:spacing w:line="300" w:lineRule="auto"/>
        <w:rPr>
          <w:rFonts w:asciiTheme="minorEastAsia" w:eastAsiaTheme="minorEastAsia" w:hAnsiTheme="minorEastAsia"/>
          <w:b/>
          <w:szCs w:val="21"/>
        </w:rPr>
      </w:pPr>
      <w:r>
        <w:rPr>
          <w:rFonts w:asciiTheme="minorEastAsia" w:eastAsiaTheme="minorEastAsia" w:hAnsiTheme="minorEastAsia"/>
          <w:b/>
          <w:szCs w:val="21"/>
        </w:rPr>
        <w:t>3</w:t>
      </w:r>
      <w:r>
        <w:rPr>
          <w:rFonts w:asciiTheme="minorEastAsia" w:eastAsiaTheme="minorEastAsia" w:hAnsiTheme="minorEastAsia" w:hint="eastAsia"/>
          <w:b/>
          <w:szCs w:val="21"/>
        </w:rPr>
        <w:t>、门诊岗保安员</w:t>
      </w:r>
    </w:p>
    <w:p w:rsidR="00F563D2" w:rsidRDefault="00F563D2" w:rsidP="00F563D2">
      <w:pPr>
        <w:numPr>
          <w:ilvl w:val="2"/>
          <w:numId w:val="3"/>
        </w:numPr>
        <w:tabs>
          <w:tab w:val="clear" w:pos="1980"/>
        </w:tabs>
        <w:spacing w:line="300" w:lineRule="auto"/>
        <w:ind w:left="0" w:hanging="142"/>
        <w:rPr>
          <w:rFonts w:asciiTheme="minorEastAsia" w:eastAsiaTheme="minorEastAsia" w:hAnsiTheme="minorEastAsia"/>
          <w:szCs w:val="21"/>
        </w:rPr>
      </w:pPr>
      <w:r>
        <w:rPr>
          <w:rFonts w:asciiTheme="minorEastAsia" w:eastAsiaTheme="minorEastAsia" w:hAnsiTheme="minorEastAsia" w:hint="eastAsia"/>
          <w:szCs w:val="21"/>
        </w:rPr>
        <w:t>服务范围：负责医院门诊等区域安全管理，维护采购人的正常医疗工作秩序，做好“四防”管理。根据采购人要求对人员、车辆、物品的出入进行严格管理，严禁推销或拾荒等闲杂人员进入；管辖范围内出现可疑人员，礼貌查问；严格执行采购人有关对物品出入管理规</w:t>
      </w:r>
      <w:r>
        <w:rPr>
          <w:rFonts w:asciiTheme="minorEastAsia" w:eastAsiaTheme="minorEastAsia" w:hAnsiTheme="minorEastAsia" w:hint="eastAsia"/>
          <w:szCs w:val="21"/>
        </w:rPr>
        <w:lastRenderedPageBreak/>
        <w:t>章制度，凡出门的大件物品（私人生活用品除外）一律凭物品</w:t>
      </w:r>
      <w:proofErr w:type="gramStart"/>
      <w:r>
        <w:rPr>
          <w:rFonts w:asciiTheme="minorEastAsia" w:eastAsiaTheme="minorEastAsia" w:hAnsiTheme="minorEastAsia" w:hint="eastAsia"/>
          <w:szCs w:val="21"/>
        </w:rPr>
        <w:t>出门证</w:t>
      </w:r>
      <w:proofErr w:type="gramEnd"/>
      <w:r>
        <w:rPr>
          <w:rFonts w:asciiTheme="minorEastAsia" w:eastAsiaTheme="minorEastAsia" w:hAnsiTheme="minorEastAsia" w:hint="eastAsia"/>
          <w:szCs w:val="21"/>
        </w:rPr>
        <w:t>出门，执勤队员必须根据</w:t>
      </w:r>
      <w:proofErr w:type="gramStart"/>
      <w:r>
        <w:rPr>
          <w:rFonts w:asciiTheme="minorEastAsia" w:eastAsiaTheme="minorEastAsia" w:hAnsiTheme="minorEastAsia" w:hint="eastAsia"/>
          <w:szCs w:val="21"/>
        </w:rPr>
        <w:t>出门证</w:t>
      </w:r>
      <w:proofErr w:type="gramEnd"/>
      <w:r>
        <w:rPr>
          <w:rFonts w:asciiTheme="minorEastAsia" w:eastAsiaTheme="minorEastAsia" w:hAnsiTheme="minorEastAsia" w:hint="eastAsia"/>
          <w:szCs w:val="21"/>
        </w:rPr>
        <w:t>注明物品种类进行核查，相符后放行并收缴物品</w:t>
      </w:r>
      <w:proofErr w:type="gramStart"/>
      <w:r>
        <w:rPr>
          <w:rFonts w:asciiTheme="minorEastAsia" w:eastAsiaTheme="minorEastAsia" w:hAnsiTheme="minorEastAsia" w:hint="eastAsia"/>
          <w:szCs w:val="21"/>
        </w:rPr>
        <w:t>出门证</w:t>
      </w:r>
      <w:proofErr w:type="gramEnd"/>
      <w:r>
        <w:rPr>
          <w:rFonts w:asciiTheme="minorEastAsia" w:eastAsiaTheme="minorEastAsia" w:hAnsiTheme="minorEastAsia" w:hint="eastAsia"/>
          <w:szCs w:val="21"/>
        </w:rPr>
        <w:t>归档备案；遇有聚众闹事、寻衅滋事、偷盗、抢劫、行凶、纵火等违法犯罪活动时应立即启动应急预案，并向公安机关和采购人报告，协助迅速平息事件，把损失降到最低限度；协助采购人和公安部门对各类突发事件进行预防与处理。</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（2）总体要求：投标人须按照采购人相关规定，设置巡查岗位，落实工作要求。</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（3）人员要求：具备相应岗位的上岗证书，宜有3年以上保安工作经验。</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（4）工作职责：</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szCs w:val="21"/>
        </w:rPr>
        <w:fldChar w:fldCharType="begin"/>
      </w:r>
      <w:r>
        <w:rPr>
          <w:rFonts w:asciiTheme="minorEastAsia" w:eastAsiaTheme="minorEastAsia" w:hAnsiTheme="minorEastAsia"/>
          <w:szCs w:val="21"/>
        </w:rPr>
        <w:instrText xml:space="preserve"> </w:instrText>
      </w:r>
      <w:r>
        <w:rPr>
          <w:rFonts w:asciiTheme="minorEastAsia" w:eastAsiaTheme="minorEastAsia" w:hAnsiTheme="minorEastAsia" w:hint="eastAsia"/>
          <w:szCs w:val="21"/>
        </w:rPr>
        <w:instrText>= 1 \* GB3</w:instrText>
      </w:r>
      <w:r>
        <w:rPr>
          <w:rFonts w:asciiTheme="minorEastAsia" w:eastAsiaTheme="minorEastAsia" w:hAnsiTheme="minorEastAsia"/>
          <w:szCs w:val="21"/>
        </w:rPr>
        <w:instrText xml:space="preserve"> </w:instrText>
      </w:r>
      <w:r>
        <w:rPr>
          <w:rFonts w:asciiTheme="minorEastAsia" w:eastAsiaTheme="minorEastAsia" w:hAnsiTheme="minorEastAsia"/>
          <w:szCs w:val="21"/>
        </w:rPr>
        <w:fldChar w:fldCharType="separate"/>
      </w:r>
      <w:r>
        <w:rPr>
          <w:rFonts w:asciiTheme="minorEastAsia" w:eastAsiaTheme="minorEastAsia" w:hAnsiTheme="minorEastAsia" w:hint="eastAsia"/>
          <w:szCs w:val="21"/>
        </w:rPr>
        <w:t>①</w:t>
      </w:r>
      <w:r>
        <w:rPr>
          <w:rFonts w:asciiTheme="minorEastAsia" w:eastAsiaTheme="minorEastAsia" w:hAnsiTheme="minorEastAsia"/>
          <w:szCs w:val="21"/>
        </w:rPr>
        <w:fldChar w:fldCharType="end"/>
      </w:r>
      <w:r>
        <w:rPr>
          <w:rFonts w:asciiTheme="minorEastAsia" w:eastAsiaTheme="minorEastAsia" w:hAnsiTheme="minorEastAsia" w:hint="eastAsia"/>
          <w:szCs w:val="21"/>
        </w:rPr>
        <w:t>负责区域内的秩序维护；</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szCs w:val="21"/>
        </w:rPr>
        <w:fldChar w:fldCharType="begin"/>
      </w:r>
      <w:r>
        <w:rPr>
          <w:rFonts w:asciiTheme="minorEastAsia" w:eastAsiaTheme="minorEastAsia" w:hAnsiTheme="minorEastAsia"/>
          <w:szCs w:val="21"/>
        </w:rPr>
        <w:instrText xml:space="preserve"> </w:instrText>
      </w:r>
      <w:r>
        <w:rPr>
          <w:rFonts w:asciiTheme="minorEastAsia" w:eastAsiaTheme="minorEastAsia" w:hAnsiTheme="minorEastAsia" w:hint="eastAsia"/>
          <w:szCs w:val="21"/>
        </w:rPr>
        <w:instrText>= 2 \* GB3</w:instrText>
      </w:r>
      <w:r>
        <w:rPr>
          <w:rFonts w:asciiTheme="minorEastAsia" w:eastAsiaTheme="minorEastAsia" w:hAnsiTheme="minorEastAsia"/>
          <w:szCs w:val="21"/>
        </w:rPr>
        <w:instrText xml:space="preserve"> </w:instrText>
      </w:r>
      <w:r>
        <w:rPr>
          <w:rFonts w:asciiTheme="minorEastAsia" w:eastAsiaTheme="minorEastAsia" w:hAnsiTheme="minorEastAsia"/>
          <w:szCs w:val="21"/>
        </w:rPr>
        <w:fldChar w:fldCharType="separate"/>
      </w:r>
      <w:r>
        <w:rPr>
          <w:rFonts w:asciiTheme="minorEastAsia" w:eastAsiaTheme="minorEastAsia" w:hAnsiTheme="minorEastAsia" w:hint="eastAsia"/>
          <w:szCs w:val="21"/>
        </w:rPr>
        <w:t>②</w:t>
      </w:r>
      <w:r>
        <w:rPr>
          <w:rFonts w:asciiTheme="minorEastAsia" w:eastAsiaTheme="minorEastAsia" w:hAnsiTheme="minorEastAsia"/>
          <w:szCs w:val="21"/>
        </w:rPr>
        <w:fldChar w:fldCharType="end"/>
      </w:r>
      <w:r>
        <w:rPr>
          <w:rFonts w:asciiTheme="minorEastAsia" w:eastAsiaTheme="minorEastAsia" w:hAnsiTheme="minorEastAsia" w:hint="eastAsia"/>
          <w:szCs w:val="21"/>
        </w:rPr>
        <w:t>如遇突发情况及时汇报主管协同处理，并做好记录；</w:t>
      </w:r>
    </w:p>
    <w:p w:rsidR="00F563D2" w:rsidRDefault="00F563D2" w:rsidP="00F563D2">
      <w:pPr>
        <w:spacing w:line="300" w:lineRule="auto"/>
        <w:rPr>
          <w:rFonts w:asciiTheme="minorEastAsia" w:eastAsiaTheme="minorEastAsia" w:hAnsiTheme="minorEastAsia"/>
          <w:b/>
          <w:szCs w:val="21"/>
        </w:rPr>
      </w:pPr>
      <w:r>
        <w:rPr>
          <w:rFonts w:asciiTheme="minorEastAsia" w:eastAsiaTheme="minorEastAsia" w:hAnsiTheme="minorEastAsia"/>
          <w:b/>
          <w:szCs w:val="21"/>
        </w:rPr>
        <w:t>4</w:t>
      </w:r>
      <w:r>
        <w:rPr>
          <w:rFonts w:asciiTheme="minorEastAsia" w:eastAsiaTheme="minorEastAsia" w:hAnsiTheme="minorEastAsia" w:hint="eastAsia"/>
          <w:b/>
          <w:szCs w:val="21"/>
        </w:rPr>
        <w:t>、监控岗保安</w:t>
      </w:r>
    </w:p>
    <w:p w:rsidR="00F563D2" w:rsidRDefault="00F563D2" w:rsidP="00F563D2">
      <w:pPr>
        <w:spacing w:line="30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(1)服务范围：建立健全消防责任制，对全体员工定期进行消防培训，使之掌握基本消防技能；消防监控室实行24小时值班制度，记录齐全；消防设备设施定期巡视，巡视记录规范完整，发现问题及时报告采购人并向专业单位报修；制定火警事故及其他应急情况处理预案，保证应急疏散通道畅通无阻；杜绝火灾隐患和无火灾事故；积极配和采购人完成消防设施设备的验收事项；遇有火情或自然灾害时，执勤人员应判断事态阶段，启动应急预案（果断处置、组织疏散人员），并同时拨打119、110等相关部门组织抢</w:t>
      </w:r>
    </w:p>
    <w:p w:rsidR="00F563D2" w:rsidRDefault="00F563D2" w:rsidP="00F563D2">
      <w:pPr>
        <w:spacing w:line="30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（2）总体要求：投标人须按照采购人相关规定设置岗位，不少于</w:t>
      </w:r>
      <w:r>
        <w:rPr>
          <w:rFonts w:asciiTheme="minorEastAsia" w:eastAsiaTheme="minorEastAsia" w:hAnsiTheme="minorEastAsia"/>
          <w:szCs w:val="21"/>
        </w:rPr>
        <w:t>8</w:t>
      </w:r>
      <w:r>
        <w:rPr>
          <w:rFonts w:asciiTheme="minorEastAsia" w:eastAsiaTheme="minorEastAsia" w:hAnsiTheme="minorEastAsia" w:hint="eastAsia"/>
          <w:szCs w:val="21"/>
        </w:rPr>
        <w:t>人具备上海市消防设施操作员四级证。</w:t>
      </w:r>
    </w:p>
    <w:p w:rsidR="00F563D2" w:rsidRDefault="00F563D2" w:rsidP="00F563D2">
      <w:pPr>
        <w:spacing w:line="30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(3)人员要求：具备相应岗位的上岗证书，宜有3年以上保安工作经验，有医院类似工作经验。</w:t>
      </w:r>
    </w:p>
    <w:p w:rsidR="00F563D2" w:rsidRDefault="00F563D2" w:rsidP="00F563D2">
      <w:pPr>
        <w:tabs>
          <w:tab w:val="left" w:pos="709"/>
        </w:tabs>
        <w:spacing w:line="300" w:lineRule="auto"/>
        <w:ind w:leftChars="-1" w:left="-2"/>
        <w:rPr>
          <w:rFonts w:asciiTheme="minorEastAsia" w:eastAsiaTheme="minorEastAsia" w:hAnsiTheme="minorEastAsia"/>
          <w:szCs w:val="21"/>
        </w:rPr>
      </w:pPr>
      <w:r>
        <w:rPr>
          <w:rFonts w:asciiTheme="minorEastAsia" w:eastAsiaTheme="minorEastAsia" w:hAnsiTheme="minorEastAsia" w:hint="eastAsia"/>
          <w:szCs w:val="21"/>
        </w:rPr>
        <w:t>(4)工作职责：</w:t>
      </w:r>
    </w:p>
    <w:p w:rsidR="00F563D2" w:rsidRDefault="00F563D2" w:rsidP="00F563D2">
      <w:pPr>
        <w:numPr>
          <w:ilvl w:val="0"/>
          <w:numId w:val="6"/>
        </w:numPr>
        <w:spacing w:line="300" w:lineRule="auto"/>
        <w:rPr>
          <w:rFonts w:asciiTheme="minorEastAsia" w:eastAsiaTheme="minorEastAsia" w:hAnsiTheme="minorEastAsia"/>
          <w:szCs w:val="21"/>
        </w:rPr>
      </w:pPr>
      <w:r>
        <w:rPr>
          <w:rFonts w:asciiTheme="minorEastAsia" w:eastAsiaTheme="minorEastAsia" w:hAnsiTheme="minorEastAsia" w:hint="eastAsia"/>
          <w:szCs w:val="21"/>
        </w:rPr>
        <w:t>按照采购人工作需求合理排班，建立完善值班值守工作要求，随时响应配合采购人的工作要求，及时赶赴现场处置突发事件，维护好医疗秩序；</w:t>
      </w:r>
    </w:p>
    <w:p w:rsidR="00F563D2" w:rsidRDefault="00F563D2" w:rsidP="00F563D2">
      <w:pPr>
        <w:numPr>
          <w:ilvl w:val="0"/>
          <w:numId w:val="6"/>
        </w:numPr>
        <w:spacing w:line="300" w:lineRule="auto"/>
        <w:rPr>
          <w:rFonts w:asciiTheme="minorEastAsia" w:eastAsiaTheme="minorEastAsia" w:hAnsiTheme="minorEastAsia"/>
          <w:szCs w:val="21"/>
        </w:rPr>
      </w:pPr>
      <w:r>
        <w:rPr>
          <w:rFonts w:asciiTheme="minorEastAsia" w:eastAsiaTheme="minorEastAsia" w:hAnsiTheme="minorEastAsia" w:hint="eastAsia"/>
          <w:szCs w:val="21"/>
        </w:rPr>
        <w:t>突发事件管理：遇有聚众闹事、寻衅滋事、偷盗、抢劫、行凶、纵火等违法犯罪活动时应立即启动应急预案，并向公安机关和采购人报告，协助迅速平息事件，把损失降到最低限度；发生医疗纠纷时，全力保护医务人员的人身安全。</w:t>
      </w:r>
    </w:p>
    <w:p w:rsidR="00F563D2" w:rsidRDefault="00F563D2" w:rsidP="00F563D2">
      <w:pPr>
        <w:spacing w:line="300" w:lineRule="auto"/>
        <w:rPr>
          <w:rFonts w:asciiTheme="minorEastAsia" w:eastAsiaTheme="minorEastAsia" w:hAnsiTheme="minorEastAsia"/>
          <w:b/>
          <w:szCs w:val="21"/>
        </w:rPr>
      </w:pPr>
      <w:r>
        <w:rPr>
          <w:rFonts w:asciiTheme="minorEastAsia" w:eastAsiaTheme="minorEastAsia" w:hAnsiTheme="minorEastAsia"/>
          <w:b/>
          <w:szCs w:val="21"/>
        </w:rPr>
        <w:t>5</w:t>
      </w:r>
      <w:r>
        <w:rPr>
          <w:rFonts w:asciiTheme="minorEastAsia" w:eastAsiaTheme="minorEastAsia" w:hAnsiTheme="minorEastAsia" w:hint="eastAsia"/>
          <w:b/>
          <w:szCs w:val="21"/>
        </w:rPr>
        <w:t>、巡逻检查</w:t>
      </w:r>
    </w:p>
    <w:p w:rsidR="00F563D2" w:rsidRDefault="00F563D2" w:rsidP="00F563D2">
      <w:pPr>
        <w:spacing w:line="300" w:lineRule="auto"/>
        <w:rPr>
          <w:rFonts w:asciiTheme="minorEastAsia" w:eastAsiaTheme="minorEastAsia" w:hAnsiTheme="minorEastAsia"/>
          <w:szCs w:val="21"/>
        </w:rPr>
      </w:pPr>
      <w:r>
        <w:rPr>
          <w:rFonts w:asciiTheme="minorEastAsia" w:eastAsiaTheme="minorEastAsia" w:hAnsiTheme="minorEastAsia" w:hint="eastAsia"/>
          <w:szCs w:val="21"/>
        </w:rPr>
        <w:t>服务范围：严格执行安全防范巡逻检查的有关规定，实施24 小时巡逻，夜间每2小时一次。维护现场秩序，当发现有闲杂人员、可疑人员、消防或治安隐患、人员纠纷或任何不安定因素，应及时处置并立即上报院方，情况紧急时可直接向公安机关或消防部门报告；随时配合门岗、消防监控中心，及时赶赴现场处置突发事件，执勤队员必须树立高度的责任心，在巡查过程中，要注意观察，决不放过任何可疑人员和可疑之处，发现异常情况应及时报告同时记录在案。</w:t>
      </w:r>
    </w:p>
    <w:p w:rsidR="00F563D2" w:rsidRDefault="00F563D2" w:rsidP="00F563D2">
      <w:pPr>
        <w:tabs>
          <w:tab w:val="left" w:pos="7200"/>
        </w:tabs>
        <w:adjustRightInd w:val="0"/>
        <w:snapToGrid w:val="0"/>
        <w:spacing w:line="300" w:lineRule="auto"/>
        <w:ind w:firstLineChars="67" w:firstLine="141"/>
        <w:rPr>
          <w:rFonts w:asciiTheme="minorEastAsia" w:eastAsiaTheme="minorEastAsia" w:hAnsiTheme="minorEastAsia"/>
          <w:b/>
          <w:szCs w:val="21"/>
        </w:rPr>
      </w:pPr>
      <w:r>
        <w:rPr>
          <w:rFonts w:asciiTheme="minorEastAsia" w:eastAsiaTheme="minorEastAsia" w:hAnsiTheme="minorEastAsia" w:hint="eastAsia"/>
          <w:b/>
          <w:bCs/>
          <w:szCs w:val="21"/>
        </w:rPr>
        <w:t>（三）</w:t>
      </w:r>
      <w:r>
        <w:rPr>
          <w:rFonts w:asciiTheme="minorEastAsia" w:eastAsiaTheme="minorEastAsia" w:hAnsiTheme="minorEastAsia" w:hint="eastAsia"/>
          <w:b/>
          <w:szCs w:val="21"/>
        </w:rPr>
        <w:t>夜间管理具体要求：</w:t>
      </w:r>
    </w:p>
    <w:p w:rsidR="00F563D2" w:rsidRDefault="00F563D2" w:rsidP="00F563D2">
      <w:pPr>
        <w:adjustRightInd w:val="0"/>
        <w:snapToGrid w:val="0"/>
        <w:spacing w:line="300" w:lineRule="auto"/>
        <w:ind w:firstLineChars="200" w:firstLine="420"/>
        <w:outlineLvl w:val="2"/>
        <w:rPr>
          <w:rFonts w:asciiTheme="minorEastAsia" w:eastAsiaTheme="minorEastAsia" w:hAnsiTheme="minorEastAsia"/>
          <w:szCs w:val="21"/>
        </w:rPr>
      </w:pPr>
      <w:r>
        <w:rPr>
          <w:rFonts w:asciiTheme="minorEastAsia" w:eastAsiaTheme="minorEastAsia" w:hAnsiTheme="minorEastAsia" w:hint="eastAsia"/>
          <w:szCs w:val="21"/>
        </w:rPr>
        <w:t>严格执行安全防范巡视检查的有关规定，定时对整个管理区域进行巡逻检查，如发现可</w:t>
      </w:r>
      <w:r>
        <w:rPr>
          <w:rFonts w:asciiTheme="minorEastAsia" w:eastAsiaTheme="minorEastAsia" w:hAnsiTheme="minorEastAsia" w:hint="eastAsia"/>
          <w:szCs w:val="21"/>
        </w:rPr>
        <w:lastRenderedPageBreak/>
        <w:t>疑情况，在处置的同时及时报告。按规定时间填写巡视记录（如消防通道、消防设施、消防器材、重要部位等）；随时坚守大门并与监控中心结合，发现情况及时赶赴现场处置应急事故，维护好采购人的办公秩序。执勤队员必须树立高度的责任心，在巡查过程中，要注意观察，决不放过任何可疑人员和可疑之处，发现异常情况应及时报告同时记录在案。</w:t>
      </w:r>
    </w:p>
    <w:p w:rsidR="00F563D2" w:rsidRDefault="00F563D2" w:rsidP="00F563D2">
      <w:pPr>
        <w:adjustRightInd w:val="0"/>
        <w:snapToGrid w:val="0"/>
        <w:spacing w:line="300" w:lineRule="auto"/>
        <w:ind w:firstLineChars="100" w:firstLine="211"/>
        <w:outlineLvl w:val="2"/>
        <w:rPr>
          <w:rFonts w:asciiTheme="minorEastAsia" w:eastAsiaTheme="minorEastAsia" w:hAnsiTheme="minorEastAsia"/>
          <w:b/>
          <w:bCs/>
          <w:szCs w:val="21"/>
        </w:rPr>
      </w:pPr>
      <w:r>
        <w:rPr>
          <w:rFonts w:asciiTheme="minorEastAsia" w:eastAsiaTheme="minorEastAsia" w:hAnsiTheme="minorEastAsia" w:hint="eastAsia"/>
          <w:b/>
          <w:bCs/>
          <w:szCs w:val="21"/>
        </w:rPr>
        <w:t>(四）</w:t>
      </w:r>
      <w:r>
        <w:rPr>
          <w:rFonts w:asciiTheme="minorEastAsia" w:eastAsiaTheme="minorEastAsia" w:hAnsiTheme="minorEastAsia"/>
          <w:b/>
          <w:bCs/>
          <w:szCs w:val="21"/>
        </w:rPr>
        <w:t>安全文明作业要求和应急处置要求</w:t>
      </w:r>
    </w:p>
    <w:p w:rsidR="00F563D2" w:rsidRDefault="00F563D2" w:rsidP="00F563D2">
      <w:pPr>
        <w:tabs>
          <w:tab w:val="left" w:pos="7200"/>
        </w:tabs>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1）在提供服务期间为确保服务区域及周围环境的整洁和不影响其他活动正常进行，中标人应严格执行国家与上海市有关安全文明施工管理的法律、法规和政策，积极主动加强和落实安全文明施工及环境保护等有关管理工作，并按规定承担相应的费用。中标人若违反规定而造成的一切损失和责任由中标人承担。</w:t>
      </w:r>
    </w:p>
    <w:p w:rsidR="00F563D2" w:rsidRDefault="00F563D2" w:rsidP="00F563D2">
      <w:pPr>
        <w:tabs>
          <w:tab w:val="left" w:pos="7200"/>
        </w:tabs>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（2）中标人在项目实施期间，必须遵守国家与上海市各项有关安全作业规章、规范与制度，建立动用明火申请批准制度，安全用电等制度，确保杜绝各类事故的发生。</w:t>
      </w:r>
    </w:p>
    <w:p w:rsidR="00F563D2" w:rsidRDefault="00F563D2" w:rsidP="00F563D2">
      <w:pPr>
        <w:tabs>
          <w:tab w:val="left" w:pos="7200"/>
        </w:tabs>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（3）中标人在提供物业服务时，如岗位涉及维护修理等工作，其负责人应具有专业证书，服务人员必须持证上岗。中标人对其提供服务的人员的人身安全负责，对采购方、第三方的人身安全和财产安全负责。</w:t>
      </w:r>
    </w:p>
    <w:p w:rsidR="00F563D2" w:rsidRDefault="00F563D2" w:rsidP="00F563D2">
      <w:pPr>
        <w:tabs>
          <w:tab w:val="left" w:pos="7200"/>
        </w:tabs>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（4）中标人在提供物业服务时必须保护好服务区域内的环境和原有建筑、装饰与设施，保证环境和原有建筑、装饰与设施完好。</w:t>
      </w:r>
    </w:p>
    <w:p w:rsidR="00F563D2" w:rsidRDefault="00F563D2" w:rsidP="00F563D2">
      <w:pPr>
        <w:tabs>
          <w:tab w:val="left" w:pos="7200"/>
        </w:tabs>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（5）各投标人在投标文件中要结合本项目的特点和采购</w:t>
      </w:r>
      <w:proofErr w:type="gramStart"/>
      <w:r>
        <w:rPr>
          <w:rFonts w:asciiTheme="minorEastAsia" w:eastAsiaTheme="minorEastAsia" w:hAnsiTheme="minorEastAsia"/>
          <w:bCs/>
          <w:szCs w:val="21"/>
        </w:rPr>
        <w:t>人上述</w:t>
      </w:r>
      <w:proofErr w:type="gramEnd"/>
      <w:r>
        <w:rPr>
          <w:rFonts w:asciiTheme="minorEastAsia" w:eastAsiaTheme="minorEastAsia" w:hAnsiTheme="minorEastAsia"/>
          <w:bCs/>
          <w:szCs w:val="21"/>
        </w:rPr>
        <w:t>的具体要求制定相应的安全文明施工措施。</w:t>
      </w:r>
    </w:p>
    <w:p w:rsidR="00F563D2" w:rsidRDefault="00F563D2" w:rsidP="00F563D2">
      <w:pPr>
        <w:tabs>
          <w:tab w:val="left" w:pos="7200"/>
        </w:tabs>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（6）建立突发事件应急处置方案，定期开展防灾防火应急疏散演练，并做好相应记录。</w:t>
      </w:r>
    </w:p>
    <w:p w:rsidR="00F563D2" w:rsidRPr="00601643" w:rsidRDefault="00F563D2" w:rsidP="00F563D2">
      <w:pPr>
        <w:adjustRightInd w:val="0"/>
        <w:snapToGrid w:val="0"/>
        <w:spacing w:line="300" w:lineRule="auto"/>
        <w:ind w:firstLineChars="200" w:firstLine="420"/>
        <w:rPr>
          <w:rFonts w:asciiTheme="minorEastAsia" w:eastAsiaTheme="minorEastAsia" w:hAnsiTheme="minorEastAsia"/>
          <w:bCs/>
          <w:szCs w:val="21"/>
        </w:rPr>
      </w:pPr>
      <w:r>
        <w:rPr>
          <w:rFonts w:asciiTheme="minorEastAsia" w:eastAsiaTheme="minorEastAsia" w:hAnsiTheme="minorEastAsia"/>
          <w:bCs/>
          <w:szCs w:val="21"/>
        </w:rPr>
        <w:t>（</w:t>
      </w:r>
      <w:r>
        <w:rPr>
          <w:rFonts w:asciiTheme="minorEastAsia" w:eastAsiaTheme="minorEastAsia" w:hAnsiTheme="minorEastAsia" w:hint="eastAsia"/>
          <w:bCs/>
          <w:szCs w:val="21"/>
        </w:rPr>
        <w:t>7</w:t>
      </w:r>
      <w:r>
        <w:rPr>
          <w:rFonts w:asciiTheme="minorEastAsia" w:eastAsiaTheme="minorEastAsia" w:hAnsiTheme="minorEastAsia"/>
          <w:bCs/>
          <w:szCs w:val="21"/>
        </w:rPr>
        <w:t>）</w:t>
      </w:r>
      <w:r w:rsidRPr="00E04340">
        <w:rPr>
          <w:rFonts w:asciiTheme="minorEastAsia" w:eastAsiaTheme="minorEastAsia" w:hAnsiTheme="minorEastAsia" w:hint="eastAsia"/>
          <w:bCs/>
          <w:sz w:val="22"/>
        </w:rPr>
        <w:t>中标人应提供7天×24小时应急响应服务，若合同期间发生紧急情况、重大事件及其他需要中标人配合的，中标人应快速、及时赶到现场，根据采购人要求实施相关应急处理，并协同有关单位和部门做好相关善后工作</w:t>
      </w:r>
      <w:r>
        <w:rPr>
          <w:rFonts w:asciiTheme="minorEastAsia" w:eastAsiaTheme="minorEastAsia" w:hAnsiTheme="minorEastAsia" w:hint="eastAsia"/>
          <w:bCs/>
          <w:sz w:val="22"/>
        </w:rPr>
        <w:t>。</w:t>
      </w:r>
    </w:p>
    <w:p w:rsidR="00F563D2" w:rsidRPr="00544573" w:rsidRDefault="00F563D2" w:rsidP="00F563D2">
      <w:pPr>
        <w:adjustRightInd w:val="0"/>
        <w:snapToGrid w:val="0"/>
        <w:spacing w:line="300" w:lineRule="auto"/>
        <w:ind w:firstLineChars="200" w:firstLine="482"/>
        <w:outlineLvl w:val="2"/>
        <w:rPr>
          <w:rFonts w:ascii="宋体" w:hAnsi="宋体"/>
          <w:b/>
          <w:bCs/>
          <w:sz w:val="24"/>
          <w:szCs w:val="24"/>
        </w:rPr>
      </w:pPr>
      <w:r w:rsidRPr="00544573">
        <w:rPr>
          <w:rFonts w:ascii="宋体" w:hAnsi="宋体"/>
          <w:b/>
          <w:bCs/>
          <w:sz w:val="24"/>
          <w:szCs w:val="24"/>
        </w:rPr>
        <w:t>11</w:t>
      </w:r>
      <w:r w:rsidRPr="00544573">
        <w:rPr>
          <w:rFonts w:ascii="宋体" w:hAnsi="宋体" w:hint="eastAsia"/>
          <w:b/>
          <w:bCs/>
          <w:sz w:val="24"/>
          <w:szCs w:val="24"/>
        </w:rPr>
        <w:t>物业</w:t>
      </w:r>
      <w:r w:rsidRPr="00544573">
        <w:rPr>
          <w:rFonts w:ascii="宋体" w:hAnsi="宋体"/>
          <w:b/>
          <w:bCs/>
          <w:sz w:val="24"/>
          <w:szCs w:val="24"/>
        </w:rPr>
        <w:t>考核管理办法和要求</w:t>
      </w:r>
      <w:bookmarkEnd w:id="31"/>
      <w:r>
        <w:rPr>
          <w:rFonts w:ascii="宋体" w:hAnsi="宋体" w:hint="eastAsia"/>
          <w:b/>
          <w:bCs/>
          <w:sz w:val="24"/>
          <w:szCs w:val="24"/>
        </w:rPr>
        <w:t>：（</w:t>
      </w:r>
      <w:r w:rsidRPr="00544573">
        <w:rPr>
          <w:rFonts w:ascii="宋体" w:hAnsi="宋体"/>
          <w:b/>
          <w:bCs/>
          <w:sz w:val="24"/>
          <w:szCs w:val="24"/>
        </w:rPr>
        <w:t>包件</w:t>
      </w:r>
      <w:proofErr w:type="gramStart"/>
      <w:r w:rsidRPr="00544573">
        <w:rPr>
          <w:rFonts w:ascii="宋体" w:hAnsi="宋体"/>
          <w:b/>
          <w:bCs/>
          <w:sz w:val="24"/>
          <w:szCs w:val="24"/>
        </w:rPr>
        <w:t>一</w:t>
      </w:r>
      <w:proofErr w:type="gramEnd"/>
      <w:r w:rsidRPr="00544573">
        <w:rPr>
          <w:rFonts w:ascii="宋体" w:hAnsi="宋体"/>
          <w:b/>
          <w:bCs/>
          <w:sz w:val="24"/>
          <w:szCs w:val="24"/>
        </w:rPr>
        <w:t>：</w:t>
      </w:r>
      <w:r>
        <w:rPr>
          <w:rFonts w:ascii="宋体" w:hAnsi="宋体" w:hint="eastAsia"/>
          <w:b/>
          <w:bCs/>
          <w:sz w:val="24"/>
          <w:szCs w:val="24"/>
        </w:rPr>
        <w:t>）</w:t>
      </w:r>
    </w:p>
    <w:p w:rsidR="00F563D2" w:rsidRDefault="00F563D2" w:rsidP="00F563D2">
      <w:pPr>
        <w:widowControl/>
        <w:spacing w:line="300" w:lineRule="auto"/>
        <w:contextualSpacing/>
        <w:jc w:val="left"/>
        <w:rPr>
          <w:rFonts w:ascii="宋体" w:hAnsi="宋体"/>
          <w:color w:val="000000"/>
          <w:kern w:val="0"/>
          <w:sz w:val="22"/>
        </w:rPr>
      </w:pPr>
      <w:r>
        <w:rPr>
          <w:rFonts w:ascii="宋体" w:hAnsi="宋体" w:hint="eastAsia"/>
          <w:color w:val="000000"/>
          <w:kern w:val="0"/>
          <w:sz w:val="22"/>
        </w:rPr>
        <w:t>⑴</w:t>
      </w:r>
      <w:r>
        <w:rPr>
          <w:rFonts w:ascii="宋体" w:hAnsi="宋体"/>
          <w:color w:val="000000"/>
          <w:kern w:val="0"/>
          <w:sz w:val="22"/>
        </w:rPr>
        <w:t>考核形式：由采购人平时随机巡检考核，每月一次汇总分数。</w:t>
      </w:r>
    </w:p>
    <w:p w:rsidR="00F563D2" w:rsidRDefault="00F563D2" w:rsidP="00F563D2">
      <w:pPr>
        <w:widowControl/>
        <w:spacing w:line="300" w:lineRule="auto"/>
        <w:contextualSpacing/>
        <w:jc w:val="left"/>
        <w:rPr>
          <w:rFonts w:ascii="宋体" w:hAnsi="宋体"/>
          <w:color w:val="000000"/>
          <w:kern w:val="0"/>
          <w:sz w:val="22"/>
        </w:rPr>
      </w:pPr>
      <w:r>
        <w:rPr>
          <w:rFonts w:ascii="宋体" w:hAnsi="宋体" w:hint="eastAsia"/>
          <w:color w:val="000000"/>
          <w:kern w:val="0"/>
          <w:sz w:val="22"/>
        </w:rPr>
        <w:t>⑵</w:t>
      </w:r>
      <w:r>
        <w:rPr>
          <w:rFonts w:ascii="宋体" w:hAnsi="宋体"/>
          <w:color w:val="000000"/>
          <w:kern w:val="0"/>
          <w:sz w:val="22"/>
        </w:rPr>
        <w:t>考核标准：依据考核结果，按得分高低分为</w:t>
      </w:r>
      <w:r>
        <w:rPr>
          <w:rFonts w:ascii="宋体" w:hAnsi="宋体" w:hint="eastAsia"/>
          <w:color w:val="000000"/>
          <w:kern w:val="0"/>
          <w:sz w:val="22"/>
        </w:rPr>
        <w:t>优秀、良好、合格、不合格四个</w:t>
      </w:r>
      <w:r>
        <w:rPr>
          <w:rFonts w:ascii="宋体" w:hAnsi="宋体"/>
          <w:color w:val="000000"/>
          <w:kern w:val="0"/>
          <w:sz w:val="22"/>
        </w:rPr>
        <w:t>等级。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466"/>
        <w:gridCol w:w="3189"/>
        <w:gridCol w:w="2867"/>
      </w:tblGrid>
      <w:tr w:rsidR="00F563D2" w:rsidTr="009F0FE4">
        <w:trPr>
          <w:trHeight w:val="404"/>
        </w:trPr>
        <w:tc>
          <w:tcPr>
            <w:tcW w:w="1447"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Chars="100" w:firstLine="220"/>
              <w:contextualSpacing/>
              <w:jc w:val="center"/>
              <w:rPr>
                <w:rFonts w:ascii="宋体" w:hAnsi="宋体"/>
                <w:kern w:val="0"/>
                <w:sz w:val="22"/>
              </w:rPr>
            </w:pPr>
            <w:bookmarkStart w:id="32" w:name="_Hlk169613021"/>
            <w:r>
              <w:rPr>
                <w:rFonts w:ascii="宋体" w:hAnsi="宋体"/>
                <w:color w:val="000000"/>
                <w:kern w:val="0"/>
                <w:sz w:val="22"/>
              </w:rPr>
              <w:t>考核单位</w:t>
            </w:r>
          </w:p>
        </w:tc>
        <w:tc>
          <w:tcPr>
            <w:tcW w:w="1871"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color w:val="000000"/>
                <w:kern w:val="0"/>
                <w:sz w:val="22"/>
              </w:rPr>
              <w:t>考 核 分</w:t>
            </w:r>
          </w:p>
        </w:tc>
        <w:tc>
          <w:tcPr>
            <w:tcW w:w="1682"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color w:val="000000"/>
                <w:kern w:val="0"/>
                <w:sz w:val="22"/>
              </w:rPr>
              <w:t>等 级</w:t>
            </w:r>
          </w:p>
        </w:tc>
      </w:tr>
      <w:tr w:rsidR="00F563D2" w:rsidTr="009F0FE4">
        <w:trPr>
          <w:trHeight w:val="425"/>
        </w:trPr>
        <w:tc>
          <w:tcPr>
            <w:tcW w:w="1447" w:type="pct"/>
            <w:vMerge w:val="restart"/>
            <w:shd w:val="clear" w:color="auto" w:fill="auto"/>
            <w:tcMar>
              <w:top w:w="0" w:type="dxa"/>
              <w:left w:w="108" w:type="dxa"/>
              <w:bottom w:w="0" w:type="dxa"/>
              <w:right w:w="108" w:type="dxa"/>
            </w:tcMar>
            <w:vAlign w:val="center"/>
          </w:tcPr>
          <w:p w:rsidR="00F563D2" w:rsidRDefault="00F563D2" w:rsidP="009F0FE4">
            <w:pPr>
              <w:widowControl/>
              <w:spacing w:line="300" w:lineRule="auto"/>
              <w:contextualSpacing/>
              <w:jc w:val="center"/>
              <w:rPr>
                <w:rFonts w:ascii="宋体" w:hAnsi="宋体"/>
                <w:kern w:val="0"/>
                <w:sz w:val="22"/>
              </w:rPr>
            </w:pPr>
            <w:r>
              <w:rPr>
                <w:rFonts w:ascii="宋体" w:hAnsi="宋体" w:hint="eastAsia"/>
                <w:color w:val="000000"/>
                <w:kern w:val="0"/>
                <w:sz w:val="22"/>
              </w:rPr>
              <w:t>浦东新区肺科医院</w:t>
            </w:r>
          </w:p>
        </w:tc>
        <w:tc>
          <w:tcPr>
            <w:tcW w:w="1871"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color w:val="000000"/>
                <w:kern w:val="0"/>
                <w:sz w:val="22"/>
              </w:rPr>
              <w:t>9</w:t>
            </w:r>
            <w:r>
              <w:rPr>
                <w:rFonts w:ascii="宋体" w:hAnsi="宋体" w:hint="eastAsia"/>
                <w:color w:val="000000"/>
                <w:kern w:val="0"/>
                <w:sz w:val="22"/>
              </w:rPr>
              <w:t>5</w:t>
            </w:r>
            <w:r>
              <w:rPr>
                <w:rFonts w:ascii="宋体" w:hAnsi="宋体"/>
                <w:color w:val="000000"/>
                <w:kern w:val="0"/>
                <w:sz w:val="22"/>
              </w:rPr>
              <w:t>分以上</w:t>
            </w:r>
          </w:p>
        </w:tc>
        <w:tc>
          <w:tcPr>
            <w:tcW w:w="1682"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hint="eastAsia"/>
                <w:color w:val="000000"/>
                <w:kern w:val="0"/>
                <w:sz w:val="22"/>
              </w:rPr>
              <w:t>优秀</w:t>
            </w:r>
          </w:p>
        </w:tc>
      </w:tr>
      <w:tr w:rsidR="00F563D2" w:rsidTr="009F0FE4">
        <w:trPr>
          <w:trHeight w:val="417"/>
        </w:trPr>
        <w:tc>
          <w:tcPr>
            <w:tcW w:w="1447" w:type="pct"/>
            <w:vMerge/>
            <w:vAlign w:val="center"/>
          </w:tcPr>
          <w:p w:rsidR="00F563D2" w:rsidRDefault="00F563D2" w:rsidP="009F0FE4">
            <w:pPr>
              <w:widowControl/>
              <w:spacing w:line="300" w:lineRule="auto"/>
              <w:ind w:firstLine="480"/>
              <w:contextualSpacing/>
              <w:jc w:val="center"/>
              <w:rPr>
                <w:rFonts w:ascii="宋体" w:hAnsi="宋体"/>
                <w:kern w:val="0"/>
                <w:sz w:val="22"/>
              </w:rPr>
            </w:pPr>
          </w:p>
        </w:tc>
        <w:tc>
          <w:tcPr>
            <w:tcW w:w="1871"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hint="eastAsia"/>
                <w:color w:val="000000"/>
                <w:kern w:val="0"/>
                <w:sz w:val="22"/>
              </w:rPr>
              <w:t>91</w:t>
            </w:r>
            <w:r>
              <w:rPr>
                <w:rFonts w:ascii="宋体" w:hAnsi="宋体"/>
                <w:color w:val="000000"/>
                <w:kern w:val="0"/>
                <w:sz w:val="22"/>
              </w:rPr>
              <w:t>分～</w:t>
            </w:r>
            <w:r>
              <w:rPr>
                <w:rFonts w:ascii="宋体" w:hAnsi="宋体" w:hint="eastAsia"/>
                <w:color w:val="000000"/>
                <w:kern w:val="0"/>
                <w:sz w:val="22"/>
              </w:rPr>
              <w:t>94</w:t>
            </w:r>
            <w:r>
              <w:rPr>
                <w:rFonts w:ascii="宋体" w:hAnsi="宋体"/>
                <w:color w:val="000000"/>
                <w:kern w:val="0"/>
                <w:sz w:val="22"/>
              </w:rPr>
              <w:t>分</w:t>
            </w:r>
          </w:p>
        </w:tc>
        <w:tc>
          <w:tcPr>
            <w:tcW w:w="1682"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hint="eastAsia"/>
                <w:color w:val="000000"/>
                <w:kern w:val="0"/>
                <w:sz w:val="22"/>
              </w:rPr>
              <w:t>良好</w:t>
            </w:r>
          </w:p>
        </w:tc>
      </w:tr>
      <w:tr w:rsidR="00F563D2" w:rsidTr="009F0FE4">
        <w:trPr>
          <w:trHeight w:val="395"/>
        </w:trPr>
        <w:tc>
          <w:tcPr>
            <w:tcW w:w="1447" w:type="pct"/>
            <w:vMerge/>
            <w:vAlign w:val="center"/>
          </w:tcPr>
          <w:p w:rsidR="00F563D2" w:rsidRDefault="00F563D2" w:rsidP="009F0FE4">
            <w:pPr>
              <w:widowControl/>
              <w:spacing w:line="300" w:lineRule="auto"/>
              <w:ind w:firstLine="480"/>
              <w:contextualSpacing/>
              <w:jc w:val="center"/>
              <w:rPr>
                <w:rFonts w:ascii="宋体" w:hAnsi="宋体"/>
                <w:kern w:val="0"/>
                <w:sz w:val="22"/>
              </w:rPr>
            </w:pPr>
          </w:p>
        </w:tc>
        <w:tc>
          <w:tcPr>
            <w:tcW w:w="1871"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hint="eastAsia"/>
                <w:color w:val="000000"/>
                <w:kern w:val="0"/>
                <w:sz w:val="22"/>
              </w:rPr>
              <w:t>90分</w:t>
            </w:r>
          </w:p>
        </w:tc>
        <w:tc>
          <w:tcPr>
            <w:tcW w:w="1682"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480"/>
              <w:contextualSpacing/>
              <w:jc w:val="center"/>
              <w:rPr>
                <w:rFonts w:ascii="宋体" w:hAnsi="宋体"/>
                <w:kern w:val="0"/>
                <w:sz w:val="22"/>
              </w:rPr>
            </w:pPr>
            <w:r>
              <w:rPr>
                <w:rFonts w:ascii="宋体" w:hAnsi="宋体" w:hint="eastAsia"/>
                <w:color w:val="000000"/>
                <w:kern w:val="0"/>
                <w:sz w:val="22"/>
              </w:rPr>
              <w:t>合格</w:t>
            </w:r>
          </w:p>
        </w:tc>
      </w:tr>
      <w:tr w:rsidR="00F563D2" w:rsidTr="009F0FE4">
        <w:trPr>
          <w:trHeight w:val="273"/>
        </w:trPr>
        <w:tc>
          <w:tcPr>
            <w:tcW w:w="1447" w:type="pct"/>
            <w:vMerge/>
            <w:vAlign w:val="center"/>
          </w:tcPr>
          <w:p w:rsidR="00F563D2" w:rsidRDefault="00F563D2" w:rsidP="009F0FE4">
            <w:pPr>
              <w:widowControl/>
              <w:spacing w:line="300" w:lineRule="auto"/>
              <w:ind w:firstLine="480"/>
              <w:contextualSpacing/>
              <w:jc w:val="center"/>
              <w:rPr>
                <w:rFonts w:asciiTheme="minorEastAsia" w:hAnsiTheme="minorEastAsia"/>
                <w:kern w:val="0"/>
                <w:sz w:val="22"/>
              </w:rPr>
            </w:pPr>
          </w:p>
        </w:tc>
        <w:tc>
          <w:tcPr>
            <w:tcW w:w="1871"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Chars="100" w:firstLine="220"/>
              <w:contextualSpacing/>
              <w:jc w:val="center"/>
              <w:rPr>
                <w:rFonts w:ascii="宋体" w:hAnsi="宋体"/>
                <w:color w:val="000000"/>
                <w:kern w:val="0"/>
                <w:sz w:val="22"/>
              </w:rPr>
            </w:pPr>
            <w:r>
              <w:rPr>
                <w:rFonts w:ascii="宋体" w:hAnsi="宋体" w:hint="eastAsia"/>
                <w:color w:val="000000"/>
                <w:kern w:val="0"/>
                <w:sz w:val="22"/>
              </w:rPr>
              <w:t>小于90分</w:t>
            </w:r>
          </w:p>
        </w:tc>
        <w:tc>
          <w:tcPr>
            <w:tcW w:w="1682" w:type="pct"/>
            <w:shd w:val="clear" w:color="auto" w:fill="auto"/>
            <w:tcMar>
              <w:top w:w="0" w:type="dxa"/>
              <w:left w:w="108" w:type="dxa"/>
              <w:bottom w:w="0" w:type="dxa"/>
              <w:right w:w="108" w:type="dxa"/>
            </w:tcMar>
            <w:vAlign w:val="center"/>
          </w:tcPr>
          <w:p w:rsidR="00F563D2" w:rsidRDefault="00F563D2" w:rsidP="009F0FE4">
            <w:pPr>
              <w:widowControl/>
              <w:spacing w:line="300" w:lineRule="auto"/>
              <w:ind w:firstLineChars="100" w:firstLine="220"/>
              <w:contextualSpacing/>
              <w:jc w:val="center"/>
              <w:rPr>
                <w:rFonts w:ascii="宋体" w:hAnsi="宋体"/>
                <w:color w:val="000000"/>
                <w:kern w:val="0"/>
                <w:sz w:val="22"/>
              </w:rPr>
            </w:pPr>
            <w:r>
              <w:rPr>
                <w:rFonts w:ascii="宋体" w:hAnsi="宋体" w:hint="eastAsia"/>
                <w:color w:val="000000"/>
                <w:kern w:val="0"/>
                <w:sz w:val="22"/>
              </w:rPr>
              <w:t>不合格</w:t>
            </w:r>
          </w:p>
        </w:tc>
      </w:tr>
    </w:tbl>
    <w:bookmarkEnd w:id="32"/>
    <w:p w:rsidR="00F563D2" w:rsidRDefault="00F563D2" w:rsidP="00F563D2">
      <w:pPr>
        <w:pStyle w:val="1c"/>
        <w:spacing w:line="300" w:lineRule="auto"/>
        <w:ind w:firstLineChars="0" w:firstLine="0"/>
        <w:contextualSpacing/>
        <w:rPr>
          <w:rFonts w:ascii="宋体" w:eastAsia="宋体" w:hAnsi="宋体"/>
          <w:color w:val="000000"/>
          <w:kern w:val="0"/>
          <w:sz w:val="22"/>
          <w:szCs w:val="22"/>
        </w:rPr>
      </w:pPr>
      <w:r>
        <w:rPr>
          <w:rFonts w:ascii="宋体" w:eastAsia="宋体" w:hAnsi="宋体" w:hint="eastAsia"/>
          <w:color w:val="000000"/>
          <w:kern w:val="0"/>
          <w:sz w:val="22"/>
          <w:szCs w:val="22"/>
        </w:rPr>
        <w:t>⑶质量督查表</w:t>
      </w:r>
    </w:p>
    <w:p w:rsidR="00F563D2" w:rsidRDefault="00F563D2" w:rsidP="00F563D2">
      <w:pPr>
        <w:pStyle w:val="1c"/>
        <w:spacing w:line="300" w:lineRule="auto"/>
        <w:ind w:firstLineChars="0" w:firstLine="0"/>
        <w:contextualSpacing/>
        <w:rPr>
          <w:rFonts w:ascii="宋体" w:eastAsia="宋体" w:hAnsi="宋体"/>
          <w:color w:val="000000"/>
          <w:kern w:val="0"/>
          <w:sz w:val="22"/>
          <w:szCs w:val="22"/>
        </w:rPr>
      </w:pPr>
      <w:r>
        <w:rPr>
          <w:rFonts w:ascii="宋体" w:eastAsia="宋体" w:hAnsi="宋体" w:hint="eastAsia"/>
          <w:color w:val="000000"/>
          <w:kern w:val="0"/>
          <w:sz w:val="22"/>
          <w:szCs w:val="22"/>
        </w:rPr>
        <w:t>表1：工程运维服务督查表</w:t>
      </w:r>
    </w:p>
    <w:p w:rsidR="00F563D2" w:rsidRDefault="00F563D2" w:rsidP="00F563D2">
      <w:pPr>
        <w:pStyle w:val="1c"/>
        <w:spacing w:line="300" w:lineRule="auto"/>
        <w:ind w:firstLineChars="0" w:firstLine="0"/>
        <w:contextualSpacing/>
        <w:rPr>
          <w:rFonts w:ascii="宋体" w:eastAsia="宋体" w:hAnsi="宋体"/>
          <w:color w:val="000000"/>
          <w:kern w:val="0"/>
          <w:sz w:val="22"/>
          <w:szCs w:val="22"/>
        </w:rPr>
      </w:pPr>
      <w:r>
        <w:rPr>
          <w:rFonts w:ascii="宋体" w:eastAsia="宋体" w:hAnsi="宋体" w:hint="eastAsia"/>
          <w:color w:val="000000"/>
          <w:kern w:val="0"/>
          <w:sz w:val="22"/>
          <w:szCs w:val="22"/>
        </w:rPr>
        <w:t>表2：保洁服务质量督查</w:t>
      </w:r>
    </w:p>
    <w:p w:rsidR="00F563D2" w:rsidRDefault="00F563D2" w:rsidP="00F563D2">
      <w:pPr>
        <w:pStyle w:val="1c"/>
        <w:spacing w:line="300" w:lineRule="auto"/>
        <w:ind w:firstLineChars="0" w:firstLine="0"/>
        <w:contextualSpacing/>
        <w:rPr>
          <w:rFonts w:ascii="宋体" w:eastAsia="宋体" w:hAnsi="宋体"/>
          <w:color w:val="000000"/>
          <w:kern w:val="0"/>
          <w:sz w:val="22"/>
          <w:szCs w:val="22"/>
        </w:rPr>
      </w:pPr>
      <w:r>
        <w:rPr>
          <w:rFonts w:ascii="宋体" w:eastAsia="宋体" w:hAnsi="宋体" w:hint="eastAsia"/>
          <w:color w:val="000000"/>
          <w:kern w:val="0"/>
          <w:sz w:val="22"/>
          <w:szCs w:val="22"/>
        </w:rPr>
        <w:t>表3：绿化工作服务质量督查</w:t>
      </w:r>
    </w:p>
    <w:p w:rsidR="00F563D2" w:rsidRDefault="00F563D2" w:rsidP="00F563D2">
      <w:pPr>
        <w:spacing w:line="300" w:lineRule="auto"/>
        <w:contextualSpacing/>
        <w:rPr>
          <w:rFonts w:ascii="宋体" w:hAnsi="宋体"/>
          <w:sz w:val="22"/>
        </w:rPr>
      </w:pPr>
    </w:p>
    <w:p w:rsidR="00F563D2" w:rsidRDefault="00F563D2" w:rsidP="00F563D2">
      <w:pPr>
        <w:spacing w:line="360" w:lineRule="auto"/>
        <w:rPr>
          <w:rFonts w:ascii="宋体" w:hAnsi="宋体"/>
          <w:b/>
          <w:sz w:val="22"/>
        </w:rPr>
      </w:pPr>
      <w:r>
        <w:rPr>
          <w:rFonts w:ascii="宋体" w:hAnsi="宋体" w:hint="eastAsia"/>
          <w:sz w:val="22"/>
        </w:rPr>
        <w:t xml:space="preserve">表1： </w:t>
      </w:r>
      <w:r>
        <w:rPr>
          <w:rFonts w:ascii="宋体" w:hAnsi="宋体"/>
          <w:sz w:val="22"/>
        </w:rPr>
        <w:t xml:space="preserve">           </w:t>
      </w:r>
      <w:r>
        <w:rPr>
          <w:rFonts w:ascii="宋体" w:hAnsi="宋体" w:hint="eastAsia"/>
          <w:sz w:val="22"/>
        </w:rPr>
        <w:t xml:space="preserve">                 </w:t>
      </w:r>
      <w:r>
        <w:rPr>
          <w:rFonts w:ascii="宋体" w:hAnsi="宋体"/>
          <w:sz w:val="22"/>
        </w:rPr>
        <w:t xml:space="preserve">  </w:t>
      </w:r>
      <w:r>
        <w:rPr>
          <w:rFonts w:ascii="宋体" w:hAnsi="宋体" w:hint="eastAsia"/>
          <w:b/>
          <w:sz w:val="22"/>
        </w:rPr>
        <w:t>工程</w:t>
      </w:r>
      <w:proofErr w:type="gramStart"/>
      <w:r>
        <w:rPr>
          <w:rFonts w:ascii="宋体" w:hAnsi="宋体" w:hint="eastAsia"/>
          <w:b/>
          <w:sz w:val="22"/>
        </w:rPr>
        <w:t>运维督查表</w:t>
      </w:r>
      <w:proofErr w:type="gramEnd"/>
    </w:p>
    <w:tbl>
      <w:tblPr>
        <w:tblW w:w="50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554"/>
        <w:gridCol w:w="4093"/>
        <w:gridCol w:w="467"/>
        <w:gridCol w:w="914"/>
        <w:gridCol w:w="419"/>
        <w:gridCol w:w="832"/>
        <w:gridCol w:w="615"/>
        <w:gridCol w:w="539"/>
      </w:tblGrid>
      <w:tr w:rsidR="00F563D2" w:rsidTr="009F0FE4">
        <w:tc>
          <w:tcPr>
            <w:tcW w:w="280" w:type="pct"/>
            <w:vAlign w:val="center"/>
          </w:tcPr>
          <w:p w:rsidR="00F563D2" w:rsidRDefault="00F563D2" w:rsidP="009F0FE4">
            <w:pPr>
              <w:jc w:val="center"/>
              <w:rPr>
                <w:rFonts w:ascii="宋体" w:hAnsi="宋体"/>
                <w:b/>
                <w:sz w:val="22"/>
              </w:rPr>
            </w:pPr>
            <w:r>
              <w:rPr>
                <w:rFonts w:ascii="宋体" w:hAnsi="宋体" w:hint="eastAsia"/>
                <w:b/>
                <w:sz w:val="22"/>
              </w:rPr>
              <w:t>督查</w:t>
            </w:r>
            <w:r>
              <w:rPr>
                <w:rFonts w:ascii="宋体" w:hAnsi="宋体" w:hint="eastAsia"/>
                <w:b/>
                <w:sz w:val="22"/>
              </w:rPr>
              <w:lastRenderedPageBreak/>
              <w:t>项目</w:t>
            </w:r>
          </w:p>
        </w:tc>
        <w:tc>
          <w:tcPr>
            <w:tcW w:w="2432" w:type="pct"/>
            <w:vAlign w:val="center"/>
          </w:tcPr>
          <w:p w:rsidR="00F563D2" w:rsidRDefault="00F563D2" w:rsidP="009F0FE4">
            <w:pPr>
              <w:jc w:val="center"/>
              <w:rPr>
                <w:rFonts w:ascii="宋体" w:hAnsi="宋体"/>
                <w:b/>
                <w:sz w:val="22"/>
              </w:rPr>
            </w:pPr>
            <w:r>
              <w:rPr>
                <w:rFonts w:ascii="宋体" w:hAnsi="宋体" w:hint="eastAsia"/>
                <w:b/>
                <w:sz w:val="22"/>
              </w:rPr>
              <w:lastRenderedPageBreak/>
              <w:t>督查内容</w:t>
            </w:r>
          </w:p>
        </w:tc>
        <w:tc>
          <w:tcPr>
            <w:tcW w:w="284" w:type="pct"/>
            <w:vAlign w:val="center"/>
          </w:tcPr>
          <w:p w:rsidR="00F563D2" w:rsidRDefault="00F563D2" w:rsidP="009F0FE4">
            <w:pPr>
              <w:jc w:val="center"/>
              <w:rPr>
                <w:rFonts w:ascii="宋体" w:hAnsi="宋体"/>
                <w:b/>
                <w:sz w:val="22"/>
              </w:rPr>
            </w:pPr>
            <w:r>
              <w:rPr>
                <w:rFonts w:ascii="宋体" w:hAnsi="宋体" w:hint="eastAsia"/>
                <w:b/>
                <w:sz w:val="22"/>
              </w:rPr>
              <w:t>督查</w:t>
            </w:r>
          </w:p>
          <w:p w:rsidR="00F563D2" w:rsidRDefault="00F563D2" w:rsidP="009F0FE4">
            <w:pPr>
              <w:jc w:val="center"/>
              <w:rPr>
                <w:rFonts w:ascii="宋体" w:hAnsi="宋体"/>
                <w:b/>
                <w:sz w:val="22"/>
              </w:rPr>
            </w:pPr>
            <w:r>
              <w:rPr>
                <w:rFonts w:ascii="宋体" w:hAnsi="宋体" w:hint="eastAsia"/>
                <w:b/>
                <w:sz w:val="22"/>
              </w:rPr>
              <w:lastRenderedPageBreak/>
              <w:t>时间</w:t>
            </w:r>
          </w:p>
        </w:tc>
        <w:tc>
          <w:tcPr>
            <w:tcW w:w="549" w:type="pct"/>
            <w:vAlign w:val="center"/>
          </w:tcPr>
          <w:p w:rsidR="00F563D2" w:rsidRDefault="00F563D2" w:rsidP="009F0FE4">
            <w:pPr>
              <w:jc w:val="center"/>
              <w:rPr>
                <w:rFonts w:ascii="宋体" w:hAnsi="宋体"/>
                <w:b/>
                <w:sz w:val="22"/>
              </w:rPr>
            </w:pPr>
            <w:r>
              <w:rPr>
                <w:rFonts w:ascii="宋体" w:hAnsi="宋体" w:hint="eastAsia"/>
                <w:b/>
                <w:sz w:val="22"/>
              </w:rPr>
              <w:lastRenderedPageBreak/>
              <w:t>督查结果</w:t>
            </w:r>
          </w:p>
        </w:tc>
        <w:tc>
          <w:tcPr>
            <w:tcW w:w="255" w:type="pct"/>
            <w:vAlign w:val="center"/>
          </w:tcPr>
          <w:p w:rsidR="00F563D2" w:rsidRDefault="00F563D2" w:rsidP="009F0FE4">
            <w:pPr>
              <w:jc w:val="center"/>
              <w:rPr>
                <w:rFonts w:ascii="宋体" w:hAnsi="宋体"/>
                <w:b/>
                <w:sz w:val="22"/>
              </w:rPr>
            </w:pPr>
            <w:r>
              <w:rPr>
                <w:rFonts w:ascii="宋体" w:hAnsi="宋体" w:hint="eastAsia"/>
                <w:b/>
                <w:sz w:val="22"/>
              </w:rPr>
              <w:t>扣分</w:t>
            </w:r>
          </w:p>
        </w:tc>
        <w:tc>
          <w:tcPr>
            <w:tcW w:w="500" w:type="pct"/>
            <w:vAlign w:val="center"/>
          </w:tcPr>
          <w:p w:rsidR="00F563D2" w:rsidRDefault="00F563D2" w:rsidP="009F0FE4">
            <w:pPr>
              <w:jc w:val="center"/>
              <w:rPr>
                <w:rFonts w:ascii="宋体" w:hAnsi="宋体"/>
                <w:b/>
                <w:sz w:val="22"/>
              </w:rPr>
            </w:pPr>
            <w:r>
              <w:rPr>
                <w:rFonts w:ascii="宋体" w:hAnsi="宋体" w:hint="eastAsia"/>
                <w:b/>
                <w:sz w:val="22"/>
              </w:rPr>
              <w:t>整改落实</w:t>
            </w:r>
          </w:p>
        </w:tc>
        <w:tc>
          <w:tcPr>
            <w:tcW w:w="371" w:type="pct"/>
          </w:tcPr>
          <w:p w:rsidR="00F563D2" w:rsidRDefault="00F563D2" w:rsidP="009F0FE4">
            <w:pPr>
              <w:jc w:val="center"/>
              <w:rPr>
                <w:rFonts w:ascii="宋体" w:hAnsi="宋体"/>
                <w:b/>
                <w:sz w:val="22"/>
              </w:rPr>
            </w:pPr>
            <w:r>
              <w:rPr>
                <w:rFonts w:ascii="宋体" w:hAnsi="宋体" w:hint="eastAsia"/>
                <w:b/>
                <w:sz w:val="22"/>
              </w:rPr>
              <w:t>督查</w:t>
            </w:r>
          </w:p>
          <w:p w:rsidR="00F563D2" w:rsidRDefault="00F563D2" w:rsidP="009F0FE4">
            <w:pPr>
              <w:jc w:val="center"/>
              <w:rPr>
                <w:rFonts w:ascii="宋体" w:hAnsi="宋体"/>
                <w:b/>
                <w:sz w:val="22"/>
              </w:rPr>
            </w:pPr>
            <w:r>
              <w:rPr>
                <w:rFonts w:ascii="宋体" w:hAnsi="宋体" w:hint="eastAsia"/>
                <w:b/>
                <w:sz w:val="22"/>
              </w:rPr>
              <w:t>时间</w:t>
            </w:r>
          </w:p>
        </w:tc>
        <w:tc>
          <w:tcPr>
            <w:tcW w:w="326" w:type="pct"/>
            <w:vAlign w:val="center"/>
          </w:tcPr>
          <w:p w:rsidR="00F563D2" w:rsidRDefault="00F563D2" w:rsidP="009F0FE4">
            <w:pPr>
              <w:jc w:val="center"/>
              <w:rPr>
                <w:rFonts w:ascii="宋体" w:hAnsi="宋体"/>
                <w:b/>
                <w:sz w:val="22"/>
              </w:rPr>
            </w:pPr>
            <w:r>
              <w:rPr>
                <w:rFonts w:ascii="宋体" w:hAnsi="宋体" w:hint="eastAsia"/>
                <w:b/>
                <w:sz w:val="22"/>
              </w:rPr>
              <w:t>备注</w:t>
            </w:r>
          </w:p>
        </w:tc>
      </w:tr>
      <w:tr w:rsidR="00F563D2" w:rsidTr="009F0FE4">
        <w:trPr>
          <w:trHeight w:val="510"/>
        </w:trPr>
        <w:tc>
          <w:tcPr>
            <w:tcW w:w="280" w:type="pct"/>
            <w:vMerge w:val="restart"/>
            <w:vAlign w:val="center"/>
          </w:tcPr>
          <w:p w:rsidR="00F563D2" w:rsidRDefault="00F563D2" w:rsidP="009F0FE4">
            <w:pPr>
              <w:spacing w:line="276" w:lineRule="auto"/>
              <w:jc w:val="center"/>
              <w:rPr>
                <w:rFonts w:ascii="宋体" w:hAnsi="宋体"/>
                <w:sz w:val="22"/>
              </w:rPr>
            </w:pPr>
            <w:r>
              <w:rPr>
                <w:rFonts w:ascii="宋体" w:hAnsi="宋体" w:hint="eastAsia"/>
                <w:sz w:val="22"/>
              </w:rPr>
              <w:lastRenderedPageBreak/>
              <w:t>人员管理</w:t>
            </w:r>
          </w:p>
          <w:p w:rsidR="00F563D2" w:rsidRDefault="00F563D2" w:rsidP="009F0FE4">
            <w:pPr>
              <w:spacing w:line="276" w:lineRule="auto"/>
              <w:jc w:val="center"/>
              <w:rPr>
                <w:rFonts w:ascii="宋体" w:hAnsi="宋体"/>
                <w:sz w:val="22"/>
              </w:rPr>
            </w:pPr>
            <w:r>
              <w:rPr>
                <w:rFonts w:ascii="宋体" w:hAnsi="宋体" w:hint="eastAsia"/>
                <w:sz w:val="22"/>
              </w:rPr>
              <w:t>（5分）</w:t>
            </w: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查资料：人员配置（岗位名册、岗位职责、持证上岗）（3分、1分/项）</w:t>
            </w:r>
          </w:p>
        </w:tc>
        <w:tc>
          <w:tcPr>
            <w:tcW w:w="284" w:type="pct"/>
            <w:vAlign w:val="center"/>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w:t>
            </w:r>
          </w:p>
          <w:p w:rsidR="00F563D2" w:rsidRDefault="00F563D2" w:rsidP="009F0FE4">
            <w:pPr>
              <w:spacing w:line="300" w:lineRule="auto"/>
              <w:contextualSpacing/>
              <w:jc w:val="left"/>
              <w:rPr>
                <w:rFonts w:ascii="宋体" w:hAnsi="宋体"/>
                <w:sz w:val="22"/>
              </w:rPr>
            </w:pPr>
            <w:r>
              <w:rPr>
                <w:rFonts w:ascii="宋体" w:hAnsi="宋体" w:hint="eastAsia"/>
                <w:sz w:val="22"/>
              </w:rPr>
              <w:t>□不符合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276"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查现场：工作人员应知应会（岗位职责、履职要求）、着装仪表（抽查2人）（2分、1分/人）</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w:t>
            </w:r>
          </w:p>
          <w:p w:rsidR="00F563D2" w:rsidRDefault="00F563D2" w:rsidP="009F0FE4">
            <w:pPr>
              <w:spacing w:line="300" w:lineRule="auto"/>
              <w:contextualSpacing/>
              <w:jc w:val="left"/>
              <w:rPr>
                <w:rFonts w:ascii="宋体" w:hAnsi="宋体"/>
                <w:sz w:val="22"/>
              </w:rPr>
            </w:pPr>
            <w:r>
              <w:rPr>
                <w:rFonts w:ascii="宋体" w:hAnsi="宋体" w:hint="eastAsia"/>
                <w:sz w:val="22"/>
              </w:rPr>
              <w:t>□不符合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val="restart"/>
            <w:vAlign w:val="center"/>
          </w:tcPr>
          <w:p w:rsidR="00F563D2" w:rsidRDefault="00F563D2" w:rsidP="009F0FE4">
            <w:pPr>
              <w:spacing w:line="276" w:lineRule="auto"/>
              <w:jc w:val="center"/>
              <w:rPr>
                <w:rFonts w:ascii="宋体" w:hAnsi="宋体"/>
                <w:sz w:val="22"/>
              </w:rPr>
            </w:pPr>
            <w:r>
              <w:rPr>
                <w:rFonts w:ascii="宋体" w:hAnsi="宋体" w:hint="eastAsia"/>
                <w:sz w:val="22"/>
              </w:rPr>
              <w:t>机房管理</w:t>
            </w:r>
          </w:p>
          <w:p w:rsidR="00F563D2" w:rsidRDefault="00F563D2" w:rsidP="009F0FE4">
            <w:pPr>
              <w:spacing w:line="276" w:lineRule="auto"/>
              <w:jc w:val="center"/>
              <w:rPr>
                <w:rFonts w:ascii="宋体" w:hAnsi="宋体"/>
                <w:sz w:val="22"/>
              </w:rPr>
            </w:pPr>
            <w:r>
              <w:rPr>
                <w:rFonts w:ascii="宋体" w:hAnsi="宋体" w:hint="eastAsia"/>
                <w:sz w:val="22"/>
              </w:rPr>
              <w:t>（35分）</w:t>
            </w: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查现场：变配电间有标识、环境符合要求、工作人员在岗在位、安全措施落实（5分、1分/项）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w:t>
            </w:r>
          </w:p>
          <w:p w:rsidR="00F563D2" w:rsidRDefault="00F563D2" w:rsidP="009F0FE4">
            <w:pPr>
              <w:spacing w:line="300" w:lineRule="auto"/>
              <w:contextualSpacing/>
              <w:jc w:val="left"/>
              <w:rPr>
                <w:rFonts w:ascii="宋体" w:hAnsi="宋体"/>
                <w:sz w:val="22"/>
              </w:rPr>
            </w:pPr>
            <w:r>
              <w:rPr>
                <w:rFonts w:ascii="宋体" w:hAnsi="宋体" w:hint="eastAsia"/>
                <w:sz w:val="22"/>
              </w:rPr>
              <w:t>□不符合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vAlign w:val="center"/>
          </w:tcPr>
          <w:p w:rsidR="00F563D2" w:rsidRDefault="00F563D2" w:rsidP="009F0FE4">
            <w:pPr>
              <w:spacing w:line="276" w:lineRule="auto"/>
              <w:jc w:val="center"/>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查现场：强配电间环境符合要求、配电箱隔离开关控制区域明确（5分、1分/项）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w:t>
            </w:r>
          </w:p>
          <w:p w:rsidR="00F563D2" w:rsidRDefault="00F563D2" w:rsidP="009F0FE4">
            <w:pPr>
              <w:spacing w:line="300" w:lineRule="auto"/>
              <w:contextualSpacing/>
              <w:jc w:val="left"/>
              <w:rPr>
                <w:rFonts w:ascii="宋体" w:hAnsi="宋体"/>
                <w:sz w:val="22"/>
              </w:rPr>
            </w:pPr>
            <w:r>
              <w:rPr>
                <w:rFonts w:ascii="宋体" w:hAnsi="宋体" w:hint="eastAsia"/>
                <w:sz w:val="22"/>
              </w:rPr>
              <w:t>□不符合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vAlign w:val="center"/>
          </w:tcPr>
          <w:p w:rsidR="00F563D2" w:rsidRDefault="00F563D2" w:rsidP="009F0FE4">
            <w:pPr>
              <w:spacing w:line="276" w:lineRule="auto"/>
              <w:jc w:val="center"/>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查资料：变配电间日常运行检查、定期维护保养记录、排班表、交接班记录（5分、1分/项）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查现场：柴油机房设备间有标识，环境符合要求、安全措施落实（5分、1分/项）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查资料：柴油机房日常运行检查、定期维护保养记录（5分、1分/项）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查现场：水泵机房有标识，环境符合要求（4分、1分/项）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查资料：水泵日常运行检查、定期维护保养记录（3分、1分/项）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val="restart"/>
            <w:vAlign w:val="center"/>
          </w:tcPr>
          <w:p w:rsidR="00F563D2" w:rsidRDefault="00F563D2" w:rsidP="009F0FE4">
            <w:pPr>
              <w:spacing w:line="276" w:lineRule="auto"/>
              <w:jc w:val="center"/>
              <w:rPr>
                <w:rFonts w:ascii="宋体" w:hAnsi="宋体"/>
                <w:sz w:val="22"/>
              </w:rPr>
            </w:pPr>
            <w:r>
              <w:rPr>
                <w:rFonts w:ascii="宋体" w:hAnsi="宋体" w:hint="eastAsia"/>
                <w:sz w:val="22"/>
              </w:rPr>
              <w:t>特种设备</w:t>
            </w:r>
          </w:p>
          <w:p w:rsidR="00F563D2" w:rsidRDefault="00F563D2" w:rsidP="009F0FE4">
            <w:pPr>
              <w:spacing w:line="276" w:lineRule="auto"/>
              <w:jc w:val="center"/>
              <w:rPr>
                <w:rFonts w:ascii="宋体" w:hAnsi="宋体"/>
                <w:sz w:val="22"/>
              </w:rPr>
            </w:pPr>
            <w:r>
              <w:rPr>
                <w:rFonts w:ascii="宋体" w:hAnsi="宋体" w:hint="eastAsia"/>
                <w:sz w:val="22"/>
              </w:rPr>
              <w:t>（10分）</w:t>
            </w: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查资料：特种设备清单、档案资料（2分、1分/项）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查现场：特种设备现场管理规范、张贴年检标签（8分、1分/项）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val="restart"/>
            <w:vAlign w:val="center"/>
          </w:tcPr>
          <w:p w:rsidR="00F563D2" w:rsidRDefault="00F563D2" w:rsidP="009F0FE4">
            <w:pPr>
              <w:spacing w:line="276" w:lineRule="auto"/>
              <w:jc w:val="center"/>
              <w:rPr>
                <w:rFonts w:ascii="宋体" w:hAnsi="宋体"/>
                <w:sz w:val="22"/>
              </w:rPr>
            </w:pPr>
            <w:r>
              <w:rPr>
                <w:rFonts w:ascii="宋体" w:hAnsi="宋体" w:hint="eastAsia"/>
                <w:sz w:val="22"/>
              </w:rPr>
              <w:lastRenderedPageBreak/>
              <w:t>日常管理</w:t>
            </w:r>
          </w:p>
          <w:p w:rsidR="00F563D2" w:rsidRDefault="00F563D2" w:rsidP="009F0FE4">
            <w:pPr>
              <w:spacing w:line="276" w:lineRule="auto"/>
              <w:jc w:val="center"/>
              <w:rPr>
                <w:rFonts w:ascii="宋体" w:hAnsi="宋体"/>
                <w:sz w:val="22"/>
              </w:rPr>
            </w:pPr>
            <w:r>
              <w:rPr>
                <w:rFonts w:ascii="宋体" w:hAnsi="宋体" w:hint="eastAsia"/>
                <w:sz w:val="22"/>
              </w:rPr>
              <w:t>（40分）</w:t>
            </w: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查资料：管理制度、应急预案、操作规程（3分、1分/项）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查资料：按计划定期组织员工培训并落实考核，有应急预案演练（5分、1分/项）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查资料：定期进行临床科室满意度测评，对存在问题分析并整改（5分、1分/项）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查资料：停电及应急处理记录；对重点部门接地系统维护记录（2分、1分/项）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查资料：报修故障处理记录、日常巡检记录（2分、1分/项）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查现场：故障报修处理响应；落实日常巡检，设施、环境安全、整洁（10分、1分/项）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查现场：应知应会（操作规程、应急预案处理等）（抽查2人）（3分、1分/人）</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查现场：节能降耗举措落实（8分、1分/项）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80" w:type="pct"/>
            <w:vMerge/>
          </w:tcPr>
          <w:p w:rsidR="00F563D2" w:rsidRDefault="00F563D2" w:rsidP="009F0FE4">
            <w:pPr>
              <w:spacing w:line="276" w:lineRule="auto"/>
              <w:rPr>
                <w:rFonts w:ascii="宋体" w:hAnsi="宋体"/>
                <w:sz w:val="22"/>
              </w:rPr>
            </w:pPr>
          </w:p>
        </w:tc>
        <w:tc>
          <w:tcPr>
            <w:tcW w:w="2432" w:type="pct"/>
            <w:vAlign w:val="center"/>
          </w:tcPr>
          <w:p w:rsidR="00F563D2" w:rsidRDefault="00F563D2" w:rsidP="009F0FE4">
            <w:pPr>
              <w:spacing w:line="300" w:lineRule="auto"/>
              <w:contextualSpacing/>
              <w:rPr>
                <w:rFonts w:ascii="宋体" w:hAnsi="宋体"/>
                <w:sz w:val="22"/>
              </w:rPr>
            </w:pPr>
            <w:r>
              <w:rPr>
                <w:rFonts w:ascii="宋体" w:hAnsi="宋体" w:hint="eastAsia"/>
                <w:sz w:val="22"/>
              </w:rPr>
              <w:t>查现场：工作人员操作规范、工作场所环境整洁（5分、1分/项）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r w:rsidR="00F563D2" w:rsidTr="009F0FE4">
        <w:trPr>
          <w:trHeight w:val="510"/>
        </w:trPr>
        <w:tc>
          <w:tcPr>
            <w:tcW w:w="2713" w:type="pct"/>
            <w:gridSpan w:val="2"/>
            <w:vAlign w:val="center"/>
          </w:tcPr>
          <w:p w:rsidR="00F563D2" w:rsidRDefault="00F563D2" w:rsidP="009F0FE4">
            <w:pPr>
              <w:spacing w:line="300" w:lineRule="auto"/>
              <w:contextualSpacing/>
              <w:rPr>
                <w:rFonts w:ascii="宋体" w:hAnsi="宋体"/>
                <w:sz w:val="22"/>
              </w:rPr>
            </w:pPr>
            <w:r>
              <w:rPr>
                <w:rFonts w:ascii="宋体" w:hAnsi="宋体" w:hint="eastAsia"/>
                <w:sz w:val="22"/>
              </w:rPr>
              <w:t>专项工作、指令性任务按时完成（10分、2分/项）</w:t>
            </w:r>
          </w:p>
        </w:tc>
        <w:tc>
          <w:tcPr>
            <w:tcW w:w="284" w:type="pct"/>
          </w:tcPr>
          <w:p w:rsidR="00F563D2" w:rsidRDefault="00F563D2" w:rsidP="009F0FE4">
            <w:pPr>
              <w:spacing w:line="300" w:lineRule="auto"/>
              <w:contextualSpacing/>
              <w:rPr>
                <w:rFonts w:ascii="宋体" w:hAnsi="宋体"/>
                <w:sz w:val="22"/>
              </w:rPr>
            </w:pPr>
          </w:p>
        </w:tc>
        <w:tc>
          <w:tcPr>
            <w:tcW w:w="549"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□符合   □不符合</w:t>
            </w:r>
          </w:p>
        </w:tc>
        <w:tc>
          <w:tcPr>
            <w:tcW w:w="255" w:type="pct"/>
            <w:vAlign w:val="center"/>
          </w:tcPr>
          <w:p w:rsidR="00F563D2" w:rsidRDefault="00F563D2" w:rsidP="009F0FE4">
            <w:pPr>
              <w:spacing w:line="300" w:lineRule="auto"/>
              <w:contextualSpacing/>
              <w:jc w:val="left"/>
              <w:rPr>
                <w:rFonts w:ascii="宋体" w:hAnsi="宋体"/>
                <w:sz w:val="22"/>
              </w:rPr>
            </w:pPr>
          </w:p>
        </w:tc>
        <w:tc>
          <w:tcPr>
            <w:tcW w:w="500" w:type="pct"/>
            <w:vAlign w:val="center"/>
          </w:tcPr>
          <w:p w:rsidR="00F563D2" w:rsidRDefault="00F563D2" w:rsidP="009F0FE4">
            <w:pPr>
              <w:spacing w:line="300" w:lineRule="auto"/>
              <w:contextualSpacing/>
              <w:jc w:val="left"/>
              <w:rPr>
                <w:rFonts w:ascii="宋体" w:hAnsi="宋体"/>
                <w:sz w:val="22"/>
              </w:rPr>
            </w:pPr>
            <w:r>
              <w:rPr>
                <w:rFonts w:ascii="宋体" w:hAnsi="宋体" w:hint="eastAsia"/>
                <w:sz w:val="22"/>
              </w:rPr>
              <w:t>□已整改  □未整改</w:t>
            </w:r>
          </w:p>
        </w:tc>
        <w:tc>
          <w:tcPr>
            <w:tcW w:w="371" w:type="pct"/>
          </w:tcPr>
          <w:p w:rsidR="00F563D2" w:rsidRDefault="00F563D2" w:rsidP="009F0FE4">
            <w:pPr>
              <w:spacing w:line="300" w:lineRule="auto"/>
              <w:contextualSpacing/>
              <w:rPr>
                <w:rFonts w:ascii="宋体" w:hAnsi="宋体"/>
                <w:sz w:val="22"/>
              </w:rPr>
            </w:pPr>
          </w:p>
        </w:tc>
        <w:tc>
          <w:tcPr>
            <w:tcW w:w="326" w:type="pct"/>
          </w:tcPr>
          <w:p w:rsidR="00F563D2" w:rsidRDefault="00F563D2" w:rsidP="009F0FE4">
            <w:pPr>
              <w:spacing w:line="360" w:lineRule="auto"/>
              <w:rPr>
                <w:rFonts w:ascii="宋体" w:hAnsi="宋体"/>
                <w:sz w:val="22"/>
              </w:rPr>
            </w:pPr>
          </w:p>
        </w:tc>
      </w:tr>
    </w:tbl>
    <w:p w:rsidR="00F563D2" w:rsidRDefault="00F563D2" w:rsidP="00F563D2">
      <w:pPr>
        <w:spacing w:line="360" w:lineRule="auto"/>
        <w:rPr>
          <w:rFonts w:ascii="宋体" w:hAnsi="宋体"/>
          <w:bCs/>
          <w:sz w:val="22"/>
        </w:rPr>
      </w:pPr>
    </w:p>
    <w:p w:rsidR="00F563D2" w:rsidRDefault="00F563D2" w:rsidP="00F563D2">
      <w:pPr>
        <w:spacing w:line="360" w:lineRule="auto"/>
        <w:rPr>
          <w:rFonts w:ascii="宋体" w:hAnsi="宋体"/>
          <w:b/>
          <w:sz w:val="22"/>
        </w:rPr>
      </w:pPr>
      <w:r>
        <w:rPr>
          <w:rFonts w:ascii="宋体" w:hAnsi="宋体" w:hint="eastAsia"/>
          <w:bCs/>
          <w:sz w:val="22"/>
        </w:rPr>
        <w:t xml:space="preserve">表2：                   </w:t>
      </w:r>
      <w:r>
        <w:rPr>
          <w:rFonts w:ascii="宋体" w:hAnsi="宋体"/>
          <w:bCs/>
          <w:sz w:val="22"/>
        </w:rPr>
        <w:t xml:space="preserve">    </w:t>
      </w:r>
      <w:r>
        <w:rPr>
          <w:rFonts w:ascii="宋体" w:hAnsi="宋体" w:hint="eastAsia"/>
          <w:bCs/>
          <w:sz w:val="22"/>
        </w:rPr>
        <w:t xml:space="preserve">  </w:t>
      </w:r>
      <w:r>
        <w:rPr>
          <w:rFonts w:ascii="宋体" w:hAnsi="宋体" w:hint="eastAsia"/>
          <w:b/>
          <w:sz w:val="22"/>
        </w:rPr>
        <w:t>保洁服务质量督查表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tblPr>
      <w:tblGrid>
        <w:gridCol w:w="554"/>
        <w:gridCol w:w="4108"/>
        <w:gridCol w:w="464"/>
        <w:gridCol w:w="943"/>
        <w:gridCol w:w="350"/>
        <w:gridCol w:w="846"/>
        <w:gridCol w:w="570"/>
        <w:gridCol w:w="585"/>
      </w:tblGrid>
      <w:tr w:rsidR="00F563D2" w:rsidTr="009F0FE4">
        <w:trPr>
          <w:trHeight w:val="510"/>
        </w:trPr>
        <w:tc>
          <w:tcPr>
            <w:tcW w:w="271" w:type="pct"/>
            <w:vAlign w:val="center"/>
          </w:tcPr>
          <w:p w:rsidR="00F563D2" w:rsidRDefault="00F563D2" w:rsidP="009F0FE4">
            <w:pPr>
              <w:spacing w:line="320" w:lineRule="exact"/>
              <w:jc w:val="center"/>
              <w:rPr>
                <w:rFonts w:ascii="宋体" w:hAnsi="宋体"/>
                <w:sz w:val="22"/>
              </w:rPr>
            </w:pPr>
            <w:r>
              <w:rPr>
                <w:rFonts w:ascii="宋体" w:hAnsi="宋体" w:hint="eastAsia"/>
                <w:sz w:val="22"/>
              </w:rPr>
              <w:t>督查项目</w:t>
            </w:r>
          </w:p>
        </w:tc>
        <w:tc>
          <w:tcPr>
            <w:tcW w:w="2447" w:type="pct"/>
            <w:vAlign w:val="center"/>
          </w:tcPr>
          <w:p w:rsidR="00F563D2" w:rsidRDefault="00F563D2" w:rsidP="009F0FE4">
            <w:pPr>
              <w:spacing w:line="320" w:lineRule="exact"/>
              <w:jc w:val="center"/>
              <w:rPr>
                <w:rFonts w:ascii="宋体" w:hAnsi="宋体"/>
                <w:sz w:val="22"/>
              </w:rPr>
            </w:pPr>
            <w:r>
              <w:rPr>
                <w:rFonts w:ascii="宋体" w:hAnsi="宋体" w:hint="eastAsia"/>
                <w:sz w:val="22"/>
              </w:rPr>
              <w:t>督查内容</w:t>
            </w:r>
          </w:p>
        </w:tc>
        <w:tc>
          <w:tcPr>
            <w:tcW w:w="284" w:type="pct"/>
            <w:vAlign w:val="center"/>
          </w:tcPr>
          <w:p w:rsidR="00F563D2" w:rsidRDefault="00F563D2" w:rsidP="009F0FE4">
            <w:pPr>
              <w:spacing w:line="320" w:lineRule="exact"/>
              <w:jc w:val="center"/>
              <w:rPr>
                <w:rFonts w:ascii="宋体" w:hAnsi="宋体"/>
                <w:sz w:val="22"/>
              </w:rPr>
            </w:pPr>
            <w:r>
              <w:rPr>
                <w:rFonts w:ascii="宋体" w:hAnsi="宋体" w:hint="eastAsia"/>
                <w:sz w:val="22"/>
              </w:rPr>
              <w:t>督查日</w:t>
            </w:r>
            <w:r>
              <w:rPr>
                <w:rFonts w:ascii="宋体" w:hAnsi="宋体" w:hint="eastAsia"/>
                <w:sz w:val="22"/>
              </w:rPr>
              <w:lastRenderedPageBreak/>
              <w:t>期</w:t>
            </w:r>
          </w:p>
        </w:tc>
        <w:tc>
          <w:tcPr>
            <w:tcW w:w="568" w:type="pct"/>
            <w:vAlign w:val="center"/>
          </w:tcPr>
          <w:p w:rsidR="00F563D2" w:rsidRDefault="00F563D2" w:rsidP="009F0FE4">
            <w:pPr>
              <w:spacing w:line="320" w:lineRule="exact"/>
              <w:jc w:val="center"/>
              <w:rPr>
                <w:rFonts w:ascii="宋体" w:hAnsi="宋体"/>
                <w:sz w:val="22"/>
              </w:rPr>
            </w:pPr>
            <w:r>
              <w:rPr>
                <w:rFonts w:ascii="宋体" w:hAnsi="宋体" w:hint="eastAsia"/>
                <w:sz w:val="22"/>
              </w:rPr>
              <w:lastRenderedPageBreak/>
              <w:t>督查结果</w:t>
            </w:r>
          </w:p>
        </w:tc>
        <w:tc>
          <w:tcPr>
            <w:tcW w:w="216" w:type="pct"/>
            <w:vAlign w:val="center"/>
          </w:tcPr>
          <w:p w:rsidR="00F563D2" w:rsidRDefault="00F563D2" w:rsidP="009F0FE4">
            <w:pPr>
              <w:spacing w:line="320" w:lineRule="exact"/>
              <w:jc w:val="center"/>
              <w:rPr>
                <w:rFonts w:ascii="宋体" w:hAnsi="宋体"/>
                <w:sz w:val="22"/>
              </w:rPr>
            </w:pPr>
            <w:r>
              <w:rPr>
                <w:rFonts w:ascii="宋体" w:hAnsi="宋体" w:hint="eastAsia"/>
                <w:sz w:val="22"/>
              </w:rPr>
              <w:t>扣分</w:t>
            </w:r>
          </w:p>
        </w:tc>
        <w:tc>
          <w:tcPr>
            <w:tcW w:w="510" w:type="pct"/>
            <w:vAlign w:val="center"/>
          </w:tcPr>
          <w:p w:rsidR="00F563D2" w:rsidRDefault="00F563D2" w:rsidP="009F0FE4">
            <w:pPr>
              <w:spacing w:line="320" w:lineRule="exact"/>
              <w:jc w:val="center"/>
              <w:rPr>
                <w:rFonts w:ascii="宋体" w:hAnsi="宋体"/>
                <w:sz w:val="22"/>
              </w:rPr>
            </w:pPr>
            <w:r>
              <w:rPr>
                <w:rFonts w:ascii="宋体" w:hAnsi="宋体" w:hint="eastAsia"/>
                <w:sz w:val="22"/>
              </w:rPr>
              <w:t>整改落实</w:t>
            </w:r>
          </w:p>
        </w:tc>
        <w:tc>
          <w:tcPr>
            <w:tcW w:w="346" w:type="pct"/>
            <w:vAlign w:val="center"/>
          </w:tcPr>
          <w:p w:rsidR="00F563D2" w:rsidRDefault="00F563D2" w:rsidP="009F0FE4">
            <w:pPr>
              <w:spacing w:line="320" w:lineRule="exact"/>
              <w:jc w:val="center"/>
              <w:rPr>
                <w:rFonts w:ascii="宋体" w:hAnsi="宋体"/>
                <w:sz w:val="22"/>
              </w:rPr>
            </w:pPr>
            <w:r>
              <w:rPr>
                <w:rFonts w:ascii="宋体" w:hAnsi="宋体" w:hint="eastAsia"/>
                <w:sz w:val="22"/>
              </w:rPr>
              <w:t>督查</w:t>
            </w:r>
          </w:p>
          <w:p w:rsidR="00F563D2" w:rsidRDefault="00F563D2" w:rsidP="009F0FE4">
            <w:pPr>
              <w:spacing w:line="320" w:lineRule="exact"/>
              <w:jc w:val="center"/>
              <w:rPr>
                <w:rFonts w:ascii="宋体" w:hAnsi="宋体"/>
                <w:sz w:val="22"/>
              </w:rPr>
            </w:pPr>
            <w:r>
              <w:rPr>
                <w:rFonts w:ascii="宋体" w:hAnsi="宋体" w:hint="eastAsia"/>
                <w:sz w:val="22"/>
              </w:rPr>
              <w:t>时间</w:t>
            </w:r>
          </w:p>
        </w:tc>
        <w:tc>
          <w:tcPr>
            <w:tcW w:w="355" w:type="pct"/>
            <w:vAlign w:val="center"/>
          </w:tcPr>
          <w:p w:rsidR="00F563D2" w:rsidRDefault="00F563D2" w:rsidP="009F0FE4">
            <w:pPr>
              <w:spacing w:line="320" w:lineRule="exact"/>
              <w:jc w:val="center"/>
              <w:rPr>
                <w:rFonts w:ascii="宋体" w:hAnsi="宋体"/>
                <w:sz w:val="22"/>
              </w:rPr>
            </w:pPr>
            <w:r>
              <w:rPr>
                <w:rFonts w:ascii="宋体" w:hAnsi="宋体" w:hint="eastAsia"/>
                <w:sz w:val="22"/>
              </w:rPr>
              <w:t>备注</w:t>
            </w:r>
          </w:p>
        </w:tc>
      </w:tr>
      <w:tr w:rsidR="00F563D2" w:rsidTr="009F0FE4">
        <w:trPr>
          <w:trHeight w:val="681"/>
        </w:trPr>
        <w:tc>
          <w:tcPr>
            <w:tcW w:w="271" w:type="pct"/>
            <w:vMerge w:val="restart"/>
            <w:vAlign w:val="center"/>
          </w:tcPr>
          <w:p w:rsidR="00F563D2" w:rsidRDefault="00F563D2" w:rsidP="009F0FE4">
            <w:pPr>
              <w:spacing w:line="320" w:lineRule="exact"/>
              <w:rPr>
                <w:rFonts w:ascii="宋体" w:hAnsi="宋体"/>
                <w:sz w:val="22"/>
              </w:rPr>
            </w:pPr>
            <w:r>
              <w:rPr>
                <w:rFonts w:ascii="宋体" w:hAnsi="宋体" w:hint="eastAsia"/>
                <w:sz w:val="22"/>
              </w:rPr>
              <w:lastRenderedPageBreak/>
              <w:t>人员管理</w:t>
            </w:r>
          </w:p>
          <w:p w:rsidR="00F563D2" w:rsidRDefault="00F563D2" w:rsidP="009F0FE4">
            <w:pPr>
              <w:spacing w:line="320" w:lineRule="exact"/>
              <w:rPr>
                <w:rFonts w:ascii="宋体" w:hAnsi="宋体"/>
                <w:sz w:val="22"/>
              </w:rPr>
            </w:pPr>
            <w:r>
              <w:rPr>
                <w:rFonts w:ascii="宋体" w:hAnsi="宋体" w:hint="eastAsia"/>
                <w:sz w:val="22"/>
              </w:rPr>
              <w:t>（10分）</w:t>
            </w:r>
          </w:p>
        </w:tc>
        <w:tc>
          <w:tcPr>
            <w:tcW w:w="2447" w:type="pct"/>
            <w:vAlign w:val="center"/>
          </w:tcPr>
          <w:p w:rsidR="00F563D2" w:rsidRDefault="00F563D2" w:rsidP="009F0FE4">
            <w:pPr>
              <w:adjustRightInd w:val="0"/>
              <w:spacing w:line="320" w:lineRule="exact"/>
              <w:contextualSpacing/>
              <w:rPr>
                <w:rFonts w:ascii="宋体" w:hAnsi="宋体"/>
                <w:sz w:val="22"/>
              </w:rPr>
            </w:pPr>
            <w:r>
              <w:rPr>
                <w:rFonts w:ascii="宋体" w:hAnsi="宋体" w:hint="eastAsia"/>
                <w:sz w:val="22"/>
              </w:rPr>
              <w:t>查资料：人员配置（岗位名册、规章制度、岗位职责、培训记录）（1分/项）</w:t>
            </w:r>
          </w:p>
        </w:tc>
        <w:tc>
          <w:tcPr>
            <w:tcW w:w="284" w:type="pct"/>
            <w:vAlign w:val="center"/>
          </w:tcPr>
          <w:p w:rsidR="00F563D2" w:rsidRDefault="00F563D2" w:rsidP="009F0FE4">
            <w:pPr>
              <w:spacing w:line="320" w:lineRule="exact"/>
              <w:contextualSpacing/>
              <w:rPr>
                <w:rFonts w:ascii="宋体" w:hAnsi="宋体"/>
                <w:sz w:val="22"/>
              </w:rPr>
            </w:pPr>
          </w:p>
        </w:tc>
        <w:tc>
          <w:tcPr>
            <w:tcW w:w="568"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 xml:space="preserve">□符合  </w:t>
            </w:r>
          </w:p>
          <w:p w:rsidR="00F563D2" w:rsidRDefault="00F563D2" w:rsidP="009F0FE4">
            <w:pPr>
              <w:spacing w:line="320" w:lineRule="exact"/>
              <w:contextualSpacing/>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contextualSpacing/>
              <w:jc w:val="left"/>
              <w:rPr>
                <w:rFonts w:ascii="宋体" w:hAnsi="宋体"/>
                <w:sz w:val="22"/>
              </w:rPr>
            </w:pPr>
          </w:p>
        </w:tc>
        <w:tc>
          <w:tcPr>
            <w:tcW w:w="510"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contextualSpacing/>
              <w:rPr>
                <w:rFonts w:ascii="宋体" w:hAnsi="宋体"/>
                <w:sz w:val="22"/>
              </w:rPr>
            </w:pPr>
            <w:r>
              <w:rPr>
                <w:rFonts w:ascii="宋体" w:hAnsi="宋体" w:hint="eastAsia"/>
                <w:sz w:val="22"/>
              </w:rPr>
              <w:t>查现场：工作人员着装规范、挂牌上岗</w:t>
            </w:r>
          </w:p>
        </w:tc>
        <w:tc>
          <w:tcPr>
            <w:tcW w:w="284" w:type="pct"/>
            <w:vAlign w:val="center"/>
          </w:tcPr>
          <w:p w:rsidR="00F563D2" w:rsidRDefault="00F563D2" w:rsidP="009F0FE4">
            <w:pPr>
              <w:spacing w:line="320" w:lineRule="exact"/>
              <w:contextualSpacing/>
              <w:rPr>
                <w:rFonts w:ascii="宋体" w:hAnsi="宋体"/>
                <w:sz w:val="22"/>
              </w:rPr>
            </w:pPr>
          </w:p>
        </w:tc>
        <w:tc>
          <w:tcPr>
            <w:tcW w:w="568"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 xml:space="preserve">□符合  </w:t>
            </w:r>
          </w:p>
          <w:p w:rsidR="00F563D2" w:rsidRDefault="00F563D2" w:rsidP="009F0FE4">
            <w:pPr>
              <w:spacing w:line="320" w:lineRule="exact"/>
              <w:contextualSpacing/>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contextualSpacing/>
              <w:jc w:val="left"/>
              <w:rPr>
                <w:rFonts w:ascii="宋体" w:hAnsi="宋体"/>
                <w:sz w:val="22"/>
              </w:rPr>
            </w:pPr>
          </w:p>
        </w:tc>
        <w:tc>
          <w:tcPr>
            <w:tcW w:w="510"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contextualSpacing/>
              <w:rPr>
                <w:rFonts w:ascii="宋体" w:hAnsi="宋体"/>
                <w:sz w:val="22"/>
              </w:rPr>
            </w:pPr>
            <w:r>
              <w:rPr>
                <w:rFonts w:ascii="宋体" w:hAnsi="宋体" w:hint="eastAsia"/>
                <w:sz w:val="22"/>
              </w:rPr>
              <w:t>查现场：工作人员应知应会（岗位职责、操作规程）（抽查2人）（1分/项）</w:t>
            </w:r>
          </w:p>
        </w:tc>
        <w:tc>
          <w:tcPr>
            <w:tcW w:w="284" w:type="pct"/>
            <w:vAlign w:val="center"/>
          </w:tcPr>
          <w:p w:rsidR="00F563D2" w:rsidRDefault="00F563D2" w:rsidP="009F0FE4">
            <w:pPr>
              <w:spacing w:line="320" w:lineRule="exact"/>
              <w:contextualSpacing/>
              <w:rPr>
                <w:rFonts w:ascii="宋体" w:hAnsi="宋体"/>
                <w:sz w:val="22"/>
              </w:rPr>
            </w:pPr>
          </w:p>
        </w:tc>
        <w:tc>
          <w:tcPr>
            <w:tcW w:w="568"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 xml:space="preserve">□符合  </w:t>
            </w:r>
          </w:p>
          <w:p w:rsidR="00F563D2" w:rsidRDefault="00F563D2" w:rsidP="009F0FE4">
            <w:pPr>
              <w:spacing w:line="320" w:lineRule="exact"/>
              <w:contextualSpacing/>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contextualSpacing/>
              <w:jc w:val="left"/>
              <w:rPr>
                <w:rFonts w:ascii="宋体" w:hAnsi="宋体"/>
                <w:sz w:val="22"/>
              </w:rPr>
            </w:pPr>
          </w:p>
        </w:tc>
        <w:tc>
          <w:tcPr>
            <w:tcW w:w="510"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restart"/>
            <w:vAlign w:val="center"/>
          </w:tcPr>
          <w:p w:rsidR="00F563D2" w:rsidRDefault="00F563D2" w:rsidP="009F0FE4">
            <w:pPr>
              <w:spacing w:line="320" w:lineRule="exact"/>
              <w:rPr>
                <w:rFonts w:ascii="宋体" w:hAnsi="宋体"/>
                <w:sz w:val="22"/>
              </w:rPr>
            </w:pPr>
            <w:r>
              <w:rPr>
                <w:rFonts w:ascii="宋体" w:hAnsi="宋体" w:hint="eastAsia"/>
                <w:sz w:val="22"/>
              </w:rPr>
              <w:t>环境卫生</w:t>
            </w:r>
          </w:p>
          <w:p w:rsidR="00F563D2" w:rsidRDefault="00F563D2" w:rsidP="009F0FE4">
            <w:pPr>
              <w:spacing w:line="320" w:lineRule="exact"/>
              <w:rPr>
                <w:rFonts w:ascii="宋体" w:hAnsi="宋体"/>
                <w:sz w:val="22"/>
              </w:rPr>
            </w:pPr>
            <w:r>
              <w:rPr>
                <w:rFonts w:ascii="宋体" w:hAnsi="宋体" w:hint="eastAsia"/>
                <w:sz w:val="22"/>
              </w:rPr>
              <w:t>（35分）</w:t>
            </w:r>
          </w:p>
        </w:tc>
        <w:tc>
          <w:tcPr>
            <w:tcW w:w="2447" w:type="pct"/>
            <w:vAlign w:val="center"/>
          </w:tcPr>
          <w:p w:rsidR="00F563D2" w:rsidRDefault="00F563D2" w:rsidP="009F0FE4">
            <w:pPr>
              <w:spacing w:line="320" w:lineRule="exact"/>
              <w:contextualSpacing/>
              <w:rPr>
                <w:rFonts w:ascii="宋体" w:hAnsi="宋体"/>
                <w:sz w:val="22"/>
              </w:rPr>
            </w:pPr>
            <w:r>
              <w:rPr>
                <w:rFonts w:ascii="宋体" w:hAnsi="宋体" w:hint="eastAsia"/>
                <w:sz w:val="22"/>
              </w:rPr>
              <w:t>查现场：工用具使用摆放是否正确（标识、操作规程）（1分/项）</w:t>
            </w:r>
          </w:p>
        </w:tc>
        <w:tc>
          <w:tcPr>
            <w:tcW w:w="284" w:type="pct"/>
            <w:vAlign w:val="center"/>
          </w:tcPr>
          <w:p w:rsidR="00F563D2" w:rsidRDefault="00F563D2" w:rsidP="009F0FE4">
            <w:pPr>
              <w:spacing w:line="320" w:lineRule="exact"/>
              <w:contextualSpacing/>
              <w:rPr>
                <w:rFonts w:ascii="宋体" w:hAnsi="宋体"/>
                <w:sz w:val="22"/>
              </w:rPr>
            </w:pPr>
          </w:p>
        </w:tc>
        <w:tc>
          <w:tcPr>
            <w:tcW w:w="568"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 xml:space="preserve">□符合  </w:t>
            </w:r>
          </w:p>
          <w:p w:rsidR="00F563D2" w:rsidRDefault="00F563D2" w:rsidP="009F0FE4">
            <w:pPr>
              <w:spacing w:line="320" w:lineRule="exact"/>
              <w:contextualSpacing/>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contextualSpacing/>
              <w:jc w:val="left"/>
              <w:rPr>
                <w:rFonts w:ascii="宋体" w:hAnsi="宋体"/>
                <w:sz w:val="22"/>
              </w:rPr>
            </w:pPr>
          </w:p>
        </w:tc>
        <w:tc>
          <w:tcPr>
            <w:tcW w:w="510"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contextualSpacing/>
              <w:rPr>
                <w:rFonts w:ascii="宋体" w:hAnsi="宋体"/>
                <w:sz w:val="22"/>
              </w:rPr>
            </w:pPr>
            <w:r>
              <w:rPr>
                <w:rFonts w:ascii="宋体" w:hAnsi="宋体" w:hint="eastAsia"/>
                <w:sz w:val="22"/>
              </w:rPr>
              <w:t>查现场：工作人员清洁工具消毒处理知晓情况（抽查2人）（2分/人）</w:t>
            </w:r>
          </w:p>
        </w:tc>
        <w:tc>
          <w:tcPr>
            <w:tcW w:w="284" w:type="pct"/>
            <w:vAlign w:val="center"/>
          </w:tcPr>
          <w:p w:rsidR="00F563D2" w:rsidRDefault="00F563D2" w:rsidP="009F0FE4">
            <w:pPr>
              <w:spacing w:line="320" w:lineRule="exact"/>
              <w:contextualSpacing/>
              <w:rPr>
                <w:rFonts w:ascii="宋体" w:hAnsi="宋体"/>
                <w:sz w:val="22"/>
              </w:rPr>
            </w:pPr>
          </w:p>
        </w:tc>
        <w:tc>
          <w:tcPr>
            <w:tcW w:w="568"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 xml:space="preserve">□符合  </w:t>
            </w:r>
          </w:p>
          <w:p w:rsidR="00F563D2" w:rsidRDefault="00F563D2" w:rsidP="009F0FE4">
            <w:pPr>
              <w:spacing w:line="320" w:lineRule="exact"/>
              <w:contextualSpacing/>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contextualSpacing/>
              <w:jc w:val="left"/>
              <w:rPr>
                <w:rFonts w:ascii="宋体" w:hAnsi="宋体"/>
                <w:sz w:val="22"/>
              </w:rPr>
            </w:pPr>
          </w:p>
        </w:tc>
        <w:tc>
          <w:tcPr>
            <w:tcW w:w="510" w:type="pct"/>
            <w:vAlign w:val="center"/>
          </w:tcPr>
          <w:p w:rsidR="00F563D2" w:rsidRDefault="00F563D2" w:rsidP="009F0FE4">
            <w:pPr>
              <w:spacing w:line="320" w:lineRule="exact"/>
              <w:contextualSpacing/>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查现场：地面、墙壁、门窗、贴脚线、氧气架清洁（1分/项）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查现场：推车、轮椅、推床、床头柜清洁，无积灰（1分/项）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查现场：电梯门、轿厢、病房大门、通道门、照明灯具（1分/项）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查现场：楼层公共卫生间、污物间（无异味、地面无垃圾）（1分/项）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查现场：工作人员手卫生（洗手六步法）（抽查2人）（2分/人）</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查资料：日常巡查表（1分/项）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restart"/>
            <w:vAlign w:val="center"/>
          </w:tcPr>
          <w:p w:rsidR="00F563D2" w:rsidRDefault="00F563D2" w:rsidP="009F0FE4">
            <w:pPr>
              <w:spacing w:line="320" w:lineRule="exact"/>
              <w:rPr>
                <w:rFonts w:ascii="宋体" w:hAnsi="宋体"/>
                <w:sz w:val="22"/>
              </w:rPr>
            </w:pPr>
            <w:r>
              <w:rPr>
                <w:rFonts w:ascii="宋体" w:hAnsi="宋体" w:hint="eastAsia"/>
                <w:sz w:val="22"/>
              </w:rPr>
              <w:t>清洗消毒</w:t>
            </w:r>
          </w:p>
          <w:p w:rsidR="00F563D2" w:rsidRDefault="00F563D2" w:rsidP="009F0FE4">
            <w:pPr>
              <w:spacing w:line="320" w:lineRule="exact"/>
              <w:rPr>
                <w:rFonts w:ascii="宋体" w:hAnsi="宋体"/>
                <w:sz w:val="22"/>
              </w:rPr>
            </w:pPr>
            <w:r>
              <w:rPr>
                <w:rFonts w:ascii="宋体" w:hAnsi="宋体" w:hint="eastAsia"/>
                <w:sz w:val="22"/>
              </w:rPr>
              <w:t>（25分）</w:t>
            </w: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查现场：清洗分类工具（分区域使用毛巾、拖把）（1分/项）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查现场：地面清洁与消毒（1分/项）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w:t>
            </w:r>
            <w:proofErr w:type="gramStart"/>
            <w:r>
              <w:rPr>
                <w:rFonts w:ascii="宋体" w:hAnsi="宋体" w:hint="eastAsia"/>
                <w:sz w:val="22"/>
              </w:rPr>
              <w:t>床单位</w:t>
            </w:r>
            <w:proofErr w:type="gramEnd"/>
            <w:r>
              <w:rPr>
                <w:rFonts w:ascii="宋体" w:hAnsi="宋体" w:hint="eastAsia"/>
                <w:sz w:val="22"/>
              </w:rPr>
              <w:t>清洁与消毒（1分/项）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w:t>
            </w:r>
            <w:r>
              <w:rPr>
                <w:rFonts w:ascii="宋体" w:hAnsi="宋体" w:hint="eastAsia"/>
                <w:sz w:val="22"/>
              </w:rPr>
              <w:lastRenderedPageBreak/>
              <w:t>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w:t>
            </w:r>
            <w:r>
              <w:rPr>
                <w:rFonts w:ascii="宋体" w:hAnsi="宋体" w:hint="eastAsia"/>
                <w:sz w:val="22"/>
              </w:rPr>
              <w:lastRenderedPageBreak/>
              <w:t>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查现场：物体表面的清洁与消毒（2分/项）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查现场：医疗文件运送（及时准确有记录）（2分/项）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 w:type="pct"/>
            <w:vMerge/>
            <w:vAlign w:val="center"/>
          </w:tcPr>
          <w:p w:rsidR="00F563D2" w:rsidRDefault="00F563D2" w:rsidP="009F0FE4">
            <w:pPr>
              <w:spacing w:line="320" w:lineRule="exact"/>
              <w:rPr>
                <w:rFonts w:ascii="宋体" w:hAnsi="宋体"/>
                <w:sz w:val="22"/>
              </w:rPr>
            </w:pPr>
          </w:p>
        </w:tc>
        <w:tc>
          <w:tcPr>
            <w:tcW w:w="2447" w:type="pct"/>
            <w:vAlign w:val="center"/>
          </w:tcPr>
          <w:p w:rsidR="00F563D2" w:rsidRDefault="00F563D2" w:rsidP="009F0FE4">
            <w:pPr>
              <w:spacing w:line="320" w:lineRule="exact"/>
              <w:rPr>
                <w:rFonts w:ascii="宋体" w:hAnsi="宋体"/>
                <w:sz w:val="22"/>
              </w:rPr>
            </w:pPr>
            <w:r>
              <w:rPr>
                <w:rFonts w:ascii="宋体" w:hAnsi="宋体" w:hint="eastAsia"/>
                <w:sz w:val="22"/>
              </w:rPr>
              <w:t>查现场：检验科标本的运送（及时准确有记录）（2分/项）</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r w:rsidR="00F563D2" w:rsidTr="009F0FE4">
        <w:trPr>
          <w:trHeight w:val="510"/>
        </w:trPr>
        <w:tc>
          <w:tcPr>
            <w:tcW w:w="2718" w:type="pct"/>
            <w:gridSpan w:val="2"/>
            <w:vAlign w:val="center"/>
          </w:tcPr>
          <w:p w:rsidR="00F563D2" w:rsidRDefault="00F563D2" w:rsidP="009F0FE4">
            <w:pPr>
              <w:spacing w:line="320" w:lineRule="exact"/>
              <w:rPr>
                <w:rFonts w:ascii="宋体" w:hAnsi="宋体"/>
                <w:sz w:val="22"/>
              </w:rPr>
            </w:pPr>
            <w:r>
              <w:rPr>
                <w:rFonts w:ascii="宋体" w:hAnsi="宋体" w:hint="eastAsia"/>
                <w:sz w:val="22"/>
              </w:rPr>
              <w:t>专项工作、指令性任务完成情况（10分）</w:t>
            </w:r>
          </w:p>
        </w:tc>
        <w:tc>
          <w:tcPr>
            <w:tcW w:w="284" w:type="pct"/>
            <w:vAlign w:val="center"/>
          </w:tcPr>
          <w:p w:rsidR="00F563D2" w:rsidRDefault="00F563D2" w:rsidP="009F0FE4">
            <w:pPr>
              <w:spacing w:line="320" w:lineRule="exact"/>
              <w:rPr>
                <w:rFonts w:ascii="宋体" w:hAnsi="宋体"/>
                <w:sz w:val="22"/>
              </w:rPr>
            </w:pPr>
          </w:p>
        </w:tc>
        <w:tc>
          <w:tcPr>
            <w:tcW w:w="568" w:type="pct"/>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p>
          <w:p w:rsidR="00F563D2" w:rsidRDefault="00F563D2" w:rsidP="009F0FE4">
            <w:pPr>
              <w:spacing w:line="320" w:lineRule="exact"/>
              <w:jc w:val="left"/>
              <w:rPr>
                <w:rFonts w:ascii="宋体" w:hAnsi="宋体"/>
                <w:sz w:val="22"/>
              </w:rPr>
            </w:pPr>
            <w:r>
              <w:rPr>
                <w:rFonts w:ascii="宋体" w:hAnsi="宋体" w:hint="eastAsia"/>
                <w:sz w:val="22"/>
              </w:rPr>
              <w:t>□不符合</w:t>
            </w:r>
          </w:p>
        </w:tc>
        <w:tc>
          <w:tcPr>
            <w:tcW w:w="216" w:type="pct"/>
            <w:vAlign w:val="center"/>
          </w:tcPr>
          <w:p w:rsidR="00F563D2" w:rsidRDefault="00F563D2" w:rsidP="009F0FE4">
            <w:pPr>
              <w:spacing w:line="320" w:lineRule="exact"/>
              <w:jc w:val="left"/>
              <w:rPr>
                <w:rFonts w:ascii="宋体" w:hAnsi="宋体"/>
                <w:sz w:val="22"/>
              </w:rPr>
            </w:pPr>
          </w:p>
        </w:tc>
        <w:tc>
          <w:tcPr>
            <w:tcW w:w="510" w:type="pct"/>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46" w:type="pct"/>
          </w:tcPr>
          <w:p w:rsidR="00F563D2" w:rsidRDefault="00F563D2" w:rsidP="009F0FE4">
            <w:pPr>
              <w:spacing w:line="320" w:lineRule="exact"/>
              <w:rPr>
                <w:rFonts w:ascii="宋体" w:hAnsi="宋体"/>
                <w:sz w:val="22"/>
              </w:rPr>
            </w:pPr>
          </w:p>
        </w:tc>
        <w:tc>
          <w:tcPr>
            <w:tcW w:w="355" w:type="pct"/>
          </w:tcPr>
          <w:p w:rsidR="00F563D2" w:rsidRDefault="00F563D2" w:rsidP="009F0FE4">
            <w:pPr>
              <w:spacing w:line="320" w:lineRule="exact"/>
              <w:rPr>
                <w:rFonts w:ascii="宋体" w:hAnsi="宋体"/>
                <w:sz w:val="22"/>
              </w:rPr>
            </w:pPr>
          </w:p>
        </w:tc>
      </w:tr>
    </w:tbl>
    <w:p w:rsidR="00F563D2" w:rsidRDefault="00F563D2" w:rsidP="00F563D2">
      <w:pPr>
        <w:spacing w:line="360" w:lineRule="auto"/>
        <w:rPr>
          <w:sz w:val="22"/>
        </w:rPr>
      </w:pPr>
    </w:p>
    <w:p w:rsidR="00F563D2" w:rsidRDefault="00F563D2" w:rsidP="00F563D2">
      <w:pPr>
        <w:spacing w:line="360" w:lineRule="auto"/>
        <w:rPr>
          <w:rFonts w:ascii="宋体" w:hAnsi="宋体"/>
          <w:bCs/>
          <w:sz w:val="22"/>
        </w:rPr>
      </w:pPr>
      <w:r>
        <w:rPr>
          <w:rFonts w:ascii="宋体" w:hAnsi="宋体" w:hint="eastAsia"/>
          <w:bCs/>
          <w:sz w:val="22"/>
        </w:rPr>
        <w:t xml:space="preserve">表3： </w:t>
      </w:r>
      <w:r>
        <w:rPr>
          <w:rFonts w:ascii="宋体" w:hAnsi="宋体"/>
          <w:bCs/>
          <w:sz w:val="22"/>
        </w:rPr>
        <w:t xml:space="preserve">                        </w:t>
      </w:r>
      <w:r>
        <w:rPr>
          <w:rFonts w:ascii="宋体" w:hAnsi="宋体" w:hint="eastAsia"/>
          <w:bCs/>
          <w:sz w:val="22"/>
        </w:rPr>
        <w:t xml:space="preserve">   </w:t>
      </w:r>
      <w:r>
        <w:rPr>
          <w:rFonts w:ascii="宋体" w:hAnsi="宋体"/>
          <w:bCs/>
          <w:sz w:val="22"/>
        </w:rPr>
        <w:t xml:space="preserve"> </w:t>
      </w:r>
      <w:r>
        <w:rPr>
          <w:rFonts w:ascii="宋体" w:hAnsi="宋体" w:hint="eastAsia"/>
          <w:b/>
          <w:bCs/>
          <w:sz w:val="22"/>
        </w:rPr>
        <w:t>绿化</w:t>
      </w:r>
      <w:r>
        <w:rPr>
          <w:rFonts w:ascii="宋体" w:hAnsi="宋体" w:hint="eastAsia"/>
          <w:b/>
          <w:sz w:val="22"/>
        </w:rPr>
        <w:t>服务质量督查表</w:t>
      </w:r>
    </w:p>
    <w:tbl>
      <w:tblPr>
        <w:tblW w:w="5000" w:type="pct"/>
        <w:tblCellMar>
          <w:left w:w="57" w:type="dxa"/>
          <w:right w:w="57" w:type="dxa"/>
        </w:tblCellMar>
        <w:tblLook w:val="04A0"/>
      </w:tblPr>
      <w:tblGrid>
        <w:gridCol w:w="554"/>
        <w:gridCol w:w="4138"/>
        <w:gridCol w:w="472"/>
        <w:gridCol w:w="837"/>
        <w:gridCol w:w="468"/>
        <w:gridCol w:w="842"/>
        <w:gridCol w:w="589"/>
        <w:gridCol w:w="520"/>
      </w:tblGrid>
      <w:tr w:rsidR="00F563D2" w:rsidTr="009F0FE4">
        <w:trPr>
          <w:trHeight w:val="510"/>
        </w:trPr>
        <w:tc>
          <w:tcPr>
            <w:tcW w:w="24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督查项目</w:t>
            </w: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b/>
                <w:sz w:val="22"/>
              </w:rPr>
            </w:pPr>
            <w:r>
              <w:rPr>
                <w:rFonts w:ascii="宋体" w:hAnsi="宋体" w:hint="eastAsia"/>
                <w:sz w:val="22"/>
              </w:rPr>
              <w:t>督查内容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督查日期</w:t>
            </w: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督查结果</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扣分</w:t>
            </w: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整改落实</w:t>
            </w:r>
          </w:p>
        </w:tc>
        <w:tc>
          <w:tcPr>
            <w:tcW w:w="36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督查时间</w:t>
            </w:r>
          </w:p>
        </w:tc>
        <w:tc>
          <w:tcPr>
            <w:tcW w:w="320"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00" w:lineRule="auto"/>
              <w:contextualSpacing/>
              <w:jc w:val="center"/>
              <w:rPr>
                <w:rFonts w:ascii="宋体" w:hAnsi="宋体"/>
                <w:sz w:val="22"/>
              </w:rPr>
            </w:pPr>
            <w:r>
              <w:rPr>
                <w:rFonts w:ascii="宋体" w:hAnsi="宋体" w:hint="eastAsia"/>
                <w:sz w:val="22"/>
              </w:rPr>
              <w:t>备注</w:t>
            </w:r>
          </w:p>
        </w:tc>
      </w:tr>
      <w:tr w:rsidR="00F563D2" w:rsidTr="009F0FE4">
        <w:trPr>
          <w:trHeight w:val="510"/>
        </w:trPr>
        <w:tc>
          <w:tcPr>
            <w:tcW w:w="249" w:type="pct"/>
            <w:vMerge w:val="restar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r>
              <w:rPr>
                <w:rFonts w:ascii="宋体" w:hAnsi="宋体" w:hint="eastAsia"/>
                <w:sz w:val="22"/>
              </w:rPr>
              <w:t>基本要求（20分）</w:t>
            </w: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查现场：工作人员着装统一，仪表整洁（1分/人）</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320" w:lineRule="exact"/>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320" w:lineRule="exact"/>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查现场：运送花卉、浇灌</w:t>
            </w:r>
            <w:proofErr w:type="gramStart"/>
            <w:r>
              <w:rPr>
                <w:rFonts w:ascii="宋体" w:hAnsi="宋体" w:hint="eastAsia"/>
                <w:sz w:val="22"/>
              </w:rPr>
              <w:t>水符合</w:t>
            </w:r>
            <w:proofErr w:type="gramEnd"/>
            <w:r>
              <w:rPr>
                <w:rFonts w:ascii="宋体" w:hAnsi="宋体" w:hint="eastAsia"/>
                <w:sz w:val="22"/>
              </w:rPr>
              <w:t>要求；施肥、除害现场无强烈气味、臭味（1分/项）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查现场：进行大面积剪枝整形作业提前报备，结束后及时清理现场（1分/项）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查现场：及时处理绿化需求及投诉，遇突发事件（如遇台风、暴雨等恶劣天气或其他）及时做好各项预防工作、妥善处理（1分/项）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查现场：节约用水、用电，降低能源消耗（1分/项）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val="restar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r>
              <w:rPr>
                <w:rFonts w:ascii="宋体" w:hAnsi="宋体" w:hint="eastAsia"/>
                <w:sz w:val="22"/>
              </w:rPr>
              <w:t>日常养护（80分）</w:t>
            </w: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查现场：花草树木的浇水、施肥、喷药杀虫、剪枝整形、除杂草、排水、防寒、防风保护等日常养护管理符合养护标准（1分/项）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查现场：绿化的摆放要与周边环境协调，</w:t>
            </w:r>
            <w:proofErr w:type="gramStart"/>
            <w:r>
              <w:rPr>
                <w:rFonts w:ascii="宋体" w:hAnsi="宋体" w:hint="eastAsia"/>
                <w:sz w:val="22"/>
              </w:rPr>
              <w:lastRenderedPageBreak/>
              <w:t>病房绿植摆放</w:t>
            </w:r>
            <w:proofErr w:type="gramEnd"/>
            <w:r>
              <w:rPr>
                <w:rFonts w:ascii="宋体" w:hAnsi="宋体" w:hint="eastAsia"/>
                <w:sz w:val="22"/>
              </w:rPr>
              <w:t>有序，地点、数量、植株高度统一（1分/项）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 xml:space="preserve">□符合   </w:t>
            </w:r>
            <w:r>
              <w:rPr>
                <w:rFonts w:ascii="宋体" w:hAnsi="宋体" w:hint="eastAsia"/>
                <w:sz w:val="22"/>
              </w:rPr>
              <w:lastRenderedPageBreak/>
              <w:t>□不符合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w:t>
            </w:r>
            <w:r>
              <w:rPr>
                <w:rFonts w:ascii="宋体" w:hAnsi="宋体" w:hint="eastAsia"/>
                <w:sz w:val="22"/>
              </w:rPr>
              <w:lastRenderedPageBreak/>
              <w:t>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查现场：盆花壮实、饱满，无枯萎盆花（1分/项）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查现场：花盆及花叶表面整洁，花盆无破损，盆内无杂物、烟蒂等（1分/项）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查现场：绿化带无明显杂草，无明显黄土裸露，无垃圾（1分/项）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center"/>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查现场：花卉养护现场无杂物与水渍（1分/项）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320" w:lineRule="exact"/>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320" w:lineRule="exact"/>
              <w:rPr>
                <w:rFonts w:ascii="宋体" w:hAnsi="宋体"/>
                <w:sz w:val="22"/>
              </w:rPr>
            </w:pPr>
          </w:p>
        </w:tc>
      </w:tr>
      <w:tr w:rsidR="00F563D2" w:rsidTr="009F0FE4">
        <w:trPr>
          <w:trHeight w:val="510"/>
        </w:trPr>
        <w:tc>
          <w:tcPr>
            <w:tcW w:w="249" w:type="pct"/>
            <w:vMerge/>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246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r>
              <w:rPr>
                <w:rFonts w:ascii="宋体" w:hAnsi="宋体" w:hint="eastAsia"/>
                <w:sz w:val="22"/>
              </w:rPr>
              <w:t>查现场：及时清除绿化垃圾不影响景观和出入（1分/项）</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320" w:lineRule="exact"/>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320" w:lineRule="exact"/>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320" w:lineRule="exact"/>
              <w:rPr>
                <w:rFonts w:ascii="宋体" w:hAnsi="宋体"/>
                <w:sz w:val="22"/>
              </w:rPr>
            </w:pPr>
          </w:p>
        </w:tc>
      </w:tr>
      <w:tr w:rsidR="00F563D2" w:rsidTr="009F0FE4">
        <w:trPr>
          <w:trHeight w:val="510"/>
        </w:trPr>
        <w:tc>
          <w:tcPr>
            <w:tcW w:w="2717" w:type="pct"/>
            <w:gridSpan w:val="2"/>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80" w:lineRule="exact"/>
              <w:ind w:left="220" w:hangingChars="100" w:hanging="220"/>
              <w:rPr>
                <w:rFonts w:ascii="宋体" w:hAnsi="宋体"/>
                <w:sz w:val="22"/>
              </w:rPr>
            </w:pPr>
            <w:r>
              <w:rPr>
                <w:rFonts w:ascii="宋体" w:hAnsi="宋体" w:hint="eastAsia"/>
                <w:sz w:val="22"/>
              </w:rPr>
              <w:t>专项工作、指令性任务完成情况（10分）</w:t>
            </w:r>
          </w:p>
        </w:tc>
        <w:tc>
          <w:tcPr>
            <w:tcW w:w="292"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rPr>
                <w:rFonts w:ascii="宋体" w:hAnsi="宋体"/>
                <w:sz w:val="22"/>
              </w:rPr>
            </w:pPr>
          </w:p>
        </w:tc>
        <w:tc>
          <w:tcPr>
            <w:tcW w:w="50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left"/>
              <w:rPr>
                <w:rFonts w:ascii="宋体" w:hAnsi="宋体"/>
                <w:sz w:val="22"/>
              </w:rPr>
            </w:pPr>
            <w:r>
              <w:rPr>
                <w:rFonts w:ascii="宋体" w:hAnsi="宋体" w:hint="eastAsia"/>
                <w:sz w:val="22"/>
              </w:rPr>
              <w:t>□符合   □不符合</w:t>
            </w:r>
          </w:p>
        </w:tc>
        <w:tc>
          <w:tcPr>
            <w:tcW w:w="289"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spacing w:line="276" w:lineRule="auto"/>
              <w:jc w:val="left"/>
              <w:rPr>
                <w:rFonts w:ascii="宋体" w:hAnsi="宋体"/>
                <w:sz w:val="22"/>
              </w:rPr>
            </w:pPr>
          </w:p>
        </w:tc>
        <w:tc>
          <w:tcPr>
            <w:tcW w:w="511" w:type="pct"/>
            <w:tcBorders>
              <w:top w:val="single" w:sz="4" w:space="0" w:color="auto"/>
              <w:left w:val="single" w:sz="4" w:space="0" w:color="auto"/>
              <w:bottom w:val="single" w:sz="4" w:space="0" w:color="auto"/>
              <w:right w:val="single" w:sz="4" w:space="0" w:color="auto"/>
            </w:tcBorders>
            <w:vAlign w:val="center"/>
          </w:tcPr>
          <w:p w:rsidR="00F563D2" w:rsidRDefault="00F563D2" w:rsidP="009F0FE4">
            <w:pPr>
              <w:jc w:val="left"/>
              <w:rPr>
                <w:rFonts w:ascii="宋体" w:hAnsi="宋体"/>
                <w:sz w:val="22"/>
              </w:rPr>
            </w:pPr>
            <w:r>
              <w:rPr>
                <w:rFonts w:ascii="宋体" w:hAnsi="宋体" w:hint="eastAsia"/>
                <w:sz w:val="22"/>
              </w:rPr>
              <w:t>□已整改  □未整改</w:t>
            </w:r>
          </w:p>
        </w:tc>
        <w:tc>
          <w:tcPr>
            <w:tcW w:w="361"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c>
          <w:tcPr>
            <w:tcW w:w="320" w:type="pct"/>
            <w:tcBorders>
              <w:top w:val="single" w:sz="4" w:space="0" w:color="auto"/>
              <w:left w:val="single" w:sz="4" w:space="0" w:color="auto"/>
              <w:bottom w:val="single" w:sz="4" w:space="0" w:color="auto"/>
              <w:right w:val="single" w:sz="4" w:space="0" w:color="auto"/>
            </w:tcBorders>
          </w:tcPr>
          <w:p w:rsidR="00F563D2" w:rsidRDefault="00F563D2" w:rsidP="009F0FE4">
            <w:pPr>
              <w:spacing w:line="276" w:lineRule="auto"/>
              <w:rPr>
                <w:rFonts w:ascii="宋体" w:hAnsi="宋体"/>
                <w:sz w:val="22"/>
              </w:rPr>
            </w:pPr>
          </w:p>
        </w:tc>
      </w:tr>
    </w:tbl>
    <w:p w:rsidR="00F563D2" w:rsidRDefault="00F563D2" w:rsidP="00F563D2">
      <w:pPr>
        <w:snapToGrid w:val="0"/>
        <w:spacing w:line="400" w:lineRule="exact"/>
        <w:ind w:firstLineChars="200" w:firstLine="442"/>
        <w:rPr>
          <w:rFonts w:ascii="宋体" w:hAnsi="宋体"/>
          <w:b/>
          <w:sz w:val="22"/>
        </w:rPr>
      </w:pPr>
      <w:r>
        <w:rPr>
          <w:rFonts w:ascii="宋体" w:hAnsi="宋体" w:hint="eastAsia"/>
          <w:b/>
          <w:sz w:val="22"/>
        </w:rPr>
        <w:t>服务费说明</w:t>
      </w:r>
    </w:p>
    <w:p w:rsidR="00F563D2" w:rsidRDefault="00F563D2" w:rsidP="00F563D2">
      <w:pPr>
        <w:snapToGrid w:val="0"/>
        <w:spacing w:line="360" w:lineRule="auto"/>
        <w:ind w:firstLineChars="200" w:firstLine="440"/>
        <w:rPr>
          <w:rFonts w:ascii="宋体" w:hAnsi="宋体"/>
          <w:sz w:val="22"/>
        </w:rPr>
      </w:pPr>
      <w:r>
        <w:rPr>
          <w:rFonts w:ascii="宋体" w:hAnsi="宋体" w:hint="eastAsia"/>
          <w:sz w:val="22"/>
        </w:rPr>
        <w:t>1、投标人应根据招标文件的要求及自身的经验精确测算并慎重报价，所报的总价应包含正常运行状态下的管理服务成本，包含人工成本、服务成本、管理酬金及企业税费等。</w:t>
      </w:r>
    </w:p>
    <w:p w:rsidR="00F563D2" w:rsidRDefault="00F563D2" w:rsidP="00F563D2">
      <w:pPr>
        <w:snapToGrid w:val="0"/>
        <w:spacing w:line="360" w:lineRule="auto"/>
        <w:ind w:firstLineChars="200" w:firstLine="440"/>
        <w:rPr>
          <w:rFonts w:ascii="宋体" w:hAnsi="宋体"/>
          <w:sz w:val="22"/>
        </w:rPr>
      </w:pPr>
      <w:r>
        <w:rPr>
          <w:rFonts w:ascii="宋体" w:hAnsi="宋体" w:hint="eastAsia"/>
          <w:sz w:val="22"/>
        </w:rPr>
        <w:t>2、每月服务费按照院方业务发展需求投标人实际到岗数支付，费用包含以下等项目：</w:t>
      </w:r>
    </w:p>
    <w:p w:rsidR="00F563D2" w:rsidRDefault="00F563D2" w:rsidP="00F563D2">
      <w:pPr>
        <w:snapToGrid w:val="0"/>
        <w:spacing w:line="360" w:lineRule="auto"/>
        <w:ind w:firstLineChars="200" w:firstLine="440"/>
        <w:rPr>
          <w:rFonts w:ascii="宋体" w:hAnsi="宋体"/>
          <w:sz w:val="22"/>
        </w:rPr>
      </w:pPr>
      <w:r>
        <w:rPr>
          <w:rFonts w:ascii="宋体" w:hAnsi="宋体" w:hint="eastAsia"/>
          <w:sz w:val="22"/>
        </w:rPr>
        <w:t>（1）</w:t>
      </w:r>
      <w:proofErr w:type="gramStart"/>
      <w:r>
        <w:rPr>
          <w:rFonts w:ascii="宋体" w:hAnsi="宋体" w:hint="eastAsia"/>
          <w:sz w:val="22"/>
        </w:rPr>
        <w:t>物业员</w:t>
      </w:r>
      <w:proofErr w:type="gramEnd"/>
      <w:r>
        <w:rPr>
          <w:rFonts w:ascii="宋体" w:hAnsi="宋体" w:hint="eastAsia"/>
          <w:sz w:val="22"/>
        </w:rPr>
        <w:t>工资和补贴（餐费、节假日加班费用等）；</w:t>
      </w:r>
    </w:p>
    <w:p w:rsidR="00F563D2" w:rsidRDefault="00F563D2" w:rsidP="00F563D2">
      <w:pPr>
        <w:snapToGrid w:val="0"/>
        <w:spacing w:line="360" w:lineRule="auto"/>
        <w:ind w:firstLineChars="200" w:firstLine="440"/>
        <w:rPr>
          <w:rFonts w:ascii="宋体" w:hAnsi="宋体"/>
          <w:sz w:val="22"/>
        </w:rPr>
      </w:pPr>
      <w:r>
        <w:rPr>
          <w:rFonts w:ascii="宋体" w:hAnsi="宋体" w:hint="eastAsia"/>
          <w:sz w:val="22"/>
        </w:rPr>
        <w:t>（2）购置从事物业服务工作必备的统一的服装、器械等装备费用；</w:t>
      </w:r>
    </w:p>
    <w:p w:rsidR="00F563D2" w:rsidRPr="00601643" w:rsidRDefault="00F563D2" w:rsidP="00F563D2">
      <w:pPr>
        <w:tabs>
          <w:tab w:val="left" w:pos="7200"/>
        </w:tabs>
        <w:adjustRightInd w:val="0"/>
        <w:snapToGrid w:val="0"/>
        <w:spacing w:line="360" w:lineRule="auto"/>
        <w:ind w:firstLineChars="200" w:firstLine="440"/>
        <w:rPr>
          <w:rFonts w:ascii="宋体" w:hAnsi="宋体"/>
          <w:szCs w:val="21"/>
        </w:rPr>
      </w:pPr>
      <w:r>
        <w:rPr>
          <w:rFonts w:ascii="宋体" w:hAnsi="宋体" w:hint="eastAsia"/>
          <w:sz w:val="22"/>
        </w:rPr>
        <w:t>（3）购买物业服务人员社会保险、住房公积金、工伤、意外保险等费用</w:t>
      </w:r>
      <w:r>
        <w:rPr>
          <w:rFonts w:ascii="宋体" w:hAnsi="宋体" w:hint="eastAsia"/>
          <w:szCs w:val="21"/>
        </w:rPr>
        <w:t>；</w:t>
      </w:r>
    </w:p>
    <w:p w:rsidR="00F563D2" w:rsidRDefault="00F563D2" w:rsidP="00F563D2">
      <w:pPr>
        <w:adjustRightInd w:val="0"/>
        <w:snapToGrid w:val="0"/>
        <w:spacing w:line="300" w:lineRule="auto"/>
        <w:ind w:firstLineChars="200" w:firstLine="482"/>
        <w:outlineLvl w:val="2"/>
        <w:rPr>
          <w:rFonts w:ascii="宋体" w:hAnsi="宋体"/>
          <w:b/>
          <w:bCs/>
          <w:sz w:val="24"/>
          <w:szCs w:val="24"/>
        </w:rPr>
      </w:pPr>
      <w:r>
        <w:rPr>
          <w:rFonts w:ascii="宋体" w:hAnsi="宋体" w:hint="eastAsia"/>
          <w:b/>
          <w:bCs/>
          <w:sz w:val="24"/>
          <w:szCs w:val="24"/>
        </w:rPr>
        <w:t>保安</w:t>
      </w:r>
      <w:r>
        <w:rPr>
          <w:rFonts w:ascii="宋体" w:hAnsi="宋体"/>
          <w:b/>
          <w:bCs/>
          <w:sz w:val="24"/>
          <w:szCs w:val="24"/>
        </w:rPr>
        <w:t>考核管理办法和要求</w:t>
      </w:r>
      <w:r>
        <w:rPr>
          <w:rFonts w:ascii="宋体" w:hAnsi="宋体" w:hint="eastAsia"/>
          <w:b/>
          <w:bCs/>
          <w:sz w:val="24"/>
          <w:szCs w:val="24"/>
        </w:rPr>
        <w:t>：（</w:t>
      </w:r>
      <w:r>
        <w:rPr>
          <w:rFonts w:ascii="宋体" w:hAnsi="宋体"/>
          <w:b/>
          <w:bCs/>
          <w:sz w:val="24"/>
          <w:szCs w:val="24"/>
        </w:rPr>
        <w:t>包件二</w:t>
      </w:r>
      <w:r>
        <w:rPr>
          <w:rFonts w:ascii="宋体" w:hAnsi="宋体" w:hint="eastAsia"/>
          <w:b/>
          <w:bCs/>
          <w:sz w:val="24"/>
          <w:szCs w:val="24"/>
        </w:rPr>
        <w:t>）</w:t>
      </w:r>
    </w:p>
    <w:p w:rsidR="00F563D2" w:rsidRDefault="00F563D2" w:rsidP="00F563D2">
      <w:pPr>
        <w:widowControl/>
        <w:spacing w:line="435" w:lineRule="atLeast"/>
        <w:ind w:left="861" w:hanging="315"/>
        <w:jc w:val="left"/>
        <w:rPr>
          <w:rFonts w:ascii="宋体" w:hAnsi="宋体"/>
          <w:bCs/>
          <w:sz w:val="24"/>
          <w:szCs w:val="24"/>
        </w:rPr>
      </w:pPr>
      <w:r>
        <w:rPr>
          <w:rFonts w:ascii="宋体" w:hAnsi="宋体" w:hint="eastAsia"/>
          <w:bCs/>
          <w:sz w:val="24"/>
          <w:szCs w:val="24"/>
        </w:rPr>
        <w:t>（</w:t>
      </w:r>
      <w:r>
        <w:rPr>
          <w:rFonts w:ascii="宋体" w:hAnsi="宋体"/>
          <w:bCs/>
          <w:sz w:val="24"/>
          <w:szCs w:val="24"/>
        </w:rPr>
        <w:t>1</w:t>
      </w:r>
      <w:r>
        <w:rPr>
          <w:rFonts w:ascii="宋体" w:hAnsi="宋体" w:hint="eastAsia"/>
          <w:bCs/>
          <w:sz w:val="24"/>
          <w:szCs w:val="24"/>
        </w:rPr>
        <w:t>）</w:t>
      </w:r>
      <w:bookmarkStart w:id="33" w:name="_Hlk89177704"/>
      <w:r>
        <w:rPr>
          <w:rFonts w:ascii="宋体" w:hAnsi="宋体" w:hint="eastAsia"/>
          <w:bCs/>
          <w:sz w:val="24"/>
          <w:szCs w:val="24"/>
        </w:rPr>
        <w:t>考核形式：每月由采购人平时随机巡检考核</w:t>
      </w:r>
      <w:bookmarkEnd w:id="33"/>
      <w:r>
        <w:rPr>
          <w:rFonts w:ascii="宋体" w:hAnsi="宋体" w:hint="eastAsia"/>
          <w:bCs/>
          <w:sz w:val="24"/>
          <w:szCs w:val="24"/>
        </w:rPr>
        <w:t>。</w:t>
      </w:r>
    </w:p>
    <w:p w:rsidR="00F563D2" w:rsidRDefault="00F563D2" w:rsidP="00F563D2">
      <w:pPr>
        <w:widowControl/>
        <w:spacing w:line="435" w:lineRule="atLeast"/>
        <w:ind w:left="861" w:hanging="315"/>
        <w:jc w:val="left"/>
        <w:rPr>
          <w:rFonts w:ascii="宋体" w:hAnsi="宋体"/>
          <w:bCs/>
          <w:sz w:val="24"/>
          <w:szCs w:val="24"/>
        </w:rPr>
      </w:pPr>
      <w:r>
        <w:rPr>
          <w:rFonts w:ascii="宋体" w:hAnsi="宋体" w:hint="eastAsia"/>
          <w:bCs/>
          <w:sz w:val="24"/>
          <w:szCs w:val="24"/>
        </w:rPr>
        <w:t>（</w:t>
      </w:r>
      <w:r>
        <w:rPr>
          <w:rFonts w:ascii="宋体" w:hAnsi="宋体"/>
          <w:bCs/>
          <w:sz w:val="24"/>
          <w:szCs w:val="24"/>
        </w:rPr>
        <w:t>2</w:t>
      </w:r>
      <w:r>
        <w:rPr>
          <w:rFonts w:ascii="宋体" w:hAnsi="宋体" w:hint="eastAsia"/>
          <w:bCs/>
          <w:sz w:val="24"/>
          <w:szCs w:val="24"/>
        </w:rPr>
        <w:t>）</w:t>
      </w:r>
      <w:bookmarkStart w:id="34" w:name="_Hlk89177710"/>
      <w:r>
        <w:rPr>
          <w:rFonts w:ascii="宋体" w:hAnsi="宋体" w:hint="eastAsia"/>
          <w:bCs/>
          <w:sz w:val="24"/>
          <w:szCs w:val="24"/>
        </w:rPr>
        <w:t>考核标准：依据考核结果，按得分高低分为好、较好、及格、差四个等级</w:t>
      </w:r>
      <w:bookmarkEnd w:id="34"/>
      <w:r>
        <w:rPr>
          <w:rFonts w:ascii="宋体" w:hAnsi="宋体" w:hint="eastAsia"/>
          <w:bCs/>
          <w:sz w:val="24"/>
          <w:szCs w:val="24"/>
        </w:rPr>
        <w:t>。</w:t>
      </w:r>
    </w:p>
    <w:tbl>
      <w:tblPr>
        <w:tblW w:w="9498" w:type="dxa"/>
        <w:tblInd w:w="-176" w:type="dxa"/>
        <w:tblCellMar>
          <w:left w:w="0" w:type="dxa"/>
          <w:right w:w="0" w:type="dxa"/>
        </w:tblCellMar>
        <w:tblLook w:val="04A0"/>
      </w:tblPr>
      <w:tblGrid>
        <w:gridCol w:w="993"/>
        <w:gridCol w:w="1276"/>
        <w:gridCol w:w="6489"/>
        <w:gridCol w:w="740"/>
      </w:tblGrid>
      <w:tr w:rsidR="00F563D2" w:rsidTr="009F0FE4">
        <w:tc>
          <w:tcPr>
            <w:tcW w:w="9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bookmarkStart w:id="35" w:name="_Hlk89177629"/>
            <w:r>
              <w:rPr>
                <w:rFonts w:ascii="宋体" w:hAnsi="宋体" w:hint="eastAsia"/>
                <w:bCs/>
                <w:sz w:val="24"/>
                <w:szCs w:val="24"/>
              </w:rPr>
              <w:t>考核单位</w:t>
            </w:r>
          </w:p>
        </w:tc>
        <w:tc>
          <w:tcPr>
            <w:tcW w:w="1276"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考核分</w:t>
            </w:r>
          </w:p>
        </w:tc>
        <w:tc>
          <w:tcPr>
            <w:tcW w:w="6489"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评分依据</w:t>
            </w:r>
          </w:p>
        </w:tc>
        <w:tc>
          <w:tcPr>
            <w:tcW w:w="740"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等级</w:t>
            </w:r>
          </w:p>
        </w:tc>
      </w:tr>
      <w:tr w:rsidR="00F563D2" w:rsidTr="009F0FE4">
        <w:tc>
          <w:tcPr>
            <w:tcW w:w="993" w:type="dxa"/>
            <w:vMerge w:val="restar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采购人</w:t>
            </w: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bCs/>
                <w:sz w:val="24"/>
                <w:szCs w:val="24"/>
              </w:rPr>
              <w:t>90</w:t>
            </w:r>
            <w:r>
              <w:rPr>
                <w:rFonts w:ascii="宋体" w:hAnsi="宋体" w:hint="eastAsia"/>
                <w:bCs/>
                <w:sz w:val="24"/>
                <w:szCs w:val="24"/>
              </w:rPr>
              <w:t>分以上</w:t>
            </w:r>
          </w:p>
        </w:tc>
        <w:tc>
          <w:tcPr>
            <w:tcW w:w="6489" w:type="dxa"/>
            <w:tcBorders>
              <w:top w:val="nil"/>
              <w:left w:val="nil"/>
              <w:bottom w:val="single" w:sz="8" w:space="0" w:color="000000"/>
              <w:right w:val="single" w:sz="8" w:space="0" w:color="000000"/>
            </w:tcBorders>
            <w:tcMar>
              <w:top w:w="0" w:type="dxa"/>
              <w:left w:w="108" w:type="dxa"/>
              <w:bottom w:w="0" w:type="dxa"/>
              <w:right w:w="108" w:type="dxa"/>
            </w:tcMar>
          </w:tcPr>
          <w:p w:rsidR="00F563D2" w:rsidRDefault="00F563D2" w:rsidP="009F0FE4">
            <w:pPr>
              <w:widowControl/>
              <w:jc w:val="left"/>
              <w:rPr>
                <w:rFonts w:ascii="宋体" w:hAnsi="宋体"/>
                <w:bCs/>
                <w:sz w:val="24"/>
                <w:szCs w:val="24"/>
              </w:rPr>
            </w:pPr>
            <w:r>
              <w:rPr>
                <w:rFonts w:ascii="宋体" w:hAnsi="宋体"/>
                <w:bCs/>
                <w:sz w:val="24"/>
                <w:szCs w:val="24"/>
              </w:rPr>
              <w:t>1.</w:t>
            </w:r>
            <w:r>
              <w:rPr>
                <w:rFonts w:ascii="宋体" w:hAnsi="宋体" w:hint="eastAsia"/>
                <w:bCs/>
                <w:sz w:val="24"/>
                <w:szCs w:val="24"/>
              </w:rPr>
              <w:t>每月安保无安全事故；</w:t>
            </w:r>
            <w:r>
              <w:rPr>
                <w:rFonts w:ascii="宋体" w:hAnsi="宋体"/>
                <w:bCs/>
                <w:sz w:val="24"/>
                <w:szCs w:val="24"/>
              </w:rPr>
              <w:t>2.</w:t>
            </w:r>
            <w:r>
              <w:rPr>
                <w:rFonts w:ascii="宋体" w:hAnsi="宋体" w:hint="eastAsia"/>
                <w:bCs/>
                <w:sz w:val="24"/>
                <w:szCs w:val="24"/>
              </w:rPr>
              <w:t>环境卫生按照规定要求定时定点定人，各规定场所时刻保持清洁干净；</w:t>
            </w:r>
            <w:r>
              <w:rPr>
                <w:rFonts w:ascii="宋体" w:hAnsi="宋体"/>
                <w:bCs/>
                <w:sz w:val="24"/>
                <w:szCs w:val="24"/>
              </w:rPr>
              <w:t>3.</w:t>
            </w:r>
            <w:r>
              <w:rPr>
                <w:rFonts w:ascii="宋体" w:hAnsi="宋体" w:hint="eastAsia"/>
                <w:bCs/>
                <w:sz w:val="24"/>
                <w:szCs w:val="24"/>
              </w:rPr>
              <w:t>设施设备常年保持</w:t>
            </w:r>
            <w:r>
              <w:rPr>
                <w:rFonts w:ascii="宋体" w:hAnsi="宋体" w:hint="eastAsia"/>
                <w:bCs/>
                <w:sz w:val="24"/>
                <w:szCs w:val="24"/>
              </w:rPr>
              <w:lastRenderedPageBreak/>
              <w:t>良好运行，无责任事故；</w:t>
            </w:r>
            <w:r>
              <w:rPr>
                <w:rFonts w:ascii="宋体" w:hAnsi="宋体"/>
                <w:bCs/>
                <w:sz w:val="24"/>
                <w:szCs w:val="24"/>
              </w:rPr>
              <w:t>4.</w:t>
            </w:r>
            <w:r>
              <w:rPr>
                <w:rFonts w:ascii="宋体" w:hAnsi="宋体" w:hint="eastAsia"/>
                <w:bCs/>
                <w:sz w:val="24"/>
                <w:szCs w:val="24"/>
              </w:rPr>
              <w:t>服务达到管理服务承诺及质量保证措施；</w:t>
            </w:r>
            <w:r>
              <w:rPr>
                <w:rFonts w:ascii="宋体" w:hAnsi="宋体"/>
                <w:bCs/>
                <w:sz w:val="24"/>
                <w:szCs w:val="24"/>
              </w:rPr>
              <w:t>5.</w:t>
            </w:r>
            <w:r>
              <w:rPr>
                <w:rFonts w:ascii="宋体" w:hAnsi="宋体" w:hint="eastAsia"/>
                <w:bCs/>
                <w:sz w:val="24"/>
                <w:szCs w:val="24"/>
              </w:rPr>
              <w:t>客户满意度达到</w:t>
            </w:r>
            <w:r>
              <w:rPr>
                <w:rFonts w:ascii="宋体" w:hAnsi="宋体"/>
                <w:bCs/>
                <w:sz w:val="24"/>
                <w:szCs w:val="24"/>
              </w:rPr>
              <w:t>≥90% </w:t>
            </w:r>
            <w:r>
              <w:rPr>
                <w:rFonts w:ascii="宋体" w:hAnsi="宋体" w:hint="eastAsia"/>
                <w:bCs/>
                <w:sz w:val="24"/>
                <w:szCs w:val="24"/>
              </w:rPr>
              <w:t>以上；</w:t>
            </w:r>
          </w:p>
        </w:tc>
        <w:tc>
          <w:tcPr>
            <w:tcW w:w="7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lastRenderedPageBreak/>
              <w:t>好</w:t>
            </w:r>
          </w:p>
        </w:tc>
      </w:tr>
      <w:tr w:rsidR="00F563D2" w:rsidTr="009F0FE4">
        <w:tc>
          <w:tcPr>
            <w:tcW w:w="993" w:type="dxa"/>
            <w:vMerge/>
            <w:tcBorders>
              <w:top w:val="nil"/>
              <w:left w:val="single" w:sz="8" w:space="0" w:color="000000"/>
              <w:bottom w:val="single" w:sz="8" w:space="0" w:color="000000"/>
              <w:right w:val="single" w:sz="8" w:space="0" w:color="000000"/>
            </w:tcBorders>
            <w:vAlign w:val="center"/>
          </w:tcPr>
          <w:p w:rsidR="00F563D2" w:rsidRDefault="00F563D2" w:rsidP="009F0FE4">
            <w:pPr>
              <w:widowControl/>
              <w:jc w:val="left"/>
              <w:rPr>
                <w:rFonts w:ascii="宋体" w:hAnsi="宋体"/>
                <w:bCs/>
                <w:sz w:val="24"/>
                <w:szCs w:val="24"/>
              </w:rPr>
            </w:pP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bCs/>
                <w:sz w:val="24"/>
                <w:szCs w:val="24"/>
              </w:rPr>
              <w:t>80</w:t>
            </w:r>
            <w:r>
              <w:rPr>
                <w:rFonts w:ascii="宋体" w:hAnsi="宋体" w:hint="eastAsia"/>
                <w:bCs/>
                <w:sz w:val="24"/>
                <w:szCs w:val="24"/>
              </w:rPr>
              <w:t>分～</w:t>
            </w:r>
            <w:r>
              <w:rPr>
                <w:rFonts w:ascii="宋体" w:hAnsi="宋体"/>
                <w:bCs/>
                <w:sz w:val="24"/>
                <w:szCs w:val="24"/>
              </w:rPr>
              <w:t>89</w:t>
            </w:r>
            <w:r>
              <w:rPr>
                <w:rFonts w:ascii="宋体" w:hAnsi="宋体" w:hint="eastAsia"/>
                <w:bCs/>
                <w:sz w:val="24"/>
                <w:szCs w:val="24"/>
              </w:rPr>
              <w:t>分</w:t>
            </w:r>
          </w:p>
        </w:tc>
        <w:tc>
          <w:tcPr>
            <w:tcW w:w="6489" w:type="dxa"/>
            <w:tcBorders>
              <w:top w:val="nil"/>
              <w:left w:val="nil"/>
              <w:bottom w:val="single" w:sz="8" w:space="0" w:color="000000"/>
              <w:right w:val="single" w:sz="8" w:space="0" w:color="000000"/>
            </w:tcBorders>
            <w:tcMar>
              <w:top w:w="0" w:type="dxa"/>
              <w:left w:w="108" w:type="dxa"/>
              <w:bottom w:w="0" w:type="dxa"/>
              <w:right w:w="108" w:type="dxa"/>
            </w:tcMar>
          </w:tcPr>
          <w:p w:rsidR="00F563D2" w:rsidRDefault="00F563D2" w:rsidP="009F0FE4">
            <w:pPr>
              <w:widowControl/>
              <w:jc w:val="left"/>
              <w:rPr>
                <w:rFonts w:ascii="宋体" w:hAnsi="宋体"/>
                <w:bCs/>
                <w:sz w:val="24"/>
                <w:szCs w:val="24"/>
              </w:rPr>
            </w:pPr>
            <w:r>
              <w:rPr>
                <w:rFonts w:ascii="宋体" w:hAnsi="宋体"/>
                <w:bCs/>
                <w:sz w:val="24"/>
                <w:szCs w:val="24"/>
              </w:rPr>
              <w:t>1</w:t>
            </w:r>
            <w:r>
              <w:rPr>
                <w:rFonts w:ascii="宋体" w:hAnsi="宋体" w:hint="eastAsia"/>
                <w:bCs/>
                <w:sz w:val="24"/>
                <w:szCs w:val="24"/>
              </w:rPr>
              <w:t>、每月安保无责任安全事故；</w:t>
            </w:r>
            <w:r>
              <w:rPr>
                <w:rFonts w:ascii="宋体" w:hAnsi="宋体"/>
                <w:bCs/>
                <w:sz w:val="24"/>
                <w:szCs w:val="24"/>
              </w:rPr>
              <w:t>2</w:t>
            </w:r>
            <w:r>
              <w:rPr>
                <w:rFonts w:ascii="宋体" w:hAnsi="宋体" w:hint="eastAsia"/>
                <w:bCs/>
                <w:sz w:val="24"/>
                <w:szCs w:val="24"/>
              </w:rPr>
              <w:t>、环境卫生按照规定要求定时定点定人，各规定场所保持清洁干净；</w:t>
            </w:r>
            <w:r>
              <w:rPr>
                <w:rFonts w:ascii="宋体" w:hAnsi="宋体"/>
                <w:bCs/>
                <w:sz w:val="24"/>
                <w:szCs w:val="24"/>
              </w:rPr>
              <w:t>3</w:t>
            </w:r>
            <w:r>
              <w:rPr>
                <w:rFonts w:ascii="宋体" w:hAnsi="宋体" w:hint="eastAsia"/>
                <w:bCs/>
                <w:sz w:val="24"/>
                <w:szCs w:val="24"/>
              </w:rPr>
              <w:t>、设施设备常年保持良好运行，无大的责任事故；</w:t>
            </w:r>
            <w:r>
              <w:rPr>
                <w:rFonts w:ascii="宋体" w:hAnsi="宋体"/>
                <w:bCs/>
                <w:sz w:val="24"/>
                <w:szCs w:val="24"/>
              </w:rPr>
              <w:t>4.</w:t>
            </w:r>
            <w:r>
              <w:rPr>
                <w:rFonts w:ascii="宋体" w:hAnsi="宋体" w:hint="eastAsia"/>
                <w:bCs/>
                <w:sz w:val="24"/>
                <w:szCs w:val="24"/>
              </w:rPr>
              <w:t>服务基本达到管理服务承诺及质量保证措施；</w:t>
            </w:r>
            <w:r>
              <w:rPr>
                <w:rFonts w:ascii="宋体" w:hAnsi="宋体"/>
                <w:bCs/>
                <w:sz w:val="24"/>
                <w:szCs w:val="24"/>
              </w:rPr>
              <w:t>5.</w:t>
            </w:r>
            <w:r>
              <w:rPr>
                <w:rFonts w:ascii="宋体" w:hAnsi="宋体" w:hint="eastAsia"/>
                <w:bCs/>
                <w:sz w:val="24"/>
                <w:szCs w:val="24"/>
              </w:rPr>
              <w:t>客户满意度达到</w:t>
            </w:r>
            <w:r>
              <w:rPr>
                <w:rFonts w:ascii="宋体" w:hAnsi="宋体"/>
                <w:bCs/>
                <w:sz w:val="24"/>
                <w:szCs w:val="24"/>
              </w:rPr>
              <w:t>≥85% </w:t>
            </w:r>
            <w:r>
              <w:rPr>
                <w:rFonts w:ascii="宋体" w:hAnsi="宋体" w:hint="eastAsia"/>
                <w:bCs/>
                <w:sz w:val="24"/>
                <w:szCs w:val="24"/>
              </w:rPr>
              <w:t>以上；</w:t>
            </w:r>
          </w:p>
        </w:tc>
        <w:tc>
          <w:tcPr>
            <w:tcW w:w="7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较好</w:t>
            </w:r>
          </w:p>
        </w:tc>
      </w:tr>
      <w:tr w:rsidR="00F563D2" w:rsidTr="009F0FE4">
        <w:tc>
          <w:tcPr>
            <w:tcW w:w="993" w:type="dxa"/>
            <w:vMerge/>
            <w:tcBorders>
              <w:top w:val="nil"/>
              <w:left w:val="single" w:sz="8" w:space="0" w:color="000000"/>
              <w:bottom w:val="single" w:sz="8" w:space="0" w:color="000000"/>
              <w:right w:val="single" w:sz="8" w:space="0" w:color="000000"/>
            </w:tcBorders>
            <w:vAlign w:val="center"/>
          </w:tcPr>
          <w:p w:rsidR="00F563D2" w:rsidRDefault="00F563D2" w:rsidP="009F0FE4">
            <w:pPr>
              <w:widowControl/>
              <w:jc w:val="left"/>
              <w:rPr>
                <w:rFonts w:ascii="宋体" w:hAnsi="宋体"/>
                <w:bCs/>
                <w:sz w:val="24"/>
                <w:szCs w:val="24"/>
              </w:rPr>
            </w:pP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bCs/>
                <w:sz w:val="24"/>
                <w:szCs w:val="24"/>
              </w:rPr>
              <w:t>70</w:t>
            </w:r>
            <w:r>
              <w:rPr>
                <w:rFonts w:ascii="宋体" w:hAnsi="宋体" w:hint="eastAsia"/>
                <w:bCs/>
                <w:sz w:val="24"/>
                <w:szCs w:val="24"/>
              </w:rPr>
              <w:t>分～</w:t>
            </w:r>
            <w:r>
              <w:rPr>
                <w:rFonts w:ascii="宋体" w:hAnsi="宋体"/>
                <w:bCs/>
                <w:sz w:val="24"/>
                <w:szCs w:val="24"/>
              </w:rPr>
              <w:t>79</w:t>
            </w:r>
            <w:r>
              <w:rPr>
                <w:rFonts w:ascii="宋体" w:hAnsi="宋体" w:hint="eastAsia"/>
                <w:bCs/>
                <w:sz w:val="24"/>
                <w:szCs w:val="24"/>
              </w:rPr>
              <w:t>分</w:t>
            </w:r>
          </w:p>
        </w:tc>
        <w:tc>
          <w:tcPr>
            <w:tcW w:w="6489" w:type="dxa"/>
            <w:tcBorders>
              <w:top w:val="nil"/>
              <w:left w:val="nil"/>
              <w:bottom w:val="single" w:sz="8" w:space="0" w:color="000000"/>
              <w:right w:val="single" w:sz="8" w:space="0" w:color="000000"/>
            </w:tcBorders>
            <w:tcMar>
              <w:top w:w="0" w:type="dxa"/>
              <w:left w:w="108" w:type="dxa"/>
              <w:bottom w:w="0" w:type="dxa"/>
              <w:right w:w="108" w:type="dxa"/>
            </w:tcMar>
          </w:tcPr>
          <w:p w:rsidR="00F563D2" w:rsidRDefault="00F563D2" w:rsidP="009F0FE4">
            <w:pPr>
              <w:widowControl/>
              <w:jc w:val="left"/>
              <w:rPr>
                <w:rFonts w:ascii="宋体" w:hAnsi="宋体"/>
                <w:bCs/>
                <w:sz w:val="24"/>
                <w:szCs w:val="24"/>
              </w:rPr>
            </w:pPr>
            <w:r>
              <w:rPr>
                <w:rFonts w:ascii="宋体" w:hAnsi="宋体"/>
                <w:bCs/>
                <w:sz w:val="24"/>
                <w:szCs w:val="24"/>
              </w:rPr>
              <w:t>1</w:t>
            </w:r>
            <w:r>
              <w:rPr>
                <w:rFonts w:ascii="宋体" w:hAnsi="宋体" w:hint="eastAsia"/>
                <w:bCs/>
                <w:sz w:val="24"/>
                <w:szCs w:val="24"/>
              </w:rPr>
              <w:t>、每月安保无较大安全事故；</w:t>
            </w:r>
            <w:r>
              <w:rPr>
                <w:rFonts w:ascii="宋体" w:hAnsi="宋体"/>
                <w:bCs/>
                <w:sz w:val="24"/>
                <w:szCs w:val="24"/>
              </w:rPr>
              <w:t>2</w:t>
            </w:r>
            <w:r>
              <w:rPr>
                <w:rFonts w:ascii="宋体" w:hAnsi="宋体" w:hint="eastAsia"/>
                <w:bCs/>
                <w:sz w:val="24"/>
                <w:szCs w:val="24"/>
              </w:rPr>
              <w:t>、环境卫生按照规定要求定时定点清扫，各规定场所基本清洁干净；</w:t>
            </w:r>
            <w:r>
              <w:rPr>
                <w:rFonts w:ascii="宋体" w:hAnsi="宋体"/>
                <w:bCs/>
                <w:sz w:val="24"/>
                <w:szCs w:val="24"/>
              </w:rPr>
              <w:t>3</w:t>
            </w:r>
            <w:r>
              <w:rPr>
                <w:rFonts w:ascii="宋体" w:hAnsi="宋体" w:hint="eastAsia"/>
                <w:bCs/>
                <w:sz w:val="24"/>
                <w:szCs w:val="24"/>
              </w:rPr>
              <w:t>、设施设备常年保持较好运行，无重大责任事故</w:t>
            </w:r>
            <w:r>
              <w:rPr>
                <w:rFonts w:ascii="宋体" w:hAnsi="宋体"/>
                <w:bCs/>
                <w:sz w:val="24"/>
                <w:szCs w:val="24"/>
              </w:rPr>
              <w:t>4.</w:t>
            </w:r>
            <w:r>
              <w:rPr>
                <w:rFonts w:ascii="宋体" w:hAnsi="宋体" w:hint="eastAsia"/>
                <w:bCs/>
                <w:sz w:val="24"/>
                <w:szCs w:val="24"/>
              </w:rPr>
              <w:t>服务部分达到管理服务承诺及质量保证措施；</w:t>
            </w:r>
            <w:r>
              <w:rPr>
                <w:rFonts w:ascii="宋体" w:hAnsi="宋体"/>
                <w:bCs/>
                <w:sz w:val="24"/>
                <w:szCs w:val="24"/>
              </w:rPr>
              <w:t>5.</w:t>
            </w:r>
            <w:r>
              <w:rPr>
                <w:rFonts w:ascii="宋体" w:hAnsi="宋体" w:hint="eastAsia"/>
                <w:bCs/>
                <w:sz w:val="24"/>
                <w:szCs w:val="24"/>
              </w:rPr>
              <w:t>客户满意度达到</w:t>
            </w:r>
            <w:r>
              <w:rPr>
                <w:rFonts w:ascii="宋体" w:hAnsi="宋体"/>
                <w:bCs/>
                <w:sz w:val="24"/>
                <w:szCs w:val="24"/>
              </w:rPr>
              <w:t>≥75% </w:t>
            </w:r>
            <w:r>
              <w:rPr>
                <w:rFonts w:ascii="宋体" w:hAnsi="宋体" w:hint="eastAsia"/>
                <w:bCs/>
                <w:sz w:val="24"/>
                <w:szCs w:val="24"/>
              </w:rPr>
              <w:t>以上；</w:t>
            </w:r>
          </w:p>
        </w:tc>
        <w:tc>
          <w:tcPr>
            <w:tcW w:w="7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及格</w:t>
            </w:r>
          </w:p>
        </w:tc>
      </w:tr>
      <w:tr w:rsidR="00F563D2" w:rsidTr="009F0FE4">
        <w:tc>
          <w:tcPr>
            <w:tcW w:w="993" w:type="dxa"/>
            <w:vMerge/>
            <w:tcBorders>
              <w:top w:val="nil"/>
              <w:left w:val="single" w:sz="8" w:space="0" w:color="000000"/>
              <w:bottom w:val="single" w:sz="8" w:space="0" w:color="000000"/>
              <w:right w:val="single" w:sz="8" w:space="0" w:color="000000"/>
            </w:tcBorders>
            <w:vAlign w:val="center"/>
          </w:tcPr>
          <w:p w:rsidR="00F563D2" w:rsidRDefault="00F563D2" w:rsidP="009F0FE4">
            <w:pPr>
              <w:widowControl/>
              <w:jc w:val="left"/>
              <w:rPr>
                <w:rFonts w:ascii="宋体" w:hAnsi="宋体"/>
                <w:bCs/>
                <w:sz w:val="24"/>
                <w:szCs w:val="24"/>
              </w:rPr>
            </w:pPr>
          </w:p>
        </w:tc>
        <w:tc>
          <w:tcPr>
            <w:tcW w:w="127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bCs/>
                <w:sz w:val="24"/>
                <w:szCs w:val="24"/>
              </w:rPr>
              <w:t>70</w:t>
            </w:r>
            <w:r>
              <w:rPr>
                <w:rFonts w:ascii="宋体" w:hAnsi="宋体" w:hint="eastAsia"/>
                <w:bCs/>
                <w:sz w:val="24"/>
                <w:szCs w:val="24"/>
              </w:rPr>
              <w:t>分以下</w:t>
            </w:r>
          </w:p>
        </w:tc>
        <w:tc>
          <w:tcPr>
            <w:tcW w:w="6489" w:type="dxa"/>
            <w:tcBorders>
              <w:top w:val="nil"/>
              <w:left w:val="nil"/>
              <w:bottom w:val="single" w:sz="8" w:space="0" w:color="000000"/>
              <w:right w:val="single" w:sz="8" w:space="0" w:color="000000"/>
            </w:tcBorders>
            <w:tcMar>
              <w:top w:w="0" w:type="dxa"/>
              <w:left w:w="108" w:type="dxa"/>
              <w:bottom w:w="0" w:type="dxa"/>
              <w:right w:w="108" w:type="dxa"/>
            </w:tcMar>
          </w:tcPr>
          <w:p w:rsidR="00F563D2" w:rsidRDefault="00F563D2" w:rsidP="009F0FE4">
            <w:pPr>
              <w:widowControl/>
              <w:jc w:val="left"/>
              <w:rPr>
                <w:rFonts w:ascii="宋体" w:hAnsi="宋体"/>
                <w:bCs/>
                <w:sz w:val="24"/>
                <w:szCs w:val="24"/>
              </w:rPr>
            </w:pPr>
            <w:r>
              <w:rPr>
                <w:rFonts w:ascii="宋体" w:hAnsi="宋体"/>
                <w:bCs/>
                <w:sz w:val="24"/>
                <w:szCs w:val="24"/>
              </w:rPr>
              <w:t>1</w:t>
            </w:r>
            <w:r>
              <w:rPr>
                <w:rFonts w:ascii="宋体" w:hAnsi="宋体" w:hint="eastAsia"/>
                <w:bCs/>
                <w:sz w:val="24"/>
                <w:szCs w:val="24"/>
              </w:rPr>
              <w:t>、每月安保发生一起以上重大事故；</w:t>
            </w:r>
            <w:r>
              <w:rPr>
                <w:rFonts w:ascii="宋体" w:hAnsi="宋体"/>
                <w:bCs/>
                <w:sz w:val="24"/>
                <w:szCs w:val="24"/>
              </w:rPr>
              <w:t>2</w:t>
            </w:r>
            <w:r>
              <w:rPr>
                <w:rFonts w:ascii="宋体" w:hAnsi="宋体" w:hint="eastAsia"/>
                <w:bCs/>
                <w:sz w:val="24"/>
                <w:szCs w:val="24"/>
              </w:rPr>
              <w:t>、环境卫生未按照规定要求定时定点清扫，各规定场所经常有卫生死角</w:t>
            </w:r>
            <w:r>
              <w:rPr>
                <w:rFonts w:ascii="宋体" w:hAnsi="宋体"/>
                <w:bCs/>
                <w:sz w:val="24"/>
                <w:szCs w:val="24"/>
              </w:rPr>
              <w:t>3</w:t>
            </w:r>
            <w:r>
              <w:rPr>
                <w:rFonts w:ascii="宋体" w:hAnsi="宋体" w:hint="eastAsia"/>
                <w:bCs/>
                <w:sz w:val="24"/>
                <w:szCs w:val="24"/>
              </w:rPr>
              <w:t>、设施设备经常出现故障，出现责任事故</w:t>
            </w:r>
            <w:r>
              <w:rPr>
                <w:rFonts w:ascii="宋体" w:hAnsi="宋体"/>
                <w:bCs/>
                <w:sz w:val="24"/>
                <w:szCs w:val="24"/>
              </w:rPr>
              <w:t>4.</w:t>
            </w:r>
            <w:r>
              <w:rPr>
                <w:rFonts w:ascii="宋体" w:hAnsi="宋体" w:hint="eastAsia"/>
                <w:bCs/>
                <w:sz w:val="24"/>
                <w:szCs w:val="24"/>
              </w:rPr>
              <w:t>服务未达到管理服务承诺及质量保证措施；</w:t>
            </w:r>
            <w:r>
              <w:rPr>
                <w:rFonts w:ascii="宋体" w:hAnsi="宋体"/>
                <w:bCs/>
                <w:sz w:val="24"/>
                <w:szCs w:val="24"/>
              </w:rPr>
              <w:t>5.</w:t>
            </w:r>
            <w:r>
              <w:rPr>
                <w:rFonts w:ascii="宋体" w:hAnsi="宋体" w:hint="eastAsia"/>
                <w:bCs/>
                <w:sz w:val="24"/>
                <w:szCs w:val="24"/>
              </w:rPr>
              <w:t>客户满意度达到</w:t>
            </w:r>
            <w:r>
              <w:rPr>
                <w:rFonts w:ascii="宋体" w:hAnsi="宋体"/>
                <w:bCs/>
                <w:sz w:val="24"/>
                <w:szCs w:val="24"/>
              </w:rPr>
              <w:t>≥70% </w:t>
            </w:r>
            <w:r>
              <w:rPr>
                <w:rFonts w:ascii="宋体" w:hAnsi="宋体" w:hint="eastAsia"/>
                <w:bCs/>
                <w:sz w:val="24"/>
                <w:szCs w:val="24"/>
              </w:rPr>
              <w:t>以下；</w:t>
            </w:r>
          </w:p>
        </w:tc>
        <w:tc>
          <w:tcPr>
            <w:tcW w:w="74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F563D2" w:rsidRDefault="00F563D2" w:rsidP="009F0FE4">
            <w:pPr>
              <w:widowControl/>
              <w:spacing w:line="435" w:lineRule="atLeast"/>
              <w:jc w:val="center"/>
              <w:rPr>
                <w:rFonts w:ascii="宋体" w:hAnsi="宋体"/>
                <w:bCs/>
                <w:sz w:val="24"/>
                <w:szCs w:val="24"/>
              </w:rPr>
            </w:pPr>
            <w:r>
              <w:rPr>
                <w:rFonts w:ascii="宋体" w:hAnsi="宋体" w:hint="eastAsia"/>
                <w:bCs/>
                <w:sz w:val="24"/>
                <w:szCs w:val="24"/>
              </w:rPr>
              <w:t>差</w:t>
            </w:r>
          </w:p>
        </w:tc>
      </w:tr>
    </w:tbl>
    <w:bookmarkEnd w:id="35"/>
    <w:p w:rsidR="00F563D2" w:rsidRDefault="00F563D2" w:rsidP="00F563D2">
      <w:pPr>
        <w:widowControl/>
        <w:spacing w:line="435" w:lineRule="atLeast"/>
        <w:ind w:left="861" w:hanging="315"/>
        <w:jc w:val="left"/>
        <w:rPr>
          <w:rFonts w:ascii="宋体" w:hAnsi="宋体"/>
          <w:bCs/>
          <w:sz w:val="24"/>
          <w:szCs w:val="24"/>
        </w:rPr>
      </w:pPr>
      <w:r>
        <w:rPr>
          <w:rFonts w:ascii="宋体" w:hAnsi="宋体" w:hint="eastAsia"/>
          <w:bCs/>
          <w:sz w:val="24"/>
          <w:szCs w:val="24"/>
        </w:rPr>
        <w:t>（</w:t>
      </w:r>
      <w:r>
        <w:rPr>
          <w:rFonts w:ascii="宋体" w:hAnsi="宋体"/>
          <w:bCs/>
          <w:sz w:val="24"/>
          <w:szCs w:val="24"/>
        </w:rPr>
        <w:t>3</w:t>
      </w:r>
      <w:r>
        <w:rPr>
          <w:rFonts w:ascii="宋体" w:hAnsi="宋体" w:hint="eastAsia"/>
          <w:bCs/>
          <w:sz w:val="24"/>
          <w:szCs w:val="24"/>
        </w:rPr>
        <w:t>）奖惩措施：</w:t>
      </w:r>
    </w:p>
    <w:p w:rsidR="00F563D2" w:rsidRDefault="00F563D2" w:rsidP="00F563D2">
      <w:pPr>
        <w:widowControl/>
        <w:spacing w:line="435" w:lineRule="atLeast"/>
        <w:ind w:left="861" w:hanging="315"/>
        <w:jc w:val="left"/>
        <w:rPr>
          <w:rFonts w:ascii="宋体" w:hAnsi="宋体"/>
          <w:bCs/>
          <w:sz w:val="24"/>
          <w:szCs w:val="24"/>
        </w:rPr>
      </w:pPr>
      <w:r>
        <w:rPr>
          <w:rFonts w:ascii="宋体" w:hAnsi="宋体"/>
          <w:bCs/>
          <w:sz w:val="24"/>
          <w:szCs w:val="24"/>
        </w:rPr>
        <w:t>A</w:t>
      </w:r>
      <w:r>
        <w:rPr>
          <w:rFonts w:ascii="宋体" w:hAnsi="宋体" w:hint="eastAsia"/>
          <w:bCs/>
          <w:sz w:val="24"/>
          <w:szCs w:val="24"/>
        </w:rPr>
        <w:t>、每月考核等级结果是</w:t>
      </w:r>
      <w:r>
        <w:rPr>
          <w:rFonts w:ascii="宋体" w:hAnsi="宋体"/>
          <w:bCs/>
          <w:sz w:val="24"/>
          <w:szCs w:val="24"/>
        </w:rPr>
        <w:t>“</w:t>
      </w:r>
      <w:r>
        <w:rPr>
          <w:rFonts w:ascii="宋体" w:hAnsi="宋体" w:hint="eastAsia"/>
          <w:bCs/>
          <w:sz w:val="24"/>
          <w:szCs w:val="24"/>
        </w:rPr>
        <w:t>好</w:t>
      </w:r>
      <w:r>
        <w:rPr>
          <w:rFonts w:ascii="宋体" w:hAnsi="宋体"/>
          <w:bCs/>
          <w:sz w:val="24"/>
          <w:szCs w:val="24"/>
        </w:rPr>
        <w:t>”</w:t>
      </w:r>
      <w:r>
        <w:rPr>
          <w:rFonts w:ascii="宋体" w:hAnsi="宋体" w:hint="eastAsia"/>
          <w:bCs/>
          <w:sz w:val="24"/>
          <w:szCs w:val="24"/>
        </w:rPr>
        <w:t>的，支付当月合同费用的</w:t>
      </w:r>
      <w:r>
        <w:rPr>
          <w:rFonts w:ascii="宋体" w:hAnsi="宋体"/>
          <w:bCs/>
          <w:sz w:val="24"/>
          <w:szCs w:val="24"/>
        </w:rPr>
        <w:t>100%</w:t>
      </w:r>
      <w:r>
        <w:rPr>
          <w:rFonts w:ascii="宋体" w:hAnsi="宋体" w:hint="eastAsia"/>
          <w:bCs/>
          <w:sz w:val="24"/>
          <w:szCs w:val="24"/>
        </w:rPr>
        <w:t>。</w:t>
      </w:r>
    </w:p>
    <w:p w:rsidR="00F563D2" w:rsidRDefault="00F563D2" w:rsidP="00F563D2">
      <w:pPr>
        <w:widowControl/>
        <w:spacing w:line="435" w:lineRule="atLeast"/>
        <w:ind w:left="861" w:hanging="315"/>
        <w:jc w:val="left"/>
        <w:rPr>
          <w:rFonts w:ascii="宋体" w:hAnsi="宋体"/>
          <w:bCs/>
          <w:sz w:val="24"/>
          <w:szCs w:val="24"/>
        </w:rPr>
      </w:pPr>
      <w:r>
        <w:rPr>
          <w:rFonts w:ascii="宋体" w:hAnsi="宋体"/>
          <w:bCs/>
          <w:sz w:val="24"/>
          <w:szCs w:val="24"/>
        </w:rPr>
        <w:t>B</w:t>
      </w:r>
      <w:r>
        <w:rPr>
          <w:rFonts w:ascii="宋体" w:hAnsi="宋体" w:hint="eastAsia"/>
          <w:bCs/>
          <w:sz w:val="24"/>
          <w:szCs w:val="24"/>
        </w:rPr>
        <w:t>、每月考核等级结果是</w:t>
      </w:r>
      <w:r>
        <w:rPr>
          <w:rFonts w:ascii="宋体" w:hAnsi="宋体"/>
          <w:bCs/>
          <w:sz w:val="24"/>
          <w:szCs w:val="24"/>
        </w:rPr>
        <w:t>“</w:t>
      </w:r>
      <w:r>
        <w:rPr>
          <w:rFonts w:ascii="宋体" w:hAnsi="宋体" w:hint="eastAsia"/>
          <w:bCs/>
          <w:sz w:val="24"/>
          <w:szCs w:val="24"/>
        </w:rPr>
        <w:t>较好</w:t>
      </w:r>
      <w:r>
        <w:rPr>
          <w:rFonts w:ascii="宋体" w:hAnsi="宋体"/>
          <w:bCs/>
          <w:sz w:val="24"/>
          <w:szCs w:val="24"/>
        </w:rPr>
        <w:t>”</w:t>
      </w:r>
      <w:r>
        <w:rPr>
          <w:rFonts w:ascii="宋体" w:hAnsi="宋体" w:hint="eastAsia"/>
          <w:bCs/>
          <w:sz w:val="24"/>
          <w:szCs w:val="24"/>
        </w:rPr>
        <w:t>的，支付当月合同费用的</w:t>
      </w:r>
      <w:r>
        <w:rPr>
          <w:rFonts w:ascii="宋体" w:hAnsi="宋体"/>
          <w:bCs/>
          <w:sz w:val="24"/>
          <w:szCs w:val="24"/>
        </w:rPr>
        <w:t>90%</w:t>
      </w:r>
      <w:r>
        <w:rPr>
          <w:rFonts w:ascii="宋体" w:hAnsi="宋体" w:hint="eastAsia"/>
          <w:bCs/>
          <w:sz w:val="24"/>
          <w:szCs w:val="24"/>
        </w:rPr>
        <w:t>。</w:t>
      </w:r>
    </w:p>
    <w:p w:rsidR="00F563D2" w:rsidRDefault="00F563D2" w:rsidP="00F563D2">
      <w:pPr>
        <w:widowControl/>
        <w:spacing w:line="435" w:lineRule="atLeast"/>
        <w:ind w:left="861" w:hanging="315"/>
        <w:jc w:val="left"/>
        <w:rPr>
          <w:rFonts w:ascii="宋体" w:hAnsi="宋体"/>
          <w:bCs/>
          <w:sz w:val="24"/>
          <w:szCs w:val="24"/>
        </w:rPr>
      </w:pPr>
      <w:r>
        <w:rPr>
          <w:rFonts w:ascii="宋体" w:hAnsi="宋体"/>
          <w:bCs/>
          <w:sz w:val="24"/>
          <w:szCs w:val="24"/>
        </w:rPr>
        <w:t>C</w:t>
      </w:r>
      <w:r>
        <w:rPr>
          <w:rFonts w:ascii="宋体" w:hAnsi="宋体" w:hint="eastAsia"/>
          <w:bCs/>
          <w:sz w:val="24"/>
          <w:szCs w:val="24"/>
        </w:rPr>
        <w:t>、每月考核等级结果是</w:t>
      </w:r>
      <w:r>
        <w:rPr>
          <w:rFonts w:ascii="宋体" w:hAnsi="宋体"/>
          <w:bCs/>
          <w:sz w:val="24"/>
          <w:szCs w:val="24"/>
        </w:rPr>
        <w:t>“</w:t>
      </w:r>
      <w:r>
        <w:rPr>
          <w:rFonts w:ascii="宋体" w:hAnsi="宋体" w:hint="eastAsia"/>
          <w:bCs/>
          <w:sz w:val="24"/>
          <w:szCs w:val="24"/>
        </w:rPr>
        <w:t>及格</w:t>
      </w:r>
      <w:r>
        <w:rPr>
          <w:rFonts w:ascii="宋体" w:hAnsi="宋体"/>
          <w:bCs/>
          <w:sz w:val="24"/>
          <w:szCs w:val="24"/>
        </w:rPr>
        <w:t>”</w:t>
      </w:r>
      <w:r>
        <w:rPr>
          <w:rFonts w:ascii="宋体" w:hAnsi="宋体" w:hint="eastAsia"/>
          <w:bCs/>
          <w:sz w:val="24"/>
          <w:szCs w:val="24"/>
        </w:rPr>
        <w:t>的，支付当月合同费用的</w:t>
      </w:r>
      <w:r>
        <w:rPr>
          <w:rFonts w:ascii="宋体" w:hAnsi="宋体"/>
          <w:bCs/>
          <w:sz w:val="24"/>
          <w:szCs w:val="24"/>
        </w:rPr>
        <w:t>80%</w:t>
      </w:r>
      <w:r>
        <w:rPr>
          <w:rFonts w:ascii="宋体" w:hAnsi="宋体" w:hint="eastAsia"/>
          <w:bCs/>
          <w:sz w:val="24"/>
          <w:szCs w:val="24"/>
        </w:rPr>
        <w:t>。</w:t>
      </w:r>
    </w:p>
    <w:p w:rsidR="00F563D2" w:rsidRPr="00601643" w:rsidRDefault="00F563D2" w:rsidP="00F563D2">
      <w:pPr>
        <w:tabs>
          <w:tab w:val="left" w:pos="7200"/>
        </w:tabs>
        <w:adjustRightInd w:val="0"/>
        <w:snapToGrid w:val="0"/>
        <w:spacing w:line="360" w:lineRule="auto"/>
        <w:ind w:firstLineChars="200" w:firstLine="480"/>
        <w:rPr>
          <w:rFonts w:ascii="Times New Roman" w:hAnsi="Times New Roman"/>
          <w:bCs/>
          <w:color w:val="FF0000"/>
          <w:sz w:val="22"/>
        </w:rPr>
      </w:pPr>
      <w:r>
        <w:rPr>
          <w:rFonts w:ascii="宋体" w:hAnsi="宋体"/>
          <w:bCs/>
          <w:sz w:val="24"/>
          <w:szCs w:val="24"/>
        </w:rPr>
        <w:t>D</w:t>
      </w:r>
      <w:r>
        <w:rPr>
          <w:rFonts w:ascii="宋体" w:hAnsi="宋体" w:hint="eastAsia"/>
          <w:bCs/>
          <w:sz w:val="24"/>
          <w:szCs w:val="24"/>
        </w:rPr>
        <w:t>、月考核等级结果是</w:t>
      </w:r>
      <w:r>
        <w:rPr>
          <w:rFonts w:ascii="宋体" w:hAnsi="宋体"/>
          <w:bCs/>
          <w:sz w:val="24"/>
          <w:szCs w:val="24"/>
        </w:rPr>
        <w:t>“</w:t>
      </w:r>
      <w:r>
        <w:rPr>
          <w:rFonts w:ascii="宋体" w:hAnsi="宋体" w:hint="eastAsia"/>
          <w:bCs/>
          <w:sz w:val="24"/>
          <w:szCs w:val="24"/>
        </w:rPr>
        <w:t>差</w:t>
      </w:r>
      <w:r>
        <w:rPr>
          <w:rFonts w:ascii="宋体" w:hAnsi="宋体"/>
          <w:bCs/>
          <w:sz w:val="24"/>
          <w:szCs w:val="24"/>
        </w:rPr>
        <w:t>”</w:t>
      </w:r>
      <w:r>
        <w:rPr>
          <w:rFonts w:ascii="宋体" w:hAnsi="宋体" w:hint="eastAsia"/>
          <w:bCs/>
          <w:sz w:val="24"/>
          <w:szCs w:val="24"/>
        </w:rPr>
        <w:t>的，自行终止服务合同，由此产生的一切法律后果及所有相关费用由中标人承担。</w:t>
      </w:r>
      <w:bookmarkStart w:id="36" w:name="_Toc464465687"/>
      <w:bookmarkStart w:id="37" w:name="_Toc460922295"/>
      <w:bookmarkStart w:id="38" w:name="_Toc162530848"/>
    </w:p>
    <w:p w:rsidR="00F563D2" w:rsidRDefault="00F563D2" w:rsidP="00F563D2">
      <w:pPr>
        <w:adjustRightInd w:val="0"/>
        <w:snapToGrid w:val="0"/>
        <w:spacing w:line="300" w:lineRule="auto"/>
        <w:jc w:val="center"/>
        <w:outlineLvl w:val="1"/>
        <w:rPr>
          <w:rFonts w:ascii="Times New Roman" w:eastAsia="黑体" w:hAnsi="Times New Roman"/>
          <w:sz w:val="30"/>
          <w:szCs w:val="30"/>
        </w:rPr>
      </w:pPr>
      <w:r>
        <w:rPr>
          <w:rFonts w:ascii="Times New Roman" w:eastAsia="黑体" w:hAnsi="Times New Roman"/>
          <w:sz w:val="30"/>
          <w:szCs w:val="30"/>
        </w:rPr>
        <w:t>四、</w:t>
      </w:r>
      <w:bookmarkEnd w:id="36"/>
      <w:bookmarkEnd w:id="37"/>
      <w:r>
        <w:rPr>
          <w:rFonts w:ascii="Times New Roman" w:eastAsia="黑体" w:hAnsi="Times New Roman"/>
          <w:sz w:val="30"/>
          <w:szCs w:val="30"/>
        </w:rPr>
        <w:t>投标报价须知</w:t>
      </w:r>
      <w:bookmarkEnd w:id="38"/>
    </w:p>
    <w:p w:rsidR="00F563D2" w:rsidRDefault="00F563D2" w:rsidP="00F563D2">
      <w:pPr>
        <w:adjustRightInd w:val="0"/>
        <w:snapToGrid w:val="0"/>
        <w:spacing w:line="300" w:lineRule="auto"/>
        <w:ind w:firstLineChars="200" w:firstLine="442"/>
        <w:outlineLvl w:val="2"/>
        <w:rPr>
          <w:rFonts w:ascii="Times New Roman" w:hAnsi="Times New Roman"/>
          <w:b/>
          <w:bCs/>
          <w:sz w:val="22"/>
        </w:rPr>
      </w:pPr>
      <w:bookmarkStart w:id="39" w:name="_Toc162530849"/>
      <w:r>
        <w:rPr>
          <w:rFonts w:ascii="Times New Roman" w:hAnsi="Times New Roman"/>
          <w:b/>
          <w:bCs/>
          <w:sz w:val="22"/>
        </w:rPr>
        <w:t xml:space="preserve">12 </w:t>
      </w:r>
      <w:r>
        <w:rPr>
          <w:rFonts w:ascii="Times New Roman" w:hAnsi="Times New Roman"/>
          <w:b/>
          <w:bCs/>
          <w:sz w:val="22"/>
        </w:rPr>
        <w:t>投标报价依据</w:t>
      </w:r>
      <w:bookmarkEnd w:id="39"/>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12.1 </w:t>
      </w:r>
      <w:r>
        <w:rPr>
          <w:rFonts w:ascii="Times New Roman" w:hAnsi="Times New Roman"/>
          <w:color w:val="000000"/>
          <w:sz w:val="22"/>
        </w:rPr>
        <w:t>投标报价计算依据包括本项目的招标文件（包括提供的附件）、招标文件答疑或修改的补充文书、工作量清单、项目现场条件等。</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12.2 </w:t>
      </w:r>
      <w:r>
        <w:rPr>
          <w:rFonts w:ascii="Times New Roman" w:hAnsi="Times New Roman"/>
          <w:color w:val="000000"/>
          <w:sz w:val="22"/>
        </w:rPr>
        <w:t>招标文件明确的服务范围、服务内容、服务期限、服务质量要求、</w:t>
      </w:r>
      <w:r>
        <w:rPr>
          <w:rFonts w:ascii="Times New Roman" w:hAnsi="Times New Roman" w:hint="eastAsia"/>
          <w:color w:val="000000"/>
          <w:sz w:val="22"/>
        </w:rPr>
        <w:t>售后服务、</w:t>
      </w:r>
      <w:r>
        <w:rPr>
          <w:rFonts w:ascii="Times New Roman" w:hAnsi="Times New Roman"/>
          <w:color w:val="000000"/>
          <w:sz w:val="22"/>
        </w:rPr>
        <w:t>管理要求与服务标准及考核要求等。</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 </w:t>
      </w:r>
      <w:r>
        <w:rPr>
          <w:rFonts w:ascii="Times New Roman" w:hAnsi="Times New Roman"/>
          <w:color w:val="000000"/>
          <w:sz w:val="22"/>
        </w:rPr>
        <w:t>岗位设置一览表说明</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12.3.1 </w:t>
      </w:r>
      <w:r>
        <w:rPr>
          <w:rFonts w:ascii="Times New Roman" w:hAnsi="Times New Roman"/>
          <w:color w:val="000000"/>
          <w:sz w:val="22"/>
        </w:rPr>
        <w:t>岗位设置一览表应与投标人须知、合同条件、项目质量标准和要求等文件结合起来理解或解释。</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12.3.2 </w:t>
      </w:r>
      <w:r>
        <w:rPr>
          <w:rFonts w:ascii="Times New Roman" w:hAnsi="Times New Roman"/>
          <w:color w:val="000000"/>
          <w:sz w:val="22"/>
        </w:rPr>
        <w:t>采购人提供的</w:t>
      </w:r>
      <w:r>
        <w:rPr>
          <w:rFonts w:ascii="Times New Roman" w:hAnsi="Times New Roman"/>
          <w:b/>
          <w:color w:val="FF0000"/>
          <w:kern w:val="0"/>
          <w:sz w:val="22"/>
          <w:u w:val="single"/>
        </w:rPr>
        <w:t>岗位设置一览表</w:t>
      </w:r>
      <w:r>
        <w:rPr>
          <w:rFonts w:ascii="Times New Roman" w:hAnsi="Times New Roman"/>
          <w:color w:val="000000"/>
          <w:sz w:val="22"/>
        </w:rPr>
        <w:t>是依照采购需求测算出的</w:t>
      </w:r>
      <w:r>
        <w:rPr>
          <w:rFonts w:ascii="Times New Roman" w:hAnsi="Times New Roman"/>
          <w:b/>
          <w:color w:val="FF0000"/>
          <w:kern w:val="0"/>
          <w:sz w:val="22"/>
          <w:u w:val="single"/>
        </w:rPr>
        <w:t>各岗位最低配置要求</w:t>
      </w:r>
      <w:r>
        <w:rPr>
          <w:rFonts w:ascii="Times New Roman" w:hAnsi="Times New Roman"/>
          <w:color w:val="000000"/>
          <w:sz w:val="22"/>
        </w:rPr>
        <w:t>，与最终的实际履约可能存在小的出入，各投标人应自行认真踏勘现场，了解招标需求。投标人如发现</w:t>
      </w:r>
      <w:r>
        <w:rPr>
          <w:rFonts w:ascii="Times New Roman" w:hAnsi="Times New Roman"/>
          <w:b/>
          <w:color w:val="FF0000"/>
          <w:kern w:val="0"/>
          <w:sz w:val="22"/>
          <w:u w:val="single"/>
        </w:rPr>
        <w:t>该表</w:t>
      </w:r>
      <w:r>
        <w:rPr>
          <w:rFonts w:ascii="Times New Roman" w:hAnsi="Times New Roman"/>
          <w:color w:val="000000"/>
          <w:sz w:val="22"/>
        </w:rPr>
        <w:t>和实际工作内容不一致时，应立即以书面形式通知采购人核查，除非采购人以答疑文件或补充文件予以更正，否则，投标人不得</w:t>
      </w:r>
      <w:r>
        <w:rPr>
          <w:rFonts w:ascii="Times New Roman" w:hAnsi="Times New Roman"/>
          <w:b/>
          <w:color w:val="FF0000"/>
          <w:kern w:val="0"/>
          <w:sz w:val="22"/>
          <w:u w:val="single"/>
        </w:rPr>
        <w:t>对岗位设置一览表中的岗位类别和数量进行缩减</w:t>
      </w:r>
      <w:r>
        <w:rPr>
          <w:rFonts w:ascii="Times New Roman" w:hAnsi="Times New Roman"/>
          <w:color w:val="000000"/>
          <w:sz w:val="22"/>
        </w:rPr>
        <w:t>。</w:t>
      </w:r>
    </w:p>
    <w:p w:rsidR="00F563D2" w:rsidRDefault="00F563D2" w:rsidP="00F563D2">
      <w:pPr>
        <w:adjustRightInd w:val="0"/>
        <w:snapToGrid w:val="0"/>
        <w:spacing w:line="300" w:lineRule="auto"/>
        <w:ind w:firstLineChars="200" w:firstLine="442"/>
        <w:jc w:val="left"/>
        <w:outlineLvl w:val="2"/>
        <w:rPr>
          <w:rFonts w:ascii="Times New Roman" w:hAnsi="Times New Roman"/>
          <w:b/>
          <w:color w:val="000000"/>
          <w:sz w:val="22"/>
        </w:rPr>
      </w:pPr>
      <w:bookmarkStart w:id="40" w:name="_Toc162530850"/>
      <w:r>
        <w:rPr>
          <w:rFonts w:ascii="Times New Roman" w:hAnsi="Times New Roman"/>
          <w:b/>
          <w:color w:val="000000"/>
          <w:sz w:val="22"/>
        </w:rPr>
        <w:t>13</w:t>
      </w:r>
      <w:r>
        <w:rPr>
          <w:rFonts w:ascii="Times New Roman" w:hAnsi="Times New Roman"/>
          <w:b/>
          <w:color w:val="000000"/>
          <w:sz w:val="22"/>
        </w:rPr>
        <w:t>投标报价内容</w:t>
      </w:r>
      <w:bookmarkEnd w:id="40"/>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13.1</w:t>
      </w:r>
      <w:r>
        <w:rPr>
          <w:rFonts w:ascii="Times New Roman" w:hAnsi="Times New Roman"/>
          <w:color w:val="000000"/>
          <w:sz w:val="22"/>
        </w:rPr>
        <w:t>依据本项目的招标范围和内容，中标人提供物业管理</w:t>
      </w:r>
      <w:r>
        <w:rPr>
          <w:rFonts w:ascii="Times New Roman" w:hAnsi="Times New Roman" w:hint="eastAsia"/>
          <w:color w:val="000000"/>
          <w:sz w:val="22"/>
        </w:rPr>
        <w:t>、保安</w:t>
      </w:r>
      <w:r>
        <w:rPr>
          <w:rFonts w:ascii="Times New Roman" w:hAnsi="Times New Roman"/>
          <w:color w:val="000000"/>
          <w:sz w:val="22"/>
        </w:rPr>
        <w:t>服务，其投标报价应包括管理费、人工、日常维修（包括日常巡检、例保、小修）、清扫用设备、耗材</w:t>
      </w:r>
      <w:r>
        <w:rPr>
          <w:rFonts w:ascii="Times New Roman" w:hAnsi="Times New Roman" w:hint="eastAsia"/>
          <w:color w:val="000000"/>
          <w:sz w:val="22"/>
        </w:rPr>
        <w:t>、售后服务</w:t>
      </w:r>
      <w:r>
        <w:rPr>
          <w:rFonts w:ascii="Times New Roman" w:hAnsi="Times New Roman"/>
          <w:color w:val="000000"/>
          <w:sz w:val="22"/>
        </w:rPr>
        <w:t>等</w:t>
      </w:r>
      <w:r>
        <w:rPr>
          <w:rFonts w:ascii="Times New Roman" w:hAnsi="Times New Roman" w:hint="eastAsia"/>
          <w:color w:val="000000"/>
          <w:sz w:val="22"/>
        </w:rPr>
        <w:t>费用</w:t>
      </w:r>
      <w:r>
        <w:rPr>
          <w:rFonts w:ascii="Times New Roman" w:hAnsi="Times New Roman"/>
          <w:color w:val="000000"/>
          <w:sz w:val="22"/>
        </w:rPr>
        <w:t>。</w:t>
      </w:r>
    </w:p>
    <w:p w:rsidR="00F563D2" w:rsidRDefault="00F563D2" w:rsidP="00F563D2">
      <w:pPr>
        <w:adjustRightInd w:val="0"/>
        <w:snapToGrid w:val="0"/>
        <w:spacing w:line="300" w:lineRule="auto"/>
        <w:ind w:firstLineChars="200" w:firstLine="440"/>
        <w:jc w:val="left"/>
        <w:rPr>
          <w:rFonts w:ascii="Times New Roman" w:hAnsi="Times New Roman"/>
          <w:sz w:val="22"/>
        </w:rPr>
      </w:pPr>
      <w:r>
        <w:rPr>
          <w:rFonts w:ascii="Times New Roman" w:hAnsi="Times New Roman"/>
          <w:color w:val="000000"/>
          <w:sz w:val="22"/>
        </w:rPr>
        <w:t>13.2</w:t>
      </w:r>
      <w:r>
        <w:rPr>
          <w:rFonts w:ascii="Times New Roman" w:hAnsi="Times New Roman"/>
          <w:color w:val="000000"/>
          <w:sz w:val="22"/>
        </w:rPr>
        <w:t>除投标需求中另有说明外，本项目投标报价（即投标总价）应包括招标文件承</w:t>
      </w:r>
      <w:r>
        <w:rPr>
          <w:rFonts w:ascii="Times New Roman" w:hAnsi="Times New Roman"/>
          <w:color w:val="000000"/>
          <w:sz w:val="22"/>
        </w:rPr>
        <w:lastRenderedPageBreak/>
        <w:t>包范围内的全部工作内容，以及为完成项目服务内容与要求而发生的辅助性、配合性的相关费用，并且充分考虑合同包含的责任、义务和一般风险等各项全部费用。</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13.3</w:t>
      </w:r>
      <w:r>
        <w:rPr>
          <w:rFonts w:ascii="Times New Roman" w:hAnsi="Times New Roman"/>
          <w:color w:val="000000"/>
          <w:sz w:val="22"/>
        </w:rPr>
        <w:t>投标报价应将所有工作内容考虑在内，如有漏项或缺项，均属于投标人的风险。投标人应逐项计算并填写单价、合计价和总价，投标人没有填写单价和合计价的项目将被认为此项目所涉及的全部费用已包含在其他相关项目及投标总价中。</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13.4</w:t>
      </w:r>
      <w:r>
        <w:rPr>
          <w:rFonts w:ascii="Times New Roman" w:hAnsi="Times New Roman"/>
          <w:color w:val="000000"/>
          <w:sz w:val="22"/>
        </w:rPr>
        <w:t>投标人应考虑本项目可能存在的其他任何风险因素，包括政策性调价、人工和材料成本增涨、因</w:t>
      </w:r>
      <w:r>
        <w:rPr>
          <w:rFonts w:ascii="Times New Roman" w:hAnsi="Times New Roman"/>
          <w:color w:val="0000FF"/>
          <w:kern w:val="0"/>
          <w:sz w:val="22"/>
        </w:rPr>
        <w:t>设备使用年限增长引起的维修成本增加和效能衰减等，可对每一年度的投标报价做适当的递增。</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13.5</w:t>
      </w:r>
      <w:r>
        <w:rPr>
          <w:rFonts w:ascii="Times New Roman" w:hAnsi="Times New Roman"/>
          <w:color w:val="000000"/>
          <w:sz w:val="22"/>
        </w:rPr>
        <w:t>投标人按照投标文件格式中所附的表式完整地填写开标一览表及各类投标报价明细表，说明其拟提供服务的内容、数量、价格构成等。</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投标人只需在《开标一览表》中报出第一年度的投标价格，</w:t>
      </w:r>
      <w:r>
        <w:rPr>
          <w:rFonts w:ascii="Times New Roman" w:hAnsi="Times New Roman"/>
          <w:b/>
          <w:color w:val="FF0000"/>
          <w:kern w:val="0"/>
          <w:sz w:val="22"/>
        </w:rPr>
        <w:t>后几年合同价，按照当年度核定的工作内容，参照实际中标价格确定。</w:t>
      </w:r>
      <w:r>
        <w:rPr>
          <w:rFonts w:ascii="Times New Roman" w:hAnsi="Times New Roman" w:hint="eastAsia"/>
          <w:b/>
          <w:bCs/>
          <w:color w:val="FF0000"/>
          <w:sz w:val="22"/>
          <w:u w:val="wavyHeavy"/>
        </w:rPr>
        <w:t xml:space="preserve"> </w:t>
      </w:r>
    </w:p>
    <w:p w:rsidR="00F563D2" w:rsidRDefault="00F563D2" w:rsidP="00F563D2">
      <w:pPr>
        <w:tabs>
          <w:tab w:val="left" w:pos="3060"/>
        </w:tabs>
        <w:adjustRightInd w:val="0"/>
        <w:snapToGrid w:val="0"/>
        <w:spacing w:line="300" w:lineRule="auto"/>
        <w:ind w:firstLineChars="200" w:firstLine="440"/>
        <w:jc w:val="left"/>
        <w:rPr>
          <w:rFonts w:ascii="Times New Roman" w:hAnsi="Times New Roman"/>
          <w:bCs/>
          <w:sz w:val="22"/>
        </w:rPr>
      </w:pPr>
      <w:r>
        <w:rPr>
          <w:rFonts w:ascii="Times New Roman" w:hAnsi="Times New Roman"/>
          <w:color w:val="000000"/>
          <w:sz w:val="22"/>
        </w:rPr>
        <w:t xml:space="preserve">13.6 </w:t>
      </w:r>
      <w:r>
        <w:rPr>
          <w:rFonts w:ascii="Times New Roman" w:hAnsi="Times New Roman"/>
          <w:bCs/>
          <w:sz w:val="22"/>
        </w:rPr>
        <w:t>投标报价组成表</w:t>
      </w:r>
    </w:p>
    <w:p w:rsidR="00F563D2" w:rsidRDefault="00F563D2" w:rsidP="00F563D2">
      <w:pPr>
        <w:tabs>
          <w:tab w:val="left" w:pos="3060"/>
        </w:tabs>
        <w:adjustRightInd w:val="0"/>
        <w:snapToGrid w:val="0"/>
        <w:spacing w:line="300" w:lineRule="auto"/>
        <w:ind w:firstLineChars="200" w:firstLine="442"/>
        <w:jc w:val="left"/>
        <w:rPr>
          <w:rFonts w:ascii="Times New Roman" w:hAnsi="Times New Roman"/>
          <w:b/>
          <w:bCs/>
          <w:color w:val="FF0000"/>
          <w:sz w:val="22"/>
          <w:u w:val="wavyHeavy"/>
        </w:rPr>
      </w:pPr>
      <w:r>
        <w:rPr>
          <w:rFonts w:ascii="Times New Roman" w:hAnsi="Times New Roman" w:hint="eastAsia"/>
          <w:b/>
          <w:bCs/>
          <w:color w:val="FF0000"/>
          <w:sz w:val="22"/>
          <w:u w:val="wavyHeavy"/>
        </w:rPr>
        <w:t xml:space="preserve"> </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709"/>
        <w:gridCol w:w="1276"/>
        <w:gridCol w:w="5175"/>
        <w:gridCol w:w="1629"/>
      </w:tblGrid>
      <w:tr w:rsidR="00F563D2" w:rsidTr="009F0FE4">
        <w:trPr>
          <w:trHeight w:val="567"/>
          <w:tblHeader/>
          <w:jc w:val="center"/>
        </w:trPr>
        <w:tc>
          <w:tcPr>
            <w:tcW w:w="2411" w:type="dxa"/>
            <w:gridSpan w:val="3"/>
            <w:tcBorders>
              <w:bottom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项目</w:t>
            </w:r>
          </w:p>
        </w:tc>
        <w:tc>
          <w:tcPr>
            <w:tcW w:w="5175" w:type="dxa"/>
            <w:tcBorders>
              <w:bottom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要求</w:t>
            </w:r>
          </w:p>
        </w:tc>
        <w:tc>
          <w:tcPr>
            <w:tcW w:w="1629" w:type="dxa"/>
            <w:tcBorders>
              <w:bottom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
                <w:bCs/>
                <w:sz w:val="22"/>
              </w:rPr>
            </w:pPr>
            <w:r>
              <w:rPr>
                <w:rFonts w:ascii="Times New Roman" w:hAnsi="Times New Roman"/>
                <w:b/>
                <w:bCs/>
                <w:sz w:val="22"/>
              </w:rPr>
              <w:t>分项报价</w:t>
            </w:r>
          </w:p>
        </w:tc>
      </w:tr>
      <w:tr w:rsidR="00F563D2" w:rsidTr="009F0FE4">
        <w:trPr>
          <w:trHeight w:val="567"/>
          <w:jc w:val="center"/>
        </w:trPr>
        <w:tc>
          <w:tcPr>
            <w:tcW w:w="426" w:type="dxa"/>
            <w:vMerge w:val="restart"/>
            <w:tcBorders>
              <w:top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1</w:t>
            </w:r>
          </w:p>
        </w:tc>
        <w:tc>
          <w:tcPr>
            <w:tcW w:w="709" w:type="dxa"/>
            <w:vMerge w:val="restart"/>
            <w:tcBorders>
              <w:top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直接人工费</w:t>
            </w:r>
          </w:p>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1276" w:type="dxa"/>
            <w:tcBorders>
              <w:top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基本工资</w:t>
            </w:r>
          </w:p>
        </w:tc>
        <w:tc>
          <w:tcPr>
            <w:tcW w:w="5175" w:type="dxa"/>
            <w:tcBorders>
              <w:top w:val="double" w:sz="4" w:space="0" w:color="auto"/>
            </w:tcBorders>
            <w:vAlign w:val="center"/>
          </w:tcPr>
          <w:p w:rsidR="00F563D2" w:rsidRDefault="00F563D2" w:rsidP="009F0FE4">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基本工资即根据劳动合同约定或国家及企业规章制度规定的工资标准计算的工资。</w:t>
            </w:r>
          </w:p>
          <w:p w:rsidR="00F563D2" w:rsidRDefault="00F563D2" w:rsidP="009F0FE4">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员工的基本工资不得低于本市职工</w:t>
            </w:r>
            <w:r>
              <w:rPr>
                <w:rFonts w:ascii="Times New Roman" w:hAnsi="Times New Roman" w:hint="eastAsia"/>
                <w:bCs/>
                <w:sz w:val="22"/>
              </w:rPr>
              <w:t>最新的</w:t>
            </w:r>
            <w:r>
              <w:rPr>
                <w:rFonts w:ascii="Times New Roman" w:hAnsi="Times New Roman"/>
                <w:bCs/>
                <w:sz w:val="22"/>
              </w:rPr>
              <w:t>最低工资标准。</w:t>
            </w:r>
          </w:p>
        </w:tc>
        <w:tc>
          <w:tcPr>
            <w:tcW w:w="1629" w:type="dxa"/>
            <w:tcBorders>
              <w:top w:val="double" w:sz="4" w:space="0" w:color="auto"/>
            </w:tcBorders>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roofErr w:type="gramStart"/>
            <w:r>
              <w:rPr>
                <w:rFonts w:ascii="Times New Roman" w:hAnsi="Times New Roman"/>
                <w:bCs/>
                <w:sz w:val="22"/>
              </w:rPr>
              <w:t>附人员</w:t>
            </w:r>
            <w:proofErr w:type="gramEnd"/>
            <w:r>
              <w:rPr>
                <w:rFonts w:ascii="Times New Roman" w:hAnsi="Times New Roman"/>
                <w:bCs/>
                <w:sz w:val="22"/>
              </w:rPr>
              <w:t>配置表及分项成本分析</w:t>
            </w:r>
          </w:p>
        </w:tc>
      </w:tr>
      <w:tr w:rsidR="00F563D2" w:rsidTr="009F0FE4">
        <w:trPr>
          <w:trHeight w:val="567"/>
          <w:jc w:val="center"/>
        </w:trPr>
        <w:tc>
          <w:tcPr>
            <w:tcW w:w="426" w:type="dxa"/>
            <w:vMerge/>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社会保险费</w:t>
            </w:r>
          </w:p>
        </w:tc>
        <w:tc>
          <w:tcPr>
            <w:tcW w:w="5175" w:type="dxa"/>
            <w:vAlign w:val="center"/>
          </w:tcPr>
          <w:p w:rsidR="00F563D2" w:rsidRDefault="00F563D2" w:rsidP="009F0FE4">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按国家及上海市规定</w:t>
            </w:r>
            <w:r>
              <w:rPr>
                <w:rFonts w:ascii="Times New Roman" w:hAnsi="Times New Roman" w:hint="eastAsia"/>
                <w:bCs/>
                <w:sz w:val="22"/>
              </w:rPr>
              <w:t>计取</w:t>
            </w:r>
            <w:r>
              <w:rPr>
                <w:rFonts w:ascii="Times New Roman" w:hAnsi="Times New Roman"/>
                <w:bCs/>
                <w:sz w:val="22"/>
              </w:rPr>
              <w:t>。</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426" w:type="dxa"/>
            <w:vMerge/>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福利费</w:t>
            </w:r>
          </w:p>
        </w:tc>
        <w:tc>
          <w:tcPr>
            <w:tcW w:w="5175" w:type="dxa"/>
            <w:vAlign w:val="center"/>
          </w:tcPr>
          <w:p w:rsidR="00F563D2" w:rsidRDefault="00F563D2" w:rsidP="009F0FE4">
            <w:pPr>
              <w:tabs>
                <w:tab w:val="left" w:pos="3060"/>
              </w:tabs>
              <w:adjustRightInd w:val="0"/>
              <w:snapToGrid w:val="0"/>
              <w:spacing w:line="300" w:lineRule="auto"/>
              <w:jc w:val="left"/>
              <w:rPr>
                <w:rFonts w:ascii="Times New Roman" w:hAnsi="Times New Roman"/>
                <w:bCs/>
                <w:sz w:val="22"/>
              </w:rPr>
            </w:pPr>
            <w:r>
              <w:rPr>
                <w:rFonts w:ascii="Times New Roman" w:hAnsi="Times New Roman"/>
                <w:bCs/>
                <w:sz w:val="22"/>
              </w:rPr>
              <w:t>包括福利基金、工会基金、教育基金、加班费、服装费、午餐费、高温费等</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分项分析</w:t>
            </w:r>
          </w:p>
        </w:tc>
      </w:tr>
      <w:tr w:rsidR="00F563D2" w:rsidTr="009F0FE4">
        <w:trPr>
          <w:trHeight w:val="567"/>
          <w:jc w:val="center"/>
        </w:trPr>
        <w:tc>
          <w:tcPr>
            <w:tcW w:w="426" w:type="dxa"/>
            <w:vMerge/>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709" w:type="dxa"/>
            <w:vMerge/>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c>
          <w:tcPr>
            <w:tcW w:w="127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培训费</w:t>
            </w:r>
          </w:p>
        </w:tc>
        <w:tc>
          <w:tcPr>
            <w:tcW w:w="5175"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员工的日常培训费</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42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2</w:t>
            </w:r>
          </w:p>
        </w:tc>
        <w:tc>
          <w:tcPr>
            <w:tcW w:w="1985" w:type="dxa"/>
            <w:gridSpan w:val="2"/>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材料费</w:t>
            </w:r>
          </w:p>
        </w:tc>
        <w:tc>
          <w:tcPr>
            <w:tcW w:w="5175"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包括工具、材料、耗材等费用</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42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hint="eastAsia"/>
                <w:bCs/>
                <w:sz w:val="22"/>
              </w:rPr>
              <w:t>3</w:t>
            </w:r>
          </w:p>
        </w:tc>
        <w:tc>
          <w:tcPr>
            <w:tcW w:w="1985" w:type="dxa"/>
            <w:gridSpan w:val="2"/>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管理费</w:t>
            </w:r>
          </w:p>
        </w:tc>
        <w:tc>
          <w:tcPr>
            <w:tcW w:w="5175"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包括办公设备等费用</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42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hint="eastAsia"/>
                <w:bCs/>
                <w:sz w:val="22"/>
              </w:rPr>
              <w:t>4</w:t>
            </w:r>
          </w:p>
        </w:tc>
        <w:tc>
          <w:tcPr>
            <w:tcW w:w="1985" w:type="dxa"/>
            <w:gridSpan w:val="2"/>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其他</w:t>
            </w:r>
          </w:p>
        </w:tc>
        <w:tc>
          <w:tcPr>
            <w:tcW w:w="5175"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项目实施过程中发生的不可预见的费用</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42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hint="eastAsia"/>
                <w:bCs/>
                <w:sz w:val="22"/>
              </w:rPr>
              <w:t>5</w:t>
            </w:r>
          </w:p>
        </w:tc>
        <w:tc>
          <w:tcPr>
            <w:tcW w:w="1985" w:type="dxa"/>
            <w:gridSpan w:val="2"/>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利润</w:t>
            </w:r>
          </w:p>
        </w:tc>
        <w:tc>
          <w:tcPr>
            <w:tcW w:w="5175"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按（</w:t>
            </w:r>
            <w:r>
              <w:rPr>
                <w:rFonts w:ascii="Times New Roman" w:hAnsi="Times New Roman"/>
                <w:bCs/>
                <w:sz w:val="22"/>
              </w:rPr>
              <w:t>1+2+3+4</w:t>
            </w:r>
            <w:r>
              <w:rPr>
                <w:rFonts w:ascii="Times New Roman" w:hAnsi="Times New Roman"/>
                <w:bCs/>
                <w:sz w:val="22"/>
              </w:rPr>
              <w:t>）的</w:t>
            </w:r>
            <w:r>
              <w:rPr>
                <w:rFonts w:ascii="Times New Roman" w:hAnsi="Times New Roman"/>
                <w:bCs/>
                <w:sz w:val="22"/>
              </w:rPr>
              <w:t>%</w:t>
            </w:r>
            <w:r>
              <w:rPr>
                <w:rFonts w:ascii="Times New Roman" w:hAnsi="Times New Roman"/>
                <w:bCs/>
                <w:sz w:val="22"/>
              </w:rPr>
              <w:t>计取</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426"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hint="eastAsia"/>
                <w:bCs/>
                <w:sz w:val="22"/>
              </w:rPr>
              <w:t>6</w:t>
            </w:r>
          </w:p>
        </w:tc>
        <w:tc>
          <w:tcPr>
            <w:tcW w:w="1985" w:type="dxa"/>
            <w:gridSpan w:val="2"/>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税金</w:t>
            </w:r>
          </w:p>
        </w:tc>
        <w:tc>
          <w:tcPr>
            <w:tcW w:w="5175"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r>
              <w:rPr>
                <w:rFonts w:ascii="Times New Roman" w:hAnsi="Times New Roman"/>
                <w:bCs/>
                <w:sz w:val="22"/>
              </w:rPr>
              <w:t>按国家及上海市规定缴纳</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r w:rsidR="00F563D2" w:rsidTr="009F0FE4">
        <w:trPr>
          <w:trHeight w:val="567"/>
          <w:jc w:val="center"/>
        </w:trPr>
        <w:tc>
          <w:tcPr>
            <w:tcW w:w="7586" w:type="dxa"/>
            <w:gridSpan w:val="4"/>
            <w:vAlign w:val="center"/>
          </w:tcPr>
          <w:p w:rsidR="00F563D2" w:rsidRDefault="00F563D2" w:rsidP="009F0FE4">
            <w:pPr>
              <w:tabs>
                <w:tab w:val="left" w:pos="3060"/>
              </w:tabs>
              <w:adjustRightInd w:val="0"/>
              <w:snapToGrid w:val="0"/>
              <w:spacing w:line="300" w:lineRule="auto"/>
              <w:jc w:val="center"/>
              <w:rPr>
                <w:rFonts w:ascii="Times New Roman" w:hAnsi="Times New Roman"/>
                <w:b/>
                <w:bCs/>
                <w:sz w:val="22"/>
              </w:rPr>
            </w:pPr>
            <w:r>
              <w:rPr>
                <w:rFonts w:ascii="Times New Roman" w:hAnsi="Times New Roman" w:hint="eastAsia"/>
                <w:b/>
                <w:bCs/>
                <w:sz w:val="22"/>
              </w:rPr>
              <w:t>投标总</w:t>
            </w:r>
            <w:r>
              <w:rPr>
                <w:rFonts w:ascii="Times New Roman" w:hAnsi="Times New Roman"/>
                <w:b/>
                <w:bCs/>
                <w:sz w:val="22"/>
              </w:rPr>
              <w:t>计</w:t>
            </w:r>
          </w:p>
        </w:tc>
        <w:tc>
          <w:tcPr>
            <w:tcW w:w="1629" w:type="dxa"/>
            <w:vAlign w:val="center"/>
          </w:tcPr>
          <w:p w:rsidR="00F563D2" w:rsidRDefault="00F563D2" w:rsidP="009F0FE4">
            <w:pPr>
              <w:tabs>
                <w:tab w:val="left" w:pos="3060"/>
              </w:tabs>
              <w:adjustRightInd w:val="0"/>
              <w:snapToGrid w:val="0"/>
              <w:spacing w:line="300" w:lineRule="auto"/>
              <w:jc w:val="center"/>
              <w:rPr>
                <w:rFonts w:ascii="Times New Roman" w:hAnsi="Times New Roman"/>
                <w:bCs/>
                <w:sz w:val="22"/>
              </w:rPr>
            </w:pPr>
          </w:p>
        </w:tc>
      </w:tr>
    </w:tbl>
    <w:p w:rsidR="00F563D2" w:rsidRDefault="00F563D2" w:rsidP="00F563D2">
      <w:pPr>
        <w:adjustRightInd w:val="0"/>
        <w:snapToGrid w:val="0"/>
        <w:spacing w:line="300" w:lineRule="auto"/>
        <w:ind w:firstLineChars="200" w:firstLine="440"/>
        <w:jc w:val="left"/>
        <w:rPr>
          <w:rFonts w:ascii="Times New Roman" w:hAnsi="Times New Roman"/>
          <w:sz w:val="22"/>
        </w:rPr>
      </w:pPr>
      <w:r>
        <w:rPr>
          <w:rFonts w:ascii="Times New Roman" w:hAnsi="Times New Roman"/>
          <w:bCs/>
          <w:sz w:val="22"/>
        </w:rPr>
        <w:t>备注：投标人应按照服务项目的特点和性质，分项说明并计算出本项目范围内各人员（管理人员、保安人员、保洁人员、保绿人员、维修人服务人员</w:t>
      </w:r>
      <w:r>
        <w:rPr>
          <w:rFonts w:ascii="Times New Roman" w:hAnsi="Times New Roman" w:hint="eastAsia"/>
          <w:bCs/>
          <w:sz w:val="22"/>
        </w:rPr>
        <w:t>等</w:t>
      </w:r>
      <w:r>
        <w:rPr>
          <w:rFonts w:ascii="Times New Roman" w:hAnsi="Times New Roman"/>
          <w:bCs/>
          <w:sz w:val="22"/>
        </w:rPr>
        <w:t>）费用的组成。成本测算和列项要求完整、成本分析依据充分，人员、材料经费测算合理。</w:t>
      </w:r>
      <w:r>
        <w:rPr>
          <w:rFonts w:ascii="Times New Roman" w:hAnsi="Times New Roman" w:hint="eastAsia"/>
          <w:b/>
          <w:bCs/>
          <w:color w:val="FF0000"/>
          <w:sz w:val="22"/>
          <w:u w:val="wavyHeavy"/>
        </w:rPr>
        <w:t xml:space="preserve"> </w:t>
      </w:r>
    </w:p>
    <w:p w:rsidR="00F563D2" w:rsidRDefault="00F563D2" w:rsidP="00F563D2">
      <w:pPr>
        <w:adjustRightInd w:val="0"/>
        <w:snapToGrid w:val="0"/>
        <w:spacing w:line="300" w:lineRule="auto"/>
        <w:ind w:firstLineChars="200" w:firstLine="442"/>
        <w:jc w:val="left"/>
        <w:outlineLvl w:val="2"/>
        <w:rPr>
          <w:rFonts w:ascii="Times New Roman" w:hAnsi="Times New Roman"/>
          <w:b/>
          <w:color w:val="000000"/>
          <w:sz w:val="22"/>
        </w:rPr>
      </w:pPr>
      <w:bookmarkStart w:id="41" w:name="_Toc162530851"/>
      <w:r>
        <w:rPr>
          <w:rFonts w:ascii="Times New Roman" w:hAnsi="Times New Roman"/>
          <w:b/>
          <w:color w:val="000000"/>
          <w:sz w:val="22"/>
        </w:rPr>
        <w:t>14</w:t>
      </w:r>
      <w:r>
        <w:rPr>
          <w:rFonts w:ascii="Times New Roman" w:hAnsi="Times New Roman"/>
          <w:b/>
          <w:color w:val="000000"/>
          <w:sz w:val="22"/>
        </w:rPr>
        <w:t>投标报价控制性条款</w:t>
      </w:r>
      <w:bookmarkEnd w:id="41"/>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lastRenderedPageBreak/>
        <w:t xml:space="preserve">14.1 </w:t>
      </w:r>
      <w:r>
        <w:rPr>
          <w:rFonts w:ascii="Times New Roman" w:hAnsi="Times New Roman"/>
          <w:color w:val="000000"/>
          <w:sz w:val="22"/>
        </w:rPr>
        <w:t>投标报价不得超过公布的预算金额</w:t>
      </w:r>
      <w:r>
        <w:rPr>
          <w:rFonts w:ascii="Times New Roman" w:hAnsi="Times New Roman" w:hint="eastAsia"/>
          <w:color w:val="000000"/>
          <w:sz w:val="22"/>
        </w:rPr>
        <w:t>或最高限价</w:t>
      </w:r>
      <w:r>
        <w:rPr>
          <w:rFonts w:ascii="Times New Roman" w:hAnsi="Times New Roman"/>
          <w:color w:val="000000"/>
          <w:sz w:val="22"/>
        </w:rPr>
        <w:t>，其中各年度或各分项报价（如有要求）均不得超过对应的预算金额</w:t>
      </w:r>
      <w:r>
        <w:rPr>
          <w:rFonts w:ascii="Times New Roman" w:hAnsi="Times New Roman" w:hint="eastAsia"/>
          <w:color w:val="000000"/>
          <w:sz w:val="22"/>
        </w:rPr>
        <w:t>或最高限价</w:t>
      </w:r>
      <w:r>
        <w:rPr>
          <w:rFonts w:ascii="Times New Roman" w:hAnsi="Times New Roman"/>
          <w:color w:val="000000"/>
          <w:sz w:val="22"/>
        </w:rPr>
        <w:t>。</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14.2 </w:t>
      </w:r>
      <w:r>
        <w:rPr>
          <w:rFonts w:ascii="Times New Roman" w:hAnsi="Times New Roman"/>
          <w:color w:val="000000"/>
          <w:sz w:val="22"/>
        </w:rPr>
        <w:t>本项目只允许有一个报价，任何有选择的报价将不予接受。</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14.3 </w:t>
      </w:r>
      <w:r>
        <w:rPr>
          <w:rFonts w:ascii="Times New Roman" w:hAnsi="Times New Roman"/>
          <w:color w:val="000000"/>
          <w:sz w:val="22"/>
        </w:rPr>
        <w:t>投标人提供的服务应当符合国家和上海市有关法律、法规和标准规范，满足合同约定的服务内容和质量等要求。不得违反法规标准规定或合同约定，不得通过降低服务质量、减少服务内容等手段进行恶性低价竞争，扰乱正常市场秩序。</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 </w:t>
      </w:r>
      <w:r>
        <w:rPr>
          <w:rFonts w:ascii="Times New Roman" w:hAnsi="Times New Roman"/>
          <w:color w:val="000000"/>
          <w:sz w:val="22"/>
        </w:rPr>
        <w:t>经评标委员会审定，投标报价存在下列情形之一的，该投标文件作无效标处理：</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14.4.1 </w:t>
      </w:r>
      <w:r>
        <w:rPr>
          <w:rFonts w:ascii="Times New Roman" w:hAnsi="Times New Roman"/>
          <w:color w:val="000000"/>
          <w:sz w:val="22"/>
        </w:rPr>
        <w:t>对岗位设置一览表中的</w:t>
      </w:r>
      <w:r>
        <w:rPr>
          <w:rFonts w:ascii="Times New Roman" w:hAnsi="Times New Roman"/>
          <w:sz w:val="22"/>
        </w:rPr>
        <w:t>岗位配置数进行缩减的</w:t>
      </w:r>
      <w:r>
        <w:rPr>
          <w:rFonts w:ascii="Times New Roman" w:hAnsi="Times New Roman"/>
          <w:color w:val="000000"/>
          <w:sz w:val="22"/>
        </w:rPr>
        <w:t>；</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14.4.2 </w:t>
      </w:r>
      <w:r>
        <w:rPr>
          <w:rFonts w:ascii="Times New Roman" w:hAnsi="Times New Roman"/>
          <w:color w:val="000000"/>
          <w:sz w:val="22"/>
        </w:rPr>
        <w:t>投标报价和技术方案明显不相符的；</w:t>
      </w:r>
    </w:p>
    <w:p w:rsidR="00F563D2" w:rsidRDefault="00F563D2" w:rsidP="00F563D2">
      <w:pPr>
        <w:adjustRightInd w:val="0"/>
        <w:snapToGrid w:val="0"/>
        <w:spacing w:line="300" w:lineRule="auto"/>
        <w:ind w:firstLineChars="200" w:firstLine="440"/>
        <w:jc w:val="left"/>
        <w:rPr>
          <w:rFonts w:ascii="Times New Roman" w:hAnsi="Times New Roman"/>
          <w:color w:val="000000"/>
          <w:sz w:val="22"/>
        </w:rPr>
      </w:pPr>
      <w:r>
        <w:rPr>
          <w:rFonts w:ascii="Times New Roman" w:hAnsi="Times New Roman"/>
          <w:color w:val="000000"/>
          <w:sz w:val="22"/>
        </w:rPr>
        <w:t xml:space="preserve">14.4.3 </w:t>
      </w:r>
      <w:r>
        <w:rPr>
          <w:rFonts w:ascii="Times New Roman" w:hAnsi="Times New Roman"/>
          <w:color w:val="000000"/>
          <w:sz w:val="22"/>
        </w:rPr>
        <w:t>投标报价中员工的基本工资低于本市职工</w:t>
      </w:r>
      <w:r>
        <w:rPr>
          <w:rFonts w:ascii="Times New Roman" w:hAnsi="Times New Roman" w:hint="eastAsia"/>
          <w:color w:val="000000"/>
          <w:sz w:val="22"/>
        </w:rPr>
        <w:t>最新的</w:t>
      </w:r>
      <w:r>
        <w:rPr>
          <w:rFonts w:ascii="Times New Roman" w:hAnsi="Times New Roman"/>
          <w:color w:val="000000"/>
          <w:sz w:val="22"/>
        </w:rPr>
        <w:t>最低工资标准的。</w:t>
      </w:r>
    </w:p>
    <w:p w:rsidR="00F563D2" w:rsidRDefault="00F563D2" w:rsidP="00F563D2">
      <w:pPr>
        <w:adjustRightInd w:val="0"/>
        <w:snapToGrid w:val="0"/>
        <w:spacing w:line="300" w:lineRule="auto"/>
        <w:jc w:val="center"/>
        <w:outlineLvl w:val="1"/>
        <w:rPr>
          <w:rFonts w:ascii="Times New Roman" w:eastAsia="黑体" w:hAnsi="Times New Roman"/>
          <w:sz w:val="30"/>
          <w:szCs w:val="30"/>
        </w:rPr>
      </w:pPr>
      <w:bookmarkStart w:id="42" w:name="_Toc162530852"/>
      <w:bookmarkStart w:id="43" w:name="_Toc486604818"/>
      <w:bookmarkStart w:id="44" w:name="_Toc481849902"/>
      <w:r>
        <w:rPr>
          <w:rFonts w:ascii="Times New Roman" w:eastAsia="黑体" w:hAnsi="Times New Roman"/>
          <w:sz w:val="30"/>
          <w:szCs w:val="30"/>
        </w:rPr>
        <w:t>五、政府采购政策</w:t>
      </w:r>
      <w:bookmarkEnd w:id="42"/>
    </w:p>
    <w:p w:rsidR="00F563D2" w:rsidRDefault="00F563D2" w:rsidP="00F563D2">
      <w:pPr>
        <w:adjustRightInd w:val="0"/>
        <w:snapToGrid w:val="0"/>
        <w:spacing w:line="300" w:lineRule="auto"/>
        <w:ind w:firstLineChars="200" w:firstLine="442"/>
        <w:outlineLvl w:val="2"/>
        <w:rPr>
          <w:rFonts w:ascii="Times New Roman" w:eastAsiaTheme="minorEastAsia" w:hAnsi="Times New Roman"/>
          <w:b/>
          <w:sz w:val="22"/>
        </w:rPr>
      </w:pPr>
      <w:bookmarkStart w:id="45" w:name="_Toc162530853"/>
      <w:bookmarkStart w:id="46" w:name="_Toc486604821"/>
      <w:bookmarkStart w:id="47" w:name="_Toc481849905"/>
      <w:bookmarkEnd w:id="43"/>
      <w:bookmarkEnd w:id="44"/>
      <w:r>
        <w:rPr>
          <w:rFonts w:ascii="Times New Roman" w:hAnsi="Times New Roman"/>
          <w:b/>
          <w:sz w:val="22"/>
        </w:rPr>
        <w:t>15</w:t>
      </w:r>
      <w:r>
        <w:rPr>
          <w:rFonts w:ascii="Times New Roman" w:eastAsiaTheme="minorEastAsia" w:hAnsiTheme="minorEastAsia"/>
          <w:b/>
          <w:sz w:val="22"/>
        </w:rPr>
        <w:t>促进中小企业发展</w:t>
      </w:r>
      <w:bookmarkEnd w:id="45"/>
    </w:p>
    <w:p w:rsidR="00F563D2" w:rsidRDefault="00F563D2" w:rsidP="00F563D2">
      <w:pPr>
        <w:tabs>
          <w:tab w:val="left" w:pos="3060"/>
        </w:tabs>
        <w:adjustRightInd w:val="0"/>
        <w:snapToGrid w:val="0"/>
        <w:spacing w:line="300" w:lineRule="auto"/>
        <w:ind w:firstLineChars="200" w:firstLine="442"/>
        <w:rPr>
          <w:rFonts w:ascii="Times New Roman" w:eastAsiaTheme="minorEastAsia" w:hAnsi="Times New Roman"/>
          <w:sz w:val="22"/>
        </w:rPr>
      </w:pPr>
      <w:r>
        <w:rPr>
          <w:rFonts w:asciiTheme="minorEastAsia" w:eastAsiaTheme="minorEastAsia" w:hAnsiTheme="minorEastAsia"/>
          <w:b/>
          <w:bCs/>
          <w:kern w:val="0"/>
          <w:sz w:val="22"/>
        </w:rPr>
        <w:t>★</w:t>
      </w:r>
      <w:r>
        <w:rPr>
          <w:rFonts w:ascii="Times New Roman" w:eastAsiaTheme="minorEastAsia" w:hAnsi="Times New Roman"/>
          <w:sz w:val="22"/>
        </w:rPr>
        <w:t>15</w:t>
      </w:r>
      <w:r>
        <w:rPr>
          <w:rFonts w:ascii="Times New Roman" w:eastAsiaTheme="minorEastAsia" w:hAnsi="Times New Roman"/>
          <w:bCs/>
          <w:sz w:val="22"/>
        </w:rPr>
        <w:t>.1</w:t>
      </w:r>
      <w:r>
        <w:rPr>
          <w:rFonts w:ascii="Times New Roman" w:eastAsiaTheme="minorEastAsia" w:hAnsiTheme="minorEastAsia"/>
          <w:sz w:val="22"/>
        </w:rPr>
        <w:t>中小企业（含中型、小型、微型企业，下同）的划定按照《中小企业划型标准规定》（工信部联企业【</w:t>
      </w:r>
      <w:r>
        <w:rPr>
          <w:rFonts w:ascii="Times New Roman" w:eastAsiaTheme="minorEastAsia" w:hAnsi="Times New Roman"/>
          <w:sz w:val="22"/>
        </w:rPr>
        <w:t>2011</w:t>
      </w:r>
      <w:r>
        <w:rPr>
          <w:rFonts w:ascii="Times New Roman" w:eastAsiaTheme="minorEastAsia" w:hAnsiTheme="minorEastAsia"/>
          <w:sz w:val="22"/>
        </w:rPr>
        <w:t>】</w:t>
      </w:r>
      <w:r>
        <w:rPr>
          <w:rFonts w:ascii="Times New Roman" w:eastAsiaTheme="minorEastAsia" w:hAnsi="Times New Roman"/>
          <w:sz w:val="22"/>
        </w:rPr>
        <w:t>300</w:t>
      </w:r>
      <w:r>
        <w:rPr>
          <w:rFonts w:ascii="Times New Roman" w:eastAsiaTheme="minorEastAsia" w:hAnsiTheme="minorEastAsia"/>
          <w:sz w:val="22"/>
        </w:rPr>
        <w:t>号）执行，参加投标的中小企业应当提供《中小企业声明函》（具体格式见</w:t>
      </w:r>
      <w:r>
        <w:rPr>
          <w:rFonts w:ascii="Times New Roman" w:eastAsiaTheme="minorEastAsia" w:hAnsi="Times New Roman"/>
          <w:sz w:val="22"/>
        </w:rPr>
        <w:t>“</w:t>
      </w:r>
      <w:r>
        <w:rPr>
          <w:rFonts w:ascii="Times New Roman" w:eastAsiaTheme="minorEastAsia" w:hAnsiTheme="minorEastAsia"/>
          <w:sz w:val="22"/>
        </w:rPr>
        <w:t>响应文件格式</w:t>
      </w:r>
      <w:r>
        <w:rPr>
          <w:rFonts w:ascii="Times New Roman" w:eastAsiaTheme="minorEastAsia" w:hAnsi="Times New Roman"/>
          <w:sz w:val="22"/>
        </w:rPr>
        <w:t>”</w:t>
      </w:r>
      <w:r>
        <w:rPr>
          <w:rFonts w:ascii="Times New Roman" w:eastAsiaTheme="minorEastAsia" w:hAnsiTheme="minorEastAsia"/>
          <w:sz w:val="22"/>
        </w:rPr>
        <w:t>），反之，视作非中、小微企业，不具备参与投标资格。如项目允许联合体参与竞争的，则联合体中各方均应为中小企业，并按本款要求提供《中小企业声明函》。</w:t>
      </w:r>
    </w:p>
    <w:p w:rsidR="00F563D2" w:rsidRDefault="00F563D2" w:rsidP="00F563D2">
      <w:pPr>
        <w:adjustRightInd w:val="0"/>
        <w:snapToGrid w:val="0"/>
        <w:spacing w:line="300" w:lineRule="auto"/>
        <w:ind w:firstLineChars="200" w:firstLine="442"/>
        <w:rPr>
          <w:rFonts w:ascii="Times New Roman" w:eastAsiaTheme="minorEastAsia" w:hAnsi="Times New Roman"/>
          <w:sz w:val="22"/>
        </w:rPr>
      </w:pPr>
      <w:r>
        <w:rPr>
          <w:rFonts w:asciiTheme="minorEastAsia" w:eastAsiaTheme="minorEastAsia" w:hAnsiTheme="minorEastAsia"/>
          <w:b/>
          <w:bCs/>
          <w:kern w:val="0"/>
          <w:sz w:val="22"/>
        </w:rPr>
        <w:t>★</w:t>
      </w:r>
      <w:r>
        <w:rPr>
          <w:rFonts w:ascii="Times New Roman" w:eastAsiaTheme="minorEastAsia" w:hAnsi="Times New Roman"/>
          <w:sz w:val="22"/>
        </w:rPr>
        <w:t xml:space="preserve">15.2 </w:t>
      </w:r>
      <w:r>
        <w:rPr>
          <w:rFonts w:ascii="Times New Roman" w:eastAsiaTheme="minorEastAsia" w:hAnsiTheme="minorEastAsia"/>
          <w:sz w:val="22"/>
        </w:rPr>
        <w:t>事业单位、团体组织等非企业性质的政府采购供应商，不属于中小企业划型标准确定的中小企业，不得按《关于印发中小企业划型标准规定的通知》规定声明为中小微企业，也不适用《政府采购促进中小企业发展</w:t>
      </w:r>
      <w:r>
        <w:rPr>
          <w:rFonts w:ascii="Times New Roman" w:eastAsiaTheme="minorEastAsia" w:hAnsiTheme="minorEastAsia" w:hint="eastAsia"/>
          <w:sz w:val="22"/>
        </w:rPr>
        <w:t>管理</w:t>
      </w:r>
      <w:r>
        <w:rPr>
          <w:rFonts w:ascii="Times New Roman" w:eastAsiaTheme="minorEastAsia" w:hAnsiTheme="minorEastAsia"/>
          <w:sz w:val="22"/>
        </w:rPr>
        <w:t>办法》。</w:t>
      </w:r>
    </w:p>
    <w:p w:rsidR="00F563D2" w:rsidRDefault="00F563D2" w:rsidP="00F563D2">
      <w:pPr>
        <w:adjustRightInd w:val="0"/>
        <w:snapToGrid w:val="0"/>
        <w:spacing w:line="300" w:lineRule="auto"/>
        <w:ind w:firstLineChars="200" w:firstLine="442"/>
        <w:rPr>
          <w:rFonts w:ascii="Times New Roman" w:eastAsiaTheme="minorEastAsia" w:hAnsi="Times New Roman"/>
          <w:sz w:val="22"/>
        </w:rPr>
      </w:pPr>
      <w:r>
        <w:rPr>
          <w:rFonts w:asciiTheme="minorEastAsia" w:eastAsiaTheme="minorEastAsia" w:hAnsiTheme="minorEastAsia"/>
          <w:b/>
          <w:bCs/>
          <w:kern w:val="0"/>
          <w:sz w:val="22"/>
        </w:rPr>
        <w:t>★</w:t>
      </w:r>
      <w:r>
        <w:rPr>
          <w:rFonts w:ascii="Times New Roman" w:eastAsiaTheme="minorEastAsia" w:hAnsi="Times New Roman"/>
          <w:sz w:val="22"/>
        </w:rPr>
        <w:t xml:space="preserve">15.3 </w:t>
      </w:r>
      <w:r>
        <w:rPr>
          <w:rFonts w:ascii="Times New Roman" w:eastAsiaTheme="minorEastAsia" w:hAnsiTheme="minorEastAsia"/>
          <w:sz w:val="22"/>
        </w:rPr>
        <w:t>如项目允许联合体参与竞争的，组成联合体的中型企业和其他自然人、法人或者其他组织，与小型、微型企业之间不得存在投资关系。</w:t>
      </w:r>
    </w:p>
    <w:p w:rsidR="00F563D2" w:rsidRDefault="00F563D2" w:rsidP="00F563D2">
      <w:pPr>
        <w:adjustRightInd w:val="0"/>
        <w:snapToGrid w:val="0"/>
        <w:spacing w:line="300" w:lineRule="auto"/>
        <w:ind w:firstLineChars="200" w:firstLine="442"/>
        <w:rPr>
          <w:rFonts w:ascii="Times New Roman" w:eastAsiaTheme="minorEastAsia" w:hAnsi="Times New Roman"/>
          <w:sz w:val="22"/>
        </w:rPr>
      </w:pPr>
      <w:r>
        <w:rPr>
          <w:rFonts w:asciiTheme="minorEastAsia" w:eastAsiaTheme="minorEastAsia" w:hAnsiTheme="minorEastAsia"/>
          <w:b/>
          <w:bCs/>
          <w:kern w:val="0"/>
          <w:sz w:val="22"/>
        </w:rPr>
        <w:t>★</w:t>
      </w:r>
      <w:r>
        <w:rPr>
          <w:rFonts w:ascii="Times New Roman" w:eastAsiaTheme="minorEastAsia" w:hAnsi="Times New Roman"/>
          <w:sz w:val="22"/>
        </w:rPr>
        <w:t>15.4</w:t>
      </w:r>
      <w:r>
        <w:rPr>
          <w:rFonts w:ascii="Times New Roman" w:eastAsiaTheme="minorEastAsia" w:hAnsiTheme="minorEastAsia"/>
          <w:sz w:val="22"/>
        </w:rPr>
        <w:t>供应商如提供虚假材料以谋取成交的，按照《政府采购法》有关条款处理，并记入供应商诚信档案。</w:t>
      </w:r>
      <w:bookmarkEnd w:id="46"/>
      <w:bookmarkEnd w:id="47"/>
    </w:p>
    <w:p w:rsidR="00F563D2" w:rsidRDefault="00F563D2" w:rsidP="00F563D2">
      <w:pPr>
        <w:adjustRightInd w:val="0"/>
        <w:snapToGrid w:val="0"/>
        <w:spacing w:line="300" w:lineRule="auto"/>
        <w:ind w:firstLineChars="200" w:firstLine="442"/>
        <w:outlineLvl w:val="2"/>
        <w:rPr>
          <w:rFonts w:ascii="Times New Roman" w:hAnsi="Times New Roman"/>
          <w:b/>
          <w:sz w:val="22"/>
        </w:rPr>
      </w:pPr>
      <w:bookmarkStart w:id="48" w:name="_Toc162530854"/>
      <w:r>
        <w:rPr>
          <w:rFonts w:ascii="Times New Roman" w:hAnsi="Times New Roman"/>
          <w:b/>
          <w:sz w:val="22"/>
        </w:rPr>
        <w:t xml:space="preserve">16 </w:t>
      </w:r>
      <w:r>
        <w:rPr>
          <w:rFonts w:ascii="Times New Roman" w:hAnsi="Times New Roman"/>
          <w:b/>
          <w:sz w:val="22"/>
        </w:rPr>
        <w:t>促进残疾人就业</w:t>
      </w:r>
      <w:r>
        <w:rPr>
          <w:rFonts w:hint="eastAsia"/>
          <w:sz w:val="22"/>
        </w:rPr>
        <w:t>（注：仅残疾人福利单位适用）</w:t>
      </w:r>
      <w:bookmarkEnd w:id="48"/>
    </w:p>
    <w:p w:rsidR="00F563D2" w:rsidRDefault="00F563D2" w:rsidP="00F563D2">
      <w:pPr>
        <w:adjustRightInd w:val="0"/>
        <w:snapToGrid w:val="0"/>
        <w:spacing w:line="300" w:lineRule="auto"/>
        <w:ind w:firstLineChars="200" w:firstLine="440"/>
        <w:rPr>
          <w:rFonts w:ascii="Times New Roman" w:hAnsi="Times New Roman"/>
          <w:sz w:val="22"/>
        </w:rPr>
      </w:pPr>
      <w:r>
        <w:rPr>
          <w:rFonts w:ascii="Times New Roman" w:hAnsi="Times New Roman"/>
          <w:sz w:val="22"/>
        </w:rPr>
        <w:t xml:space="preserve">16.1 </w:t>
      </w:r>
      <w:bookmarkStart w:id="49" w:name="sendNo"/>
      <w:r>
        <w:rPr>
          <w:rFonts w:ascii="Times New Roman" w:hAnsi="Times New Roman"/>
          <w:sz w:val="22"/>
        </w:rPr>
        <w:t>符合财库</w:t>
      </w:r>
      <w:bookmarkEnd w:id="49"/>
      <w:r>
        <w:rPr>
          <w:rFonts w:ascii="Times New Roman" w:hAnsi="Times New Roman"/>
          <w:sz w:val="22"/>
        </w:rPr>
        <w:t>【</w:t>
      </w:r>
      <w:r>
        <w:rPr>
          <w:rFonts w:ascii="Times New Roman" w:hAnsi="Times New Roman"/>
          <w:sz w:val="22"/>
        </w:rPr>
        <w:t>2017</w:t>
      </w:r>
      <w:r>
        <w:rPr>
          <w:rFonts w:ascii="Times New Roman" w:hAnsi="Times New Roman"/>
          <w:sz w:val="22"/>
        </w:rPr>
        <w:t>】</w:t>
      </w:r>
      <w:r>
        <w:rPr>
          <w:rFonts w:ascii="Times New Roman" w:hAnsi="Times New Roman"/>
          <w:sz w:val="22"/>
        </w:rPr>
        <w:t>141</w:t>
      </w:r>
      <w:r>
        <w:rPr>
          <w:rFonts w:ascii="Times New Roman" w:hAnsi="Times New Roman"/>
          <w:sz w:val="22"/>
        </w:rPr>
        <w:t>号文中所示条件的残疾人福利性单位视同小型、微型企业，享受促进中小企业发展的政府采购政策。残疾人福利性单位属于小型、微型企业的，不重复享受政策。</w:t>
      </w:r>
    </w:p>
    <w:p w:rsidR="00E416E6" w:rsidRDefault="00F563D2" w:rsidP="00F563D2">
      <w:r>
        <w:rPr>
          <w:rFonts w:ascii="Times New Roman" w:hAnsi="Times New Roman"/>
          <w:sz w:val="22"/>
        </w:rPr>
        <w:t>16.2</w:t>
      </w:r>
      <w:r>
        <w:rPr>
          <w:rFonts w:ascii="Times New Roman" w:hAnsi="Times New Roman"/>
          <w:sz w:val="22"/>
        </w:rPr>
        <w:t>残疾人福利性单位在参加政府采购活动时，</w:t>
      </w:r>
      <w:proofErr w:type="gramStart"/>
      <w:r>
        <w:rPr>
          <w:rFonts w:ascii="Times New Roman" w:hAnsi="Times New Roman"/>
          <w:sz w:val="22"/>
        </w:rPr>
        <w:t>应当按财库</w:t>
      </w:r>
      <w:proofErr w:type="gramEnd"/>
      <w:r>
        <w:rPr>
          <w:rFonts w:ascii="Times New Roman" w:hAnsi="Times New Roman"/>
          <w:sz w:val="22"/>
        </w:rPr>
        <w:t>【</w:t>
      </w:r>
      <w:r>
        <w:rPr>
          <w:rFonts w:ascii="Times New Roman" w:hAnsi="Times New Roman"/>
          <w:sz w:val="22"/>
        </w:rPr>
        <w:t>2017</w:t>
      </w:r>
      <w:r>
        <w:rPr>
          <w:rFonts w:ascii="Times New Roman" w:hAnsi="Times New Roman"/>
          <w:sz w:val="22"/>
        </w:rPr>
        <w:t>】</w:t>
      </w:r>
      <w:r>
        <w:rPr>
          <w:rFonts w:ascii="Times New Roman" w:hAnsi="Times New Roman"/>
          <w:sz w:val="22"/>
        </w:rPr>
        <w:t>141</w:t>
      </w:r>
      <w:r>
        <w:rPr>
          <w:rFonts w:ascii="Times New Roman" w:hAnsi="Times New Roman"/>
          <w:sz w:val="22"/>
        </w:rPr>
        <w:t>号规定的《残疾人福利性单位声明函》（具体格式详见</w:t>
      </w:r>
      <w:r>
        <w:rPr>
          <w:rFonts w:ascii="Times New Roman" w:hAnsi="Times New Roman"/>
          <w:sz w:val="22"/>
        </w:rPr>
        <w:t>“</w:t>
      </w:r>
      <w:r>
        <w:rPr>
          <w:rFonts w:ascii="Times New Roman" w:hAnsi="Times New Roman"/>
          <w:sz w:val="22"/>
        </w:rPr>
        <w:t>投标文件格式</w:t>
      </w:r>
      <w:r>
        <w:rPr>
          <w:rFonts w:ascii="Times New Roman" w:hAnsi="Times New Roman"/>
          <w:sz w:val="22"/>
        </w:rPr>
        <w:t>”</w:t>
      </w:r>
      <w:r>
        <w:rPr>
          <w:rFonts w:ascii="Times New Roman" w:hAnsi="Times New Roman"/>
          <w:sz w:val="22"/>
        </w:rPr>
        <w:t>），并对声明的真实性负责。</w:t>
      </w:r>
    </w:p>
    <w:sectPr w:rsidR="00E416E6" w:rsidSect="00E416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AFF" w:usb1="C0007843" w:usb2="00000009" w:usb3="00000000" w:csb0="000001FF" w:csb1="00000000"/>
  </w:font>
  <w:font w:name="方正魏碑简体">
    <w:altName w:val="方正舒体"/>
    <w:charset w:val="86"/>
    <w:family w:val="auto"/>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楷体_GB2312">
    <w:altName w:val="楷体"/>
    <w:charset w:val="86"/>
    <w:family w:val="modern"/>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华文仿宋">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FZFangSong-Z02">
    <w:altName w:val="宋体"/>
    <w:charset w:val="86"/>
    <w:family w:val="swiss"/>
    <w:pitch w:val="default"/>
    <w:sig w:usb0="00000000" w:usb1="00000000" w:usb2="00000010" w:usb3="00000000" w:csb0="00040000"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70623"/>
    <w:multiLevelType w:val="multilevel"/>
    <w:tmpl w:val="02E70623"/>
    <w:lvl w:ilvl="0">
      <w:start w:val="1"/>
      <w:numFmt w:val="decimal"/>
      <w:lvlText w:val="(%1)"/>
      <w:lvlJc w:val="left"/>
      <w:pPr>
        <w:ind w:left="860" w:hanging="420"/>
      </w:pPr>
      <w:rPr>
        <w:rFonts w:hint="eastAsia"/>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1">
    <w:nsid w:val="09BC22EA"/>
    <w:multiLevelType w:val="hybridMultilevel"/>
    <w:tmpl w:val="38D4749C"/>
    <w:lvl w:ilvl="0" w:tplc="EB46A180">
      <w:start w:val="1"/>
      <w:numFmt w:val="decimalEnclosedCircle"/>
      <w:lvlText w:val="%1"/>
      <w:lvlJc w:val="left"/>
      <w:pPr>
        <w:ind w:left="360" w:hanging="360"/>
      </w:pPr>
      <w:rPr>
        <w:rFonts w:ascii="宋体" w:hAnsi="Calibri"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F84BC0"/>
    <w:multiLevelType w:val="multilevel"/>
    <w:tmpl w:val="0BF84B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11E4FDE"/>
    <w:multiLevelType w:val="multilevel"/>
    <w:tmpl w:val="111E4FDE"/>
    <w:lvl w:ilvl="0">
      <w:start w:val="1"/>
      <w:numFmt w:val="decimal"/>
      <w:lvlText w:val="%1)"/>
      <w:lvlJc w:val="left"/>
      <w:pPr>
        <w:ind w:left="979" w:hanging="420"/>
      </w:pPr>
    </w:lvl>
    <w:lvl w:ilvl="1">
      <w:start w:val="1"/>
      <w:numFmt w:val="lowerLetter"/>
      <w:lvlText w:val="%2)"/>
      <w:lvlJc w:val="left"/>
      <w:pPr>
        <w:ind w:left="1399" w:hanging="420"/>
      </w:pPr>
    </w:lvl>
    <w:lvl w:ilvl="2">
      <w:start w:val="1"/>
      <w:numFmt w:val="lowerRoman"/>
      <w:lvlText w:val="%3."/>
      <w:lvlJc w:val="right"/>
      <w:pPr>
        <w:ind w:left="1819" w:hanging="420"/>
      </w:pPr>
    </w:lvl>
    <w:lvl w:ilvl="3">
      <w:start w:val="1"/>
      <w:numFmt w:val="decimal"/>
      <w:lvlText w:val="%4."/>
      <w:lvlJc w:val="left"/>
      <w:pPr>
        <w:ind w:left="2239" w:hanging="420"/>
      </w:pPr>
    </w:lvl>
    <w:lvl w:ilvl="4">
      <w:start w:val="1"/>
      <w:numFmt w:val="lowerLetter"/>
      <w:lvlText w:val="%5)"/>
      <w:lvlJc w:val="left"/>
      <w:pPr>
        <w:ind w:left="2659" w:hanging="420"/>
      </w:pPr>
    </w:lvl>
    <w:lvl w:ilvl="5">
      <w:start w:val="1"/>
      <w:numFmt w:val="lowerRoman"/>
      <w:lvlText w:val="%6."/>
      <w:lvlJc w:val="right"/>
      <w:pPr>
        <w:ind w:left="3079" w:hanging="420"/>
      </w:pPr>
    </w:lvl>
    <w:lvl w:ilvl="6">
      <w:start w:val="1"/>
      <w:numFmt w:val="decimal"/>
      <w:lvlText w:val="%7."/>
      <w:lvlJc w:val="left"/>
      <w:pPr>
        <w:ind w:left="3499" w:hanging="420"/>
      </w:pPr>
    </w:lvl>
    <w:lvl w:ilvl="7">
      <w:start w:val="1"/>
      <w:numFmt w:val="lowerLetter"/>
      <w:lvlText w:val="%8)"/>
      <w:lvlJc w:val="left"/>
      <w:pPr>
        <w:ind w:left="3919" w:hanging="420"/>
      </w:pPr>
    </w:lvl>
    <w:lvl w:ilvl="8">
      <w:start w:val="1"/>
      <w:numFmt w:val="lowerRoman"/>
      <w:lvlText w:val="%9."/>
      <w:lvlJc w:val="right"/>
      <w:pPr>
        <w:ind w:left="4339" w:hanging="420"/>
      </w:pPr>
    </w:lvl>
  </w:abstractNum>
  <w:abstractNum w:abstractNumId="4">
    <w:nsid w:val="118716A1"/>
    <w:multiLevelType w:val="multilevel"/>
    <w:tmpl w:val="C0EA4F88"/>
    <w:lvl w:ilvl="0">
      <w:start w:val="1"/>
      <w:numFmt w:val="decimal"/>
      <w:lvlText w:val="%1."/>
      <w:lvlJc w:val="left"/>
      <w:pPr>
        <w:tabs>
          <w:tab w:val="num" w:pos="825"/>
        </w:tabs>
        <w:ind w:left="825" w:hanging="420"/>
      </w:pPr>
      <w:rPr>
        <w:rFonts w:cs="Times New Roman"/>
      </w:rPr>
    </w:lvl>
    <w:lvl w:ilvl="1">
      <w:start w:val="1"/>
      <w:numFmt w:val="decimal"/>
      <w:lvlText w:val="（%2）"/>
      <w:lvlJc w:val="left"/>
      <w:pPr>
        <w:tabs>
          <w:tab w:val="num" w:pos="972"/>
        </w:tabs>
        <w:ind w:left="405"/>
      </w:pPr>
      <w:rPr>
        <w:rFonts w:ascii="宋体" w:eastAsia="宋体" w:hAnsi="宋体" w:cs="Times New Roman"/>
      </w:rPr>
    </w:lvl>
    <w:lvl w:ilvl="2">
      <w:start w:val="1"/>
      <w:numFmt w:val="decimal"/>
      <w:lvlText w:val="%3、"/>
      <w:lvlJc w:val="left"/>
      <w:pPr>
        <w:tabs>
          <w:tab w:val="num" w:pos="1605"/>
        </w:tabs>
        <w:ind w:left="1605" w:hanging="360"/>
      </w:pPr>
      <w:rPr>
        <w:rFonts w:cs="Times New Roman" w:hint="default"/>
      </w:rPr>
    </w:lvl>
    <w:lvl w:ilvl="3">
      <w:start w:val="1"/>
      <w:numFmt w:val="decimal"/>
      <w:lvlText w:val="%4."/>
      <w:lvlJc w:val="left"/>
      <w:pPr>
        <w:tabs>
          <w:tab w:val="num" w:pos="2085"/>
        </w:tabs>
        <w:ind w:left="2085" w:hanging="420"/>
      </w:pPr>
      <w:rPr>
        <w:rFonts w:cs="Times New Roman"/>
      </w:rPr>
    </w:lvl>
    <w:lvl w:ilvl="4">
      <w:start w:val="1"/>
      <w:numFmt w:val="lowerLetter"/>
      <w:lvlText w:val="%5)"/>
      <w:lvlJc w:val="left"/>
      <w:pPr>
        <w:tabs>
          <w:tab w:val="num" w:pos="2505"/>
        </w:tabs>
        <w:ind w:left="2505" w:hanging="420"/>
      </w:pPr>
      <w:rPr>
        <w:rFonts w:cs="Times New Roman"/>
      </w:rPr>
    </w:lvl>
    <w:lvl w:ilvl="5">
      <w:start w:val="1"/>
      <w:numFmt w:val="lowerRoman"/>
      <w:lvlText w:val="%6."/>
      <w:lvlJc w:val="right"/>
      <w:pPr>
        <w:tabs>
          <w:tab w:val="num" w:pos="2925"/>
        </w:tabs>
        <w:ind w:left="2925" w:hanging="420"/>
      </w:pPr>
      <w:rPr>
        <w:rFonts w:cs="Times New Roman"/>
      </w:rPr>
    </w:lvl>
    <w:lvl w:ilvl="6">
      <w:start w:val="1"/>
      <w:numFmt w:val="decimal"/>
      <w:lvlText w:val="%7."/>
      <w:lvlJc w:val="left"/>
      <w:pPr>
        <w:tabs>
          <w:tab w:val="num" w:pos="3345"/>
        </w:tabs>
        <w:ind w:left="3345" w:hanging="420"/>
      </w:pPr>
      <w:rPr>
        <w:rFonts w:cs="Times New Roman"/>
      </w:rPr>
    </w:lvl>
    <w:lvl w:ilvl="7">
      <w:start w:val="1"/>
      <w:numFmt w:val="lowerLetter"/>
      <w:lvlText w:val="%8)"/>
      <w:lvlJc w:val="left"/>
      <w:pPr>
        <w:tabs>
          <w:tab w:val="num" w:pos="3765"/>
        </w:tabs>
        <w:ind w:left="3765" w:hanging="420"/>
      </w:pPr>
      <w:rPr>
        <w:rFonts w:cs="Times New Roman"/>
      </w:rPr>
    </w:lvl>
    <w:lvl w:ilvl="8">
      <w:start w:val="1"/>
      <w:numFmt w:val="lowerRoman"/>
      <w:lvlText w:val="%9."/>
      <w:lvlJc w:val="right"/>
      <w:pPr>
        <w:tabs>
          <w:tab w:val="num" w:pos="4185"/>
        </w:tabs>
        <w:ind w:left="4185" w:hanging="420"/>
      </w:pPr>
      <w:rPr>
        <w:rFonts w:cs="Times New Roman"/>
      </w:rPr>
    </w:lvl>
  </w:abstractNum>
  <w:abstractNum w:abstractNumId="5">
    <w:nsid w:val="120E53FA"/>
    <w:multiLevelType w:val="hybridMultilevel"/>
    <w:tmpl w:val="0F1A9B64"/>
    <w:lvl w:ilvl="0" w:tplc="04090011">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6">
    <w:nsid w:val="164F05A7"/>
    <w:multiLevelType w:val="multilevel"/>
    <w:tmpl w:val="164F05A7"/>
    <w:lvl w:ilvl="0">
      <w:start w:val="1"/>
      <w:numFmt w:val="decimal"/>
      <w:lvlText w:val="%1)"/>
      <w:lvlJc w:val="left"/>
      <w:pPr>
        <w:ind w:left="860" w:hanging="420"/>
      </w:p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7">
    <w:nsid w:val="16E16DA9"/>
    <w:multiLevelType w:val="hybridMultilevel"/>
    <w:tmpl w:val="432E9FE8"/>
    <w:lvl w:ilvl="0" w:tplc="4DB8D942">
      <w:start w:val="4"/>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nsid w:val="17456058"/>
    <w:multiLevelType w:val="multilevel"/>
    <w:tmpl w:val="17456058"/>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17583E05"/>
    <w:multiLevelType w:val="hybridMultilevel"/>
    <w:tmpl w:val="D0B8DF56"/>
    <w:lvl w:ilvl="0" w:tplc="A94AEB30">
      <w:start w:val="1"/>
      <w:numFmt w:val="decimal"/>
      <w:lvlText w:val="%1)"/>
      <w:lvlJc w:val="left"/>
      <w:pPr>
        <w:ind w:left="860" w:hanging="420"/>
      </w:pPr>
      <w:rPr>
        <w:b w:val="0"/>
        <w:bCs/>
        <w:color w:val="auto"/>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0">
    <w:nsid w:val="1A613578"/>
    <w:multiLevelType w:val="hybridMultilevel"/>
    <w:tmpl w:val="5478DCEE"/>
    <w:lvl w:ilvl="0" w:tplc="04090011">
      <w:start w:val="1"/>
      <w:numFmt w:val="decimal"/>
      <w:lvlText w:val="%1)"/>
      <w:lvlJc w:val="left"/>
      <w:pPr>
        <w:ind w:left="860" w:hanging="420"/>
      </w:pPr>
    </w:lvl>
    <w:lvl w:ilvl="1" w:tplc="31504EA2">
      <w:start w:val="2"/>
      <w:numFmt w:val="decimal"/>
      <w:lvlText w:val="（%2）"/>
      <w:lvlJc w:val="left"/>
      <w:pPr>
        <w:ind w:left="1580" w:hanging="720"/>
      </w:pPr>
      <w:rPr>
        <w:rFonts w:hint="default"/>
      </w:r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1">
    <w:nsid w:val="1E2C340D"/>
    <w:multiLevelType w:val="hybridMultilevel"/>
    <w:tmpl w:val="CBB0A842"/>
    <w:lvl w:ilvl="0" w:tplc="0409000F">
      <w:start w:val="1"/>
      <w:numFmt w:val="decimal"/>
      <w:lvlText w:val="%1."/>
      <w:lvlJc w:val="left"/>
      <w:pPr>
        <w:tabs>
          <w:tab w:val="num" w:pos="780"/>
        </w:tabs>
        <w:ind w:left="780" w:hanging="420"/>
      </w:pPr>
      <w:rPr>
        <w:rFonts w:cs="Times New Roman" w:hint="eastAsia"/>
        <w:lang w:val="en-US"/>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235C3A25"/>
    <w:multiLevelType w:val="hybridMultilevel"/>
    <w:tmpl w:val="D0862CEE"/>
    <w:lvl w:ilvl="0" w:tplc="362A3308">
      <w:start w:val="1"/>
      <w:numFmt w:val="decimal"/>
      <w:lvlText w:val="(%1)"/>
      <w:lvlJc w:val="left"/>
      <w:pPr>
        <w:ind w:left="860" w:hanging="420"/>
      </w:pPr>
      <w:rPr>
        <w:rFonts w:hint="eastAsia"/>
        <w:b w:val="0"/>
        <w:bCs/>
        <w:color w:val="auto"/>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3">
    <w:nsid w:val="279B2373"/>
    <w:multiLevelType w:val="multilevel"/>
    <w:tmpl w:val="279B2373"/>
    <w:lvl w:ilvl="0">
      <w:start w:val="1"/>
      <w:numFmt w:val="decimalEnclosedCircle"/>
      <w:lvlText w:val="%1"/>
      <w:lvlJc w:val="left"/>
      <w:pPr>
        <w:ind w:left="501" w:hanging="360"/>
      </w:pPr>
      <w:rPr>
        <w:rFonts w:hint="default"/>
      </w:rPr>
    </w:lvl>
    <w:lvl w:ilvl="1">
      <w:start w:val="1"/>
      <w:numFmt w:val="lowerLetter"/>
      <w:lvlText w:val="%2)"/>
      <w:lvlJc w:val="left"/>
      <w:pPr>
        <w:ind w:left="981" w:hanging="420"/>
      </w:pPr>
    </w:lvl>
    <w:lvl w:ilvl="2">
      <w:start w:val="1"/>
      <w:numFmt w:val="lowerRoman"/>
      <w:lvlText w:val="%3."/>
      <w:lvlJc w:val="right"/>
      <w:pPr>
        <w:ind w:left="1401" w:hanging="420"/>
      </w:pPr>
    </w:lvl>
    <w:lvl w:ilvl="3">
      <w:start w:val="1"/>
      <w:numFmt w:val="decimal"/>
      <w:lvlText w:val="%4."/>
      <w:lvlJc w:val="left"/>
      <w:pPr>
        <w:ind w:left="1821" w:hanging="420"/>
      </w:pPr>
    </w:lvl>
    <w:lvl w:ilvl="4">
      <w:start w:val="1"/>
      <w:numFmt w:val="lowerLetter"/>
      <w:lvlText w:val="%5)"/>
      <w:lvlJc w:val="left"/>
      <w:pPr>
        <w:ind w:left="2241" w:hanging="420"/>
      </w:pPr>
    </w:lvl>
    <w:lvl w:ilvl="5">
      <w:start w:val="1"/>
      <w:numFmt w:val="lowerRoman"/>
      <w:lvlText w:val="%6."/>
      <w:lvlJc w:val="right"/>
      <w:pPr>
        <w:ind w:left="2661" w:hanging="420"/>
      </w:pPr>
    </w:lvl>
    <w:lvl w:ilvl="6">
      <w:start w:val="1"/>
      <w:numFmt w:val="decimal"/>
      <w:lvlText w:val="%7."/>
      <w:lvlJc w:val="left"/>
      <w:pPr>
        <w:ind w:left="3081" w:hanging="420"/>
      </w:pPr>
    </w:lvl>
    <w:lvl w:ilvl="7">
      <w:start w:val="1"/>
      <w:numFmt w:val="lowerLetter"/>
      <w:lvlText w:val="%8)"/>
      <w:lvlJc w:val="left"/>
      <w:pPr>
        <w:ind w:left="3501" w:hanging="420"/>
      </w:pPr>
    </w:lvl>
    <w:lvl w:ilvl="8">
      <w:start w:val="1"/>
      <w:numFmt w:val="lowerRoman"/>
      <w:lvlText w:val="%9."/>
      <w:lvlJc w:val="right"/>
      <w:pPr>
        <w:ind w:left="3921" w:hanging="420"/>
      </w:pPr>
    </w:lvl>
  </w:abstractNum>
  <w:abstractNum w:abstractNumId="14">
    <w:nsid w:val="2D8451EE"/>
    <w:multiLevelType w:val="multilevel"/>
    <w:tmpl w:val="2D8451E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F767024"/>
    <w:multiLevelType w:val="hybridMultilevel"/>
    <w:tmpl w:val="AAB4399E"/>
    <w:lvl w:ilvl="0" w:tplc="9AB45E94">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6">
    <w:nsid w:val="31E732AA"/>
    <w:multiLevelType w:val="hybridMultilevel"/>
    <w:tmpl w:val="88BE7F9C"/>
    <w:lvl w:ilvl="0" w:tplc="F4E22730">
      <w:start w:val="1"/>
      <w:numFmt w:val="decimal"/>
      <w:lvlText w:val="(%1)"/>
      <w:lvlJc w:val="left"/>
      <w:pPr>
        <w:ind w:left="860" w:hanging="420"/>
      </w:pPr>
      <w:rPr>
        <w:rFonts w:hint="eastAsia"/>
        <w:b w:val="0"/>
        <w:bCs/>
        <w:color w:val="auto"/>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7">
    <w:nsid w:val="336A1D57"/>
    <w:multiLevelType w:val="hybridMultilevel"/>
    <w:tmpl w:val="233E5E40"/>
    <w:lvl w:ilvl="0" w:tplc="F6F4A868">
      <w:start w:val="1"/>
      <w:numFmt w:val="decimalEnclosedCircle"/>
      <w:lvlText w:val="%1"/>
      <w:lvlJc w:val="left"/>
      <w:pPr>
        <w:ind w:left="359" w:hanging="360"/>
      </w:pPr>
      <w:rPr>
        <w:rFonts w:hint="default"/>
      </w:rPr>
    </w:lvl>
    <w:lvl w:ilvl="1" w:tplc="04090019" w:tentative="1">
      <w:start w:val="1"/>
      <w:numFmt w:val="lowerLetter"/>
      <w:lvlText w:val="%2)"/>
      <w:lvlJc w:val="left"/>
      <w:pPr>
        <w:ind w:left="879" w:hanging="440"/>
      </w:pPr>
    </w:lvl>
    <w:lvl w:ilvl="2" w:tplc="0409001B" w:tentative="1">
      <w:start w:val="1"/>
      <w:numFmt w:val="lowerRoman"/>
      <w:lvlText w:val="%3."/>
      <w:lvlJc w:val="right"/>
      <w:pPr>
        <w:ind w:left="1319" w:hanging="440"/>
      </w:pPr>
    </w:lvl>
    <w:lvl w:ilvl="3" w:tplc="0409000F" w:tentative="1">
      <w:start w:val="1"/>
      <w:numFmt w:val="decimal"/>
      <w:lvlText w:val="%4."/>
      <w:lvlJc w:val="left"/>
      <w:pPr>
        <w:ind w:left="1759" w:hanging="440"/>
      </w:pPr>
    </w:lvl>
    <w:lvl w:ilvl="4" w:tplc="04090019" w:tentative="1">
      <w:start w:val="1"/>
      <w:numFmt w:val="lowerLetter"/>
      <w:lvlText w:val="%5)"/>
      <w:lvlJc w:val="left"/>
      <w:pPr>
        <w:ind w:left="2199" w:hanging="440"/>
      </w:pPr>
    </w:lvl>
    <w:lvl w:ilvl="5" w:tplc="0409001B" w:tentative="1">
      <w:start w:val="1"/>
      <w:numFmt w:val="lowerRoman"/>
      <w:lvlText w:val="%6."/>
      <w:lvlJc w:val="right"/>
      <w:pPr>
        <w:ind w:left="2639" w:hanging="440"/>
      </w:pPr>
    </w:lvl>
    <w:lvl w:ilvl="6" w:tplc="0409000F" w:tentative="1">
      <w:start w:val="1"/>
      <w:numFmt w:val="decimal"/>
      <w:lvlText w:val="%7."/>
      <w:lvlJc w:val="left"/>
      <w:pPr>
        <w:ind w:left="3079" w:hanging="440"/>
      </w:pPr>
    </w:lvl>
    <w:lvl w:ilvl="7" w:tplc="04090019" w:tentative="1">
      <w:start w:val="1"/>
      <w:numFmt w:val="lowerLetter"/>
      <w:lvlText w:val="%8)"/>
      <w:lvlJc w:val="left"/>
      <w:pPr>
        <w:ind w:left="3519" w:hanging="440"/>
      </w:pPr>
    </w:lvl>
    <w:lvl w:ilvl="8" w:tplc="0409001B" w:tentative="1">
      <w:start w:val="1"/>
      <w:numFmt w:val="lowerRoman"/>
      <w:lvlText w:val="%9."/>
      <w:lvlJc w:val="right"/>
      <w:pPr>
        <w:ind w:left="3959" w:hanging="440"/>
      </w:pPr>
    </w:lvl>
  </w:abstractNum>
  <w:abstractNum w:abstractNumId="18">
    <w:nsid w:val="359B4B5F"/>
    <w:multiLevelType w:val="hybridMultilevel"/>
    <w:tmpl w:val="0F1A9B64"/>
    <w:lvl w:ilvl="0" w:tplc="04090011">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19">
    <w:nsid w:val="389143AE"/>
    <w:multiLevelType w:val="multilevel"/>
    <w:tmpl w:val="389143AE"/>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nsid w:val="3BEC055F"/>
    <w:multiLevelType w:val="hybridMultilevel"/>
    <w:tmpl w:val="652CA8EE"/>
    <w:lvl w:ilvl="0" w:tplc="10560734">
      <w:start w:val="2"/>
      <w:numFmt w:val="decimalEnclosedCircle"/>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nsid w:val="3DE776FB"/>
    <w:multiLevelType w:val="multilevel"/>
    <w:tmpl w:val="3DE776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E9775B6"/>
    <w:multiLevelType w:val="multilevel"/>
    <w:tmpl w:val="3E9775B6"/>
    <w:lvl w:ilvl="0">
      <w:start w:val="1"/>
      <w:numFmt w:val="decimalEnclosedCircle"/>
      <w:lvlText w:val="%1"/>
      <w:lvlJc w:val="left"/>
      <w:pPr>
        <w:ind w:left="463" w:hanging="360"/>
      </w:pPr>
      <w:rPr>
        <w:rFonts w:hint="default"/>
      </w:rPr>
    </w:lvl>
    <w:lvl w:ilvl="1">
      <w:start w:val="1"/>
      <w:numFmt w:val="lowerLetter"/>
      <w:lvlText w:val="%2)"/>
      <w:lvlJc w:val="left"/>
      <w:pPr>
        <w:ind w:left="943" w:hanging="420"/>
      </w:pPr>
    </w:lvl>
    <w:lvl w:ilvl="2">
      <w:start w:val="1"/>
      <w:numFmt w:val="lowerRoman"/>
      <w:lvlText w:val="%3."/>
      <w:lvlJc w:val="right"/>
      <w:pPr>
        <w:ind w:left="1363" w:hanging="420"/>
      </w:pPr>
    </w:lvl>
    <w:lvl w:ilvl="3">
      <w:start w:val="1"/>
      <w:numFmt w:val="decimal"/>
      <w:lvlText w:val="%4."/>
      <w:lvlJc w:val="left"/>
      <w:pPr>
        <w:ind w:left="1783" w:hanging="420"/>
      </w:pPr>
    </w:lvl>
    <w:lvl w:ilvl="4">
      <w:start w:val="1"/>
      <w:numFmt w:val="lowerLetter"/>
      <w:lvlText w:val="%5)"/>
      <w:lvlJc w:val="left"/>
      <w:pPr>
        <w:ind w:left="2203" w:hanging="420"/>
      </w:pPr>
    </w:lvl>
    <w:lvl w:ilvl="5">
      <w:start w:val="1"/>
      <w:numFmt w:val="lowerRoman"/>
      <w:lvlText w:val="%6."/>
      <w:lvlJc w:val="right"/>
      <w:pPr>
        <w:ind w:left="2623" w:hanging="420"/>
      </w:pPr>
    </w:lvl>
    <w:lvl w:ilvl="6">
      <w:start w:val="1"/>
      <w:numFmt w:val="decimal"/>
      <w:lvlText w:val="%7."/>
      <w:lvlJc w:val="left"/>
      <w:pPr>
        <w:ind w:left="3043" w:hanging="420"/>
      </w:pPr>
    </w:lvl>
    <w:lvl w:ilvl="7">
      <w:start w:val="1"/>
      <w:numFmt w:val="lowerLetter"/>
      <w:lvlText w:val="%8)"/>
      <w:lvlJc w:val="left"/>
      <w:pPr>
        <w:ind w:left="3463" w:hanging="420"/>
      </w:pPr>
    </w:lvl>
    <w:lvl w:ilvl="8">
      <w:start w:val="1"/>
      <w:numFmt w:val="lowerRoman"/>
      <w:lvlText w:val="%9."/>
      <w:lvlJc w:val="right"/>
      <w:pPr>
        <w:ind w:left="3883" w:hanging="420"/>
      </w:pPr>
    </w:lvl>
  </w:abstractNum>
  <w:abstractNum w:abstractNumId="23">
    <w:nsid w:val="3F347F6A"/>
    <w:multiLevelType w:val="multilevel"/>
    <w:tmpl w:val="3F347F6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nsid w:val="49EF1C32"/>
    <w:multiLevelType w:val="hybridMultilevel"/>
    <w:tmpl w:val="F8708566"/>
    <w:lvl w:ilvl="0" w:tplc="7E4CB41A">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C3A09DC"/>
    <w:multiLevelType w:val="multilevel"/>
    <w:tmpl w:val="4C3A09DC"/>
    <w:lvl w:ilvl="0">
      <w:start w:val="1"/>
      <w:numFmt w:val="lowerLetter"/>
      <w:lvlText w:val="%1."/>
      <w:lvlJc w:val="left"/>
      <w:pPr>
        <w:ind w:left="876" w:hanging="420"/>
      </w:pPr>
      <w:rPr>
        <w:rFonts w:hint="eastAsia"/>
      </w:rPr>
    </w:lvl>
    <w:lvl w:ilvl="1">
      <w:start w:val="1"/>
      <w:numFmt w:val="lowerLetter"/>
      <w:lvlText w:val="%2)"/>
      <w:lvlJc w:val="left"/>
      <w:pPr>
        <w:ind w:left="1296" w:hanging="420"/>
      </w:pPr>
    </w:lvl>
    <w:lvl w:ilvl="2">
      <w:start w:val="1"/>
      <w:numFmt w:val="lowerRoman"/>
      <w:lvlText w:val="%3."/>
      <w:lvlJc w:val="right"/>
      <w:pPr>
        <w:ind w:left="1716" w:hanging="420"/>
      </w:pPr>
    </w:lvl>
    <w:lvl w:ilvl="3">
      <w:start w:val="1"/>
      <w:numFmt w:val="decimal"/>
      <w:lvlText w:val="%4."/>
      <w:lvlJc w:val="left"/>
      <w:pPr>
        <w:ind w:left="2136" w:hanging="420"/>
      </w:pPr>
    </w:lvl>
    <w:lvl w:ilvl="4">
      <w:start w:val="1"/>
      <w:numFmt w:val="lowerLetter"/>
      <w:lvlText w:val="%5)"/>
      <w:lvlJc w:val="left"/>
      <w:pPr>
        <w:ind w:left="2556" w:hanging="420"/>
      </w:pPr>
    </w:lvl>
    <w:lvl w:ilvl="5">
      <w:start w:val="1"/>
      <w:numFmt w:val="lowerRoman"/>
      <w:lvlText w:val="%6."/>
      <w:lvlJc w:val="right"/>
      <w:pPr>
        <w:ind w:left="2976" w:hanging="420"/>
      </w:pPr>
    </w:lvl>
    <w:lvl w:ilvl="6">
      <w:start w:val="1"/>
      <w:numFmt w:val="decimal"/>
      <w:lvlText w:val="%7."/>
      <w:lvlJc w:val="left"/>
      <w:pPr>
        <w:ind w:left="3396" w:hanging="420"/>
      </w:pPr>
    </w:lvl>
    <w:lvl w:ilvl="7">
      <w:start w:val="1"/>
      <w:numFmt w:val="lowerLetter"/>
      <w:lvlText w:val="%8)"/>
      <w:lvlJc w:val="left"/>
      <w:pPr>
        <w:ind w:left="3816" w:hanging="420"/>
      </w:pPr>
    </w:lvl>
    <w:lvl w:ilvl="8">
      <w:start w:val="1"/>
      <w:numFmt w:val="lowerRoman"/>
      <w:lvlText w:val="%9."/>
      <w:lvlJc w:val="right"/>
      <w:pPr>
        <w:ind w:left="4236" w:hanging="420"/>
      </w:pPr>
    </w:lvl>
  </w:abstractNum>
  <w:abstractNum w:abstractNumId="26">
    <w:nsid w:val="543E096F"/>
    <w:multiLevelType w:val="multilevel"/>
    <w:tmpl w:val="543E096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54A87140"/>
    <w:multiLevelType w:val="hybridMultilevel"/>
    <w:tmpl w:val="0F1A9B64"/>
    <w:lvl w:ilvl="0" w:tplc="04090011">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8">
    <w:nsid w:val="594A471B"/>
    <w:multiLevelType w:val="multilevel"/>
    <w:tmpl w:val="594A471B"/>
    <w:lvl w:ilvl="0">
      <w:start w:val="1"/>
      <w:numFmt w:val="lowerLetter"/>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5A843263"/>
    <w:multiLevelType w:val="multilevel"/>
    <w:tmpl w:val="5A843263"/>
    <w:lvl w:ilvl="0">
      <w:start w:val="1"/>
      <w:numFmt w:val="decimal"/>
      <w:lvlText w:val="%1)"/>
      <w:lvlJc w:val="left"/>
      <w:pPr>
        <w:ind w:left="1280" w:hanging="420"/>
      </w:pPr>
    </w:lvl>
    <w:lvl w:ilvl="1">
      <w:start w:val="1"/>
      <w:numFmt w:val="lowerLetter"/>
      <w:lvlText w:val="%2)"/>
      <w:lvlJc w:val="left"/>
      <w:pPr>
        <w:ind w:left="1700" w:hanging="420"/>
      </w:pPr>
    </w:lvl>
    <w:lvl w:ilvl="2">
      <w:start w:val="1"/>
      <w:numFmt w:val="lowerRoman"/>
      <w:lvlText w:val="%3."/>
      <w:lvlJc w:val="right"/>
      <w:pPr>
        <w:ind w:left="2120" w:hanging="420"/>
      </w:pPr>
    </w:lvl>
    <w:lvl w:ilvl="3">
      <w:start w:val="1"/>
      <w:numFmt w:val="decimal"/>
      <w:lvlText w:val="%4."/>
      <w:lvlJc w:val="left"/>
      <w:pPr>
        <w:ind w:left="2540" w:hanging="420"/>
      </w:pPr>
    </w:lvl>
    <w:lvl w:ilvl="4">
      <w:start w:val="1"/>
      <w:numFmt w:val="lowerLetter"/>
      <w:lvlText w:val="%5)"/>
      <w:lvlJc w:val="left"/>
      <w:pPr>
        <w:ind w:left="2960" w:hanging="420"/>
      </w:pPr>
    </w:lvl>
    <w:lvl w:ilvl="5">
      <w:start w:val="1"/>
      <w:numFmt w:val="lowerRoman"/>
      <w:lvlText w:val="%6."/>
      <w:lvlJc w:val="right"/>
      <w:pPr>
        <w:ind w:left="3380" w:hanging="420"/>
      </w:pPr>
    </w:lvl>
    <w:lvl w:ilvl="6">
      <w:start w:val="1"/>
      <w:numFmt w:val="decimal"/>
      <w:lvlText w:val="%7."/>
      <w:lvlJc w:val="left"/>
      <w:pPr>
        <w:ind w:left="3800" w:hanging="420"/>
      </w:pPr>
    </w:lvl>
    <w:lvl w:ilvl="7">
      <w:start w:val="1"/>
      <w:numFmt w:val="lowerLetter"/>
      <w:lvlText w:val="%8)"/>
      <w:lvlJc w:val="left"/>
      <w:pPr>
        <w:ind w:left="4220" w:hanging="420"/>
      </w:pPr>
    </w:lvl>
    <w:lvl w:ilvl="8">
      <w:start w:val="1"/>
      <w:numFmt w:val="lowerRoman"/>
      <w:lvlText w:val="%9."/>
      <w:lvlJc w:val="right"/>
      <w:pPr>
        <w:ind w:left="4640" w:hanging="420"/>
      </w:pPr>
    </w:lvl>
  </w:abstractNum>
  <w:abstractNum w:abstractNumId="30">
    <w:nsid w:val="5D223BB5"/>
    <w:multiLevelType w:val="multilevel"/>
    <w:tmpl w:val="5D223BB5"/>
    <w:lvl w:ilvl="0">
      <w:start w:val="1"/>
      <w:numFmt w:val="decimal"/>
      <w:lvlText w:val="%1)"/>
      <w:lvlJc w:val="left"/>
      <w:pPr>
        <w:ind w:left="1280" w:hanging="420"/>
      </w:pPr>
    </w:lvl>
    <w:lvl w:ilvl="1">
      <w:start w:val="1"/>
      <w:numFmt w:val="lowerLetter"/>
      <w:lvlText w:val="%2)"/>
      <w:lvlJc w:val="left"/>
      <w:pPr>
        <w:ind w:left="1700" w:hanging="420"/>
      </w:pPr>
    </w:lvl>
    <w:lvl w:ilvl="2">
      <w:start w:val="1"/>
      <w:numFmt w:val="lowerRoman"/>
      <w:lvlText w:val="%3."/>
      <w:lvlJc w:val="right"/>
      <w:pPr>
        <w:ind w:left="2120" w:hanging="420"/>
      </w:pPr>
    </w:lvl>
    <w:lvl w:ilvl="3">
      <w:start w:val="1"/>
      <w:numFmt w:val="decimal"/>
      <w:lvlText w:val="%4."/>
      <w:lvlJc w:val="left"/>
      <w:pPr>
        <w:ind w:left="2540" w:hanging="420"/>
      </w:pPr>
    </w:lvl>
    <w:lvl w:ilvl="4">
      <w:start w:val="1"/>
      <w:numFmt w:val="lowerLetter"/>
      <w:lvlText w:val="%5)"/>
      <w:lvlJc w:val="left"/>
      <w:pPr>
        <w:ind w:left="2960" w:hanging="420"/>
      </w:pPr>
    </w:lvl>
    <w:lvl w:ilvl="5">
      <w:start w:val="1"/>
      <w:numFmt w:val="lowerRoman"/>
      <w:lvlText w:val="%6."/>
      <w:lvlJc w:val="right"/>
      <w:pPr>
        <w:ind w:left="3380" w:hanging="420"/>
      </w:pPr>
    </w:lvl>
    <w:lvl w:ilvl="6">
      <w:start w:val="1"/>
      <w:numFmt w:val="decimal"/>
      <w:lvlText w:val="%7."/>
      <w:lvlJc w:val="left"/>
      <w:pPr>
        <w:ind w:left="3800" w:hanging="420"/>
      </w:pPr>
    </w:lvl>
    <w:lvl w:ilvl="7">
      <w:start w:val="1"/>
      <w:numFmt w:val="lowerLetter"/>
      <w:lvlText w:val="%8)"/>
      <w:lvlJc w:val="left"/>
      <w:pPr>
        <w:ind w:left="4220" w:hanging="420"/>
      </w:pPr>
    </w:lvl>
    <w:lvl w:ilvl="8">
      <w:start w:val="1"/>
      <w:numFmt w:val="lowerRoman"/>
      <w:lvlText w:val="%9."/>
      <w:lvlJc w:val="right"/>
      <w:pPr>
        <w:ind w:left="4640" w:hanging="420"/>
      </w:pPr>
    </w:lvl>
  </w:abstractNum>
  <w:abstractNum w:abstractNumId="31">
    <w:nsid w:val="5D751908"/>
    <w:multiLevelType w:val="multilevel"/>
    <w:tmpl w:val="5D751908"/>
    <w:lvl w:ilvl="0">
      <w:start w:val="1"/>
      <w:numFmt w:val="lowerLetter"/>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nsid w:val="61B34BE7"/>
    <w:multiLevelType w:val="multilevel"/>
    <w:tmpl w:val="61B34BE7"/>
    <w:lvl w:ilvl="0">
      <w:start w:val="1"/>
      <w:numFmt w:val="decimal"/>
      <w:lvlText w:val="%1)"/>
      <w:lvlJc w:val="left"/>
      <w:pPr>
        <w:ind w:left="921" w:hanging="420"/>
      </w:pPr>
    </w:lvl>
    <w:lvl w:ilvl="1">
      <w:start w:val="1"/>
      <w:numFmt w:val="lowerLetter"/>
      <w:lvlText w:val="%2)"/>
      <w:lvlJc w:val="left"/>
      <w:pPr>
        <w:ind w:left="1341" w:hanging="420"/>
      </w:pPr>
    </w:lvl>
    <w:lvl w:ilvl="2">
      <w:start w:val="1"/>
      <w:numFmt w:val="lowerRoman"/>
      <w:lvlText w:val="%3."/>
      <w:lvlJc w:val="right"/>
      <w:pPr>
        <w:ind w:left="1761" w:hanging="420"/>
      </w:pPr>
    </w:lvl>
    <w:lvl w:ilvl="3">
      <w:start w:val="1"/>
      <w:numFmt w:val="decimal"/>
      <w:lvlText w:val="%4."/>
      <w:lvlJc w:val="left"/>
      <w:pPr>
        <w:ind w:left="2181" w:hanging="420"/>
      </w:pPr>
    </w:lvl>
    <w:lvl w:ilvl="4">
      <w:start w:val="1"/>
      <w:numFmt w:val="lowerLetter"/>
      <w:lvlText w:val="%5)"/>
      <w:lvlJc w:val="left"/>
      <w:pPr>
        <w:ind w:left="2601" w:hanging="420"/>
      </w:pPr>
    </w:lvl>
    <w:lvl w:ilvl="5">
      <w:start w:val="1"/>
      <w:numFmt w:val="lowerRoman"/>
      <w:lvlText w:val="%6."/>
      <w:lvlJc w:val="right"/>
      <w:pPr>
        <w:ind w:left="3021" w:hanging="420"/>
      </w:pPr>
    </w:lvl>
    <w:lvl w:ilvl="6">
      <w:start w:val="1"/>
      <w:numFmt w:val="decimal"/>
      <w:lvlText w:val="%7."/>
      <w:lvlJc w:val="left"/>
      <w:pPr>
        <w:ind w:left="3441" w:hanging="420"/>
      </w:pPr>
    </w:lvl>
    <w:lvl w:ilvl="7">
      <w:start w:val="1"/>
      <w:numFmt w:val="lowerLetter"/>
      <w:lvlText w:val="%8)"/>
      <w:lvlJc w:val="left"/>
      <w:pPr>
        <w:ind w:left="3861" w:hanging="420"/>
      </w:pPr>
    </w:lvl>
    <w:lvl w:ilvl="8">
      <w:start w:val="1"/>
      <w:numFmt w:val="lowerRoman"/>
      <w:lvlText w:val="%9."/>
      <w:lvlJc w:val="right"/>
      <w:pPr>
        <w:ind w:left="4281" w:hanging="420"/>
      </w:pPr>
    </w:lvl>
  </w:abstractNum>
  <w:abstractNum w:abstractNumId="33">
    <w:nsid w:val="62D6685C"/>
    <w:multiLevelType w:val="hybridMultilevel"/>
    <w:tmpl w:val="AE56B6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4944BBF"/>
    <w:multiLevelType w:val="multilevel"/>
    <w:tmpl w:val="64944BBF"/>
    <w:lvl w:ilvl="0">
      <w:start w:val="1"/>
      <w:numFmt w:val="lowerLetter"/>
      <w:lvlText w:val="%1."/>
      <w:lvlJc w:val="left"/>
      <w:pPr>
        <w:ind w:left="630" w:hanging="420"/>
      </w:pPr>
      <w:rPr>
        <w:rFonts w:hint="eastAsia"/>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35">
    <w:nsid w:val="697B6AE1"/>
    <w:multiLevelType w:val="multilevel"/>
    <w:tmpl w:val="697B6AE1"/>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6">
    <w:nsid w:val="6BD2255E"/>
    <w:multiLevelType w:val="multilevel"/>
    <w:tmpl w:val="6BD2255E"/>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7">
    <w:nsid w:val="6C1D604C"/>
    <w:multiLevelType w:val="hybridMultilevel"/>
    <w:tmpl w:val="433A6C08"/>
    <w:lvl w:ilvl="0" w:tplc="DF1CBEC2">
      <w:start w:val="1"/>
      <w:numFmt w:val="decimal"/>
      <w:lvlText w:val="(%1)"/>
      <w:lvlJc w:val="left"/>
      <w:pPr>
        <w:ind w:left="860" w:hanging="420"/>
      </w:pPr>
      <w:rPr>
        <w:rFonts w:hint="eastAsia"/>
        <w:b w:val="0"/>
        <w:bCs/>
        <w:color w:val="auto"/>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8">
    <w:nsid w:val="6E9A669B"/>
    <w:multiLevelType w:val="hybridMultilevel"/>
    <w:tmpl w:val="0F1A9B64"/>
    <w:lvl w:ilvl="0" w:tplc="04090011">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9">
    <w:nsid w:val="70FC568A"/>
    <w:multiLevelType w:val="multilevel"/>
    <w:tmpl w:val="70FC568A"/>
    <w:lvl w:ilvl="0">
      <w:start w:val="1"/>
      <w:numFmt w:val="decimal"/>
      <w:lvlText w:val="(%1)"/>
      <w:lvlJc w:val="left"/>
      <w:pPr>
        <w:ind w:left="860" w:hanging="420"/>
      </w:pPr>
      <w:rPr>
        <w:rFonts w:hint="eastAsia"/>
        <w:b w:val="0"/>
        <w:bCs/>
        <w:color w:val="auto"/>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40">
    <w:nsid w:val="720A2ACF"/>
    <w:multiLevelType w:val="multilevel"/>
    <w:tmpl w:val="720A2ACF"/>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1">
    <w:nsid w:val="72724C4A"/>
    <w:multiLevelType w:val="multilevel"/>
    <w:tmpl w:val="72724C4A"/>
    <w:lvl w:ilvl="0">
      <w:start w:val="1"/>
      <w:numFmt w:val="decimal"/>
      <w:lvlText w:val="%1)"/>
      <w:lvlJc w:val="left"/>
      <w:pPr>
        <w:ind w:left="860" w:hanging="420"/>
      </w:pPr>
      <w:rPr>
        <w:rFonts w:hint="eastAsia"/>
        <w:b w:val="0"/>
        <w:bCs/>
        <w:color w:val="auto"/>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42">
    <w:nsid w:val="778A3EBD"/>
    <w:multiLevelType w:val="hybridMultilevel"/>
    <w:tmpl w:val="701083FE"/>
    <w:lvl w:ilvl="0" w:tplc="0409000F">
      <w:start w:val="1"/>
      <w:numFmt w:val="decimal"/>
      <w:lvlText w:val="%1."/>
      <w:lvlJc w:val="left"/>
      <w:pPr>
        <w:tabs>
          <w:tab w:val="num" w:pos="840"/>
        </w:tabs>
        <w:ind w:left="840" w:hanging="420"/>
      </w:pPr>
      <w:rPr>
        <w:rFonts w:cs="Times New Roman"/>
      </w:rPr>
    </w:lvl>
    <w:lvl w:ilvl="1" w:tplc="CDC6D014">
      <w:start w:val="1"/>
      <w:numFmt w:val="decimal"/>
      <w:lvlText w:val="（%2)"/>
      <w:lvlJc w:val="left"/>
      <w:pPr>
        <w:tabs>
          <w:tab w:val="num" w:pos="780"/>
        </w:tabs>
        <w:ind w:left="780" w:hanging="420"/>
      </w:pPr>
      <w:rPr>
        <w:rFonts w:cs="Times New Roman" w:hint="eastAsia"/>
      </w:rPr>
    </w:lvl>
    <w:lvl w:ilvl="2" w:tplc="0CCEBBD8">
      <w:start w:val="1"/>
      <w:numFmt w:val="decimal"/>
      <w:lvlText w:val="（%3）"/>
      <w:lvlJc w:val="left"/>
      <w:pPr>
        <w:tabs>
          <w:tab w:val="num" w:pos="1980"/>
        </w:tabs>
        <w:ind w:left="1980" w:hanging="720"/>
      </w:pPr>
      <w:rPr>
        <w:rFonts w:cs="Times New Roman" w:hint="default"/>
        <w:lang w:val="en-US"/>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43">
    <w:nsid w:val="78866C31"/>
    <w:multiLevelType w:val="multilevel"/>
    <w:tmpl w:val="78866C31"/>
    <w:lvl w:ilvl="0">
      <w:start w:val="1"/>
      <w:numFmt w:val="decimal"/>
      <w:lvlText w:val="%1)"/>
      <w:lvlJc w:val="left"/>
      <w:pPr>
        <w:ind w:left="630" w:hanging="420"/>
      </w:pPr>
      <w:rPr>
        <w:rFonts w:hint="default"/>
      </w:rPr>
    </w:lvl>
    <w:lvl w:ilvl="1">
      <w:start w:val="1"/>
      <w:numFmt w:val="lowerLetter"/>
      <w:lvlText w:val="%2)"/>
      <w:lvlJc w:val="left"/>
      <w:pPr>
        <w:ind w:left="1050" w:hanging="420"/>
      </w:pPr>
    </w:lvl>
    <w:lvl w:ilvl="2">
      <w:start w:val="1"/>
      <w:numFmt w:val="lowerRoman"/>
      <w:lvlText w:val="%3."/>
      <w:lvlJc w:val="right"/>
      <w:pPr>
        <w:ind w:left="1470" w:hanging="420"/>
      </w:pPr>
    </w:lvl>
    <w:lvl w:ilvl="3">
      <w:start w:val="1"/>
      <w:numFmt w:val="decimal"/>
      <w:lvlText w:val="%4."/>
      <w:lvlJc w:val="left"/>
      <w:pPr>
        <w:ind w:left="1890" w:hanging="420"/>
      </w:pPr>
    </w:lvl>
    <w:lvl w:ilvl="4">
      <w:start w:val="1"/>
      <w:numFmt w:val="lowerLetter"/>
      <w:lvlText w:val="%5)"/>
      <w:lvlJc w:val="left"/>
      <w:pPr>
        <w:ind w:left="2310" w:hanging="420"/>
      </w:pPr>
    </w:lvl>
    <w:lvl w:ilvl="5">
      <w:start w:val="1"/>
      <w:numFmt w:val="lowerRoman"/>
      <w:lvlText w:val="%6."/>
      <w:lvlJc w:val="right"/>
      <w:pPr>
        <w:ind w:left="2730" w:hanging="420"/>
      </w:pPr>
    </w:lvl>
    <w:lvl w:ilvl="6">
      <w:start w:val="1"/>
      <w:numFmt w:val="decimal"/>
      <w:lvlText w:val="%7."/>
      <w:lvlJc w:val="left"/>
      <w:pPr>
        <w:ind w:left="3150" w:hanging="420"/>
      </w:pPr>
    </w:lvl>
    <w:lvl w:ilvl="7">
      <w:start w:val="1"/>
      <w:numFmt w:val="lowerLetter"/>
      <w:lvlText w:val="%8)"/>
      <w:lvlJc w:val="left"/>
      <w:pPr>
        <w:ind w:left="3570" w:hanging="420"/>
      </w:pPr>
    </w:lvl>
    <w:lvl w:ilvl="8">
      <w:start w:val="1"/>
      <w:numFmt w:val="lowerRoman"/>
      <w:lvlText w:val="%9."/>
      <w:lvlJc w:val="right"/>
      <w:pPr>
        <w:ind w:left="3990" w:hanging="420"/>
      </w:pPr>
    </w:lvl>
  </w:abstractNum>
  <w:abstractNum w:abstractNumId="44">
    <w:nsid w:val="7F925728"/>
    <w:multiLevelType w:val="hybridMultilevel"/>
    <w:tmpl w:val="D0862CEE"/>
    <w:lvl w:ilvl="0" w:tplc="362A3308">
      <w:start w:val="1"/>
      <w:numFmt w:val="decimal"/>
      <w:lvlText w:val="(%1)"/>
      <w:lvlJc w:val="left"/>
      <w:pPr>
        <w:ind w:left="860" w:hanging="420"/>
      </w:pPr>
      <w:rPr>
        <w:rFonts w:hint="eastAsia"/>
        <w:b w:val="0"/>
        <w:bCs/>
        <w:color w:val="auto"/>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21"/>
  </w:num>
  <w:num w:numId="2">
    <w:abstractNumId w:val="1"/>
  </w:num>
  <w:num w:numId="3">
    <w:abstractNumId w:val="42"/>
  </w:num>
  <w:num w:numId="4">
    <w:abstractNumId w:val="11"/>
  </w:num>
  <w:num w:numId="5">
    <w:abstractNumId w:val="4"/>
  </w:num>
  <w:num w:numId="6">
    <w:abstractNumId w:val="17"/>
  </w:num>
  <w:num w:numId="7">
    <w:abstractNumId w:val="7"/>
  </w:num>
  <w:num w:numId="8">
    <w:abstractNumId w:val="20"/>
  </w:num>
  <w:num w:numId="9">
    <w:abstractNumId w:val="33"/>
  </w:num>
  <w:num w:numId="10">
    <w:abstractNumId w:val="10"/>
  </w:num>
  <w:num w:numId="11">
    <w:abstractNumId w:val="38"/>
  </w:num>
  <w:num w:numId="12">
    <w:abstractNumId w:val="9"/>
  </w:num>
  <w:num w:numId="13">
    <w:abstractNumId w:val="27"/>
  </w:num>
  <w:num w:numId="14">
    <w:abstractNumId w:val="18"/>
  </w:num>
  <w:num w:numId="15">
    <w:abstractNumId w:val="5"/>
  </w:num>
  <w:num w:numId="16">
    <w:abstractNumId w:val="44"/>
  </w:num>
  <w:num w:numId="17">
    <w:abstractNumId w:val="12"/>
  </w:num>
  <w:num w:numId="18">
    <w:abstractNumId w:val="16"/>
  </w:num>
  <w:num w:numId="19">
    <w:abstractNumId w:val="37"/>
  </w:num>
  <w:num w:numId="20">
    <w:abstractNumId w:val="15"/>
  </w:num>
  <w:num w:numId="21">
    <w:abstractNumId w:val="24"/>
  </w:num>
  <w:num w:numId="22">
    <w:abstractNumId w:val="0"/>
  </w:num>
  <w:num w:numId="23">
    <w:abstractNumId w:val="2"/>
  </w:num>
  <w:num w:numId="24">
    <w:abstractNumId w:val="14"/>
  </w:num>
  <w:num w:numId="25">
    <w:abstractNumId w:val="30"/>
  </w:num>
  <w:num w:numId="26">
    <w:abstractNumId w:val="39"/>
  </w:num>
  <w:num w:numId="27">
    <w:abstractNumId w:val="41"/>
  </w:num>
  <w:num w:numId="28">
    <w:abstractNumId w:val="29"/>
  </w:num>
  <w:num w:numId="29">
    <w:abstractNumId w:val="3"/>
  </w:num>
  <w:num w:numId="30">
    <w:abstractNumId w:val="32"/>
  </w:num>
  <w:num w:numId="31">
    <w:abstractNumId w:val="36"/>
  </w:num>
  <w:num w:numId="32">
    <w:abstractNumId w:val="28"/>
  </w:num>
  <w:num w:numId="33">
    <w:abstractNumId w:val="25"/>
  </w:num>
  <w:num w:numId="34">
    <w:abstractNumId w:val="34"/>
  </w:num>
  <w:num w:numId="35">
    <w:abstractNumId w:val="31"/>
  </w:num>
  <w:num w:numId="36">
    <w:abstractNumId w:val="6"/>
  </w:num>
  <w:num w:numId="37">
    <w:abstractNumId w:val="26"/>
  </w:num>
  <w:num w:numId="38">
    <w:abstractNumId w:val="13"/>
  </w:num>
  <w:num w:numId="39">
    <w:abstractNumId w:val="22"/>
  </w:num>
  <w:num w:numId="40">
    <w:abstractNumId w:val="43"/>
  </w:num>
  <w:num w:numId="41">
    <w:abstractNumId w:val="40"/>
  </w:num>
  <w:num w:numId="42">
    <w:abstractNumId w:val="19"/>
  </w:num>
  <w:num w:numId="43">
    <w:abstractNumId w:val="35"/>
  </w:num>
  <w:num w:numId="44">
    <w:abstractNumId w:val="8"/>
  </w:num>
  <w:num w:numId="4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563D2"/>
    <w:rsid w:val="00E416E6"/>
    <w:rsid w:val="00F563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annotation reference" w:qFormat="1"/>
    <w:lsdException w:name="page number" w:uiPriority="0" w:qFormat="1"/>
    <w:lsdException w:name="List Bullet" w:uiPriority="0" w:qFormat="1"/>
    <w:lsdException w:name="List Number" w:uiPriority="0" w:qFormat="1"/>
    <w:lsdException w:name="List Bullet 2" w:uiPriority="0" w:qFormat="1"/>
    <w:lsdException w:name="List Bullet 3" w:uiPriority="0" w:qFormat="1"/>
    <w:lsdException w:name="List Bullet 4" w:uiPriority="0" w:qFormat="1"/>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Salutation" w:uiPriority="0" w:qFormat="1"/>
    <w:lsdException w:name="Date" w:uiPriority="0" w:qFormat="1"/>
    <w:lsdException w:name="Body Text First Indent" w:uiPriority="0" w:qFormat="1"/>
    <w:lsdException w:name="Note Heading"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HTML Preformatted" w:uiPriority="0" w:qFormat="1"/>
    <w:lsdException w:name="annotation subject" w:qFormat="1"/>
    <w:lsdException w:name="Balloon Text" w:uiPriority="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3D2"/>
    <w:pPr>
      <w:widowControl w:val="0"/>
      <w:jc w:val="both"/>
    </w:pPr>
    <w:rPr>
      <w:rFonts w:ascii="Calibri" w:eastAsia="宋体" w:hAnsi="Calibri" w:cs="Times New Roman"/>
    </w:rPr>
  </w:style>
  <w:style w:type="paragraph" w:styleId="1">
    <w:name w:val="heading 1"/>
    <w:basedOn w:val="a"/>
    <w:next w:val="a"/>
    <w:link w:val="1Char"/>
    <w:qFormat/>
    <w:rsid w:val="00F563D2"/>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qFormat/>
    <w:rsid w:val="00F563D2"/>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autoRedefine/>
    <w:qFormat/>
    <w:rsid w:val="00F563D2"/>
    <w:pPr>
      <w:keepNext/>
      <w:keepLines/>
      <w:spacing w:before="120" w:after="120"/>
      <w:outlineLvl w:val="2"/>
    </w:pPr>
    <w:rPr>
      <w:rFonts w:ascii="Times New Roman" w:hAnsi="Times New Roman"/>
      <w:b/>
      <w:bCs/>
      <w:szCs w:val="32"/>
    </w:rPr>
  </w:style>
  <w:style w:type="paragraph" w:styleId="4">
    <w:name w:val="heading 4"/>
    <w:basedOn w:val="a"/>
    <w:next w:val="a"/>
    <w:link w:val="4Char"/>
    <w:qFormat/>
    <w:rsid w:val="00F563D2"/>
    <w:pPr>
      <w:keepNext/>
      <w:keepLines/>
      <w:spacing w:before="280" w:after="290" w:line="376" w:lineRule="auto"/>
      <w:outlineLvl w:val="3"/>
    </w:pPr>
    <w:rPr>
      <w:rFonts w:ascii="Arial" w:eastAsia="黑体" w:hAnsi="Arial"/>
      <w:b/>
      <w:bCs/>
      <w:sz w:val="28"/>
      <w:szCs w:val="28"/>
    </w:rPr>
  </w:style>
  <w:style w:type="paragraph" w:styleId="5">
    <w:name w:val="heading 5"/>
    <w:basedOn w:val="a"/>
    <w:next w:val="a0"/>
    <w:link w:val="5Char"/>
    <w:autoRedefine/>
    <w:qFormat/>
    <w:rsid w:val="00F563D2"/>
    <w:pPr>
      <w:keepNext/>
      <w:keepLines/>
      <w:tabs>
        <w:tab w:val="left" w:pos="1080"/>
      </w:tabs>
      <w:spacing w:before="280" w:after="290" w:line="376" w:lineRule="auto"/>
      <w:ind w:left="1080" w:hanging="1080"/>
      <w:outlineLvl w:val="4"/>
    </w:pPr>
    <w:rPr>
      <w:rFonts w:ascii="Times New Roman" w:hAnsi="Times New Roman"/>
      <w:b/>
      <w:sz w:val="28"/>
      <w:szCs w:val="20"/>
    </w:rPr>
  </w:style>
  <w:style w:type="paragraph" w:styleId="6">
    <w:name w:val="heading 6"/>
    <w:basedOn w:val="a"/>
    <w:next w:val="a0"/>
    <w:link w:val="6Char"/>
    <w:qFormat/>
    <w:rsid w:val="00F563D2"/>
    <w:pPr>
      <w:keepNext/>
      <w:keepLines/>
      <w:tabs>
        <w:tab w:val="left" w:pos="1080"/>
      </w:tabs>
      <w:spacing w:before="240" w:after="64" w:line="320" w:lineRule="auto"/>
      <w:ind w:left="1080" w:hanging="1080"/>
      <w:outlineLvl w:val="5"/>
    </w:pPr>
    <w:rPr>
      <w:rFonts w:ascii="Arial" w:eastAsia="黑体" w:hAnsi="Arial"/>
      <w:b/>
      <w:sz w:val="24"/>
      <w:szCs w:val="20"/>
    </w:rPr>
  </w:style>
  <w:style w:type="paragraph" w:styleId="7">
    <w:name w:val="heading 7"/>
    <w:basedOn w:val="a"/>
    <w:next w:val="a"/>
    <w:link w:val="7Char"/>
    <w:qFormat/>
    <w:rsid w:val="00F563D2"/>
    <w:pPr>
      <w:keepNext/>
      <w:keepLines/>
      <w:tabs>
        <w:tab w:val="left" w:pos="1080"/>
      </w:tabs>
      <w:spacing w:before="240" w:after="64" w:line="320" w:lineRule="auto"/>
      <w:ind w:left="1080" w:hanging="1080"/>
      <w:outlineLvl w:val="6"/>
    </w:pPr>
    <w:rPr>
      <w:rFonts w:ascii="Times New Roman" w:hAnsi="Times New Roman"/>
      <w:b/>
      <w:sz w:val="24"/>
      <w:szCs w:val="20"/>
    </w:rPr>
  </w:style>
  <w:style w:type="paragraph" w:styleId="8">
    <w:name w:val="heading 8"/>
    <w:basedOn w:val="a"/>
    <w:next w:val="a0"/>
    <w:link w:val="8Char"/>
    <w:autoRedefine/>
    <w:qFormat/>
    <w:rsid w:val="00F563D2"/>
    <w:pPr>
      <w:keepNext/>
      <w:keepLines/>
      <w:tabs>
        <w:tab w:val="left" w:pos="1440"/>
      </w:tabs>
      <w:spacing w:before="240" w:after="64" w:line="320" w:lineRule="auto"/>
      <w:ind w:left="1440" w:hanging="1440"/>
      <w:outlineLvl w:val="7"/>
    </w:pPr>
    <w:rPr>
      <w:rFonts w:ascii="Arial" w:eastAsia="黑体" w:hAnsi="Arial"/>
      <w:sz w:val="24"/>
      <w:szCs w:val="20"/>
    </w:rPr>
  </w:style>
  <w:style w:type="paragraph" w:styleId="9">
    <w:name w:val="heading 9"/>
    <w:basedOn w:val="a"/>
    <w:next w:val="a0"/>
    <w:link w:val="9Char"/>
    <w:qFormat/>
    <w:rsid w:val="00F563D2"/>
    <w:pPr>
      <w:keepNext/>
      <w:keepLines/>
      <w:tabs>
        <w:tab w:val="left" w:pos="1440"/>
      </w:tabs>
      <w:spacing w:before="240" w:after="64" w:line="320" w:lineRule="auto"/>
      <w:ind w:left="1440" w:hanging="1440"/>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qFormat/>
    <w:rsid w:val="00F563D2"/>
    <w:rPr>
      <w:rFonts w:ascii="Times New Roman" w:eastAsia="宋体" w:hAnsi="Times New Roman" w:cs="Times New Roman"/>
      <w:b/>
      <w:bCs/>
      <w:kern w:val="44"/>
      <w:sz w:val="44"/>
      <w:szCs w:val="44"/>
    </w:rPr>
  </w:style>
  <w:style w:type="character" w:customStyle="1" w:styleId="2Char">
    <w:name w:val="标题 2 Char"/>
    <w:basedOn w:val="a1"/>
    <w:link w:val="2"/>
    <w:qFormat/>
    <w:rsid w:val="00F563D2"/>
    <w:rPr>
      <w:rFonts w:ascii="Arial" w:eastAsia="黑体" w:hAnsi="Arial" w:cs="Times New Roman"/>
      <w:b/>
      <w:bCs/>
      <w:sz w:val="32"/>
      <w:szCs w:val="32"/>
    </w:rPr>
  </w:style>
  <w:style w:type="character" w:customStyle="1" w:styleId="3Char">
    <w:name w:val="标题 3 Char"/>
    <w:basedOn w:val="a1"/>
    <w:link w:val="3"/>
    <w:qFormat/>
    <w:rsid w:val="00F563D2"/>
    <w:rPr>
      <w:rFonts w:ascii="Times New Roman" w:eastAsia="宋体" w:hAnsi="Times New Roman" w:cs="Times New Roman"/>
      <w:b/>
      <w:bCs/>
      <w:szCs w:val="32"/>
    </w:rPr>
  </w:style>
  <w:style w:type="character" w:customStyle="1" w:styleId="4Char">
    <w:name w:val="标题 4 Char"/>
    <w:basedOn w:val="a1"/>
    <w:link w:val="4"/>
    <w:qFormat/>
    <w:rsid w:val="00F563D2"/>
    <w:rPr>
      <w:rFonts w:ascii="Arial" w:eastAsia="黑体" w:hAnsi="Arial" w:cs="Times New Roman"/>
      <w:b/>
      <w:bCs/>
      <w:sz w:val="28"/>
      <w:szCs w:val="28"/>
    </w:rPr>
  </w:style>
  <w:style w:type="character" w:customStyle="1" w:styleId="5Char">
    <w:name w:val="标题 5 Char"/>
    <w:basedOn w:val="a1"/>
    <w:link w:val="5"/>
    <w:qFormat/>
    <w:rsid w:val="00F563D2"/>
    <w:rPr>
      <w:rFonts w:ascii="Times New Roman" w:eastAsia="宋体" w:hAnsi="Times New Roman" w:cs="Times New Roman"/>
      <w:b/>
      <w:sz w:val="28"/>
      <w:szCs w:val="20"/>
    </w:rPr>
  </w:style>
  <w:style w:type="character" w:customStyle="1" w:styleId="6Char">
    <w:name w:val="标题 6 Char"/>
    <w:basedOn w:val="a1"/>
    <w:link w:val="6"/>
    <w:qFormat/>
    <w:rsid w:val="00F563D2"/>
    <w:rPr>
      <w:rFonts w:ascii="Arial" w:eastAsia="黑体" w:hAnsi="Arial" w:cs="Times New Roman"/>
      <w:b/>
      <w:sz w:val="24"/>
      <w:szCs w:val="20"/>
    </w:rPr>
  </w:style>
  <w:style w:type="character" w:customStyle="1" w:styleId="7Char">
    <w:name w:val="标题 7 Char"/>
    <w:basedOn w:val="a1"/>
    <w:link w:val="7"/>
    <w:qFormat/>
    <w:rsid w:val="00F563D2"/>
    <w:rPr>
      <w:rFonts w:ascii="Times New Roman" w:eastAsia="宋体" w:hAnsi="Times New Roman" w:cs="Times New Roman"/>
      <w:b/>
      <w:sz w:val="24"/>
      <w:szCs w:val="20"/>
    </w:rPr>
  </w:style>
  <w:style w:type="character" w:customStyle="1" w:styleId="8Char">
    <w:name w:val="标题 8 Char"/>
    <w:basedOn w:val="a1"/>
    <w:link w:val="8"/>
    <w:qFormat/>
    <w:rsid w:val="00F563D2"/>
    <w:rPr>
      <w:rFonts w:ascii="Arial" w:eastAsia="黑体" w:hAnsi="Arial" w:cs="Times New Roman"/>
      <w:sz w:val="24"/>
      <w:szCs w:val="20"/>
    </w:rPr>
  </w:style>
  <w:style w:type="character" w:customStyle="1" w:styleId="9Char">
    <w:name w:val="标题 9 Char"/>
    <w:basedOn w:val="a1"/>
    <w:link w:val="9"/>
    <w:qFormat/>
    <w:rsid w:val="00F563D2"/>
    <w:rPr>
      <w:rFonts w:ascii="Arial" w:eastAsia="黑体" w:hAnsi="Arial" w:cs="Times New Roman"/>
      <w:szCs w:val="20"/>
    </w:rPr>
  </w:style>
  <w:style w:type="paragraph" w:styleId="a0">
    <w:name w:val="Normal Indent"/>
    <w:basedOn w:val="a"/>
    <w:link w:val="Char"/>
    <w:qFormat/>
    <w:rsid w:val="00F563D2"/>
    <w:pPr>
      <w:ind w:firstLine="420"/>
    </w:pPr>
  </w:style>
  <w:style w:type="paragraph" w:styleId="70">
    <w:name w:val="toc 7"/>
    <w:basedOn w:val="a"/>
    <w:next w:val="a"/>
    <w:autoRedefine/>
    <w:uiPriority w:val="39"/>
    <w:qFormat/>
    <w:rsid w:val="00F563D2"/>
    <w:pPr>
      <w:ind w:leftChars="1200" w:left="2520"/>
    </w:pPr>
    <w:rPr>
      <w:rFonts w:ascii="Times New Roman" w:hAnsi="Times New Roman"/>
      <w:szCs w:val="20"/>
    </w:rPr>
  </w:style>
  <w:style w:type="paragraph" w:styleId="a4">
    <w:name w:val="Note Heading"/>
    <w:basedOn w:val="a"/>
    <w:next w:val="a"/>
    <w:link w:val="Char0"/>
    <w:qFormat/>
    <w:rsid w:val="00F563D2"/>
    <w:pPr>
      <w:jc w:val="center"/>
    </w:pPr>
  </w:style>
  <w:style w:type="character" w:customStyle="1" w:styleId="Char0">
    <w:name w:val="注释标题 Char"/>
    <w:basedOn w:val="a1"/>
    <w:link w:val="a4"/>
    <w:qFormat/>
    <w:rsid w:val="00F563D2"/>
    <w:rPr>
      <w:rFonts w:ascii="Calibri" w:eastAsia="宋体" w:hAnsi="Calibri" w:cs="Times New Roman"/>
    </w:rPr>
  </w:style>
  <w:style w:type="paragraph" w:styleId="40">
    <w:name w:val="List Bullet 4"/>
    <w:basedOn w:val="a"/>
    <w:qFormat/>
    <w:rsid w:val="00F563D2"/>
    <w:pPr>
      <w:widowControl/>
      <w:tabs>
        <w:tab w:val="left" w:pos="840"/>
      </w:tabs>
      <w:overflowPunct w:val="0"/>
      <w:autoSpaceDE w:val="0"/>
      <w:autoSpaceDN w:val="0"/>
      <w:adjustRightInd w:val="0"/>
      <w:ind w:left="1180" w:hanging="340"/>
      <w:jc w:val="left"/>
      <w:textAlignment w:val="baseline"/>
    </w:pPr>
    <w:rPr>
      <w:rFonts w:ascii="Courier" w:hAnsi="Courier"/>
      <w:kern w:val="0"/>
      <w:sz w:val="24"/>
      <w:szCs w:val="20"/>
    </w:rPr>
  </w:style>
  <w:style w:type="paragraph" w:styleId="a5">
    <w:name w:val="List Number"/>
    <w:basedOn w:val="a"/>
    <w:qFormat/>
    <w:rsid w:val="00F563D2"/>
    <w:pPr>
      <w:tabs>
        <w:tab w:val="left" w:pos="560"/>
      </w:tabs>
      <w:ind w:left="900" w:hanging="340"/>
    </w:pPr>
    <w:rPr>
      <w:rFonts w:ascii="Times New Roman" w:hAnsi="Times New Roman"/>
      <w:szCs w:val="20"/>
    </w:rPr>
  </w:style>
  <w:style w:type="paragraph" w:styleId="a6">
    <w:name w:val="caption"/>
    <w:basedOn w:val="a"/>
    <w:next w:val="a"/>
    <w:qFormat/>
    <w:rsid w:val="00F563D2"/>
    <w:pPr>
      <w:spacing w:line="480" w:lineRule="auto"/>
    </w:pPr>
    <w:rPr>
      <w:rFonts w:ascii="华文中宋" w:eastAsia="华文中宋" w:hAnsi="华文中宋"/>
      <w:sz w:val="36"/>
      <w:szCs w:val="20"/>
    </w:rPr>
  </w:style>
  <w:style w:type="paragraph" w:styleId="a7">
    <w:name w:val="List Bullet"/>
    <w:basedOn w:val="a"/>
    <w:qFormat/>
    <w:rsid w:val="00F563D2"/>
    <w:pPr>
      <w:adjustRightInd w:val="0"/>
      <w:spacing w:line="300" w:lineRule="auto"/>
      <w:ind w:left="360" w:hanging="360"/>
      <w:textAlignment w:val="baseline"/>
    </w:pPr>
    <w:rPr>
      <w:rFonts w:ascii="Times New Roman" w:hAnsi="Times New Roman"/>
      <w:kern w:val="0"/>
      <w:sz w:val="24"/>
      <w:szCs w:val="20"/>
    </w:rPr>
  </w:style>
  <w:style w:type="paragraph" w:styleId="a8">
    <w:name w:val="Document Map"/>
    <w:basedOn w:val="a"/>
    <w:link w:val="Char1"/>
    <w:semiHidden/>
    <w:qFormat/>
    <w:rsid w:val="00F563D2"/>
    <w:pPr>
      <w:shd w:val="clear" w:color="auto" w:fill="000080"/>
    </w:pPr>
    <w:rPr>
      <w:rFonts w:ascii="Times New Roman" w:hAnsi="Times New Roman"/>
      <w:szCs w:val="20"/>
    </w:rPr>
  </w:style>
  <w:style w:type="character" w:customStyle="1" w:styleId="Char1">
    <w:name w:val="文档结构图 Char"/>
    <w:basedOn w:val="a1"/>
    <w:link w:val="a8"/>
    <w:semiHidden/>
    <w:qFormat/>
    <w:rsid w:val="00F563D2"/>
    <w:rPr>
      <w:rFonts w:ascii="Times New Roman" w:eastAsia="宋体" w:hAnsi="Times New Roman" w:cs="Times New Roman"/>
      <w:szCs w:val="20"/>
      <w:shd w:val="clear" w:color="auto" w:fill="000080"/>
    </w:rPr>
  </w:style>
  <w:style w:type="paragraph" w:styleId="a9">
    <w:name w:val="annotation text"/>
    <w:basedOn w:val="a"/>
    <w:link w:val="Char2"/>
    <w:uiPriority w:val="99"/>
    <w:unhideWhenUsed/>
    <w:qFormat/>
    <w:rsid w:val="00F563D2"/>
    <w:pPr>
      <w:jc w:val="left"/>
    </w:pPr>
  </w:style>
  <w:style w:type="character" w:customStyle="1" w:styleId="Char2">
    <w:name w:val="批注文字 Char"/>
    <w:basedOn w:val="a1"/>
    <w:link w:val="a9"/>
    <w:uiPriority w:val="99"/>
    <w:qFormat/>
    <w:rsid w:val="00F563D2"/>
    <w:rPr>
      <w:rFonts w:ascii="Calibri" w:eastAsia="宋体" w:hAnsi="Calibri" w:cs="Times New Roman"/>
    </w:rPr>
  </w:style>
  <w:style w:type="paragraph" w:styleId="aa">
    <w:name w:val="Salutation"/>
    <w:basedOn w:val="a"/>
    <w:next w:val="a"/>
    <w:link w:val="Char3"/>
    <w:autoRedefine/>
    <w:qFormat/>
    <w:rsid w:val="00F563D2"/>
    <w:pPr>
      <w:spacing w:beforeLines="40" w:afterLines="40" w:line="312" w:lineRule="auto"/>
    </w:pPr>
    <w:rPr>
      <w:rFonts w:ascii="Times New Roman" w:hAnsi="Times New Roman"/>
      <w:kern w:val="0"/>
      <w:sz w:val="24"/>
      <w:szCs w:val="24"/>
    </w:rPr>
  </w:style>
  <w:style w:type="character" w:customStyle="1" w:styleId="Char3">
    <w:name w:val="称呼 Char"/>
    <w:basedOn w:val="a1"/>
    <w:link w:val="aa"/>
    <w:qFormat/>
    <w:rsid w:val="00F563D2"/>
    <w:rPr>
      <w:rFonts w:ascii="Times New Roman" w:eastAsia="宋体" w:hAnsi="Times New Roman" w:cs="Times New Roman"/>
      <w:kern w:val="0"/>
      <w:sz w:val="24"/>
      <w:szCs w:val="24"/>
    </w:rPr>
  </w:style>
  <w:style w:type="paragraph" w:styleId="30">
    <w:name w:val="Body Text 3"/>
    <w:basedOn w:val="a"/>
    <w:link w:val="3Char0"/>
    <w:qFormat/>
    <w:rsid w:val="00F563D2"/>
    <w:pPr>
      <w:autoSpaceDE w:val="0"/>
      <w:autoSpaceDN w:val="0"/>
      <w:jc w:val="center"/>
    </w:pPr>
    <w:rPr>
      <w:rFonts w:ascii="Times New Roman" w:hAnsi="Times New Roman"/>
      <w:kern w:val="0"/>
      <w:sz w:val="16"/>
      <w:szCs w:val="20"/>
    </w:rPr>
  </w:style>
  <w:style w:type="character" w:customStyle="1" w:styleId="3Char0">
    <w:name w:val="正文文本 3 Char"/>
    <w:basedOn w:val="a1"/>
    <w:link w:val="30"/>
    <w:qFormat/>
    <w:rsid w:val="00F563D2"/>
    <w:rPr>
      <w:rFonts w:ascii="Times New Roman" w:eastAsia="宋体" w:hAnsi="Times New Roman" w:cs="Times New Roman"/>
      <w:kern w:val="0"/>
      <w:sz w:val="16"/>
      <w:szCs w:val="20"/>
    </w:rPr>
  </w:style>
  <w:style w:type="paragraph" w:styleId="31">
    <w:name w:val="List Bullet 3"/>
    <w:basedOn w:val="a"/>
    <w:autoRedefine/>
    <w:qFormat/>
    <w:rsid w:val="00F563D2"/>
    <w:pPr>
      <w:widowControl/>
      <w:tabs>
        <w:tab w:val="left" w:pos="1265"/>
      </w:tabs>
      <w:overflowPunct w:val="0"/>
      <w:autoSpaceDE w:val="0"/>
      <w:autoSpaceDN w:val="0"/>
      <w:adjustRightInd w:val="0"/>
      <w:spacing w:line="300" w:lineRule="auto"/>
      <w:ind w:left="1265" w:hanging="360"/>
      <w:jc w:val="left"/>
      <w:textAlignment w:val="baseline"/>
    </w:pPr>
    <w:rPr>
      <w:rFonts w:ascii="Courier" w:hAnsi="Courier"/>
      <w:kern w:val="0"/>
      <w:sz w:val="24"/>
      <w:szCs w:val="20"/>
    </w:rPr>
  </w:style>
  <w:style w:type="paragraph" w:styleId="ab">
    <w:name w:val="Body Text"/>
    <w:basedOn w:val="a"/>
    <w:link w:val="Char10"/>
    <w:unhideWhenUsed/>
    <w:qFormat/>
    <w:rsid w:val="00F563D2"/>
    <w:pPr>
      <w:spacing w:after="120"/>
    </w:pPr>
  </w:style>
  <w:style w:type="character" w:customStyle="1" w:styleId="Char4">
    <w:name w:val="正文文本 Char"/>
    <w:basedOn w:val="a1"/>
    <w:link w:val="ab"/>
    <w:qFormat/>
    <w:rsid w:val="00F563D2"/>
    <w:rPr>
      <w:rFonts w:ascii="Calibri" w:eastAsia="宋体" w:hAnsi="Calibri" w:cs="Times New Roman"/>
    </w:rPr>
  </w:style>
  <w:style w:type="paragraph" w:styleId="ac">
    <w:name w:val="Body Text Indent"/>
    <w:basedOn w:val="a"/>
    <w:link w:val="Char5"/>
    <w:qFormat/>
    <w:rsid w:val="00F563D2"/>
    <w:pPr>
      <w:ind w:firstLine="444"/>
    </w:pPr>
    <w:rPr>
      <w:rFonts w:ascii="Times New Roman" w:hAnsi="Times New Roman"/>
      <w:b/>
      <w:sz w:val="24"/>
      <w:szCs w:val="20"/>
    </w:rPr>
  </w:style>
  <w:style w:type="character" w:customStyle="1" w:styleId="Char5">
    <w:name w:val="正文文本缩进 Char"/>
    <w:basedOn w:val="a1"/>
    <w:link w:val="ac"/>
    <w:qFormat/>
    <w:rsid w:val="00F563D2"/>
    <w:rPr>
      <w:rFonts w:ascii="Times New Roman" w:eastAsia="宋体" w:hAnsi="Times New Roman" w:cs="Times New Roman"/>
      <w:b/>
      <w:sz w:val="24"/>
      <w:szCs w:val="20"/>
    </w:rPr>
  </w:style>
  <w:style w:type="paragraph" w:styleId="20">
    <w:name w:val="List Bullet 2"/>
    <w:basedOn w:val="a"/>
    <w:qFormat/>
    <w:rsid w:val="00F563D2"/>
    <w:pPr>
      <w:tabs>
        <w:tab w:val="left" w:pos="1680"/>
      </w:tabs>
      <w:spacing w:line="360" w:lineRule="auto"/>
      <w:ind w:left="1680" w:hanging="420"/>
    </w:pPr>
    <w:rPr>
      <w:rFonts w:ascii="Times New Roman" w:hAnsi="Times New Roman"/>
      <w:sz w:val="24"/>
      <w:szCs w:val="20"/>
    </w:rPr>
  </w:style>
  <w:style w:type="paragraph" w:styleId="50">
    <w:name w:val="toc 5"/>
    <w:basedOn w:val="a"/>
    <w:next w:val="a"/>
    <w:uiPriority w:val="39"/>
    <w:qFormat/>
    <w:rsid w:val="00F563D2"/>
    <w:pPr>
      <w:ind w:leftChars="800" w:left="1680"/>
    </w:pPr>
    <w:rPr>
      <w:rFonts w:ascii="Times New Roman" w:hAnsi="Times New Roman"/>
      <w:szCs w:val="20"/>
    </w:rPr>
  </w:style>
  <w:style w:type="paragraph" w:styleId="32">
    <w:name w:val="toc 3"/>
    <w:basedOn w:val="a"/>
    <w:next w:val="a"/>
    <w:uiPriority w:val="39"/>
    <w:qFormat/>
    <w:rsid w:val="00F563D2"/>
    <w:pPr>
      <w:tabs>
        <w:tab w:val="right" w:leader="dot" w:pos="9231"/>
      </w:tabs>
      <w:ind w:leftChars="400" w:left="840"/>
    </w:pPr>
    <w:rPr>
      <w:rFonts w:ascii="Times New Roman" w:hAnsi="Times New Roman"/>
      <w:szCs w:val="24"/>
    </w:rPr>
  </w:style>
  <w:style w:type="paragraph" w:styleId="ad">
    <w:name w:val="Plain Text"/>
    <w:basedOn w:val="a"/>
    <w:link w:val="Char6"/>
    <w:qFormat/>
    <w:rsid w:val="00F563D2"/>
    <w:rPr>
      <w:rFonts w:ascii="宋体" w:hAnsi="Courier New"/>
      <w:kern w:val="0"/>
      <w:sz w:val="20"/>
      <w:szCs w:val="20"/>
    </w:rPr>
  </w:style>
  <w:style w:type="character" w:customStyle="1" w:styleId="Char6">
    <w:name w:val="纯文本 Char"/>
    <w:basedOn w:val="a1"/>
    <w:link w:val="ad"/>
    <w:qFormat/>
    <w:rsid w:val="00F563D2"/>
    <w:rPr>
      <w:rFonts w:ascii="宋体" w:eastAsia="宋体" w:hAnsi="Courier New" w:cs="Times New Roman"/>
      <w:kern w:val="0"/>
      <w:sz w:val="20"/>
      <w:szCs w:val="20"/>
    </w:rPr>
  </w:style>
  <w:style w:type="paragraph" w:styleId="80">
    <w:name w:val="toc 8"/>
    <w:basedOn w:val="a"/>
    <w:next w:val="a"/>
    <w:autoRedefine/>
    <w:uiPriority w:val="39"/>
    <w:qFormat/>
    <w:rsid w:val="00F563D2"/>
    <w:pPr>
      <w:ind w:leftChars="1400" w:left="2940"/>
    </w:pPr>
    <w:rPr>
      <w:rFonts w:ascii="Times New Roman" w:hAnsi="Times New Roman"/>
      <w:szCs w:val="20"/>
    </w:rPr>
  </w:style>
  <w:style w:type="paragraph" w:styleId="ae">
    <w:name w:val="Date"/>
    <w:basedOn w:val="a"/>
    <w:next w:val="a"/>
    <w:link w:val="Char7"/>
    <w:autoRedefine/>
    <w:qFormat/>
    <w:rsid w:val="00F563D2"/>
  </w:style>
  <w:style w:type="character" w:customStyle="1" w:styleId="Char7">
    <w:name w:val="日期 Char"/>
    <w:basedOn w:val="a1"/>
    <w:link w:val="ae"/>
    <w:qFormat/>
    <w:rsid w:val="00F563D2"/>
    <w:rPr>
      <w:rFonts w:ascii="Calibri" w:eastAsia="宋体" w:hAnsi="Calibri" w:cs="Times New Roman"/>
    </w:rPr>
  </w:style>
  <w:style w:type="paragraph" w:styleId="21">
    <w:name w:val="Body Text Indent 2"/>
    <w:basedOn w:val="a"/>
    <w:link w:val="2Char0"/>
    <w:autoRedefine/>
    <w:qFormat/>
    <w:rsid w:val="00F563D2"/>
    <w:pPr>
      <w:adjustRightInd w:val="0"/>
      <w:spacing w:line="360" w:lineRule="auto"/>
      <w:ind w:firstLineChars="175" w:firstLine="420"/>
    </w:pPr>
    <w:rPr>
      <w:rFonts w:ascii="宋体" w:hAnsi="宋体"/>
      <w:b/>
      <w:bCs/>
      <w:sz w:val="24"/>
      <w:szCs w:val="20"/>
    </w:rPr>
  </w:style>
  <w:style w:type="character" w:customStyle="1" w:styleId="2Char0">
    <w:name w:val="正文文本缩进 2 Char"/>
    <w:basedOn w:val="a1"/>
    <w:link w:val="21"/>
    <w:rsid w:val="00F563D2"/>
    <w:rPr>
      <w:rFonts w:ascii="宋体" w:eastAsia="宋体" w:hAnsi="宋体" w:cs="Times New Roman"/>
      <w:b/>
      <w:bCs/>
      <w:sz w:val="24"/>
      <w:szCs w:val="20"/>
    </w:rPr>
  </w:style>
  <w:style w:type="paragraph" w:styleId="af">
    <w:name w:val="Balloon Text"/>
    <w:basedOn w:val="a"/>
    <w:link w:val="Char8"/>
    <w:autoRedefine/>
    <w:semiHidden/>
    <w:qFormat/>
    <w:rsid w:val="00F563D2"/>
    <w:rPr>
      <w:rFonts w:ascii="Times New Roman" w:hAnsi="Times New Roman"/>
      <w:sz w:val="18"/>
      <w:szCs w:val="18"/>
    </w:rPr>
  </w:style>
  <w:style w:type="character" w:customStyle="1" w:styleId="Char8">
    <w:name w:val="批注框文本 Char"/>
    <w:basedOn w:val="a1"/>
    <w:link w:val="af"/>
    <w:semiHidden/>
    <w:qFormat/>
    <w:rsid w:val="00F563D2"/>
    <w:rPr>
      <w:rFonts w:ascii="Times New Roman" w:eastAsia="宋体" w:hAnsi="Times New Roman" w:cs="Times New Roman"/>
      <w:sz w:val="18"/>
      <w:szCs w:val="18"/>
    </w:rPr>
  </w:style>
  <w:style w:type="paragraph" w:styleId="af0">
    <w:name w:val="footer"/>
    <w:basedOn w:val="a"/>
    <w:link w:val="Char9"/>
    <w:autoRedefine/>
    <w:uiPriority w:val="99"/>
    <w:qFormat/>
    <w:rsid w:val="00F563D2"/>
    <w:pPr>
      <w:tabs>
        <w:tab w:val="center" w:pos="4153"/>
        <w:tab w:val="right" w:pos="8306"/>
      </w:tabs>
      <w:snapToGrid w:val="0"/>
      <w:jc w:val="left"/>
    </w:pPr>
    <w:rPr>
      <w:rFonts w:ascii="Times New Roman" w:hAnsi="Times New Roman"/>
      <w:kern w:val="0"/>
      <w:sz w:val="18"/>
      <w:szCs w:val="20"/>
    </w:rPr>
  </w:style>
  <w:style w:type="character" w:customStyle="1" w:styleId="Char9">
    <w:name w:val="页脚 Char"/>
    <w:basedOn w:val="a1"/>
    <w:link w:val="af0"/>
    <w:uiPriority w:val="99"/>
    <w:qFormat/>
    <w:rsid w:val="00F563D2"/>
    <w:rPr>
      <w:rFonts w:ascii="Times New Roman" w:eastAsia="宋体" w:hAnsi="Times New Roman" w:cs="Times New Roman"/>
      <w:kern w:val="0"/>
      <w:sz w:val="18"/>
      <w:szCs w:val="20"/>
    </w:rPr>
  </w:style>
  <w:style w:type="paragraph" w:styleId="af1">
    <w:name w:val="header"/>
    <w:basedOn w:val="a"/>
    <w:link w:val="Chara"/>
    <w:autoRedefine/>
    <w:qFormat/>
    <w:rsid w:val="00F563D2"/>
    <w:pPr>
      <w:pBdr>
        <w:bottom w:val="single" w:sz="6" w:space="1" w:color="auto"/>
      </w:pBdr>
      <w:tabs>
        <w:tab w:val="center" w:pos="4153"/>
        <w:tab w:val="right" w:pos="8306"/>
      </w:tabs>
      <w:snapToGrid w:val="0"/>
      <w:jc w:val="center"/>
    </w:pPr>
    <w:rPr>
      <w:rFonts w:ascii="Times New Roman" w:hAnsi="Times New Roman"/>
      <w:kern w:val="0"/>
      <w:sz w:val="18"/>
      <w:szCs w:val="20"/>
    </w:rPr>
  </w:style>
  <w:style w:type="character" w:customStyle="1" w:styleId="Chara">
    <w:name w:val="页眉 Char"/>
    <w:basedOn w:val="a1"/>
    <w:link w:val="af1"/>
    <w:qFormat/>
    <w:rsid w:val="00F563D2"/>
    <w:rPr>
      <w:rFonts w:ascii="Times New Roman" w:eastAsia="宋体" w:hAnsi="Times New Roman" w:cs="Times New Roman"/>
      <w:kern w:val="0"/>
      <w:sz w:val="18"/>
      <w:szCs w:val="20"/>
    </w:rPr>
  </w:style>
  <w:style w:type="paragraph" w:styleId="10">
    <w:name w:val="toc 1"/>
    <w:basedOn w:val="a"/>
    <w:next w:val="a"/>
    <w:uiPriority w:val="39"/>
    <w:qFormat/>
    <w:rsid w:val="00F563D2"/>
    <w:pPr>
      <w:tabs>
        <w:tab w:val="left" w:pos="840"/>
        <w:tab w:val="right" w:leader="dot" w:pos="9231"/>
      </w:tabs>
    </w:pPr>
    <w:rPr>
      <w:rFonts w:ascii="Times New Roman" w:hAnsi="Times New Roman"/>
      <w:szCs w:val="24"/>
    </w:rPr>
  </w:style>
  <w:style w:type="paragraph" w:styleId="41">
    <w:name w:val="toc 4"/>
    <w:basedOn w:val="a"/>
    <w:next w:val="a"/>
    <w:uiPriority w:val="39"/>
    <w:qFormat/>
    <w:rsid w:val="00F563D2"/>
    <w:pPr>
      <w:ind w:leftChars="600" w:left="1260"/>
    </w:pPr>
    <w:rPr>
      <w:rFonts w:ascii="Times New Roman" w:hAnsi="Times New Roman"/>
      <w:szCs w:val="20"/>
    </w:rPr>
  </w:style>
  <w:style w:type="paragraph" w:styleId="af2">
    <w:name w:val="Subtitle"/>
    <w:basedOn w:val="a"/>
    <w:next w:val="a"/>
    <w:link w:val="Charb"/>
    <w:qFormat/>
    <w:rsid w:val="00F563D2"/>
    <w:pPr>
      <w:spacing w:beforeLines="100" w:afterLines="50" w:line="360" w:lineRule="auto"/>
      <w:jc w:val="center"/>
    </w:pPr>
    <w:rPr>
      <w:rFonts w:ascii="Arial" w:eastAsia="方正魏碑简体" w:hAnsi="Arial"/>
      <w:bCs/>
      <w:kern w:val="28"/>
      <w:sz w:val="32"/>
      <w:szCs w:val="32"/>
    </w:rPr>
  </w:style>
  <w:style w:type="character" w:customStyle="1" w:styleId="Charb">
    <w:name w:val="副标题 Char"/>
    <w:basedOn w:val="a1"/>
    <w:link w:val="af2"/>
    <w:qFormat/>
    <w:rsid w:val="00F563D2"/>
    <w:rPr>
      <w:rFonts w:ascii="Arial" w:eastAsia="方正魏碑简体" w:hAnsi="Arial" w:cs="Times New Roman"/>
      <w:bCs/>
      <w:kern w:val="28"/>
      <w:sz w:val="32"/>
      <w:szCs w:val="32"/>
    </w:rPr>
  </w:style>
  <w:style w:type="paragraph" w:styleId="af3">
    <w:name w:val="footnote text"/>
    <w:basedOn w:val="a"/>
    <w:link w:val="Char11"/>
    <w:autoRedefine/>
    <w:unhideWhenUsed/>
    <w:qFormat/>
    <w:rsid w:val="00F563D2"/>
    <w:pPr>
      <w:snapToGrid w:val="0"/>
      <w:jc w:val="left"/>
    </w:pPr>
    <w:rPr>
      <w:rFonts w:ascii="Times New Roman" w:hAnsi="Times New Roman"/>
      <w:sz w:val="18"/>
      <w:szCs w:val="18"/>
    </w:rPr>
  </w:style>
  <w:style w:type="character" w:customStyle="1" w:styleId="Charc">
    <w:name w:val="脚注文本 Char"/>
    <w:basedOn w:val="a1"/>
    <w:link w:val="af3"/>
    <w:semiHidden/>
    <w:qFormat/>
    <w:rsid w:val="00F563D2"/>
    <w:rPr>
      <w:rFonts w:ascii="Calibri" w:eastAsia="宋体" w:hAnsi="Calibri" w:cs="Times New Roman"/>
      <w:sz w:val="18"/>
      <w:szCs w:val="18"/>
    </w:rPr>
  </w:style>
  <w:style w:type="paragraph" w:styleId="60">
    <w:name w:val="toc 6"/>
    <w:basedOn w:val="a"/>
    <w:next w:val="a"/>
    <w:autoRedefine/>
    <w:uiPriority w:val="39"/>
    <w:qFormat/>
    <w:rsid w:val="00F563D2"/>
    <w:pPr>
      <w:ind w:leftChars="1000" w:left="2100"/>
    </w:pPr>
    <w:rPr>
      <w:rFonts w:ascii="Times New Roman" w:hAnsi="Times New Roman"/>
      <w:szCs w:val="20"/>
    </w:rPr>
  </w:style>
  <w:style w:type="paragraph" w:styleId="33">
    <w:name w:val="Body Text Indent 3"/>
    <w:basedOn w:val="a"/>
    <w:link w:val="3Char1"/>
    <w:qFormat/>
    <w:rsid w:val="00F563D2"/>
    <w:pPr>
      <w:spacing w:afterLines="50"/>
      <w:ind w:firstLineChars="200" w:firstLine="420"/>
    </w:pPr>
    <w:rPr>
      <w:rFonts w:ascii="Times New Roman" w:hAnsi="Times New Roman"/>
      <w:szCs w:val="21"/>
    </w:rPr>
  </w:style>
  <w:style w:type="character" w:customStyle="1" w:styleId="3Char1">
    <w:name w:val="正文文本缩进 3 Char"/>
    <w:basedOn w:val="a1"/>
    <w:link w:val="33"/>
    <w:qFormat/>
    <w:rsid w:val="00F563D2"/>
    <w:rPr>
      <w:rFonts w:ascii="Times New Roman" w:eastAsia="宋体" w:hAnsi="Times New Roman" w:cs="Times New Roman"/>
      <w:szCs w:val="21"/>
    </w:rPr>
  </w:style>
  <w:style w:type="paragraph" w:styleId="22">
    <w:name w:val="toc 2"/>
    <w:basedOn w:val="a"/>
    <w:next w:val="a"/>
    <w:autoRedefine/>
    <w:uiPriority w:val="39"/>
    <w:qFormat/>
    <w:rsid w:val="00F563D2"/>
    <w:pPr>
      <w:tabs>
        <w:tab w:val="left" w:pos="851"/>
        <w:tab w:val="right" w:leader="dot" w:pos="9231"/>
      </w:tabs>
      <w:ind w:leftChars="200" w:left="420"/>
    </w:pPr>
    <w:rPr>
      <w:rFonts w:ascii="Times New Roman" w:hAnsi="Times New Roman"/>
      <w:szCs w:val="20"/>
    </w:rPr>
  </w:style>
  <w:style w:type="paragraph" w:styleId="90">
    <w:name w:val="toc 9"/>
    <w:basedOn w:val="a"/>
    <w:next w:val="a"/>
    <w:uiPriority w:val="39"/>
    <w:qFormat/>
    <w:rsid w:val="00F563D2"/>
    <w:pPr>
      <w:ind w:leftChars="1600" w:left="3360"/>
    </w:pPr>
    <w:rPr>
      <w:rFonts w:ascii="Times New Roman" w:hAnsi="Times New Roman"/>
      <w:szCs w:val="20"/>
    </w:rPr>
  </w:style>
  <w:style w:type="paragraph" w:styleId="23">
    <w:name w:val="Body Text 2"/>
    <w:basedOn w:val="a"/>
    <w:link w:val="2Char1"/>
    <w:qFormat/>
    <w:rsid w:val="00F563D2"/>
    <w:pPr>
      <w:spacing w:after="120" w:line="480" w:lineRule="auto"/>
    </w:pPr>
    <w:rPr>
      <w:rFonts w:ascii="Times New Roman" w:hAnsi="Times New Roman"/>
      <w:szCs w:val="20"/>
    </w:rPr>
  </w:style>
  <w:style w:type="character" w:customStyle="1" w:styleId="2Char1">
    <w:name w:val="正文文本 2 Char"/>
    <w:basedOn w:val="a1"/>
    <w:link w:val="23"/>
    <w:qFormat/>
    <w:rsid w:val="00F563D2"/>
    <w:rPr>
      <w:rFonts w:ascii="Times New Roman" w:eastAsia="宋体" w:hAnsi="Times New Roman" w:cs="Times New Roman"/>
      <w:szCs w:val="20"/>
    </w:rPr>
  </w:style>
  <w:style w:type="paragraph" w:styleId="HTML">
    <w:name w:val="HTML Preformatted"/>
    <w:basedOn w:val="a"/>
    <w:link w:val="HTMLChar"/>
    <w:qFormat/>
    <w:rsid w:val="00F563D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qFormat/>
    <w:rsid w:val="00F563D2"/>
    <w:rPr>
      <w:rFonts w:ascii="宋体" w:eastAsia="宋体" w:hAnsi="宋体" w:cs="宋体"/>
      <w:kern w:val="0"/>
      <w:sz w:val="24"/>
      <w:szCs w:val="24"/>
    </w:rPr>
  </w:style>
  <w:style w:type="paragraph" w:styleId="af4">
    <w:name w:val="Normal (Web)"/>
    <w:basedOn w:val="a"/>
    <w:autoRedefine/>
    <w:uiPriority w:val="99"/>
    <w:qFormat/>
    <w:rsid w:val="00F563D2"/>
    <w:pPr>
      <w:widowControl/>
      <w:spacing w:before="100" w:beforeAutospacing="1" w:after="100" w:afterAutospacing="1"/>
      <w:jc w:val="left"/>
    </w:pPr>
    <w:rPr>
      <w:rFonts w:ascii="宋体" w:hAnsi="宋体" w:cs="宋体"/>
      <w:kern w:val="0"/>
      <w:sz w:val="24"/>
      <w:szCs w:val="24"/>
    </w:rPr>
  </w:style>
  <w:style w:type="paragraph" w:styleId="af5">
    <w:name w:val="Title"/>
    <w:basedOn w:val="a"/>
    <w:link w:val="Chard"/>
    <w:autoRedefine/>
    <w:qFormat/>
    <w:rsid w:val="00F563D2"/>
    <w:pPr>
      <w:spacing w:before="240" w:after="240" w:line="360" w:lineRule="auto"/>
      <w:jc w:val="center"/>
    </w:pPr>
    <w:rPr>
      <w:rFonts w:ascii="Arial" w:eastAsia="黑体" w:hAnsi="Arial"/>
      <w:kern w:val="0"/>
      <w:sz w:val="44"/>
      <w:szCs w:val="20"/>
    </w:rPr>
  </w:style>
  <w:style w:type="character" w:customStyle="1" w:styleId="Chard">
    <w:name w:val="标题 Char"/>
    <w:basedOn w:val="a1"/>
    <w:link w:val="af5"/>
    <w:qFormat/>
    <w:rsid w:val="00F563D2"/>
    <w:rPr>
      <w:rFonts w:ascii="Arial" w:eastAsia="黑体" w:hAnsi="Arial" w:cs="Times New Roman"/>
      <w:kern w:val="0"/>
      <w:sz w:val="44"/>
      <w:szCs w:val="20"/>
    </w:rPr>
  </w:style>
  <w:style w:type="paragraph" w:styleId="af6">
    <w:name w:val="annotation subject"/>
    <w:basedOn w:val="a9"/>
    <w:next w:val="a9"/>
    <w:link w:val="Chare"/>
    <w:uiPriority w:val="99"/>
    <w:unhideWhenUsed/>
    <w:qFormat/>
    <w:rsid w:val="00F563D2"/>
    <w:rPr>
      <w:rFonts w:ascii="Times New Roman" w:hAnsi="Times New Roman"/>
      <w:b/>
      <w:bCs/>
      <w:kern w:val="0"/>
      <w:sz w:val="20"/>
      <w:szCs w:val="20"/>
    </w:rPr>
  </w:style>
  <w:style w:type="character" w:customStyle="1" w:styleId="Chare">
    <w:name w:val="批注主题 Char"/>
    <w:basedOn w:val="Char2"/>
    <w:link w:val="af6"/>
    <w:uiPriority w:val="99"/>
    <w:qFormat/>
    <w:rsid w:val="00F563D2"/>
    <w:rPr>
      <w:rFonts w:ascii="Times New Roman" w:hAnsi="Times New Roman"/>
      <w:b/>
      <w:bCs/>
      <w:kern w:val="0"/>
      <w:sz w:val="20"/>
      <w:szCs w:val="20"/>
    </w:rPr>
  </w:style>
  <w:style w:type="paragraph" w:styleId="af7">
    <w:name w:val="Body Text First Indent"/>
    <w:basedOn w:val="ab"/>
    <w:link w:val="Charf"/>
    <w:qFormat/>
    <w:rsid w:val="00F563D2"/>
    <w:pPr>
      <w:spacing w:line="300" w:lineRule="auto"/>
      <w:ind w:firstLine="510"/>
    </w:pPr>
    <w:rPr>
      <w:sz w:val="24"/>
    </w:rPr>
  </w:style>
  <w:style w:type="character" w:customStyle="1" w:styleId="Charf">
    <w:name w:val="正文首行缩进 Char"/>
    <w:basedOn w:val="Char4"/>
    <w:link w:val="af7"/>
    <w:qFormat/>
    <w:rsid w:val="00F563D2"/>
    <w:rPr>
      <w:sz w:val="24"/>
    </w:rPr>
  </w:style>
  <w:style w:type="table" w:styleId="af8">
    <w:name w:val="Table Grid"/>
    <w:basedOn w:val="a2"/>
    <w:uiPriority w:val="59"/>
    <w:qFormat/>
    <w:rsid w:val="00F563D2"/>
    <w:pPr>
      <w:widowControl w:val="0"/>
      <w:jc w:val="both"/>
    </w:pPr>
    <w:rPr>
      <w:rFonts w:ascii="Times New Roman" w:eastAsia="Times New Roman"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uiPriority w:val="22"/>
    <w:qFormat/>
    <w:rsid w:val="00F563D2"/>
    <w:rPr>
      <w:b/>
      <w:bCs/>
    </w:rPr>
  </w:style>
  <w:style w:type="character" w:styleId="afa">
    <w:name w:val="page number"/>
    <w:basedOn w:val="a1"/>
    <w:qFormat/>
    <w:rsid w:val="00F563D2"/>
  </w:style>
  <w:style w:type="character" w:styleId="afb">
    <w:name w:val="FollowedHyperlink"/>
    <w:autoRedefine/>
    <w:qFormat/>
    <w:rsid w:val="00F563D2"/>
    <w:rPr>
      <w:color w:val="800080"/>
      <w:u w:val="single"/>
    </w:rPr>
  </w:style>
  <w:style w:type="character" w:styleId="afc">
    <w:name w:val="Emphasis"/>
    <w:autoRedefine/>
    <w:qFormat/>
    <w:rsid w:val="00F563D2"/>
    <w:rPr>
      <w:i/>
      <w:iCs/>
    </w:rPr>
  </w:style>
  <w:style w:type="character" w:styleId="afd">
    <w:name w:val="Hyperlink"/>
    <w:uiPriority w:val="99"/>
    <w:qFormat/>
    <w:rsid w:val="00F563D2"/>
    <w:rPr>
      <w:color w:val="0000FF"/>
      <w:u w:val="single"/>
    </w:rPr>
  </w:style>
  <w:style w:type="character" w:styleId="afe">
    <w:name w:val="annotation reference"/>
    <w:uiPriority w:val="99"/>
    <w:unhideWhenUsed/>
    <w:qFormat/>
    <w:rsid w:val="00F563D2"/>
    <w:rPr>
      <w:sz w:val="21"/>
      <w:szCs w:val="21"/>
    </w:rPr>
  </w:style>
  <w:style w:type="character" w:customStyle="1" w:styleId="Charf0">
    <w:name w:val="居中 Char"/>
    <w:autoRedefine/>
    <w:qFormat/>
    <w:rsid w:val="00F563D2"/>
    <w:rPr>
      <w:kern w:val="2"/>
      <w:sz w:val="24"/>
    </w:rPr>
  </w:style>
  <w:style w:type="character" w:customStyle="1" w:styleId="Char12">
    <w:name w:val="批注文字 Char1"/>
    <w:basedOn w:val="a1"/>
    <w:uiPriority w:val="99"/>
    <w:semiHidden/>
    <w:qFormat/>
    <w:rsid w:val="00F563D2"/>
  </w:style>
  <w:style w:type="character" w:customStyle="1" w:styleId="Char11">
    <w:name w:val="脚注文本 Char1"/>
    <w:basedOn w:val="a1"/>
    <w:link w:val="af3"/>
    <w:qFormat/>
    <w:locked/>
    <w:rsid w:val="00F563D2"/>
    <w:rPr>
      <w:rFonts w:ascii="Times New Roman" w:eastAsia="宋体" w:hAnsi="Times New Roman" w:cs="Times New Roman"/>
      <w:sz w:val="18"/>
      <w:szCs w:val="18"/>
    </w:rPr>
  </w:style>
  <w:style w:type="character" w:customStyle="1" w:styleId="Char10">
    <w:name w:val="正文文本 Char1"/>
    <w:basedOn w:val="a1"/>
    <w:link w:val="ab"/>
    <w:qFormat/>
    <w:rsid w:val="00F563D2"/>
    <w:rPr>
      <w:rFonts w:ascii="Calibri" w:eastAsia="宋体" w:hAnsi="Calibri" w:cs="Times New Roman"/>
    </w:rPr>
  </w:style>
  <w:style w:type="character" w:customStyle="1" w:styleId="Charf1">
    <w:name w:val="标准款样式 Char"/>
    <w:basedOn w:val="a1"/>
    <w:link w:val="aff"/>
    <w:autoRedefine/>
    <w:qFormat/>
    <w:rsid w:val="00F563D2"/>
    <w:rPr>
      <w:rFonts w:ascii="黑体" w:eastAsia="宋体" w:hAnsi="宋体" w:cs="Times New Roman"/>
      <w:szCs w:val="20"/>
    </w:rPr>
  </w:style>
  <w:style w:type="paragraph" w:customStyle="1" w:styleId="aff">
    <w:name w:val="标准款样式"/>
    <w:basedOn w:val="a"/>
    <w:link w:val="Charf1"/>
    <w:autoRedefine/>
    <w:qFormat/>
    <w:rsid w:val="00F563D2"/>
    <w:rPr>
      <w:rFonts w:ascii="黑体" w:hAnsi="宋体"/>
      <w:szCs w:val="20"/>
    </w:rPr>
  </w:style>
  <w:style w:type="character" w:customStyle="1" w:styleId="solutioncontent1">
    <w:name w:val="solutioncontent1"/>
    <w:autoRedefine/>
    <w:qFormat/>
    <w:rsid w:val="00F563D2"/>
    <w:rPr>
      <w:rFonts w:cs="Times New Roman"/>
      <w:color w:val="333333"/>
      <w:sz w:val="15"/>
      <w:szCs w:val="15"/>
    </w:rPr>
  </w:style>
  <w:style w:type="character" w:customStyle="1" w:styleId="SubtitleChar">
    <w:name w:val="Subtitle Char"/>
    <w:autoRedefine/>
    <w:qFormat/>
    <w:locked/>
    <w:rsid w:val="00F563D2"/>
    <w:rPr>
      <w:rFonts w:ascii="Calibri Light" w:eastAsia="宋体" w:hAnsi="Calibri Light" w:cs="Times New Roman"/>
      <w:b/>
      <w:bCs/>
      <w:kern w:val="28"/>
      <w:sz w:val="32"/>
      <w:szCs w:val="32"/>
      <w:lang w:eastAsia="en-US"/>
    </w:rPr>
  </w:style>
  <w:style w:type="character" w:customStyle="1" w:styleId="Char13">
    <w:name w:val="页脚 Char1"/>
    <w:basedOn w:val="a1"/>
    <w:uiPriority w:val="99"/>
    <w:semiHidden/>
    <w:qFormat/>
    <w:rsid w:val="00F563D2"/>
    <w:rPr>
      <w:sz w:val="18"/>
      <w:szCs w:val="18"/>
    </w:rPr>
  </w:style>
  <w:style w:type="character" w:customStyle="1" w:styleId="Charf2">
    <w:name w:val="明显引用 Char"/>
    <w:basedOn w:val="a1"/>
    <w:autoRedefine/>
    <w:qFormat/>
    <w:rsid w:val="00F563D2"/>
    <w:rPr>
      <w:b/>
      <w:bCs/>
      <w:i/>
      <w:iCs/>
      <w:color w:val="4F81BD"/>
      <w:kern w:val="2"/>
      <w:sz w:val="21"/>
    </w:rPr>
  </w:style>
  <w:style w:type="character" w:customStyle="1" w:styleId="CharChar">
    <w:name w:val="+正文 Char Char"/>
    <w:link w:val="CharCharChar"/>
    <w:autoRedefine/>
    <w:qFormat/>
    <w:locked/>
    <w:rsid w:val="00F563D2"/>
    <w:rPr>
      <w:rFonts w:ascii="楷体_GB2312" w:eastAsia="楷体_GB2312"/>
      <w:sz w:val="24"/>
    </w:rPr>
  </w:style>
  <w:style w:type="paragraph" w:customStyle="1" w:styleId="CharCharChar">
    <w:name w:val="+正文 Char Char Char"/>
    <w:basedOn w:val="a"/>
    <w:link w:val="CharChar"/>
    <w:autoRedefine/>
    <w:qFormat/>
    <w:rsid w:val="00F563D2"/>
    <w:pPr>
      <w:spacing w:line="360" w:lineRule="auto"/>
      <w:ind w:firstLineChars="200" w:firstLine="200"/>
    </w:pPr>
    <w:rPr>
      <w:rFonts w:ascii="楷体_GB2312" w:eastAsia="楷体_GB2312" w:hAnsiTheme="minorHAnsi" w:cstheme="minorBidi"/>
      <w:sz w:val="24"/>
    </w:rPr>
  </w:style>
  <w:style w:type="character" w:customStyle="1" w:styleId="CharChar4">
    <w:name w:val="Char Char4"/>
    <w:autoRedefine/>
    <w:qFormat/>
    <w:rsid w:val="00F563D2"/>
    <w:rPr>
      <w:kern w:val="2"/>
      <w:sz w:val="16"/>
    </w:rPr>
  </w:style>
  <w:style w:type="character" w:customStyle="1" w:styleId="CharChar6">
    <w:name w:val="Char Char6"/>
    <w:qFormat/>
    <w:rsid w:val="00F563D2"/>
    <w:rPr>
      <w:rFonts w:ascii="Arial" w:eastAsia="黑体" w:hAnsi="Arial"/>
      <w:kern w:val="2"/>
      <w:sz w:val="44"/>
    </w:rPr>
  </w:style>
  <w:style w:type="character" w:customStyle="1" w:styleId="Charf3">
    <w:name w:val="引用 Char"/>
    <w:basedOn w:val="a1"/>
    <w:autoRedefine/>
    <w:qFormat/>
    <w:rsid w:val="00F563D2"/>
    <w:rPr>
      <w:i/>
      <w:iCs/>
      <w:color w:val="000000"/>
      <w:kern w:val="2"/>
      <w:sz w:val="21"/>
    </w:rPr>
  </w:style>
  <w:style w:type="character" w:customStyle="1" w:styleId="1CharCharCharCharChar">
    <w:name w:val="+列表1 Char Char Char Char Char"/>
    <w:link w:val="1CharCharChar"/>
    <w:qFormat/>
    <w:locked/>
    <w:rsid w:val="00F563D2"/>
    <w:rPr>
      <w:rFonts w:ascii="宋体" w:hAnsi="宋体"/>
    </w:rPr>
  </w:style>
  <w:style w:type="paragraph" w:customStyle="1" w:styleId="1CharCharChar">
    <w:name w:val="+列表1 Char Char Char"/>
    <w:basedOn w:val="a"/>
    <w:link w:val="1CharCharCharCharChar"/>
    <w:autoRedefine/>
    <w:qFormat/>
    <w:rsid w:val="00F563D2"/>
    <w:pPr>
      <w:jc w:val="center"/>
    </w:pPr>
    <w:rPr>
      <w:rFonts w:ascii="宋体" w:eastAsiaTheme="minorEastAsia" w:hAnsi="宋体" w:cstheme="minorBidi"/>
    </w:rPr>
  </w:style>
  <w:style w:type="character" w:customStyle="1" w:styleId="3Char10">
    <w:name w:val="正文文本 3 Char1"/>
    <w:basedOn w:val="a1"/>
    <w:autoRedefine/>
    <w:uiPriority w:val="99"/>
    <w:semiHidden/>
    <w:qFormat/>
    <w:rsid w:val="00F563D2"/>
    <w:rPr>
      <w:sz w:val="16"/>
      <w:szCs w:val="16"/>
    </w:rPr>
  </w:style>
  <w:style w:type="character" w:customStyle="1" w:styleId="Char14">
    <w:name w:val="日期 Char1"/>
    <w:basedOn w:val="a1"/>
    <w:autoRedefine/>
    <w:uiPriority w:val="99"/>
    <w:semiHidden/>
    <w:qFormat/>
    <w:rsid w:val="00F563D2"/>
  </w:style>
  <w:style w:type="character" w:customStyle="1" w:styleId="Charf4">
    <w:name w:val="无间隔 Char"/>
    <w:link w:val="11"/>
    <w:autoRedefine/>
    <w:qFormat/>
    <w:locked/>
    <w:rsid w:val="00F563D2"/>
    <w:rPr>
      <w:rFonts w:ascii="Calibri" w:eastAsia="Times New Roman" w:hAnsi="Calibri"/>
      <w:sz w:val="22"/>
      <w:lang w:eastAsia="en-US" w:bidi="en-US"/>
    </w:rPr>
  </w:style>
  <w:style w:type="paragraph" w:customStyle="1" w:styleId="11">
    <w:name w:val="无间隔1"/>
    <w:link w:val="Charf4"/>
    <w:qFormat/>
    <w:rsid w:val="00F563D2"/>
    <w:rPr>
      <w:rFonts w:ascii="Calibri" w:eastAsia="Times New Roman" w:hAnsi="Calibri"/>
      <w:sz w:val="22"/>
      <w:lang w:eastAsia="en-US" w:bidi="en-US"/>
    </w:rPr>
  </w:style>
  <w:style w:type="character" w:customStyle="1" w:styleId="CharChar5">
    <w:name w:val="Char Char5"/>
    <w:autoRedefine/>
    <w:qFormat/>
    <w:rsid w:val="00F563D2"/>
    <w:rPr>
      <w:rFonts w:ascii="Arial" w:eastAsia="方正魏碑简体" w:hAnsi="Arial" w:cs="Arial"/>
      <w:bCs/>
      <w:kern w:val="28"/>
      <w:sz w:val="32"/>
      <w:szCs w:val="32"/>
    </w:rPr>
  </w:style>
  <w:style w:type="character" w:customStyle="1" w:styleId="CharChar0">
    <w:name w:val="表文字 Char Char"/>
    <w:link w:val="aff0"/>
    <w:qFormat/>
    <w:locked/>
    <w:rsid w:val="00F563D2"/>
    <w:rPr>
      <w:rFonts w:ascii="楷体_GB2312" w:eastAsia="楷体_GB2312" w:hAnsi="宋体"/>
      <w:spacing w:val="-8"/>
      <w:sz w:val="24"/>
      <w:lang w:val="zh-CN"/>
    </w:rPr>
  </w:style>
  <w:style w:type="paragraph" w:customStyle="1" w:styleId="aff0">
    <w:name w:val="表文字"/>
    <w:basedOn w:val="a"/>
    <w:link w:val="CharChar0"/>
    <w:autoRedefine/>
    <w:qFormat/>
    <w:rsid w:val="00F563D2"/>
    <w:pPr>
      <w:adjustRightInd w:val="0"/>
      <w:snapToGrid w:val="0"/>
      <w:spacing w:line="320" w:lineRule="exact"/>
      <w:ind w:rightChars="-31" w:right="-31" w:firstLineChars="200" w:firstLine="448"/>
      <w:jc w:val="center"/>
    </w:pPr>
    <w:rPr>
      <w:rFonts w:ascii="楷体_GB2312" w:eastAsia="楷体_GB2312" w:hAnsi="宋体" w:cstheme="minorBidi"/>
      <w:spacing w:val="-8"/>
      <w:sz w:val="24"/>
      <w:lang w:val="zh-CN"/>
    </w:rPr>
  </w:style>
  <w:style w:type="character" w:customStyle="1" w:styleId="Mention">
    <w:name w:val="Mention"/>
    <w:basedOn w:val="a1"/>
    <w:autoRedefine/>
    <w:uiPriority w:val="99"/>
    <w:unhideWhenUsed/>
    <w:qFormat/>
    <w:rsid w:val="00F563D2"/>
    <w:rPr>
      <w:color w:val="2B579A"/>
      <w:shd w:val="clear" w:color="auto" w:fill="E6E6E6"/>
    </w:rPr>
  </w:style>
  <w:style w:type="character" w:customStyle="1" w:styleId="Char5CharCharCharCharChar">
    <w:name w:val="+正文 Char5 Char Char Char Char Char"/>
    <w:link w:val="Char5CharCharChar"/>
    <w:qFormat/>
    <w:locked/>
    <w:rsid w:val="00F563D2"/>
    <w:rPr>
      <w:rFonts w:ascii="宋体" w:hAnsi="宋体"/>
      <w:sz w:val="24"/>
    </w:rPr>
  </w:style>
  <w:style w:type="paragraph" w:customStyle="1" w:styleId="Char5CharCharChar">
    <w:name w:val="+正文 Char5 Char Char Char"/>
    <w:basedOn w:val="a"/>
    <w:link w:val="Char5CharCharCharCharChar"/>
    <w:autoRedefine/>
    <w:qFormat/>
    <w:rsid w:val="00F563D2"/>
    <w:pPr>
      <w:spacing w:line="360" w:lineRule="auto"/>
      <w:ind w:firstLineChars="200" w:firstLine="200"/>
    </w:pPr>
    <w:rPr>
      <w:rFonts w:ascii="宋体" w:eastAsiaTheme="minorEastAsia" w:hAnsi="宋体" w:cstheme="minorBidi"/>
      <w:sz w:val="24"/>
    </w:rPr>
  </w:style>
  <w:style w:type="character" w:customStyle="1" w:styleId="hCharChar">
    <w:name w:val="h Char Char"/>
    <w:autoRedefine/>
    <w:qFormat/>
    <w:rsid w:val="00F563D2"/>
    <w:rPr>
      <w:kern w:val="2"/>
      <w:sz w:val="18"/>
    </w:rPr>
  </w:style>
  <w:style w:type="character" w:customStyle="1" w:styleId="Charf5">
    <w:name w:val="段 Char"/>
    <w:basedOn w:val="a1"/>
    <w:link w:val="aff1"/>
    <w:autoRedefine/>
    <w:qFormat/>
    <w:rsid w:val="00F563D2"/>
    <w:rPr>
      <w:rFonts w:ascii="宋体"/>
    </w:rPr>
  </w:style>
  <w:style w:type="paragraph" w:customStyle="1" w:styleId="aff1">
    <w:name w:val="段"/>
    <w:link w:val="Charf5"/>
    <w:autoRedefine/>
    <w:qFormat/>
    <w:rsid w:val="00F563D2"/>
    <w:pPr>
      <w:tabs>
        <w:tab w:val="center" w:pos="4201"/>
        <w:tab w:val="right" w:leader="dot" w:pos="9298"/>
      </w:tabs>
      <w:autoSpaceDE w:val="0"/>
      <w:autoSpaceDN w:val="0"/>
      <w:ind w:firstLineChars="200" w:firstLine="420"/>
      <w:jc w:val="both"/>
    </w:pPr>
    <w:rPr>
      <w:rFonts w:ascii="宋体"/>
    </w:rPr>
  </w:style>
  <w:style w:type="character" w:customStyle="1" w:styleId="CharChar2">
    <w:name w:val="Char Char2"/>
    <w:autoRedefine/>
    <w:qFormat/>
    <w:rsid w:val="00F563D2"/>
    <w:rPr>
      <w:kern w:val="2"/>
      <w:sz w:val="24"/>
      <w:szCs w:val="24"/>
    </w:rPr>
  </w:style>
  <w:style w:type="character" w:customStyle="1" w:styleId="msoins0">
    <w:name w:val="msoins"/>
    <w:basedOn w:val="a1"/>
    <w:qFormat/>
    <w:rsid w:val="00F563D2"/>
  </w:style>
  <w:style w:type="character" w:customStyle="1" w:styleId="Char15">
    <w:name w:val="纯文本 Char1"/>
    <w:basedOn w:val="a1"/>
    <w:uiPriority w:val="99"/>
    <w:qFormat/>
    <w:rsid w:val="00F563D2"/>
    <w:rPr>
      <w:rFonts w:ascii="宋体" w:eastAsia="宋体" w:hAnsi="Courier New" w:cs="Courier New"/>
      <w:szCs w:val="21"/>
    </w:rPr>
  </w:style>
  <w:style w:type="character" w:customStyle="1" w:styleId="CharChar1">
    <w:name w:val="Char Char1"/>
    <w:semiHidden/>
    <w:qFormat/>
    <w:rsid w:val="00F563D2"/>
    <w:rPr>
      <w:kern w:val="2"/>
      <w:sz w:val="21"/>
    </w:rPr>
  </w:style>
  <w:style w:type="character" w:customStyle="1" w:styleId="Char">
    <w:name w:val="正文缩进 Char"/>
    <w:link w:val="a0"/>
    <w:qFormat/>
    <w:rsid w:val="00F563D2"/>
    <w:rPr>
      <w:rFonts w:ascii="Calibri" w:eastAsia="宋体" w:hAnsi="Calibri" w:cs="Times New Roman"/>
    </w:rPr>
  </w:style>
  <w:style w:type="character" w:customStyle="1" w:styleId="black1">
    <w:name w:val="black1"/>
    <w:qFormat/>
    <w:rsid w:val="00F563D2"/>
    <w:rPr>
      <w:rFonts w:ascii="ˎ̥" w:hAnsi="ˎ̥" w:hint="default"/>
      <w:color w:val="333333"/>
      <w:sz w:val="18"/>
      <w:szCs w:val="18"/>
      <w:u w:val="none"/>
    </w:rPr>
  </w:style>
  <w:style w:type="character" w:customStyle="1" w:styleId="Char16">
    <w:name w:val="引用 Char1"/>
    <w:basedOn w:val="a1"/>
    <w:link w:val="12"/>
    <w:autoRedefine/>
    <w:qFormat/>
    <w:locked/>
    <w:rsid w:val="00F563D2"/>
    <w:rPr>
      <w:rFonts w:ascii="Calibri" w:eastAsia="宋体" w:hAnsi="Calibri" w:cs="Times New Roman"/>
      <w:i/>
      <w:iCs/>
      <w:color w:val="000000"/>
      <w:kern w:val="0"/>
      <w:sz w:val="22"/>
      <w:lang w:eastAsia="en-US" w:bidi="en-US"/>
    </w:rPr>
  </w:style>
  <w:style w:type="paragraph" w:customStyle="1" w:styleId="12">
    <w:name w:val="引用1"/>
    <w:basedOn w:val="a"/>
    <w:next w:val="a"/>
    <w:link w:val="Char16"/>
    <w:autoRedefine/>
    <w:qFormat/>
    <w:rsid w:val="00F563D2"/>
    <w:pPr>
      <w:widowControl/>
      <w:spacing w:after="200" w:line="276" w:lineRule="auto"/>
      <w:jc w:val="left"/>
    </w:pPr>
    <w:rPr>
      <w:i/>
      <w:iCs/>
      <w:color w:val="000000"/>
      <w:kern w:val="0"/>
      <w:sz w:val="22"/>
      <w:lang w:eastAsia="en-US" w:bidi="en-US"/>
    </w:rPr>
  </w:style>
  <w:style w:type="character" w:customStyle="1" w:styleId="CharChar3CharCharCharChar">
    <w:name w:val="+正文 Char Char3 Char Char Char Char"/>
    <w:link w:val="CharChar3CharChar"/>
    <w:qFormat/>
    <w:locked/>
    <w:rsid w:val="00F563D2"/>
    <w:rPr>
      <w:rFonts w:ascii="宋体" w:hAnsi="宋体"/>
      <w:sz w:val="24"/>
    </w:rPr>
  </w:style>
  <w:style w:type="paragraph" w:customStyle="1" w:styleId="CharChar3CharChar">
    <w:name w:val="+正文 Char Char3 Char Char"/>
    <w:basedOn w:val="a"/>
    <w:link w:val="CharChar3CharCharCharChar"/>
    <w:autoRedefine/>
    <w:qFormat/>
    <w:rsid w:val="00F563D2"/>
    <w:pPr>
      <w:spacing w:line="360" w:lineRule="auto"/>
      <w:ind w:firstLineChars="200" w:firstLine="200"/>
    </w:pPr>
    <w:rPr>
      <w:rFonts w:ascii="宋体" w:eastAsiaTheme="minorEastAsia" w:hAnsi="宋体" w:cstheme="minorBidi"/>
      <w:sz w:val="24"/>
    </w:rPr>
  </w:style>
  <w:style w:type="character" w:customStyle="1" w:styleId="Char17">
    <w:name w:val="页眉 Char1"/>
    <w:basedOn w:val="a1"/>
    <w:uiPriority w:val="99"/>
    <w:semiHidden/>
    <w:qFormat/>
    <w:rsid w:val="00F563D2"/>
    <w:rPr>
      <w:sz w:val="18"/>
      <w:szCs w:val="18"/>
    </w:rPr>
  </w:style>
  <w:style w:type="character" w:customStyle="1" w:styleId="Char18">
    <w:name w:val="副标题 Char1"/>
    <w:basedOn w:val="a1"/>
    <w:uiPriority w:val="11"/>
    <w:qFormat/>
    <w:rsid w:val="00F563D2"/>
    <w:rPr>
      <w:rFonts w:ascii="Cambria" w:eastAsia="宋体" w:hAnsi="Cambria" w:cs="Times New Roman"/>
      <w:b/>
      <w:bCs/>
      <w:kern w:val="28"/>
      <w:sz w:val="32"/>
      <w:szCs w:val="32"/>
    </w:rPr>
  </w:style>
  <w:style w:type="character" w:customStyle="1" w:styleId="font12-blue-bold1">
    <w:name w:val="font12-blue-bold1"/>
    <w:qFormat/>
    <w:rsid w:val="00F563D2"/>
    <w:rPr>
      <w:b/>
      <w:bCs/>
      <w:color w:val="0249A5"/>
      <w:sz w:val="18"/>
      <w:szCs w:val="18"/>
      <w:u w:val="none"/>
    </w:rPr>
  </w:style>
  <w:style w:type="character" w:customStyle="1" w:styleId="CharChar5CharCharChar">
    <w:name w:val="+正文 Char Char5 Char Char Char"/>
    <w:link w:val="CharChar5Char"/>
    <w:qFormat/>
    <w:locked/>
    <w:rsid w:val="00F563D2"/>
    <w:rPr>
      <w:rFonts w:ascii="宋体" w:hAnsi="宋体"/>
      <w:sz w:val="24"/>
    </w:rPr>
  </w:style>
  <w:style w:type="paragraph" w:customStyle="1" w:styleId="CharChar5Char">
    <w:name w:val="+正文 Char Char5 Char"/>
    <w:basedOn w:val="a"/>
    <w:link w:val="CharChar5CharCharChar"/>
    <w:qFormat/>
    <w:rsid w:val="00F563D2"/>
    <w:pPr>
      <w:spacing w:line="360" w:lineRule="auto"/>
      <w:ind w:firstLineChars="200" w:firstLine="200"/>
    </w:pPr>
    <w:rPr>
      <w:rFonts w:ascii="宋体" w:eastAsiaTheme="minorEastAsia" w:hAnsi="宋体" w:cstheme="minorBidi"/>
      <w:sz w:val="24"/>
    </w:rPr>
  </w:style>
  <w:style w:type="character" w:customStyle="1" w:styleId="Char19">
    <w:name w:val="批注主题 Char1"/>
    <w:basedOn w:val="Char12"/>
    <w:uiPriority w:val="99"/>
    <w:semiHidden/>
    <w:qFormat/>
    <w:rsid w:val="00F563D2"/>
    <w:rPr>
      <w:b/>
      <w:bCs/>
    </w:rPr>
  </w:style>
  <w:style w:type="character" w:customStyle="1" w:styleId="CharChar3">
    <w:name w:val="Char Char3"/>
    <w:qFormat/>
    <w:rsid w:val="00F563D2"/>
    <w:rPr>
      <w:kern w:val="2"/>
      <w:sz w:val="21"/>
    </w:rPr>
  </w:style>
  <w:style w:type="character" w:customStyle="1" w:styleId="CharChar7">
    <w:name w:val="普通文字 Char Char"/>
    <w:rsid w:val="00F563D2"/>
    <w:rPr>
      <w:rFonts w:ascii="宋体" w:hAnsi="Courier New"/>
      <w:kern w:val="2"/>
      <w:sz w:val="21"/>
    </w:rPr>
  </w:style>
  <w:style w:type="character" w:customStyle="1" w:styleId="grame">
    <w:name w:val="grame"/>
    <w:basedOn w:val="a1"/>
    <w:qFormat/>
    <w:rsid w:val="00F563D2"/>
  </w:style>
  <w:style w:type="character" w:customStyle="1" w:styleId="16">
    <w:name w:val="16"/>
    <w:qFormat/>
    <w:rsid w:val="00F563D2"/>
    <w:rPr>
      <w:rFonts w:ascii="Times New Roman" w:hAnsi="Times New Roman" w:cs="Times New Roman" w:hint="default"/>
      <w:color w:val="0000FF"/>
      <w:sz w:val="20"/>
      <w:szCs w:val="20"/>
      <w:u w:val="single"/>
    </w:rPr>
  </w:style>
  <w:style w:type="character" w:customStyle="1" w:styleId="CharChar70">
    <w:name w:val="Char Char7"/>
    <w:rsid w:val="00F563D2"/>
    <w:rPr>
      <w:kern w:val="2"/>
      <w:sz w:val="18"/>
    </w:rPr>
  </w:style>
  <w:style w:type="character" w:customStyle="1" w:styleId="15">
    <w:name w:val="15"/>
    <w:rsid w:val="00F563D2"/>
    <w:rPr>
      <w:rFonts w:ascii="Calibri" w:hAnsi="Calibri" w:hint="default"/>
    </w:rPr>
  </w:style>
  <w:style w:type="character" w:customStyle="1" w:styleId="1CharCharChar0">
    <w:name w:val="+1. Char Char Char"/>
    <w:link w:val="1Char0"/>
    <w:qFormat/>
    <w:locked/>
    <w:rsid w:val="00F563D2"/>
    <w:rPr>
      <w:rFonts w:ascii="Times New Roman" w:eastAsia="宋体" w:hAnsi="Times New Roman" w:cs="Times New Roman"/>
      <w:szCs w:val="20"/>
    </w:rPr>
  </w:style>
  <w:style w:type="paragraph" w:customStyle="1" w:styleId="1Char0">
    <w:name w:val="+1. Char"/>
    <w:basedOn w:val="a"/>
    <w:link w:val="1CharCharChar0"/>
    <w:qFormat/>
    <w:rsid w:val="00F563D2"/>
    <w:rPr>
      <w:rFonts w:ascii="Times New Roman" w:hAnsi="Times New Roman"/>
      <w:szCs w:val="20"/>
    </w:rPr>
  </w:style>
  <w:style w:type="character" w:customStyle="1" w:styleId="Char1a">
    <w:name w:val="明显引用 Char1"/>
    <w:basedOn w:val="a1"/>
    <w:link w:val="13"/>
    <w:locked/>
    <w:rsid w:val="00F563D2"/>
    <w:rPr>
      <w:rFonts w:ascii="Calibri" w:eastAsia="宋体" w:hAnsi="Calibri" w:cs="Times New Roman"/>
      <w:b/>
      <w:bCs/>
      <w:i/>
      <w:iCs/>
      <w:color w:val="4F81BD"/>
      <w:kern w:val="0"/>
      <w:sz w:val="22"/>
      <w:lang w:eastAsia="en-US" w:bidi="en-US"/>
    </w:rPr>
  </w:style>
  <w:style w:type="paragraph" w:customStyle="1" w:styleId="13">
    <w:name w:val="明显引用1"/>
    <w:basedOn w:val="a"/>
    <w:next w:val="a"/>
    <w:link w:val="Char1a"/>
    <w:qFormat/>
    <w:rsid w:val="00F563D2"/>
    <w:pPr>
      <w:widowControl/>
      <w:pBdr>
        <w:bottom w:val="single" w:sz="4" w:space="4" w:color="4F81BD"/>
      </w:pBdr>
      <w:spacing w:before="200" w:after="280" w:line="276" w:lineRule="auto"/>
      <w:ind w:left="936" w:right="936"/>
      <w:jc w:val="left"/>
    </w:pPr>
    <w:rPr>
      <w:b/>
      <w:bCs/>
      <w:i/>
      <w:iCs/>
      <w:color w:val="4F81BD"/>
      <w:kern w:val="0"/>
      <w:sz w:val="22"/>
      <w:lang w:eastAsia="en-US" w:bidi="en-US"/>
    </w:rPr>
  </w:style>
  <w:style w:type="character" w:customStyle="1" w:styleId="CharChar8">
    <w:name w:val="Char Char8"/>
    <w:qFormat/>
    <w:rsid w:val="00F563D2"/>
    <w:rPr>
      <w:kern w:val="2"/>
      <w:sz w:val="21"/>
    </w:rPr>
  </w:style>
  <w:style w:type="character" w:customStyle="1" w:styleId="CharChar9">
    <w:name w:val="Char Char"/>
    <w:semiHidden/>
    <w:rsid w:val="00F563D2"/>
    <w:rPr>
      <w:b/>
      <w:bCs/>
      <w:kern w:val="2"/>
      <w:sz w:val="21"/>
    </w:rPr>
  </w:style>
  <w:style w:type="character" w:customStyle="1" w:styleId="Char1b">
    <w:name w:val="表正文 Char1"/>
    <w:rsid w:val="00F563D2"/>
    <w:rPr>
      <w:kern w:val="2"/>
      <w:sz w:val="21"/>
    </w:rPr>
  </w:style>
  <w:style w:type="character" w:customStyle="1" w:styleId="Charf6">
    <w:name w:val="表正文 Char"/>
    <w:qFormat/>
    <w:rsid w:val="00F563D2"/>
    <w:rPr>
      <w:rFonts w:eastAsia="宋体"/>
      <w:kern w:val="2"/>
      <w:sz w:val="24"/>
      <w:lang w:val="en-US" w:eastAsia="zh-CN" w:bidi="ar-SA"/>
    </w:rPr>
  </w:style>
  <w:style w:type="character" w:customStyle="1" w:styleId="Char1c">
    <w:name w:val="正文首行缩进 Char1"/>
    <w:basedOn w:val="Char10"/>
    <w:uiPriority w:val="99"/>
    <w:semiHidden/>
    <w:qFormat/>
    <w:rsid w:val="00F563D2"/>
  </w:style>
  <w:style w:type="character" w:customStyle="1" w:styleId="Char1d">
    <w:name w:val="标题 Char1"/>
    <w:basedOn w:val="a1"/>
    <w:uiPriority w:val="10"/>
    <w:qFormat/>
    <w:rsid w:val="00F563D2"/>
    <w:rPr>
      <w:rFonts w:ascii="Cambria" w:eastAsia="宋体" w:hAnsi="Cambria" w:cs="Times New Roman"/>
      <w:b/>
      <w:bCs/>
      <w:sz w:val="32"/>
      <w:szCs w:val="32"/>
    </w:rPr>
  </w:style>
  <w:style w:type="character" w:customStyle="1" w:styleId="Char40">
    <w:name w:val="+正文 Char4"/>
    <w:link w:val="aff2"/>
    <w:qFormat/>
    <w:locked/>
    <w:rsid w:val="00F563D2"/>
    <w:rPr>
      <w:rFonts w:ascii="宋体" w:hAnsi="宋体"/>
      <w:sz w:val="24"/>
    </w:rPr>
  </w:style>
  <w:style w:type="paragraph" w:customStyle="1" w:styleId="aff2">
    <w:name w:val="+正文"/>
    <w:basedOn w:val="a"/>
    <w:link w:val="Char40"/>
    <w:qFormat/>
    <w:rsid w:val="00F563D2"/>
    <w:pPr>
      <w:spacing w:line="360" w:lineRule="auto"/>
      <w:ind w:firstLineChars="200" w:firstLine="200"/>
    </w:pPr>
    <w:rPr>
      <w:rFonts w:ascii="宋体" w:eastAsiaTheme="minorEastAsia" w:hAnsi="宋体" w:cstheme="minorBidi"/>
      <w:sz w:val="24"/>
    </w:rPr>
  </w:style>
  <w:style w:type="character" w:customStyle="1" w:styleId="CharChar2CharCharChar">
    <w:name w:val="+正文 Char Char2 Char Char Char"/>
    <w:link w:val="CharChar2Char"/>
    <w:qFormat/>
    <w:locked/>
    <w:rsid w:val="00F563D2"/>
    <w:rPr>
      <w:rFonts w:ascii="宋体" w:hAnsi="宋体"/>
      <w:sz w:val="24"/>
    </w:rPr>
  </w:style>
  <w:style w:type="paragraph" w:customStyle="1" w:styleId="CharChar2Char">
    <w:name w:val="+正文 Char Char2 Char"/>
    <w:basedOn w:val="a"/>
    <w:link w:val="CharChar2CharCharChar"/>
    <w:qFormat/>
    <w:rsid w:val="00F563D2"/>
    <w:pPr>
      <w:spacing w:line="360" w:lineRule="auto"/>
      <w:ind w:firstLineChars="200" w:firstLine="200"/>
    </w:pPr>
    <w:rPr>
      <w:rFonts w:ascii="宋体" w:eastAsiaTheme="minorEastAsia" w:hAnsi="宋体" w:cstheme="minorBidi"/>
      <w:sz w:val="24"/>
    </w:rPr>
  </w:style>
  <w:style w:type="character" w:customStyle="1" w:styleId="Char1e">
    <w:name w:val="注释标题 Char1"/>
    <w:basedOn w:val="a1"/>
    <w:uiPriority w:val="99"/>
    <w:semiHidden/>
    <w:qFormat/>
    <w:rsid w:val="00F563D2"/>
  </w:style>
  <w:style w:type="character" w:customStyle="1" w:styleId="Char2CharChar">
    <w:name w:val="+正文 Char2 Char Char"/>
    <w:link w:val="Char20"/>
    <w:locked/>
    <w:rsid w:val="00F563D2"/>
    <w:rPr>
      <w:rFonts w:ascii="宋体" w:hAnsi="宋体"/>
      <w:sz w:val="24"/>
    </w:rPr>
  </w:style>
  <w:style w:type="paragraph" w:customStyle="1" w:styleId="Char20">
    <w:name w:val="+正文 Char2"/>
    <w:basedOn w:val="a"/>
    <w:link w:val="Char2CharChar"/>
    <w:qFormat/>
    <w:rsid w:val="00F563D2"/>
    <w:pPr>
      <w:spacing w:line="360" w:lineRule="auto"/>
      <w:ind w:firstLineChars="200" w:firstLine="200"/>
    </w:pPr>
    <w:rPr>
      <w:rFonts w:ascii="宋体" w:eastAsiaTheme="minorEastAsia" w:hAnsi="宋体" w:cstheme="minorBidi"/>
      <w:sz w:val="24"/>
    </w:rPr>
  </w:style>
  <w:style w:type="character" w:customStyle="1" w:styleId="Char1f">
    <w:name w:val="称呼 Char1"/>
    <w:basedOn w:val="a1"/>
    <w:uiPriority w:val="99"/>
    <w:semiHidden/>
    <w:qFormat/>
    <w:rsid w:val="00F563D2"/>
  </w:style>
  <w:style w:type="paragraph" w:customStyle="1" w:styleId="aff3">
    <w:name w:val="标准次分项"/>
    <w:basedOn w:val="a"/>
    <w:rsid w:val="00F563D2"/>
    <w:pPr>
      <w:jc w:val="left"/>
    </w:pPr>
    <w:rPr>
      <w:rFonts w:ascii="宋体" w:hAnsi="宋体"/>
      <w:szCs w:val="21"/>
    </w:rPr>
  </w:style>
  <w:style w:type="paragraph" w:customStyle="1" w:styleId="xl34">
    <w:name w:val="xl34"/>
    <w:basedOn w:val="a"/>
    <w:qFormat/>
    <w:rsid w:val="00F563D2"/>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p17">
    <w:name w:val="p17"/>
    <w:basedOn w:val="a"/>
    <w:rsid w:val="00F563D2"/>
    <w:pPr>
      <w:widowControl/>
    </w:pPr>
    <w:rPr>
      <w:rFonts w:ascii="Times New Roman" w:hAnsi="Times New Roman"/>
      <w:kern w:val="0"/>
      <w:szCs w:val="21"/>
    </w:rPr>
  </w:style>
  <w:style w:type="paragraph" w:customStyle="1" w:styleId="xl67">
    <w:name w:val="xl67"/>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40">
    <w:name w:val="xl40"/>
    <w:basedOn w:val="a"/>
    <w:qFormat/>
    <w:rsid w:val="00F563D2"/>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47">
    <w:name w:val="xl47"/>
    <w:basedOn w:val="a"/>
    <w:qFormat/>
    <w:rsid w:val="00F563D2"/>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aff4">
    <w:name w:val="四号　首行缩进"/>
    <w:basedOn w:val="a"/>
    <w:qFormat/>
    <w:rsid w:val="00F563D2"/>
    <w:pPr>
      <w:spacing w:line="360" w:lineRule="auto"/>
    </w:pPr>
    <w:rPr>
      <w:rFonts w:ascii="宋体" w:hAnsi="宋体"/>
      <w:bCs/>
      <w:szCs w:val="21"/>
    </w:rPr>
  </w:style>
  <w:style w:type="paragraph" w:customStyle="1" w:styleId="xl44">
    <w:name w:val="xl44"/>
    <w:basedOn w:val="a"/>
    <w:qFormat/>
    <w:rsid w:val="00F563D2"/>
    <w:pPr>
      <w:widowControl/>
      <w:pBdr>
        <w:top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4">
    <w:name w:val="样式 正文文本缩进 + 段前: 2 字符"/>
    <w:basedOn w:val="a"/>
    <w:qFormat/>
    <w:rsid w:val="00F563D2"/>
    <w:pPr>
      <w:ind w:leftChars="200" w:left="420"/>
      <w:jc w:val="left"/>
    </w:pPr>
    <w:rPr>
      <w:rFonts w:ascii="Times New Roman" w:hAnsi="Times New Roman"/>
      <w:sz w:val="28"/>
      <w:szCs w:val="24"/>
      <w:lang w:eastAsia="zh-TW"/>
    </w:rPr>
  </w:style>
  <w:style w:type="paragraph" w:customStyle="1" w:styleId="CharCharChar0">
    <w:name w:val="Char Char Char"/>
    <w:basedOn w:val="a"/>
    <w:qFormat/>
    <w:rsid w:val="00F563D2"/>
    <w:rPr>
      <w:rFonts w:ascii="宋体" w:hAnsi="宋体"/>
      <w:szCs w:val="24"/>
    </w:rPr>
  </w:style>
  <w:style w:type="paragraph" w:customStyle="1" w:styleId="aff5">
    <w:name w:val="文档编号"/>
    <w:basedOn w:val="a"/>
    <w:next w:val="a"/>
    <w:qFormat/>
    <w:rsid w:val="00F563D2"/>
    <w:pPr>
      <w:autoSpaceDE w:val="0"/>
      <w:autoSpaceDN w:val="0"/>
      <w:adjustRightInd w:val="0"/>
      <w:spacing w:before="120" w:line="360" w:lineRule="auto"/>
      <w:jc w:val="center"/>
      <w:textAlignment w:val="baseline"/>
    </w:pPr>
    <w:rPr>
      <w:rFonts w:ascii="宋体" w:hAnsi="Times New Roman"/>
      <w:color w:val="000000"/>
      <w:kern w:val="0"/>
      <w:sz w:val="24"/>
      <w:szCs w:val="20"/>
    </w:rPr>
  </w:style>
  <w:style w:type="paragraph" w:customStyle="1" w:styleId="Char21">
    <w:name w:val="Char2"/>
    <w:basedOn w:val="a"/>
    <w:rsid w:val="00F563D2"/>
    <w:pPr>
      <w:tabs>
        <w:tab w:val="left" w:pos="360"/>
      </w:tabs>
    </w:pPr>
    <w:rPr>
      <w:rFonts w:ascii="Times New Roman" w:hAnsi="Times New Roman"/>
      <w:sz w:val="24"/>
      <w:szCs w:val="24"/>
    </w:rPr>
  </w:style>
  <w:style w:type="paragraph" w:customStyle="1" w:styleId="xl78">
    <w:name w:val="xl78"/>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1">
    <w:name w:val="彩色列表 - 着色 11"/>
    <w:basedOn w:val="a"/>
    <w:uiPriority w:val="34"/>
    <w:qFormat/>
    <w:rsid w:val="00F563D2"/>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xl81">
    <w:name w:val="xl81"/>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16"/>
      <w:szCs w:val="16"/>
    </w:rPr>
  </w:style>
  <w:style w:type="paragraph" w:customStyle="1" w:styleId="xl26">
    <w:name w:val="xl26"/>
    <w:basedOn w:val="a"/>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font6">
    <w:name w:val="font6"/>
    <w:basedOn w:val="a"/>
    <w:qFormat/>
    <w:rsid w:val="00F563D2"/>
    <w:pPr>
      <w:widowControl/>
      <w:spacing w:before="100" w:beforeAutospacing="1" w:after="100" w:afterAutospacing="1"/>
      <w:jc w:val="left"/>
    </w:pPr>
    <w:rPr>
      <w:rFonts w:ascii="宋体" w:hAnsi="宋体" w:cs="宋体"/>
      <w:kern w:val="0"/>
      <w:sz w:val="18"/>
      <w:szCs w:val="18"/>
    </w:rPr>
  </w:style>
  <w:style w:type="paragraph" w:customStyle="1" w:styleId="14">
    <w:name w:val="正文1"/>
    <w:qFormat/>
    <w:rsid w:val="00F563D2"/>
    <w:pPr>
      <w:widowControl w:val="0"/>
      <w:adjustRightInd w:val="0"/>
      <w:spacing w:line="315" w:lineRule="atLeast"/>
      <w:jc w:val="both"/>
      <w:textAlignment w:val="baseline"/>
    </w:pPr>
    <w:rPr>
      <w:rFonts w:ascii="宋体" w:eastAsia="宋体" w:hAnsi="Times New Roman" w:cs="Times New Roman"/>
      <w:kern w:val="0"/>
      <w:sz w:val="24"/>
      <w:szCs w:val="20"/>
    </w:rPr>
  </w:style>
  <w:style w:type="paragraph" w:customStyle="1" w:styleId="xl29">
    <w:name w:val="xl29"/>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86">
    <w:name w:val="xl86"/>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77">
    <w:name w:val="xl77"/>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color w:val="000000"/>
      <w:kern w:val="0"/>
      <w:sz w:val="16"/>
      <w:szCs w:val="16"/>
    </w:rPr>
  </w:style>
  <w:style w:type="paragraph" w:customStyle="1" w:styleId="font9">
    <w:name w:val="font9"/>
    <w:basedOn w:val="a"/>
    <w:qFormat/>
    <w:rsid w:val="00F563D2"/>
    <w:pPr>
      <w:widowControl/>
      <w:spacing w:before="100" w:beforeAutospacing="1" w:after="100" w:afterAutospacing="1"/>
      <w:jc w:val="left"/>
    </w:pPr>
    <w:rPr>
      <w:rFonts w:ascii="Times New Roman" w:hAnsi="Times New Roman"/>
      <w:b/>
      <w:bCs/>
      <w:kern w:val="0"/>
      <w:sz w:val="16"/>
      <w:szCs w:val="16"/>
    </w:rPr>
  </w:style>
  <w:style w:type="paragraph" w:customStyle="1" w:styleId="xl83">
    <w:name w:val="xl83"/>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f7">
    <w:name w:val="Char"/>
    <w:basedOn w:val="a"/>
    <w:qFormat/>
    <w:rsid w:val="00F563D2"/>
    <w:rPr>
      <w:rFonts w:ascii="Tahoma" w:hAnsi="Tahoma"/>
      <w:sz w:val="24"/>
      <w:szCs w:val="20"/>
    </w:rPr>
  </w:style>
  <w:style w:type="paragraph" w:customStyle="1" w:styleId="25">
    <w:name w:val="列出段落2"/>
    <w:basedOn w:val="a"/>
    <w:uiPriority w:val="34"/>
    <w:qFormat/>
    <w:rsid w:val="00F563D2"/>
    <w:pPr>
      <w:ind w:firstLineChars="200" w:firstLine="420"/>
    </w:pPr>
  </w:style>
  <w:style w:type="paragraph" w:customStyle="1" w:styleId="220">
    <w:name w:val="22"/>
    <w:basedOn w:val="a"/>
    <w:qFormat/>
    <w:rsid w:val="00F563D2"/>
    <w:pPr>
      <w:widowControl/>
      <w:snapToGrid w:val="0"/>
      <w:spacing w:before="100" w:beforeAutospacing="1" w:after="100" w:afterAutospacing="1"/>
    </w:pPr>
    <w:rPr>
      <w:rFonts w:ascii="Times New Roman" w:eastAsia="Arial Unicode MS" w:hAnsi="Times New Roman"/>
      <w:kern w:val="0"/>
      <w:szCs w:val="21"/>
    </w:rPr>
  </w:style>
  <w:style w:type="paragraph" w:customStyle="1" w:styleId="xl57">
    <w:name w:val="xl57"/>
    <w:basedOn w:val="a"/>
    <w:qFormat/>
    <w:rsid w:val="00F563D2"/>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5">
    <w:name w:val="xl75"/>
    <w:basedOn w:val="a"/>
    <w:qFormat/>
    <w:rsid w:val="00F563D2"/>
    <w:pPr>
      <w:widowControl/>
      <w:spacing w:before="100" w:beforeAutospacing="1" w:after="100" w:afterAutospacing="1"/>
      <w:jc w:val="center"/>
    </w:pPr>
    <w:rPr>
      <w:rFonts w:ascii="Arial" w:hAnsi="Arial" w:cs="Arial"/>
      <w:kern w:val="0"/>
      <w:sz w:val="16"/>
      <w:szCs w:val="16"/>
    </w:rPr>
  </w:style>
  <w:style w:type="paragraph" w:customStyle="1" w:styleId="xl30">
    <w:name w:val="xl30"/>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CharCharCharCharCharCharCharCharCharCharCharCharCharCharCharChar">
    <w:name w:val="Char Char Char Char Char Char Char Char Char Char Char Char Char Char Char Char"/>
    <w:basedOn w:val="a"/>
    <w:qFormat/>
    <w:rsid w:val="00F563D2"/>
    <w:pPr>
      <w:tabs>
        <w:tab w:val="left" w:pos="360"/>
      </w:tabs>
    </w:pPr>
    <w:rPr>
      <w:rFonts w:ascii="Times New Roman" w:hAnsi="Times New Roman"/>
      <w:sz w:val="24"/>
      <w:szCs w:val="24"/>
    </w:rPr>
  </w:style>
  <w:style w:type="paragraph" w:customStyle="1" w:styleId="font10">
    <w:name w:val="font10"/>
    <w:basedOn w:val="a"/>
    <w:qFormat/>
    <w:rsid w:val="00F563D2"/>
    <w:pPr>
      <w:widowControl/>
      <w:spacing w:before="100" w:beforeAutospacing="1" w:after="100" w:afterAutospacing="1"/>
      <w:jc w:val="left"/>
    </w:pPr>
    <w:rPr>
      <w:rFonts w:ascii="Times New Roman" w:hAnsi="Times New Roman"/>
      <w:kern w:val="0"/>
      <w:sz w:val="16"/>
      <w:szCs w:val="16"/>
    </w:rPr>
  </w:style>
  <w:style w:type="paragraph" w:customStyle="1" w:styleId="aff6">
    <w:name w:val="一般正文"/>
    <w:basedOn w:val="a"/>
    <w:qFormat/>
    <w:rsid w:val="00F563D2"/>
    <w:pPr>
      <w:spacing w:line="360" w:lineRule="auto"/>
      <w:ind w:firstLineChars="200" w:firstLine="480"/>
    </w:pPr>
    <w:rPr>
      <w:rFonts w:ascii="Times New Roman" w:hAnsi="Times New Roman" w:cs="宋体"/>
      <w:sz w:val="24"/>
      <w:szCs w:val="20"/>
    </w:rPr>
  </w:style>
  <w:style w:type="paragraph" w:customStyle="1" w:styleId="p0">
    <w:name w:val="p0"/>
    <w:basedOn w:val="a"/>
    <w:qFormat/>
    <w:rsid w:val="00F563D2"/>
    <w:pPr>
      <w:widowControl/>
    </w:pPr>
    <w:rPr>
      <w:rFonts w:ascii="Times New Roman" w:hAnsi="Times New Roman"/>
      <w:kern w:val="0"/>
      <w:szCs w:val="21"/>
    </w:rPr>
  </w:style>
  <w:style w:type="paragraph" w:customStyle="1" w:styleId="xl66">
    <w:name w:val="xl66"/>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17">
    <w:name w:val="列出段落1"/>
    <w:basedOn w:val="a"/>
    <w:uiPriority w:val="99"/>
    <w:unhideWhenUsed/>
    <w:qFormat/>
    <w:rsid w:val="00F563D2"/>
    <w:pPr>
      <w:ind w:firstLineChars="200" w:firstLine="420"/>
    </w:pPr>
  </w:style>
  <w:style w:type="paragraph" w:customStyle="1" w:styleId="aff7">
    <w:name w:val="文档正文"/>
    <w:basedOn w:val="a"/>
    <w:qFormat/>
    <w:rsid w:val="00F563D2"/>
    <w:pPr>
      <w:spacing w:line="360" w:lineRule="auto"/>
    </w:pPr>
    <w:rPr>
      <w:rFonts w:ascii="宋体" w:hAnsi="宋体" w:cs="Arial"/>
      <w:b/>
      <w:bCs/>
      <w:szCs w:val="21"/>
    </w:rPr>
  </w:style>
  <w:style w:type="paragraph" w:customStyle="1" w:styleId="font15">
    <w:name w:val="font15"/>
    <w:basedOn w:val="a"/>
    <w:qFormat/>
    <w:rsid w:val="00F563D2"/>
    <w:pPr>
      <w:widowControl/>
      <w:spacing w:before="100" w:beforeAutospacing="1" w:after="100" w:afterAutospacing="1"/>
      <w:jc w:val="left"/>
    </w:pPr>
    <w:rPr>
      <w:rFonts w:ascii="宋体" w:hAnsi="宋体" w:cs="宋体"/>
      <w:kern w:val="0"/>
      <w:sz w:val="18"/>
      <w:szCs w:val="18"/>
    </w:rPr>
  </w:style>
  <w:style w:type="paragraph" w:customStyle="1" w:styleId="xl50">
    <w:name w:val="xl50"/>
    <w:basedOn w:val="a"/>
    <w:qFormat/>
    <w:rsid w:val="00F563D2"/>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aff8">
    <w:name w:val="点点"/>
    <w:basedOn w:val="a"/>
    <w:qFormat/>
    <w:rsid w:val="00F563D2"/>
    <w:pPr>
      <w:tabs>
        <w:tab w:val="left" w:pos="360"/>
      </w:tabs>
      <w:spacing w:before="120" w:after="120" w:line="360" w:lineRule="auto"/>
      <w:ind w:firstLine="539"/>
    </w:pPr>
    <w:rPr>
      <w:rFonts w:ascii="Arial Narrow" w:eastAsia="楷体_GB2312" w:hAnsi="Arial Narrow"/>
      <w:sz w:val="24"/>
      <w:szCs w:val="20"/>
    </w:rPr>
  </w:style>
  <w:style w:type="paragraph" w:customStyle="1" w:styleId="0">
    <w:name w:val="0"/>
    <w:basedOn w:val="a"/>
    <w:rsid w:val="00F563D2"/>
    <w:pPr>
      <w:widowControl/>
      <w:snapToGrid w:val="0"/>
    </w:pPr>
    <w:rPr>
      <w:rFonts w:ascii="Times New Roman" w:eastAsia="Arial Unicode MS" w:hAnsi="Times New Roman"/>
      <w:kern w:val="0"/>
      <w:szCs w:val="21"/>
    </w:rPr>
  </w:style>
  <w:style w:type="paragraph" w:customStyle="1" w:styleId="170">
    <w:name w:val="17"/>
    <w:basedOn w:val="a"/>
    <w:qFormat/>
    <w:rsid w:val="00F563D2"/>
    <w:pPr>
      <w:widowControl/>
      <w:snapToGrid w:val="0"/>
      <w:spacing w:before="100" w:beforeAutospacing="1" w:after="100" w:afterAutospacing="1"/>
      <w:jc w:val="left"/>
    </w:pPr>
    <w:rPr>
      <w:rFonts w:ascii="Times New Roman" w:eastAsia="Arial Unicode MS" w:hAnsi="Times New Roman"/>
      <w:kern w:val="0"/>
      <w:sz w:val="18"/>
      <w:szCs w:val="18"/>
    </w:rPr>
  </w:style>
  <w:style w:type="paragraph" w:customStyle="1" w:styleId="111">
    <w:name w:val="列出段落111"/>
    <w:basedOn w:val="a"/>
    <w:uiPriority w:val="34"/>
    <w:qFormat/>
    <w:rsid w:val="00F563D2"/>
    <w:pPr>
      <w:ind w:firstLineChars="200" w:firstLine="420"/>
    </w:pPr>
  </w:style>
  <w:style w:type="paragraph" w:customStyle="1" w:styleId="Char1f0">
    <w:name w:val="Char1"/>
    <w:basedOn w:val="a"/>
    <w:semiHidden/>
    <w:qFormat/>
    <w:rsid w:val="00F563D2"/>
    <w:pPr>
      <w:widowControl/>
      <w:spacing w:after="160" w:line="240" w:lineRule="exact"/>
      <w:jc w:val="left"/>
    </w:pPr>
    <w:rPr>
      <w:rFonts w:ascii="Verdana" w:hAnsi="Verdana"/>
      <w:kern w:val="0"/>
      <w:sz w:val="20"/>
      <w:szCs w:val="20"/>
      <w:lang w:eastAsia="en-US"/>
    </w:rPr>
  </w:style>
  <w:style w:type="paragraph" w:customStyle="1" w:styleId="CharCharCharCharCharCharCharCharCharChar">
    <w:name w:val="Char Char Char Char Char Char Char Char Char Char"/>
    <w:basedOn w:val="a"/>
    <w:qFormat/>
    <w:rsid w:val="00F563D2"/>
    <w:pPr>
      <w:adjustRightInd w:val="0"/>
      <w:spacing w:line="360" w:lineRule="auto"/>
    </w:pPr>
    <w:rPr>
      <w:rFonts w:ascii="Times New Roman" w:hAnsi="Times New Roman"/>
      <w:kern w:val="0"/>
      <w:sz w:val="24"/>
      <w:szCs w:val="20"/>
    </w:rPr>
  </w:style>
  <w:style w:type="paragraph" w:customStyle="1" w:styleId="font11">
    <w:name w:val="font11"/>
    <w:basedOn w:val="a"/>
    <w:qFormat/>
    <w:rsid w:val="00F563D2"/>
    <w:pPr>
      <w:widowControl/>
      <w:spacing w:before="100" w:beforeAutospacing="1" w:after="100" w:afterAutospacing="1"/>
      <w:jc w:val="left"/>
    </w:pPr>
    <w:rPr>
      <w:rFonts w:ascii="Arial" w:hAnsi="Arial" w:cs="Arial"/>
      <w:kern w:val="0"/>
      <w:sz w:val="16"/>
      <w:szCs w:val="16"/>
    </w:rPr>
  </w:style>
  <w:style w:type="paragraph" w:customStyle="1" w:styleId="xl49">
    <w:name w:val="xl49"/>
    <w:basedOn w:val="a"/>
    <w:qFormat/>
    <w:rsid w:val="00F563D2"/>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87">
    <w:name w:val="xl87"/>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38">
    <w:name w:val="xl38"/>
    <w:basedOn w:val="a"/>
    <w:qFormat/>
    <w:rsid w:val="00F563D2"/>
    <w:pPr>
      <w:widowControl/>
      <w:pBdr>
        <w:top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5">
    <w:name w:val="xl45"/>
    <w:basedOn w:val="a"/>
    <w:qFormat/>
    <w:rsid w:val="00F563D2"/>
    <w:pPr>
      <w:widowControl/>
      <w:pBdr>
        <w:top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TOC1">
    <w:name w:val="TOC 标题1"/>
    <w:basedOn w:val="1"/>
    <w:next w:val="a"/>
    <w:uiPriority w:val="39"/>
    <w:unhideWhenUsed/>
    <w:qFormat/>
    <w:rsid w:val="00F563D2"/>
    <w:pPr>
      <w:widowControl/>
      <w:spacing w:before="480" w:after="0" w:line="276" w:lineRule="auto"/>
      <w:jc w:val="left"/>
      <w:outlineLvl w:val="9"/>
    </w:pPr>
    <w:rPr>
      <w:rFonts w:ascii="Cambria" w:hAnsi="Cambria"/>
      <w:color w:val="366091"/>
      <w:kern w:val="0"/>
      <w:sz w:val="28"/>
      <w:szCs w:val="28"/>
    </w:rPr>
  </w:style>
  <w:style w:type="paragraph" w:customStyle="1" w:styleId="Char110">
    <w:name w:val="Char11"/>
    <w:basedOn w:val="a"/>
    <w:qFormat/>
    <w:rsid w:val="00F563D2"/>
    <w:pPr>
      <w:tabs>
        <w:tab w:val="left" w:pos="360"/>
      </w:tabs>
    </w:pPr>
    <w:rPr>
      <w:rFonts w:ascii="Times New Roman" w:hAnsi="Times New Roman"/>
      <w:sz w:val="24"/>
      <w:szCs w:val="24"/>
    </w:rPr>
  </w:style>
  <w:style w:type="paragraph" w:customStyle="1" w:styleId="xl84">
    <w:name w:val="xl84"/>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b/>
      <w:bCs/>
      <w:kern w:val="0"/>
      <w:sz w:val="16"/>
      <w:szCs w:val="16"/>
    </w:rPr>
  </w:style>
  <w:style w:type="paragraph" w:customStyle="1" w:styleId="aff9">
    <w:name w:val="全文标题"/>
    <w:next w:val="a"/>
    <w:qFormat/>
    <w:rsid w:val="00F563D2"/>
    <w:pPr>
      <w:jc w:val="center"/>
    </w:pPr>
    <w:rPr>
      <w:rFonts w:ascii="Arial" w:eastAsia="黑体" w:hAnsi="Arial" w:cs="Arial"/>
      <w:bCs/>
      <w:sz w:val="52"/>
      <w:szCs w:val="32"/>
    </w:rPr>
  </w:style>
  <w:style w:type="paragraph" w:customStyle="1" w:styleId="p18">
    <w:name w:val="p18"/>
    <w:basedOn w:val="a"/>
    <w:qFormat/>
    <w:rsid w:val="00F563D2"/>
    <w:pPr>
      <w:widowControl/>
      <w:spacing w:before="100" w:beforeAutospacing="1" w:after="100" w:afterAutospacing="1"/>
      <w:jc w:val="left"/>
    </w:pPr>
    <w:rPr>
      <w:rFonts w:ascii="宋体" w:hAnsi="宋体" w:cs="宋体"/>
      <w:kern w:val="0"/>
      <w:sz w:val="24"/>
      <w:szCs w:val="24"/>
    </w:rPr>
  </w:style>
  <w:style w:type="paragraph" w:customStyle="1" w:styleId="xl58">
    <w:name w:val="xl58"/>
    <w:basedOn w:val="a"/>
    <w:qFormat/>
    <w:rsid w:val="00F563D2"/>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70">
    <w:name w:val="xl70"/>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kern w:val="0"/>
      <w:sz w:val="16"/>
      <w:szCs w:val="16"/>
    </w:rPr>
  </w:style>
  <w:style w:type="paragraph" w:customStyle="1" w:styleId="210">
    <w:name w:val="正文文本缩进 21"/>
    <w:basedOn w:val="a"/>
    <w:qFormat/>
    <w:rsid w:val="00F563D2"/>
    <w:pPr>
      <w:autoSpaceDE w:val="0"/>
      <w:autoSpaceDN w:val="0"/>
      <w:adjustRightInd w:val="0"/>
      <w:ind w:firstLine="540"/>
      <w:textAlignment w:val="baseline"/>
    </w:pPr>
    <w:rPr>
      <w:rFonts w:ascii="Times New Roman" w:hAnsi="Times New Roman"/>
      <w:sz w:val="24"/>
      <w:szCs w:val="20"/>
    </w:rPr>
  </w:style>
  <w:style w:type="paragraph" w:customStyle="1" w:styleId="xl37">
    <w:name w:val="xl37"/>
    <w:basedOn w:val="a"/>
    <w:qFormat/>
    <w:rsid w:val="00F563D2"/>
    <w:pPr>
      <w:widowControl/>
      <w:pBdr>
        <w:top w:val="single" w:sz="4" w:space="0" w:color="auto"/>
        <w:bottom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120">
    <w:name w:val="列出段落12"/>
    <w:basedOn w:val="a"/>
    <w:uiPriority w:val="34"/>
    <w:qFormat/>
    <w:rsid w:val="00F563D2"/>
    <w:pPr>
      <w:widowControl/>
      <w:adjustRightInd w:val="0"/>
      <w:spacing w:line="360" w:lineRule="auto"/>
      <w:ind w:firstLineChars="200" w:firstLine="420"/>
      <w:jc w:val="left"/>
    </w:pPr>
    <w:rPr>
      <w:rFonts w:ascii="Arial" w:hAnsi="Arial"/>
      <w:kern w:val="0"/>
      <w:szCs w:val="24"/>
      <w:lang w:eastAsia="en-US"/>
    </w:rPr>
  </w:style>
  <w:style w:type="paragraph" w:customStyle="1" w:styleId="xl65">
    <w:name w:val="xl65"/>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Char1CharCharCharCharCharCharCharCharChar">
    <w:name w:val="Char1 Char Char Char Char Char Char Char Char Char"/>
    <w:basedOn w:val="a"/>
    <w:qFormat/>
    <w:rsid w:val="00F563D2"/>
    <w:rPr>
      <w:rFonts w:ascii="Tahoma" w:hAnsi="Tahoma"/>
      <w:sz w:val="24"/>
      <w:szCs w:val="20"/>
    </w:rPr>
  </w:style>
  <w:style w:type="paragraph" w:customStyle="1" w:styleId="flType">
    <w:name w:val="flType"/>
    <w:basedOn w:val="a"/>
    <w:qFormat/>
    <w:rsid w:val="00F563D2"/>
    <w:pPr>
      <w:adjustRightInd w:val="0"/>
      <w:spacing w:after="284" w:line="113" w:lineRule="atLeast"/>
      <w:jc w:val="center"/>
      <w:textAlignment w:val="baseline"/>
    </w:pPr>
    <w:rPr>
      <w:rFonts w:ascii="Times New Roman" w:hAnsi="Times New Roman"/>
      <w:kern w:val="0"/>
      <w:sz w:val="24"/>
      <w:szCs w:val="20"/>
    </w:rPr>
  </w:style>
  <w:style w:type="paragraph" w:customStyle="1" w:styleId="Char41">
    <w:name w:val="Char4"/>
    <w:basedOn w:val="a"/>
    <w:qFormat/>
    <w:rsid w:val="00F563D2"/>
    <w:rPr>
      <w:rFonts w:ascii="Tahoma" w:hAnsi="Tahoma"/>
      <w:sz w:val="24"/>
      <w:szCs w:val="20"/>
    </w:rPr>
  </w:style>
  <w:style w:type="paragraph" w:customStyle="1" w:styleId="xl52">
    <w:name w:val="xl52"/>
    <w:basedOn w:val="a"/>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font16">
    <w:name w:val="font16"/>
    <w:basedOn w:val="a"/>
    <w:qFormat/>
    <w:rsid w:val="00F563D2"/>
    <w:pPr>
      <w:widowControl/>
      <w:spacing w:before="100" w:beforeAutospacing="1" w:after="100" w:afterAutospacing="1"/>
      <w:jc w:val="left"/>
    </w:pPr>
    <w:rPr>
      <w:rFonts w:ascii="宋体" w:hAnsi="宋体" w:cs="宋体"/>
      <w:kern w:val="0"/>
      <w:sz w:val="16"/>
      <w:szCs w:val="16"/>
    </w:rPr>
  </w:style>
  <w:style w:type="paragraph" w:customStyle="1" w:styleId="xl79">
    <w:name w:val="xl79"/>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a">
    <w:name w:val="正文段"/>
    <w:basedOn w:val="a"/>
    <w:qFormat/>
    <w:rsid w:val="00F563D2"/>
    <w:pPr>
      <w:autoSpaceDE w:val="0"/>
      <w:autoSpaceDN w:val="0"/>
      <w:adjustRightInd w:val="0"/>
      <w:spacing w:after="240" w:line="360" w:lineRule="atLeast"/>
      <w:ind w:firstLine="454"/>
      <w:textAlignment w:val="baseline"/>
    </w:pPr>
    <w:rPr>
      <w:rFonts w:ascii="宋体" w:hAnsi="Tms Rmn"/>
      <w:kern w:val="0"/>
      <w:sz w:val="24"/>
      <w:szCs w:val="20"/>
    </w:rPr>
  </w:style>
  <w:style w:type="paragraph" w:customStyle="1" w:styleId="xl59">
    <w:name w:val="xl59"/>
    <w:basedOn w:val="a"/>
    <w:qFormat/>
    <w:rsid w:val="00F563D2"/>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30">
    <w:name w:val="23"/>
    <w:basedOn w:val="a"/>
    <w:qFormat/>
    <w:rsid w:val="00F563D2"/>
    <w:pPr>
      <w:widowControl/>
      <w:snapToGrid w:val="0"/>
      <w:spacing w:before="100" w:beforeAutospacing="1" w:after="100" w:afterAutospacing="1"/>
      <w:ind w:left="840"/>
    </w:pPr>
    <w:rPr>
      <w:rFonts w:ascii="Times New Roman" w:eastAsia="Arial Unicode MS" w:hAnsi="Times New Roman"/>
      <w:kern w:val="0"/>
      <w:szCs w:val="21"/>
    </w:rPr>
  </w:style>
  <w:style w:type="paragraph" w:customStyle="1" w:styleId="xl25">
    <w:name w:val="xl25"/>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华文仿宋" w:eastAsia="华文仿宋" w:hAnsi="华文仿宋" w:cs="Arial Unicode MS" w:hint="eastAsia"/>
      <w:b/>
      <w:bCs/>
      <w:kern w:val="0"/>
      <w:sz w:val="22"/>
    </w:rPr>
  </w:style>
  <w:style w:type="paragraph" w:customStyle="1" w:styleId="18">
    <w:name w:val="普通(网站)1"/>
    <w:basedOn w:val="a"/>
    <w:qFormat/>
    <w:rsid w:val="00F563D2"/>
    <w:pPr>
      <w:widowControl/>
      <w:spacing w:before="100" w:beforeAutospacing="1" w:after="100" w:afterAutospacing="1"/>
      <w:jc w:val="left"/>
    </w:pPr>
    <w:rPr>
      <w:rFonts w:ascii="宋体" w:hAnsi="宋体"/>
      <w:color w:val="000000"/>
      <w:kern w:val="0"/>
      <w:sz w:val="24"/>
      <w:szCs w:val="24"/>
    </w:rPr>
  </w:style>
  <w:style w:type="paragraph" w:customStyle="1" w:styleId="xl71">
    <w:name w:val="xl71"/>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2">
    <w:name w:val="font12"/>
    <w:basedOn w:val="a"/>
    <w:qFormat/>
    <w:rsid w:val="00F563D2"/>
    <w:pPr>
      <w:widowControl/>
      <w:spacing w:before="100" w:beforeAutospacing="1" w:after="100" w:afterAutospacing="1"/>
      <w:jc w:val="left"/>
    </w:pPr>
    <w:rPr>
      <w:rFonts w:ascii="宋体" w:hAnsi="宋体" w:cs="宋体"/>
      <w:color w:val="000000"/>
      <w:kern w:val="0"/>
      <w:sz w:val="16"/>
      <w:szCs w:val="16"/>
    </w:rPr>
  </w:style>
  <w:style w:type="paragraph" w:customStyle="1" w:styleId="9c">
    <w:name w:val="9c"/>
    <w:basedOn w:val="a"/>
    <w:qFormat/>
    <w:rsid w:val="00F563D2"/>
    <w:pPr>
      <w:widowControl/>
      <w:spacing w:before="240" w:afterLines="50" w:line="360" w:lineRule="auto"/>
      <w:ind w:left="119"/>
      <w:jc w:val="left"/>
    </w:pPr>
    <w:rPr>
      <w:rFonts w:ascii="Arial" w:hAnsi="Arial" w:cs="Arial"/>
      <w:b/>
      <w:bCs/>
      <w:color w:val="99CCCC"/>
      <w:kern w:val="0"/>
      <w:sz w:val="24"/>
      <w:szCs w:val="24"/>
    </w:rPr>
  </w:style>
  <w:style w:type="paragraph" w:customStyle="1" w:styleId="xl31">
    <w:name w:val="xl31"/>
    <w:basedOn w:val="a"/>
    <w:qFormat/>
    <w:rsid w:val="00F563D2"/>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80">
    <w:name w:val="18"/>
    <w:basedOn w:val="a"/>
    <w:rsid w:val="00F563D2"/>
    <w:pPr>
      <w:widowControl/>
      <w:pBdr>
        <w:bottom w:val="single" w:sz="6" w:space="1" w:color="000000"/>
      </w:pBdr>
      <w:snapToGrid w:val="0"/>
      <w:spacing w:before="100" w:beforeAutospacing="1" w:after="100" w:afterAutospacing="1"/>
      <w:jc w:val="center"/>
    </w:pPr>
    <w:rPr>
      <w:rFonts w:ascii="Times New Roman" w:eastAsia="Arial Unicode MS" w:hAnsi="Times New Roman"/>
      <w:kern w:val="0"/>
      <w:sz w:val="18"/>
      <w:szCs w:val="18"/>
    </w:rPr>
  </w:style>
  <w:style w:type="paragraph" w:customStyle="1" w:styleId="font5">
    <w:name w:val="font5"/>
    <w:basedOn w:val="a"/>
    <w:qFormat/>
    <w:rsid w:val="00F563D2"/>
    <w:pPr>
      <w:widowControl/>
      <w:spacing w:before="100" w:beforeAutospacing="1" w:after="100" w:afterAutospacing="1"/>
      <w:jc w:val="left"/>
    </w:pPr>
    <w:rPr>
      <w:rFonts w:ascii="宋体" w:hAnsi="宋体" w:cs="Arial Unicode MS" w:hint="eastAsia"/>
      <w:kern w:val="0"/>
      <w:sz w:val="18"/>
      <w:szCs w:val="18"/>
    </w:rPr>
  </w:style>
  <w:style w:type="paragraph" w:customStyle="1" w:styleId="xl68">
    <w:name w:val="xl68"/>
    <w:basedOn w:val="a"/>
    <w:autoRedefine/>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xl53">
    <w:name w:val="xl53"/>
    <w:basedOn w:val="a"/>
    <w:qFormat/>
    <w:rsid w:val="00F563D2"/>
    <w:pPr>
      <w:widowControl/>
      <w:pBdr>
        <w:top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19">
    <w:name w:val="附录标题1"/>
    <w:basedOn w:val="1"/>
    <w:next w:val="a"/>
    <w:qFormat/>
    <w:rsid w:val="00F563D2"/>
    <w:pPr>
      <w:pageBreakBefore/>
      <w:pBdr>
        <w:bottom w:val="single" w:sz="18" w:space="1" w:color="C0C0C0"/>
      </w:pBdr>
      <w:tabs>
        <w:tab w:val="left" w:pos="360"/>
      </w:tabs>
      <w:adjustRightInd w:val="0"/>
      <w:snapToGrid w:val="0"/>
      <w:ind w:left="576" w:rightChars="20" w:right="42" w:hanging="576"/>
    </w:pPr>
    <w:rPr>
      <w:rFonts w:ascii="宋体" w:eastAsia="黑体" w:hAnsi="Garamond"/>
      <w:color w:val="000000"/>
      <w:sz w:val="40"/>
      <w:szCs w:val="24"/>
    </w:rPr>
  </w:style>
  <w:style w:type="paragraph" w:customStyle="1" w:styleId="190">
    <w:name w:val="19"/>
    <w:basedOn w:val="a"/>
    <w:qFormat/>
    <w:rsid w:val="00F563D2"/>
    <w:pPr>
      <w:widowControl/>
      <w:snapToGrid w:val="0"/>
      <w:spacing w:before="100" w:beforeAutospacing="1" w:after="100" w:afterAutospacing="1" w:line="360" w:lineRule="auto"/>
    </w:pPr>
    <w:rPr>
      <w:rFonts w:ascii="Times New Roman" w:eastAsia="Arial Unicode MS" w:hAnsi="Times New Roman"/>
      <w:kern w:val="0"/>
      <w:sz w:val="24"/>
      <w:szCs w:val="24"/>
    </w:rPr>
  </w:style>
  <w:style w:type="paragraph" w:customStyle="1" w:styleId="xl32">
    <w:name w:val="xl32"/>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8">
    <w:name w:val="xl28"/>
    <w:basedOn w:val="a"/>
    <w:qFormat/>
    <w:rsid w:val="00F563D2"/>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xl41">
    <w:name w:val="xl41"/>
    <w:basedOn w:val="a"/>
    <w:qFormat/>
    <w:rsid w:val="00F563D2"/>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2">
    <w:name w:val="xl72"/>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font1">
    <w:name w:val="font1"/>
    <w:basedOn w:val="a"/>
    <w:autoRedefine/>
    <w:qFormat/>
    <w:rsid w:val="00F563D2"/>
    <w:pPr>
      <w:widowControl/>
      <w:spacing w:before="100" w:beforeAutospacing="1" w:after="100" w:afterAutospacing="1"/>
      <w:jc w:val="left"/>
    </w:pPr>
    <w:rPr>
      <w:rFonts w:ascii="宋体" w:hAnsi="宋体" w:hint="eastAsia"/>
      <w:kern w:val="0"/>
      <w:sz w:val="24"/>
      <w:szCs w:val="24"/>
    </w:rPr>
  </w:style>
  <w:style w:type="paragraph" w:customStyle="1" w:styleId="font8">
    <w:name w:val="font8"/>
    <w:basedOn w:val="a"/>
    <w:qFormat/>
    <w:rsid w:val="00F563D2"/>
    <w:pPr>
      <w:widowControl/>
      <w:spacing w:before="100" w:beforeAutospacing="1" w:after="100" w:afterAutospacing="1"/>
      <w:jc w:val="left"/>
    </w:pPr>
    <w:rPr>
      <w:rFonts w:ascii="宋体" w:hAnsi="宋体" w:cs="宋体"/>
      <w:kern w:val="0"/>
      <w:sz w:val="18"/>
      <w:szCs w:val="18"/>
    </w:rPr>
  </w:style>
  <w:style w:type="paragraph" w:customStyle="1" w:styleId="font13">
    <w:name w:val="font13"/>
    <w:basedOn w:val="a"/>
    <w:qFormat/>
    <w:rsid w:val="00F563D2"/>
    <w:pPr>
      <w:widowControl/>
      <w:spacing w:before="100" w:beforeAutospacing="1" w:after="100" w:afterAutospacing="1"/>
      <w:jc w:val="left"/>
    </w:pPr>
    <w:rPr>
      <w:rFonts w:ascii="BatangChe" w:eastAsia="BatangChe" w:hAnsi="BatangChe" w:cs="宋体"/>
      <w:kern w:val="0"/>
      <w:sz w:val="16"/>
      <w:szCs w:val="16"/>
    </w:rPr>
  </w:style>
  <w:style w:type="paragraph" w:customStyle="1" w:styleId="font7">
    <w:name w:val="font7"/>
    <w:basedOn w:val="a"/>
    <w:rsid w:val="00F563D2"/>
    <w:pPr>
      <w:widowControl/>
      <w:spacing w:before="100" w:beforeAutospacing="1" w:after="100" w:afterAutospacing="1"/>
      <w:jc w:val="left"/>
    </w:pPr>
    <w:rPr>
      <w:rFonts w:ascii="宋体" w:hAnsi="宋体" w:cs="宋体"/>
      <w:kern w:val="0"/>
      <w:sz w:val="16"/>
      <w:szCs w:val="16"/>
    </w:rPr>
  </w:style>
  <w:style w:type="paragraph" w:customStyle="1" w:styleId="affb">
    <w:name w:val="缩进正文"/>
    <w:basedOn w:val="a"/>
    <w:qFormat/>
    <w:rsid w:val="00F563D2"/>
    <w:pPr>
      <w:spacing w:beforeLines="25" w:afterLines="25" w:line="360" w:lineRule="auto"/>
      <w:ind w:firstLineChars="200" w:firstLine="480"/>
    </w:pPr>
    <w:rPr>
      <w:rFonts w:ascii="Times New Roman" w:hAnsi="Times New Roman"/>
      <w:sz w:val="24"/>
      <w:szCs w:val="21"/>
    </w:rPr>
  </w:style>
  <w:style w:type="paragraph" w:customStyle="1" w:styleId="affc">
    <w:name w:val="文字列表"/>
    <w:basedOn w:val="af7"/>
    <w:rsid w:val="00F563D2"/>
  </w:style>
  <w:style w:type="paragraph" w:customStyle="1" w:styleId="affd">
    <w:name w:val="图例编号"/>
    <w:basedOn w:val="af7"/>
    <w:next w:val="af7"/>
    <w:qFormat/>
    <w:rsid w:val="00F563D2"/>
  </w:style>
  <w:style w:type="paragraph" w:customStyle="1" w:styleId="font14">
    <w:name w:val="font14"/>
    <w:basedOn w:val="a"/>
    <w:qFormat/>
    <w:rsid w:val="00F563D2"/>
    <w:pPr>
      <w:widowControl/>
      <w:spacing w:before="100" w:beforeAutospacing="1" w:after="100" w:afterAutospacing="1"/>
      <w:jc w:val="left"/>
    </w:pPr>
    <w:rPr>
      <w:rFonts w:ascii="Arial" w:hAnsi="Arial" w:cs="Arial"/>
      <w:color w:val="000000"/>
      <w:kern w:val="0"/>
      <w:sz w:val="16"/>
      <w:szCs w:val="16"/>
    </w:rPr>
  </w:style>
  <w:style w:type="paragraph" w:customStyle="1" w:styleId="xl48">
    <w:name w:val="xl48"/>
    <w:basedOn w:val="a"/>
    <w:rsid w:val="00F563D2"/>
    <w:pPr>
      <w:widowControl/>
      <w:pBdr>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35">
    <w:name w:val="xl35"/>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54">
    <w:name w:val="xl54"/>
    <w:basedOn w:val="a"/>
    <w:rsid w:val="00F563D2"/>
    <w:pPr>
      <w:widowControl/>
      <w:pBdr>
        <w:top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20"/>
      <w:szCs w:val="20"/>
    </w:rPr>
  </w:style>
  <w:style w:type="paragraph" w:customStyle="1" w:styleId="211">
    <w:name w:val="21"/>
    <w:basedOn w:val="a"/>
    <w:rsid w:val="00F563D2"/>
    <w:pPr>
      <w:widowControl/>
      <w:snapToGrid w:val="0"/>
      <w:spacing w:before="100" w:beforeAutospacing="1" w:after="100" w:afterAutospacing="1"/>
    </w:pPr>
    <w:rPr>
      <w:rFonts w:ascii="Times New Roman" w:eastAsia="Arial Unicode MS" w:hAnsi="Times New Roman"/>
      <w:kern w:val="0"/>
      <w:szCs w:val="21"/>
    </w:rPr>
  </w:style>
  <w:style w:type="paragraph" w:customStyle="1" w:styleId="xl43">
    <w:name w:val="xl43"/>
    <w:basedOn w:val="a"/>
    <w:qFormat/>
    <w:rsid w:val="00F563D2"/>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xl82">
    <w:name w:val="xl82"/>
    <w:basedOn w:val="a"/>
    <w:rsid w:val="00F563D2"/>
    <w:pPr>
      <w:widowControl/>
      <w:spacing w:before="100" w:beforeAutospacing="1" w:after="100" w:afterAutospacing="1"/>
      <w:jc w:val="left"/>
    </w:pPr>
    <w:rPr>
      <w:rFonts w:ascii="Arial" w:hAnsi="Arial" w:cs="Arial"/>
      <w:kern w:val="0"/>
      <w:sz w:val="16"/>
      <w:szCs w:val="16"/>
    </w:rPr>
  </w:style>
  <w:style w:type="paragraph" w:customStyle="1" w:styleId="xl39">
    <w:name w:val="xl39"/>
    <w:basedOn w:val="a"/>
    <w:qFormat/>
    <w:rsid w:val="00F563D2"/>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b/>
      <w:bCs/>
      <w:kern w:val="0"/>
      <w:sz w:val="20"/>
      <w:szCs w:val="20"/>
    </w:rPr>
  </w:style>
  <w:style w:type="paragraph" w:customStyle="1" w:styleId="xl69">
    <w:name w:val="xl69"/>
    <w:basedOn w:val="a"/>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6"/>
      <w:szCs w:val="16"/>
    </w:rPr>
  </w:style>
  <w:style w:type="paragraph" w:customStyle="1" w:styleId="xl36">
    <w:name w:val="xl36"/>
    <w:basedOn w:val="a"/>
    <w:rsid w:val="00F563D2"/>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TOC11">
    <w:name w:val="TOC 标题11"/>
    <w:basedOn w:val="1"/>
    <w:next w:val="a"/>
    <w:uiPriority w:val="39"/>
    <w:unhideWhenUsed/>
    <w:qFormat/>
    <w:rsid w:val="00F563D2"/>
    <w:pPr>
      <w:widowControl/>
      <w:spacing w:before="480" w:after="0" w:line="276" w:lineRule="auto"/>
      <w:jc w:val="left"/>
      <w:outlineLvl w:val="9"/>
    </w:pPr>
    <w:rPr>
      <w:rFonts w:ascii="Cambria" w:hAnsi="Cambria"/>
      <w:color w:val="366091"/>
      <w:kern w:val="0"/>
      <w:sz w:val="28"/>
      <w:szCs w:val="28"/>
    </w:rPr>
  </w:style>
  <w:style w:type="paragraph" w:customStyle="1" w:styleId="xl56">
    <w:name w:val="xl56"/>
    <w:basedOn w:val="a"/>
    <w:qFormat/>
    <w:rsid w:val="00F563D2"/>
    <w:pPr>
      <w:widowControl/>
      <w:pBdr>
        <w:bottom w:val="single" w:sz="4" w:space="0" w:color="auto"/>
      </w:pBdr>
      <w:spacing w:before="100" w:beforeAutospacing="1" w:after="100" w:afterAutospacing="1"/>
      <w:jc w:val="center"/>
    </w:pPr>
    <w:rPr>
      <w:rFonts w:ascii="华文仿宋" w:eastAsia="华文仿宋" w:hAnsi="华文仿宋" w:cs="Arial Unicode MS" w:hint="eastAsia"/>
      <w:b/>
      <w:bCs/>
      <w:kern w:val="0"/>
      <w:sz w:val="32"/>
      <w:szCs w:val="32"/>
    </w:rPr>
  </w:style>
  <w:style w:type="paragraph" w:customStyle="1" w:styleId="1a">
    <w:name w:val="1"/>
    <w:basedOn w:val="a"/>
    <w:qFormat/>
    <w:rsid w:val="00F563D2"/>
    <w:pPr>
      <w:spacing w:afterLines="50" w:line="360" w:lineRule="auto"/>
    </w:pPr>
    <w:rPr>
      <w:rFonts w:ascii="仿宋_GB2312" w:eastAsia="仿宋_GB2312" w:hAnsi="宋体"/>
      <w:sz w:val="24"/>
      <w:szCs w:val="24"/>
    </w:rPr>
  </w:style>
  <w:style w:type="paragraph" w:customStyle="1" w:styleId="p15">
    <w:name w:val="p15"/>
    <w:basedOn w:val="a"/>
    <w:rsid w:val="00F563D2"/>
    <w:pPr>
      <w:widowControl/>
      <w:ind w:firstLine="420"/>
    </w:pPr>
    <w:rPr>
      <w:rFonts w:cs="宋体"/>
      <w:kern w:val="0"/>
      <w:szCs w:val="21"/>
    </w:rPr>
  </w:style>
  <w:style w:type="paragraph" w:customStyle="1" w:styleId="xl46">
    <w:name w:val="xl46"/>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l76">
    <w:name w:val="xl76"/>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kern w:val="0"/>
      <w:sz w:val="16"/>
      <w:szCs w:val="16"/>
    </w:rPr>
  </w:style>
  <w:style w:type="paragraph" w:customStyle="1" w:styleId="110">
    <w:name w:val="列出段落11"/>
    <w:basedOn w:val="a"/>
    <w:uiPriority w:val="34"/>
    <w:qFormat/>
    <w:rsid w:val="00F563D2"/>
    <w:pPr>
      <w:widowControl/>
      <w:adjustRightInd w:val="0"/>
      <w:spacing w:line="360" w:lineRule="auto"/>
      <w:ind w:firstLineChars="200" w:firstLine="420"/>
      <w:jc w:val="left"/>
    </w:pPr>
    <w:rPr>
      <w:rFonts w:ascii="Arial" w:hAnsi="Arial"/>
      <w:kern w:val="0"/>
      <w:szCs w:val="24"/>
      <w:lang w:eastAsia="en-US"/>
    </w:rPr>
  </w:style>
  <w:style w:type="paragraph" w:customStyle="1" w:styleId="xl24">
    <w:name w:val="xl24"/>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olor w:val="FF0000"/>
      <w:kern w:val="0"/>
      <w:sz w:val="20"/>
      <w:szCs w:val="20"/>
    </w:rPr>
  </w:style>
  <w:style w:type="paragraph" w:customStyle="1" w:styleId="xl73">
    <w:name w:val="xl73"/>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6"/>
      <w:szCs w:val="16"/>
    </w:rPr>
  </w:style>
  <w:style w:type="paragraph" w:customStyle="1" w:styleId="xl80">
    <w:name w:val="xl80"/>
    <w:basedOn w:val="a"/>
    <w:rsid w:val="00F563D2"/>
    <w:pPr>
      <w:widowControl/>
      <w:spacing w:before="100" w:beforeAutospacing="1" w:after="100" w:afterAutospacing="1"/>
      <w:jc w:val="left"/>
    </w:pPr>
    <w:rPr>
      <w:rFonts w:ascii="Arial" w:hAnsi="Arial" w:cs="Arial"/>
      <w:kern w:val="0"/>
      <w:sz w:val="16"/>
      <w:szCs w:val="16"/>
    </w:rPr>
  </w:style>
  <w:style w:type="paragraph" w:customStyle="1" w:styleId="Style4">
    <w:name w:val="Style4"/>
    <w:basedOn w:val="4"/>
    <w:qFormat/>
    <w:rsid w:val="00F563D2"/>
    <w:pPr>
      <w:keepNext w:val="0"/>
      <w:keepLines w:val="0"/>
      <w:widowControl/>
      <w:tabs>
        <w:tab w:val="left" w:pos="425"/>
        <w:tab w:val="left" w:pos="697"/>
        <w:tab w:val="left" w:pos="1417"/>
        <w:tab w:val="left" w:pos="1616"/>
        <w:tab w:val="left" w:pos="1914"/>
        <w:tab w:val="left" w:pos="2162"/>
        <w:tab w:val="left" w:pos="2411"/>
        <w:tab w:val="left" w:pos="3685"/>
        <w:tab w:val="right" w:pos="4536"/>
        <w:tab w:val="left" w:pos="4819"/>
        <w:tab w:val="left" w:pos="5952"/>
        <w:tab w:val="left" w:pos="7177"/>
        <w:tab w:val="left" w:pos="822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before="0" w:after="60" w:line="240" w:lineRule="auto"/>
      <w:jc w:val="left"/>
      <w:outlineLvl w:val="9"/>
    </w:pPr>
    <w:rPr>
      <w:rFonts w:ascii="Times New Roman" w:eastAsia="宋体" w:hAnsi="Times New Roman"/>
      <w:b w:val="0"/>
      <w:bCs w:val="0"/>
      <w:kern w:val="0"/>
      <w:szCs w:val="20"/>
      <w:lang w:val="fr-FR" w:eastAsia="en-US"/>
    </w:rPr>
  </w:style>
  <w:style w:type="paragraph" w:customStyle="1" w:styleId="240">
    <w:name w:val="24"/>
    <w:basedOn w:val="a"/>
    <w:rsid w:val="00F563D2"/>
    <w:pPr>
      <w:widowControl/>
      <w:snapToGrid w:val="0"/>
      <w:spacing w:before="100" w:beforeAutospacing="1" w:after="100" w:afterAutospacing="1"/>
      <w:ind w:firstLine="420"/>
    </w:pPr>
    <w:rPr>
      <w:rFonts w:ascii="Times New Roman" w:eastAsia="Arial Unicode MS" w:hAnsi="Times New Roman"/>
      <w:kern w:val="0"/>
      <w:szCs w:val="21"/>
    </w:rPr>
  </w:style>
  <w:style w:type="paragraph" w:customStyle="1" w:styleId="xl85">
    <w:name w:val="xl85"/>
    <w:basedOn w:val="a"/>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34">
    <w:name w:val="表格3"/>
    <w:basedOn w:val="a"/>
    <w:qFormat/>
    <w:rsid w:val="00F563D2"/>
    <w:pPr>
      <w:adjustRightInd w:val="0"/>
      <w:spacing w:line="360" w:lineRule="atLeast"/>
      <w:ind w:leftChars="30" w:left="72" w:rightChars="30" w:right="72"/>
      <w:textAlignment w:val="baseline"/>
    </w:pPr>
    <w:rPr>
      <w:rFonts w:ascii="Times New Roman" w:hAnsi="Times New Roman"/>
      <w:kern w:val="0"/>
      <w:szCs w:val="20"/>
    </w:rPr>
  </w:style>
  <w:style w:type="paragraph" w:customStyle="1" w:styleId="xl42">
    <w:name w:val="xl42"/>
    <w:basedOn w:val="a"/>
    <w:qFormat/>
    <w:rsid w:val="00F563D2"/>
    <w:pPr>
      <w:widowControl/>
      <w:pBdr>
        <w:top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74">
    <w:name w:val="xl74"/>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kern w:val="0"/>
      <w:sz w:val="16"/>
      <w:szCs w:val="16"/>
    </w:rPr>
  </w:style>
  <w:style w:type="paragraph" w:customStyle="1" w:styleId="xl51">
    <w:name w:val="xl51"/>
    <w:basedOn w:val="a"/>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12">
    <w:name w:val="彩色列表 - 着色 12"/>
    <w:basedOn w:val="a"/>
    <w:uiPriority w:val="34"/>
    <w:qFormat/>
    <w:rsid w:val="00F563D2"/>
    <w:pPr>
      <w:autoSpaceDE w:val="0"/>
      <w:autoSpaceDN w:val="0"/>
      <w:adjustRightInd w:val="0"/>
      <w:ind w:firstLineChars="200" w:firstLine="420"/>
      <w:jc w:val="left"/>
      <w:textAlignment w:val="baseline"/>
    </w:pPr>
    <w:rPr>
      <w:rFonts w:ascii="宋体" w:hAnsi="Times New Roman"/>
      <w:kern w:val="0"/>
      <w:sz w:val="34"/>
      <w:szCs w:val="20"/>
    </w:rPr>
  </w:style>
  <w:style w:type="paragraph" w:customStyle="1" w:styleId="flName">
    <w:name w:val="flName"/>
    <w:basedOn w:val="a"/>
    <w:qFormat/>
    <w:rsid w:val="00F563D2"/>
    <w:pPr>
      <w:adjustRightInd w:val="0"/>
      <w:spacing w:before="320" w:after="160" w:line="360" w:lineRule="atLeast"/>
      <w:jc w:val="center"/>
    </w:pPr>
    <w:rPr>
      <w:rFonts w:ascii="Arial" w:eastAsia="黑体" w:hAnsi="Times New Roman"/>
      <w:kern w:val="0"/>
      <w:sz w:val="32"/>
      <w:szCs w:val="20"/>
    </w:rPr>
  </w:style>
  <w:style w:type="paragraph" w:customStyle="1" w:styleId="xl55">
    <w:name w:val="xl55"/>
    <w:basedOn w:val="a"/>
    <w:qFormat/>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xl27">
    <w:name w:val="xl27"/>
    <w:basedOn w:val="a"/>
    <w:rsid w:val="00F563D2"/>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2"/>
    </w:rPr>
  </w:style>
  <w:style w:type="paragraph" w:customStyle="1" w:styleId="Web">
    <w:name w:val="普通 (Web)"/>
    <w:basedOn w:val="a"/>
    <w:qFormat/>
    <w:rsid w:val="00F563D2"/>
    <w:pPr>
      <w:spacing w:line="300" w:lineRule="auto"/>
    </w:pPr>
    <w:rPr>
      <w:rFonts w:ascii="Times New Roman" w:hAnsi="Times New Roman"/>
      <w:sz w:val="24"/>
      <w:szCs w:val="24"/>
    </w:rPr>
  </w:style>
  <w:style w:type="paragraph" w:customStyle="1" w:styleId="xl33">
    <w:name w:val="xl33"/>
    <w:basedOn w:val="a"/>
    <w:rsid w:val="00F563D2"/>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hAnsi="Arial Unicode MS" w:cs="Arial Unicode MS"/>
      <w:kern w:val="0"/>
      <w:sz w:val="20"/>
      <w:szCs w:val="20"/>
    </w:rPr>
  </w:style>
  <w:style w:type="paragraph" w:customStyle="1" w:styleId="200">
    <w:name w:val="20"/>
    <w:basedOn w:val="a"/>
    <w:rsid w:val="00F563D2"/>
    <w:pPr>
      <w:widowControl/>
      <w:snapToGrid w:val="0"/>
      <w:spacing w:before="100" w:beforeAutospacing="1" w:after="100" w:afterAutospacing="1"/>
      <w:jc w:val="left"/>
    </w:pPr>
    <w:rPr>
      <w:rFonts w:ascii="宋体" w:hAnsi="宋体" w:cs="Arial Unicode MS" w:hint="eastAsia"/>
      <w:kern w:val="0"/>
      <w:sz w:val="24"/>
      <w:szCs w:val="24"/>
    </w:rPr>
  </w:style>
  <w:style w:type="paragraph" w:customStyle="1" w:styleId="CharCharCharCharCharCharCharCharCharChar1">
    <w:name w:val="Char Char Char Char Char Char Char Char Char Char1"/>
    <w:basedOn w:val="a"/>
    <w:rsid w:val="00F563D2"/>
    <w:pPr>
      <w:tabs>
        <w:tab w:val="left" w:pos="794"/>
        <w:tab w:val="left" w:pos="1191"/>
        <w:tab w:val="left" w:pos="1588"/>
        <w:tab w:val="left" w:pos="1985"/>
      </w:tabs>
      <w:autoSpaceDE w:val="0"/>
      <w:autoSpaceDN w:val="0"/>
      <w:adjustRightInd w:val="0"/>
      <w:spacing w:before="136"/>
    </w:pPr>
    <w:rPr>
      <w:rFonts w:ascii="Tahoma" w:hAnsi="Tahoma"/>
      <w:kern w:val="0"/>
      <w:sz w:val="24"/>
      <w:szCs w:val="20"/>
      <w:lang w:val="en-GB"/>
    </w:rPr>
  </w:style>
  <w:style w:type="paragraph" w:styleId="affe">
    <w:name w:val="List Paragraph"/>
    <w:basedOn w:val="a"/>
    <w:link w:val="Charf8"/>
    <w:uiPriority w:val="34"/>
    <w:qFormat/>
    <w:rsid w:val="00F563D2"/>
    <w:pPr>
      <w:suppressAutoHyphens/>
      <w:ind w:firstLine="420"/>
    </w:pPr>
    <w:rPr>
      <w:rFonts w:ascii="Times New Roman" w:hAnsi="Times New Roman"/>
      <w:kern w:val="1"/>
      <w:szCs w:val="21"/>
    </w:rPr>
  </w:style>
  <w:style w:type="character" w:customStyle="1" w:styleId="navname">
    <w:name w:val="navname"/>
    <w:basedOn w:val="a1"/>
    <w:rsid w:val="00F563D2"/>
  </w:style>
  <w:style w:type="paragraph" w:customStyle="1" w:styleId="Default">
    <w:name w:val="Default"/>
    <w:rsid w:val="00F563D2"/>
    <w:pPr>
      <w:widowControl w:val="0"/>
      <w:autoSpaceDE w:val="0"/>
      <w:autoSpaceDN w:val="0"/>
      <w:adjustRightInd w:val="0"/>
    </w:pPr>
    <w:rPr>
      <w:rFonts w:ascii="FZFangSong-Z02" w:eastAsia="FZFangSong-Z02" w:hAnsi="Times New Roman" w:cs="FZFangSong-Z02"/>
      <w:color w:val="000000"/>
      <w:kern w:val="0"/>
      <w:sz w:val="24"/>
      <w:szCs w:val="24"/>
    </w:rPr>
  </w:style>
  <w:style w:type="character" w:customStyle="1" w:styleId="1b">
    <w:name w:val="@他1"/>
    <w:basedOn w:val="a1"/>
    <w:autoRedefine/>
    <w:uiPriority w:val="99"/>
    <w:unhideWhenUsed/>
    <w:qFormat/>
    <w:rsid w:val="00F563D2"/>
    <w:rPr>
      <w:color w:val="2B579A"/>
      <w:shd w:val="clear" w:color="auto" w:fill="E6E6E6"/>
    </w:rPr>
  </w:style>
  <w:style w:type="character" w:customStyle="1" w:styleId="Charf8">
    <w:name w:val="列出段落 Char"/>
    <w:link w:val="affe"/>
    <w:uiPriority w:val="34"/>
    <w:locked/>
    <w:rsid w:val="00F563D2"/>
    <w:rPr>
      <w:rFonts w:ascii="Times New Roman" w:eastAsia="宋体" w:hAnsi="Times New Roman" w:cs="Times New Roman"/>
      <w:kern w:val="1"/>
      <w:szCs w:val="21"/>
    </w:rPr>
  </w:style>
  <w:style w:type="character" w:customStyle="1" w:styleId="112">
    <w:name w:val="@他11"/>
    <w:basedOn w:val="a1"/>
    <w:autoRedefine/>
    <w:uiPriority w:val="99"/>
    <w:unhideWhenUsed/>
    <w:qFormat/>
    <w:rsid w:val="00F563D2"/>
    <w:rPr>
      <w:color w:val="2B579A"/>
      <w:shd w:val="clear" w:color="auto" w:fill="E6E6E6"/>
    </w:rPr>
  </w:style>
  <w:style w:type="paragraph" w:customStyle="1" w:styleId="1c">
    <w:name w:val="样式1"/>
    <w:basedOn w:val="a"/>
    <w:qFormat/>
    <w:rsid w:val="00F563D2"/>
    <w:pPr>
      <w:tabs>
        <w:tab w:val="left" w:pos="5879"/>
      </w:tabs>
      <w:ind w:firstLineChars="200" w:firstLine="480"/>
    </w:pPr>
    <w:rPr>
      <w:rFonts w:asciiTheme="minorHAnsi" w:eastAsia="仿宋_GB2312" w:hAnsiTheme="minorHAnsi" w:cstheme="minorBidi"/>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Colors" Target="diagrams/colors1.xml"/><Relationship Id="rId3" Type="http://schemas.openxmlformats.org/officeDocument/2006/relationships/settings" Target="settings.xml"/><Relationship Id="rId7" Type="http://schemas.openxmlformats.org/officeDocument/2006/relationships/diagramQuickStyle" Target="diagrams/quickStyle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Layout" Target="diagrams/layout1.xml"/><Relationship Id="rId11" Type="http://schemas.openxmlformats.org/officeDocument/2006/relationships/fontTable" Target="fontTable.xml"/><Relationship Id="rId5" Type="http://schemas.openxmlformats.org/officeDocument/2006/relationships/diagramData" Target="diagrams/data1.xml"/><Relationship Id="rId10" Type="http://schemas.openxmlformats.org/officeDocument/2006/relationships/image" Target="media/image1.emf"/><Relationship Id="rId4" Type="http://schemas.openxmlformats.org/officeDocument/2006/relationships/webSettings" Target="webSettings.xml"/><Relationship Id="rId9" Type="http://schemas.microsoft.com/office/2007/relationships/diagramDrawing" Target="diagrams/drawing1.xml"/></Relationships>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81B542D4-A484-4DCC-B38A-1807481B22B6}" type="doc">
      <dgm:prSet loTypeId="urn:microsoft.com/office/officeart/2005/8/layout/orgChart1#1" loCatId="hierarchy" qsTypeId="urn:microsoft.com/office/officeart/2005/8/quickstyle/simple1#1" qsCatId="simple" csTypeId="urn:microsoft.com/office/officeart/2005/8/colors/accent1_2#1" csCatId="accent1" phldr="1"/>
      <dgm:spPr/>
      <dgm:t>
        <a:bodyPr/>
        <a:lstStyle/>
        <a:p>
          <a:endParaRPr lang="zh-CN" altLang="en-US"/>
        </a:p>
      </dgm:t>
    </dgm:pt>
    <dgm:pt modelId="{50C852DF-CF74-4F9C-B0B3-F979BAE9454B}">
      <dgm:prSet phldrT="[文本]"/>
      <dgm:spPr/>
      <dgm:t>
        <a:bodyPr/>
        <a:lstStyle/>
        <a:p>
          <a:r>
            <a:rPr lang="zh-CN" altLang="en-US"/>
            <a:t>项目经理</a:t>
          </a:r>
        </a:p>
      </dgm:t>
    </dgm:pt>
    <dgm:pt modelId="{0E4A22DE-E1FE-4456-A68B-B94493E01886}" type="parTrans" cxnId="{CF8C6913-5DAF-4A77-AFE3-611CD8172772}">
      <dgm:prSet/>
      <dgm:spPr/>
      <dgm:t>
        <a:bodyPr/>
        <a:lstStyle/>
        <a:p>
          <a:endParaRPr lang="zh-CN" altLang="en-US"/>
        </a:p>
      </dgm:t>
    </dgm:pt>
    <dgm:pt modelId="{3728D857-7CBD-46B0-B14C-6B7632184D1B}" type="sibTrans" cxnId="{CF8C6913-5DAF-4A77-AFE3-611CD8172772}">
      <dgm:prSet/>
      <dgm:spPr/>
      <dgm:t>
        <a:bodyPr/>
        <a:lstStyle/>
        <a:p>
          <a:endParaRPr lang="zh-CN" altLang="en-US"/>
        </a:p>
      </dgm:t>
    </dgm:pt>
    <dgm:pt modelId="{8F9E6D45-8B73-4878-8935-AB3F44B8F460}">
      <dgm:prSet phldrT="[文本]"/>
      <dgm:spPr/>
      <dgm:t>
        <a:bodyPr/>
        <a:lstStyle/>
        <a:p>
          <a:r>
            <a:rPr lang="zh-CN" altLang="en-US"/>
            <a:t>保洁</a:t>
          </a:r>
        </a:p>
      </dgm:t>
    </dgm:pt>
    <dgm:pt modelId="{269945DA-5679-45AF-BD4C-9380EA9CD952}" type="parTrans" cxnId="{CA836026-2A42-44BF-8C6A-FFA9482273CA}">
      <dgm:prSet/>
      <dgm:spPr/>
      <dgm:t>
        <a:bodyPr/>
        <a:lstStyle/>
        <a:p>
          <a:endParaRPr lang="zh-CN" altLang="en-US"/>
        </a:p>
      </dgm:t>
    </dgm:pt>
    <dgm:pt modelId="{3B490CDE-77A2-4F36-A7E3-6971C6482142}" type="sibTrans" cxnId="{CA836026-2A42-44BF-8C6A-FFA9482273CA}">
      <dgm:prSet/>
      <dgm:spPr/>
      <dgm:t>
        <a:bodyPr/>
        <a:lstStyle/>
        <a:p>
          <a:endParaRPr lang="zh-CN" altLang="en-US"/>
        </a:p>
      </dgm:t>
    </dgm:pt>
    <dgm:pt modelId="{921C5344-8674-4FB9-95F9-863AC787D19A}">
      <dgm:prSet/>
      <dgm:spPr/>
      <dgm:t>
        <a:bodyPr/>
        <a:lstStyle/>
        <a:p>
          <a:r>
            <a:rPr lang="zh-CN" altLang="en-US"/>
            <a:t>维修</a:t>
          </a:r>
          <a:endParaRPr lang="zh-CN"/>
        </a:p>
      </dgm:t>
    </dgm:pt>
    <dgm:pt modelId="{21E85DD5-F6AD-4D9D-8069-196F5ED9E06B}" type="sibTrans" cxnId="{71273864-2D6F-44BD-9AB3-5A67169D8978}">
      <dgm:prSet/>
      <dgm:spPr/>
      <dgm:t>
        <a:bodyPr/>
        <a:lstStyle/>
        <a:p>
          <a:endParaRPr lang="zh-CN" altLang="en-US"/>
        </a:p>
      </dgm:t>
    </dgm:pt>
    <dgm:pt modelId="{B280FB45-F0E9-44B2-8764-2719E3423091}" type="parTrans" cxnId="{71273864-2D6F-44BD-9AB3-5A67169D8978}">
      <dgm:prSet/>
      <dgm:spPr/>
      <dgm:t>
        <a:bodyPr/>
        <a:lstStyle/>
        <a:p>
          <a:endParaRPr lang="zh-CN" altLang="en-US"/>
        </a:p>
      </dgm:t>
    </dgm:pt>
    <dgm:pt modelId="{2BF2F083-E64E-44B5-AF22-97121B1BF420}">
      <dgm:prSet/>
      <dgm:spPr/>
      <dgm:t>
        <a:bodyPr/>
        <a:lstStyle/>
        <a:p>
          <a:r>
            <a:rPr lang="zh-CN" altLang="en-US"/>
            <a:t>绿化</a:t>
          </a:r>
          <a:endParaRPr lang="zh-CN"/>
        </a:p>
      </dgm:t>
    </dgm:pt>
    <dgm:pt modelId="{852FB96D-A926-45C0-B1FD-792AA6A5C069}" type="parTrans" cxnId="{9D85589A-01A7-457D-9D84-47479DBDED20}">
      <dgm:prSet/>
      <dgm:spPr/>
      <dgm:t>
        <a:bodyPr/>
        <a:lstStyle/>
        <a:p>
          <a:endParaRPr lang="zh-CN" altLang="en-US"/>
        </a:p>
      </dgm:t>
    </dgm:pt>
    <dgm:pt modelId="{6C59283C-51ED-4EB4-8E06-9B17D282997F}" type="sibTrans" cxnId="{9D85589A-01A7-457D-9D84-47479DBDED20}">
      <dgm:prSet/>
      <dgm:spPr/>
      <dgm:t>
        <a:bodyPr/>
        <a:lstStyle/>
        <a:p>
          <a:endParaRPr lang="zh-CN" altLang="en-US"/>
        </a:p>
      </dgm:t>
    </dgm:pt>
    <dgm:pt modelId="{DC1CDE08-FA95-445F-8C3E-791F9EFD6C7F}" type="pres">
      <dgm:prSet presAssocID="{81B542D4-A484-4DCC-B38A-1807481B22B6}" presName="hierChild1" presStyleCnt="0">
        <dgm:presLayoutVars>
          <dgm:orgChart val="1"/>
          <dgm:chPref val="1"/>
          <dgm:dir/>
          <dgm:animOne val="branch"/>
          <dgm:animLvl val="lvl"/>
          <dgm:resizeHandles/>
        </dgm:presLayoutVars>
      </dgm:prSet>
      <dgm:spPr/>
      <dgm:t>
        <a:bodyPr/>
        <a:lstStyle/>
        <a:p>
          <a:endParaRPr lang="zh-CN" altLang="en-US"/>
        </a:p>
      </dgm:t>
    </dgm:pt>
    <dgm:pt modelId="{CA99D3D1-F9C4-4EB9-B984-D1C164B382E9}" type="pres">
      <dgm:prSet presAssocID="{50C852DF-CF74-4F9C-B0B3-F979BAE9454B}" presName="hierRoot1" presStyleCnt="0">
        <dgm:presLayoutVars>
          <dgm:hierBranch val="init"/>
        </dgm:presLayoutVars>
      </dgm:prSet>
      <dgm:spPr/>
    </dgm:pt>
    <dgm:pt modelId="{83D301B9-4B56-4AB8-AB59-2B137804D62B}" type="pres">
      <dgm:prSet presAssocID="{50C852DF-CF74-4F9C-B0B3-F979BAE9454B}" presName="rootComposite1" presStyleCnt="0"/>
      <dgm:spPr/>
    </dgm:pt>
    <dgm:pt modelId="{D97B94D1-458B-40D8-BF6E-E30478E4D255}" type="pres">
      <dgm:prSet presAssocID="{50C852DF-CF74-4F9C-B0B3-F979BAE9454B}" presName="rootText1" presStyleLbl="node0" presStyleIdx="0" presStyleCnt="1">
        <dgm:presLayoutVars>
          <dgm:chPref val="3"/>
        </dgm:presLayoutVars>
      </dgm:prSet>
      <dgm:spPr/>
      <dgm:t>
        <a:bodyPr/>
        <a:lstStyle/>
        <a:p>
          <a:endParaRPr lang="zh-CN" altLang="en-US"/>
        </a:p>
      </dgm:t>
    </dgm:pt>
    <dgm:pt modelId="{640A426E-6353-4DDF-84EF-551D9BA21E4B}" type="pres">
      <dgm:prSet presAssocID="{50C852DF-CF74-4F9C-B0B3-F979BAE9454B}" presName="rootConnector1" presStyleLbl="node1" presStyleIdx="0" presStyleCnt="0"/>
      <dgm:spPr/>
      <dgm:t>
        <a:bodyPr/>
        <a:lstStyle/>
        <a:p>
          <a:endParaRPr lang="zh-CN" altLang="en-US"/>
        </a:p>
      </dgm:t>
    </dgm:pt>
    <dgm:pt modelId="{B6A06979-7850-48E6-8288-369EDB2C4FAF}" type="pres">
      <dgm:prSet presAssocID="{50C852DF-CF74-4F9C-B0B3-F979BAE9454B}" presName="hierChild2" presStyleCnt="0"/>
      <dgm:spPr/>
    </dgm:pt>
    <dgm:pt modelId="{2F065A64-ED90-44FF-971D-109AE63A511A}" type="pres">
      <dgm:prSet presAssocID="{269945DA-5679-45AF-BD4C-9380EA9CD952}" presName="Name37" presStyleLbl="parChTrans1D2" presStyleIdx="0" presStyleCnt="3"/>
      <dgm:spPr/>
      <dgm:t>
        <a:bodyPr/>
        <a:lstStyle/>
        <a:p>
          <a:endParaRPr lang="zh-CN" altLang="en-US"/>
        </a:p>
      </dgm:t>
    </dgm:pt>
    <dgm:pt modelId="{682261A5-6DF3-4345-BE86-7384E5363061}" type="pres">
      <dgm:prSet presAssocID="{8F9E6D45-8B73-4878-8935-AB3F44B8F460}" presName="hierRoot2" presStyleCnt="0">
        <dgm:presLayoutVars>
          <dgm:hierBranch val="init"/>
        </dgm:presLayoutVars>
      </dgm:prSet>
      <dgm:spPr/>
    </dgm:pt>
    <dgm:pt modelId="{E98F19EC-EAC6-4F76-8B91-F19657EACBC3}" type="pres">
      <dgm:prSet presAssocID="{8F9E6D45-8B73-4878-8935-AB3F44B8F460}" presName="rootComposite" presStyleCnt="0"/>
      <dgm:spPr/>
    </dgm:pt>
    <dgm:pt modelId="{94CB1FD2-D0ED-46F6-A198-98317C916FAB}" type="pres">
      <dgm:prSet presAssocID="{8F9E6D45-8B73-4878-8935-AB3F44B8F460}" presName="rootText" presStyleLbl="node2" presStyleIdx="0" presStyleCnt="3">
        <dgm:presLayoutVars>
          <dgm:chPref val="3"/>
        </dgm:presLayoutVars>
      </dgm:prSet>
      <dgm:spPr/>
      <dgm:t>
        <a:bodyPr/>
        <a:lstStyle/>
        <a:p>
          <a:endParaRPr lang="zh-CN" altLang="en-US"/>
        </a:p>
      </dgm:t>
    </dgm:pt>
    <dgm:pt modelId="{B4FA1E67-369A-4828-B4AD-7BC44F7CF822}" type="pres">
      <dgm:prSet presAssocID="{8F9E6D45-8B73-4878-8935-AB3F44B8F460}" presName="rootConnector" presStyleLbl="node2" presStyleIdx="0" presStyleCnt="3"/>
      <dgm:spPr/>
      <dgm:t>
        <a:bodyPr/>
        <a:lstStyle/>
        <a:p>
          <a:endParaRPr lang="zh-CN" altLang="en-US"/>
        </a:p>
      </dgm:t>
    </dgm:pt>
    <dgm:pt modelId="{D6917179-B814-4C81-99F4-B941B0C78BE9}" type="pres">
      <dgm:prSet presAssocID="{8F9E6D45-8B73-4878-8935-AB3F44B8F460}" presName="hierChild4" presStyleCnt="0"/>
      <dgm:spPr/>
    </dgm:pt>
    <dgm:pt modelId="{12FB5F13-0400-455A-834F-FB606A702B76}" type="pres">
      <dgm:prSet presAssocID="{8F9E6D45-8B73-4878-8935-AB3F44B8F460}" presName="hierChild5" presStyleCnt="0"/>
      <dgm:spPr/>
    </dgm:pt>
    <dgm:pt modelId="{8921D133-01F6-4D5E-A9D7-26AD2F6A566B}" type="pres">
      <dgm:prSet presAssocID="{B280FB45-F0E9-44B2-8764-2719E3423091}" presName="Name37" presStyleLbl="parChTrans1D2" presStyleIdx="1" presStyleCnt="3"/>
      <dgm:spPr/>
      <dgm:t>
        <a:bodyPr/>
        <a:lstStyle/>
        <a:p>
          <a:endParaRPr lang="zh-CN" altLang="en-US"/>
        </a:p>
      </dgm:t>
    </dgm:pt>
    <dgm:pt modelId="{B8986EDA-1BF8-47E7-B4EB-B27268719740}" type="pres">
      <dgm:prSet presAssocID="{921C5344-8674-4FB9-95F9-863AC787D19A}" presName="hierRoot2" presStyleCnt="0">
        <dgm:presLayoutVars>
          <dgm:hierBranch val="init"/>
        </dgm:presLayoutVars>
      </dgm:prSet>
      <dgm:spPr/>
    </dgm:pt>
    <dgm:pt modelId="{ADD384CB-C642-43C4-8F55-77E6B9F083AC}" type="pres">
      <dgm:prSet presAssocID="{921C5344-8674-4FB9-95F9-863AC787D19A}" presName="rootComposite" presStyleCnt="0"/>
      <dgm:spPr/>
    </dgm:pt>
    <dgm:pt modelId="{0B36E97E-7B4A-4972-8209-5BCDDB9967B4}" type="pres">
      <dgm:prSet presAssocID="{921C5344-8674-4FB9-95F9-863AC787D19A}" presName="rootText" presStyleLbl="node2" presStyleIdx="1" presStyleCnt="3">
        <dgm:presLayoutVars>
          <dgm:chPref val="3"/>
        </dgm:presLayoutVars>
      </dgm:prSet>
      <dgm:spPr/>
      <dgm:t>
        <a:bodyPr/>
        <a:lstStyle/>
        <a:p>
          <a:endParaRPr lang="zh-CN" altLang="en-US"/>
        </a:p>
      </dgm:t>
    </dgm:pt>
    <dgm:pt modelId="{B6D240EF-8F08-42DE-A48C-0EF2FFC00BEE}" type="pres">
      <dgm:prSet presAssocID="{921C5344-8674-4FB9-95F9-863AC787D19A}" presName="rootConnector" presStyleLbl="node2" presStyleIdx="1" presStyleCnt="3"/>
      <dgm:spPr/>
      <dgm:t>
        <a:bodyPr/>
        <a:lstStyle/>
        <a:p>
          <a:endParaRPr lang="zh-CN" altLang="en-US"/>
        </a:p>
      </dgm:t>
    </dgm:pt>
    <dgm:pt modelId="{E1CEB336-A193-4258-B05F-4D26B66195E0}" type="pres">
      <dgm:prSet presAssocID="{921C5344-8674-4FB9-95F9-863AC787D19A}" presName="hierChild4" presStyleCnt="0"/>
      <dgm:spPr/>
    </dgm:pt>
    <dgm:pt modelId="{595AC346-23C9-4C98-B596-B549D9A039FD}" type="pres">
      <dgm:prSet presAssocID="{921C5344-8674-4FB9-95F9-863AC787D19A}" presName="hierChild5" presStyleCnt="0"/>
      <dgm:spPr/>
    </dgm:pt>
    <dgm:pt modelId="{72E1ACE1-5D6D-4F0A-BFBA-74D23F4578D9}" type="pres">
      <dgm:prSet presAssocID="{852FB96D-A926-45C0-B1FD-792AA6A5C069}" presName="Name37" presStyleLbl="parChTrans1D2" presStyleIdx="2" presStyleCnt="3"/>
      <dgm:spPr/>
      <dgm:t>
        <a:bodyPr/>
        <a:lstStyle/>
        <a:p>
          <a:endParaRPr lang="zh-CN" altLang="en-US"/>
        </a:p>
      </dgm:t>
    </dgm:pt>
    <dgm:pt modelId="{AEA3F6A3-A580-4888-8EE2-9828DA1A5E36}" type="pres">
      <dgm:prSet presAssocID="{2BF2F083-E64E-44B5-AF22-97121B1BF420}" presName="hierRoot2" presStyleCnt="0">
        <dgm:presLayoutVars>
          <dgm:hierBranch val="init"/>
        </dgm:presLayoutVars>
      </dgm:prSet>
      <dgm:spPr/>
    </dgm:pt>
    <dgm:pt modelId="{B2B05986-2FCF-4C22-AD13-494EA6907647}" type="pres">
      <dgm:prSet presAssocID="{2BF2F083-E64E-44B5-AF22-97121B1BF420}" presName="rootComposite" presStyleCnt="0"/>
      <dgm:spPr/>
    </dgm:pt>
    <dgm:pt modelId="{04E5E855-CF5B-413F-860B-BFEBE95E9EF8}" type="pres">
      <dgm:prSet presAssocID="{2BF2F083-E64E-44B5-AF22-97121B1BF420}" presName="rootText" presStyleLbl="node2" presStyleIdx="2" presStyleCnt="3">
        <dgm:presLayoutVars>
          <dgm:chPref val="3"/>
        </dgm:presLayoutVars>
      </dgm:prSet>
      <dgm:spPr/>
      <dgm:t>
        <a:bodyPr/>
        <a:lstStyle/>
        <a:p>
          <a:endParaRPr lang="zh-CN" altLang="en-US"/>
        </a:p>
      </dgm:t>
    </dgm:pt>
    <dgm:pt modelId="{4B74C230-B04D-432A-BB27-F8958DA1C90A}" type="pres">
      <dgm:prSet presAssocID="{2BF2F083-E64E-44B5-AF22-97121B1BF420}" presName="rootConnector" presStyleLbl="node2" presStyleIdx="2" presStyleCnt="3"/>
      <dgm:spPr/>
      <dgm:t>
        <a:bodyPr/>
        <a:lstStyle/>
        <a:p>
          <a:endParaRPr lang="zh-CN" altLang="en-US"/>
        </a:p>
      </dgm:t>
    </dgm:pt>
    <dgm:pt modelId="{C143A4E0-4536-4BD3-9E32-FC73A826E05E}" type="pres">
      <dgm:prSet presAssocID="{2BF2F083-E64E-44B5-AF22-97121B1BF420}" presName="hierChild4" presStyleCnt="0"/>
      <dgm:spPr/>
    </dgm:pt>
    <dgm:pt modelId="{93D60878-46C3-4188-8489-7B7AA3381A4C}" type="pres">
      <dgm:prSet presAssocID="{2BF2F083-E64E-44B5-AF22-97121B1BF420}" presName="hierChild5" presStyleCnt="0"/>
      <dgm:spPr/>
    </dgm:pt>
    <dgm:pt modelId="{F140FD74-BEF8-475D-A773-D61A6ED7CB15}" type="pres">
      <dgm:prSet presAssocID="{50C852DF-CF74-4F9C-B0B3-F979BAE9454B}" presName="hierChild3" presStyleCnt="0"/>
      <dgm:spPr/>
    </dgm:pt>
  </dgm:ptLst>
  <dgm:cxnLst>
    <dgm:cxn modelId="{D2DF5743-055C-4CC0-A0A4-87C21B29AE4B}" type="presOf" srcId="{B280FB45-F0E9-44B2-8764-2719E3423091}" destId="{8921D133-01F6-4D5E-A9D7-26AD2F6A566B}" srcOrd="0" destOrd="0" presId="urn:microsoft.com/office/officeart/2005/8/layout/orgChart1#1"/>
    <dgm:cxn modelId="{71273864-2D6F-44BD-9AB3-5A67169D8978}" srcId="{50C852DF-CF74-4F9C-B0B3-F979BAE9454B}" destId="{921C5344-8674-4FB9-95F9-863AC787D19A}" srcOrd="1" destOrd="0" parTransId="{B280FB45-F0E9-44B2-8764-2719E3423091}" sibTransId="{21E85DD5-F6AD-4D9D-8069-196F5ED9E06B}"/>
    <dgm:cxn modelId="{CA836026-2A42-44BF-8C6A-FFA9482273CA}" srcId="{50C852DF-CF74-4F9C-B0B3-F979BAE9454B}" destId="{8F9E6D45-8B73-4878-8935-AB3F44B8F460}" srcOrd="0" destOrd="0" parTransId="{269945DA-5679-45AF-BD4C-9380EA9CD952}" sibTransId="{3B490CDE-77A2-4F36-A7E3-6971C6482142}"/>
    <dgm:cxn modelId="{20C67C6B-1082-477F-A521-188E32930981}" type="presOf" srcId="{921C5344-8674-4FB9-95F9-863AC787D19A}" destId="{0B36E97E-7B4A-4972-8209-5BCDDB9967B4}" srcOrd="0" destOrd="0" presId="urn:microsoft.com/office/officeart/2005/8/layout/orgChart1#1"/>
    <dgm:cxn modelId="{9D85589A-01A7-457D-9D84-47479DBDED20}" srcId="{50C852DF-CF74-4F9C-B0B3-F979BAE9454B}" destId="{2BF2F083-E64E-44B5-AF22-97121B1BF420}" srcOrd="2" destOrd="0" parTransId="{852FB96D-A926-45C0-B1FD-792AA6A5C069}" sibTransId="{6C59283C-51ED-4EB4-8E06-9B17D282997F}"/>
    <dgm:cxn modelId="{80130C99-7062-44C6-9930-A58DD0F1A2BB}" type="presOf" srcId="{852FB96D-A926-45C0-B1FD-792AA6A5C069}" destId="{72E1ACE1-5D6D-4F0A-BFBA-74D23F4578D9}" srcOrd="0" destOrd="0" presId="urn:microsoft.com/office/officeart/2005/8/layout/orgChart1#1"/>
    <dgm:cxn modelId="{800D59FA-DD82-40B8-B4FA-4BDC84E556C2}" type="presOf" srcId="{50C852DF-CF74-4F9C-B0B3-F979BAE9454B}" destId="{D97B94D1-458B-40D8-BF6E-E30478E4D255}" srcOrd="0" destOrd="0" presId="urn:microsoft.com/office/officeart/2005/8/layout/orgChart1#1"/>
    <dgm:cxn modelId="{0BAB1AA8-B90C-4195-8134-9D6D8BD4B042}" type="presOf" srcId="{50C852DF-CF74-4F9C-B0B3-F979BAE9454B}" destId="{640A426E-6353-4DDF-84EF-551D9BA21E4B}" srcOrd="1" destOrd="0" presId="urn:microsoft.com/office/officeart/2005/8/layout/orgChart1#1"/>
    <dgm:cxn modelId="{3793DC68-44B5-4D49-8502-7E3EC96CF143}" type="presOf" srcId="{269945DA-5679-45AF-BD4C-9380EA9CD952}" destId="{2F065A64-ED90-44FF-971D-109AE63A511A}" srcOrd="0" destOrd="0" presId="urn:microsoft.com/office/officeart/2005/8/layout/orgChart1#1"/>
    <dgm:cxn modelId="{CDBACDD0-F0B2-44AE-8F8B-0F8C1A501292}" type="presOf" srcId="{921C5344-8674-4FB9-95F9-863AC787D19A}" destId="{B6D240EF-8F08-42DE-A48C-0EF2FFC00BEE}" srcOrd="1" destOrd="0" presId="urn:microsoft.com/office/officeart/2005/8/layout/orgChart1#1"/>
    <dgm:cxn modelId="{2874AF48-F5A2-4844-8C17-2E103DA8E86A}" type="presOf" srcId="{81B542D4-A484-4DCC-B38A-1807481B22B6}" destId="{DC1CDE08-FA95-445F-8C3E-791F9EFD6C7F}" srcOrd="0" destOrd="0" presId="urn:microsoft.com/office/officeart/2005/8/layout/orgChart1#1"/>
    <dgm:cxn modelId="{E0F8BBF8-D8F6-4E05-B737-247D9A98E0D4}" type="presOf" srcId="{2BF2F083-E64E-44B5-AF22-97121B1BF420}" destId="{04E5E855-CF5B-413F-860B-BFEBE95E9EF8}" srcOrd="0" destOrd="0" presId="urn:microsoft.com/office/officeart/2005/8/layout/orgChart1#1"/>
    <dgm:cxn modelId="{CF8C6913-5DAF-4A77-AFE3-611CD8172772}" srcId="{81B542D4-A484-4DCC-B38A-1807481B22B6}" destId="{50C852DF-CF74-4F9C-B0B3-F979BAE9454B}" srcOrd="0" destOrd="0" parTransId="{0E4A22DE-E1FE-4456-A68B-B94493E01886}" sibTransId="{3728D857-7CBD-46B0-B14C-6B7632184D1B}"/>
    <dgm:cxn modelId="{BF4CDE41-2DC7-44BB-BEEC-DC2E8D92EB32}" type="presOf" srcId="{2BF2F083-E64E-44B5-AF22-97121B1BF420}" destId="{4B74C230-B04D-432A-BB27-F8958DA1C90A}" srcOrd="1" destOrd="0" presId="urn:microsoft.com/office/officeart/2005/8/layout/orgChart1#1"/>
    <dgm:cxn modelId="{146B83F9-887D-45F3-871E-A5BD8A223064}" type="presOf" srcId="{8F9E6D45-8B73-4878-8935-AB3F44B8F460}" destId="{94CB1FD2-D0ED-46F6-A198-98317C916FAB}" srcOrd="0" destOrd="0" presId="urn:microsoft.com/office/officeart/2005/8/layout/orgChart1#1"/>
    <dgm:cxn modelId="{79F62A7E-E1FC-4F29-93E9-82BB117EED56}" type="presOf" srcId="{8F9E6D45-8B73-4878-8935-AB3F44B8F460}" destId="{B4FA1E67-369A-4828-B4AD-7BC44F7CF822}" srcOrd="1" destOrd="0" presId="urn:microsoft.com/office/officeart/2005/8/layout/orgChart1#1"/>
    <dgm:cxn modelId="{7529BF6A-D6B7-4D5A-832A-DE8192521776}" type="presParOf" srcId="{DC1CDE08-FA95-445F-8C3E-791F9EFD6C7F}" destId="{CA99D3D1-F9C4-4EB9-B984-D1C164B382E9}" srcOrd="0" destOrd="0" presId="urn:microsoft.com/office/officeart/2005/8/layout/orgChart1#1"/>
    <dgm:cxn modelId="{FCB6B35D-3B88-428B-9660-ABF1AC635AEB}" type="presParOf" srcId="{CA99D3D1-F9C4-4EB9-B984-D1C164B382E9}" destId="{83D301B9-4B56-4AB8-AB59-2B137804D62B}" srcOrd="0" destOrd="0" presId="urn:microsoft.com/office/officeart/2005/8/layout/orgChart1#1"/>
    <dgm:cxn modelId="{68144449-F7EF-43B4-857B-298BF0A76869}" type="presParOf" srcId="{83D301B9-4B56-4AB8-AB59-2B137804D62B}" destId="{D97B94D1-458B-40D8-BF6E-E30478E4D255}" srcOrd="0" destOrd="0" presId="urn:microsoft.com/office/officeart/2005/8/layout/orgChart1#1"/>
    <dgm:cxn modelId="{3B825CE6-1037-4C9E-81F5-990B61358A0B}" type="presParOf" srcId="{83D301B9-4B56-4AB8-AB59-2B137804D62B}" destId="{640A426E-6353-4DDF-84EF-551D9BA21E4B}" srcOrd="1" destOrd="0" presId="urn:microsoft.com/office/officeart/2005/8/layout/orgChart1#1"/>
    <dgm:cxn modelId="{5C54E97D-9C3F-4CF0-9236-C606AAB1CED7}" type="presParOf" srcId="{CA99D3D1-F9C4-4EB9-B984-D1C164B382E9}" destId="{B6A06979-7850-48E6-8288-369EDB2C4FAF}" srcOrd="1" destOrd="0" presId="urn:microsoft.com/office/officeart/2005/8/layout/orgChart1#1"/>
    <dgm:cxn modelId="{29CF2E6B-92E1-45E5-925B-BB57395C9BE5}" type="presParOf" srcId="{B6A06979-7850-48E6-8288-369EDB2C4FAF}" destId="{2F065A64-ED90-44FF-971D-109AE63A511A}" srcOrd="0" destOrd="0" presId="urn:microsoft.com/office/officeart/2005/8/layout/orgChart1#1"/>
    <dgm:cxn modelId="{C1AEFF45-F10C-4A57-AFEF-695E16EA7DA7}" type="presParOf" srcId="{B6A06979-7850-48E6-8288-369EDB2C4FAF}" destId="{682261A5-6DF3-4345-BE86-7384E5363061}" srcOrd="1" destOrd="0" presId="urn:microsoft.com/office/officeart/2005/8/layout/orgChart1#1"/>
    <dgm:cxn modelId="{164352B7-7D0B-49B6-B1EE-B557D276E37D}" type="presParOf" srcId="{682261A5-6DF3-4345-BE86-7384E5363061}" destId="{E98F19EC-EAC6-4F76-8B91-F19657EACBC3}" srcOrd="0" destOrd="0" presId="urn:microsoft.com/office/officeart/2005/8/layout/orgChart1#1"/>
    <dgm:cxn modelId="{D91625A3-79D6-4CBD-A3EC-34BDCC13D077}" type="presParOf" srcId="{E98F19EC-EAC6-4F76-8B91-F19657EACBC3}" destId="{94CB1FD2-D0ED-46F6-A198-98317C916FAB}" srcOrd="0" destOrd="0" presId="urn:microsoft.com/office/officeart/2005/8/layout/orgChart1#1"/>
    <dgm:cxn modelId="{7F5E70C9-1D49-4227-A9CB-F38CFB89122C}" type="presParOf" srcId="{E98F19EC-EAC6-4F76-8B91-F19657EACBC3}" destId="{B4FA1E67-369A-4828-B4AD-7BC44F7CF822}" srcOrd="1" destOrd="0" presId="urn:microsoft.com/office/officeart/2005/8/layout/orgChart1#1"/>
    <dgm:cxn modelId="{91A8C2D9-4248-4BDA-83BC-3F58B72C74C6}" type="presParOf" srcId="{682261A5-6DF3-4345-BE86-7384E5363061}" destId="{D6917179-B814-4C81-99F4-B941B0C78BE9}" srcOrd="1" destOrd="0" presId="urn:microsoft.com/office/officeart/2005/8/layout/orgChart1#1"/>
    <dgm:cxn modelId="{49E8D660-CDF5-4AF0-BA46-E35BB5ECF13A}" type="presParOf" srcId="{682261A5-6DF3-4345-BE86-7384E5363061}" destId="{12FB5F13-0400-455A-834F-FB606A702B76}" srcOrd="2" destOrd="0" presId="urn:microsoft.com/office/officeart/2005/8/layout/orgChart1#1"/>
    <dgm:cxn modelId="{F498CBC8-7738-45F0-BB1B-B62904D52627}" type="presParOf" srcId="{B6A06979-7850-48E6-8288-369EDB2C4FAF}" destId="{8921D133-01F6-4D5E-A9D7-26AD2F6A566B}" srcOrd="2" destOrd="0" presId="urn:microsoft.com/office/officeart/2005/8/layout/orgChart1#1"/>
    <dgm:cxn modelId="{68AFFCAF-22EA-483D-A907-2949232C285C}" type="presParOf" srcId="{B6A06979-7850-48E6-8288-369EDB2C4FAF}" destId="{B8986EDA-1BF8-47E7-B4EB-B27268719740}" srcOrd="3" destOrd="0" presId="urn:microsoft.com/office/officeart/2005/8/layout/orgChart1#1"/>
    <dgm:cxn modelId="{9DA16470-6559-4FE2-97A9-09D441103C0B}" type="presParOf" srcId="{B8986EDA-1BF8-47E7-B4EB-B27268719740}" destId="{ADD384CB-C642-43C4-8F55-77E6B9F083AC}" srcOrd="0" destOrd="0" presId="urn:microsoft.com/office/officeart/2005/8/layout/orgChart1#1"/>
    <dgm:cxn modelId="{A18D2BB5-3C1E-43AA-988F-285AF91FFDA3}" type="presParOf" srcId="{ADD384CB-C642-43C4-8F55-77E6B9F083AC}" destId="{0B36E97E-7B4A-4972-8209-5BCDDB9967B4}" srcOrd="0" destOrd="0" presId="urn:microsoft.com/office/officeart/2005/8/layout/orgChart1#1"/>
    <dgm:cxn modelId="{C1C62FA5-9375-4687-9BC2-BF8F91D8AEFE}" type="presParOf" srcId="{ADD384CB-C642-43C4-8F55-77E6B9F083AC}" destId="{B6D240EF-8F08-42DE-A48C-0EF2FFC00BEE}" srcOrd="1" destOrd="0" presId="urn:microsoft.com/office/officeart/2005/8/layout/orgChart1#1"/>
    <dgm:cxn modelId="{0CBDF8E3-E934-4D10-AFDB-45F355958DF3}" type="presParOf" srcId="{B8986EDA-1BF8-47E7-B4EB-B27268719740}" destId="{E1CEB336-A193-4258-B05F-4D26B66195E0}" srcOrd="1" destOrd="0" presId="urn:microsoft.com/office/officeart/2005/8/layout/orgChart1#1"/>
    <dgm:cxn modelId="{CF19F40E-10C8-4B7E-90A9-42D241608A08}" type="presParOf" srcId="{B8986EDA-1BF8-47E7-B4EB-B27268719740}" destId="{595AC346-23C9-4C98-B596-B549D9A039FD}" srcOrd="2" destOrd="0" presId="urn:microsoft.com/office/officeart/2005/8/layout/orgChart1#1"/>
    <dgm:cxn modelId="{267CAC7C-4E5D-483C-BBA1-B9F832F3EE1B}" type="presParOf" srcId="{B6A06979-7850-48E6-8288-369EDB2C4FAF}" destId="{72E1ACE1-5D6D-4F0A-BFBA-74D23F4578D9}" srcOrd="4" destOrd="0" presId="urn:microsoft.com/office/officeart/2005/8/layout/orgChart1#1"/>
    <dgm:cxn modelId="{CBCDC2C6-FA71-4980-8FAC-8A9B0EA74D48}" type="presParOf" srcId="{B6A06979-7850-48E6-8288-369EDB2C4FAF}" destId="{AEA3F6A3-A580-4888-8EE2-9828DA1A5E36}" srcOrd="5" destOrd="0" presId="urn:microsoft.com/office/officeart/2005/8/layout/orgChart1#1"/>
    <dgm:cxn modelId="{7E62A310-D536-4033-B926-F1B89A305E07}" type="presParOf" srcId="{AEA3F6A3-A580-4888-8EE2-9828DA1A5E36}" destId="{B2B05986-2FCF-4C22-AD13-494EA6907647}" srcOrd="0" destOrd="0" presId="urn:microsoft.com/office/officeart/2005/8/layout/orgChart1#1"/>
    <dgm:cxn modelId="{C66726BB-7CD1-439B-9154-F4C34ADDB6C3}" type="presParOf" srcId="{B2B05986-2FCF-4C22-AD13-494EA6907647}" destId="{04E5E855-CF5B-413F-860B-BFEBE95E9EF8}" srcOrd="0" destOrd="0" presId="urn:microsoft.com/office/officeart/2005/8/layout/orgChart1#1"/>
    <dgm:cxn modelId="{2C33EA6B-ED8B-440E-A751-FFCAF0F0F06F}" type="presParOf" srcId="{B2B05986-2FCF-4C22-AD13-494EA6907647}" destId="{4B74C230-B04D-432A-BB27-F8958DA1C90A}" srcOrd="1" destOrd="0" presId="urn:microsoft.com/office/officeart/2005/8/layout/orgChart1#1"/>
    <dgm:cxn modelId="{D6F861F4-243D-4A3D-97FF-EF48BB4DD641}" type="presParOf" srcId="{AEA3F6A3-A580-4888-8EE2-9828DA1A5E36}" destId="{C143A4E0-4536-4BD3-9E32-FC73A826E05E}" srcOrd="1" destOrd="0" presId="urn:microsoft.com/office/officeart/2005/8/layout/orgChart1#1"/>
    <dgm:cxn modelId="{F2D7BB13-6C20-4E35-9A30-45B37F510C3E}" type="presParOf" srcId="{AEA3F6A3-A580-4888-8EE2-9828DA1A5E36}" destId="{93D60878-46C3-4188-8489-7B7AA3381A4C}" srcOrd="2" destOrd="0" presId="urn:microsoft.com/office/officeart/2005/8/layout/orgChart1#1"/>
    <dgm:cxn modelId="{A1B17EB5-BABC-441E-9E02-9B1C15CB1627}" type="presParOf" srcId="{CA99D3D1-F9C4-4EB9-B984-D1C164B382E9}" destId="{F140FD74-BEF8-475D-A773-D61A6ED7CB15}" srcOrd="2" destOrd="0" presId="urn:microsoft.com/office/officeart/2005/8/layout/orgChart1#1"/>
  </dgm:cxnLst>
  <dgm:bg/>
  <dgm:whole/>
  <dgm:extLst>
    <a:ext uri="http://schemas.microsoft.com/office/drawing/2008/diagram">
      <dsp:dataModelExt xmlns:dsp="http://schemas.microsoft.com/office/drawing/2008/diagram" xmlns="" relId="rId9"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72E1ACE1-5D6D-4F0A-BFBA-74D23F4578D9}">
      <dsp:nvSpPr>
        <dsp:cNvPr id="0" name=""/>
        <dsp:cNvSpPr/>
      </dsp:nvSpPr>
      <dsp:spPr>
        <a:xfrm>
          <a:off x="2265362" y="332758"/>
          <a:ext cx="804726" cy="139663"/>
        </a:xfrm>
        <a:custGeom>
          <a:avLst/>
          <a:gdLst/>
          <a:ahLst/>
          <a:cxnLst/>
          <a:rect l="0" t="0" r="0" b="0"/>
          <a:pathLst>
            <a:path>
              <a:moveTo>
                <a:pt x="0" y="0"/>
              </a:moveTo>
              <a:lnTo>
                <a:pt x="0" y="69831"/>
              </a:lnTo>
              <a:lnTo>
                <a:pt x="804726" y="69831"/>
              </a:lnTo>
              <a:lnTo>
                <a:pt x="804726" y="1396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921D133-01F6-4D5E-A9D7-26AD2F6A566B}">
      <dsp:nvSpPr>
        <dsp:cNvPr id="0" name=""/>
        <dsp:cNvSpPr/>
      </dsp:nvSpPr>
      <dsp:spPr>
        <a:xfrm>
          <a:off x="2219642" y="332758"/>
          <a:ext cx="91440" cy="139663"/>
        </a:xfrm>
        <a:custGeom>
          <a:avLst/>
          <a:gdLst/>
          <a:ahLst/>
          <a:cxnLst/>
          <a:rect l="0" t="0" r="0" b="0"/>
          <a:pathLst>
            <a:path>
              <a:moveTo>
                <a:pt x="45720" y="0"/>
              </a:moveTo>
              <a:lnTo>
                <a:pt x="45720" y="1396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2F065A64-ED90-44FF-971D-109AE63A511A}">
      <dsp:nvSpPr>
        <dsp:cNvPr id="0" name=""/>
        <dsp:cNvSpPr/>
      </dsp:nvSpPr>
      <dsp:spPr>
        <a:xfrm>
          <a:off x="1460636" y="332758"/>
          <a:ext cx="804726" cy="139663"/>
        </a:xfrm>
        <a:custGeom>
          <a:avLst/>
          <a:gdLst/>
          <a:ahLst/>
          <a:cxnLst/>
          <a:rect l="0" t="0" r="0" b="0"/>
          <a:pathLst>
            <a:path>
              <a:moveTo>
                <a:pt x="804726" y="0"/>
              </a:moveTo>
              <a:lnTo>
                <a:pt x="804726" y="69831"/>
              </a:lnTo>
              <a:lnTo>
                <a:pt x="0" y="69831"/>
              </a:lnTo>
              <a:lnTo>
                <a:pt x="0" y="13966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7B94D1-458B-40D8-BF6E-E30478E4D255}">
      <dsp:nvSpPr>
        <dsp:cNvPr id="0" name=""/>
        <dsp:cNvSpPr/>
      </dsp:nvSpPr>
      <dsp:spPr>
        <a:xfrm>
          <a:off x="1932830" y="226"/>
          <a:ext cx="665063" cy="3325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项目经理</a:t>
          </a:r>
        </a:p>
      </dsp:txBody>
      <dsp:txXfrm>
        <a:off x="1932830" y="226"/>
        <a:ext cx="665063" cy="332531"/>
      </dsp:txXfrm>
    </dsp:sp>
    <dsp:sp modelId="{94CB1FD2-D0ED-46F6-A198-98317C916FAB}">
      <dsp:nvSpPr>
        <dsp:cNvPr id="0" name=""/>
        <dsp:cNvSpPr/>
      </dsp:nvSpPr>
      <dsp:spPr>
        <a:xfrm>
          <a:off x="1128104" y="472421"/>
          <a:ext cx="665063" cy="3325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保洁</a:t>
          </a:r>
        </a:p>
      </dsp:txBody>
      <dsp:txXfrm>
        <a:off x="1128104" y="472421"/>
        <a:ext cx="665063" cy="332531"/>
      </dsp:txXfrm>
    </dsp:sp>
    <dsp:sp modelId="{0B36E97E-7B4A-4972-8209-5BCDDB9967B4}">
      <dsp:nvSpPr>
        <dsp:cNvPr id="0" name=""/>
        <dsp:cNvSpPr/>
      </dsp:nvSpPr>
      <dsp:spPr>
        <a:xfrm>
          <a:off x="1932830" y="472421"/>
          <a:ext cx="665063" cy="3325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维修</a:t>
          </a:r>
          <a:endParaRPr lang="zh-CN" sz="1200" kern="1200"/>
        </a:p>
      </dsp:txBody>
      <dsp:txXfrm>
        <a:off x="1932830" y="472421"/>
        <a:ext cx="665063" cy="332531"/>
      </dsp:txXfrm>
    </dsp:sp>
    <dsp:sp modelId="{04E5E855-CF5B-413F-860B-BFEBE95E9EF8}">
      <dsp:nvSpPr>
        <dsp:cNvPr id="0" name=""/>
        <dsp:cNvSpPr/>
      </dsp:nvSpPr>
      <dsp:spPr>
        <a:xfrm>
          <a:off x="2737557" y="472421"/>
          <a:ext cx="665063" cy="33253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zh-CN" altLang="en-US" sz="1200" kern="1200"/>
            <a:t>绿化</a:t>
          </a:r>
          <a:endParaRPr lang="zh-CN" sz="1200" kern="1200"/>
        </a:p>
      </dsp:txBody>
      <dsp:txXfrm>
        <a:off x="2737557" y="472421"/>
        <a:ext cx="665063" cy="33253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1">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35</Pages>
  <Words>4071</Words>
  <Characters>23211</Characters>
  <Application>Microsoft Office Word</Application>
  <DocSecurity>0</DocSecurity>
  <Lines>193</Lines>
  <Paragraphs>54</Paragraphs>
  <ScaleCrop>false</ScaleCrop>
  <Company/>
  <LinksUpToDate>false</LinksUpToDate>
  <CharactersWithSpaces>27228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2024-07-12T01:06:00Z</dcterms:created>
  <dcterms:modified xsi:type="dcterms:W3CDTF">2024-07-12T01:06:00Z</dcterms:modified>
</cp:coreProperties>
</file>