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E58" w:rsidRPr="003A4F40" w:rsidRDefault="00925E58" w:rsidP="00925E58">
      <w:pPr>
        <w:widowControl/>
        <w:adjustRightInd w:val="0"/>
        <w:snapToGrid w:val="0"/>
        <w:spacing w:line="300" w:lineRule="auto"/>
        <w:jc w:val="center"/>
        <w:outlineLvl w:val="0"/>
        <w:rPr>
          <w:rFonts w:ascii="Times New Roman" w:eastAsia="黑体" w:hAnsi="Times New Roman"/>
          <w:b/>
          <w:kern w:val="0"/>
          <w:sz w:val="30"/>
          <w:szCs w:val="30"/>
        </w:rPr>
      </w:pPr>
      <w:r w:rsidRPr="003A4F40">
        <w:rPr>
          <w:rFonts w:ascii="Times New Roman" w:eastAsia="黑体" w:hAnsi="Times New Roman"/>
          <w:b/>
          <w:kern w:val="0"/>
          <w:sz w:val="30"/>
          <w:szCs w:val="30"/>
        </w:rPr>
        <w:t>第二</w:t>
      </w:r>
      <w:proofErr w:type="gramStart"/>
      <w:r w:rsidRPr="003A4F40">
        <w:rPr>
          <w:rFonts w:ascii="Times New Roman" w:eastAsia="黑体" w:hAnsi="Times New Roman"/>
          <w:b/>
          <w:kern w:val="0"/>
          <w:sz w:val="30"/>
          <w:szCs w:val="30"/>
        </w:rPr>
        <w:t>章项目</w:t>
      </w:r>
      <w:proofErr w:type="gramEnd"/>
      <w:r w:rsidRPr="003A4F40">
        <w:rPr>
          <w:rFonts w:ascii="Times New Roman" w:eastAsia="黑体" w:hAnsi="Times New Roman"/>
          <w:b/>
          <w:kern w:val="0"/>
          <w:sz w:val="30"/>
          <w:szCs w:val="30"/>
        </w:rPr>
        <w:t>招标需求</w:t>
      </w:r>
    </w:p>
    <w:p w:rsidR="00925E58" w:rsidRPr="003A4F40" w:rsidRDefault="00925E58" w:rsidP="00925E58">
      <w:pPr>
        <w:adjustRightInd w:val="0"/>
        <w:snapToGrid w:val="0"/>
        <w:spacing w:line="300" w:lineRule="auto"/>
        <w:jc w:val="center"/>
        <w:outlineLvl w:val="1"/>
        <w:rPr>
          <w:rFonts w:ascii="Times New Roman" w:eastAsia="黑体" w:hAnsi="Times New Roman"/>
          <w:sz w:val="30"/>
          <w:szCs w:val="30"/>
        </w:rPr>
      </w:pPr>
      <w:bookmarkStart w:id="0" w:name="_Toc185246596"/>
      <w:r w:rsidRPr="003A4F40">
        <w:rPr>
          <w:rFonts w:ascii="Times New Roman" w:eastAsia="黑体" w:hAnsi="Times New Roman"/>
          <w:sz w:val="30"/>
          <w:szCs w:val="30"/>
        </w:rPr>
        <w:t>一、说明</w:t>
      </w:r>
      <w:bookmarkEnd w:id="0"/>
    </w:p>
    <w:p w:rsidR="00925E58" w:rsidRPr="003A4F40" w:rsidRDefault="00925E58" w:rsidP="00925E58">
      <w:pPr>
        <w:adjustRightInd w:val="0"/>
        <w:snapToGrid w:val="0"/>
        <w:spacing w:line="300" w:lineRule="auto"/>
        <w:ind w:firstLineChars="200" w:firstLine="442"/>
        <w:jc w:val="left"/>
        <w:outlineLvl w:val="2"/>
        <w:rPr>
          <w:rFonts w:ascii="Times New Roman" w:hAnsi="Times New Roman"/>
          <w:b/>
          <w:color w:val="000000"/>
          <w:sz w:val="22"/>
        </w:rPr>
      </w:pPr>
      <w:bookmarkStart w:id="1" w:name="_Toc185246597"/>
      <w:r w:rsidRPr="003A4F40">
        <w:rPr>
          <w:rFonts w:ascii="Times New Roman" w:hAnsi="Times New Roman"/>
          <w:b/>
          <w:color w:val="000000"/>
          <w:sz w:val="22"/>
        </w:rPr>
        <w:t>1</w:t>
      </w:r>
      <w:bookmarkStart w:id="2" w:name="_GoBack"/>
      <w:bookmarkEnd w:id="2"/>
      <w:r w:rsidRPr="003A4F40">
        <w:rPr>
          <w:rFonts w:ascii="Times New Roman" w:hAnsi="Times New Roman"/>
          <w:b/>
          <w:color w:val="000000"/>
          <w:sz w:val="22"/>
        </w:rPr>
        <w:t xml:space="preserve"> </w:t>
      </w:r>
      <w:r w:rsidRPr="003A4F40">
        <w:rPr>
          <w:rFonts w:ascii="Times New Roman" w:hAnsi="Times New Roman"/>
          <w:b/>
          <w:color w:val="000000"/>
          <w:sz w:val="22"/>
        </w:rPr>
        <w:t>总则</w:t>
      </w:r>
      <w:bookmarkEnd w:id="1"/>
    </w:p>
    <w:p w:rsidR="00925E58" w:rsidRPr="003A4F40" w:rsidRDefault="00925E58" w:rsidP="00925E58">
      <w:pPr>
        <w:adjustRightInd w:val="0"/>
        <w:snapToGrid w:val="0"/>
        <w:spacing w:line="300" w:lineRule="auto"/>
        <w:ind w:firstLineChars="200" w:firstLine="440"/>
        <w:rPr>
          <w:rFonts w:ascii="Times New Roman" w:hAnsi="Times New Roman"/>
          <w:sz w:val="22"/>
        </w:rPr>
      </w:pPr>
      <w:r w:rsidRPr="003A4F40">
        <w:rPr>
          <w:rFonts w:ascii="Times New Roman" w:hAnsi="Times New Roman"/>
          <w:sz w:val="22"/>
        </w:rPr>
        <w:t xml:space="preserve">1.1 </w:t>
      </w:r>
      <w:r w:rsidRPr="003A4F40">
        <w:rPr>
          <w:rFonts w:ascii="Times New Roman" w:hAnsi="宋体"/>
          <w:sz w:val="22"/>
        </w:rPr>
        <w:t>投标人应具备国家或行业管理部门规定的，在本市实施本项目所需的资格（资质）和相关手续（如果有），由此引起的所有有关事宜及费用由投标人自行负责。</w:t>
      </w:r>
    </w:p>
    <w:p w:rsidR="00925E58" w:rsidRPr="003A4F40" w:rsidRDefault="00925E58" w:rsidP="00925E58">
      <w:pPr>
        <w:adjustRightInd w:val="0"/>
        <w:snapToGrid w:val="0"/>
        <w:spacing w:line="300" w:lineRule="auto"/>
        <w:ind w:firstLineChars="200" w:firstLine="440"/>
        <w:rPr>
          <w:rFonts w:ascii="Times New Roman" w:hAnsi="Times New Roman"/>
          <w:sz w:val="22"/>
        </w:rPr>
      </w:pPr>
      <w:r w:rsidRPr="003A4F40">
        <w:rPr>
          <w:rFonts w:ascii="Times New Roman" w:hAnsi="Times New Roman"/>
          <w:sz w:val="22"/>
        </w:rPr>
        <w:t xml:space="preserve">1.2 </w:t>
      </w:r>
      <w:r w:rsidRPr="003A4F40">
        <w:rPr>
          <w:rFonts w:ascii="Times New Roman" w:hAnsi="宋体"/>
          <w:sz w:val="22"/>
        </w:rPr>
        <w:t>投标人对所提供的系统应当享有合法的所有权，没有侵犯任何第三方的知识产权、技术秘密等权利，而且不存在任何抵押、留置、查封等产权瑕疵。</w:t>
      </w:r>
    </w:p>
    <w:p w:rsidR="00925E58" w:rsidRPr="003A4F40" w:rsidRDefault="00925E58" w:rsidP="00925E58">
      <w:pPr>
        <w:adjustRightInd w:val="0"/>
        <w:snapToGrid w:val="0"/>
        <w:spacing w:line="300" w:lineRule="auto"/>
        <w:ind w:firstLineChars="200" w:firstLine="440"/>
        <w:rPr>
          <w:rFonts w:ascii="Times New Roman" w:hAnsi="Times New Roman"/>
          <w:sz w:val="22"/>
        </w:rPr>
      </w:pPr>
      <w:r w:rsidRPr="003A4F40">
        <w:rPr>
          <w:rFonts w:ascii="Times New Roman" w:hAnsi="Times New Roman"/>
          <w:sz w:val="22"/>
        </w:rPr>
        <w:t xml:space="preserve">1.3 </w:t>
      </w:r>
      <w:r w:rsidRPr="003A4F40">
        <w:rPr>
          <w:rFonts w:ascii="Times New Roman" w:hAnsi="宋体"/>
          <w:sz w:val="22"/>
        </w:rPr>
        <w:t>投标人提供的货物应当是全新的、未使用过的，货物和相关服务应当符合招标文件的要求，并且其质量完全符合国家标准、行业标准或地方标准。</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sz w:val="22"/>
        </w:rPr>
        <w:t xml:space="preserve">1.4 </w:t>
      </w:r>
      <w:r w:rsidRPr="003A4F40">
        <w:rPr>
          <w:rFonts w:ascii="Times New Roman" w:hAnsi="宋体"/>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宋体" w:hAnsi="宋体"/>
          <w:sz w:val="22"/>
        </w:rPr>
        <w:t>★</w:t>
      </w:r>
      <w:r w:rsidRPr="003A4F40">
        <w:rPr>
          <w:rFonts w:ascii="Times New Roman" w:hAnsi="Times New Roman"/>
          <w:sz w:val="22"/>
        </w:rPr>
        <w:t>1.5</w:t>
      </w:r>
      <w:r w:rsidRPr="003A4F40">
        <w:rPr>
          <w:rFonts w:ascii="Times New Roman" w:hAnsi="宋体"/>
          <w:sz w:val="22"/>
        </w:rPr>
        <w:t>若本项目涉及国家强制认证产品（信息安全产品、</w:t>
      </w:r>
      <w:r w:rsidRPr="003A4F40">
        <w:rPr>
          <w:rFonts w:ascii="Times New Roman" w:hAnsi="Times New Roman"/>
          <w:sz w:val="22"/>
        </w:rPr>
        <w:t>3C</w:t>
      </w:r>
      <w:r w:rsidRPr="003A4F40">
        <w:rPr>
          <w:rFonts w:ascii="Times New Roman" w:hAnsi="宋体"/>
          <w:sz w:val="22"/>
        </w:rPr>
        <w:t>认证产品、强制节能产品、电信设备进网许可证等），则根据国家有关规定，投标人提供的产品必须满足强制认证要求。</w:t>
      </w:r>
      <w:r w:rsidRPr="003A4F40">
        <w:rPr>
          <w:rStyle w:val="CharChar0"/>
          <w:rFonts w:eastAsia="宋体" w:hint="eastAsia"/>
        </w:rPr>
        <w:t>（详见第一章投标人须知及前附表</w:t>
      </w:r>
      <w:r w:rsidRPr="003A4F40">
        <w:rPr>
          <w:rStyle w:val="CharChar0"/>
          <w:rFonts w:eastAsia="宋体" w:hint="eastAsia"/>
        </w:rPr>
        <w:t>21.3</w:t>
      </w:r>
      <w:r w:rsidRPr="003A4F40">
        <w:rPr>
          <w:rStyle w:val="CharChar0"/>
          <w:rFonts w:eastAsia="宋体" w:hint="eastAsia"/>
        </w:rPr>
        <w:t>（</w:t>
      </w:r>
      <w:r w:rsidRPr="003A4F40">
        <w:rPr>
          <w:rStyle w:val="CharChar0"/>
          <w:rFonts w:eastAsia="宋体" w:hint="eastAsia"/>
        </w:rPr>
        <w:t>9</w:t>
      </w:r>
      <w:r w:rsidRPr="003A4F40">
        <w:rPr>
          <w:rStyle w:val="CharChar0"/>
          <w:rFonts w:eastAsia="宋体" w:hint="eastAsia"/>
        </w:rPr>
        <w:t>））</w:t>
      </w:r>
    </w:p>
    <w:p w:rsidR="00925E58" w:rsidRPr="003A4F40" w:rsidRDefault="00925E58" w:rsidP="00925E58">
      <w:pPr>
        <w:snapToGrid w:val="0"/>
        <w:spacing w:line="300" w:lineRule="auto"/>
        <w:ind w:firstLineChars="200" w:firstLine="440"/>
        <w:jc w:val="left"/>
        <w:rPr>
          <w:rFonts w:ascii="Times New Roman" w:hAnsi="Times New Roman"/>
          <w:sz w:val="22"/>
        </w:rPr>
      </w:pPr>
      <w:r w:rsidRPr="003A4F40">
        <w:rPr>
          <w:rFonts w:ascii="宋体" w:hAnsi="宋体" w:cs="宋体" w:hint="eastAsia"/>
          <w:color w:val="FF0000"/>
          <w:sz w:val="22"/>
        </w:rPr>
        <w:t>★</w:t>
      </w:r>
      <w:r w:rsidRPr="003A4F40">
        <w:rPr>
          <w:rFonts w:ascii="Times New Roman" w:hAnsi="Times New Roman"/>
          <w:color w:val="FF0000"/>
          <w:sz w:val="22"/>
        </w:rPr>
        <w:t>1.6</w:t>
      </w:r>
      <w:r w:rsidRPr="003A4F40">
        <w:rPr>
          <w:rFonts w:hint="eastAsia"/>
          <w:color w:val="FF0000"/>
          <w:sz w:val="22"/>
        </w:rPr>
        <w:t>投标人提供的产品和服务必须符合国家强制性标准。</w:t>
      </w:r>
    </w:p>
    <w:p w:rsidR="00925E58" w:rsidRPr="003A4F40" w:rsidRDefault="00925E58" w:rsidP="00925E58">
      <w:pPr>
        <w:adjustRightInd w:val="0"/>
        <w:snapToGrid w:val="0"/>
        <w:spacing w:line="300" w:lineRule="auto"/>
        <w:ind w:firstLineChars="200" w:firstLine="440"/>
        <w:rPr>
          <w:rFonts w:ascii="Times New Roman" w:hAnsi="Times New Roman"/>
          <w:sz w:val="22"/>
        </w:rPr>
      </w:pPr>
      <w:r w:rsidRPr="003A4F40">
        <w:rPr>
          <w:rFonts w:ascii="Times New Roman" w:hAnsi="Times New Roman"/>
          <w:sz w:val="22"/>
        </w:rPr>
        <w:t>1.</w:t>
      </w:r>
      <w:r w:rsidRPr="003A4F40">
        <w:rPr>
          <w:rFonts w:ascii="Times New Roman" w:hAnsi="Times New Roman" w:hint="eastAsia"/>
          <w:sz w:val="22"/>
        </w:rPr>
        <w:t>7</w:t>
      </w:r>
      <w:r w:rsidRPr="003A4F40">
        <w:rPr>
          <w:rFonts w:ascii="Times New Roman" w:hAnsi="Times New Roman"/>
          <w:sz w:val="22"/>
        </w:rPr>
        <w:t xml:space="preserve"> </w:t>
      </w:r>
      <w:r w:rsidRPr="003A4F40">
        <w:rPr>
          <w:rFonts w:ascii="Times New Roman" w:hAnsi="宋体"/>
          <w:sz w:val="22"/>
        </w:rPr>
        <w:t>采购人在技术需求和图纸或图片（如果有）中指出的工艺、材料和货物的标准以及参照的技术参数或型号仅</w:t>
      </w:r>
      <w:proofErr w:type="gramStart"/>
      <w:r w:rsidRPr="003A4F40">
        <w:rPr>
          <w:rFonts w:ascii="Times New Roman" w:hAnsi="宋体"/>
          <w:sz w:val="22"/>
        </w:rPr>
        <w:t>起说明</w:t>
      </w:r>
      <w:proofErr w:type="gramEnd"/>
      <w:r w:rsidRPr="003A4F40">
        <w:rPr>
          <w:rFonts w:ascii="Times New Roman" w:hAnsi="宋体"/>
          <w:sz w:val="22"/>
        </w:rPr>
        <w:t>作用，并没有任何限制性和排他性，投标人在投标中可以选用其他替代标准、技术参数或型号，但这些替代要在不影响功能实现的前提下，并在可接受范围内接受偏离。</w:t>
      </w:r>
    </w:p>
    <w:p w:rsidR="00925E58" w:rsidRPr="003A4F40" w:rsidRDefault="00925E58" w:rsidP="00925E58">
      <w:pPr>
        <w:adjustRightInd w:val="0"/>
        <w:snapToGrid w:val="0"/>
        <w:spacing w:line="300" w:lineRule="auto"/>
        <w:ind w:firstLineChars="200" w:firstLine="440"/>
        <w:rPr>
          <w:rFonts w:ascii="Times New Roman" w:hAnsi="Times New Roman"/>
          <w:sz w:val="22"/>
        </w:rPr>
      </w:pPr>
      <w:r w:rsidRPr="003A4F40">
        <w:rPr>
          <w:rFonts w:ascii="Times New Roman" w:hAnsi="Times New Roman"/>
          <w:sz w:val="22"/>
        </w:rPr>
        <w:t>1.</w:t>
      </w:r>
      <w:r w:rsidRPr="003A4F40">
        <w:rPr>
          <w:rFonts w:ascii="Times New Roman" w:hAnsi="Times New Roman" w:hint="eastAsia"/>
          <w:sz w:val="22"/>
        </w:rPr>
        <w:t>8</w:t>
      </w:r>
      <w:r w:rsidRPr="003A4F40">
        <w:rPr>
          <w:rFonts w:ascii="Times New Roman" w:hAnsi="Times New Roman"/>
          <w:sz w:val="22"/>
        </w:rPr>
        <w:t xml:space="preserve"> </w:t>
      </w:r>
      <w:r w:rsidRPr="003A4F40">
        <w:rPr>
          <w:rFonts w:ascii="Times New Roman" w:hAnsi="宋体"/>
          <w:sz w:val="22"/>
        </w:rPr>
        <w:t>投标人在投标前应认真了解采购人的使用需求、使用条件（使用空间、能源条件等）和其他相关条件，一旦中标，应按照招标文件和合同规定的要求提供货物及相关服务。</w:t>
      </w:r>
    </w:p>
    <w:p w:rsidR="00925E58" w:rsidRPr="003A4F40" w:rsidRDefault="00925E58" w:rsidP="00925E58">
      <w:pPr>
        <w:adjustRightInd w:val="0"/>
        <w:snapToGrid w:val="0"/>
        <w:spacing w:line="300" w:lineRule="auto"/>
        <w:ind w:firstLineChars="200" w:firstLine="440"/>
        <w:rPr>
          <w:rFonts w:ascii="Times New Roman" w:hAnsi="Times New Roman"/>
          <w:sz w:val="22"/>
        </w:rPr>
      </w:pPr>
      <w:r w:rsidRPr="003A4F40">
        <w:rPr>
          <w:rFonts w:ascii="Times New Roman" w:hAnsi="Times New Roman"/>
          <w:sz w:val="22"/>
        </w:rPr>
        <w:t>1.</w:t>
      </w:r>
      <w:r w:rsidRPr="003A4F40">
        <w:rPr>
          <w:rFonts w:ascii="Times New Roman" w:hAnsi="Times New Roman" w:hint="eastAsia"/>
          <w:sz w:val="22"/>
        </w:rPr>
        <w:t>9</w:t>
      </w:r>
      <w:r w:rsidRPr="003A4F40">
        <w:rPr>
          <w:rFonts w:ascii="Times New Roman" w:hAnsi="Times New Roman"/>
          <w:sz w:val="22"/>
        </w:rPr>
        <w:t xml:space="preserve"> </w:t>
      </w:r>
      <w:r w:rsidRPr="003A4F40">
        <w:rPr>
          <w:rFonts w:ascii="Times New Roman" w:hAnsi="宋体"/>
          <w:sz w:val="22"/>
        </w:rPr>
        <w:t>投标人应根据本章节中详细技术规格要求，采用市场主流产品或按照要求提供定制产品参加竞标。同时，</w:t>
      </w:r>
      <w:r w:rsidRPr="003A4F40">
        <w:rPr>
          <w:rFonts w:ascii="Times New Roman" w:hAnsi="宋体"/>
          <w:b/>
          <w:color w:val="000000"/>
          <w:sz w:val="22"/>
        </w:rPr>
        <w:t>请投标人务必注意：无论是正偏离还是负偏离，都不得与招标要求相差太大，否则将可能影响投标人的得分</w:t>
      </w:r>
      <w:r w:rsidRPr="003A4F40">
        <w:rPr>
          <w:rFonts w:ascii="Times New Roman" w:hAnsi="宋体"/>
          <w:sz w:val="22"/>
        </w:rPr>
        <w:t>。一旦中标，投标人应按投标文件的承诺签订合同并提供相应的产品和服务。</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sz w:val="22"/>
        </w:rPr>
        <w:t>1.</w:t>
      </w:r>
      <w:r w:rsidRPr="003A4F40">
        <w:rPr>
          <w:rFonts w:ascii="Times New Roman" w:hAnsi="Times New Roman" w:hint="eastAsia"/>
          <w:sz w:val="22"/>
        </w:rPr>
        <w:t>10</w:t>
      </w:r>
      <w:r w:rsidRPr="003A4F40">
        <w:rPr>
          <w:rFonts w:ascii="Times New Roman" w:hAnsi="宋体"/>
          <w:color w:val="000000"/>
          <w:sz w:val="22"/>
        </w:rPr>
        <w:t>本项目如涉及软件开发，则开发软件（包括软件、源程序、数据文件、文档、记录、工作日志、或其它和该合同有关的资料的）的</w:t>
      </w:r>
      <w:r w:rsidRPr="003A4F40">
        <w:rPr>
          <w:rFonts w:ascii="Times New Roman" w:hAnsi="宋体" w:hint="eastAsia"/>
          <w:color w:val="000000"/>
          <w:sz w:val="22"/>
        </w:rPr>
        <w:t>全部</w:t>
      </w:r>
      <w:r w:rsidRPr="003A4F40">
        <w:rPr>
          <w:rFonts w:ascii="Times New Roman" w:hAnsi="宋体"/>
          <w:color w:val="000000"/>
          <w:sz w:val="22"/>
        </w:rPr>
        <w:t>知识产权归采购人所有。投标人向采购人交付使用的软件系统已享有知识产权的，采购人可在合同文件明确的范围内自主使用。支撑该系统开发和运行的第三方编制的软件的知识产权仍属于第三方。如采购人使用该软件系统构成上述侵权的，则由投标人承担全部责任。</w:t>
      </w:r>
    </w:p>
    <w:p w:rsidR="00925E58" w:rsidRPr="003A4F40" w:rsidRDefault="00925E58" w:rsidP="00925E58">
      <w:pPr>
        <w:adjustRightInd w:val="0"/>
        <w:snapToGrid w:val="0"/>
        <w:spacing w:line="300" w:lineRule="auto"/>
        <w:ind w:firstLineChars="200" w:firstLine="440"/>
        <w:rPr>
          <w:rFonts w:ascii="Times New Roman" w:hAnsi="Times New Roman"/>
          <w:sz w:val="22"/>
        </w:rPr>
      </w:pPr>
      <w:r w:rsidRPr="003A4F40">
        <w:rPr>
          <w:rFonts w:ascii="Times New Roman" w:hAnsi="Times New Roman"/>
          <w:sz w:val="22"/>
        </w:rPr>
        <w:t>1.1</w:t>
      </w:r>
      <w:r w:rsidRPr="003A4F40">
        <w:rPr>
          <w:rFonts w:ascii="Times New Roman" w:hAnsi="Times New Roman" w:hint="eastAsia"/>
          <w:sz w:val="22"/>
        </w:rPr>
        <w:t>1</w:t>
      </w:r>
      <w:r w:rsidRPr="003A4F40">
        <w:rPr>
          <w:rFonts w:ascii="Times New Roman" w:hAnsi="Times New Roman" w:hint="eastAsia"/>
          <w:sz w:val="22"/>
        </w:rPr>
        <w:t>投标人认为招标文件（包括招标补充文件）存在排他性或歧视性条款，自收到招标文件之日或者招标文件公告期限届满之日起</w:t>
      </w:r>
      <w:r w:rsidRPr="003A4F40">
        <w:rPr>
          <w:rFonts w:ascii="Times New Roman" w:hAnsi="Times New Roman"/>
          <w:sz w:val="22"/>
        </w:rPr>
        <w:t>10</w:t>
      </w:r>
      <w:r w:rsidRPr="003A4F40">
        <w:rPr>
          <w:rFonts w:ascii="Times New Roman" w:hAnsi="Times New Roman"/>
          <w:sz w:val="22"/>
        </w:rPr>
        <w:t>日内</w:t>
      </w:r>
      <w:r w:rsidRPr="003A4F40">
        <w:rPr>
          <w:rFonts w:ascii="Times New Roman" w:hAnsi="Times New Roman" w:hint="eastAsia"/>
          <w:sz w:val="22"/>
        </w:rPr>
        <w:t>，以书面形式提出，并附相关证据。</w:t>
      </w:r>
    </w:p>
    <w:p w:rsidR="00925E58" w:rsidRPr="003A4F40" w:rsidRDefault="00925E58" w:rsidP="00925E58">
      <w:pPr>
        <w:adjustRightInd w:val="0"/>
        <w:snapToGrid w:val="0"/>
        <w:spacing w:line="300" w:lineRule="auto"/>
        <w:ind w:firstLineChars="200" w:firstLine="442"/>
        <w:jc w:val="left"/>
        <w:rPr>
          <w:rFonts w:ascii="Times New Roman" w:hAnsi="Times New Roman"/>
          <w:b/>
          <w:color w:val="000000"/>
          <w:sz w:val="22"/>
        </w:rPr>
      </w:pPr>
    </w:p>
    <w:p w:rsidR="00925E58" w:rsidRPr="003A4F40" w:rsidRDefault="00925E58" w:rsidP="00925E58">
      <w:pPr>
        <w:adjustRightInd w:val="0"/>
        <w:snapToGrid w:val="0"/>
        <w:spacing w:line="300" w:lineRule="auto"/>
        <w:jc w:val="center"/>
        <w:outlineLvl w:val="1"/>
        <w:rPr>
          <w:rFonts w:ascii="Times New Roman" w:eastAsia="黑体" w:hAnsi="Times New Roman"/>
          <w:sz w:val="30"/>
          <w:szCs w:val="30"/>
        </w:rPr>
      </w:pPr>
      <w:bookmarkStart w:id="3" w:name="_Toc185246598"/>
      <w:r w:rsidRPr="003A4F40">
        <w:rPr>
          <w:rFonts w:ascii="Times New Roman" w:eastAsia="黑体" w:hAnsi="Times New Roman"/>
          <w:sz w:val="30"/>
          <w:szCs w:val="30"/>
        </w:rPr>
        <w:t>二、项目概况</w:t>
      </w:r>
      <w:bookmarkEnd w:id="3"/>
    </w:p>
    <w:p w:rsidR="00925E58" w:rsidRPr="003A4F40" w:rsidRDefault="00925E58" w:rsidP="00925E58">
      <w:pPr>
        <w:adjustRightInd w:val="0"/>
        <w:snapToGrid w:val="0"/>
        <w:spacing w:line="300" w:lineRule="auto"/>
        <w:ind w:firstLineChars="200" w:firstLine="442"/>
        <w:outlineLvl w:val="2"/>
        <w:rPr>
          <w:rFonts w:ascii="Times New Roman" w:hAnsi="Times New Roman"/>
          <w:b/>
          <w:bCs/>
          <w:sz w:val="22"/>
        </w:rPr>
      </w:pPr>
      <w:bookmarkStart w:id="4" w:name="_Toc185246599"/>
      <w:r w:rsidRPr="003A4F40">
        <w:rPr>
          <w:rFonts w:ascii="Times New Roman" w:hAnsi="Times New Roman"/>
          <w:b/>
          <w:bCs/>
          <w:sz w:val="22"/>
        </w:rPr>
        <w:t>2</w:t>
      </w:r>
      <w:r w:rsidR="00812D64">
        <w:rPr>
          <w:rFonts w:ascii="Times New Roman" w:hAnsi="Times New Roman" w:hint="eastAsia"/>
          <w:b/>
          <w:bCs/>
          <w:sz w:val="22"/>
        </w:rPr>
        <w:t xml:space="preserve"> </w:t>
      </w:r>
      <w:r w:rsidRPr="003A4F40">
        <w:rPr>
          <w:rFonts w:ascii="Times New Roman" w:hAnsi="Times New Roman"/>
          <w:b/>
          <w:bCs/>
          <w:sz w:val="22"/>
        </w:rPr>
        <w:t>项目名称</w:t>
      </w:r>
      <w:bookmarkEnd w:id="4"/>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自贸试验区智慧海关监管服务与外贸监测分析项目</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p>
    <w:p w:rsidR="00925E58" w:rsidRPr="003A4F40" w:rsidRDefault="00925E58" w:rsidP="00925E58">
      <w:pPr>
        <w:adjustRightInd w:val="0"/>
        <w:snapToGrid w:val="0"/>
        <w:spacing w:line="300" w:lineRule="auto"/>
        <w:ind w:firstLineChars="200" w:firstLine="442"/>
        <w:outlineLvl w:val="2"/>
        <w:rPr>
          <w:rFonts w:ascii="Times New Roman" w:hAnsi="Times New Roman"/>
          <w:b/>
          <w:bCs/>
          <w:sz w:val="22"/>
        </w:rPr>
      </w:pPr>
      <w:bookmarkStart w:id="5" w:name="_Toc185246600"/>
      <w:r w:rsidRPr="003A4F40">
        <w:rPr>
          <w:rFonts w:ascii="Times New Roman" w:hAnsi="Times New Roman"/>
          <w:b/>
          <w:bCs/>
          <w:sz w:val="22"/>
        </w:rPr>
        <w:t>3</w:t>
      </w:r>
      <w:r w:rsidR="00812D64">
        <w:rPr>
          <w:rFonts w:ascii="Times New Roman" w:hAnsi="Times New Roman" w:hint="eastAsia"/>
          <w:b/>
          <w:bCs/>
          <w:sz w:val="22"/>
        </w:rPr>
        <w:t xml:space="preserve"> </w:t>
      </w:r>
      <w:r w:rsidRPr="003A4F40">
        <w:rPr>
          <w:rFonts w:ascii="Times New Roman" w:hAnsi="Times New Roman"/>
          <w:b/>
          <w:bCs/>
          <w:sz w:val="22"/>
        </w:rPr>
        <w:t>项目地点</w:t>
      </w:r>
      <w:bookmarkEnd w:id="5"/>
    </w:p>
    <w:p w:rsidR="00925E58" w:rsidRPr="003A4F40" w:rsidRDefault="00925E58" w:rsidP="00925E58">
      <w:pPr>
        <w:pStyle w:val="aff2"/>
        <w:ind w:firstLine="440"/>
        <w:rPr>
          <w:rFonts w:ascii="Times New Roman" w:hAnsi="Times New Roman"/>
          <w:sz w:val="22"/>
        </w:rPr>
      </w:pPr>
      <w:r w:rsidRPr="003A4F40">
        <w:rPr>
          <w:rFonts w:ascii="Times New Roman" w:hAnsi="Times New Roman" w:hint="eastAsia"/>
          <w:sz w:val="22"/>
        </w:rPr>
        <w:t>上海市浦东</w:t>
      </w:r>
      <w:proofErr w:type="gramStart"/>
      <w:r w:rsidRPr="003A4F40">
        <w:rPr>
          <w:rFonts w:ascii="Times New Roman" w:hAnsi="Times New Roman" w:hint="eastAsia"/>
          <w:sz w:val="22"/>
        </w:rPr>
        <w:t>新区世纪</w:t>
      </w:r>
      <w:proofErr w:type="gramEnd"/>
      <w:r w:rsidRPr="003A4F40">
        <w:rPr>
          <w:rFonts w:ascii="Times New Roman" w:hAnsi="Times New Roman" w:hint="eastAsia"/>
          <w:sz w:val="22"/>
        </w:rPr>
        <w:t>大道</w:t>
      </w:r>
      <w:r w:rsidRPr="003A4F40">
        <w:rPr>
          <w:rFonts w:ascii="Times New Roman" w:hAnsi="Times New Roman" w:hint="eastAsia"/>
          <w:sz w:val="22"/>
        </w:rPr>
        <w:t>2001</w:t>
      </w:r>
      <w:r w:rsidRPr="003A4F40">
        <w:rPr>
          <w:rFonts w:ascii="Times New Roman" w:hAnsi="Times New Roman" w:hint="eastAsia"/>
          <w:sz w:val="22"/>
        </w:rPr>
        <w:t>号</w:t>
      </w:r>
      <w:r w:rsidRPr="003A4F40">
        <w:rPr>
          <w:rFonts w:ascii="Times New Roman" w:hAnsi="Times New Roman"/>
          <w:sz w:val="22"/>
        </w:rPr>
        <w:t>。</w:t>
      </w:r>
    </w:p>
    <w:p w:rsidR="00925E58" w:rsidRPr="003A4F40" w:rsidRDefault="00925E58" w:rsidP="00925E58">
      <w:pPr>
        <w:pStyle w:val="aff2"/>
        <w:ind w:firstLine="482"/>
        <w:rPr>
          <w:b/>
        </w:rPr>
      </w:pPr>
    </w:p>
    <w:p w:rsidR="00925E58" w:rsidRPr="003A4F40" w:rsidRDefault="00925E58" w:rsidP="00925E58">
      <w:pPr>
        <w:adjustRightInd w:val="0"/>
        <w:snapToGrid w:val="0"/>
        <w:spacing w:line="300" w:lineRule="auto"/>
        <w:ind w:firstLineChars="200" w:firstLine="442"/>
        <w:jc w:val="left"/>
        <w:outlineLvl w:val="2"/>
        <w:rPr>
          <w:rFonts w:ascii="Times New Roman" w:hAnsi="Times New Roman"/>
          <w:b/>
          <w:color w:val="000000"/>
          <w:sz w:val="22"/>
        </w:rPr>
      </w:pPr>
      <w:bookmarkStart w:id="6" w:name="_Toc185246601"/>
      <w:r w:rsidRPr="003A4F40">
        <w:rPr>
          <w:rFonts w:ascii="Times New Roman" w:hAnsi="Times New Roman"/>
          <w:b/>
          <w:color w:val="000000"/>
          <w:sz w:val="22"/>
        </w:rPr>
        <w:t xml:space="preserve">4 </w:t>
      </w:r>
      <w:r w:rsidRPr="003A4F40">
        <w:rPr>
          <w:rFonts w:ascii="Times New Roman" w:hAnsi="Times New Roman"/>
          <w:b/>
          <w:color w:val="000000"/>
          <w:sz w:val="22"/>
        </w:rPr>
        <w:t>招标范围与内容</w:t>
      </w:r>
      <w:bookmarkEnd w:id="6"/>
    </w:p>
    <w:p w:rsidR="00925E58" w:rsidRPr="003A4F40" w:rsidRDefault="00925E58" w:rsidP="00925E58">
      <w:pPr>
        <w:adjustRightInd w:val="0"/>
        <w:snapToGrid w:val="0"/>
        <w:spacing w:line="300" w:lineRule="auto"/>
        <w:ind w:firstLineChars="200" w:firstLine="442"/>
        <w:jc w:val="left"/>
        <w:rPr>
          <w:rFonts w:ascii="Times New Roman" w:hAnsi="Times New Roman"/>
          <w:b/>
          <w:color w:val="000000"/>
          <w:sz w:val="22"/>
        </w:rPr>
      </w:pPr>
      <w:r w:rsidRPr="003A4F40">
        <w:rPr>
          <w:rFonts w:ascii="Times New Roman" w:hAnsi="Times New Roman"/>
          <w:b/>
          <w:color w:val="000000"/>
          <w:sz w:val="22"/>
        </w:rPr>
        <w:lastRenderedPageBreak/>
        <w:t xml:space="preserve">4.1 </w:t>
      </w:r>
      <w:r w:rsidRPr="003A4F40">
        <w:rPr>
          <w:rFonts w:ascii="Times New Roman" w:hAnsi="Times New Roman"/>
          <w:b/>
          <w:color w:val="000000"/>
          <w:sz w:val="22"/>
        </w:rPr>
        <w:t>项目背景及现状</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sz w:val="22"/>
        </w:rPr>
        <w:t>近年来，上海通过一系列稳外贸</w:t>
      </w:r>
      <w:proofErr w:type="gramStart"/>
      <w:r w:rsidRPr="003A4F40">
        <w:rPr>
          <w:rFonts w:ascii="Times New Roman" w:hAnsi="Times New Roman"/>
          <w:sz w:val="22"/>
        </w:rPr>
        <w:t>稳外资</w:t>
      </w:r>
      <w:proofErr w:type="gramEnd"/>
      <w:r w:rsidRPr="003A4F40">
        <w:rPr>
          <w:rFonts w:ascii="Times New Roman" w:hAnsi="Times New Roman"/>
          <w:sz w:val="22"/>
        </w:rPr>
        <w:t>政策的实施，显著增强了其作为贸易枢纽和外商投资首选地的地位。</w:t>
      </w:r>
      <w:r w:rsidRPr="003A4F40">
        <w:rPr>
          <w:rFonts w:ascii="Times New Roman" w:hAnsi="Times New Roman"/>
          <w:sz w:val="22"/>
        </w:rPr>
        <w:t>202</w:t>
      </w:r>
      <w:r w:rsidRPr="003A4F40">
        <w:rPr>
          <w:rFonts w:ascii="Times New Roman" w:hAnsi="Times New Roman" w:hint="eastAsia"/>
          <w:sz w:val="22"/>
        </w:rPr>
        <w:t>3</w:t>
      </w:r>
      <w:r w:rsidRPr="003A4F40">
        <w:rPr>
          <w:rFonts w:ascii="Times New Roman" w:hAnsi="Times New Roman"/>
          <w:sz w:val="22"/>
        </w:rPr>
        <w:t>年，上海实现货物进出口总额</w:t>
      </w:r>
      <w:r w:rsidRPr="003A4F40">
        <w:rPr>
          <w:rFonts w:ascii="Times New Roman" w:hAnsi="Times New Roman"/>
          <w:sz w:val="22"/>
        </w:rPr>
        <w:t>4.</w:t>
      </w:r>
      <w:r w:rsidRPr="003A4F40">
        <w:rPr>
          <w:rFonts w:ascii="Times New Roman" w:hAnsi="Times New Roman" w:hint="eastAsia"/>
          <w:sz w:val="22"/>
        </w:rPr>
        <w:t>2</w:t>
      </w:r>
      <w:proofErr w:type="gramStart"/>
      <w:r w:rsidRPr="003A4F40">
        <w:rPr>
          <w:rFonts w:ascii="Times New Roman" w:hAnsi="Times New Roman"/>
          <w:sz w:val="22"/>
        </w:rPr>
        <w:t>万亿</w:t>
      </w:r>
      <w:proofErr w:type="gramEnd"/>
      <w:r w:rsidRPr="003A4F40">
        <w:rPr>
          <w:rFonts w:ascii="Times New Roman" w:hAnsi="Times New Roman"/>
          <w:sz w:val="22"/>
        </w:rPr>
        <w:t>元人民币</w:t>
      </w:r>
      <w:r w:rsidRPr="003A4F40">
        <w:rPr>
          <w:rFonts w:ascii="Times New Roman" w:hAnsi="Times New Roman" w:hint="eastAsia"/>
          <w:sz w:val="22"/>
        </w:rPr>
        <w:t>，其中浦东新区实现货物进出口总额</w:t>
      </w:r>
      <w:r w:rsidRPr="003A4F40">
        <w:rPr>
          <w:rFonts w:ascii="Times New Roman" w:hAnsi="Times New Roman" w:hint="eastAsia"/>
          <w:sz w:val="22"/>
        </w:rPr>
        <w:t>2.58</w:t>
      </w:r>
      <w:proofErr w:type="gramStart"/>
      <w:r w:rsidRPr="003A4F40">
        <w:rPr>
          <w:rFonts w:ascii="Times New Roman" w:hAnsi="Times New Roman" w:hint="eastAsia"/>
          <w:sz w:val="22"/>
        </w:rPr>
        <w:t>万亿</w:t>
      </w:r>
      <w:proofErr w:type="gramEnd"/>
      <w:r w:rsidRPr="003A4F40">
        <w:rPr>
          <w:rFonts w:ascii="Times New Roman" w:hAnsi="Times New Roman" w:hint="eastAsia"/>
          <w:sz w:val="22"/>
        </w:rPr>
        <w:t>元人民币，占全市比重超过</w:t>
      </w:r>
      <w:r w:rsidRPr="003A4F40">
        <w:rPr>
          <w:rFonts w:ascii="Times New Roman" w:hAnsi="Times New Roman" w:hint="eastAsia"/>
          <w:sz w:val="22"/>
        </w:rPr>
        <w:t>60%</w:t>
      </w:r>
      <w:r w:rsidRPr="003A4F40">
        <w:rPr>
          <w:rFonts w:ascii="Times New Roman" w:hAnsi="Times New Roman" w:hint="eastAsia"/>
          <w:sz w:val="22"/>
        </w:rPr>
        <w:t>。</w:t>
      </w:r>
      <w:r w:rsidRPr="003A4F40">
        <w:rPr>
          <w:rFonts w:ascii="Times New Roman" w:hAnsi="Times New Roman"/>
          <w:sz w:val="22"/>
        </w:rPr>
        <w:t>进入</w:t>
      </w:r>
      <w:r w:rsidRPr="003A4F40">
        <w:rPr>
          <w:rFonts w:ascii="Times New Roman" w:hAnsi="Times New Roman"/>
          <w:sz w:val="22"/>
        </w:rPr>
        <w:t>202</w:t>
      </w:r>
      <w:r w:rsidRPr="003A4F40">
        <w:rPr>
          <w:rFonts w:ascii="Times New Roman" w:hAnsi="Times New Roman" w:hint="eastAsia"/>
          <w:sz w:val="22"/>
        </w:rPr>
        <w:t>4</w:t>
      </w:r>
      <w:r w:rsidRPr="003A4F40">
        <w:rPr>
          <w:rFonts w:ascii="Times New Roman" w:hAnsi="Times New Roman"/>
          <w:sz w:val="22"/>
        </w:rPr>
        <w:t>年，上海继续维持增长势头，特别是在浦东新区，通过推动跨境贸易数据互联共享、优化营商环境、支持企业创新和扩展全球业务等措施，强化了在全球供应链中的角色。为应对复杂多变的外部环境，上海市还推出了多项政策措施，旨在促进外贸规模与质量的提升，以及吸引和利用外资。</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sz w:val="22"/>
        </w:rPr>
        <w:t>为更好服务上海市外贸企业，推动上海经济</w:t>
      </w:r>
      <w:r w:rsidRPr="003A4F40">
        <w:rPr>
          <w:rFonts w:ascii="Times New Roman" w:hAnsi="Times New Roman"/>
          <w:sz w:val="22"/>
        </w:rPr>
        <w:t xml:space="preserve"> </w:t>
      </w:r>
      <w:r w:rsidRPr="003A4F40">
        <w:rPr>
          <w:rFonts w:ascii="Times New Roman" w:hAnsi="Times New Roman"/>
          <w:sz w:val="22"/>
        </w:rPr>
        <w:t>高质量发展，上海海关以浦东高水平改革开放为引领，以自贸试验区为牵引，加大海关政策供给力度，聚焦优化营商环境，鼓励应用场景创新，建设自贸试验区智慧海关监管服务与外贸监测分析项目，推动监管模式创新、管理方式重塑，完善贸易统计分析制度。该项目建设内容主要包括智慧海关监管服务系统和外贸监测统计分析系统两部分。通过大数据、</w:t>
      </w:r>
      <w:r w:rsidRPr="003A4F40">
        <w:rPr>
          <w:rFonts w:ascii="Times New Roman" w:hAnsi="Times New Roman"/>
          <w:sz w:val="22"/>
        </w:rPr>
        <w:t>AR</w:t>
      </w:r>
      <w:r w:rsidRPr="003A4F40">
        <w:rPr>
          <w:rFonts w:ascii="Times New Roman" w:hAnsi="Times New Roman"/>
          <w:sz w:val="22"/>
        </w:rPr>
        <w:t>、</w:t>
      </w:r>
      <w:r w:rsidRPr="003A4F40">
        <w:rPr>
          <w:rFonts w:ascii="Times New Roman" w:hAnsi="Times New Roman"/>
          <w:sz w:val="22"/>
        </w:rPr>
        <w:t>AI</w:t>
      </w:r>
      <w:r w:rsidRPr="003A4F40">
        <w:rPr>
          <w:rFonts w:ascii="Times New Roman" w:hAnsi="Times New Roman"/>
          <w:sz w:val="22"/>
        </w:rPr>
        <w:t>人工智能等先进技术的应用，实现属地查检、可视指挥调度、业务运行监控等监管场景创新，提供自贸区外贸预测预警监测和外贸决策分析服务。</w:t>
      </w:r>
    </w:p>
    <w:p w:rsidR="00925E58" w:rsidRPr="003A4F40" w:rsidRDefault="00925E58" w:rsidP="00925E58">
      <w:pPr>
        <w:adjustRightInd w:val="0"/>
        <w:snapToGrid w:val="0"/>
        <w:spacing w:line="300" w:lineRule="auto"/>
        <w:ind w:firstLineChars="200" w:firstLine="442"/>
        <w:jc w:val="left"/>
        <w:rPr>
          <w:rFonts w:ascii="Times New Roman" w:hAnsi="Times New Roman"/>
          <w:b/>
          <w:color w:val="000000"/>
          <w:sz w:val="22"/>
        </w:rPr>
      </w:pPr>
    </w:p>
    <w:p w:rsidR="00925E58" w:rsidRPr="003A4F40" w:rsidRDefault="00925E58" w:rsidP="00925E58">
      <w:pPr>
        <w:adjustRightInd w:val="0"/>
        <w:snapToGrid w:val="0"/>
        <w:spacing w:line="300" w:lineRule="auto"/>
        <w:ind w:firstLineChars="200" w:firstLine="442"/>
        <w:jc w:val="left"/>
        <w:rPr>
          <w:rFonts w:ascii="Times New Roman" w:hAnsi="Times New Roman"/>
          <w:b/>
          <w:color w:val="000000"/>
          <w:sz w:val="22"/>
        </w:rPr>
      </w:pPr>
      <w:r w:rsidRPr="003A4F40">
        <w:rPr>
          <w:rFonts w:ascii="Times New Roman" w:hAnsi="Times New Roman"/>
          <w:b/>
          <w:color w:val="000000"/>
          <w:sz w:val="22"/>
        </w:rPr>
        <w:t xml:space="preserve">4.2 </w:t>
      </w:r>
      <w:r w:rsidRPr="003A4F40">
        <w:rPr>
          <w:rFonts w:ascii="Times New Roman" w:hAnsi="Times New Roman"/>
          <w:b/>
          <w:color w:val="000000"/>
          <w:sz w:val="22"/>
        </w:rPr>
        <w:t>项目招标范围及内容</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自贸试验区智慧海关监管服务与外贸监测分析项目遵循“基础设施集约统一、信息资源有效共享、业务应用有机协同”的要求开展建设。项目立足浦东海关日常业务管理需求及查检、检疫实战需求。依托海关数据资源和技术服务为应用支撑，实现海量数据挖掘分析，外贸监测综合分析，多维度刻画浦东新区企业画像，全链路呈现进出口企业通关查验时效情况。建设内容主要包括：海关监管服务系统和外贸监测统计分析系统两部分，同时构建公共服务及大数据处理平台，为海关监管服务和外贸监测统计分析提供数据及服务支撑。</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w:t>
      </w:r>
      <w:r w:rsidRPr="003A4F40">
        <w:rPr>
          <w:rFonts w:ascii="Times New Roman" w:hAnsi="Times New Roman" w:hint="eastAsia"/>
          <w:sz w:val="22"/>
        </w:rPr>
        <w:t>1</w:t>
      </w:r>
      <w:r w:rsidRPr="003A4F40">
        <w:rPr>
          <w:rFonts w:ascii="Times New Roman" w:hAnsi="Times New Roman" w:hint="eastAsia"/>
          <w:sz w:val="22"/>
        </w:rPr>
        <w:t>）海关监管服务系统包括四个业务模块，分别是：监管辅助作业、可视指挥调度</w:t>
      </w:r>
      <w:r w:rsidRPr="003A4F40">
        <w:rPr>
          <w:rFonts w:ascii="Times New Roman" w:hAnsi="Times New Roman"/>
          <w:sz w:val="22"/>
        </w:rPr>
        <w:t>、</w:t>
      </w:r>
      <w:r w:rsidRPr="003A4F40">
        <w:rPr>
          <w:rFonts w:ascii="Times New Roman" w:hAnsi="Times New Roman" w:hint="eastAsia"/>
          <w:sz w:val="22"/>
        </w:rPr>
        <w:t>业务运行监控、关企服务。</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监管辅助作业：通过</w:t>
      </w:r>
      <w:r w:rsidRPr="003A4F40">
        <w:rPr>
          <w:rFonts w:ascii="Times New Roman" w:hAnsi="Times New Roman"/>
          <w:sz w:val="22"/>
        </w:rPr>
        <w:t>5G+AR+AI</w:t>
      </w:r>
      <w:r w:rsidRPr="003A4F40">
        <w:rPr>
          <w:rFonts w:ascii="Times New Roman" w:hAnsi="Times New Roman"/>
          <w:sz w:val="22"/>
        </w:rPr>
        <w:t>等先进技术，创新属地查检</w:t>
      </w:r>
      <w:r w:rsidRPr="003A4F40">
        <w:rPr>
          <w:rFonts w:ascii="Times New Roman" w:hAnsi="Times New Roman"/>
          <w:sz w:val="22"/>
        </w:rPr>
        <w:t>"</w:t>
      </w:r>
      <w:r w:rsidRPr="003A4F40">
        <w:rPr>
          <w:rFonts w:ascii="Times New Roman" w:hAnsi="Times New Roman"/>
          <w:sz w:val="22"/>
        </w:rPr>
        <w:t>远程作业＋专家线上指导</w:t>
      </w:r>
      <w:r w:rsidRPr="003A4F40">
        <w:rPr>
          <w:rFonts w:ascii="Times New Roman" w:hAnsi="Times New Roman"/>
          <w:sz w:val="22"/>
        </w:rPr>
        <w:t>"</w:t>
      </w:r>
      <w:r w:rsidRPr="003A4F40">
        <w:rPr>
          <w:rFonts w:ascii="Times New Roman" w:hAnsi="Times New Roman"/>
          <w:sz w:val="22"/>
        </w:rPr>
        <w:t>模式，通过呼叫功能申请专家实时介入，协助查找易忽略的风险点，提升响应速度和问题解决效率，便利企业通关手续快速办结，有效降低了企业成本，提升了企业获得感。通过</w:t>
      </w:r>
      <w:r w:rsidRPr="003A4F40">
        <w:rPr>
          <w:rFonts w:ascii="Times New Roman" w:hAnsi="Times New Roman"/>
          <w:sz w:val="22"/>
        </w:rPr>
        <w:t>“</w:t>
      </w:r>
      <w:r w:rsidRPr="003A4F40">
        <w:rPr>
          <w:rFonts w:ascii="Times New Roman" w:hAnsi="Times New Roman"/>
          <w:sz w:val="22"/>
        </w:rPr>
        <w:t>云检验</w:t>
      </w:r>
      <w:r w:rsidRPr="003A4F40">
        <w:rPr>
          <w:rFonts w:ascii="Times New Roman" w:hAnsi="Times New Roman"/>
          <w:sz w:val="22"/>
        </w:rPr>
        <w:t>”</w:t>
      </w:r>
      <w:r w:rsidRPr="003A4F40">
        <w:rPr>
          <w:rFonts w:ascii="Times New Roman" w:hAnsi="Times New Roman"/>
          <w:sz w:val="22"/>
        </w:rPr>
        <w:t>的方式，实现海关查检力量的集约化，改变了</w:t>
      </w:r>
      <w:r w:rsidRPr="003A4F40">
        <w:rPr>
          <w:rFonts w:ascii="Times New Roman" w:hAnsi="Times New Roman"/>
          <w:sz w:val="22"/>
        </w:rPr>
        <w:t>“</w:t>
      </w:r>
      <w:r w:rsidRPr="003A4F40">
        <w:rPr>
          <w:rFonts w:ascii="Times New Roman" w:hAnsi="Times New Roman"/>
          <w:sz w:val="22"/>
        </w:rPr>
        <w:t>货等人</w:t>
      </w:r>
      <w:r w:rsidRPr="003A4F40">
        <w:rPr>
          <w:rFonts w:ascii="Times New Roman" w:hAnsi="Times New Roman"/>
          <w:sz w:val="22"/>
        </w:rPr>
        <w:t>”</w:t>
      </w:r>
      <w:r w:rsidRPr="003A4F40">
        <w:rPr>
          <w:rFonts w:ascii="Times New Roman" w:hAnsi="Times New Roman"/>
          <w:sz w:val="22"/>
        </w:rPr>
        <w:t>的传统作业模式，最大限度压缩通关时间，助力企业开拓国际市场。通过对大宗散货的现场计量及数据分析，研发对水尺计重的观测设备</w:t>
      </w:r>
      <w:r w:rsidRPr="003A4F40">
        <w:rPr>
          <w:rFonts w:ascii="Times New Roman" w:hAnsi="Times New Roman" w:hint="eastAsia"/>
          <w:sz w:val="22"/>
        </w:rPr>
        <w:t>，融合现场鉴定、监督管理、分析预警等能力，对海关重量鉴定的方式及流程进行规范和重新定义，提高</w:t>
      </w:r>
      <w:r w:rsidRPr="003A4F40">
        <w:rPr>
          <w:rFonts w:ascii="Times New Roman" w:hAnsi="Times New Roman"/>
          <w:sz w:val="22"/>
        </w:rPr>
        <w:t>鉴定效率、降低人员风险，提高海关鉴定部门的整体信息化水平</w:t>
      </w:r>
      <w:r w:rsidRPr="003A4F40">
        <w:rPr>
          <w:rFonts w:ascii="Times New Roman" w:hAnsi="Times New Roman" w:hint="eastAsia"/>
          <w:sz w:val="22"/>
        </w:rPr>
        <w:t>。创新对场所巡查、卡口管理、船舶登临检疫、进境粮食检疫等智能化管理，通过</w:t>
      </w:r>
      <w:r w:rsidRPr="003A4F40">
        <w:rPr>
          <w:rFonts w:ascii="Times New Roman" w:hAnsi="Times New Roman"/>
          <w:sz w:val="22"/>
        </w:rPr>
        <w:t>AR</w:t>
      </w:r>
      <w:r w:rsidRPr="003A4F40">
        <w:rPr>
          <w:rFonts w:ascii="Times New Roman" w:hAnsi="Times New Roman" w:hint="eastAsia"/>
          <w:sz w:val="22"/>
        </w:rPr>
        <w:t>眼镜</w:t>
      </w:r>
      <w:r w:rsidRPr="003A4F40">
        <w:rPr>
          <w:rFonts w:ascii="Times New Roman" w:hAnsi="Times New Roman"/>
          <w:sz w:val="22"/>
        </w:rPr>
        <w:t>远程实时的第一视角</w:t>
      </w:r>
      <w:r w:rsidRPr="003A4F40">
        <w:rPr>
          <w:rFonts w:ascii="Times New Roman" w:hAnsi="Times New Roman" w:hint="eastAsia"/>
          <w:sz w:val="22"/>
        </w:rPr>
        <w:t>进行远程协作沟通，后台专家对关键环节的核查进行拍照，系统自动识别比对，提升通关作业效率。</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可视指挥调度：应急指挥调度系统通过网络融合、业务融合、终端融合，满足日常管理、应急指挥等多种场景的业务需要，实现现场调度和指挥中心联动协同，全视频融合、全流程管理、全方位可视，提升指挥调度效率，构建一套现代化的多级监控指挥体系。</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业务运行监控：分级分类建立业务运行监控中心，</w:t>
      </w:r>
      <w:proofErr w:type="gramStart"/>
      <w:r w:rsidRPr="003A4F40">
        <w:rPr>
          <w:rFonts w:ascii="Times New Roman" w:hAnsi="Times New Roman" w:hint="eastAsia"/>
          <w:sz w:val="22"/>
        </w:rPr>
        <w:t>搭建全领域</w:t>
      </w:r>
      <w:proofErr w:type="gramEnd"/>
      <w:r w:rsidRPr="003A4F40">
        <w:rPr>
          <w:rFonts w:ascii="Times New Roman" w:hAnsi="Times New Roman" w:hint="eastAsia"/>
          <w:sz w:val="22"/>
        </w:rPr>
        <w:t>多维度指标体系，构建灵敏高效的响应、呼应、反应运作机制，建设属地查检业务监控、口岸智能检查监控等智能化监控平台，全面提升守国门、促发展能力，让海关业务运行更科学、更智能、更高效，实现实时可视、可管、可追溯，提升海关业务运行效能。</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关企服务：主要面向浦东新区企业，为了更好地提升浦东新区企业服务能级，提供对区域内外贸企业的商贸政策资讯、智慧业务咨询、在线会议宣讲等综合服务，优化营商环境，促进经济发展，支</w:t>
      </w:r>
      <w:r w:rsidRPr="003A4F40">
        <w:rPr>
          <w:rFonts w:ascii="Times New Roman" w:hAnsi="Times New Roman" w:hint="eastAsia"/>
          <w:sz w:val="22"/>
        </w:rPr>
        <w:lastRenderedPageBreak/>
        <w:t>撑浦东打造社会主义现代化建设引领区。</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w:t>
      </w:r>
      <w:r w:rsidRPr="003A4F40">
        <w:rPr>
          <w:rFonts w:ascii="Times New Roman" w:hAnsi="Times New Roman" w:hint="eastAsia"/>
          <w:sz w:val="22"/>
        </w:rPr>
        <w:t>2</w:t>
      </w:r>
      <w:r w:rsidRPr="003A4F40">
        <w:rPr>
          <w:rFonts w:ascii="Times New Roman" w:hAnsi="Times New Roman" w:hint="eastAsia"/>
          <w:sz w:val="22"/>
        </w:rPr>
        <w:t>）外贸监测统计分析包含三个业务模块，分别是：分析平台、外贸统计分析、预测预警监测。</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分析平台：提供</w:t>
      </w:r>
      <w:r w:rsidRPr="003A4F40">
        <w:rPr>
          <w:rFonts w:ascii="Times New Roman" w:hAnsi="Times New Roman"/>
          <w:sz w:val="22"/>
        </w:rPr>
        <w:t>大规模数据集</w:t>
      </w:r>
      <w:r w:rsidRPr="003A4F40">
        <w:rPr>
          <w:rFonts w:ascii="Times New Roman" w:hAnsi="Times New Roman" w:hint="eastAsia"/>
          <w:sz w:val="22"/>
        </w:rPr>
        <w:t>的计算处理能力以及可视化</w:t>
      </w:r>
      <w:r w:rsidRPr="003A4F40">
        <w:rPr>
          <w:rFonts w:ascii="Times New Roman" w:hAnsi="Times New Roman"/>
          <w:sz w:val="22"/>
        </w:rPr>
        <w:t>分析能力，以帮助</w:t>
      </w:r>
      <w:r w:rsidRPr="003A4F40">
        <w:rPr>
          <w:rFonts w:ascii="Times New Roman" w:hAnsi="Times New Roman" w:hint="eastAsia"/>
          <w:sz w:val="22"/>
        </w:rPr>
        <w:t>海关</w:t>
      </w:r>
      <w:r w:rsidRPr="003A4F40">
        <w:rPr>
          <w:rFonts w:ascii="Times New Roman" w:hAnsi="Times New Roman"/>
          <w:sz w:val="22"/>
        </w:rPr>
        <w:t>从大量的结构化和半结构化数据中提取有价值的信息和洞察</w:t>
      </w:r>
      <w:r w:rsidRPr="003A4F40">
        <w:rPr>
          <w:rFonts w:ascii="Times New Roman" w:hAnsi="Times New Roman" w:hint="eastAsia"/>
          <w:sz w:val="22"/>
        </w:rPr>
        <w:t>，并采用可视化的方式对外展现。</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外贸统计分析：定位于通过对国际贸易态势及企业业务指标趋势情况进行动态跟踪，辅助领导决策者全局掌握企业动态情况，直观掌握浦东新区贸易企业特征，为制定产业政策服务企业提供分析决策依据，更好地服务好国际贸易企业，进一步营造一流营商环境，构建浦东外贸高质量发展新格局。</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预测预警监测：通过对汇聚的企业贸易数据进行异动数据告警，通过智能化手段，找到异动点自动显示异动因素，提升海关监管效能，实现海关监管安全与便利的有机统一的外贸监测分析服务。</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w:t>
      </w:r>
      <w:r w:rsidRPr="003A4F40">
        <w:rPr>
          <w:rFonts w:ascii="Times New Roman" w:hAnsi="Times New Roman" w:hint="eastAsia"/>
          <w:sz w:val="22"/>
        </w:rPr>
        <w:t>3</w:t>
      </w:r>
      <w:r w:rsidRPr="003A4F40">
        <w:rPr>
          <w:rFonts w:ascii="Times New Roman" w:hAnsi="Times New Roman" w:hint="eastAsia"/>
          <w:sz w:val="22"/>
        </w:rPr>
        <w:t>）公共服务层</w:t>
      </w:r>
      <w:r w:rsidRPr="003A4F40">
        <w:rPr>
          <w:rFonts w:ascii="Times New Roman" w:hAnsi="Times New Roman"/>
          <w:sz w:val="22"/>
        </w:rPr>
        <w:t>整合了分析引擎、标签引擎等算法、</w:t>
      </w:r>
      <w:r w:rsidRPr="003A4F40">
        <w:rPr>
          <w:rFonts w:ascii="Times New Roman" w:hAnsi="Times New Roman" w:hint="eastAsia"/>
          <w:sz w:val="22"/>
        </w:rPr>
        <w:t>识别算法、</w:t>
      </w:r>
      <w:r w:rsidRPr="003A4F40">
        <w:rPr>
          <w:rFonts w:ascii="Times New Roman" w:hAnsi="Times New Roman"/>
          <w:sz w:val="22"/>
        </w:rPr>
        <w:t>数据模型</w:t>
      </w:r>
      <w:r w:rsidRPr="003A4F40">
        <w:rPr>
          <w:rFonts w:ascii="Times New Roman" w:hAnsi="Times New Roman" w:hint="eastAsia"/>
          <w:sz w:val="22"/>
        </w:rPr>
        <w:t>等</w:t>
      </w:r>
      <w:r w:rsidRPr="003A4F40">
        <w:rPr>
          <w:rFonts w:ascii="Times New Roman" w:hAnsi="Times New Roman"/>
          <w:sz w:val="22"/>
        </w:rPr>
        <w:t>工具，支撑了</w:t>
      </w:r>
      <w:r w:rsidRPr="003A4F40">
        <w:rPr>
          <w:rFonts w:ascii="Times New Roman" w:hAnsi="Times New Roman" w:hint="eastAsia"/>
          <w:sz w:val="22"/>
        </w:rPr>
        <w:t>应用系统</w:t>
      </w:r>
      <w:r w:rsidRPr="003A4F40">
        <w:rPr>
          <w:rFonts w:ascii="Times New Roman" w:hAnsi="Times New Roman"/>
          <w:sz w:val="22"/>
        </w:rPr>
        <w:t>的</w:t>
      </w:r>
      <w:r w:rsidRPr="003A4F40">
        <w:rPr>
          <w:rFonts w:ascii="Times New Roman" w:hAnsi="Times New Roman" w:hint="eastAsia"/>
          <w:sz w:val="22"/>
        </w:rPr>
        <w:t>监管辅助作业、预测预警监测的实现。</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w:t>
      </w:r>
      <w:r w:rsidRPr="003A4F40">
        <w:rPr>
          <w:rFonts w:ascii="Times New Roman" w:hAnsi="Times New Roman" w:hint="eastAsia"/>
          <w:sz w:val="22"/>
        </w:rPr>
        <w:t>4</w:t>
      </w:r>
      <w:r w:rsidRPr="003A4F40">
        <w:rPr>
          <w:rFonts w:ascii="Times New Roman" w:hAnsi="Times New Roman" w:hint="eastAsia"/>
          <w:sz w:val="22"/>
        </w:rPr>
        <w:t>）数据融合治理应结合海关需求和数据现状，实现项目内数据资产的统一化规范化管理，为海关监管服务提供坚实的数据基础，做到数据“管得住、放得开、用得好”。</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w:t>
      </w:r>
      <w:r w:rsidRPr="003A4F40">
        <w:rPr>
          <w:rFonts w:ascii="Times New Roman" w:hAnsi="Times New Roman" w:hint="eastAsia"/>
          <w:sz w:val="22"/>
        </w:rPr>
        <w:t>5</w:t>
      </w:r>
      <w:r w:rsidRPr="003A4F40">
        <w:rPr>
          <w:rFonts w:ascii="Times New Roman" w:hAnsi="Times New Roman" w:hint="eastAsia"/>
          <w:sz w:val="22"/>
        </w:rPr>
        <w:t>）</w:t>
      </w:r>
      <w:r w:rsidRPr="003A4F40">
        <w:rPr>
          <w:rFonts w:ascii="Times New Roman" w:hAnsi="Times New Roman"/>
          <w:sz w:val="22"/>
        </w:rPr>
        <w:t>数据</w:t>
      </w:r>
      <w:r w:rsidRPr="003A4F40">
        <w:rPr>
          <w:rFonts w:ascii="Times New Roman" w:hAnsi="Times New Roman" w:hint="eastAsia"/>
          <w:sz w:val="22"/>
        </w:rPr>
        <w:t>处理</w:t>
      </w:r>
      <w:r w:rsidRPr="003A4F40">
        <w:rPr>
          <w:rFonts w:ascii="Times New Roman" w:hAnsi="Times New Roman"/>
          <w:sz w:val="22"/>
        </w:rPr>
        <w:t>层提供了应用层所用到的数据从采集</w:t>
      </w:r>
      <w:r w:rsidRPr="003A4F40">
        <w:rPr>
          <w:rFonts w:ascii="Times New Roman" w:hAnsi="Times New Roman" w:hint="eastAsia"/>
          <w:sz w:val="22"/>
        </w:rPr>
        <w:t>对接</w:t>
      </w:r>
      <w:r w:rsidRPr="003A4F40">
        <w:rPr>
          <w:rFonts w:ascii="Times New Roman" w:hAnsi="Times New Roman"/>
          <w:sz w:val="22"/>
        </w:rPr>
        <w:t>、</w:t>
      </w:r>
      <w:r w:rsidRPr="003A4F40">
        <w:rPr>
          <w:rFonts w:ascii="Times New Roman" w:hAnsi="Times New Roman" w:hint="eastAsia"/>
          <w:sz w:val="22"/>
        </w:rPr>
        <w:t>数据</w:t>
      </w:r>
      <w:r w:rsidRPr="003A4F40">
        <w:rPr>
          <w:rFonts w:ascii="Times New Roman" w:hAnsi="Times New Roman"/>
          <w:sz w:val="22"/>
        </w:rPr>
        <w:t>存储、清洗处理、</w:t>
      </w:r>
      <w:r w:rsidRPr="003A4F40">
        <w:rPr>
          <w:rFonts w:ascii="Times New Roman" w:hAnsi="Times New Roman" w:hint="eastAsia"/>
          <w:sz w:val="22"/>
        </w:rPr>
        <w:t>数据治理</w:t>
      </w:r>
      <w:r w:rsidRPr="003A4F40">
        <w:rPr>
          <w:rFonts w:ascii="Times New Roman" w:hAnsi="Times New Roman"/>
          <w:sz w:val="22"/>
        </w:rPr>
        <w:t>各阶段的数据处理功能，是整个平台的数据基础底座。</w:t>
      </w:r>
    </w:p>
    <w:p w:rsidR="00925E58" w:rsidRPr="003A4F40" w:rsidRDefault="00925E58" w:rsidP="00925E58">
      <w:pPr>
        <w:adjustRightInd w:val="0"/>
        <w:snapToGrid w:val="0"/>
        <w:spacing w:line="300" w:lineRule="auto"/>
        <w:ind w:firstLineChars="200" w:firstLine="442"/>
        <w:jc w:val="left"/>
        <w:rPr>
          <w:rFonts w:ascii="Times New Roman" w:hAnsi="Times New Roman"/>
          <w:b/>
          <w:color w:val="000000"/>
          <w:sz w:val="22"/>
        </w:rPr>
      </w:pPr>
    </w:p>
    <w:p w:rsidR="00925E58" w:rsidRPr="003A4F40" w:rsidRDefault="00925E58" w:rsidP="00925E58">
      <w:pPr>
        <w:adjustRightInd w:val="0"/>
        <w:snapToGrid w:val="0"/>
        <w:spacing w:line="300" w:lineRule="auto"/>
        <w:ind w:firstLineChars="200" w:firstLine="442"/>
        <w:jc w:val="left"/>
        <w:rPr>
          <w:rFonts w:ascii="Times New Roman" w:hAnsi="Times New Roman"/>
          <w:b/>
          <w:bCs/>
          <w:sz w:val="22"/>
        </w:rPr>
      </w:pPr>
      <w:r w:rsidRPr="003A4F40">
        <w:rPr>
          <w:rFonts w:ascii="Times New Roman" w:hAnsi="Times New Roman"/>
          <w:b/>
          <w:color w:val="000000"/>
          <w:sz w:val="22"/>
        </w:rPr>
        <w:t>4.3</w:t>
      </w:r>
      <w:r w:rsidRPr="003A4F40">
        <w:rPr>
          <w:rFonts w:ascii="Times New Roman" w:hAnsi="Times New Roman" w:hint="eastAsia"/>
          <w:b/>
          <w:bCs/>
          <w:sz w:val="22"/>
        </w:rPr>
        <w:t>工期（交付时间）</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bCs/>
          <w:sz w:val="22"/>
        </w:rPr>
        <w:t>本项目工期为</w:t>
      </w:r>
      <w:r w:rsidRPr="003A4F40">
        <w:rPr>
          <w:rFonts w:ascii="Times New Roman" w:hAnsi="Times New Roman"/>
          <w:kern w:val="0"/>
          <w:sz w:val="22"/>
        </w:rPr>
        <w:t>自合同签订之日起</w:t>
      </w:r>
      <w:r w:rsidRPr="003A4F40">
        <w:rPr>
          <w:rFonts w:ascii="Times New Roman" w:hAnsi="Times New Roman" w:hint="eastAsia"/>
          <w:kern w:val="0"/>
          <w:sz w:val="22"/>
        </w:rPr>
        <w:t>10</w:t>
      </w:r>
      <w:r w:rsidRPr="003A4F40">
        <w:rPr>
          <w:rFonts w:ascii="Times New Roman" w:hAnsi="Times New Roman"/>
          <w:kern w:val="0"/>
          <w:sz w:val="22"/>
        </w:rPr>
        <w:t>个月</w:t>
      </w:r>
      <w:r w:rsidRPr="003A4F40">
        <w:rPr>
          <w:rFonts w:ascii="Times New Roman" w:hAnsi="Times New Roman" w:hint="eastAsia"/>
          <w:kern w:val="0"/>
          <w:sz w:val="22"/>
        </w:rPr>
        <w:t>内交付</w:t>
      </w:r>
      <w:r w:rsidRPr="003A4F40">
        <w:rPr>
          <w:rFonts w:ascii="Times New Roman" w:hAnsi="Times New Roman"/>
          <w:kern w:val="0"/>
          <w:sz w:val="22"/>
        </w:rPr>
        <w:t>。</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其中：</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sz w:val="22"/>
        </w:rPr>
        <w:t>（</w:t>
      </w:r>
      <w:r w:rsidRPr="003A4F40">
        <w:rPr>
          <w:rFonts w:ascii="Times New Roman" w:hAnsi="Times New Roman" w:hint="eastAsia"/>
          <w:sz w:val="22"/>
        </w:rPr>
        <w:t>1</w:t>
      </w:r>
      <w:r w:rsidRPr="003A4F40">
        <w:rPr>
          <w:rFonts w:ascii="Times New Roman" w:hAnsi="Times New Roman" w:hint="eastAsia"/>
          <w:sz w:val="22"/>
        </w:rPr>
        <w:t>）开发</w:t>
      </w:r>
      <w:r w:rsidRPr="003A4F40">
        <w:rPr>
          <w:rFonts w:ascii="Times New Roman" w:hAnsi="Times New Roman" w:hint="eastAsia"/>
          <w:color w:val="000000"/>
          <w:sz w:val="22"/>
        </w:rPr>
        <w:t>建设阶段</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合同签订生效后</w:t>
      </w:r>
      <w:r w:rsidRPr="003A4F40">
        <w:rPr>
          <w:rFonts w:ascii="Times New Roman" w:hAnsi="Times New Roman" w:hint="eastAsia"/>
          <w:color w:val="000000"/>
          <w:sz w:val="22"/>
        </w:rPr>
        <w:t>6</w:t>
      </w:r>
      <w:r w:rsidRPr="003A4F40">
        <w:rPr>
          <w:rFonts w:ascii="Times New Roman" w:hAnsi="Times New Roman" w:hint="eastAsia"/>
          <w:color w:val="000000"/>
          <w:sz w:val="22"/>
        </w:rPr>
        <w:t>个月内完成全部平台功能应用开发，如提前完成建设可提前进行试运行和验收。</w:t>
      </w:r>
      <w:r w:rsidRPr="003A4F40">
        <w:rPr>
          <w:rFonts w:ascii="Times New Roman" w:hAnsi="Times New Roman" w:hint="eastAsia"/>
          <w:color w:val="000000"/>
          <w:sz w:val="22"/>
        </w:rPr>
        <w:t xml:space="preserve"> </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w:t>
      </w:r>
      <w:r w:rsidRPr="003A4F40">
        <w:rPr>
          <w:rFonts w:ascii="Times New Roman" w:hAnsi="Times New Roman" w:hint="eastAsia"/>
          <w:color w:val="000000"/>
          <w:sz w:val="22"/>
        </w:rPr>
        <w:t>2</w:t>
      </w:r>
      <w:r w:rsidRPr="003A4F40">
        <w:rPr>
          <w:rFonts w:ascii="Times New Roman" w:hAnsi="Times New Roman" w:hint="eastAsia"/>
          <w:color w:val="000000"/>
          <w:sz w:val="22"/>
        </w:rPr>
        <w:t>）试运行阶段：</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sz w:val="22"/>
        </w:rPr>
        <w:t>开发</w:t>
      </w:r>
      <w:r w:rsidRPr="003A4F40">
        <w:rPr>
          <w:rFonts w:ascii="Times New Roman" w:hAnsi="Times New Roman" w:hint="eastAsia"/>
          <w:color w:val="000000"/>
          <w:sz w:val="22"/>
        </w:rPr>
        <w:t>建设阶段结束后</w:t>
      </w:r>
      <w:r w:rsidRPr="003A4F40">
        <w:rPr>
          <w:rFonts w:ascii="Times New Roman" w:hAnsi="Times New Roman" w:hint="eastAsia"/>
          <w:color w:val="000000"/>
          <w:sz w:val="22"/>
        </w:rPr>
        <w:t>3</w:t>
      </w:r>
      <w:r w:rsidRPr="003A4F40">
        <w:rPr>
          <w:rFonts w:ascii="Times New Roman" w:hAnsi="Times New Roman" w:hint="eastAsia"/>
          <w:color w:val="000000"/>
          <w:sz w:val="22"/>
        </w:rPr>
        <w:t>个月内完成整体系统部署，完成系统内测，并通过用户试运行及初步验收。</w:t>
      </w:r>
      <w:r w:rsidRPr="003A4F40">
        <w:rPr>
          <w:rFonts w:ascii="Times New Roman" w:hAnsi="Times New Roman" w:hint="eastAsia"/>
          <w:color w:val="000000"/>
          <w:sz w:val="22"/>
        </w:rPr>
        <w:t xml:space="preserve"> </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w:t>
      </w:r>
      <w:r w:rsidRPr="003A4F40">
        <w:rPr>
          <w:rFonts w:ascii="Times New Roman" w:hAnsi="Times New Roman" w:hint="eastAsia"/>
          <w:color w:val="000000"/>
          <w:sz w:val="22"/>
        </w:rPr>
        <w:t>3</w:t>
      </w:r>
      <w:r w:rsidRPr="003A4F40">
        <w:rPr>
          <w:rFonts w:ascii="Times New Roman" w:hAnsi="Times New Roman" w:hint="eastAsia"/>
          <w:color w:val="000000"/>
          <w:sz w:val="22"/>
        </w:rPr>
        <w:t>）验收阶段：</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试运行阶段结束后</w:t>
      </w:r>
      <w:r w:rsidRPr="003A4F40">
        <w:rPr>
          <w:rFonts w:ascii="Times New Roman" w:hAnsi="Times New Roman" w:hint="eastAsia"/>
          <w:color w:val="000000"/>
          <w:sz w:val="22"/>
        </w:rPr>
        <w:t>1</w:t>
      </w:r>
      <w:r w:rsidRPr="003A4F40">
        <w:rPr>
          <w:rFonts w:ascii="Times New Roman" w:hAnsi="Times New Roman" w:hint="eastAsia"/>
          <w:color w:val="000000"/>
          <w:sz w:val="22"/>
        </w:rPr>
        <w:t>个月完成系统最终验收。</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p>
    <w:p w:rsidR="00925E58" w:rsidRPr="003A4F40" w:rsidRDefault="00925E58" w:rsidP="00925E58">
      <w:pPr>
        <w:adjustRightInd w:val="0"/>
        <w:snapToGrid w:val="0"/>
        <w:spacing w:line="300" w:lineRule="auto"/>
        <w:ind w:firstLineChars="200" w:firstLine="442"/>
        <w:jc w:val="left"/>
        <w:outlineLvl w:val="2"/>
        <w:rPr>
          <w:rFonts w:ascii="Times New Roman" w:hAnsi="Times New Roman"/>
          <w:b/>
          <w:color w:val="000000"/>
          <w:sz w:val="22"/>
        </w:rPr>
      </w:pPr>
      <w:bookmarkStart w:id="7" w:name="_Toc185246602"/>
      <w:r w:rsidRPr="003A4F40">
        <w:rPr>
          <w:rFonts w:ascii="Times New Roman" w:hAnsi="Times New Roman"/>
          <w:b/>
          <w:color w:val="000000"/>
          <w:sz w:val="22"/>
        </w:rPr>
        <w:t xml:space="preserve">5 </w:t>
      </w:r>
      <w:r w:rsidRPr="003A4F40">
        <w:rPr>
          <w:rFonts w:ascii="Times New Roman" w:hAnsi="Times New Roman"/>
          <w:b/>
          <w:color w:val="000000"/>
          <w:sz w:val="22"/>
        </w:rPr>
        <w:t>承包方式</w:t>
      </w:r>
      <w:bookmarkEnd w:id="7"/>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color w:val="000000"/>
          <w:sz w:val="22"/>
        </w:rPr>
        <w:t xml:space="preserve">5.1 </w:t>
      </w:r>
      <w:r w:rsidRPr="003A4F40">
        <w:rPr>
          <w:rFonts w:ascii="Times New Roman" w:hAnsi="宋体"/>
          <w:color w:val="000000"/>
          <w:sz w:val="22"/>
        </w:rPr>
        <w:t>依据本项目的招标范围和内容，中标人以包系统设计、包供货、包</w:t>
      </w:r>
      <w:r w:rsidRPr="003A4F40">
        <w:rPr>
          <w:rFonts w:ascii="Times New Roman" w:hAnsi="宋体" w:hint="eastAsia"/>
          <w:color w:val="000000"/>
          <w:sz w:val="22"/>
        </w:rPr>
        <w:t>安装</w:t>
      </w:r>
      <w:r w:rsidRPr="003A4F40">
        <w:rPr>
          <w:rFonts w:ascii="Times New Roman" w:hAnsi="宋体"/>
          <w:color w:val="000000"/>
          <w:sz w:val="22"/>
        </w:rPr>
        <w:t>集成调试、包质量、包安全的方式实施总承包。</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FF"/>
          <w:sz w:val="22"/>
        </w:rPr>
      </w:pPr>
      <w:r w:rsidRPr="003A4F40">
        <w:rPr>
          <w:rFonts w:ascii="Times New Roman" w:hAnsi="Times New Roman"/>
          <w:color w:val="000000"/>
          <w:sz w:val="22"/>
        </w:rPr>
        <w:t>5.2</w:t>
      </w:r>
      <w:r w:rsidRPr="003A4F40">
        <w:rPr>
          <w:rFonts w:ascii="Times New Roman" w:hAnsi="Times New Roman"/>
          <w:color w:val="0000FF"/>
          <w:sz w:val="22"/>
        </w:rPr>
        <w:t>本项目不允许分包。</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p>
    <w:p w:rsidR="00925E58" w:rsidRPr="003A4F40" w:rsidRDefault="00925E58" w:rsidP="00925E58">
      <w:pPr>
        <w:adjustRightInd w:val="0"/>
        <w:snapToGrid w:val="0"/>
        <w:spacing w:line="300" w:lineRule="auto"/>
        <w:ind w:firstLineChars="200" w:firstLine="442"/>
        <w:jc w:val="left"/>
        <w:outlineLvl w:val="2"/>
        <w:rPr>
          <w:rFonts w:ascii="Times New Roman" w:hAnsi="Times New Roman"/>
          <w:b/>
          <w:color w:val="000000"/>
          <w:sz w:val="22"/>
        </w:rPr>
      </w:pPr>
      <w:bookmarkStart w:id="8" w:name="_Toc185246603"/>
      <w:r w:rsidRPr="003A4F40">
        <w:rPr>
          <w:rFonts w:ascii="Times New Roman" w:hAnsi="Times New Roman"/>
          <w:b/>
          <w:color w:val="000000"/>
          <w:sz w:val="22"/>
        </w:rPr>
        <w:t xml:space="preserve">6 </w:t>
      </w:r>
      <w:r w:rsidRPr="003A4F40">
        <w:rPr>
          <w:rFonts w:ascii="Times New Roman" w:hAnsi="Times New Roman"/>
          <w:b/>
          <w:color w:val="000000"/>
          <w:sz w:val="22"/>
        </w:rPr>
        <w:t>合同的签订</w:t>
      </w:r>
      <w:bookmarkEnd w:id="8"/>
    </w:p>
    <w:p w:rsidR="00925E58" w:rsidRPr="003A4F40" w:rsidRDefault="00925E58" w:rsidP="00925E58">
      <w:pPr>
        <w:snapToGrid w:val="0"/>
        <w:ind w:firstLineChars="200" w:firstLine="440"/>
        <w:rPr>
          <w:rFonts w:ascii="Times New Roman" w:hAnsi="Times New Roman"/>
          <w:sz w:val="22"/>
        </w:rPr>
      </w:pPr>
      <w:r w:rsidRPr="003A4F40">
        <w:rPr>
          <w:rFonts w:ascii="Times New Roman" w:hAnsi="Times New Roman"/>
          <w:sz w:val="22"/>
        </w:rPr>
        <w:t xml:space="preserve">6.1 </w:t>
      </w:r>
      <w:r w:rsidRPr="003A4F40">
        <w:rPr>
          <w:rFonts w:ascii="Times New Roman" w:hAnsi="宋体"/>
          <w:sz w:val="22"/>
        </w:rPr>
        <w:t>本项目合同的标的、价格、质量及验收标准、考核管理、履约期限等主要条款应当与招标文件和中标人投标文件的内容一致，并互相补充和解释。</w:t>
      </w:r>
    </w:p>
    <w:p w:rsidR="00925E58" w:rsidRPr="003A4F40" w:rsidRDefault="00925E58" w:rsidP="00925E58">
      <w:pPr>
        <w:adjustRightInd w:val="0"/>
        <w:snapToGrid w:val="0"/>
        <w:spacing w:line="300" w:lineRule="auto"/>
        <w:ind w:firstLineChars="200" w:firstLine="442"/>
        <w:jc w:val="left"/>
        <w:outlineLvl w:val="2"/>
        <w:rPr>
          <w:rFonts w:ascii="Times New Roman" w:hAnsi="Times New Roman"/>
          <w:sz w:val="22"/>
        </w:rPr>
      </w:pPr>
      <w:bookmarkStart w:id="9" w:name="_Toc162530570"/>
      <w:r w:rsidRPr="003A4F40">
        <w:rPr>
          <w:rFonts w:ascii="Times New Roman" w:hAnsi="Times New Roman"/>
          <w:b/>
          <w:color w:val="000000"/>
          <w:sz w:val="22"/>
        </w:rPr>
        <w:t xml:space="preserve">7 </w:t>
      </w:r>
      <w:r w:rsidRPr="003A4F40">
        <w:rPr>
          <w:rFonts w:ascii="Times New Roman" w:hAnsi="宋体"/>
          <w:b/>
          <w:color w:val="000000"/>
          <w:sz w:val="22"/>
        </w:rPr>
        <w:t>结算原则和支付方式</w:t>
      </w:r>
      <w:bookmarkEnd w:id="9"/>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color w:val="000000"/>
          <w:sz w:val="22"/>
        </w:rPr>
        <w:t xml:space="preserve">7.1 </w:t>
      </w:r>
      <w:r w:rsidRPr="003A4F40">
        <w:rPr>
          <w:rFonts w:ascii="Times New Roman" w:hAnsi="宋体"/>
          <w:color w:val="000000"/>
          <w:sz w:val="22"/>
        </w:rPr>
        <w:t>结算原则</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color w:val="000000"/>
          <w:sz w:val="22"/>
        </w:rPr>
        <w:t>7.1.1</w:t>
      </w:r>
      <w:r w:rsidRPr="003A4F40">
        <w:rPr>
          <w:rFonts w:ascii="Times New Roman" w:hAnsi="宋体"/>
          <w:color w:val="000000"/>
          <w:sz w:val="22"/>
        </w:rPr>
        <w:t>本项目合同结算价以审计价为准，中标人的中标单价不变，实际工作量以采购人或第三方按照招标文件规定的验收标准核定为准。</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color w:val="000000"/>
          <w:sz w:val="22"/>
        </w:rPr>
        <w:t>7.1.2</w:t>
      </w:r>
      <w:r w:rsidRPr="003A4F40">
        <w:rPr>
          <w:rFonts w:ascii="Times New Roman" w:hAnsi="宋体"/>
          <w:color w:val="000000"/>
          <w:sz w:val="22"/>
        </w:rPr>
        <w:t>发生设备维修的，如该设备尚在质保期内的，采购人</w:t>
      </w:r>
      <w:proofErr w:type="gramStart"/>
      <w:r w:rsidRPr="003A4F40">
        <w:rPr>
          <w:rFonts w:ascii="Times New Roman" w:hAnsi="宋体"/>
          <w:color w:val="000000"/>
          <w:sz w:val="22"/>
        </w:rPr>
        <w:t>不</w:t>
      </w:r>
      <w:proofErr w:type="gramEnd"/>
      <w:r w:rsidRPr="003A4F40">
        <w:rPr>
          <w:rFonts w:ascii="Times New Roman" w:hAnsi="宋体"/>
          <w:color w:val="000000"/>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925E58" w:rsidRPr="003A4F40" w:rsidRDefault="00925E58" w:rsidP="00925E58">
      <w:pPr>
        <w:adjustRightInd w:val="0"/>
        <w:snapToGrid w:val="0"/>
        <w:spacing w:line="300" w:lineRule="auto"/>
        <w:ind w:firstLineChars="200" w:firstLine="440"/>
        <w:rPr>
          <w:rFonts w:ascii="Times New Roman" w:hAnsi="Times New Roman"/>
          <w:sz w:val="22"/>
        </w:rPr>
      </w:pPr>
      <w:bookmarkStart w:id="10" w:name="_Hlk491529382"/>
      <w:bookmarkStart w:id="11" w:name="_Hlk491536023"/>
      <w:r w:rsidRPr="003A4F40">
        <w:rPr>
          <w:rFonts w:ascii="Times New Roman" w:hAnsi="Times New Roman"/>
          <w:sz w:val="22"/>
        </w:rPr>
        <w:t xml:space="preserve">7.2 </w:t>
      </w:r>
      <w:r w:rsidRPr="003A4F40">
        <w:rPr>
          <w:rFonts w:ascii="Times New Roman" w:hAnsi="Times New Roman"/>
          <w:sz w:val="22"/>
        </w:rPr>
        <w:t>支付方式</w:t>
      </w:r>
    </w:p>
    <w:p w:rsidR="00925E58" w:rsidRPr="003A4F40" w:rsidRDefault="00925E58" w:rsidP="00925E58">
      <w:pPr>
        <w:adjustRightInd w:val="0"/>
        <w:snapToGrid w:val="0"/>
        <w:spacing w:line="300" w:lineRule="auto"/>
        <w:ind w:firstLineChars="200" w:firstLine="440"/>
        <w:rPr>
          <w:rFonts w:ascii="Times New Roman" w:hAnsi="Times New Roman"/>
          <w:sz w:val="22"/>
        </w:rPr>
      </w:pPr>
      <w:r w:rsidRPr="003A4F40">
        <w:rPr>
          <w:rFonts w:ascii="Times New Roman" w:hAnsi="Times New Roman"/>
          <w:sz w:val="22"/>
        </w:rPr>
        <w:lastRenderedPageBreak/>
        <w:t xml:space="preserve">7.2.1 </w:t>
      </w:r>
      <w:r w:rsidRPr="003A4F40">
        <w:rPr>
          <w:rFonts w:ascii="Times New Roman" w:hAnsi="Times New Roman"/>
          <w:sz w:val="22"/>
        </w:rPr>
        <w:t>本项目合同金额采用</w:t>
      </w:r>
      <w:r w:rsidRPr="003A4F40">
        <w:rPr>
          <w:rFonts w:ascii="Times New Roman" w:hAnsi="Times New Roman"/>
          <w:b/>
          <w:bCs/>
          <w:color w:val="FF0000"/>
          <w:sz w:val="22"/>
          <w:u w:val="wavyHeavy"/>
        </w:rPr>
        <w:t>分期付款</w:t>
      </w:r>
      <w:r w:rsidRPr="003A4F40">
        <w:rPr>
          <w:rFonts w:ascii="Times New Roman" w:hAnsi="Times New Roman"/>
          <w:sz w:val="22"/>
        </w:rPr>
        <w:t>方式，在采购人和中标人合同签订，且财政资金到位后，按下款要求支付相应的合同款项。</w:t>
      </w:r>
    </w:p>
    <w:p w:rsidR="00925E58" w:rsidRPr="003A4F40" w:rsidRDefault="00925E58" w:rsidP="00925E58">
      <w:pPr>
        <w:adjustRightInd w:val="0"/>
        <w:snapToGrid w:val="0"/>
        <w:spacing w:line="300" w:lineRule="auto"/>
        <w:ind w:firstLineChars="200" w:firstLine="440"/>
        <w:rPr>
          <w:rFonts w:ascii="Times New Roman" w:hAnsi="Times New Roman"/>
          <w:sz w:val="22"/>
        </w:rPr>
      </w:pPr>
      <w:bookmarkStart w:id="12" w:name="_Toc476932385"/>
      <w:bookmarkEnd w:id="10"/>
      <w:bookmarkEnd w:id="11"/>
      <w:r w:rsidRPr="003A4F40">
        <w:rPr>
          <w:rFonts w:ascii="Times New Roman" w:hAnsi="Times New Roman"/>
          <w:sz w:val="22"/>
        </w:rPr>
        <w:t>7.2.2</w:t>
      </w:r>
      <w:r w:rsidRPr="003A4F40">
        <w:rPr>
          <w:rFonts w:ascii="Times New Roman" w:hAnsi="宋体"/>
          <w:sz w:val="22"/>
        </w:rPr>
        <w:t>分期付款的时间进度要求和支付比例具体如下：</w:t>
      </w:r>
    </w:p>
    <w:p w:rsidR="00925E58" w:rsidRPr="003A4F40" w:rsidRDefault="00925E58" w:rsidP="00925E58">
      <w:pPr>
        <w:pStyle w:val="aff2"/>
        <w:ind w:firstLine="440"/>
        <w:rPr>
          <w:rFonts w:ascii="Times New Roman" w:hAnsi="Times New Roman"/>
          <w:sz w:val="22"/>
          <w:szCs w:val="22"/>
        </w:rPr>
      </w:pPr>
      <w:bookmarkStart w:id="13" w:name="OLE_LINK3"/>
      <w:bookmarkStart w:id="14" w:name="OLE_LINK4"/>
      <w:r w:rsidRPr="003A4F40">
        <w:rPr>
          <w:rFonts w:ascii="Times New Roman" w:hAnsi="Times New Roman"/>
          <w:sz w:val="22"/>
          <w:szCs w:val="22"/>
        </w:rPr>
        <w:t>（</w:t>
      </w:r>
      <w:r w:rsidRPr="003A4F40">
        <w:rPr>
          <w:rFonts w:ascii="Times New Roman" w:hAnsi="Times New Roman"/>
          <w:sz w:val="22"/>
          <w:szCs w:val="22"/>
        </w:rPr>
        <w:t>1</w:t>
      </w:r>
      <w:r w:rsidRPr="003A4F40">
        <w:rPr>
          <w:rFonts w:ascii="Times New Roman" w:hAnsi="Times New Roman"/>
          <w:sz w:val="22"/>
          <w:szCs w:val="22"/>
        </w:rPr>
        <w:t>）第一笔付款</w:t>
      </w:r>
      <w:r w:rsidRPr="003A4F40">
        <w:rPr>
          <w:rFonts w:ascii="Times New Roman" w:hAnsi="Times New Roman"/>
          <w:sz w:val="22"/>
          <w:szCs w:val="22"/>
        </w:rPr>
        <w:t>-</w:t>
      </w:r>
      <w:r w:rsidRPr="003A4F40">
        <w:rPr>
          <w:rFonts w:ascii="Times New Roman" w:hAnsi="Times New Roman"/>
          <w:sz w:val="22"/>
          <w:szCs w:val="22"/>
        </w:rPr>
        <w:t>预付款</w:t>
      </w:r>
      <w:r w:rsidRPr="003A4F40">
        <w:rPr>
          <w:rFonts w:ascii="Times New Roman" w:hAnsi="Times New Roman"/>
          <w:sz w:val="22"/>
          <w:szCs w:val="22"/>
        </w:rPr>
        <w:t>(30%)</w:t>
      </w:r>
      <w:r w:rsidRPr="003A4F40">
        <w:rPr>
          <w:rFonts w:ascii="Times New Roman" w:hAnsi="Times New Roman"/>
          <w:sz w:val="22"/>
          <w:szCs w:val="22"/>
        </w:rPr>
        <w:t>：合同签订且采购人收到发票后</w:t>
      </w:r>
      <w:r w:rsidRPr="003A4F40">
        <w:rPr>
          <w:rFonts w:ascii="Times New Roman" w:hAnsi="Times New Roman"/>
          <w:sz w:val="22"/>
          <w:szCs w:val="22"/>
        </w:rPr>
        <w:t xml:space="preserve"> 30 </w:t>
      </w:r>
      <w:r w:rsidRPr="003A4F40">
        <w:rPr>
          <w:rFonts w:ascii="Times New Roman" w:hAnsi="Times New Roman"/>
          <w:sz w:val="22"/>
          <w:szCs w:val="22"/>
        </w:rPr>
        <w:t>日内，完成支付预付款；</w:t>
      </w:r>
      <w:r w:rsidRPr="003A4F40">
        <w:rPr>
          <w:rFonts w:ascii="Times New Roman" w:hAnsi="Times New Roman"/>
          <w:sz w:val="22"/>
          <w:szCs w:val="22"/>
        </w:rPr>
        <w:t xml:space="preserve"> </w:t>
      </w:r>
    </w:p>
    <w:p w:rsidR="00925E58" w:rsidRPr="003A4F40" w:rsidRDefault="00925E58" w:rsidP="00925E58">
      <w:pPr>
        <w:pStyle w:val="aff2"/>
        <w:ind w:firstLine="440"/>
        <w:rPr>
          <w:rFonts w:ascii="Times New Roman" w:hAnsi="Times New Roman"/>
          <w:sz w:val="22"/>
          <w:szCs w:val="22"/>
        </w:rPr>
      </w:pPr>
      <w:r w:rsidRPr="003A4F40">
        <w:rPr>
          <w:rFonts w:ascii="Times New Roman" w:hAnsi="Times New Roman"/>
          <w:sz w:val="22"/>
          <w:szCs w:val="22"/>
        </w:rPr>
        <w:t>（</w:t>
      </w:r>
      <w:r w:rsidRPr="003A4F40">
        <w:rPr>
          <w:rFonts w:ascii="Times New Roman" w:hAnsi="Times New Roman"/>
          <w:sz w:val="22"/>
          <w:szCs w:val="22"/>
        </w:rPr>
        <w:t>2</w:t>
      </w:r>
      <w:r w:rsidRPr="003A4F40">
        <w:rPr>
          <w:rFonts w:ascii="Times New Roman" w:hAnsi="Times New Roman"/>
          <w:sz w:val="22"/>
          <w:szCs w:val="22"/>
        </w:rPr>
        <w:t>）第二笔付款</w:t>
      </w:r>
      <w:r w:rsidRPr="003A4F40">
        <w:rPr>
          <w:rFonts w:ascii="Times New Roman" w:hAnsi="Times New Roman"/>
          <w:sz w:val="22"/>
          <w:szCs w:val="22"/>
        </w:rPr>
        <w:t>-</w:t>
      </w:r>
      <w:r w:rsidRPr="003A4F40">
        <w:rPr>
          <w:rFonts w:ascii="Times New Roman" w:hAnsi="Times New Roman"/>
          <w:sz w:val="22"/>
          <w:szCs w:val="22"/>
        </w:rPr>
        <w:t>进度款</w:t>
      </w:r>
      <w:r w:rsidRPr="003A4F40">
        <w:rPr>
          <w:rFonts w:ascii="Times New Roman" w:hAnsi="Times New Roman"/>
          <w:sz w:val="22"/>
          <w:szCs w:val="22"/>
        </w:rPr>
        <w:t>(40%)</w:t>
      </w:r>
      <w:r w:rsidRPr="003A4F40">
        <w:rPr>
          <w:rFonts w:ascii="Times New Roman" w:hAnsi="Times New Roman"/>
          <w:sz w:val="22"/>
          <w:szCs w:val="22"/>
        </w:rPr>
        <w:t>：</w:t>
      </w:r>
      <w:r w:rsidRPr="003A4F40">
        <w:rPr>
          <w:rFonts w:ascii="Times New Roman" w:hAnsi="Times New Roman" w:hint="eastAsia"/>
          <w:sz w:val="22"/>
          <w:szCs w:val="22"/>
        </w:rPr>
        <w:t>项目通过中期评估检查，采购人收到发票后</w:t>
      </w:r>
      <w:r w:rsidRPr="003A4F40">
        <w:rPr>
          <w:rFonts w:ascii="Times New Roman" w:hAnsi="Times New Roman" w:hint="eastAsia"/>
          <w:sz w:val="22"/>
          <w:szCs w:val="22"/>
        </w:rPr>
        <w:t>30</w:t>
      </w:r>
      <w:r w:rsidRPr="003A4F40">
        <w:rPr>
          <w:rFonts w:ascii="Times New Roman" w:hAnsi="Times New Roman" w:hint="eastAsia"/>
          <w:sz w:val="22"/>
          <w:szCs w:val="22"/>
        </w:rPr>
        <w:t>日内，完成支付第二笔合同款；</w:t>
      </w:r>
      <w:r w:rsidRPr="003A4F40">
        <w:rPr>
          <w:rFonts w:ascii="Times New Roman" w:hAnsi="Times New Roman"/>
          <w:sz w:val="22"/>
          <w:szCs w:val="22"/>
        </w:rPr>
        <w:t xml:space="preserve"> </w:t>
      </w:r>
    </w:p>
    <w:p w:rsidR="00925E58" w:rsidRPr="003A4F40" w:rsidRDefault="00925E58" w:rsidP="00925E58">
      <w:pPr>
        <w:pStyle w:val="aff2"/>
        <w:ind w:firstLine="440"/>
        <w:rPr>
          <w:rFonts w:ascii="Times New Roman" w:hAnsi="Times New Roman"/>
          <w:sz w:val="22"/>
          <w:szCs w:val="22"/>
        </w:rPr>
      </w:pPr>
      <w:r w:rsidRPr="003A4F40">
        <w:rPr>
          <w:rFonts w:ascii="Times New Roman" w:hAnsi="Times New Roman" w:hint="eastAsia"/>
          <w:sz w:val="22"/>
          <w:szCs w:val="22"/>
        </w:rPr>
        <w:t>（</w:t>
      </w:r>
      <w:r w:rsidRPr="003A4F40">
        <w:rPr>
          <w:rFonts w:ascii="Times New Roman" w:hAnsi="Times New Roman" w:hint="eastAsia"/>
          <w:sz w:val="22"/>
          <w:szCs w:val="22"/>
        </w:rPr>
        <w:t>3</w:t>
      </w:r>
      <w:r w:rsidRPr="003A4F40">
        <w:rPr>
          <w:rFonts w:ascii="Times New Roman" w:hAnsi="Times New Roman" w:hint="eastAsia"/>
          <w:sz w:val="22"/>
          <w:szCs w:val="22"/>
        </w:rPr>
        <w:t>）第三笔付款</w:t>
      </w:r>
      <w:r w:rsidRPr="003A4F40">
        <w:rPr>
          <w:rFonts w:ascii="Times New Roman" w:hAnsi="Times New Roman" w:hint="eastAsia"/>
          <w:sz w:val="22"/>
          <w:szCs w:val="22"/>
        </w:rPr>
        <w:t>-</w:t>
      </w:r>
      <w:proofErr w:type="gramStart"/>
      <w:r w:rsidRPr="003A4F40">
        <w:rPr>
          <w:rFonts w:ascii="Times New Roman" w:hAnsi="Times New Roman" w:hint="eastAsia"/>
          <w:sz w:val="22"/>
          <w:szCs w:val="22"/>
        </w:rPr>
        <w:t>验收款</w:t>
      </w:r>
      <w:proofErr w:type="gramEnd"/>
      <w:r w:rsidRPr="003A4F40">
        <w:rPr>
          <w:rFonts w:ascii="Times New Roman" w:hAnsi="Times New Roman" w:hint="eastAsia"/>
          <w:sz w:val="22"/>
          <w:szCs w:val="22"/>
        </w:rPr>
        <w:t>(30%)</w:t>
      </w:r>
      <w:r w:rsidRPr="003A4F40">
        <w:rPr>
          <w:rFonts w:ascii="Times New Roman" w:hAnsi="Times New Roman" w:hint="eastAsia"/>
          <w:sz w:val="22"/>
          <w:szCs w:val="22"/>
        </w:rPr>
        <w:t>：项目通过验收且出具验收报告，验收后</w:t>
      </w:r>
      <w:r w:rsidRPr="003A4F40">
        <w:rPr>
          <w:rFonts w:ascii="Times New Roman" w:hAnsi="Times New Roman" w:hint="eastAsia"/>
          <w:sz w:val="22"/>
          <w:szCs w:val="22"/>
        </w:rPr>
        <w:t>3</w:t>
      </w:r>
      <w:r w:rsidRPr="003A4F40">
        <w:rPr>
          <w:rFonts w:ascii="Times New Roman" w:hAnsi="Times New Roman" w:hint="eastAsia"/>
          <w:sz w:val="22"/>
          <w:szCs w:val="22"/>
        </w:rPr>
        <w:t>个月内完成审价及审计并出具审计报告，采购人收到发票后</w:t>
      </w:r>
      <w:r w:rsidRPr="003A4F40">
        <w:rPr>
          <w:rFonts w:ascii="Times New Roman" w:hAnsi="Times New Roman" w:hint="eastAsia"/>
          <w:sz w:val="22"/>
          <w:szCs w:val="22"/>
        </w:rPr>
        <w:t xml:space="preserve"> 30 </w:t>
      </w:r>
      <w:r w:rsidRPr="003A4F40">
        <w:rPr>
          <w:rFonts w:ascii="Times New Roman" w:hAnsi="Times New Roman" w:hint="eastAsia"/>
          <w:sz w:val="22"/>
          <w:szCs w:val="22"/>
        </w:rPr>
        <w:t>日内依据审计金额完成支付剩余金额</w:t>
      </w:r>
      <w:r w:rsidRPr="003A4F40">
        <w:rPr>
          <w:rFonts w:ascii="Times New Roman" w:hAnsi="Times New Roman"/>
          <w:sz w:val="22"/>
          <w:szCs w:val="22"/>
        </w:rPr>
        <w:t>。</w:t>
      </w:r>
      <w:r w:rsidRPr="003A4F40">
        <w:rPr>
          <w:rFonts w:ascii="Times New Roman" w:hAnsi="Times New Roman"/>
          <w:sz w:val="22"/>
          <w:szCs w:val="22"/>
        </w:rPr>
        <w:t xml:space="preserve"> </w:t>
      </w:r>
    </w:p>
    <w:bookmarkEnd w:id="13"/>
    <w:bookmarkEnd w:id="14"/>
    <w:p w:rsidR="00925E58" w:rsidRPr="003A4F40" w:rsidRDefault="00925E58" w:rsidP="00925E58">
      <w:pPr>
        <w:adjustRightInd w:val="0"/>
        <w:snapToGrid w:val="0"/>
        <w:spacing w:line="300" w:lineRule="auto"/>
        <w:ind w:firstLineChars="200" w:firstLine="440"/>
        <w:jc w:val="left"/>
        <w:rPr>
          <w:rFonts w:ascii="Times New Roman" w:hAnsi="宋体"/>
          <w:color w:val="000000"/>
          <w:sz w:val="22"/>
        </w:rPr>
      </w:pPr>
      <w:r w:rsidRPr="003A4F40">
        <w:rPr>
          <w:rFonts w:ascii="Times New Roman" w:hAnsi="Times New Roman"/>
          <w:color w:val="000000"/>
          <w:sz w:val="22"/>
        </w:rPr>
        <w:t>7.3</w:t>
      </w:r>
      <w:r w:rsidRPr="003A4F40">
        <w:rPr>
          <w:rFonts w:ascii="Times New Roman" w:hAnsi="宋体"/>
          <w:color w:val="000000"/>
          <w:sz w:val="22"/>
        </w:rPr>
        <w:t>中标人因自身原因造成返工的工作量，采购人将不予计量和支付。</w:t>
      </w:r>
    </w:p>
    <w:p w:rsidR="00925E58" w:rsidRPr="003A4F40" w:rsidRDefault="00925E58" w:rsidP="00925E58">
      <w:pPr>
        <w:snapToGrid w:val="0"/>
        <w:spacing w:line="300" w:lineRule="auto"/>
        <w:ind w:firstLineChars="200" w:firstLine="440"/>
        <w:jc w:val="left"/>
        <w:rPr>
          <w:rFonts w:ascii="Times New Roman" w:hAnsi="Times New Roman"/>
          <w:color w:val="FF0000"/>
          <w:sz w:val="22"/>
        </w:rPr>
      </w:pPr>
      <w:r w:rsidRPr="003A4F40">
        <w:rPr>
          <w:rFonts w:ascii="Times New Roman" w:hAnsi="Times New Roman" w:hint="eastAsia"/>
          <w:color w:val="FF0000"/>
          <w:sz w:val="22"/>
        </w:rPr>
        <w:t>7.4</w:t>
      </w:r>
      <w:r w:rsidRPr="003A4F40">
        <w:rPr>
          <w:rFonts w:ascii="Times New Roman" w:hAnsi="Times New Roman"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3A4F40">
        <w:rPr>
          <w:rFonts w:ascii="Times New Roman" w:hAnsi="Times New Roman" w:hint="eastAsia"/>
          <w:color w:val="FF0000"/>
          <w:sz w:val="22"/>
        </w:rPr>
        <w:t>1</w:t>
      </w:r>
      <w:r w:rsidRPr="003A4F40">
        <w:rPr>
          <w:rFonts w:ascii="Times New Roman" w:hAnsi="Times New Roman" w:hint="eastAsia"/>
          <w:color w:val="FF0000"/>
          <w:sz w:val="22"/>
        </w:rPr>
        <w:t>年</w:t>
      </w:r>
      <w:proofErr w:type="gramStart"/>
      <w:r w:rsidRPr="003A4F40">
        <w:rPr>
          <w:rFonts w:ascii="Times New Roman" w:hAnsi="Times New Roman" w:hint="eastAsia"/>
          <w:color w:val="FF0000"/>
          <w:sz w:val="22"/>
        </w:rPr>
        <w:t>期贷款市场</w:t>
      </w:r>
      <w:proofErr w:type="gramEnd"/>
      <w:r w:rsidRPr="003A4F40">
        <w:rPr>
          <w:rFonts w:ascii="Times New Roman" w:hAnsi="Times New Roman" w:hint="eastAsia"/>
          <w:color w:val="FF0000"/>
          <w:sz w:val="22"/>
        </w:rPr>
        <w:t>报价利率。</w:t>
      </w:r>
    </w:p>
    <w:p w:rsidR="00925E58" w:rsidRPr="003A4F40" w:rsidRDefault="00925E58" w:rsidP="00925E58">
      <w:pPr>
        <w:snapToGrid w:val="0"/>
        <w:spacing w:line="300" w:lineRule="auto"/>
        <w:ind w:firstLineChars="200" w:firstLine="440"/>
        <w:jc w:val="left"/>
        <w:rPr>
          <w:rFonts w:ascii="Times New Roman" w:hAnsi="Times New Roman"/>
          <w:color w:val="FF0000"/>
          <w:sz w:val="22"/>
        </w:rPr>
      </w:pPr>
    </w:p>
    <w:p w:rsidR="00925E58" w:rsidRPr="003A4F40" w:rsidRDefault="00925E58" w:rsidP="00925E58">
      <w:pPr>
        <w:adjustRightInd w:val="0"/>
        <w:snapToGrid w:val="0"/>
        <w:spacing w:line="300" w:lineRule="auto"/>
        <w:jc w:val="center"/>
        <w:outlineLvl w:val="1"/>
        <w:rPr>
          <w:rFonts w:ascii="Times New Roman" w:eastAsia="黑体" w:hAnsi="Times New Roman"/>
          <w:sz w:val="30"/>
          <w:szCs w:val="30"/>
        </w:rPr>
      </w:pPr>
      <w:bookmarkStart w:id="15" w:name="_Toc185246605"/>
      <w:r w:rsidRPr="003A4F40">
        <w:rPr>
          <w:rFonts w:ascii="Times New Roman" w:eastAsia="黑体" w:hAnsi="Times New Roman"/>
          <w:sz w:val="30"/>
          <w:szCs w:val="30"/>
        </w:rPr>
        <w:t>三、技术质量要求</w:t>
      </w:r>
      <w:bookmarkEnd w:id="12"/>
      <w:bookmarkEnd w:id="15"/>
    </w:p>
    <w:p w:rsidR="00925E58" w:rsidRPr="003A4F40" w:rsidRDefault="00925E58" w:rsidP="00925E58">
      <w:pPr>
        <w:adjustRightInd w:val="0"/>
        <w:snapToGrid w:val="0"/>
        <w:spacing w:line="300" w:lineRule="auto"/>
        <w:ind w:firstLineChars="200" w:firstLine="442"/>
        <w:outlineLvl w:val="2"/>
        <w:rPr>
          <w:rFonts w:ascii="Times New Roman" w:hAnsi="Times New Roman"/>
          <w:b/>
          <w:bCs/>
          <w:sz w:val="22"/>
        </w:rPr>
      </w:pPr>
      <w:bookmarkStart w:id="16" w:name="_Toc476308503"/>
      <w:bookmarkStart w:id="17" w:name="_Toc476932387"/>
      <w:bookmarkStart w:id="18" w:name="_Toc185246606"/>
      <w:r w:rsidRPr="003A4F40">
        <w:rPr>
          <w:rFonts w:ascii="Times New Roman" w:hAnsi="Times New Roman"/>
          <w:b/>
          <w:bCs/>
          <w:sz w:val="22"/>
        </w:rPr>
        <w:t xml:space="preserve">8 </w:t>
      </w:r>
      <w:r w:rsidRPr="003A4F40">
        <w:rPr>
          <w:rFonts w:ascii="Times New Roman" w:hAnsi="Times New Roman"/>
          <w:b/>
          <w:bCs/>
          <w:sz w:val="22"/>
        </w:rPr>
        <w:t>适用技术规范和规范性文件</w:t>
      </w:r>
      <w:bookmarkEnd w:id="16"/>
      <w:bookmarkEnd w:id="17"/>
      <w:bookmarkEnd w:id="18"/>
    </w:p>
    <w:p w:rsidR="00925E58" w:rsidRPr="003A4F40" w:rsidRDefault="00925E58" w:rsidP="00925E58">
      <w:pPr>
        <w:adjustRightInd w:val="0"/>
        <w:snapToGrid w:val="0"/>
        <w:spacing w:line="300" w:lineRule="auto"/>
        <w:ind w:firstLineChars="200" w:firstLine="440"/>
        <w:rPr>
          <w:rFonts w:ascii="Times New Roman" w:hAnsi="Times New Roman"/>
          <w:sz w:val="22"/>
        </w:rPr>
      </w:pPr>
      <w:r w:rsidRPr="003A4F40">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rsidR="00925E58" w:rsidRPr="003A4F40" w:rsidRDefault="00925E58" w:rsidP="00925E58">
      <w:pPr>
        <w:adjustRightInd w:val="0"/>
        <w:snapToGrid w:val="0"/>
        <w:spacing w:line="300" w:lineRule="auto"/>
        <w:ind w:firstLineChars="200" w:firstLine="440"/>
        <w:rPr>
          <w:rFonts w:ascii="Times New Roman" w:hAnsi="Times New Roman"/>
          <w:bCs/>
          <w:sz w:val="22"/>
        </w:rPr>
      </w:pPr>
    </w:p>
    <w:p w:rsidR="00925E58" w:rsidRPr="003A4F40" w:rsidRDefault="00925E58" w:rsidP="00925E58">
      <w:pPr>
        <w:adjustRightInd w:val="0"/>
        <w:snapToGrid w:val="0"/>
        <w:spacing w:line="300" w:lineRule="auto"/>
        <w:ind w:firstLineChars="200" w:firstLine="442"/>
        <w:outlineLvl w:val="2"/>
        <w:rPr>
          <w:rFonts w:ascii="Times New Roman" w:hAnsi="Times New Roman"/>
          <w:b/>
          <w:bCs/>
          <w:sz w:val="22"/>
        </w:rPr>
      </w:pPr>
      <w:bookmarkStart w:id="19" w:name="_Toc185246607"/>
      <w:r w:rsidRPr="003A4F40">
        <w:rPr>
          <w:rFonts w:ascii="Times New Roman" w:hAnsi="Times New Roman"/>
          <w:b/>
          <w:bCs/>
          <w:sz w:val="22"/>
        </w:rPr>
        <w:t>9</w:t>
      </w:r>
      <w:r w:rsidRPr="003A4F40">
        <w:rPr>
          <w:rFonts w:ascii="Times New Roman" w:hAnsi="Times New Roman" w:hint="eastAsia"/>
          <w:b/>
          <w:bCs/>
          <w:sz w:val="22"/>
        </w:rPr>
        <w:t xml:space="preserve"> </w:t>
      </w:r>
      <w:r w:rsidRPr="003A4F40">
        <w:rPr>
          <w:rFonts w:ascii="Times New Roman" w:hAnsi="Times New Roman"/>
          <w:b/>
          <w:bCs/>
          <w:sz w:val="22"/>
        </w:rPr>
        <w:t>招标内容与质量要求</w:t>
      </w:r>
      <w:bookmarkEnd w:id="19"/>
    </w:p>
    <w:p w:rsidR="00925E58" w:rsidRPr="003A4F40" w:rsidRDefault="00925E58" w:rsidP="00925E58">
      <w:pPr>
        <w:tabs>
          <w:tab w:val="left" w:pos="3060"/>
        </w:tabs>
        <w:adjustRightInd w:val="0"/>
        <w:snapToGrid w:val="0"/>
        <w:spacing w:line="300" w:lineRule="auto"/>
        <w:ind w:firstLineChars="200" w:firstLine="442"/>
        <w:rPr>
          <w:rFonts w:ascii="Times New Roman" w:hAnsi="Times New Roman"/>
          <w:b/>
          <w:bCs/>
          <w:sz w:val="22"/>
        </w:rPr>
      </w:pPr>
      <w:r w:rsidRPr="003A4F40">
        <w:rPr>
          <w:rFonts w:ascii="Times New Roman" w:hAnsi="Times New Roman"/>
          <w:b/>
          <w:bCs/>
          <w:sz w:val="22"/>
        </w:rPr>
        <w:t xml:space="preserve">9.1 </w:t>
      </w:r>
      <w:r w:rsidRPr="003A4F40">
        <w:rPr>
          <w:rFonts w:ascii="Times New Roman" w:hAnsi="Times New Roman" w:hint="eastAsia"/>
          <w:b/>
          <w:bCs/>
          <w:sz w:val="22"/>
        </w:rPr>
        <w:t>工作量清单</w:t>
      </w:r>
    </w:p>
    <w:p w:rsidR="00925E58" w:rsidRPr="003A4F40" w:rsidRDefault="00925E58" w:rsidP="00925E58">
      <w:pPr>
        <w:tabs>
          <w:tab w:val="left" w:pos="3060"/>
        </w:tabs>
        <w:adjustRightInd w:val="0"/>
        <w:snapToGrid w:val="0"/>
        <w:spacing w:line="300" w:lineRule="auto"/>
        <w:ind w:firstLineChars="200" w:firstLine="442"/>
        <w:jc w:val="center"/>
        <w:rPr>
          <w:rFonts w:ascii="Times New Roman" w:hAnsi="Times New Roman"/>
          <w:b/>
          <w:bCs/>
          <w:sz w:val="22"/>
        </w:rPr>
      </w:pPr>
      <w:r w:rsidRPr="003A4F40">
        <w:rPr>
          <w:rFonts w:ascii="Times New Roman" w:hAnsi="Times New Roman"/>
          <w:b/>
          <w:bCs/>
          <w:sz w:val="22"/>
        </w:rPr>
        <w:t>工作</w:t>
      </w:r>
      <w:r w:rsidRPr="003A4F40">
        <w:rPr>
          <w:rFonts w:ascii="Times New Roman" w:hAnsi="Times New Roman" w:hint="eastAsia"/>
          <w:b/>
          <w:bCs/>
          <w:sz w:val="22"/>
        </w:rPr>
        <w:t>量</w:t>
      </w:r>
      <w:r w:rsidRPr="003A4F40">
        <w:rPr>
          <w:rFonts w:ascii="Times New Roman" w:hAnsi="Times New Roman"/>
          <w:b/>
          <w:bCs/>
          <w:sz w:val="22"/>
        </w:rPr>
        <w:t>清单</w:t>
      </w:r>
    </w:p>
    <w:tbl>
      <w:tblPr>
        <w:tblW w:w="92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914"/>
        <w:gridCol w:w="3561"/>
        <w:gridCol w:w="1002"/>
        <w:gridCol w:w="1721"/>
        <w:gridCol w:w="2033"/>
      </w:tblGrid>
      <w:tr w:rsidR="00925E58" w:rsidRPr="003A4F40" w:rsidTr="003A4F40">
        <w:trPr>
          <w:trHeight w:val="510"/>
        </w:trPr>
        <w:tc>
          <w:tcPr>
            <w:tcW w:w="9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25E58" w:rsidRPr="003A4F40" w:rsidRDefault="00925E58" w:rsidP="003A4F40">
            <w:pPr>
              <w:adjustRightInd w:val="0"/>
              <w:snapToGrid w:val="0"/>
              <w:jc w:val="center"/>
              <w:rPr>
                <w:rFonts w:ascii="Times New Roman" w:hAnsi="Times New Roman"/>
                <w:b/>
                <w:color w:val="000000"/>
                <w:sz w:val="22"/>
              </w:rPr>
            </w:pPr>
            <w:r w:rsidRPr="003A4F40">
              <w:rPr>
                <w:rFonts w:ascii="Times New Roman" w:hAnsi="Times New Roman"/>
                <w:b/>
                <w:color w:val="000000"/>
                <w:sz w:val="22"/>
              </w:rPr>
              <w:t>序号</w:t>
            </w:r>
          </w:p>
        </w:tc>
        <w:tc>
          <w:tcPr>
            <w:tcW w:w="35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25E58" w:rsidRPr="003A4F40" w:rsidRDefault="00925E58" w:rsidP="003A4F40">
            <w:pPr>
              <w:adjustRightInd w:val="0"/>
              <w:snapToGrid w:val="0"/>
              <w:jc w:val="center"/>
              <w:rPr>
                <w:rFonts w:ascii="Times New Roman" w:hAnsi="Times New Roman"/>
                <w:b/>
                <w:color w:val="000000"/>
                <w:sz w:val="22"/>
              </w:rPr>
            </w:pPr>
            <w:r w:rsidRPr="003A4F40">
              <w:rPr>
                <w:rFonts w:ascii="Times New Roman" w:hAnsi="Times New Roman"/>
                <w:b/>
                <w:color w:val="000000"/>
                <w:sz w:val="22"/>
              </w:rPr>
              <w:t>具体内容</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25E58" w:rsidRPr="003A4F40" w:rsidRDefault="00925E58" w:rsidP="003A4F40">
            <w:pPr>
              <w:adjustRightInd w:val="0"/>
              <w:snapToGrid w:val="0"/>
              <w:jc w:val="center"/>
              <w:rPr>
                <w:rFonts w:ascii="Times New Roman" w:hAnsi="Times New Roman"/>
                <w:b/>
                <w:color w:val="000000"/>
                <w:sz w:val="22"/>
              </w:rPr>
            </w:pPr>
            <w:r w:rsidRPr="003A4F40">
              <w:rPr>
                <w:rFonts w:ascii="Times New Roman" w:hAnsi="Times New Roman"/>
                <w:b/>
                <w:color w:val="000000"/>
                <w:sz w:val="22"/>
              </w:rPr>
              <w:t>数量</w:t>
            </w:r>
          </w:p>
        </w:tc>
        <w:tc>
          <w:tcPr>
            <w:tcW w:w="17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25E58" w:rsidRPr="003A4F40" w:rsidRDefault="00925E58" w:rsidP="003A4F40">
            <w:pPr>
              <w:adjustRightInd w:val="0"/>
              <w:snapToGrid w:val="0"/>
              <w:jc w:val="center"/>
              <w:rPr>
                <w:rFonts w:ascii="Times New Roman" w:hAnsi="Times New Roman"/>
                <w:b/>
                <w:color w:val="000000"/>
                <w:sz w:val="22"/>
              </w:rPr>
            </w:pPr>
            <w:r w:rsidRPr="003A4F40">
              <w:rPr>
                <w:rFonts w:ascii="Times New Roman" w:hAnsi="Times New Roman" w:hint="eastAsia"/>
                <w:b/>
                <w:color w:val="000000"/>
                <w:sz w:val="22"/>
              </w:rPr>
              <w:t>单位</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25E58" w:rsidRPr="003A4F40" w:rsidRDefault="00925E58" w:rsidP="003A4F40">
            <w:pPr>
              <w:adjustRightInd w:val="0"/>
              <w:snapToGrid w:val="0"/>
              <w:jc w:val="center"/>
              <w:rPr>
                <w:rFonts w:ascii="Times New Roman" w:hAnsi="Times New Roman"/>
                <w:b/>
                <w:color w:val="000000"/>
                <w:sz w:val="22"/>
              </w:rPr>
            </w:pPr>
            <w:r w:rsidRPr="003A4F40">
              <w:rPr>
                <w:rFonts w:ascii="Times New Roman" w:hAnsi="Times New Roman"/>
                <w:b/>
                <w:color w:val="000000"/>
                <w:sz w:val="22"/>
              </w:rPr>
              <w:t>备注</w:t>
            </w:r>
          </w:p>
        </w:tc>
      </w:tr>
      <w:tr w:rsidR="003A4F40" w:rsidRPr="003A4F40" w:rsidTr="003A4F40">
        <w:trPr>
          <w:trHeight w:val="542"/>
        </w:trPr>
        <w:tc>
          <w:tcPr>
            <w:tcW w:w="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proofErr w:type="gramStart"/>
            <w:r w:rsidRPr="003A4F40">
              <w:rPr>
                <w:rFonts w:ascii="Times New Roman" w:hAnsi="Times New Roman"/>
                <w:color w:val="000000"/>
                <w:sz w:val="22"/>
              </w:rPr>
              <w:t>一</w:t>
            </w:r>
            <w:proofErr w:type="gramEnd"/>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r w:rsidRPr="003A4F40">
              <w:rPr>
                <w:rFonts w:ascii="Times New Roman" w:hAnsi="Times New Roman"/>
                <w:color w:val="000000"/>
                <w:sz w:val="22"/>
              </w:rPr>
              <w:t>应用功能</w:t>
            </w:r>
            <w:r w:rsidRPr="003A4F40">
              <w:rPr>
                <w:rFonts w:ascii="Times New Roman" w:hAnsi="Times New Roman"/>
                <w:color w:val="000000"/>
                <w:sz w:val="22"/>
              </w:rPr>
              <w:t>-</w:t>
            </w:r>
            <w:r w:rsidRPr="003A4F40">
              <w:rPr>
                <w:rFonts w:ascii="Times New Roman" w:hAnsi="Times New Roman"/>
                <w:color w:val="000000"/>
                <w:sz w:val="22"/>
              </w:rPr>
              <w:t>海关监管服务系统</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r w:rsidRPr="003A4F40">
              <w:rPr>
                <w:rFonts w:ascii="Times New Roman" w:hAnsi="Times New Roman"/>
                <w:color w:val="000000"/>
                <w:sz w:val="22"/>
              </w:rPr>
              <w:t>1</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r w:rsidRPr="003A4F40">
              <w:rPr>
                <w:rFonts w:ascii="Times New Roman" w:hAnsi="Times New Roman" w:hint="eastAsia"/>
                <w:color w:val="000000"/>
                <w:sz w:val="22"/>
              </w:rPr>
              <w:t>套</w:t>
            </w:r>
          </w:p>
        </w:tc>
        <w:tc>
          <w:tcPr>
            <w:tcW w:w="2033"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r w:rsidRPr="003A4F40">
              <w:rPr>
                <w:rFonts w:ascii="Times New Roman" w:hAnsi="Times New Roman" w:hint="eastAsia"/>
                <w:sz w:val="22"/>
              </w:rPr>
              <w:t>详见</w:t>
            </w:r>
            <w:r w:rsidRPr="003A4F40">
              <w:rPr>
                <w:rFonts w:ascii="Times New Roman" w:hAnsi="Times New Roman"/>
                <w:sz w:val="22"/>
              </w:rPr>
              <w:t>10.</w:t>
            </w:r>
            <w:r w:rsidRPr="003A4F40">
              <w:rPr>
                <w:rFonts w:ascii="Times New Roman" w:hAnsi="Times New Roman" w:hint="eastAsia"/>
                <w:sz w:val="22"/>
              </w:rPr>
              <w:t>3</w:t>
            </w:r>
            <w:r w:rsidRPr="003A4F40">
              <w:rPr>
                <w:rFonts w:ascii="Times New Roman" w:hAnsi="Times New Roman" w:hint="eastAsia"/>
                <w:sz w:val="22"/>
              </w:rPr>
              <w:t>软件技术方案</w:t>
            </w:r>
          </w:p>
        </w:tc>
      </w:tr>
      <w:tr w:rsidR="003A4F40" w:rsidRPr="003A4F40" w:rsidTr="003A4F40">
        <w:trPr>
          <w:trHeight w:val="542"/>
        </w:trPr>
        <w:tc>
          <w:tcPr>
            <w:tcW w:w="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r w:rsidRPr="003A4F40">
              <w:rPr>
                <w:rFonts w:ascii="Times New Roman" w:hAnsi="Times New Roman"/>
                <w:color w:val="000000"/>
                <w:sz w:val="22"/>
              </w:rPr>
              <w:t>二</w:t>
            </w: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r w:rsidRPr="003A4F40">
              <w:rPr>
                <w:rFonts w:ascii="Times New Roman" w:hAnsi="Times New Roman"/>
                <w:color w:val="000000"/>
                <w:sz w:val="22"/>
              </w:rPr>
              <w:t>应用功能</w:t>
            </w:r>
            <w:r w:rsidRPr="003A4F40">
              <w:rPr>
                <w:rFonts w:ascii="Times New Roman" w:hAnsi="Times New Roman"/>
                <w:color w:val="000000"/>
                <w:sz w:val="22"/>
              </w:rPr>
              <w:t>-</w:t>
            </w:r>
            <w:r w:rsidRPr="003A4F40">
              <w:rPr>
                <w:rFonts w:ascii="Times New Roman" w:hAnsi="Times New Roman"/>
                <w:color w:val="000000"/>
                <w:sz w:val="22"/>
              </w:rPr>
              <w:t>外贸监测统计分析系统</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r w:rsidRPr="003A4F40">
              <w:rPr>
                <w:rFonts w:ascii="Times New Roman" w:hAnsi="Times New Roman"/>
                <w:color w:val="000000"/>
                <w:sz w:val="22"/>
              </w:rPr>
              <w:t>1</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jc w:val="center"/>
            </w:pPr>
            <w:r w:rsidRPr="003A4F40">
              <w:rPr>
                <w:rFonts w:ascii="Times New Roman" w:hAnsi="Times New Roman" w:hint="eastAsia"/>
                <w:color w:val="000000"/>
                <w:sz w:val="22"/>
              </w:rPr>
              <w:t>套</w:t>
            </w:r>
          </w:p>
        </w:tc>
        <w:tc>
          <w:tcPr>
            <w:tcW w:w="2033"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p>
        </w:tc>
      </w:tr>
      <w:tr w:rsidR="003A4F40" w:rsidRPr="003A4F40" w:rsidTr="003A4F40">
        <w:trPr>
          <w:trHeight w:val="542"/>
        </w:trPr>
        <w:tc>
          <w:tcPr>
            <w:tcW w:w="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r w:rsidRPr="003A4F40">
              <w:rPr>
                <w:rFonts w:ascii="Times New Roman" w:hAnsi="Times New Roman"/>
                <w:color w:val="000000"/>
                <w:sz w:val="22"/>
              </w:rPr>
              <w:t>三</w:t>
            </w: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r w:rsidRPr="003A4F40">
              <w:rPr>
                <w:rFonts w:ascii="Times New Roman" w:hAnsi="Times New Roman"/>
                <w:color w:val="000000"/>
                <w:sz w:val="22"/>
              </w:rPr>
              <w:t>公共服务</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r w:rsidRPr="003A4F40">
              <w:rPr>
                <w:rFonts w:ascii="Times New Roman" w:hAnsi="Times New Roman"/>
                <w:color w:val="000000"/>
                <w:sz w:val="22"/>
              </w:rPr>
              <w:t>1</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jc w:val="center"/>
            </w:pPr>
            <w:r w:rsidRPr="003A4F40">
              <w:rPr>
                <w:rFonts w:ascii="Times New Roman" w:hAnsi="Times New Roman" w:hint="eastAsia"/>
                <w:color w:val="000000"/>
                <w:sz w:val="22"/>
              </w:rPr>
              <w:t>套</w:t>
            </w:r>
          </w:p>
        </w:tc>
        <w:tc>
          <w:tcPr>
            <w:tcW w:w="2033"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p>
        </w:tc>
      </w:tr>
      <w:tr w:rsidR="003A4F40" w:rsidRPr="003A4F40" w:rsidTr="003A4F40">
        <w:trPr>
          <w:trHeight w:val="542"/>
        </w:trPr>
        <w:tc>
          <w:tcPr>
            <w:tcW w:w="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r w:rsidRPr="003A4F40">
              <w:rPr>
                <w:rFonts w:ascii="Times New Roman" w:hAnsi="Times New Roman"/>
                <w:color w:val="000000"/>
                <w:sz w:val="22"/>
              </w:rPr>
              <w:t>四</w:t>
            </w: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r w:rsidRPr="003A4F40">
              <w:rPr>
                <w:rFonts w:ascii="Times New Roman" w:hAnsi="Times New Roman"/>
                <w:color w:val="000000"/>
                <w:sz w:val="22"/>
              </w:rPr>
              <w:t>海关数据治理</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r w:rsidRPr="003A4F40">
              <w:rPr>
                <w:rFonts w:ascii="Times New Roman" w:hAnsi="Times New Roman"/>
                <w:color w:val="000000"/>
                <w:sz w:val="22"/>
              </w:rPr>
              <w:t>1</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jc w:val="center"/>
            </w:pPr>
            <w:r w:rsidRPr="003A4F40">
              <w:rPr>
                <w:rFonts w:ascii="Times New Roman" w:hAnsi="Times New Roman" w:hint="eastAsia"/>
                <w:color w:val="000000"/>
                <w:sz w:val="22"/>
              </w:rPr>
              <w:t>套</w:t>
            </w:r>
          </w:p>
        </w:tc>
        <w:tc>
          <w:tcPr>
            <w:tcW w:w="2033"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p>
        </w:tc>
      </w:tr>
      <w:tr w:rsidR="003A4F40" w:rsidRPr="003A4F40" w:rsidTr="003A4F40">
        <w:trPr>
          <w:trHeight w:val="542"/>
        </w:trPr>
        <w:tc>
          <w:tcPr>
            <w:tcW w:w="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r w:rsidRPr="003A4F40">
              <w:rPr>
                <w:rFonts w:ascii="Times New Roman" w:hAnsi="Times New Roman"/>
                <w:color w:val="000000"/>
                <w:sz w:val="22"/>
              </w:rPr>
              <w:t>五</w:t>
            </w: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r w:rsidRPr="003A4F40">
              <w:rPr>
                <w:rFonts w:ascii="Times New Roman" w:hAnsi="Times New Roman"/>
                <w:color w:val="000000"/>
                <w:sz w:val="22"/>
              </w:rPr>
              <w:t>数据处理</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r w:rsidRPr="003A4F40">
              <w:rPr>
                <w:rFonts w:ascii="Times New Roman" w:hAnsi="Times New Roman"/>
                <w:color w:val="000000"/>
                <w:sz w:val="22"/>
              </w:rPr>
              <w:t>1</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jc w:val="center"/>
            </w:pPr>
            <w:r w:rsidRPr="003A4F40">
              <w:rPr>
                <w:rFonts w:ascii="Times New Roman" w:hAnsi="Times New Roman" w:hint="eastAsia"/>
                <w:color w:val="000000"/>
                <w:sz w:val="22"/>
              </w:rPr>
              <w:t>套</w:t>
            </w:r>
          </w:p>
        </w:tc>
        <w:tc>
          <w:tcPr>
            <w:tcW w:w="2033"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p>
        </w:tc>
      </w:tr>
      <w:tr w:rsidR="003A4F40" w:rsidRPr="003A4F40" w:rsidTr="003A4F40">
        <w:trPr>
          <w:trHeight w:val="542"/>
        </w:trPr>
        <w:tc>
          <w:tcPr>
            <w:tcW w:w="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r w:rsidRPr="003A4F40">
              <w:rPr>
                <w:rFonts w:ascii="Times New Roman" w:hAnsi="Times New Roman" w:hint="eastAsia"/>
                <w:color w:val="000000"/>
                <w:sz w:val="22"/>
              </w:rPr>
              <w:t>六</w:t>
            </w: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r w:rsidRPr="003A4F40">
              <w:rPr>
                <w:rFonts w:ascii="Times New Roman" w:hAnsi="Times New Roman"/>
                <w:color w:val="000000"/>
                <w:sz w:val="22"/>
              </w:rPr>
              <w:t>系统软件</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r w:rsidRPr="003A4F40">
              <w:rPr>
                <w:rFonts w:ascii="Times New Roman" w:hAnsi="Times New Roman"/>
                <w:color w:val="000000"/>
                <w:sz w:val="22"/>
              </w:rPr>
              <w:t>1</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jc w:val="center"/>
            </w:pPr>
            <w:r w:rsidRPr="003A4F40">
              <w:rPr>
                <w:rFonts w:ascii="Times New Roman" w:hAnsi="Times New Roman" w:hint="eastAsia"/>
                <w:color w:val="000000"/>
                <w:sz w:val="22"/>
              </w:rPr>
              <w:t>批</w:t>
            </w:r>
          </w:p>
        </w:tc>
        <w:tc>
          <w:tcPr>
            <w:tcW w:w="2033"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p>
        </w:tc>
      </w:tr>
      <w:tr w:rsidR="003A4F40" w:rsidRPr="003A4F40" w:rsidTr="003A4F40">
        <w:trPr>
          <w:trHeight w:val="542"/>
        </w:trPr>
        <w:tc>
          <w:tcPr>
            <w:tcW w:w="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r w:rsidRPr="003A4F40">
              <w:rPr>
                <w:rFonts w:ascii="Times New Roman" w:hAnsi="Times New Roman" w:hint="eastAsia"/>
                <w:color w:val="000000"/>
                <w:sz w:val="22"/>
              </w:rPr>
              <w:t>七</w:t>
            </w:r>
          </w:p>
        </w:tc>
        <w:tc>
          <w:tcPr>
            <w:tcW w:w="3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r w:rsidRPr="003A4F40">
              <w:rPr>
                <w:rFonts w:ascii="Times New Roman" w:hAnsi="Times New Roman"/>
                <w:color w:val="000000"/>
                <w:sz w:val="22"/>
              </w:rPr>
              <w:t>系统硬件</w:t>
            </w:r>
          </w:p>
        </w:tc>
        <w:tc>
          <w:tcPr>
            <w:tcW w:w="100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spacing w:line="300" w:lineRule="auto"/>
              <w:jc w:val="center"/>
              <w:rPr>
                <w:rFonts w:ascii="Times New Roman" w:hAnsi="Times New Roman"/>
                <w:color w:val="000000"/>
                <w:sz w:val="22"/>
              </w:rPr>
            </w:pPr>
            <w:r w:rsidRPr="003A4F40">
              <w:rPr>
                <w:rFonts w:ascii="Times New Roman" w:hAnsi="Times New Roman" w:hint="eastAsia"/>
                <w:color w:val="000000"/>
                <w:sz w:val="22"/>
              </w:rPr>
              <w:t>1</w:t>
            </w:r>
          </w:p>
        </w:tc>
        <w:tc>
          <w:tcPr>
            <w:tcW w:w="1721" w:type="dxa"/>
            <w:tcBorders>
              <w:top w:val="single" w:sz="4" w:space="0" w:color="000000"/>
              <w:left w:val="single" w:sz="4" w:space="0" w:color="auto"/>
              <w:bottom w:val="single" w:sz="4" w:space="0" w:color="000000"/>
              <w:right w:val="single" w:sz="4" w:space="0" w:color="000000"/>
            </w:tcBorders>
            <w:shd w:val="clear" w:color="auto" w:fill="auto"/>
            <w:vAlign w:val="center"/>
          </w:tcPr>
          <w:p w:rsidR="003A4F40" w:rsidRPr="003A4F40" w:rsidRDefault="003A4F40" w:rsidP="003A4F40">
            <w:pPr>
              <w:adjustRightInd w:val="0"/>
              <w:snapToGrid w:val="0"/>
              <w:spacing w:line="300" w:lineRule="auto"/>
              <w:jc w:val="center"/>
              <w:rPr>
                <w:rFonts w:ascii="Times New Roman" w:hAnsi="Times New Roman"/>
                <w:color w:val="000000"/>
                <w:sz w:val="22"/>
              </w:rPr>
            </w:pPr>
            <w:r w:rsidRPr="003A4F40">
              <w:rPr>
                <w:rFonts w:ascii="Times New Roman" w:hAnsi="Times New Roman" w:hint="eastAsia"/>
                <w:color w:val="000000"/>
                <w:sz w:val="22"/>
              </w:rPr>
              <w:t>批</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A4F40" w:rsidRPr="003A4F40" w:rsidRDefault="003A4F40" w:rsidP="003A4F40">
            <w:pPr>
              <w:adjustRightInd w:val="0"/>
              <w:snapToGrid w:val="0"/>
              <w:jc w:val="center"/>
              <w:rPr>
                <w:rFonts w:ascii="Times New Roman" w:hAnsi="Times New Roman"/>
                <w:color w:val="000000"/>
                <w:sz w:val="22"/>
              </w:rPr>
            </w:pPr>
            <w:r w:rsidRPr="003A4F40">
              <w:rPr>
                <w:rFonts w:ascii="Times New Roman" w:hAnsi="Times New Roman" w:hint="eastAsia"/>
                <w:sz w:val="22"/>
              </w:rPr>
              <w:t>详见</w:t>
            </w:r>
            <w:r w:rsidRPr="003A4F40">
              <w:rPr>
                <w:rFonts w:ascii="Times New Roman" w:hAnsi="Times New Roman"/>
                <w:sz w:val="22"/>
              </w:rPr>
              <w:t>10.2</w:t>
            </w:r>
            <w:r w:rsidRPr="003A4F40">
              <w:rPr>
                <w:rFonts w:ascii="Times New Roman" w:hAnsi="Times New Roman" w:hint="eastAsia"/>
                <w:sz w:val="22"/>
              </w:rPr>
              <w:t>硬件设备参数指标</w:t>
            </w:r>
          </w:p>
        </w:tc>
      </w:tr>
    </w:tbl>
    <w:p w:rsidR="003A4F40" w:rsidRPr="003A4F40" w:rsidRDefault="003A4F40" w:rsidP="003A4F40">
      <w:pPr>
        <w:snapToGrid w:val="0"/>
        <w:spacing w:line="300" w:lineRule="auto"/>
        <w:ind w:firstLineChars="200" w:firstLine="442"/>
        <w:jc w:val="left"/>
        <w:rPr>
          <w:rFonts w:ascii="Times New Roman" w:hAnsi="Times New Roman"/>
          <w:b/>
          <w:color w:val="0000FF"/>
          <w:sz w:val="22"/>
          <w:u w:val="single"/>
        </w:rPr>
      </w:pPr>
      <w:r w:rsidRPr="003A4F40">
        <w:rPr>
          <w:rFonts w:ascii="Times New Roman" w:hAnsi="Times New Roman" w:hint="eastAsia"/>
          <w:b/>
          <w:color w:val="0000FF"/>
          <w:sz w:val="22"/>
          <w:u w:val="single"/>
        </w:rPr>
        <w:t>说明：上表中所列为本次招标的主要工作内容，投标人不得减少主要工作内容数量。</w:t>
      </w:r>
    </w:p>
    <w:p w:rsidR="00925E58" w:rsidRPr="003A4F40" w:rsidRDefault="00925E58" w:rsidP="00925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2"/>
        <w:jc w:val="left"/>
        <w:rPr>
          <w:rFonts w:ascii="Times New Roman" w:hAnsi="Times New Roman"/>
          <w:b/>
          <w:color w:val="0000FF"/>
          <w:sz w:val="22"/>
        </w:rPr>
      </w:pPr>
    </w:p>
    <w:p w:rsidR="00925E58" w:rsidRPr="003A4F40" w:rsidRDefault="00925E58" w:rsidP="00925E58">
      <w:pPr>
        <w:adjustRightInd w:val="0"/>
        <w:snapToGrid w:val="0"/>
        <w:spacing w:line="300" w:lineRule="auto"/>
        <w:ind w:firstLineChars="200" w:firstLine="442"/>
        <w:rPr>
          <w:rFonts w:ascii="Times New Roman" w:hAnsi="Times New Roman"/>
          <w:b/>
          <w:bCs/>
          <w:sz w:val="22"/>
        </w:rPr>
      </w:pPr>
      <w:r w:rsidRPr="003A4F40">
        <w:rPr>
          <w:rFonts w:ascii="Times New Roman" w:hAnsi="Times New Roman" w:hint="eastAsia"/>
          <w:b/>
          <w:bCs/>
          <w:sz w:val="22"/>
        </w:rPr>
        <w:t>9.2</w:t>
      </w:r>
      <w:r w:rsidRPr="003A4F40">
        <w:rPr>
          <w:rFonts w:ascii="Times New Roman" w:hAnsi="Times New Roman" w:hint="eastAsia"/>
          <w:b/>
          <w:bCs/>
          <w:sz w:val="22"/>
        </w:rPr>
        <w:t>具体技术质量需求</w:t>
      </w:r>
    </w:p>
    <w:p w:rsidR="00925E58" w:rsidRPr="003A4F40" w:rsidRDefault="00925E58" w:rsidP="00925E58">
      <w:pPr>
        <w:adjustRightInd w:val="0"/>
        <w:snapToGrid w:val="0"/>
        <w:spacing w:line="300" w:lineRule="auto"/>
        <w:ind w:firstLineChars="200" w:firstLine="442"/>
        <w:rPr>
          <w:rFonts w:ascii="Times New Roman" w:hAnsi="Times New Roman"/>
          <w:b/>
          <w:bCs/>
          <w:sz w:val="22"/>
        </w:rPr>
      </w:pPr>
      <w:r w:rsidRPr="003A4F40">
        <w:rPr>
          <w:rFonts w:ascii="Times New Roman" w:hAnsi="Times New Roman" w:hint="eastAsia"/>
          <w:b/>
          <w:bCs/>
          <w:sz w:val="22"/>
        </w:rPr>
        <w:lastRenderedPageBreak/>
        <w:t>9.2.1</w:t>
      </w:r>
      <w:r w:rsidRPr="003A4F40">
        <w:rPr>
          <w:rFonts w:ascii="Times New Roman" w:hAnsi="Times New Roman" w:hint="eastAsia"/>
          <w:b/>
          <w:bCs/>
          <w:sz w:val="22"/>
        </w:rPr>
        <w:t>建设目标</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hint="eastAsia"/>
          <w:color w:val="000000"/>
          <w:sz w:val="22"/>
        </w:rPr>
        <w:t>以上海自贸试验区成立</w:t>
      </w:r>
      <w:r w:rsidRPr="003A4F40">
        <w:rPr>
          <w:rFonts w:ascii="Times New Roman" w:hAnsi="Times New Roman"/>
          <w:color w:val="000000"/>
          <w:sz w:val="22"/>
        </w:rPr>
        <w:t>10</w:t>
      </w:r>
      <w:r w:rsidRPr="003A4F40">
        <w:rPr>
          <w:rFonts w:ascii="Times New Roman" w:hAnsi="Times New Roman"/>
          <w:color w:val="000000"/>
          <w:sz w:val="22"/>
        </w:rPr>
        <w:t>周年和自贸试验区提升战略为契机，</w:t>
      </w:r>
      <w:r w:rsidRPr="003A4F40">
        <w:rPr>
          <w:rFonts w:ascii="Times New Roman" w:hAnsi="Times New Roman" w:hint="eastAsia"/>
          <w:color w:val="000000"/>
          <w:sz w:val="22"/>
        </w:rPr>
        <w:t>深入贯彻落实自由贸易试验区改革开放策略，打造自贸试验区智慧海关监管服务与外贸检测分析平台，提升智慧海关监管服务水平以及为外贸企业提供多领域、专业化、个性化的服务支持。</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hint="eastAsia"/>
          <w:color w:val="000000"/>
          <w:sz w:val="22"/>
        </w:rPr>
        <w:t>通过集成先进的人工智能技术，包括算法模型、</w:t>
      </w:r>
      <w:r w:rsidRPr="003A4F40">
        <w:rPr>
          <w:rFonts w:ascii="Times New Roman" w:hAnsi="Times New Roman"/>
          <w:color w:val="000000"/>
          <w:sz w:val="22"/>
        </w:rPr>
        <w:t>OCR</w:t>
      </w:r>
      <w:r w:rsidRPr="003A4F40">
        <w:rPr>
          <w:rFonts w:ascii="Times New Roman" w:hAnsi="Times New Roman" w:hint="eastAsia"/>
          <w:color w:val="000000"/>
          <w:sz w:val="22"/>
        </w:rPr>
        <w:t>识别等核心架构，建立规范运行制度体系，拓展远程智能辅助生态，对海关监管服务进行全面升级，减少人工干预，提高查验效率，实现智能化转型。同时，降低人为错误的风险，确保监管的准确性和公正性，确保海关能够适应全球贸易的快速增长和复杂性的提升。构建关企服务平台，对</w:t>
      </w:r>
      <w:r w:rsidRPr="003A4F40">
        <w:rPr>
          <w:rFonts w:ascii="Times New Roman" w:hAnsi="Times New Roman"/>
          <w:color w:val="000000"/>
          <w:sz w:val="22"/>
        </w:rPr>
        <w:t>浦东海关对于下辖企业相关数据</w:t>
      </w:r>
      <w:r w:rsidRPr="003A4F40">
        <w:rPr>
          <w:rFonts w:ascii="Times New Roman" w:hAnsi="Times New Roman" w:hint="eastAsia"/>
          <w:color w:val="000000"/>
          <w:sz w:val="22"/>
        </w:rPr>
        <w:t>进行集中管理，为优化企业营商环境提供相关政策支持，通过关企互动帮助海关更好的了解企业生产经营状况，推动海关和企业紧密合作实现关企互利。</w:t>
      </w:r>
    </w:p>
    <w:p w:rsidR="00925E58" w:rsidRPr="003A4F40" w:rsidRDefault="00925E58" w:rsidP="00925E58">
      <w:pPr>
        <w:adjustRightInd w:val="0"/>
        <w:snapToGrid w:val="0"/>
        <w:spacing w:line="300" w:lineRule="auto"/>
        <w:ind w:firstLineChars="200" w:firstLine="440"/>
        <w:rPr>
          <w:rFonts w:ascii="Times New Roman" w:hAnsi="Times New Roman"/>
          <w:sz w:val="22"/>
        </w:rPr>
      </w:pPr>
    </w:p>
    <w:p w:rsidR="00925E58" w:rsidRPr="003A4F40" w:rsidRDefault="00925E58" w:rsidP="00925E58">
      <w:pPr>
        <w:adjustRightInd w:val="0"/>
        <w:snapToGrid w:val="0"/>
        <w:spacing w:line="300" w:lineRule="auto"/>
        <w:ind w:firstLineChars="200" w:firstLine="442"/>
        <w:rPr>
          <w:rFonts w:ascii="Times New Roman" w:hAnsi="Times New Roman"/>
          <w:b/>
          <w:sz w:val="22"/>
        </w:rPr>
      </w:pPr>
      <w:r w:rsidRPr="003A4F40">
        <w:rPr>
          <w:rFonts w:ascii="Times New Roman" w:hAnsi="Times New Roman"/>
          <w:b/>
          <w:sz w:val="22"/>
        </w:rPr>
        <w:t>9.2.2</w:t>
      </w:r>
      <w:r w:rsidRPr="003A4F40">
        <w:rPr>
          <w:rFonts w:ascii="Times New Roman" w:hAnsi="Times New Roman" w:hint="eastAsia"/>
          <w:b/>
          <w:sz w:val="22"/>
        </w:rPr>
        <w:t>整体架构概述</w:t>
      </w:r>
    </w:p>
    <w:p w:rsidR="00925E58" w:rsidRPr="003A4F40" w:rsidRDefault="00925E58" w:rsidP="00925E58">
      <w:pPr>
        <w:adjustRightInd w:val="0"/>
        <w:snapToGrid w:val="0"/>
        <w:spacing w:line="300" w:lineRule="auto"/>
        <w:ind w:firstLineChars="200" w:firstLine="420"/>
        <w:jc w:val="center"/>
        <w:rPr>
          <w:rFonts w:ascii="Times New Roman" w:hAnsi="Times New Roman"/>
          <w:sz w:val="22"/>
        </w:rPr>
      </w:pPr>
      <w:r w:rsidRPr="003A4F40">
        <w:rPr>
          <w:noProof/>
        </w:rPr>
        <w:drawing>
          <wp:inline distT="0" distB="0" distL="0" distR="0" wp14:anchorId="1A995441" wp14:editId="07420953">
            <wp:extent cx="4447921" cy="2662845"/>
            <wp:effectExtent l="0" t="0" r="0" b="4445"/>
            <wp:docPr id="19913513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53777" cy="2666351"/>
                    </a:xfrm>
                    <a:prstGeom prst="rect">
                      <a:avLst/>
                    </a:prstGeom>
                    <a:noFill/>
                    <a:ln>
                      <a:noFill/>
                    </a:ln>
                  </pic:spPr>
                </pic:pic>
              </a:graphicData>
            </a:graphic>
          </wp:inline>
        </w:drawing>
      </w:r>
    </w:p>
    <w:p w:rsidR="00925E58" w:rsidRPr="003A4F40" w:rsidRDefault="00925E58" w:rsidP="00925E58">
      <w:pPr>
        <w:adjustRightInd w:val="0"/>
        <w:snapToGrid w:val="0"/>
        <w:spacing w:line="300" w:lineRule="auto"/>
        <w:ind w:firstLineChars="200" w:firstLine="442"/>
        <w:jc w:val="center"/>
        <w:rPr>
          <w:rFonts w:ascii="Times New Roman" w:hAnsi="Times New Roman"/>
          <w:b/>
          <w:bCs/>
          <w:sz w:val="22"/>
        </w:rPr>
      </w:pPr>
      <w:r w:rsidRPr="003A4F40">
        <w:rPr>
          <w:rFonts w:ascii="Times New Roman" w:hAnsi="Times New Roman" w:hint="eastAsia"/>
          <w:b/>
          <w:bCs/>
          <w:sz w:val="22"/>
        </w:rPr>
        <w:t>系统框架图</w:t>
      </w:r>
    </w:p>
    <w:p w:rsidR="00925E58" w:rsidRPr="003A4F40" w:rsidRDefault="00925E58" w:rsidP="00925E58">
      <w:pPr>
        <w:adjustRightInd w:val="0"/>
        <w:snapToGrid w:val="0"/>
        <w:spacing w:line="300" w:lineRule="auto"/>
        <w:ind w:firstLineChars="200" w:firstLine="442"/>
        <w:jc w:val="center"/>
        <w:rPr>
          <w:rFonts w:ascii="Times New Roman" w:hAnsi="Times New Roman"/>
          <w:b/>
          <w:bCs/>
          <w:sz w:val="22"/>
        </w:rPr>
      </w:pPr>
    </w:p>
    <w:p w:rsidR="00925E58" w:rsidRPr="003A4F40" w:rsidRDefault="00925E58" w:rsidP="00925E58">
      <w:pPr>
        <w:adjustRightInd w:val="0"/>
        <w:snapToGrid w:val="0"/>
        <w:spacing w:line="300" w:lineRule="auto"/>
        <w:ind w:firstLineChars="200" w:firstLine="442"/>
        <w:rPr>
          <w:rFonts w:ascii="Times New Roman" w:hAnsi="Times New Roman"/>
          <w:b/>
          <w:bCs/>
          <w:sz w:val="22"/>
        </w:rPr>
      </w:pPr>
      <w:r w:rsidRPr="003A4F40">
        <w:rPr>
          <w:rFonts w:ascii="Times New Roman" w:hAnsi="Times New Roman" w:hint="eastAsia"/>
          <w:b/>
          <w:bCs/>
          <w:sz w:val="22"/>
        </w:rPr>
        <w:t xml:space="preserve">9.2.3 </w:t>
      </w:r>
      <w:r w:rsidRPr="003A4F40">
        <w:rPr>
          <w:rFonts w:ascii="Times New Roman" w:hAnsi="Times New Roman" w:hint="eastAsia"/>
          <w:b/>
          <w:bCs/>
          <w:sz w:val="22"/>
        </w:rPr>
        <w:t>建设</w:t>
      </w:r>
      <w:r w:rsidRPr="003A4F40">
        <w:rPr>
          <w:rFonts w:ascii="Times New Roman" w:hAnsi="Times New Roman"/>
          <w:b/>
          <w:bCs/>
          <w:sz w:val="22"/>
        </w:rPr>
        <w:t>原则</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项目建设应遵循的原则</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w:t>
      </w:r>
      <w:r w:rsidRPr="003A4F40">
        <w:rPr>
          <w:rFonts w:ascii="Times New Roman" w:hAnsi="Times New Roman"/>
          <w:color w:val="000000"/>
          <w:sz w:val="22"/>
        </w:rPr>
        <w:t>1</w:t>
      </w:r>
      <w:r w:rsidRPr="003A4F40">
        <w:rPr>
          <w:rFonts w:ascii="Times New Roman" w:hAnsi="Times New Roman" w:hint="eastAsia"/>
          <w:color w:val="000000"/>
          <w:sz w:val="22"/>
        </w:rPr>
        <w:t>）安全性与保密性</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在保证网络安全的前提下，充分考虑服务器系统、存储系统、操作系统、数据库系统和应用系统的安全。同时要有完善的信息保密机制。能提供有效的安全保障，保证应用平台内部信息安全，保证单位之间的办公信息能够安全传送与接收，提供完整的安全保密机制。</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w:t>
      </w:r>
      <w:r w:rsidRPr="003A4F40">
        <w:rPr>
          <w:rFonts w:ascii="Times New Roman" w:hAnsi="Times New Roman"/>
          <w:color w:val="000000"/>
          <w:sz w:val="22"/>
        </w:rPr>
        <w:t>2</w:t>
      </w:r>
      <w:r w:rsidRPr="003A4F40">
        <w:rPr>
          <w:rFonts w:ascii="Times New Roman" w:hAnsi="Times New Roman" w:hint="eastAsia"/>
          <w:color w:val="000000"/>
          <w:sz w:val="22"/>
        </w:rPr>
        <w:t>）灵活性与可扩展性</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系统各功能模块提供灵活的自定义配置工具，让系统在最短时间内适应单位不断变化的组织结构和业务信息，适应管理策略的不稳定性而收敛到稳定状态。</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系统能与相关业务系统的有效衔接，实现跨平台、跨系统的信息交换。既确保原有投资得到保护，又能使系统保持好的可扩展性，有利于逐步升级。</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w:t>
      </w:r>
      <w:r w:rsidRPr="003A4F40">
        <w:rPr>
          <w:rFonts w:ascii="Times New Roman" w:hAnsi="Times New Roman"/>
          <w:color w:val="000000"/>
          <w:sz w:val="22"/>
        </w:rPr>
        <w:t>3</w:t>
      </w:r>
      <w:r w:rsidRPr="003A4F40">
        <w:rPr>
          <w:rFonts w:ascii="Times New Roman" w:hAnsi="Times New Roman" w:hint="eastAsia"/>
          <w:color w:val="000000"/>
          <w:sz w:val="22"/>
        </w:rPr>
        <w:t>）直观性与可维护性</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系统中功能模块和功能按钮的说明应定义清晰，命名以简单直观为原则，不存在歧义问题。</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充分考虑整个系统的管理维护性能，使得系统的管理机制清晰、完备，使系统的管理维护工作方便高效。</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w:t>
      </w:r>
      <w:r w:rsidRPr="003A4F40">
        <w:rPr>
          <w:rFonts w:ascii="Times New Roman" w:hAnsi="Times New Roman"/>
          <w:color w:val="000000"/>
          <w:sz w:val="22"/>
        </w:rPr>
        <w:t>4</w:t>
      </w:r>
      <w:r w:rsidRPr="003A4F40">
        <w:rPr>
          <w:rFonts w:ascii="Times New Roman" w:hAnsi="Times New Roman" w:hint="eastAsia"/>
          <w:color w:val="000000"/>
          <w:sz w:val="22"/>
        </w:rPr>
        <w:t>）标准化与规范化</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lastRenderedPageBreak/>
        <w:t>方案的设计要遵循国际标准和国家标准，有利于实现不同厂家产品的互联和互操作，方便应用系统的移植，同时整个系统有很强的通讯能力。</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w:t>
      </w:r>
      <w:r w:rsidRPr="003A4F40">
        <w:rPr>
          <w:rFonts w:ascii="Times New Roman" w:hAnsi="Times New Roman"/>
          <w:color w:val="000000"/>
          <w:sz w:val="22"/>
        </w:rPr>
        <w:t>5</w:t>
      </w:r>
      <w:r w:rsidRPr="003A4F40">
        <w:rPr>
          <w:rFonts w:ascii="Times New Roman" w:hAnsi="Times New Roman" w:hint="eastAsia"/>
          <w:color w:val="000000"/>
          <w:sz w:val="22"/>
        </w:rPr>
        <w:t>）模块化与成熟性</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系统中各功能模块的设计应注重业务逻辑的细化，采用模块化和开放性设计，方便地实现应用模块的增加和删除。</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系统设计和开发平台采用业界公认成熟并被广泛应用的技术，保证系统实施的进度和质量。</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w:t>
      </w:r>
      <w:r w:rsidRPr="003A4F40">
        <w:rPr>
          <w:rFonts w:ascii="Times New Roman" w:hAnsi="Times New Roman"/>
          <w:color w:val="000000"/>
          <w:sz w:val="22"/>
        </w:rPr>
        <w:t>6</w:t>
      </w:r>
      <w:r w:rsidRPr="003A4F40">
        <w:rPr>
          <w:rFonts w:ascii="Times New Roman" w:hAnsi="Times New Roman" w:hint="eastAsia"/>
          <w:color w:val="000000"/>
          <w:sz w:val="22"/>
        </w:rPr>
        <w:t>）实用性与先进性</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坚持以需求为导向，以应用促发展，贴近用户的需求，必须考虑与已有设备的互联能力，满足实际应用的要求。站在用户立场上，在先进、可靠和实用的前提下，充分考虑经济性原则，软硬件的选型、配置和采购要坚持性能价格比最优原则。在满足系统性能、功能以及考虑到在可预见期间不失去先进性的条件下，尽量取得整个信息化系统的投资合理性，以构成一个性能价格比优化的信息化系统。采用先进、成熟的技术，构建先进的应用，要求系统着眼点要高，不仅能够满足当前应用的要求，而且要符合信息化的最新发展方向。</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w:t>
      </w:r>
      <w:r w:rsidRPr="003A4F40">
        <w:rPr>
          <w:rFonts w:ascii="Times New Roman" w:hAnsi="Times New Roman"/>
          <w:color w:val="000000"/>
          <w:sz w:val="22"/>
        </w:rPr>
        <w:t>7</w:t>
      </w:r>
      <w:r w:rsidRPr="003A4F40">
        <w:rPr>
          <w:rFonts w:ascii="Times New Roman" w:hAnsi="Times New Roman" w:hint="eastAsia"/>
          <w:color w:val="000000"/>
          <w:sz w:val="22"/>
        </w:rPr>
        <w:t>）良好的用户界面</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有美观、大方的良好用户界面，做到易学习、易操作；操作应符合用户平时工作流程的要求，使用户感到工作变得轻松流畅。</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hint="eastAsia"/>
          <w:color w:val="000000"/>
          <w:sz w:val="22"/>
        </w:rPr>
        <w:t>系统是为工作人员提高工作效率服务，在功能和人机交互界面上贴近用户日常使用习惯，达到简单易用的目的。</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color w:val="000000"/>
          <w:sz w:val="22"/>
        </w:rPr>
      </w:pPr>
    </w:p>
    <w:p w:rsidR="00925E58" w:rsidRPr="003A4F40" w:rsidRDefault="00BB1F9F" w:rsidP="00925E58">
      <w:pPr>
        <w:spacing w:before="96" w:line="221" w:lineRule="auto"/>
        <w:ind w:left="477"/>
        <w:rPr>
          <w:rFonts w:ascii="宋体" w:hAnsi="宋体" w:cs="宋体"/>
          <w:sz w:val="22"/>
        </w:rPr>
      </w:pPr>
      <w:hyperlink r:id="rId11" w:history="1">
        <w:r w:rsidR="00925E58" w:rsidRPr="003A4F40">
          <w:rPr>
            <w:rFonts w:ascii="Times New Roman" w:eastAsia="Times New Roman" w:hAnsi="Times New Roman"/>
            <w:b/>
            <w:bCs/>
            <w:spacing w:val="-2"/>
            <w:sz w:val="22"/>
          </w:rPr>
          <w:t>9.</w:t>
        </w:r>
        <w:r w:rsidR="00925E58" w:rsidRPr="003A4F40">
          <w:rPr>
            <w:rFonts w:ascii="Times New Roman" w:eastAsiaTheme="minorEastAsia" w:hAnsi="Times New Roman" w:hint="eastAsia"/>
            <w:b/>
            <w:bCs/>
            <w:spacing w:val="-2"/>
            <w:sz w:val="22"/>
          </w:rPr>
          <w:t>2.</w:t>
        </w:r>
      </w:hyperlink>
      <w:r w:rsidR="00925E58" w:rsidRPr="003A4F40">
        <w:rPr>
          <w:rFonts w:ascii="Times New Roman" w:eastAsiaTheme="minorEastAsia" w:hAnsi="Times New Roman" w:hint="eastAsia"/>
          <w:b/>
          <w:bCs/>
          <w:spacing w:val="-2"/>
          <w:sz w:val="22"/>
        </w:rPr>
        <w:t>4</w:t>
      </w:r>
      <w:r w:rsidR="00925E58" w:rsidRPr="003A4F40">
        <w:rPr>
          <w:rFonts w:ascii="宋体" w:hAnsi="宋体" w:cs="宋体"/>
          <w:b/>
          <w:bCs/>
          <w:spacing w:val="-2"/>
          <w:sz w:val="22"/>
        </w:rPr>
        <w:t xml:space="preserve"> 系统性能指标要求</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1</w:t>
      </w:r>
      <w:r w:rsidRPr="003A4F40">
        <w:rPr>
          <w:rFonts w:ascii="Times New Roman" w:hAnsi="Times New Roman"/>
          <w:bCs/>
          <w:sz w:val="22"/>
        </w:rPr>
        <w:t>）响应时间</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系统对用户请求或操作的平均响应时间</w:t>
      </w:r>
      <w:r w:rsidRPr="003A4F40">
        <w:rPr>
          <w:rFonts w:ascii="Times New Roman" w:hAnsi="Times New Roman"/>
          <w:bCs/>
          <w:sz w:val="22"/>
        </w:rPr>
        <w:t>≤5</w:t>
      </w:r>
      <w:r w:rsidRPr="003A4F40">
        <w:rPr>
          <w:rFonts w:ascii="Times New Roman" w:hAnsi="Times New Roman"/>
          <w:bCs/>
          <w:sz w:val="22"/>
        </w:rPr>
        <w:t>秒，如页面加载时间、数据查询时间等。</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复杂查询、批量计算响应时间</w:t>
      </w:r>
      <w:r w:rsidRPr="003A4F40">
        <w:rPr>
          <w:rFonts w:ascii="Times New Roman" w:hAnsi="Times New Roman"/>
          <w:bCs/>
          <w:sz w:val="22"/>
        </w:rPr>
        <w:t>≤15</w:t>
      </w:r>
      <w:r w:rsidRPr="003A4F40">
        <w:rPr>
          <w:rFonts w:ascii="Times New Roman" w:hAnsi="Times New Roman"/>
          <w:bCs/>
          <w:sz w:val="22"/>
        </w:rPr>
        <w:t>秒。</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2</w:t>
      </w:r>
      <w:r w:rsidRPr="003A4F40">
        <w:rPr>
          <w:rFonts w:ascii="Times New Roman" w:hAnsi="Times New Roman"/>
          <w:bCs/>
          <w:sz w:val="22"/>
        </w:rPr>
        <w:t>）并发用户数</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支持同时在线用户数</w:t>
      </w:r>
      <w:r w:rsidRPr="003A4F40">
        <w:rPr>
          <w:rFonts w:ascii="Times New Roman" w:hAnsi="Times New Roman"/>
          <w:bCs/>
          <w:sz w:val="22"/>
        </w:rPr>
        <w:t>≥200</w:t>
      </w:r>
      <w:r w:rsidRPr="003A4F40">
        <w:rPr>
          <w:rFonts w:ascii="Times New Roman" w:hAnsi="Times New Roman"/>
          <w:bCs/>
          <w:sz w:val="22"/>
        </w:rPr>
        <w:t>个，支持并发访问</w:t>
      </w:r>
      <w:r w:rsidRPr="003A4F40">
        <w:rPr>
          <w:rFonts w:ascii="Times New Roman" w:hAnsi="Times New Roman"/>
          <w:bCs/>
          <w:sz w:val="22"/>
        </w:rPr>
        <w:t>≥50</w:t>
      </w:r>
      <w:r w:rsidRPr="003A4F40">
        <w:rPr>
          <w:rFonts w:ascii="Times New Roman" w:hAnsi="Times New Roman"/>
          <w:bCs/>
          <w:sz w:val="22"/>
        </w:rPr>
        <w:t>个，确保在并发访问高峰时系统的稳定性。</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3</w:t>
      </w:r>
      <w:r w:rsidRPr="003A4F40">
        <w:rPr>
          <w:rFonts w:ascii="Times New Roman" w:hAnsi="Times New Roman"/>
          <w:bCs/>
          <w:sz w:val="22"/>
        </w:rPr>
        <w:t>）用户界面和用户体验</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要求系统提供直观、易于使用的用户界面，确保用户能够高效地完成操作。</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4</w:t>
      </w:r>
      <w:r w:rsidRPr="003A4F40">
        <w:rPr>
          <w:rFonts w:ascii="Times New Roman" w:hAnsi="Times New Roman"/>
          <w:bCs/>
          <w:sz w:val="22"/>
        </w:rPr>
        <w:t>）可靠性和稳定性</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强调系统在不同环境和条件下的可靠性和稳定性，确保用户能够持续获得服务。</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5</w:t>
      </w:r>
      <w:r w:rsidRPr="003A4F40">
        <w:rPr>
          <w:rFonts w:ascii="Times New Roman" w:hAnsi="Times New Roman"/>
          <w:bCs/>
          <w:sz w:val="22"/>
        </w:rPr>
        <w:t>）故障恢复和灾难恢复</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描述系统在发生故障或灾难时的恢复机制，包括备份策略、恢复时间和恢复步骤。</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6</w:t>
      </w:r>
      <w:r w:rsidRPr="003A4F40">
        <w:rPr>
          <w:rFonts w:ascii="Times New Roman" w:hAnsi="Times New Roman"/>
          <w:bCs/>
          <w:sz w:val="22"/>
        </w:rPr>
        <w:t>）错误处理和日志记录</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要求系统能够处理各种错误情况，并记录详细的日志信息，以便进行问题排查和性能优化。</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color w:val="000000"/>
          <w:sz w:val="22"/>
        </w:rPr>
      </w:pPr>
    </w:p>
    <w:p w:rsidR="00925E58" w:rsidRPr="003A4F40" w:rsidRDefault="00925E58" w:rsidP="00925E58">
      <w:pPr>
        <w:adjustRightInd w:val="0"/>
        <w:snapToGrid w:val="0"/>
        <w:spacing w:line="300" w:lineRule="auto"/>
        <w:ind w:firstLineChars="200" w:firstLine="442"/>
        <w:jc w:val="left"/>
        <w:outlineLvl w:val="2"/>
        <w:rPr>
          <w:rFonts w:ascii="Times New Roman" w:hAnsi="Times New Roman"/>
          <w:b/>
          <w:color w:val="000000"/>
          <w:sz w:val="22"/>
        </w:rPr>
      </w:pPr>
      <w:bookmarkStart w:id="20" w:name="_Toc162530574"/>
      <w:r w:rsidRPr="003A4F40">
        <w:rPr>
          <w:rFonts w:ascii="Times New Roman" w:hAnsi="Times New Roman"/>
          <w:b/>
          <w:color w:val="000000"/>
          <w:sz w:val="22"/>
        </w:rPr>
        <w:t xml:space="preserve">10 </w:t>
      </w:r>
      <w:r w:rsidRPr="003A4F40">
        <w:rPr>
          <w:rFonts w:ascii="Times New Roman" w:hAnsi="Times New Roman"/>
          <w:b/>
          <w:color w:val="000000"/>
          <w:sz w:val="22"/>
        </w:rPr>
        <w:t>技术指标要求</w:t>
      </w:r>
      <w:bookmarkEnd w:id="20"/>
    </w:p>
    <w:p w:rsidR="00925E58" w:rsidRPr="003A4F40" w:rsidRDefault="00925E58" w:rsidP="00925E58">
      <w:pPr>
        <w:adjustRightInd w:val="0"/>
        <w:snapToGrid w:val="0"/>
        <w:spacing w:line="300" w:lineRule="auto"/>
        <w:ind w:firstLineChars="200" w:firstLine="442"/>
        <w:rPr>
          <w:rFonts w:ascii="Times New Roman" w:hAnsi="Times New Roman"/>
          <w:b/>
          <w:sz w:val="22"/>
        </w:rPr>
      </w:pPr>
      <w:r w:rsidRPr="003A4F40">
        <w:rPr>
          <w:rFonts w:ascii="Times New Roman" w:hAnsi="Times New Roman"/>
          <w:b/>
          <w:sz w:val="22"/>
        </w:rPr>
        <w:t>10.1</w:t>
      </w:r>
      <w:r w:rsidRPr="003A4F40">
        <w:rPr>
          <w:rFonts w:ascii="Times New Roman" w:hAnsi="Times New Roman"/>
          <w:b/>
          <w:sz w:val="22"/>
        </w:rPr>
        <w:t>系统功能与技术指标</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w:t>
      </w:r>
      <w:r w:rsidRPr="003A4F40">
        <w:rPr>
          <w:rFonts w:ascii="Times New Roman" w:hAnsi="Times New Roman" w:hint="eastAsia"/>
          <w:sz w:val="22"/>
        </w:rPr>
        <w:t>1</w:t>
      </w:r>
      <w:r w:rsidRPr="003A4F40">
        <w:rPr>
          <w:rFonts w:ascii="Times New Roman" w:hAnsi="Times New Roman" w:hint="eastAsia"/>
          <w:sz w:val="22"/>
        </w:rPr>
        <w:t>）海关监管服务系统包括四个业务模块，分别是：监管辅助作业、可视指挥调度</w:t>
      </w:r>
      <w:r w:rsidRPr="003A4F40">
        <w:rPr>
          <w:rFonts w:ascii="Times New Roman" w:hAnsi="Times New Roman"/>
          <w:sz w:val="22"/>
        </w:rPr>
        <w:t>、</w:t>
      </w:r>
      <w:r w:rsidRPr="003A4F40">
        <w:rPr>
          <w:rFonts w:ascii="Times New Roman" w:hAnsi="Times New Roman" w:hint="eastAsia"/>
          <w:sz w:val="22"/>
        </w:rPr>
        <w:t>业务运行监控、关企服务。</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监管辅助作业：通过</w:t>
      </w:r>
      <w:r w:rsidRPr="003A4F40">
        <w:rPr>
          <w:rFonts w:ascii="Times New Roman" w:hAnsi="Times New Roman"/>
          <w:sz w:val="22"/>
        </w:rPr>
        <w:t>5G+AR+AI</w:t>
      </w:r>
      <w:r w:rsidRPr="003A4F40">
        <w:rPr>
          <w:rFonts w:ascii="Times New Roman" w:hAnsi="Times New Roman"/>
          <w:sz w:val="22"/>
        </w:rPr>
        <w:t>等先进技术，创新属地查检</w:t>
      </w:r>
      <w:r w:rsidRPr="003A4F40">
        <w:rPr>
          <w:rFonts w:ascii="Times New Roman" w:hAnsi="Times New Roman"/>
          <w:sz w:val="22"/>
        </w:rPr>
        <w:t>"</w:t>
      </w:r>
      <w:r w:rsidRPr="003A4F40">
        <w:rPr>
          <w:rFonts w:ascii="Times New Roman" w:hAnsi="Times New Roman"/>
          <w:sz w:val="22"/>
        </w:rPr>
        <w:t>远程作业＋专家线上指导</w:t>
      </w:r>
      <w:r w:rsidRPr="003A4F40">
        <w:rPr>
          <w:rFonts w:ascii="Times New Roman" w:hAnsi="Times New Roman"/>
          <w:sz w:val="22"/>
        </w:rPr>
        <w:t>"</w:t>
      </w:r>
      <w:r w:rsidRPr="003A4F40">
        <w:rPr>
          <w:rFonts w:ascii="Times New Roman" w:hAnsi="Times New Roman"/>
          <w:sz w:val="22"/>
        </w:rPr>
        <w:t>模式，通过呼叫功能申请专家实时介入，协助查找易忽略的风险点，提升响应速度和问题解决效率，便利企业通关手续快速办结，有效降低了企业成本，提升了企业获得感。通过</w:t>
      </w:r>
      <w:r w:rsidRPr="003A4F40">
        <w:rPr>
          <w:rFonts w:ascii="Times New Roman" w:hAnsi="Times New Roman"/>
          <w:sz w:val="22"/>
        </w:rPr>
        <w:t>“</w:t>
      </w:r>
      <w:r w:rsidRPr="003A4F40">
        <w:rPr>
          <w:rFonts w:ascii="Times New Roman" w:hAnsi="Times New Roman"/>
          <w:sz w:val="22"/>
        </w:rPr>
        <w:t>云检验</w:t>
      </w:r>
      <w:r w:rsidRPr="003A4F40">
        <w:rPr>
          <w:rFonts w:ascii="Times New Roman" w:hAnsi="Times New Roman"/>
          <w:sz w:val="22"/>
        </w:rPr>
        <w:t>”</w:t>
      </w:r>
      <w:r w:rsidRPr="003A4F40">
        <w:rPr>
          <w:rFonts w:ascii="Times New Roman" w:hAnsi="Times New Roman"/>
          <w:sz w:val="22"/>
        </w:rPr>
        <w:t>的方式，实现海关查检</w:t>
      </w:r>
      <w:r w:rsidRPr="003A4F40">
        <w:rPr>
          <w:rFonts w:ascii="Times New Roman" w:hAnsi="Times New Roman"/>
          <w:sz w:val="22"/>
        </w:rPr>
        <w:lastRenderedPageBreak/>
        <w:t>力量的集约化，改变了</w:t>
      </w:r>
      <w:r w:rsidRPr="003A4F40">
        <w:rPr>
          <w:rFonts w:ascii="Times New Roman" w:hAnsi="Times New Roman"/>
          <w:sz w:val="22"/>
        </w:rPr>
        <w:t>“</w:t>
      </w:r>
      <w:r w:rsidRPr="003A4F40">
        <w:rPr>
          <w:rFonts w:ascii="Times New Roman" w:hAnsi="Times New Roman"/>
          <w:sz w:val="22"/>
        </w:rPr>
        <w:t>货等人</w:t>
      </w:r>
      <w:r w:rsidRPr="003A4F40">
        <w:rPr>
          <w:rFonts w:ascii="Times New Roman" w:hAnsi="Times New Roman"/>
          <w:sz w:val="22"/>
        </w:rPr>
        <w:t>”</w:t>
      </w:r>
      <w:r w:rsidRPr="003A4F40">
        <w:rPr>
          <w:rFonts w:ascii="Times New Roman" w:hAnsi="Times New Roman"/>
          <w:sz w:val="22"/>
        </w:rPr>
        <w:t>的传统作业模式，最大限度压缩通关时间，助力企业开拓国际市场。通过对大宗散货的现场计量及数据分析，研发对水尺计重的观测设备</w:t>
      </w:r>
      <w:r w:rsidRPr="003A4F40">
        <w:rPr>
          <w:rFonts w:ascii="Times New Roman" w:hAnsi="Times New Roman" w:hint="eastAsia"/>
          <w:sz w:val="22"/>
        </w:rPr>
        <w:t>，融合现场鉴定、监督管理、分析预警等能力，对海关重量鉴定的方式及流程进行规范和重新定义，提高</w:t>
      </w:r>
      <w:r w:rsidRPr="003A4F40">
        <w:rPr>
          <w:rFonts w:ascii="Times New Roman" w:hAnsi="Times New Roman"/>
          <w:sz w:val="22"/>
        </w:rPr>
        <w:t>鉴定效率、降低人员风险，提高海关鉴定部门的整体信息化水平</w:t>
      </w:r>
      <w:r w:rsidRPr="003A4F40">
        <w:rPr>
          <w:rFonts w:ascii="Times New Roman" w:hAnsi="Times New Roman" w:hint="eastAsia"/>
          <w:sz w:val="22"/>
        </w:rPr>
        <w:t>。创新对场所巡查、卡口管理、船舶登临检疫、进境粮食检疫等智能化管理，通过</w:t>
      </w:r>
      <w:r w:rsidRPr="003A4F40">
        <w:rPr>
          <w:rFonts w:ascii="Times New Roman" w:hAnsi="Times New Roman"/>
          <w:sz w:val="22"/>
        </w:rPr>
        <w:t>AR</w:t>
      </w:r>
      <w:r w:rsidRPr="003A4F40">
        <w:rPr>
          <w:rFonts w:ascii="Times New Roman" w:hAnsi="Times New Roman" w:hint="eastAsia"/>
          <w:sz w:val="22"/>
        </w:rPr>
        <w:t>眼镜</w:t>
      </w:r>
      <w:r w:rsidRPr="003A4F40">
        <w:rPr>
          <w:rFonts w:ascii="Times New Roman" w:hAnsi="Times New Roman"/>
          <w:sz w:val="22"/>
        </w:rPr>
        <w:t>远程实时的第一视角</w:t>
      </w:r>
      <w:r w:rsidRPr="003A4F40">
        <w:rPr>
          <w:rFonts w:ascii="Times New Roman" w:hAnsi="Times New Roman" w:hint="eastAsia"/>
          <w:sz w:val="22"/>
        </w:rPr>
        <w:t>进行远程协作沟通，后台专家对关键环节的核查进行拍照，系统自动识别比对，提升通关作业效率。</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可视指挥调度：应急指挥调度系统通过网络融合、业务融合、终端融合，满足日常管理、应急指挥等多种场景的业务需要，实现现场调度和指挥中心联动协同，全视频融合、全流程管理、全方位可视，提升指挥调度效率，构建一套现代化的多级监控指挥体系。</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业务运行监控：分级分类建立业务运行监控中心，</w:t>
      </w:r>
      <w:proofErr w:type="gramStart"/>
      <w:r w:rsidRPr="003A4F40">
        <w:rPr>
          <w:rFonts w:ascii="Times New Roman" w:hAnsi="Times New Roman" w:hint="eastAsia"/>
          <w:sz w:val="22"/>
        </w:rPr>
        <w:t>搭建全领域</w:t>
      </w:r>
      <w:proofErr w:type="gramEnd"/>
      <w:r w:rsidRPr="003A4F40">
        <w:rPr>
          <w:rFonts w:ascii="Times New Roman" w:hAnsi="Times New Roman" w:hint="eastAsia"/>
          <w:sz w:val="22"/>
        </w:rPr>
        <w:t>多维度指标体系，构建灵敏高效的响应、呼应、反应运作机制，建设属地查检业务监控、口岸智能检查监控等智能化监控平台，全面提升守国门、促发展能力，让海关业务运行更科学、更智能、更高效，实现实时可视、可管、可追溯，提升海关业务运行效能。</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关企服务：主要面向浦东新区企业，为了更好地提升浦东新区企业服务能级，提供对区域内外贸企业的商贸政策资讯、智慧业务咨询、在线会议宣讲等综合服务，优化营商环境，促进经济发展，支撑浦东打造社会主义现代化建设引领区。</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w:t>
      </w:r>
      <w:r w:rsidRPr="003A4F40">
        <w:rPr>
          <w:rFonts w:ascii="Times New Roman" w:hAnsi="Times New Roman" w:hint="eastAsia"/>
          <w:sz w:val="22"/>
        </w:rPr>
        <w:t>2</w:t>
      </w:r>
      <w:r w:rsidRPr="003A4F40">
        <w:rPr>
          <w:rFonts w:ascii="Times New Roman" w:hAnsi="Times New Roman" w:hint="eastAsia"/>
          <w:sz w:val="22"/>
        </w:rPr>
        <w:t>）外贸监测统计分析包含三个业务模块，分别是：分析平台、外贸统计分析、预测预警监测。</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分析平台：提供</w:t>
      </w:r>
      <w:r w:rsidRPr="003A4F40">
        <w:rPr>
          <w:rFonts w:ascii="Times New Roman" w:hAnsi="Times New Roman"/>
          <w:sz w:val="22"/>
        </w:rPr>
        <w:t>大规模数据集</w:t>
      </w:r>
      <w:r w:rsidRPr="003A4F40">
        <w:rPr>
          <w:rFonts w:ascii="Times New Roman" w:hAnsi="Times New Roman" w:hint="eastAsia"/>
          <w:sz w:val="22"/>
        </w:rPr>
        <w:t>的计算处理能力以及可视化</w:t>
      </w:r>
      <w:r w:rsidRPr="003A4F40">
        <w:rPr>
          <w:rFonts w:ascii="Times New Roman" w:hAnsi="Times New Roman"/>
          <w:sz w:val="22"/>
        </w:rPr>
        <w:t>分析能力，以帮助</w:t>
      </w:r>
      <w:r w:rsidRPr="003A4F40">
        <w:rPr>
          <w:rFonts w:ascii="Times New Roman" w:hAnsi="Times New Roman" w:hint="eastAsia"/>
          <w:sz w:val="22"/>
        </w:rPr>
        <w:t>海关</w:t>
      </w:r>
      <w:r w:rsidRPr="003A4F40">
        <w:rPr>
          <w:rFonts w:ascii="Times New Roman" w:hAnsi="Times New Roman"/>
          <w:sz w:val="22"/>
        </w:rPr>
        <w:t>从大量的结构化和半结构化数据中提取有价值的信息和洞察</w:t>
      </w:r>
      <w:r w:rsidRPr="003A4F40">
        <w:rPr>
          <w:rFonts w:ascii="Times New Roman" w:hAnsi="Times New Roman" w:hint="eastAsia"/>
          <w:sz w:val="22"/>
        </w:rPr>
        <w:t>，并采用可视化的方式对外展现。</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外贸统计分析：定位于通过对国际贸易态势及企业业务指标趋势情况进行动态跟踪，辅助领导决策者全局掌握企业动态情况，直观掌握浦东新区贸易企业特征，为制定产业政策服务企业提供分析决策依据，更好地服务好国际贸易企业，进一步营造一流营商环境，构建浦东外贸高质量发展新格局。</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预测预警监测：通过对汇聚的企业贸易数据进行异动数据告警，通过智能化手段，找到异动点自动显示异动因素，提升海关监管效能，实现海关监管安全与便利的有机统一的外贸监测分析服务。</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w:t>
      </w:r>
      <w:r w:rsidRPr="003A4F40">
        <w:rPr>
          <w:rFonts w:ascii="Times New Roman" w:hAnsi="Times New Roman" w:hint="eastAsia"/>
          <w:sz w:val="22"/>
        </w:rPr>
        <w:t>3</w:t>
      </w:r>
      <w:r w:rsidRPr="003A4F40">
        <w:rPr>
          <w:rFonts w:ascii="Times New Roman" w:hAnsi="Times New Roman" w:hint="eastAsia"/>
          <w:sz w:val="22"/>
        </w:rPr>
        <w:t>）公共服务层</w:t>
      </w:r>
      <w:r w:rsidRPr="003A4F40">
        <w:rPr>
          <w:rFonts w:ascii="Times New Roman" w:hAnsi="Times New Roman"/>
          <w:sz w:val="22"/>
        </w:rPr>
        <w:t>整合了分析引擎、标签引擎等算法、</w:t>
      </w:r>
      <w:r w:rsidRPr="003A4F40">
        <w:rPr>
          <w:rFonts w:ascii="Times New Roman" w:hAnsi="Times New Roman" w:hint="eastAsia"/>
          <w:sz w:val="22"/>
        </w:rPr>
        <w:t>识别算法、</w:t>
      </w:r>
      <w:r w:rsidRPr="003A4F40">
        <w:rPr>
          <w:rFonts w:ascii="Times New Roman" w:hAnsi="Times New Roman"/>
          <w:sz w:val="22"/>
        </w:rPr>
        <w:t>数据模型</w:t>
      </w:r>
      <w:r w:rsidRPr="003A4F40">
        <w:rPr>
          <w:rFonts w:ascii="Times New Roman" w:hAnsi="Times New Roman" w:hint="eastAsia"/>
          <w:sz w:val="22"/>
        </w:rPr>
        <w:t>等</w:t>
      </w:r>
      <w:r w:rsidRPr="003A4F40">
        <w:rPr>
          <w:rFonts w:ascii="Times New Roman" w:hAnsi="Times New Roman"/>
          <w:sz w:val="22"/>
        </w:rPr>
        <w:t>工具，支撑了</w:t>
      </w:r>
      <w:r w:rsidRPr="003A4F40">
        <w:rPr>
          <w:rFonts w:ascii="Times New Roman" w:hAnsi="Times New Roman" w:hint="eastAsia"/>
          <w:sz w:val="22"/>
        </w:rPr>
        <w:t>应用系统</w:t>
      </w:r>
      <w:r w:rsidRPr="003A4F40">
        <w:rPr>
          <w:rFonts w:ascii="Times New Roman" w:hAnsi="Times New Roman"/>
          <w:sz w:val="22"/>
        </w:rPr>
        <w:t>的</w:t>
      </w:r>
      <w:r w:rsidRPr="003A4F40">
        <w:rPr>
          <w:rFonts w:ascii="Times New Roman" w:hAnsi="Times New Roman" w:hint="eastAsia"/>
          <w:sz w:val="22"/>
        </w:rPr>
        <w:t>监管辅助作业、预测预警监测的实现。</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w:t>
      </w:r>
      <w:r w:rsidRPr="003A4F40">
        <w:rPr>
          <w:rFonts w:ascii="Times New Roman" w:hAnsi="Times New Roman" w:hint="eastAsia"/>
          <w:sz w:val="22"/>
        </w:rPr>
        <w:t>4</w:t>
      </w:r>
      <w:r w:rsidRPr="003A4F40">
        <w:rPr>
          <w:rFonts w:ascii="Times New Roman" w:hAnsi="Times New Roman" w:hint="eastAsia"/>
          <w:sz w:val="22"/>
        </w:rPr>
        <w:t>）数据融合治理应结合海关需求和数据现状，实现项目内数据资产的统一化规范化管理，为海关监管服务提供坚实的数据基础，做到数据“管得住、放得开、用得好”。</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hint="eastAsia"/>
          <w:sz w:val="22"/>
        </w:rPr>
        <w:t>（</w:t>
      </w:r>
      <w:r w:rsidRPr="003A4F40">
        <w:rPr>
          <w:rFonts w:ascii="Times New Roman" w:hAnsi="Times New Roman" w:hint="eastAsia"/>
          <w:sz w:val="22"/>
        </w:rPr>
        <w:t>5</w:t>
      </w:r>
      <w:r w:rsidRPr="003A4F40">
        <w:rPr>
          <w:rFonts w:ascii="Times New Roman" w:hAnsi="Times New Roman" w:hint="eastAsia"/>
          <w:sz w:val="22"/>
        </w:rPr>
        <w:t>）</w:t>
      </w:r>
      <w:r w:rsidRPr="003A4F40">
        <w:rPr>
          <w:rFonts w:ascii="Times New Roman" w:hAnsi="Times New Roman"/>
          <w:sz w:val="22"/>
        </w:rPr>
        <w:t>数据</w:t>
      </w:r>
      <w:r w:rsidRPr="003A4F40">
        <w:rPr>
          <w:rFonts w:ascii="Times New Roman" w:hAnsi="Times New Roman" w:hint="eastAsia"/>
          <w:sz w:val="22"/>
        </w:rPr>
        <w:t>处理</w:t>
      </w:r>
      <w:r w:rsidRPr="003A4F40">
        <w:rPr>
          <w:rFonts w:ascii="Times New Roman" w:hAnsi="Times New Roman"/>
          <w:sz w:val="22"/>
        </w:rPr>
        <w:t>层提供了应用层所用到的数据从采集</w:t>
      </w:r>
      <w:r w:rsidRPr="003A4F40">
        <w:rPr>
          <w:rFonts w:ascii="Times New Roman" w:hAnsi="Times New Roman" w:hint="eastAsia"/>
          <w:sz w:val="22"/>
        </w:rPr>
        <w:t>对接</w:t>
      </w:r>
      <w:r w:rsidRPr="003A4F40">
        <w:rPr>
          <w:rFonts w:ascii="Times New Roman" w:hAnsi="Times New Roman"/>
          <w:sz w:val="22"/>
        </w:rPr>
        <w:t>、</w:t>
      </w:r>
      <w:r w:rsidRPr="003A4F40">
        <w:rPr>
          <w:rFonts w:ascii="Times New Roman" w:hAnsi="Times New Roman" w:hint="eastAsia"/>
          <w:sz w:val="22"/>
        </w:rPr>
        <w:t>数据</w:t>
      </w:r>
      <w:r w:rsidRPr="003A4F40">
        <w:rPr>
          <w:rFonts w:ascii="Times New Roman" w:hAnsi="Times New Roman"/>
          <w:sz w:val="22"/>
        </w:rPr>
        <w:t>存储、清洗处理、</w:t>
      </w:r>
      <w:r w:rsidRPr="003A4F40">
        <w:rPr>
          <w:rFonts w:ascii="Times New Roman" w:hAnsi="Times New Roman" w:hint="eastAsia"/>
          <w:sz w:val="22"/>
        </w:rPr>
        <w:t>数据治理</w:t>
      </w:r>
      <w:r w:rsidRPr="003A4F40">
        <w:rPr>
          <w:rFonts w:ascii="Times New Roman" w:hAnsi="Times New Roman"/>
          <w:sz w:val="22"/>
        </w:rPr>
        <w:t>各阶段的数据处理功能，是整个平台的数据基础底座。</w:t>
      </w:r>
    </w:p>
    <w:p w:rsidR="00925E58" w:rsidRPr="003A4F40" w:rsidRDefault="00925E58" w:rsidP="00925E58">
      <w:pPr>
        <w:tabs>
          <w:tab w:val="left" w:pos="3060"/>
        </w:tabs>
        <w:adjustRightInd w:val="0"/>
        <w:snapToGrid w:val="0"/>
        <w:spacing w:line="300" w:lineRule="auto"/>
        <w:ind w:firstLineChars="200" w:firstLine="442"/>
        <w:rPr>
          <w:rFonts w:ascii="Times New Roman" w:hAnsi="Times New Roman"/>
          <w:b/>
          <w:bCs/>
          <w:sz w:val="22"/>
        </w:rPr>
      </w:pPr>
      <w:r w:rsidRPr="003A4F40">
        <w:rPr>
          <w:rFonts w:ascii="Times New Roman" w:hAnsi="Times New Roman" w:hint="eastAsia"/>
          <w:b/>
          <w:bCs/>
          <w:sz w:val="22"/>
        </w:rPr>
        <w:t xml:space="preserve">10.1.1 </w:t>
      </w:r>
      <w:r w:rsidRPr="003A4F40">
        <w:rPr>
          <w:rFonts w:ascii="Times New Roman" w:hAnsi="Times New Roman" w:hint="eastAsia"/>
          <w:b/>
          <w:bCs/>
          <w:sz w:val="22"/>
        </w:rPr>
        <w:t>应用功能</w:t>
      </w:r>
      <w:r w:rsidRPr="003A4F40">
        <w:rPr>
          <w:rFonts w:ascii="Times New Roman" w:hAnsi="Times New Roman"/>
          <w:b/>
          <w:bCs/>
          <w:sz w:val="22"/>
        </w:rPr>
        <w:t>具体要求</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hint="eastAsia"/>
          <w:bCs/>
          <w:sz w:val="22"/>
        </w:rPr>
        <w:t>应用功能建设上，自贸试验区智慧海关监管服务与外贸监测分析项目分海关监管服务系统和外贸监测统计分析系统两大类别实施。海关监管服务系统中的关企服务模块部署在</w:t>
      </w:r>
      <w:proofErr w:type="gramStart"/>
      <w:r w:rsidRPr="003A4F40">
        <w:rPr>
          <w:rFonts w:ascii="Times New Roman" w:hAnsi="Times New Roman" w:hint="eastAsia"/>
          <w:bCs/>
          <w:sz w:val="22"/>
        </w:rPr>
        <w:t>电子口岸</w:t>
      </w:r>
      <w:proofErr w:type="gramEnd"/>
      <w:r w:rsidRPr="003A4F40">
        <w:rPr>
          <w:rFonts w:ascii="Times New Roman" w:hAnsi="Times New Roman" w:hint="eastAsia"/>
          <w:bCs/>
          <w:sz w:val="22"/>
        </w:rPr>
        <w:t>专网，主要服务于进出口企业用户、浦东新区</w:t>
      </w:r>
      <w:proofErr w:type="gramStart"/>
      <w:r w:rsidRPr="003A4F40">
        <w:rPr>
          <w:rFonts w:ascii="Times New Roman" w:hAnsi="Times New Roman" w:hint="eastAsia"/>
          <w:bCs/>
          <w:sz w:val="22"/>
        </w:rPr>
        <w:t>商务委</w:t>
      </w:r>
      <w:proofErr w:type="gramEnd"/>
      <w:r w:rsidRPr="003A4F40">
        <w:rPr>
          <w:rFonts w:ascii="Times New Roman" w:hAnsi="Times New Roman" w:hint="eastAsia"/>
          <w:bCs/>
          <w:sz w:val="22"/>
        </w:rPr>
        <w:t>领导，为企业提供政策资讯、政企互动。海关监管服务系统和外贸监测统计分析系统部署在海关业务网，主要服务于海关关员，辅助海关关员智慧作业及分析预警。</w:t>
      </w:r>
    </w:p>
    <w:p w:rsidR="00925E58" w:rsidRPr="003A4F40" w:rsidRDefault="00925E58" w:rsidP="00925E58">
      <w:pPr>
        <w:tabs>
          <w:tab w:val="left" w:pos="3060"/>
        </w:tabs>
        <w:adjustRightInd w:val="0"/>
        <w:snapToGrid w:val="0"/>
        <w:spacing w:line="300" w:lineRule="auto"/>
        <w:ind w:firstLineChars="200" w:firstLine="442"/>
        <w:rPr>
          <w:rFonts w:ascii="Times New Roman" w:hAnsi="Times New Roman"/>
          <w:b/>
          <w:bCs/>
          <w:sz w:val="22"/>
        </w:rPr>
      </w:pPr>
      <w:r w:rsidRPr="003A4F40">
        <w:rPr>
          <w:rFonts w:ascii="Times New Roman" w:hAnsi="Times New Roman" w:hint="eastAsia"/>
          <w:b/>
          <w:bCs/>
          <w:sz w:val="22"/>
        </w:rPr>
        <w:t>10.1</w:t>
      </w:r>
      <w:r w:rsidRPr="003A4F40">
        <w:rPr>
          <w:rFonts w:ascii="Times New Roman" w:hAnsi="Times New Roman"/>
          <w:b/>
          <w:bCs/>
          <w:sz w:val="22"/>
        </w:rPr>
        <w:t>.2</w:t>
      </w:r>
      <w:r w:rsidRPr="003A4F40">
        <w:rPr>
          <w:rFonts w:ascii="Times New Roman" w:hAnsi="Times New Roman" w:hint="eastAsia"/>
          <w:b/>
          <w:bCs/>
          <w:sz w:val="22"/>
        </w:rPr>
        <w:t>公共服务</w:t>
      </w:r>
      <w:r w:rsidRPr="003A4F40">
        <w:rPr>
          <w:rFonts w:ascii="Times New Roman" w:hAnsi="Times New Roman"/>
          <w:b/>
          <w:bCs/>
          <w:sz w:val="22"/>
        </w:rPr>
        <w:t>具体要求</w:t>
      </w:r>
    </w:p>
    <w:p w:rsidR="00925E58" w:rsidRPr="003A4F40" w:rsidRDefault="00925E58" w:rsidP="00925E58">
      <w:pPr>
        <w:adjustRightInd w:val="0"/>
        <w:snapToGrid w:val="0"/>
        <w:spacing w:line="300" w:lineRule="auto"/>
        <w:ind w:firstLineChars="200" w:firstLine="440"/>
        <w:rPr>
          <w:rFonts w:ascii="Times New Roman" w:hAnsi="Times New Roman"/>
          <w:b/>
          <w:bCs/>
          <w:sz w:val="22"/>
        </w:rPr>
      </w:pPr>
      <w:r w:rsidRPr="003A4F40">
        <w:rPr>
          <w:rFonts w:ascii="Times New Roman" w:hAnsi="Times New Roman" w:hint="eastAsia"/>
          <w:bCs/>
          <w:sz w:val="22"/>
        </w:rPr>
        <w:t>公共服务，一是通过提供匹配算法模型、业务咨询模型、标签引擎等智能应用，提升关企服务应用的智能化服务水平，二是</w:t>
      </w:r>
      <w:proofErr w:type="gramStart"/>
      <w:r w:rsidRPr="003A4F40">
        <w:rPr>
          <w:rFonts w:ascii="Times New Roman" w:hAnsi="Times New Roman" w:hint="eastAsia"/>
          <w:bCs/>
          <w:sz w:val="22"/>
        </w:rPr>
        <w:t>通过风控引擎</w:t>
      </w:r>
      <w:proofErr w:type="gramEnd"/>
      <w:r w:rsidRPr="003A4F40">
        <w:rPr>
          <w:rFonts w:ascii="Times New Roman" w:hAnsi="Times New Roman" w:hint="eastAsia"/>
          <w:bCs/>
          <w:sz w:val="22"/>
        </w:rPr>
        <w:t>等分析服务为外贸监测提供精准数据支撑，为海关领导提供有力的决策支持。三是通过人工智能识别算法及部署服务，赋能海关检疫监管领域和属地查检领域的智能化监管能力，辅助现场关员查检、检疫工作，进一步提升海关的监管效能。</w:t>
      </w:r>
    </w:p>
    <w:p w:rsidR="00925E58" w:rsidRPr="003A4F40" w:rsidRDefault="00925E58" w:rsidP="00925E58">
      <w:pPr>
        <w:tabs>
          <w:tab w:val="left" w:pos="3060"/>
        </w:tabs>
        <w:adjustRightInd w:val="0"/>
        <w:snapToGrid w:val="0"/>
        <w:spacing w:line="300" w:lineRule="auto"/>
        <w:ind w:firstLineChars="200" w:firstLine="442"/>
        <w:rPr>
          <w:rFonts w:ascii="Times New Roman" w:hAnsi="Times New Roman"/>
          <w:b/>
          <w:bCs/>
          <w:sz w:val="22"/>
        </w:rPr>
      </w:pPr>
      <w:r w:rsidRPr="003A4F40">
        <w:rPr>
          <w:rFonts w:ascii="Times New Roman" w:hAnsi="Times New Roman" w:hint="eastAsia"/>
          <w:b/>
          <w:bCs/>
          <w:sz w:val="22"/>
        </w:rPr>
        <w:t>10.1</w:t>
      </w:r>
      <w:r w:rsidRPr="003A4F40">
        <w:rPr>
          <w:rFonts w:ascii="Times New Roman" w:hAnsi="Times New Roman"/>
          <w:b/>
          <w:bCs/>
          <w:sz w:val="22"/>
        </w:rPr>
        <w:t>.</w:t>
      </w:r>
      <w:r w:rsidRPr="003A4F40">
        <w:rPr>
          <w:rFonts w:ascii="Times New Roman" w:hAnsi="Times New Roman" w:hint="eastAsia"/>
          <w:b/>
          <w:bCs/>
          <w:sz w:val="22"/>
        </w:rPr>
        <w:t xml:space="preserve">3 </w:t>
      </w:r>
      <w:r w:rsidRPr="003A4F40">
        <w:rPr>
          <w:rFonts w:ascii="Times New Roman" w:hAnsi="Times New Roman" w:hint="eastAsia"/>
          <w:b/>
          <w:bCs/>
          <w:sz w:val="22"/>
        </w:rPr>
        <w:t>海关数据治理</w:t>
      </w:r>
      <w:r w:rsidRPr="003A4F40">
        <w:rPr>
          <w:rFonts w:ascii="Times New Roman" w:hAnsi="Times New Roman"/>
          <w:b/>
          <w:bCs/>
          <w:sz w:val="22"/>
        </w:rPr>
        <w:t>具体要求</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hint="eastAsia"/>
          <w:color w:val="000000"/>
          <w:sz w:val="22"/>
        </w:rPr>
        <w:lastRenderedPageBreak/>
        <w:t>海关数据治理主要包含元数据管理、数据资源编目、数据标准建设、数据质量管理、数据分类分级，通过数据治理实现项目内数据资产的统一化规范化管理，为海关监管服务提供坚实的数据基础。</w:t>
      </w:r>
    </w:p>
    <w:p w:rsidR="00925E58" w:rsidRPr="003A4F40" w:rsidRDefault="00925E58" w:rsidP="00925E58">
      <w:pPr>
        <w:adjustRightInd w:val="0"/>
        <w:snapToGrid w:val="0"/>
        <w:spacing w:line="300" w:lineRule="auto"/>
        <w:ind w:firstLineChars="200" w:firstLine="442"/>
        <w:rPr>
          <w:rFonts w:ascii="Times New Roman" w:hAnsi="Times New Roman"/>
          <w:b/>
          <w:bCs/>
          <w:sz w:val="22"/>
        </w:rPr>
      </w:pPr>
      <w:r w:rsidRPr="003A4F40">
        <w:rPr>
          <w:rFonts w:ascii="Times New Roman" w:hAnsi="Times New Roman" w:hint="eastAsia"/>
          <w:b/>
          <w:bCs/>
          <w:sz w:val="22"/>
        </w:rPr>
        <w:t>10.1</w:t>
      </w:r>
      <w:r w:rsidRPr="003A4F40">
        <w:rPr>
          <w:rFonts w:ascii="Times New Roman" w:hAnsi="Times New Roman"/>
          <w:b/>
          <w:bCs/>
          <w:sz w:val="22"/>
        </w:rPr>
        <w:t>.</w:t>
      </w:r>
      <w:r w:rsidRPr="003A4F40">
        <w:rPr>
          <w:rFonts w:ascii="Times New Roman" w:hAnsi="Times New Roman" w:hint="eastAsia"/>
          <w:b/>
          <w:bCs/>
          <w:sz w:val="22"/>
        </w:rPr>
        <w:t xml:space="preserve">4 </w:t>
      </w:r>
      <w:r w:rsidRPr="003A4F40">
        <w:rPr>
          <w:rFonts w:ascii="Times New Roman" w:hAnsi="Times New Roman" w:hint="eastAsia"/>
          <w:b/>
          <w:bCs/>
          <w:sz w:val="22"/>
        </w:rPr>
        <w:t>数据处理</w:t>
      </w:r>
      <w:r w:rsidRPr="003A4F40">
        <w:rPr>
          <w:rFonts w:ascii="Times New Roman" w:hAnsi="Times New Roman"/>
          <w:b/>
          <w:bCs/>
          <w:sz w:val="22"/>
        </w:rPr>
        <w:t>具体要求</w:t>
      </w:r>
    </w:p>
    <w:p w:rsidR="00925E58" w:rsidRPr="003A4F40" w:rsidRDefault="00925E58" w:rsidP="00925E58">
      <w:pPr>
        <w:adjustRightInd w:val="0"/>
        <w:snapToGrid w:val="0"/>
        <w:spacing w:line="300" w:lineRule="auto"/>
        <w:ind w:firstLineChars="200" w:firstLine="440"/>
        <w:rPr>
          <w:rFonts w:ascii="Times New Roman" w:hAnsi="Times New Roman"/>
          <w:b/>
          <w:bCs/>
          <w:sz w:val="22"/>
        </w:rPr>
      </w:pPr>
      <w:r w:rsidRPr="003A4F40">
        <w:rPr>
          <w:rFonts w:ascii="Times New Roman" w:hAnsi="Times New Roman" w:hint="eastAsia"/>
          <w:color w:val="000000"/>
          <w:sz w:val="22"/>
        </w:rPr>
        <w:t>提供了应用层所用到的数据从采集对接、数据交换、数据处理、创建数据主题模型各阶段的数据处理功能，是整个平台的数据基础底座。</w:t>
      </w:r>
    </w:p>
    <w:p w:rsidR="00925E58" w:rsidRPr="003A4F40" w:rsidRDefault="00925E58" w:rsidP="00925E58">
      <w:pPr>
        <w:adjustRightInd w:val="0"/>
        <w:snapToGrid w:val="0"/>
        <w:spacing w:line="300" w:lineRule="auto"/>
        <w:ind w:firstLineChars="200" w:firstLine="442"/>
        <w:rPr>
          <w:rFonts w:ascii="Times New Roman" w:hAnsi="Times New Roman"/>
          <w:b/>
          <w:bCs/>
          <w:sz w:val="22"/>
        </w:rPr>
      </w:pPr>
    </w:p>
    <w:p w:rsidR="00925E58" w:rsidRPr="003A4F40" w:rsidRDefault="00925E58" w:rsidP="00925E58">
      <w:pPr>
        <w:adjustRightInd w:val="0"/>
        <w:snapToGrid w:val="0"/>
        <w:spacing w:line="300" w:lineRule="auto"/>
        <w:ind w:firstLineChars="200" w:firstLine="442"/>
        <w:rPr>
          <w:rFonts w:ascii="Times New Roman" w:hAnsi="Times New Roman"/>
          <w:b/>
          <w:sz w:val="22"/>
        </w:rPr>
      </w:pPr>
      <w:r w:rsidRPr="003A4F40">
        <w:rPr>
          <w:rFonts w:ascii="Times New Roman" w:hAnsi="Times New Roman"/>
          <w:b/>
          <w:sz w:val="22"/>
        </w:rPr>
        <w:t>10.2</w:t>
      </w:r>
      <w:r w:rsidRPr="003A4F40">
        <w:rPr>
          <w:rFonts w:ascii="Times New Roman" w:hAnsi="Times New Roman"/>
          <w:b/>
          <w:sz w:val="22"/>
        </w:rPr>
        <w:t>硬件设备参数指标</w:t>
      </w:r>
    </w:p>
    <w:p w:rsidR="00925E58" w:rsidRPr="003A4F40" w:rsidRDefault="00925E58" w:rsidP="00925E58">
      <w:pPr>
        <w:adjustRightInd w:val="0"/>
        <w:snapToGrid w:val="0"/>
        <w:spacing w:line="300" w:lineRule="auto"/>
        <w:ind w:firstLineChars="200" w:firstLine="442"/>
        <w:jc w:val="center"/>
        <w:rPr>
          <w:rFonts w:ascii="Times New Roman" w:hAnsi="Times New Roman"/>
          <w:b/>
          <w:sz w:val="22"/>
        </w:rPr>
      </w:pPr>
      <w:r w:rsidRPr="003A4F40">
        <w:rPr>
          <w:rFonts w:ascii="Times New Roman" w:hAnsi="Times New Roman" w:hint="eastAsia"/>
          <w:b/>
          <w:sz w:val="22"/>
        </w:rPr>
        <w:t>硬件设备参数指标</w:t>
      </w:r>
    </w:p>
    <w:tbl>
      <w:tblPr>
        <w:tblW w:w="9078" w:type="dxa"/>
        <w:tblInd w:w="35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856"/>
        <w:gridCol w:w="1233"/>
        <w:gridCol w:w="5288"/>
        <w:gridCol w:w="846"/>
        <w:gridCol w:w="855"/>
      </w:tblGrid>
      <w:tr w:rsidR="00925E58" w:rsidRPr="003A4F40" w:rsidTr="003A4F40">
        <w:trPr>
          <w:trHeight w:val="425"/>
        </w:trPr>
        <w:tc>
          <w:tcPr>
            <w:tcW w:w="856"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925E58" w:rsidRPr="003A4F40" w:rsidRDefault="00925E58" w:rsidP="00AD0641">
            <w:pPr>
              <w:adjustRightInd w:val="0"/>
              <w:snapToGrid w:val="0"/>
              <w:jc w:val="center"/>
              <w:rPr>
                <w:rFonts w:ascii="宋体" w:hAnsi="宋体"/>
                <w:b/>
                <w:color w:val="000000"/>
                <w:sz w:val="20"/>
                <w:szCs w:val="20"/>
              </w:rPr>
            </w:pPr>
            <w:r w:rsidRPr="003A4F40">
              <w:rPr>
                <w:rFonts w:ascii="宋体" w:hAnsi="宋体"/>
                <w:b/>
                <w:color w:val="000000"/>
                <w:sz w:val="20"/>
                <w:szCs w:val="20"/>
              </w:rPr>
              <w:t>序号</w:t>
            </w:r>
          </w:p>
        </w:tc>
        <w:tc>
          <w:tcPr>
            <w:tcW w:w="1233" w:type="dxa"/>
            <w:tcBorders>
              <w:top w:val="single" w:sz="4" w:space="0" w:color="000000"/>
              <w:left w:val="single" w:sz="4" w:space="0" w:color="auto"/>
              <w:bottom w:val="single" w:sz="4" w:space="0" w:color="000000"/>
              <w:right w:val="single" w:sz="4" w:space="0" w:color="000000"/>
            </w:tcBorders>
            <w:vAlign w:val="center"/>
          </w:tcPr>
          <w:p w:rsidR="00925E58" w:rsidRPr="003A4F40" w:rsidRDefault="00925E58" w:rsidP="00AD0641">
            <w:pPr>
              <w:adjustRightInd w:val="0"/>
              <w:snapToGrid w:val="0"/>
              <w:jc w:val="center"/>
              <w:rPr>
                <w:rFonts w:ascii="宋体" w:hAnsi="宋体"/>
                <w:b/>
                <w:color w:val="000000"/>
                <w:sz w:val="20"/>
                <w:szCs w:val="20"/>
              </w:rPr>
            </w:pPr>
            <w:r w:rsidRPr="003A4F40">
              <w:rPr>
                <w:rFonts w:ascii="宋体" w:hAnsi="宋体"/>
                <w:b/>
                <w:color w:val="000000"/>
                <w:sz w:val="20"/>
                <w:szCs w:val="20"/>
              </w:rPr>
              <w:t>设备名称</w:t>
            </w:r>
          </w:p>
        </w:tc>
        <w:tc>
          <w:tcPr>
            <w:tcW w:w="528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925E58" w:rsidRPr="003A4F40" w:rsidRDefault="00925E58" w:rsidP="00AD0641">
            <w:pPr>
              <w:adjustRightInd w:val="0"/>
              <w:snapToGrid w:val="0"/>
              <w:jc w:val="center"/>
              <w:rPr>
                <w:rFonts w:ascii="宋体" w:hAnsi="宋体"/>
                <w:b/>
                <w:color w:val="000000"/>
                <w:sz w:val="20"/>
                <w:szCs w:val="20"/>
              </w:rPr>
            </w:pPr>
            <w:r w:rsidRPr="003A4F40">
              <w:rPr>
                <w:rFonts w:ascii="宋体" w:hAnsi="宋体"/>
                <w:b/>
                <w:color w:val="000000"/>
                <w:sz w:val="20"/>
                <w:szCs w:val="20"/>
              </w:rPr>
              <w:t>具体配置要求</w:t>
            </w:r>
          </w:p>
        </w:tc>
        <w:tc>
          <w:tcPr>
            <w:tcW w:w="846" w:type="dxa"/>
            <w:tcBorders>
              <w:top w:val="single" w:sz="4" w:space="0" w:color="000000"/>
              <w:left w:val="single" w:sz="4" w:space="0" w:color="auto"/>
              <w:bottom w:val="single" w:sz="4" w:space="0" w:color="000000"/>
              <w:right w:val="single" w:sz="4" w:space="0" w:color="auto"/>
            </w:tcBorders>
            <w:vAlign w:val="center"/>
          </w:tcPr>
          <w:p w:rsidR="00925E58" w:rsidRPr="003A4F40" w:rsidRDefault="00925E58" w:rsidP="00AD0641">
            <w:pPr>
              <w:adjustRightInd w:val="0"/>
              <w:snapToGrid w:val="0"/>
              <w:jc w:val="center"/>
              <w:rPr>
                <w:rFonts w:ascii="宋体" w:hAnsi="宋体"/>
                <w:b/>
                <w:color w:val="000000"/>
                <w:sz w:val="20"/>
                <w:szCs w:val="20"/>
              </w:rPr>
            </w:pPr>
            <w:r w:rsidRPr="003A4F40">
              <w:rPr>
                <w:rFonts w:ascii="宋体" w:hAnsi="宋体"/>
                <w:b/>
                <w:color w:val="000000"/>
                <w:sz w:val="20"/>
                <w:szCs w:val="20"/>
              </w:rPr>
              <w:t>数量</w:t>
            </w:r>
          </w:p>
        </w:tc>
        <w:tc>
          <w:tcPr>
            <w:tcW w:w="855" w:type="dxa"/>
            <w:tcBorders>
              <w:top w:val="single" w:sz="4" w:space="0" w:color="000000"/>
              <w:left w:val="single" w:sz="4" w:space="0" w:color="auto"/>
              <w:bottom w:val="single" w:sz="4" w:space="0" w:color="000000"/>
              <w:right w:val="single" w:sz="4" w:space="0" w:color="000000"/>
            </w:tcBorders>
            <w:vAlign w:val="center"/>
          </w:tcPr>
          <w:p w:rsidR="00925E58" w:rsidRPr="003A4F40" w:rsidRDefault="00925E58" w:rsidP="00AD0641">
            <w:pPr>
              <w:adjustRightInd w:val="0"/>
              <w:snapToGrid w:val="0"/>
              <w:jc w:val="center"/>
              <w:rPr>
                <w:rFonts w:ascii="宋体" w:hAnsi="宋体"/>
                <w:b/>
                <w:color w:val="000000"/>
                <w:sz w:val="20"/>
                <w:szCs w:val="20"/>
              </w:rPr>
            </w:pPr>
            <w:r w:rsidRPr="003A4F40">
              <w:rPr>
                <w:rFonts w:ascii="宋体" w:hAnsi="宋体"/>
                <w:b/>
                <w:color w:val="000000"/>
                <w:sz w:val="20"/>
                <w:szCs w:val="20"/>
              </w:rPr>
              <w:t>备注</w:t>
            </w:r>
          </w:p>
        </w:tc>
      </w:tr>
      <w:tr w:rsidR="00925E58" w:rsidRPr="003A4F40" w:rsidTr="003A4F40">
        <w:trPr>
          <w:trHeight w:val="425"/>
        </w:trPr>
        <w:tc>
          <w:tcPr>
            <w:tcW w:w="856"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1</w:t>
            </w:r>
          </w:p>
        </w:tc>
        <w:tc>
          <w:tcPr>
            <w:tcW w:w="1233"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集中存储</w:t>
            </w:r>
          </w:p>
        </w:tc>
        <w:tc>
          <w:tcPr>
            <w:tcW w:w="528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AD0641">
            <w:pPr>
              <w:adjustRightInd w:val="0"/>
              <w:snapToGrid w:val="0"/>
              <w:spacing w:line="300" w:lineRule="auto"/>
              <w:jc w:val="left"/>
              <w:rPr>
                <w:rFonts w:ascii="Times New Roman" w:hAnsi="Times New Roman"/>
                <w:color w:val="000000"/>
                <w:sz w:val="22"/>
              </w:rPr>
            </w:pPr>
            <w:r w:rsidRPr="003A4F40">
              <w:rPr>
                <w:rFonts w:ascii="Times New Roman" w:hAnsi="Times New Roman"/>
                <w:color w:val="000000"/>
                <w:sz w:val="22"/>
              </w:rPr>
              <w:t>硬盘：存储空间</w:t>
            </w:r>
            <w:r w:rsidRPr="003A4F40">
              <w:rPr>
                <w:rFonts w:ascii="Times New Roman" w:hAnsi="Times New Roman"/>
                <w:color w:val="000000"/>
                <w:sz w:val="22"/>
              </w:rPr>
              <w:t xml:space="preserve">≥20T </w:t>
            </w:r>
            <w:r w:rsidRPr="003A4F40">
              <w:rPr>
                <w:rFonts w:ascii="Times New Roman" w:hAnsi="Times New Roman"/>
                <w:color w:val="000000"/>
                <w:sz w:val="22"/>
              </w:rPr>
              <w:br/>
            </w:r>
            <w:r w:rsidRPr="003A4F40">
              <w:rPr>
                <w:rFonts w:ascii="Times New Roman" w:hAnsi="Times New Roman"/>
                <w:color w:val="000000"/>
                <w:sz w:val="22"/>
              </w:rPr>
              <w:t>软件：提供</w:t>
            </w:r>
            <w:r w:rsidRPr="003A4F40">
              <w:rPr>
                <w:rFonts w:ascii="Times New Roman" w:hAnsi="Times New Roman"/>
                <w:color w:val="000000"/>
                <w:sz w:val="22"/>
              </w:rPr>
              <w:t>40T*</w:t>
            </w:r>
            <w:r w:rsidRPr="003A4F40">
              <w:rPr>
                <w:rFonts w:ascii="Times New Roman" w:hAnsi="Times New Roman"/>
                <w:color w:val="000000"/>
                <w:sz w:val="22"/>
              </w:rPr>
              <w:t>高级包容量许可</w:t>
            </w:r>
            <w:r w:rsidRPr="003A4F40">
              <w:rPr>
                <w:rFonts w:ascii="Times New Roman" w:hAnsi="Times New Roman"/>
                <w:color w:val="000000"/>
                <w:sz w:val="22"/>
              </w:rPr>
              <w:br/>
            </w:r>
            <w:r w:rsidRPr="003A4F40">
              <w:rPr>
                <w:rFonts w:ascii="Times New Roman" w:hAnsi="Times New Roman"/>
                <w:color w:val="000000"/>
                <w:sz w:val="22"/>
              </w:rPr>
              <w:t>技术支持服务：</w:t>
            </w:r>
            <w:r w:rsidRPr="003A4F40">
              <w:rPr>
                <w:rFonts w:ascii="Times New Roman" w:hAnsi="Times New Roman"/>
                <w:color w:val="000000"/>
                <w:sz w:val="22"/>
              </w:rPr>
              <w:t>3</w:t>
            </w:r>
            <w:r w:rsidRPr="003A4F40">
              <w:rPr>
                <w:rFonts w:ascii="Times New Roman" w:hAnsi="Times New Roman"/>
                <w:color w:val="000000"/>
                <w:sz w:val="22"/>
              </w:rPr>
              <w:t>年质保及介质保留服务</w:t>
            </w:r>
          </w:p>
          <w:p w:rsidR="00925E58" w:rsidRPr="003A4F40" w:rsidRDefault="00925E58" w:rsidP="00AD0641">
            <w:pPr>
              <w:adjustRightInd w:val="0"/>
              <w:snapToGrid w:val="0"/>
              <w:spacing w:line="300" w:lineRule="auto"/>
              <w:jc w:val="left"/>
              <w:rPr>
                <w:rFonts w:ascii="Times New Roman" w:hAnsi="Times New Roman"/>
                <w:color w:val="000000"/>
                <w:sz w:val="22"/>
              </w:rPr>
            </w:pPr>
            <w:r w:rsidRPr="003A4F40">
              <w:rPr>
                <w:rFonts w:ascii="Times New Roman" w:hAnsi="Times New Roman"/>
                <w:color w:val="000000"/>
                <w:sz w:val="22"/>
              </w:rPr>
              <w:t>安装</w:t>
            </w:r>
            <w:r w:rsidRPr="003A4F40">
              <w:rPr>
                <w:rFonts w:ascii="Times New Roman" w:hAnsi="Times New Roman"/>
                <w:color w:val="000000"/>
                <w:sz w:val="22"/>
              </w:rPr>
              <w:t>&amp;</w:t>
            </w:r>
            <w:r w:rsidRPr="003A4F40">
              <w:rPr>
                <w:rFonts w:ascii="Times New Roman" w:hAnsi="Times New Roman"/>
                <w:color w:val="000000"/>
                <w:sz w:val="22"/>
              </w:rPr>
              <w:t>部署：硬件安装服务，存储规划与实施服务</w:t>
            </w:r>
          </w:p>
        </w:tc>
        <w:tc>
          <w:tcPr>
            <w:tcW w:w="846" w:type="dxa"/>
            <w:tcBorders>
              <w:top w:val="single" w:sz="4" w:space="0" w:color="000000"/>
              <w:left w:val="single" w:sz="4" w:space="0" w:color="auto"/>
              <w:bottom w:val="single" w:sz="4" w:space="0" w:color="000000"/>
              <w:right w:val="single" w:sz="4" w:space="0" w:color="auto"/>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hint="eastAsia"/>
                <w:sz w:val="22"/>
              </w:rPr>
              <w:t>1</w:t>
            </w:r>
          </w:p>
        </w:tc>
        <w:tc>
          <w:tcPr>
            <w:tcW w:w="855"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AD0641">
            <w:pPr>
              <w:adjustRightInd w:val="0"/>
              <w:snapToGrid w:val="0"/>
              <w:spacing w:line="300" w:lineRule="auto"/>
              <w:ind w:firstLineChars="200" w:firstLine="400"/>
              <w:jc w:val="center"/>
              <w:rPr>
                <w:rFonts w:ascii="宋体" w:hAnsi="宋体"/>
                <w:color w:val="000000"/>
                <w:sz w:val="20"/>
                <w:szCs w:val="20"/>
              </w:rPr>
            </w:pPr>
            <w:r w:rsidRPr="003A4F40">
              <w:rPr>
                <w:rFonts w:ascii="宋体" w:hAnsi="宋体" w:hint="eastAsia"/>
                <w:color w:val="000000"/>
                <w:sz w:val="20"/>
                <w:szCs w:val="20"/>
              </w:rPr>
              <w:t xml:space="preserve">　</w:t>
            </w:r>
          </w:p>
        </w:tc>
      </w:tr>
      <w:tr w:rsidR="00925E58" w:rsidRPr="003A4F40" w:rsidTr="003A4F40">
        <w:trPr>
          <w:trHeight w:val="425"/>
        </w:trPr>
        <w:tc>
          <w:tcPr>
            <w:tcW w:w="856"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2</w:t>
            </w:r>
          </w:p>
        </w:tc>
        <w:tc>
          <w:tcPr>
            <w:tcW w:w="1233"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红外测温智能眼镜套装</w:t>
            </w:r>
          </w:p>
        </w:tc>
        <w:tc>
          <w:tcPr>
            <w:tcW w:w="528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AD0641">
            <w:pPr>
              <w:adjustRightInd w:val="0"/>
              <w:snapToGrid w:val="0"/>
              <w:spacing w:line="300" w:lineRule="auto"/>
              <w:jc w:val="left"/>
              <w:rPr>
                <w:rFonts w:ascii="Times New Roman" w:hAnsi="Times New Roman"/>
                <w:color w:val="000000"/>
                <w:sz w:val="22"/>
              </w:rPr>
            </w:pPr>
            <w:r w:rsidRPr="003A4F40">
              <w:rPr>
                <w:rFonts w:ascii="Times New Roman" w:hAnsi="Times New Roman"/>
                <w:color w:val="000000"/>
                <w:sz w:val="22"/>
              </w:rPr>
              <w:t>（</w:t>
            </w:r>
            <w:r w:rsidRPr="003A4F40">
              <w:rPr>
                <w:rFonts w:ascii="Times New Roman" w:hAnsi="Times New Roman"/>
                <w:color w:val="000000"/>
                <w:sz w:val="22"/>
              </w:rPr>
              <w:t>1</w:t>
            </w:r>
            <w:r w:rsidRPr="003A4F40">
              <w:rPr>
                <w:rFonts w:ascii="Times New Roman" w:hAnsi="Times New Roman"/>
                <w:color w:val="000000"/>
                <w:sz w:val="22"/>
              </w:rPr>
              <w:t>）内存：</w:t>
            </w:r>
            <w:r w:rsidRPr="003A4F40">
              <w:rPr>
                <w:rFonts w:ascii="Times New Roman" w:hAnsi="Times New Roman"/>
                <w:color w:val="000000"/>
                <w:sz w:val="22"/>
              </w:rPr>
              <w:t>≥512MB</w:t>
            </w:r>
            <w:r w:rsidRPr="003A4F40">
              <w:rPr>
                <w:rFonts w:ascii="Times New Roman" w:hAnsi="Times New Roman"/>
                <w:color w:val="000000"/>
                <w:sz w:val="22"/>
              </w:rPr>
              <w:br/>
            </w:r>
            <w:r w:rsidRPr="003A4F40">
              <w:rPr>
                <w:rFonts w:ascii="Times New Roman" w:hAnsi="Times New Roman"/>
                <w:color w:val="000000"/>
                <w:sz w:val="22"/>
              </w:rPr>
              <w:t>（</w:t>
            </w:r>
            <w:r w:rsidRPr="003A4F40">
              <w:rPr>
                <w:rFonts w:ascii="Times New Roman" w:hAnsi="Times New Roman"/>
                <w:color w:val="000000"/>
                <w:sz w:val="22"/>
              </w:rPr>
              <w:t>2</w:t>
            </w:r>
            <w:r w:rsidRPr="003A4F40">
              <w:rPr>
                <w:rFonts w:ascii="Times New Roman" w:hAnsi="Times New Roman"/>
                <w:color w:val="000000"/>
                <w:sz w:val="22"/>
              </w:rPr>
              <w:t>）支持可见光摄像</w:t>
            </w:r>
            <w:r w:rsidRPr="003A4F40">
              <w:rPr>
                <w:rFonts w:ascii="Times New Roman" w:hAnsi="Times New Roman"/>
                <w:color w:val="000000"/>
                <w:sz w:val="22"/>
              </w:rPr>
              <w:br/>
            </w:r>
            <w:r w:rsidRPr="003A4F40">
              <w:rPr>
                <w:rFonts w:ascii="Times New Roman" w:hAnsi="Times New Roman"/>
                <w:color w:val="000000"/>
                <w:sz w:val="22"/>
              </w:rPr>
              <w:t>（</w:t>
            </w:r>
            <w:r w:rsidRPr="003A4F40">
              <w:rPr>
                <w:rFonts w:ascii="Times New Roman" w:hAnsi="Times New Roman"/>
                <w:color w:val="000000"/>
                <w:sz w:val="22"/>
              </w:rPr>
              <w:t>3</w:t>
            </w:r>
            <w:r w:rsidRPr="003A4F40">
              <w:rPr>
                <w:rFonts w:ascii="Times New Roman" w:hAnsi="Times New Roman"/>
                <w:color w:val="000000"/>
                <w:sz w:val="22"/>
              </w:rPr>
              <w:t>）支持语音</w:t>
            </w:r>
            <w:r w:rsidRPr="003A4F40">
              <w:rPr>
                <w:rFonts w:ascii="Times New Roman" w:hAnsi="Times New Roman"/>
                <w:color w:val="000000"/>
                <w:sz w:val="22"/>
              </w:rPr>
              <w:br/>
            </w:r>
            <w:r w:rsidRPr="003A4F40">
              <w:rPr>
                <w:rFonts w:ascii="Times New Roman" w:hAnsi="Times New Roman"/>
                <w:color w:val="000000"/>
                <w:sz w:val="22"/>
              </w:rPr>
              <w:t>（</w:t>
            </w:r>
            <w:r w:rsidRPr="003A4F40">
              <w:rPr>
                <w:rFonts w:ascii="Times New Roman" w:hAnsi="Times New Roman"/>
                <w:color w:val="000000"/>
                <w:sz w:val="22"/>
              </w:rPr>
              <w:t>4</w:t>
            </w:r>
            <w:r w:rsidRPr="003A4F40">
              <w:rPr>
                <w:rFonts w:ascii="Times New Roman" w:hAnsi="Times New Roman"/>
                <w:color w:val="000000"/>
                <w:sz w:val="22"/>
              </w:rPr>
              <w:t>）支持显示</w:t>
            </w:r>
            <w:r w:rsidRPr="003A4F40">
              <w:rPr>
                <w:rFonts w:ascii="Times New Roman" w:hAnsi="Times New Roman"/>
                <w:color w:val="000000"/>
                <w:sz w:val="22"/>
              </w:rPr>
              <w:br/>
            </w:r>
            <w:r w:rsidRPr="003A4F40">
              <w:rPr>
                <w:rFonts w:ascii="Times New Roman" w:hAnsi="Times New Roman"/>
                <w:color w:val="000000"/>
                <w:sz w:val="22"/>
              </w:rPr>
              <w:t>（</w:t>
            </w:r>
            <w:r w:rsidRPr="003A4F40">
              <w:rPr>
                <w:rFonts w:ascii="Times New Roman" w:hAnsi="Times New Roman"/>
                <w:color w:val="000000"/>
                <w:sz w:val="22"/>
              </w:rPr>
              <w:t>5</w:t>
            </w:r>
            <w:r w:rsidRPr="003A4F40">
              <w:rPr>
                <w:rFonts w:ascii="Times New Roman" w:hAnsi="Times New Roman"/>
                <w:color w:val="000000"/>
                <w:sz w:val="22"/>
              </w:rPr>
              <w:t>）支持传感器</w:t>
            </w:r>
            <w:r w:rsidRPr="003A4F40">
              <w:rPr>
                <w:rFonts w:ascii="Times New Roman" w:hAnsi="Times New Roman"/>
                <w:color w:val="000000"/>
                <w:sz w:val="22"/>
              </w:rPr>
              <w:br/>
            </w:r>
            <w:r w:rsidRPr="003A4F40">
              <w:rPr>
                <w:rFonts w:ascii="Times New Roman" w:hAnsi="Times New Roman"/>
                <w:color w:val="000000"/>
                <w:sz w:val="22"/>
              </w:rPr>
              <w:t>（</w:t>
            </w:r>
            <w:r w:rsidRPr="003A4F40">
              <w:rPr>
                <w:rFonts w:ascii="Times New Roman" w:hAnsi="Times New Roman"/>
                <w:color w:val="000000"/>
                <w:sz w:val="22"/>
              </w:rPr>
              <w:t>6</w:t>
            </w:r>
            <w:r w:rsidRPr="003A4F40">
              <w:rPr>
                <w:rFonts w:ascii="Times New Roman" w:hAnsi="Times New Roman"/>
                <w:color w:val="000000"/>
                <w:sz w:val="22"/>
              </w:rPr>
              <w:t>）支持红外测温</w:t>
            </w:r>
          </w:p>
        </w:tc>
        <w:tc>
          <w:tcPr>
            <w:tcW w:w="846" w:type="dxa"/>
            <w:tcBorders>
              <w:top w:val="single" w:sz="4" w:space="0" w:color="000000"/>
              <w:left w:val="single" w:sz="4" w:space="0" w:color="auto"/>
              <w:bottom w:val="single" w:sz="4" w:space="0" w:color="000000"/>
              <w:right w:val="single" w:sz="4" w:space="0" w:color="auto"/>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hint="eastAsia"/>
                <w:sz w:val="22"/>
              </w:rPr>
              <w:t>2</w:t>
            </w:r>
          </w:p>
        </w:tc>
        <w:tc>
          <w:tcPr>
            <w:tcW w:w="855"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AD0641">
            <w:pPr>
              <w:adjustRightInd w:val="0"/>
              <w:snapToGrid w:val="0"/>
              <w:spacing w:line="300" w:lineRule="auto"/>
              <w:ind w:firstLineChars="200" w:firstLine="400"/>
              <w:jc w:val="center"/>
              <w:rPr>
                <w:rFonts w:ascii="宋体" w:hAnsi="宋体"/>
                <w:color w:val="000000"/>
                <w:sz w:val="20"/>
                <w:szCs w:val="20"/>
              </w:rPr>
            </w:pPr>
            <w:r w:rsidRPr="003A4F40">
              <w:rPr>
                <w:rFonts w:ascii="宋体" w:hAnsi="宋体" w:hint="eastAsia"/>
                <w:color w:val="000000"/>
                <w:sz w:val="20"/>
                <w:szCs w:val="20"/>
              </w:rPr>
              <w:t xml:space="preserve">　</w:t>
            </w:r>
          </w:p>
        </w:tc>
      </w:tr>
      <w:tr w:rsidR="00925E58" w:rsidRPr="003A4F40" w:rsidTr="003A4F40">
        <w:trPr>
          <w:trHeight w:val="425"/>
        </w:trPr>
        <w:tc>
          <w:tcPr>
            <w:tcW w:w="856"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3</w:t>
            </w:r>
          </w:p>
        </w:tc>
        <w:tc>
          <w:tcPr>
            <w:tcW w:w="1233"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单目智能眼镜</w:t>
            </w:r>
          </w:p>
        </w:tc>
        <w:tc>
          <w:tcPr>
            <w:tcW w:w="528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AD0641">
            <w:pPr>
              <w:adjustRightInd w:val="0"/>
              <w:snapToGrid w:val="0"/>
              <w:spacing w:line="300" w:lineRule="auto"/>
              <w:jc w:val="left"/>
              <w:rPr>
                <w:rFonts w:ascii="Times New Roman" w:hAnsi="Times New Roman"/>
                <w:color w:val="000000"/>
                <w:sz w:val="22"/>
              </w:rPr>
            </w:pPr>
            <w:r w:rsidRPr="003A4F40">
              <w:rPr>
                <w:rFonts w:ascii="Times New Roman" w:hAnsi="Times New Roman"/>
                <w:color w:val="000000"/>
                <w:sz w:val="22"/>
              </w:rPr>
              <w:t>(1) CPU</w:t>
            </w:r>
            <w:r w:rsidRPr="003A4F40">
              <w:rPr>
                <w:rFonts w:ascii="Times New Roman" w:hAnsi="Times New Roman"/>
                <w:color w:val="000000"/>
                <w:sz w:val="22"/>
              </w:rPr>
              <w:t>主频不低于双核</w:t>
            </w:r>
            <w:r w:rsidRPr="003A4F40">
              <w:rPr>
                <w:rFonts w:ascii="Times New Roman" w:hAnsi="Times New Roman"/>
                <w:color w:val="000000"/>
                <w:sz w:val="22"/>
              </w:rPr>
              <w:t>600MHZ</w:t>
            </w:r>
            <w:r w:rsidRPr="003A4F40">
              <w:rPr>
                <w:rFonts w:ascii="Times New Roman" w:hAnsi="Times New Roman"/>
                <w:color w:val="000000"/>
                <w:sz w:val="22"/>
              </w:rPr>
              <w:t>；</w:t>
            </w:r>
            <w:r w:rsidRPr="003A4F40">
              <w:rPr>
                <w:rFonts w:ascii="Times New Roman" w:hAnsi="Times New Roman"/>
                <w:color w:val="000000"/>
                <w:sz w:val="22"/>
              </w:rPr>
              <w:br/>
              <w:t xml:space="preserve">(2) </w:t>
            </w:r>
            <w:r w:rsidRPr="003A4F40">
              <w:rPr>
                <w:rFonts w:ascii="Times New Roman" w:hAnsi="Times New Roman"/>
                <w:color w:val="000000"/>
                <w:sz w:val="22"/>
              </w:rPr>
              <w:t>支持不低于</w:t>
            </w:r>
            <w:r w:rsidRPr="003A4F40">
              <w:rPr>
                <w:rFonts w:ascii="Times New Roman" w:hAnsi="Times New Roman"/>
                <w:color w:val="000000"/>
                <w:sz w:val="22"/>
              </w:rPr>
              <w:t>800</w:t>
            </w:r>
            <w:r w:rsidRPr="003A4F40">
              <w:rPr>
                <w:rFonts w:ascii="Times New Roman" w:hAnsi="Times New Roman"/>
                <w:color w:val="000000"/>
                <w:sz w:val="22"/>
              </w:rPr>
              <w:t>万有效像素拍照，支持</w:t>
            </w:r>
            <w:r w:rsidRPr="003A4F40">
              <w:rPr>
                <w:rFonts w:ascii="Times New Roman" w:hAnsi="Times New Roman"/>
                <w:color w:val="000000"/>
                <w:sz w:val="22"/>
              </w:rPr>
              <w:t>1080P</w:t>
            </w:r>
            <w:r w:rsidRPr="003A4F40">
              <w:rPr>
                <w:rFonts w:ascii="Times New Roman" w:hAnsi="Times New Roman"/>
                <w:color w:val="000000"/>
                <w:sz w:val="22"/>
              </w:rPr>
              <w:t>录像；</w:t>
            </w:r>
            <w:r w:rsidRPr="003A4F40">
              <w:rPr>
                <w:rFonts w:ascii="Times New Roman" w:hAnsi="Times New Roman"/>
                <w:color w:val="000000"/>
                <w:sz w:val="22"/>
              </w:rPr>
              <w:br/>
              <w:t xml:space="preserve">(3) </w:t>
            </w:r>
            <w:r w:rsidRPr="003A4F40">
              <w:rPr>
                <w:rFonts w:ascii="Times New Roman" w:hAnsi="Times New Roman"/>
                <w:color w:val="000000"/>
                <w:sz w:val="22"/>
              </w:rPr>
              <w:t>支持区域对焦、自动对焦、连续自动对焦、逆光补偿、人脸侦测；</w:t>
            </w:r>
            <w:r w:rsidRPr="003A4F40">
              <w:rPr>
                <w:rFonts w:ascii="Times New Roman" w:hAnsi="Times New Roman"/>
                <w:color w:val="000000"/>
                <w:sz w:val="22"/>
              </w:rPr>
              <w:br/>
              <w:t xml:space="preserve">(4) </w:t>
            </w:r>
            <w:r w:rsidRPr="003A4F40">
              <w:rPr>
                <w:rFonts w:ascii="Times New Roman" w:hAnsi="Times New Roman"/>
                <w:color w:val="000000"/>
                <w:sz w:val="22"/>
              </w:rPr>
              <w:t>支持录制视频过程中拍摄照片；</w:t>
            </w:r>
            <w:r w:rsidRPr="003A4F40">
              <w:rPr>
                <w:rFonts w:ascii="Times New Roman" w:hAnsi="Times New Roman"/>
                <w:color w:val="000000"/>
                <w:sz w:val="22"/>
              </w:rPr>
              <w:br/>
              <w:t xml:space="preserve">(5) </w:t>
            </w:r>
            <w:r w:rsidRPr="003A4F40">
              <w:rPr>
                <w:rFonts w:ascii="Times New Roman" w:hAnsi="Times New Roman"/>
                <w:color w:val="000000"/>
                <w:sz w:val="22"/>
              </w:rPr>
              <w:t>支持语音通信，麦克风支持降噪，高保真定向波束扬声器；</w:t>
            </w:r>
          </w:p>
        </w:tc>
        <w:tc>
          <w:tcPr>
            <w:tcW w:w="846" w:type="dxa"/>
            <w:tcBorders>
              <w:top w:val="single" w:sz="4" w:space="0" w:color="000000"/>
              <w:left w:val="single" w:sz="4" w:space="0" w:color="auto"/>
              <w:bottom w:val="single" w:sz="4" w:space="0" w:color="000000"/>
              <w:right w:val="single" w:sz="4" w:space="0" w:color="auto"/>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hint="eastAsia"/>
                <w:sz w:val="22"/>
              </w:rPr>
              <w:t>18</w:t>
            </w:r>
          </w:p>
        </w:tc>
        <w:tc>
          <w:tcPr>
            <w:tcW w:w="855"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AD0641">
            <w:pPr>
              <w:adjustRightInd w:val="0"/>
              <w:snapToGrid w:val="0"/>
              <w:spacing w:line="300" w:lineRule="auto"/>
              <w:ind w:firstLineChars="200" w:firstLine="400"/>
              <w:jc w:val="center"/>
              <w:rPr>
                <w:rFonts w:ascii="宋体" w:hAnsi="宋体"/>
                <w:color w:val="000000"/>
                <w:sz w:val="20"/>
                <w:szCs w:val="20"/>
              </w:rPr>
            </w:pPr>
            <w:r w:rsidRPr="003A4F40">
              <w:rPr>
                <w:rFonts w:ascii="宋体" w:hAnsi="宋体" w:hint="eastAsia"/>
                <w:color w:val="000000"/>
                <w:sz w:val="20"/>
                <w:szCs w:val="20"/>
              </w:rPr>
              <w:t xml:space="preserve">　</w:t>
            </w:r>
          </w:p>
        </w:tc>
      </w:tr>
      <w:tr w:rsidR="00925E58" w:rsidRPr="003A4F40" w:rsidTr="003A4F40">
        <w:trPr>
          <w:trHeight w:val="425"/>
        </w:trPr>
        <w:tc>
          <w:tcPr>
            <w:tcW w:w="856"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4</w:t>
            </w:r>
          </w:p>
        </w:tc>
        <w:tc>
          <w:tcPr>
            <w:tcW w:w="1233"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3A4F40">
            <w:pPr>
              <w:jc w:val="center"/>
              <w:rPr>
                <w:rFonts w:ascii="Times New Roman" w:hAnsi="Times New Roman"/>
                <w:sz w:val="22"/>
              </w:rPr>
            </w:pPr>
            <w:proofErr w:type="gramStart"/>
            <w:r w:rsidRPr="003A4F40">
              <w:rPr>
                <w:rFonts w:ascii="Times New Roman" w:hAnsi="Times New Roman"/>
                <w:sz w:val="22"/>
              </w:rPr>
              <w:t>单摄骨</w:t>
            </w:r>
            <w:proofErr w:type="gramEnd"/>
            <w:r w:rsidRPr="003A4F40">
              <w:rPr>
                <w:rFonts w:ascii="Times New Roman" w:hAnsi="Times New Roman"/>
                <w:sz w:val="22"/>
              </w:rPr>
              <w:t>传导眼镜</w:t>
            </w:r>
          </w:p>
        </w:tc>
        <w:tc>
          <w:tcPr>
            <w:tcW w:w="528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AD0641">
            <w:pPr>
              <w:adjustRightInd w:val="0"/>
              <w:snapToGrid w:val="0"/>
              <w:spacing w:line="300" w:lineRule="auto"/>
              <w:jc w:val="left"/>
              <w:rPr>
                <w:rFonts w:ascii="Times New Roman" w:hAnsi="Times New Roman"/>
                <w:color w:val="000000"/>
                <w:sz w:val="22"/>
              </w:rPr>
            </w:pPr>
            <w:r w:rsidRPr="003A4F40">
              <w:rPr>
                <w:rFonts w:ascii="Times New Roman" w:hAnsi="Times New Roman"/>
                <w:color w:val="000000"/>
                <w:sz w:val="22"/>
              </w:rPr>
              <w:t xml:space="preserve">(1) </w:t>
            </w:r>
            <w:r w:rsidRPr="003A4F40">
              <w:rPr>
                <w:rFonts w:ascii="Times New Roman" w:hAnsi="Times New Roman"/>
                <w:color w:val="000000"/>
                <w:sz w:val="22"/>
              </w:rPr>
              <w:t>内存</w:t>
            </w:r>
            <w:r w:rsidRPr="003A4F40">
              <w:rPr>
                <w:rFonts w:ascii="Times New Roman" w:hAnsi="Times New Roman"/>
                <w:color w:val="000000"/>
                <w:sz w:val="22"/>
              </w:rPr>
              <w:t>:</w:t>
            </w:r>
            <w:proofErr w:type="gramStart"/>
            <w:r w:rsidRPr="003A4F40">
              <w:rPr>
                <w:rFonts w:ascii="Times New Roman" w:hAnsi="Times New Roman"/>
                <w:color w:val="000000"/>
                <w:sz w:val="22"/>
              </w:rPr>
              <w:t>标配</w:t>
            </w:r>
            <w:proofErr w:type="gramEnd"/>
            <w:r w:rsidRPr="003A4F40">
              <w:rPr>
                <w:rFonts w:ascii="Times New Roman" w:hAnsi="Times New Roman"/>
                <w:color w:val="000000"/>
                <w:sz w:val="22"/>
              </w:rPr>
              <w:t>≥32GTF</w:t>
            </w:r>
            <w:r w:rsidRPr="003A4F40">
              <w:rPr>
                <w:rFonts w:ascii="Times New Roman" w:hAnsi="Times New Roman"/>
                <w:color w:val="000000"/>
                <w:sz w:val="22"/>
              </w:rPr>
              <w:t>卡，最大支持</w:t>
            </w:r>
            <w:r w:rsidRPr="003A4F40">
              <w:rPr>
                <w:rFonts w:ascii="Times New Roman" w:hAnsi="Times New Roman"/>
                <w:color w:val="000000"/>
                <w:sz w:val="22"/>
              </w:rPr>
              <w:t>128G</w:t>
            </w:r>
            <w:r w:rsidRPr="003A4F40">
              <w:rPr>
                <w:rFonts w:ascii="Times New Roman" w:hAnsi="Times New Roman"/>
                <w:color w:val="000000"/>
                <w:sz w:val="22"/>
              </w:rPr>
              <w:br/>
              <w:t xml:space="preserve">(2) </w:t>
            </w:r>
            <w:r w:rsidRPr="003A4F40">
              <w:rPr>
                <w:rFonts w:ascii="Times New Roman" w:hAnsi="Times New Roman"/>
                <w:color w:val="000000"/>
                <w:sz w:val="22"/>
              </w:rPr>
              <w:t>含喇叭</w:t>
            </w:r>
            <w:r w:rsidRPr="003A4F40">
              <w:rPr>
                <w:rFonts w:ascii="Times New Roman" w:hAnsi="Times New Roman"/>
                <w:color w:val="000000"/>
                <w:sz w:val="22"/>
              </w:rPr>
              <w:br/>
              <w:t xml:space="preserve">(3) </w:t>
            </w:r>
            <w:r w:rsidRPr="003A4F40">
              <w:rPr>
                <w:rFonts w:ascii="Times New Roman" w:hAnsi="Times New Roman"/>
                <w:color w:val="000000"/>
                <w:sz w:val="22"/>
              </w:rPr>
              <w:t>含摄像头</w:t>
            </w:r>
            <w:r w:rsidRPr="003A4F40">
              <w:rPr>
                <w:rFonts w:ascii="Times New Roman" w:hAnsi="Times New Roman"/>
                <w:color w:val="000000"/>
                <w:sz w:val="22"/>
              </w:rPr>
              <w:br/>
              <w:t xml:space="preserve">(4) </w:t>
            </w:r>
            <w:r w:rsidRPr="003A4F40">
              <w:rPr>
                <w:rFonts w:ascii="Times New Roman" w:hAnsi="Times New Roman"/>
                <w:color w:val="000000"/>
                <w:sz w:val="22"/>
              </w:rPr>
              <w:t>含</w:t>
            </w:r>
            <w:r w:rsidRPr="003A4F40">
              <w:rPr>
                <w:rFonts w:ascii="Times New Roman" w:hAnsi="Times New Roman"/>
                <w:color w:val="000000"/>
                <w:sz w:val="22"/>
              </w:rPr>
              <w:t>Mic</w:t>
            </w:r>
            <w:r w:rsidRPr="003A4F40">
              <w:rPr>
                <w:rFonts w:ascii="Times New Roman" w:hAnsi="Times New Roman"/>
                <w:color w:val="000000"/>
                <w:sz w:val="22"/>
              </w:rPr>
              <w:br/>
              <w:t xml:space="preserve">(5) </w:t>
            </w:r>
            <w:r w:rsidRPr="003A4F40">
              <w:rPr>
                <w:rFonts w:ascii="Times New Roman" w:hAnsi="Times New Roman"/>
                <w:color w:val="000000"/>
                <w:sz w:val="22"/>
              </w:rPr>
              <w:t>支持提示音控制</w:t>
            </w:r>
            <w:r w:rsidRPr="003A4F40">
              <w:rPr>
                <w:rFonts w:ascii="Times New Roman" w:hAnsi="Times New Roman"/>
                <w:color w:val="000000"/>
                <w:sz w:val="22"/>
              </w:rPr>
              <w:br/>
              <w:t xml:space="preserve">(6) </w:t>
            </w:r>
            <w:r w:rsidRPr="003A4F40">
              <w:rPr>
                <w:rFonts w:ascii="Times New Roman" w:hAnsi="Times New Roman"/>
                <w:color w:val="000000"/>
                <w:sz w:val="22"/>
              </w:rPr>
              <w:t>支持</w:t>
            </w:r>
            <w:r w:rsidRPr="003A4F40">
              <w:rPr>
                <w:rFonts w:ascii="Times New Roman" w:hAnsi="Times New Roman"/>
                <w:color w:val="000000"/>
                <w:sz w:val="22"/>
              </w:rPr>
              <w:t>FHD</w:t>
            </w:r>
            <w:r w:rsidRPr="003A4F40">
              <w:rPr>
                <w:rFonts w:ascii="Times New Roman" w:hAnsi="Times New Roman"/>
                <w:color w:val="000000"/>
                <w:sz w:val="22"/>
              </w:rPr>
              <w:t>（全高清晰度）、</w:t>
            </w:r>
            <w:r w:rsidRPr="003A4F40">
              <w:rPr>
                <w:rFonts w:ascii="Times New Roman" w:hAnsi="Times New Roman"/>
                <w:color w:val="000000"/>
                <w:sz w:val="22"/>
              </w:rPr>
              <w:t>HD</w:t>
            </w:r>
            <w:r w:rsidRPr="003A4F40">
              <w:rPr>
                <w:rFonts w:ascii="Times New Roman" w:hAnsi="Times New Roman"/>
                <w:color w:val="000000"/>
                <w:sz w:val="22"/>
              </w:rPr>
              <w:t>（高清晰度）、</w:t>
            </w:r>
            <w:r w:rsidRPr="003A4F40">
              <w:rPr>
                <w:rFonts w:ascii="Times New Roman" w:hAnsi="Times New Roman"/>
                <w:color w:val="000000"/>
                <w:sz w:val="22"/>
              </w:rPr>
              <w:t>VGA</w:t>
            </w:r>
            <w:r w:rsidRPr="003A4F40">
              <w:rPr>
                <w:rFonts w:ascii="Times New Roman" w:hAnsi="Times New Roman"/>
                <w:color w:val="000000"/>
                <w:sz w:val="22"/>
              </w:rPr>
              <w:t>（标清）</w:t>
            </w:r>
            <w:r w:rsidRPr="003A4F40">
              <w:rPr>
                <w:rFonts w:ascii="Times New Roman" w:hAnsi="Times New Roman"/>
                <w:color w:val="000000"/>
                <w:sz w:val="22"/>
              </w:rPr>
              <w:t>:640X480(25fps)</w:t>
            </w:r>
          </w:p>
        </w:tc>
        <w:tc>
          <w:tcPr>
            <w:tcW w:w="846" w:type="dxa"/>
            <w:tcBorders>
              <w:top w:val="single" w:sz="4" w:space="0" w:color="000000"/>
              <w:left w:val="single" w:sz="4" w:space="0" w:color="auto"/>
              <w:bottom w:val="single" w:sz="4" w:space="0" w:color="000000"/>
              <w:right w:val="single" w:sz="4" w:space="0" w:color="auto"/>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hint="eastAsia"/>
                <w:sz w:val="22"/>
              </w:rPr>
              <w:t>2</w:t>
            </w:r>
          </w:p>
        </w:tc>
        <w:tc>
          <w:tcPr>
            <w:tcW w:w="855"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AD0641">
            <w:pPr>
              <w:adjustRightInd w:val="0"/>
              <w:snapToGrid w:val="0"/>
              <w:spacing w:line="300" w:lineRule="auto"/>
              <w:ind w:firstLineChars="200" w:firstLine="400"/>
              <w:jc w:val="center"/>
              <w:rPr>
                <w:rFonts w:ascii="宋体" w:hAnsi="宋体"/>
                <w:color w:val="000000"/>
                <w:sz w:val="20"/>
                <w:szCs w:val="20"/>
              </w:rPr>
            </w:pPr>
            <w:r w:rsidRPr="003A4F40">
              <w:rPr>
                <w:rFonts w:ascii="宋体" w:hAnsi="宋体" w:hint="eastAsia"/>
                <w:color w:val="000000"/>
                <w:sz w:val="20"/>
                <w:szCs w:val="20"/>
              </w:rPr>
              <w:t xml:space="preserve">　</w:t>
            </w:r>
          </w:p>
        </w:tc>
      </w:tr>
      <w:tr w:rsidR="00925E58" w:rsidRPr="003A4F40" w:rsidTr="003A4F40">
        <w:trPr>
          <w:trHeight w:val="425"/>
        </w:trPr>
        <w:tc>
          <w:tcPr>
            <w:tcW w:w="856"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5</w:t>
            </w:r>
          </w:p>
        </w:tc>
        <w:tc>
          <w:tcPr>
            <w:tcW w:w="1233"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多屏智能眼镜</w:t>
            </w:r>
          </w:p>
        </w:tc>
        <w:tc>
          <w:tcPr>
            <w:tcW w:w="528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AD0641">
            <w:pPr>
              <w:adjustRightInd w:val="0"/>
              <w:snapToGrid w:val="0"/>
              <w:spacing w:line="300" w:lineRule="auto"/>
              <w:jc w:val="left"/>
              <w:rPr>
                <w:rFonts w:ascii="Times New Roman" w:hAnsi="Times New Roman"/>
                <w:color w:val="000000"/>
                <w:sz w:val="22"/>
              </w:rPr>
            </w:pPr>
            <w:r w:rsidRPr="003A4F40">
              <w:rPr>
                <w:rFonts w:ascii="Times New Roman" w:hAnsi="Times New Roman"/>
                <w:color w:val="000000"/>
                <w:sz w:val="22"/>
              </w:rPr>
              <w:t>(1) POD</w:t>
            </w:r>
            <w:r w:rsidRPr="003A4F40">
              <w:rPr>
                <w:rFonts w:ascii="Times New Roman" w:hAnsi="Times New Roman"/>
                <w:color w:val="000000"/>
                <w:sz w:val="22"/>
              </w:rPr>
              <w:t>：</w:t>
            </w:r>
            <w:r w:rsidRPr="003A4F40">
              <w:rPr>
                <w:rFonts w:ascii="Times New Roman" w:hAnsi="Times New Roman"/>
                <w:color w:val="000000"/>
                <w:sz w:val="22"/>
              </w:rPr>
              <w:t>≥8GB+128GB</w:t>
            </w:r>
            <w:r w:rsidRPr="003A4F40">
              <w:rPr>
                <w:rFonts w:ascii="Times New Roman" w:hAnsi="Times New Roman"/>
                <w:color w:val="000000"/>
                <w:sz w:val="22"/>
              </w:rPr>
              <w:br/>
              <w:t xml:space="preserve">(2) </w:t>
            </w:r>
            <w:r w:rsidRPr="003A4F40">
              <w:rPr>
                <w:rFonts w:ascii="Times New Roman" w:hAnsi="Times New Roman"/>
                <w:color w:val="000000"/>
                <w:sz w:val="22"/>
              </w:rPr>
              <w:t>分辨率：</w:t>
            </w:r>
            <w:r w:rsidRPr="003A4F40">
              <w:rPr>
                <w:rFonts w:ascii="Times New Roman" w:hAnsi="Times New Roman"/>
                <w:color w:val="000000"/>
                <w:sz w:val="22"/>
              </w:rPr>
              <w:t>≥3840*1200px(</w:t>
            </w:r>
            <w:r w:rsidRPr="003A4F40">
              <w:rPr>
                <w:rFonts w:ascii="Times New Roman" w:hAnsi="Times New Roman"/>
                <w:color w:val="000000"/>
                <w:sz w:val="22"/>
              </w:rPr>
              <w:t>双目显示</w:t>
            </w:r>
            <w:r w:rsidRPr="003A4F40">
              <w:rPr>
                <w:rFonts w:ascii="Times New Roman" w:hAnsi="Times New Roman"/>
                <w:color w:val="000000"/>
                <w:sz w:val="22"/>
              </w:rPr>
              <w:t>)</w:t>
            </w:r>
            <w:r w:rsidRPr="003A4F40">
              <w:rPr>
                <w:rFonts w:ascii="Times New Roman" w:hAnsi="Times New Roman"/>
                <w:color w:val="000000"/>
                <w:sz w:val="22"/>
              </w:rPr>
              <w:t>，</w:t>
            </w:r>
            <w:r w:rsidRPr="003A4F40">
              <w:rPr>
                <w:rFonts w:ascii="Times New Roman" w:hAnsi="Times New Roman"/>
                <w:color w:val="000000"/>
                <w:sz w:val="22"/>
              </w:rPr>
              <w:t>120</w:t>
            </w:r>
            <w:r w:rsidRPr="003A4F40">
              <w:rPr>
                <w:rFonts w:ascii="Times New Roman" w:hAnsi="Times New Roman"/>
                <w:color w:val="000000"/>
                <w:sz w:val="22"/>
              </w:rPr>
              <w:t>赫兹</w:t>
            </w:r>
            <w:r w:rsidRPr="003A4F40">
              <w:rPr>
                <w:rFonts w:ascii="Times New Roman" w:hAnsi="Times New Roman"/>
                <w:color w:val="000000"/>
                <w:sz w:val="22"/>
              </w:rPr>
              <w:br/>
              <w:t xml:space="preserve">(3) </w:t>
            </w:r>
            <w:r w:rsidRPr="003A4F40">
              <w:rPr>
                <w:rFonts w:ascii="Times New Roman" w:hAnsi="Times New Roman"/>
                <w:color w:val="000000"/>
                <w:sz w:val="22"/>
              </w:rPr>
              <w:t>支持</w:t>
            </w:r>
            <w:r w:rsidRPr="003A4F40">
              <w:rPr>
                <w:rFonts w:ascii="Times New Roman" w:hAnsi="Times New Roman"/>
                <w:color w:val="000000"/>
                <w:sz w:val="22"/>
              </w:rPr>
              <w:t>WI-FI</w:t>
            </w:r>
            <w:r w:rsidRPr="003A4F40">
              <w:rPr>
                <w:rFonts w:ascii="Times New Roman" w:hAnsi="Times New Roman"/>
                <w:color w:val="000000"/>
                <w:sz w:val="22"/>
              </w:rPr>
              <w:t>：</w:t>
            </w:r>
            <w:r w:rsidRPr="003A4F40">
              <w:rPr>
                <w:rFonts w:ascii="Times New Roman" w:hAnsi="Times New Roman"/>
                <w:color w:val="000000"/>
                <w:sz w:val="22"/>
              </w:rPr>
              <w:t>2.4G/5GHz</w:t>
            </w:r>
            <w:r w:rsidRPr="003A4F40">
              <w:rPr>
                <w:rFonts w:ascii="Times New Roman" w:hAnsi="Times New Roman"/>
                <w:color w:val="000000"/>
                <w:sz w:val="22"/>
              </w:rPr>
              <w:br/>
              <w:t xml:space="preserve">(4) </w:t>
            </w:r>
            <w:r w:rsidRPr="003A4F40">
              <w:rPr>
                <w:rFonts w:ascii="Times New Roman" w:hAnsi="Times New Roman"/>
                <w:color w:val="000000"/>
                <w:sz w:val="22"/>
              </w:rPr>
              <w:t>虚像尺寸：不低于</w:t>
            </w:r>
            <w:r w:rsidRPr="003A4F40">
              <w:rPr>
                <w:rFonts w:ascii="Times New Roman" w:hAnsi="Times New Roman"/>
                <w:color w:val="000000"/>
                <w:sz w:val="22"/>
              </w:rPr>
              <w:t>6m</w:t>
            </w:r>
            <w:r w:rsidRPr="003A4F40">
              <w:rPr>
                <w:rFonts w:ascii="Times New Roman" w:hAnsi="Times New Roman"/>
                <w:color w:val="000000"/>
                <w:sz w:val="22"/>
              </w:rPr>
              <w:t>等效</w:t>
            </w:r>
            <w:r w:rsidRPr="003A4F40">
              <w:rPr>
                <w:rFonts w:ascii="Times New Roman" w:hAnsi="Times New Roman"/>
                <w:color w:val="000000"/>
                <w:sz w:val="22"/>
              </w:rPr>
              <w:t>225</w:t>
            </w:r>
            <w:r w:rsidRPr="003A4F40">
              <w:rPr>
                <w:rFonts w:ascii="Times New Roman" w:hAnsi="Times New Roman"/>
                <w:color w:val="000000"/>
                <w:sz w:val="22"/>
              </w:rPr>
              <w:t>英寸</w:t>
            </w:r>
            <w:r w:rsidRPr="003A4F40">
              <w:rPr>
                <w:rFonts w:ascii="Times New Roman" w:hAnsi="Times New Roman"/>
                <w:color w:val="000000"/>
                <w:sz w:val="22"/>
              </w:rPr>
              <w:br/>
              <w:t xml:space="preserve">(5) </w:t>
            </w:r>
            <w:r w:rsidRPr="003A4F40">
              <w:rPr>
                <w:rFonts w:ascii="Times New Roman" w:hAnsi="Times New Roman"/>
                <w:color w:val="000000"/>
                <w:sz w:val="22"/>
              </w:rPr>
              <w:t>支持蓝牙、视场角</w:t>
            </w:r>
            <w:r w:rsidRPr="003A4F40">
              <w:rPr>
                <w:rFonts w:ascii="Times New Roman" w:hAnsi="Times New Roman"/>
                <w:color w:val="000000"/>
                <w:sz w:val="22"/>
              </w:rPr>
              <w:t>≥51°</w:t>
            </w:r>
            <w:r w:rsidRPr="003A4F40">
              <w:rPr>
                <w:rFonts w:ascii="Times New Roman" w:hAnsi="Times New Roman"/>
                <w:color w:val="000000"/>
                <w:sz w:val="22"/>
              </w:rPr>
              <w:t>、带音频和麦克风、支持</w:t>
            </w:r>
            <w:r w:rsidRPr="003A4F40">
              <w:rPr>
                <w:rFonts w:ascii="Times New Roman" w:hAnsi="Times New Roman"/>
                <w:color w:val="000000"/>
                <w:sz w:val="22"/>
              </w:rPr>
              <w:lastRenderedPageBreak/>
              <w:t>USB/TYP-C</w:t>
            </w:r>
          </w:p>
        </w:tc>
        <w:tc>
          <w:tcPr>
            <w:tcW w:w="846" w:type="dxa"/>
            <w:tcBorders>
              <w:top w:val="single" w:sz="4" w:space="0" w:color="000000"/>
              <w:left w:val="single" w:sz="4" w:space="0" w:color="auto"/>
              <w:bottom w:val="single" w:sz="4" w:space="0" w:color="000000"/>
              <w:right w:val="single" w:sz="4" w:space="0" w:color="auto"/>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hint="eastAsia"/>
                <w:sz w:val="22"/>
              </w:rPr>
              <w:lastRenderedPageBreak/>
              <w:t>2</w:t>
            </w:r>
          </w:p>
        </w:tc>
        <w:tc>
          <w:tcPr>
            <w:tcW w:w="855"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AD0641">
            <w:pPr>
              <w:adjustRightInd w:val="0"/>
              <w:snapToGrid w:val="0"/>
              <w:spacing w:line="300" w:lineRule="auto"/>
              <w:ind w:firstLineChars="200" w:firstLine="400"/>
              <w:jc w:val="center"/>
              <w:rPr>
                <w:rFonts w:ascii="宋体" w:hAnsi="宋体"/>
                <w:color w:val="000000"/>
                <w:sz w:val="20"/>
                <w:szCs w:val="20"/>
              </w:rPr>
            </w:pPr>
            <w:r w:rsidRPr="003A4F40">
              <w:rPr>
                <w:rFonts w:ascii="宋体" w:hAnsi="宋体" w:hint="eastAsia"/>
                <w:color w:val="000000"/>
                <w:sz w:val="20"/>
                <w:szCs w:val="20"/>
              </w:rPr>
              <w:t xml:space="preserve">　</w:t>
            </w:r>
          </w:p>
        </w:tc>
      </w:tr>
      <w:tr w:rsidR="00925E58" w:rsidRPr="003A4F40" w:rsidTr="003A4F40">
        <w:trPr>
          <w:trHeight w:val="425"/>
        </w:trPr>
        <w:tc>
          <w:tcPr>
            <w:tcW w:w="856"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lastRenderedPageBreak/>
              <w:t>6</w:t>
            </w:r>
          </w:p>
        </w:tc>
        <w:tc>
          <w:tcPr>
            <w:tcW w:w="1233"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交互一体机</w:t>
            </w:r>
          </w:p>
        </w:tc>
        <w:tc>
          <w:tcPr>
            <w:tcW w:w="528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AD0641">
            <w:pPr>
              <w:adjustRightInd w:val="0"/>
              <w:snapToGrid w:val="0"/>
              <w:spacing w:line="300" w:lineRule="auto"/>
              <w:jc w:val="left"/>
              <w:rPr>
                <w:rFonts w:ascii="Times New Roman" w:hAnsi="Times New Roman"/>
                <w:color w:val="000000"/>
                <w:sz w:val="22"/>
              </w:rPr>
            </w:pPr>
            <w:r w:rsidRPr="003A4F40">
              <w:rPr>
                <w:rFonts w:ascii="Times New Roman" w:hAnsi="Times New Roman"/>
                <w:color w:val="000000"/>
                <w:sz w:val="22"/>
              </w:rPr>
              <w:t>1</w:t>
            </w:r>
            <w:r w:rsidRPr="003A4F40">
              <w:rPr>
                <w:rFonts w:ascii="Times New Roman" w:hAnsi="Times New Roman"/>
                <w:color w:val="000000"/>
                <w:sz w:val="22"/>
              </w:rPr>
              <w:t>、主要性能指标：</w:t>
            </w:r>
            <w:r w:rsidRPr="003A4F40">
              <w:rPr>
                <w:rFonts w:ascii="Times New Roman" w:hAnsi="Times New Roman"/>
                <w:color w:val="000000"/>
                <w:sz w:val="22"/>
              </w:rPr>
              <w:br/>
              <w:t>1)</w:t>
            </w:r>
            <w:r w:rsidRPr="003A4F40">
              <w:rPr>
                <w:rFonts w:ascii="Times New Roman" w:hAnsi="Times New Roman"/>
                <w:color w:val="000000"/>
                <w:sz w:val="22"/>
              </w:rPr>
              <w:t>文字信息传递，每次不低于</w:t>
            </w:r>
            <w:r w:rsidRPr="003A4F40">
              <w:rPr>
                <w:rFonts w:ascii="Times New Roman" w:hAnsi="Times New Roman"/>
                <w:color w:val="000000"/>
                <w:sz w:val="22"/>
              </w:rPr>
              <w:t>80</w:t>
            </w:r>
            <w:r w:rsidRPr="003A4F40">
              <w:rPr>
                <w:rFonts w:ascii="Times New Roman" w:hAnsi="Times New Roman"/>
                <w:color w:val="000000"/>
                <w:sz w:val="22"/>
              </w:rPr>
              <w:t>字符，延时</w:t>
            </w:r>
            <w:r w:rsidRPr="003A4F40">
              <w:rPr>
                <w:rFonts w:ascii="Times New Roman" w:hAnsi="Times New Roman"/>
                <w:color w:val="000000"/>
                <w:sz w:val="22"/>
              </w:rPr>
              <w:t>&lt;0.5s</w:t>
            </w:r>
            <w:r w:rsidRPr="003A4F40">
              <w:rPr>
                <w:rFonts w:ascii="Times New Roman" w:hAnsi="Times New Roman"/>
                <w:color w:val="000000"/>
                <w:sz w:val="22"/>
              </w:rPr>
              <w:br/>
              <w:t>2)</w:t>
            </w:r>
            <w:r w:rsidRPr="003A4F40">
              <w:rPr>
                <w:rFonts w:ascii="Times New Roman" w:hAnsi="Times New Roman"/>
                <w:color w:val="000000"/>
                <w:sz w:val="22"/>
              </w:rPr>
              <w:t>图片传递延时</w:t>
            </w:r>
            <w:r w:rsidRPr="003A4F40">
              <w:rPr>
                <w:rFonts w:ascii="Times New Roman" w:hAnsi="Times New Roman"/>
                <w:color w:val="000000"/>
                <w:sz w:val="22"/>
              </w:rPr>
              <w:t>&lt;0.5s</w:t>
            </w:r>
            <w:r w:rsidRPr="003A4F40">
              <w:rPr>
                <w:rFonts w:ascii="Times New Roman" w:hAnsi="Times New Roman"/>
                <w:color w:val="000000"/>
                <w:sz w:val="22"/>
              </w:rPr>
              <w:br/>
              <w:t>3)</w:t>
            </w:r>
            <w:r w:rsidRPr="003A4F40">
              <w:rPr>
                <w:rFonts w:ascii="Times New Roman" w:hAnsi="Times New Roman"/>
                <w:color w:val="000000"/>
                <w:sz w:val="22"/>
              </w:rPr>
              <w:t>终端采集的图片，分辨率支持不低于</w:t>
            </w:r>
            <w:r w:rsidRPr="003A4F40">
              <w:rPr>
                <w:rFonts w:ascii="Times New Roman" w:hAnsi="Times New Roman"/>
                <w:color w:val="000000"/>
                <w:sz w:val="22"/>
              </w:rPr>
              <w:t>1920*1080</w:t>
            </w:r>
            <w:r w:rsidRPr="003A4F40">
              <w:rPr>
                <w:rFonts w:ascii="Times New Roman" w:hAnsi="Times New Roman"/>
                <w:color w:val="000000"/>
                <w:sz w:val="22"/>
              </w:rPr>
              <w:br/>
              <w:t>2</w:t>
            </w:r>
            <w:r w:rsidRPr="003A4F40">
              <w:rPr>
                <w:rFonts w:ascii="Times New Roman" w:hAnsi="Times New Roman"/>
                <w:color w:val="000000"/>
                <w:sz w:val="22"/>
              </w:rPr>
              <w:t>、硬件功能：</w:t>
            </w:r>
            <w:r w:rsidRPr="003A4F40">
              <w:rPr>
                <w:rFonts w:ascii="Times New Roman" w:hAnsi="Times New Roman"/>
                <w:color w:val="000000"/>
                <w:sz w:val="22"/>
              </w:rPr>
              <w:br/>
              <w:t>1) ≥21</w:t>
            </w:r>
            <w:r w:rsidRPr="003A4F40">
              <w:rPr>
                <w:rFonts w:ascii="Times New Roman" w:hAnsi="Times New Roman"/>
                <w:color w:val="000000"/>
                <w:sz w:val="22"/>
              </w:rPr>
              <w:t>英寸触摸屏；</w:t>
            </w:r>
            <w:r w:rsidRPr="003A4F40">
              <w:rPr>
                <w:rFonts w:ascii="Times New Roman" w:hAnsi="Times New Roman"/>
                <w:color w:val="000000"/>
                <w:sz w:val="22"/>
              </w:rPr>
              <w:br/>
              <w:t>2)</w:t>
            </w:r>
            <w:r w:rsidRPr="003A4F40">
              <w:rPr>
                <w:rFonts w:ascii="Times New Roman" w:hAnsi="Times New Roman"/>
                <w:color w:val="000000"/>
                <w:sz w:val="22"/>
              </w:rPr>
              <w:t>高性能条码</w:t>
            </w:r>
            <w:r w:rsidRPr="003A4F40">
              <w:rPr>
                <w:rFonts w:ascii="Times New Roman" w:hAnsi="Times New Roman"/>
                <w:color w:val="000000"/>
                <w:sz w:val="22"/>
              </w:rPr>
              <w:t>/</w:t>
            </w:r>
            <w:proofErr w:type="gramStart"/>
            <w:r w:rsidRPr="003A4F40">
              <w:rPr>
                <w:rFonts w:ascii="Times New Roman" w:hAnsi="Times New Roman"/>
                <w:color w:val="000000"/>
                <w:sz w:val="22"/>
              </w:rPr>
              <w:t>二维码扫描器</w:t>
            </w:r>
            <w:proofErr w:type="gramEnd"/>
            <w:r w:rsidRPr="003A4F40">
              <w:rPr>
                <w:rFonts w:ascii="Times New Roman" w:hAnsi="Times New Roman"/>
                <w:color w:val="000000"/>
                <w:sz w:val="22"/>
              </w:rPr>
              <w:t>；</w:t>
            </w:r>
            <w:r w:rsidRPr="003A4F40">
              <w:rPr>
                <w:rFonts w:ascii="Times New Roman" w:hAnsi="Times New Roman"/>
                <w:color w:val="000000"/>
                <w:sz w:val="22"/>
              </w:rPr>
              <w:br/>
              <w:t>3)</w:t>
            </w:r>
            <w:r w:rsidRPr="003A4F40">
              <w:rPr>
                <w:rFonts w:ascii="Times New Roman" w:hAnsi="Times New Roman"/>
                <w:color w:val="000000"/>
                <w:sz w:val="22"/>
              </w:rPr>
              <w:t>标签打印机；</w:t>
            </w:r>
            <w:r w:rsidRPr="003A4F40">
              <w:rPr>
                <w:rFonts w:ascii="Times New Roman" w:hAnsi="Times New Roman"/>
                <w:color w:val="000000"/>
                <w:sz w:val="22"/>
              </w:rPr>
              <w:br/>
              <w:t>4)</w:t>
            </w:r>
            <w:proofErr w:type="gramStart"/>
            <w:r w:rsidRPr="003A4F40">
              <w:rPr>
                <w:rFonts w:ascii="Times New Roman" w:hAnsi="Times New Roman"/>
                <w:color w:val="000000"/>
                <w:sz w:val="22"/>
              </w:rPr>
              <w:t>高拍仪</w:t>
            </w:r>
            <w:proofErr w:type="gramEnd"/>
            <w:r w:rsidRPr="003A4F40">
              <w:rPr>
                <w:rFonts w:ascii="Times New Roman" w:hAnsi="Times New Roman"/>
                <w:color w:val="000000"/>
                <w:sz w:val="22"/>
              </w:rPr>
              <w:t>；</w:t>
            </w:r>
            <w:r w:rsidRPr="003A4F40">
              <w:rPr>
                <w:rFonts w:ascii="Times New Roman" w:hAnsi="Times New Roman"/>
                <w:color w:val="000000"/>
                <w:sz w:val="22"/>
              </w:rPr>
              <w:br/>
              <w:t>5)</w:t>
            </w:r>
            <w:r w:rsidRPr="003A4F40">
              <w:rPr>
                <w:rFonts w:ascii="Times New Roman" w:hAnsi="Times New Roman"/>
                <w:color w:val="000000"/>
                <w:sz w:val="22"/>
              </w:rPr>
              <w:t>麦克风；</w:t>
            </w:r>
            <w:r w:rsidRPr="003A4F40">
              <w:rPr>
                <w:rFonts w:ascii="Times New Roman" w:hAnsi="Times New Roman"/>
                <w:color w:val="000000"/>
                <w:sz w:val="22"/>
              </w:rPr>
              <w:br/>
              <w:t>6)</w:t>
            </w:r>
            <w:r w:rsidRPr="003A4F40">
              <w:rPr>
                <w:rFonts w:ascii="Times New Roman" w:hAnsi="Times New Roman"/>
                <w:color w:val="000000"/>
                <w:sz w:val="22"/>
              </w:rPr>
              <w:t>扬声器；</w:t>
            </w:r>
            <w:r w:rsidRPr="003A4F40">
              <w:rPr>
                <w:rFonts w:ascii="Times New Roman" w:hAnsi="Times New Roman"/>
                <w:color w:val="000000"/>
                <w:sz w:val="22"/>
              </w:rPr>
              <w:br/>
              <w:t>7)X86</w:t>
            </w:r>
            <w:r w:rsidRPr="003A4F40">
              <w:rPr>
                <w:rFonts w:ascii="Times New Roman" w:hAnsi="Times New Roman"/>
                <w:color w:val="000000"/>
                <w:sz w:val="22"/>
              </w:rPr>
              <w:t>工控机；</w:t>
            </w:r>
          </w:p>
        </w:tc>
        <w:tc>
          <w:tcPr>
            <w:tcW w:w="846" w:type="dxa"/>
            <w:tcBorders>
              <w:top w:val="single" w:sz="4" w:space="0" w:color="000000"/>
              <w:left w:val="single" w:sz="4" w:space="0" w:color="auto"/>
              <w:bottom w:val="single" w:sz="4" w:space="0" w:color="000000"/>
              <w:right w:val="single" w:sz="4" w:space="0" w:color="auto"/>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hint="eastAsia"/>
                <w:sz w:val="22"/>
              </w:rPr>
              <w:t>2</w:t>
            </w:r>
          </w:p>
        </w:tc>
        <w:tc>
          <w:tcPr>
            <w:tcW w:w="855"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AD0641">
            <w:pPr>
              <w:adjustRightInd w:val="0"/>
              <w:snapToGrid w:val="0"/>
              <w:spacing w:line="300" w:lineRule="auto"/>
              <w:ind w:firstLineChars="200" w:firstLine="400"/>
              <w:jc w:val="center"/>
              <w:rPr>
                <w:rFonts w:ascii="宋体" w:hAnsi="宋体"/>
                <w:color w:val="000000"/>
                <w:sz w:val="20"/>
                <w:szCs w:val="20"/>
              </w:rPr>
            </w:pPr>
            <w:r w:rsidRPr="003A4F40">
              <w:rPr>
                <w:rFonts w:ascii="宋体" w:hAnsi="宋体" w:hint="eastAsia"/>
                <w:color w:val="000000"/>
                <w:sz w:val="20"/>
                <w:szCs w:val="20"/>
              </w:rPr>
              <w:t xml:space="preserve">　</w:t>
            </w:r>
          </w:p>
        </w:tc>
      </w:tr>
      <w:tr w:rsidR="00925E58" w:rsidRPr="003A4F40" w:rsidTr="003A4F40">
        <w:trPr>
          <w:trHeight w:val="425"/>
        </w:trPr>
        <w:tc>
          <w:tcPr>
            <w:tcW w:w="856"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7</w:t>
            </w:r>
          </w:p>
        </w:tc>
        <w:tc>
          <w:tcPr>
            <w:tcW w:w="1233"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现场叫号终端</w:t>
            </w:r>
          </w:p>
        </w:tc>
        <w:tc>
          <w:tcPr>
            <w:tcW w:w="528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AD0641">
            <w:pPr>
              <w:adjustRightInd w:val="0"/>
              <w:snapToGrid w:val="0"/>
              <w:spacing w:line="300" w:lineRule="auto"/>
              <w:jc w:val="left"/>
              <w:rPr>
                <w:rFonts w:ascii="Times New Roman" w:hAnsi="Times New Roman"/>
                <w:color w:val="000000"/>
                <w:sz w:val="22"/>
              </w:rPr>
            </w:pPr>
            <w:r w:rsidRPr="003A4F40">
              <w:rPr>
                <w:rFonts w:ascii="Times New Roman" w:hAnsi="Times New Roman"/>
                <w:color w:val="000000"/>
                <w:sz w:val="22"/>
              </w:rPr>
              <w:t>≥55</w:t>
            </w:r>
            <w:r w:rsidRPr="003A4F40">
              <w:rPr>
                <w:rFonts w:ascii="Times New Roman" w:hAnsi="Times New Roman"/>
                <w:color w:val="000000"/>
                <w:sz w:val="22"/>
              </w:rPr>
              <w:t>寸液晶大屏；带扬声器；</w:t>
            </w:r>
            <w:proofErr w:type="gramStart"/>
            <w:r w:rsidRPr="003A4F40">
              <w:rPr>
                <w:rFonts w:ascii="Times New Roman" w:hAnsi="Times New Roman"/>
                <w:color w:val="000000"/>
                <w:sz w:val="22"/>
              </w:rPr>
              <w:t>支持安卓操作系统</w:t>
            </w:r>
            <w:proofErr w:type="gramEnd"/>
            <w:r w:rsidRPr="003A4F40">
              <w:rPr>
                <w:rFonts w:ascii="Times New Roman" w:hAnsi="Times New Roman"/>
                <w:color w:val="000000"/>
                <w:sz w:val="22"/>
              </w:rPr>
              <w:t>；</w:t>
            </w:r>
          </w:p>
        </w:tc>
        <w:tc>
          <w:tcPr>
            <w:tcW w:w="846" w:type="dxa"/>
            <w:tcBorders>
              <w:top w:val="single" w:sz="4" w:space="0" w:color="000000"/>
              <w:left w:val="single" w:sz="4" w:space="0" w:color="auto"/>
              <w:bottom w:val="single" w:sz="4" w:space="0" w:color="000000"/>
              <w:right w:val="single" w:sz="4" w:space="0" w:color="auto"/>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hint="eastAsia"/>
                <w:sz w:val="22"/>
              </w:rPr>
              <w:t>1</w:t>
            </w:r>
          </w:p>
        </w:tc>
        <w:tc>
          <w:tcPr>
            <w:tcW w:w="855"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AD0641">
            <w:pPr>
              <w:adjustRightInd w:val="0"/>
              <w:snapToGrid w:val="0"/>
              <w:spacing w:line="300" w:lineRule="auto"/>
              <w:ind w:firstLineChars="200" w:firstLine="400"/>
              <w:jc w:val="center"/>
              <w:rPr>
                <w:rFonts w:ascii="宋体" w:hAnsi="宋体"/>
                <w:color w:val="000000"/>
                <w:sz w:val="20"/>
                <w:szCs w:val="20"/>
              </w:rPr>
            </w:pPr>
            <w:r w:rsidRPr="003A4F40">
              <w:rPr>
                <w:rFonts w:ascii="宋体" w:hAnsi="宋体" w:hint="eastAsia"/>
                <w:color w:val="000000"/>
                <w:sz w:val="20"/>
                <w:szCs w:val="20"/>
              </w:rPr>
              <w:t xml:space="preserve">　</w:t>
            </w:r>
          </w:p>
        </w:tc>
      </w:tr>
      <w:tr w:rsidR="00925E58" w:rsidRPr="003A4F40" w:rsidTr="003A4F40">
        <w:trPr>
          <w:trHeight w:val="425"/>
        </w:trPr>
        <w:tc>
          <w:tcPr>
            <w:tcW w:w="856"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8</w:t>
            </w:r>
          </w:p>
        </w:tc>
        <w:tc>
          <w:tcPr>
            <w:tcW w:w="1233"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水尺观测仪</w:t>
            </w:r>
          </w:p>
        </w:tc>
        <w:tc>
          <w:tcPr>
            <w:tcW w:w="528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AD0641">
            <w:pPr>
              <w:adjustRightInd w:val="0"/>
              <w:snapToGrid w:val="0"/>
              <w:spacing w:line="300" w:lineRule="auto"/>
              <w:jc w:val="left"/>
              <w:rPr>
                <w:rFonts w:ascii="Times New Roman" w:hAnsi="Times New Roman"/>
                <w:color w:val="000000"/>
                <w:sz w:val="22"/>
              </w:rPr>
            </w:pPr>
            <w:r w:rsidRPr="003A4F40">
              <w:rPr>
                <w:rFonts w:ascii="Times New Roman" w:hAnsi="Times New Roman"/>
                <w:color w:val="000000"/>
                <w:sz w:val="22"/>
              </w:rPr>
              <w:t>一、基本功能：</w:t>
            </w:r>
            <w:r w:rsidRPr="003A4F40">
              <w:rPr>
                <w:rFonts w:ascii="Times New Roman" w:hAnsi="Times New Roman"/>
                <w:color w:val="000000"/>
                <w:sz w:val="22"/>
              </w:rPr>
              <w:br/>
            </w:r>
            <w:r w:rsidRPr="003A4F40">
              <w:rPr>
                <w:rFonts w:ascii="Times New Roman" w:hAnsi="Times New Roman"/>
                <w:color w:val="000000"/>
                <w:sz w:val="22"/>
              </w:rPr>
              <w:t>支持通过视频无线传输方式对船舶水尺进行实时画面的观测。并根据需要进行摄像头的云台控制。</w:t>
            </w:r>
            <w:r w:rsidRPr="003A4F40">
              <w:rPr>
                <w:rFonts w:ascii="Times New Roman" w:hAnsi="Times New Roman"/>
                <w:color w:val="000000"/>
                <w:sz w:val="22"/>
              </w:rPr>
              <w:br/>
            </w:r>
            <w:r w:rsidRPr="003A4F40">
              <w:rPr>
                <w:rFonts w:ascii="Times New Roman" w:hAnsi="Times New Roman"/>
                <w:color w:val="000000"/>
                <w:sz w:val="22"/>
              </w:rPr>
              <w:t>二、主要技术参数：</w:t>
            </w:r>
            <w:r w:rsidRPr="003A4F40">
              <w:rPr>
                <w:rFonts w:ascii="Times New Roman" w:hAnsi="Times New Roman"/>
                <w:color w:val="000000"/>
                <w:sz w:val="22"/>
              </w:rPr>
              <w:br/>
            </w:r>
            <w:r w:rsidRPr="003A4F40">
              <w:rPr>
                <w:rFonts w:ascii="Times New Roman" w:hAnsi="Times New Roman"/>
                <w:color w:val="000000"/>
                <w:sz w:val="22"/>
              </w:rPr>
              <w:t>摄像头分辨率支持高清</w:t>
            </w:r>
            <w:r w:rsidRPr="003A4F40">
              <w:rPr>
                <w:rFonts w:ascii="Times New Roman" w:hAnsi="Times New Roman"/>
                <w:color w:val="000000"/>
                <w:sz w:val="22"/>
              </w:rPr>
              <w:t>1080P</w:t>
            </w:r>
            <w:r w:rsidRPr="003A4F40">
              <w:rPr>
                <w:rFonts w:ascii="Times New Roman" w:hAnsi="Times New Roman"/>
                <w:color w:val="000000"/>
                <w:sz w:val="22"/>
              </w:rPr>
              <w:t>；</w:t>
            </w:r>
            <w:r w:rsidRPr="003A4F40">
              <w:rPr>
                <w:rFonts w:ascii="Times New Roman" w:hAnsi="Times New Roman"/>
                <w:color w:val="000000"/>
                <w:sz w:val="22"/>
              </w:rPr>
              <w:br/>
            </w:r>
            <w:r w:rsidRPr="003A4F40">
              <w:rPr>
                <w:rFonts w:ascii="Times New Roman" w:hAnsi="Times New Roman"/>
                <w:color w:val="000000"/>
                <w:sz w:val="22"/>
              </w:rPr>
              <w:t>支持云台全向调节；</w:t>
            </w:r>
            <w:r w:rsidRPr="003A4F40">
              <w:rPr>
                <w:rFonts w:ascii="Times New Roman" w:hAnsi="Times New Roman"/>
                <w:color w:val="000000"/>
                <w:sz w:val="22"/>
              </w:rPr>
              <w:br/>
            </w:r>
            <w:r w:rsidRPr="003A4F40">
              <w:rPr>
                <w:rFonts w:ascii="Times New Roman" w:hAnsi="Times New Roman"/>
                <w:color w:val="000000"/>
                <w:sz w:val="22"/>
              </w:rPr>
              <w:t>支持数码变焦；</w:t>
            </w:r>
            <w:r w:rsidRPr="003A4F40">
              <w:rPr>
                <w:rFonts w:ascii="Times New Roman" w:hAnsi="Times New Roman"/>
                <w:color w:val="000000"/>
                <w:sz w:val="22"/>
              </w:rPr>
              <w:br/>
            </w:r>
            <w:r w:rsidRPr="003A4F40">
              <w:rPr>
                <w:rFonts w:ascii="Times New Roman" w:hAnsi="Times New Roman"/>
                <w:color w:val="000000"/>
                <w:sz w:val="22"/>
              </w:rPr>
              <w:t>无线传输距离：</w:t>
            </w:r>
            <w:r w:rsidRPr="003A4F40">
              <w:rPr>
                <w:rFonts w:ascii="Times New Roman" w:hAnsi="Times New Roman"/>
                <w:color w:val="000000"/>
                <w:sz w:val="22"/>
              </w:rPr>
              <w:t>≥50</w:t>
            </w:r>
            <w:r w:rsidRPr="003A4F40">
              <w:rPr>
                <w:rFonts w:ascii="Times New Roman" w:hAnsi="Times New Roman"/>
                <w:color w:val="000000"/>
                <w:sz w:val="22"/>
              </w:rPr>
              <w:t>米；</w:t>
            </w:r>
            <w:r w:rsidRPr="003A4F40">
              <w:rPr>
                <w:rFonts w:ascii="Times New Roman" w:hAnsi="Times New Roman"/>
                <w:color w:val="000000"/>
                <w:sz w:val="22"/>
              </w:rPr>
              <w:br/>
            </w:r>
            <w:r w:rsidRPr="003A4F40">
              <w:rPr>
                <w:rFonts w:ascii="Times New Roman" w:hAnsi="Times New Roman"/>
                <w:color w:val="000000"/>
                <w:sz w:val="22"/>
              </w:rPr>
              <w:t>视频延迟：</w:t>
            </w:r>
            <w:r w:rsidRPr="003A4F40">
              <w:rPr>
                <w:rFonts w:ascii="Times New Roman" w:hAnsi="Times New Roman"/>
                <w:color w:val="000000"/>
                <w:sz w:val="22"/>
              </w:rPr>
              <w:t>≤1s</w:t>
            </w:r>
            <w:r w:rsidRPr="003A4F40">
              <w:rPr>
                <w:rFonts w:ascii="Times New Roman" w:hAnsi="Times New Roman"/>
                <w:color w:val="000000"/>
                <w:sz w:val="22"/>
              </w:rPr>
              <w:t>；</w:t>
            </w:r>
            <w:r w:rsidRPr="003A4F40">
              <w:rPr>
                <w:rFonts w:ascii="Times New Roman" w:hAnsi="Times New Roman"/>
                <w:color w:val="000000"/>
                <w:sz w:val="22"/>
              </w:rPr>
              <w:br/>
            </w:r>
            <w:r w:rsidRPr="003A4F40">
              <w:rPr>
                <w:rFonts w:ascii="Times New Roman" w:hAnsi="Times New Roman"/>
                <w:color w:val="000000"/>
                <w:sz w:val="22"/>
              </w:rPr>
              <w:t>工作温度</w:t>
            </w:r>
            <w:r w:rsidRPr="003A4F40">
              <w:rPr>
                <w:rFonts w:ascii="Times New Roman" w:hAnsi="Times New Roman"/>
                <w:color w:val="000000"/>
                <w:sz w:val="22"/>
              </w:rPr>
              <w:t>-10</w:t>
            </w:r>
            <w:r w:rsidRPr="003A4F40">
              <w:rPr>
                <w:rFonts w:ascii="宋体" w:hAnsi="宋体" w:cs="宋体" w:hint="eastAsia"/>
                <w:color w:val="000000"/>
                <w:sz w:val="22"/>
              </w:rPr>
              <w:t>℃</w:t>
            </w:r>
            <w:r w:rsidRPr="003A4F40">
              <w:rPr>
                <w:rFonts w:ascii="Times New Roman" w:hAnsi="Times New Roman"/>
                <w:color w:val="000000"/>
                <w:sz w:val="22"/>
              </w:rPr>
              <w:t>至</w:t>
            </w:r>
            <w:r w:rsidRPr="003A4F40">
              <w:rPr>
                <w:rFonts w:ascii="Times New Roman" w:hAnsi="Times New Roman"/>
                <w:color w:val="000000"/>
                <w:sz w:val="22"/>
              </w:rPr>
              <w:t>50</w:t>
            </w:r>
            <w:r w:rsidRPr="003A4F40">
              <w:rPr>
                <w:rFonts w:ascii="宋体" w:hAnsi="宋体" w:cs="宋体" w:hint="eastAsia"/>
                <w:color w:val="000000"/>
                <w:sz w:val="22"/>
              </w:rPr>
              <w:t>℃</w:t>
            </w:r>
            <w:r w:rsidRPr="003A4F40">
              <w:rPr>
                <w:rFonts w:ascii="Times New Roman" w:hAnsi="Times New Roman"/>
                <w:color w:val="000000"/>
                <w:sz w:val="22"/>
              </w:rPr>
              <w:t>；</w:t>
            </w:r>
          </w:p>
        </w:tc>
        <w:tc>
          <w:tcPr>
            <w:tcW w:w="846" w:type="dxa"/>
            <w:tcBorders>
              <w:top w:val="single" w:sz="4" w:space="0" w:color="000000"/>
              <w:left w:val="single" w:sz="4" w:space="0" w:color="auto"/>
              <w:bottom w:val="single" w:sz="4" w:space="0" w:color="000000"/>
              <w:right w:val="single" w:sz="4" w:space="0" w:color="auto"/>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hint="eastAsia"/>
                <w:sz w:val="22"/>
              </w:rPr>
              <w:t>1</w:t>
            </w:r>
          </w:p>
        </w:tc>
        <w:tc>
          <w:tcPr>
            <w:tcW w:w="855"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AD0641">
            <w:pPr>
              <w:adjustRightInd w:val="0"/>
              <w:snapToGrid w:val="0"/>
              <w:spacing w:line="300" w:lineRule="auto"/>
              <w:ind w:firstLineChars="200" w:firstLine="400"/>
              <w:jc w:val="center"/>
              <w:rPr>
                <w:rFonts w:ascii="宋体" w:hAnsi="宋体"/>
                <w:color w:val="000000"/>
                <w:sz w:val="20"/>
                <w:szCs w:val="20"/>
              </w:rPr>
            </w:pPr>
            <w:r w:rsidRPr="003A4F40">
              <w:rPr>
                <w:rFonts w:ascii="宋体" w:hAnsi="宋体" w:hint="eastAsia"/>
                <w:color w:val="000000"/>
                <w:sz w:val="20"/>
                <w:szCs w:val="20"/>
              </w:rPr>
              <w:t xml:space="preserve">　</w:t>
            </w:r>
          </w:p>
        </w:tc>
      </w:tr>
      <w:tr w:rsidR="00925E58" w:rsidRPr="003A4F40" w:rsidTr="003A4F40">
        <w:trPr>
          <w:trHeight w:val="425"/>
        </w:trPr>
        <w:tc>
          <w:tcPr>
            <w:tcW w:w="856"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9</w:t>
            </w:r>
          </w:p>
        </w:tc>
        <w:tc>
          <w:tcPr>
            <w:tcW w:w="1233"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便携式压载水液位测量仪</w:t>
            </w:r>
          </w:p>
        </w:tc>
        <w:tc>
          <w:tcPr>
            <w:tcW w:w="528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AD0641">
            <w:pPr>
              <w:adjustRightInd w:val="0"/>
              <w:snapToGrid w:val="0"/>
              <w:spacing w:line="300" w:lineRule="auto"/>
              <w:jc w:val="left"/>
              <w:rPr>
                <w:rFonts w:ascii="Times New Roman" w:hAnsi="Times New Roman"/>
                <w:color w:val="000000"/>
                <w:sz w:val="22"/>
              </w:rPr>
            </w:pPr>
            <w:r w:rsidRPr="003A4F40">
              <w:rPr>
                <w:rFonts w:ascii="Times New Roman" w:hAnsi="Times New Roman"/>
                <w:color w:val="000000"/>
                <w:sz w:val="22"/>
              </w:rPr>
              <w:t>一、基础功能</w:t>
            </w:r>
            <w:r w:rsidRPr="003A4F40">
              <w:rPr>
                <w:rFonts w:ascii="Times New Roman" w:hAnsi="Times New Roman"/>
                <w:color w:val="000000"/>
                <w:sz w:val="22"/>
              </w:rPr>
              <w:br/>
            </w:r>
            <w:r w:rsidRPr="003A4F40">
              <w:rPr>
                <w:rFonts w:ascii="Times New Roman" w:hAnsi="Times New Roman"/>
                <w:color w:val="000000"/>
                <w:sz w:val="22"/>
              </w:rPr>
              <w:t>液位测量功能、</w:t>
            </w:r>
            <w:proofErr w:type="gramStart"/>
            <w:r w:rsidRPr="003A4F40">
              <w:rPr>
                <w:rFonts w:ascii="Times New Roman" w:hAnsi="Times New Roman"/>
                <w:color w:val="000000"/>
                <w:sz w:val="22"/>
              </w:rPr>
              <w:t>多舱测量</w:t>
            </w:r>
            <w:proofErr w:type="gramEnd"/>
            <w:r w:rsidRPr="003A4F40">
              <w:rPr>
                <w:rFonts w:ascii="Times New Roman" w:hAnsi="Times New Roman"/>
                <w:color w:val="000000"/>
                <w:sz w:val="22"/>
              </w:rPr>
              <w:t>支持、数据存储、按键式操作、一键启动测量。</w:t>
            </w:r>
            <w:r w:rsidRPr="003A4F40">
              <w:rPr>
                <w:rFonts w:ascii="Times New Roman" w:hAnsi="Times New Roman"/>
                <w:color w:val="000000"/>
                <w:sz w:val="22"/>
              </w:rPr>
              <w:br/>
            </w:r>
            <w:r w:rsidRPr="003A4F40">
              <w:rPr>
                <w:rFonts w:ascii="Times New Roman" w:hAnsi="Times New Roman"/>
                <w:color w:val="000000"/>
                <w:sz w:val="22"/>
              </w:rPr>
              <w:t>二、主要技术参数</w:t>
            </w:r>
            <w:r w:rsidRPr="003A4F40">
              <w:rPr>
                <w:rFonts w:ascii="Times New Roman" w:hAnsi="Times New Roman"/>
                <w:color w:val="000000"/>
                <w:sz w:val="22"/>
              </w:rPr>
              <w:br/>
            </w:r>
            <w:r w:rsidRPr="003A4F40">
              <w:rPr>
                <w:rFonts w:ascii="Times New Roman" w:hAnsi="Times New Roman"/>
                <w:color w:val="000000"/>
                <w:sz w:val="22"/>
              </w:rPr>
              <w:t>测量深度范围：</w:t>
            </w:r>
            <w:r w:rsidRPr="003A4F40">
              <w:rPr>
                <w:rFonts w:ascii="Times New Roman" w:hAnsi="Times New Roman"/>
                <w:color w:val="000000"/>
                <w:sz w:val="22"/>
              </w:rPr>
              <w:t>1-2 cm</w:t>
            </w:r>
            <w:r w:rsidRPr="003A4F40">
              <w:rPr>
                <w:rFonts w:ascii="Times New Roman" w:hAnsi="Times New Roman"/>
                <w:color w:val="000000"/>
                <w:sz w:val="22"/>
              </w:rPr>
              <w:t>以上；</w:t>
            </w:r>
            <w:r w:rsidRPr="003A4F40">
              <w:rPr>
                <w:rFonts w:ascii="Times New Roman" w:hAnsi="Times New Roman"/>
                <w:color w:val="000000"/>
                <w:sz w:val="22"/>
              </w:rPr>
              <w:br/>
            </w:r>
            <w:r w:rsidRPr="003A4F40">
              <w:rPr>
                <w:rFonts w:ascii="Times New Roman" w:hAnsi="Times New Roman"/>
                <w:color w:val="000000"/>
                <w:sz w:val="22"/>
              </w:rPr>
              <w:t>测量精度：</w:t>
            </w:r>
            <w:r w:rsidRPr="003A4F40">
              <w:rPr>
                <w:rFonts w:ascii="Times New Roman" w:hAnsi="Times New Roman"/>
                <w:color w:val="000000"/>
                <w:sz w:val="22"/>
              </w:rPr>
              <w:t>±5 mm</w:t>
            </w:r>
            <w:r w:rsidRPr="003A4F40">
              <w:rPr>
                <w:rFonts w:ascii="Times New Roman" w:hAnsi="Times New Roman"/>
                <w:color w:val="000000"/>
                <w:sz w:val="22"/>
              </w:rPr>
              <w:t>；</w:t>
            </w:r>
            <w:r w:rsidRPr="003A4F40">
              <w:rPr>
                <w:rFonts w:ascii="Times New Roman" w:hAnsi="Times New Roman"/>
                <w:color w:val="000000"/>
                <w:sz w:val="22"/>
              </w:rPr>
              <w:br/>
            </w:r>
            <w:r w:rsidRPr="003A4F40">
              <w:rPr>
                <w:rFonts w:ascii="Times New Roman" w:hAnsi="Times New Roman"/>
                <w:color w:val="000000"/>
                <w:sz w:val="22"/>
              </w:rPr>
              <w:t>显示方式：高清</w:t>
            </w:r>
            <w:r w:rsidRPr="003A4F40">
              <w:rPr>
                <w:rFonts w:ascii="Times New Roman" w:hAnsi="Times New Roman"/>
                <w:color w:val="000000"/>
                <w:sz w:val="22"/>
              </w:rPr>
              <w:t>LCD</w:t>
            </w:r>
            <w:r w:rsidRPr="003A4F40">
              <w:rPr>
                <w:rFonts w:ascii="Times New Roman" w:hAnsi="Times New Roman"/>
                <w:color w:val="000000"/>
                <w:sz w:val="22"/>
              </w:rPr>
              <w:t>或</w:t>
            </w:r>
            <w:r w:rsidRPr="003A4F40">
              <w:rPr>
                <w:rFonts w:ascii="Times New Roman" w:hAnsi="Times New Roman"/>
                <w:color w:val="000000"/>
                <w:sz w:val="22"/>
              </w:rPr>
              <w:t>OLED</w:t>
            </w:r>
            <w:r w:rsidRPr="003A4F40">
              <w:rPr>
                <w:rFonts w:ascii="Times New Roman" w:hAnsi="Times New Roman"/>
                <w:color w:val="000000"/>
                <w:sz w:val="22"/>
              </w:rPr>
              <w:t>显示屏；</w:t>
            </w:r>
          </w:p>
        </w:tc>
        <w:tc>
          <w:tcPr>
            <w:tcW w:w="846" w:type="dxa"/>
            <w:tcBorders>
              <w:top w:val="single" w:sz="4" w:space="0" w:color="000000"/>
              <w:left w:val="single" w:sz="4" w:space="0" w:color="auto"/>
              <w:bottom w:val="single" w:sz="4" w:space="0" w:color="000000"/>
              <w:right w:val="single" w:sz="4" w:space="0" w:color="auto"/>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hint="eastAsia"/>
                <w:sz w:val="22"/>
              </w:rPr>
              <w:t>1</w:t>
            </w:r>
          </w:p>
        </w:tc>
        <w:tc>
          <w:tcPr>
            <w:tcW w:w="855"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AD0641">
            <w:pPr>
              <w:adjustRightInd w:val="0"/>
              <w:snapToGrid w:val="0"/>
              <w:spacing w:line="300" w:lineRule="auto"/>
              <w:ind w:firstLineChars="200" w:firstLine="400"/>
              <w:jc w:val="center"/>
              <w:rPr>
                <w:rFonts w:ascii="宋体" w:hAnsi="宋体"/>
                <w:color w:val="000000"/>
                <w:sz w:val="20"/>
                <w:szCs w:val="20"/>
              </w:rPr>
            </w:pPr>
            <w:r w:rsidRPr="003A4F40">
              <w:rPr>
                <w:rFonts w:ascii="宋体" w:hAnsi="宋体" w:hint="eastAsia"/>
                <w:color w:val="000000"/>
                <w:sz w:val="20"/>
                <w:szCs w:val="20"/>
              </w:rPr>
              <w:t xml:space="preserve">　</w:t>
            </w:r>
          </w:p>
        </w:tc>
      </w:tr>
      <w:tr w:rsidR="00925E58" w:rsidRPr="003A4F40" w:rsidTr="003A4F40">
        <w:trPr>
          <w:trHeight w:val="425"/>
        </w:trPr>
        <w:tc>
          <w:tcPr>
            <w:tcW w:w="856"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10</w:t>
            </w:r>
          </w:p>
        </w:tc>
        <w:tc>
          <w:tcPr>
            <w:tcW w:w="1233"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海水密度动态监测设备</w:t>
            </w:r>
          </w:p>
        </w:tc>
        <w:tc>
          <w:tcPr>
            <w:tcW w:w="528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AD0641">
            <w:pPr>
              <w:adjustRightInd w:val="0"/>
              <w:snapToGrid w:val="0"/>
              <w:spacing w:line="300" w:lineRule="auto"/>
              <w:jc w:val="left"/>
              <w:rPr>
                <w:rFonts w:ascii="Times New Roman" w:hAnsi="Times New Roman"/>
                <w:color w:val="000000"/>
                <w:sz w:val="22"/>
              </w:rPr>
            </w:pPr>
            <w:r w:rsidRPr="003A4F40">
              <w:rPr>
                <w:rFonts w:ascii="Times New Roman" w:hAnsi="Times New Roman"/>
                <w:color w:val="000000"/>
                <w:sz w:val="22"/>
              </w:rPr>
              <w:t>一、基础功能</w:t>
            </w:r>
            <w:r w:rsidRPr="003A4F40">
              <w:rPr>
                <w:rFonts w:ascii="Times New Roman" w:hAnsi="Times New Roman"/>
                <w:color w:val="000000"/>
                <w:sz w:val="22"/>
              </w:rPr>
              <w:br/>
              <w:t>1</w:t>
            </w:r>
            <w:r w:rsidRPr="003A4F40">
              <w:rPr>
                <w:rFonts w:ascii="Times New Roman" w:hAnsi="Times New Roman"/>
                <w:color w:val="000000"/>
                <w:sz w:val="22"/>
              </w:rPr>
              <w:t>、支持根据三段式</w:t>
            </w:r>
            <w:proofErr w:type="gramStart"/>
            <w:r w:rsidRPr="003A4F40">
              <w:rPr>
                <w:rFonts w:ascii="Times New Roman" w:hAnsi="Times New Roman"/>
                <w:color w:val="000000"/>
                <w:sz w:val="22"/>
              </w:rPr>
              <w:t>扦</w:t>
            </w:r>
            <w:proofErr w:type="gramEnd"/>
            <w:r w:rsidRPr="003A4F40">
              <w:rPr>
                <w:rFonts w:ascii="Times New Roman" w:hAnsi="Times New Roman"/>
                <w:color w:val="000000"/>
                <w:sz w:val="22"/>
              </w:rPr>
              <w:t>取法要求进行海水取样并进行海水密度自动测量，支持周期性测量，并计算每次的平均值，最后将结果上传至云端管理；</w:t>
            </w:r>
            <w:r w:rsidRPr="003A4F40">
              <w:rPr>
                <w:rFonts w:ascii="Times New Roman" w:hAnsi="Times New Roman"/>
                <w:color w:val="000000"/>
                <w:sz w:val="22"/>
              </w:rPr>
              <w:br/>
              <w:t>2</w:t>
            </w:r>
            <w:r w:rsidRPr="003A4F40">
              <w:rPr>
                <w:rFonts w:ascii="Times New Roman" w:hAnsi="Times New Roman"/>
                <w:color w:val="000000"/>
                <w:sz w:val="22"/>
              </w:rPr>
              <w:t>、自动清水清洗与防腐功能；</w:t>
            </w:r>
            <w:r w:rsidRPr="003A4F40">
              <w:rPr>
                <w:rFonts w:ascii="Times New Roman" w:hAnsi="Times New Roman"/>
                <w:color w:val="000000"/>
                <w:sz w:val="22"/>
              </w:rPr>
              <w:br/>
            </w:r>
            <w:r w:rsidRPr="003A4F40">
              <w:rPr>
                <w:rFonts w:ascii="Times New Roman" w:hAnsi="Times New Roman"/>
                <w:color w:val="000000"/>
                <w:sz w:val="22"/>
              </w:rPr>
              <w:t>二、主要技术参数</w:t>
            </w:r>
            <w:r w:rsidRPr="003A4F40">
              <w:rPr>
                <w:rFonts w:ascii="Times New Roman" w:hAnsi="Times New Roman"/>
                <w:color w:val="000000"/>
                <w:sz w:val="22"/>
              </w:rPr>
              <w:br/>
            </w:r>
            <w:r w:rsidRPr="003A4F40">
              <w:rPr>
                <w:rFonts w:ascii="Times New Roman" w:hAnsi="Times New Roman"/>
                <w:color w:val="000000"/>
                <w:sz w:val="22"/>
              </w:rPr>
              <w:lastRenderedPageBreak/>
              <w:t>测量精度：</w:t>
            </w:r>
            <w:r w:rsidRPr="003A4F40">
              <w:rPr>
                <w:rFonts w:ascii="Times New Roman" w:hAnsi="Times New Roman"/>
                <w:color w:val="000000"/>
                <w:sz w:val="22"/>
              </w:rPr>
              <w:t>±0.0005 g/cm³</w:t>
            </w:r>
            <w:r w:rsidRPr="003A4F40">
              <w:rPr>
                <w:rFonts w:ascii="Times New Roman" w:hAnsi="Times New Roman"/>
                <w:color w:val="000000"/>
                <w:sz w:val="22"/>
              </w:rPr>
              <w:t>；</w:t>
            </w:r>
            <w:r w:rsidRPr="003A4F40">
              <w:rPr>
                <w:rFonts w:ascii="Times New Roman" w:hAnsi="Times New Roman"/>
                <w:color w:val="000000"/>
                <w:sz w:val="22"/>
              </w:rPr>
              <w:br/>
            </w:r>
            <w:r w:rsidRPr="003A4F40">
              <w:rPr>
                <w:rFonts w:ascii="Times New Roman" w:hAnsi="Times New Roman"/>
                <w:color w:val="000000"/>
                <w:sz w:val="22"/>
              </w:rPr>
              <w:t>测量分度值：支持</w:t>
            </w:r>
            <w:r w:rsidRPr="003A4F40">
              <w:rPr>
                <w:rFonts w:ascii="Times New Roman" w:hAnsi="Times New Roman"/>
                <w:color w:val="000000"/>
                <w:sz w:val="22"/>
              </w:rPr>
              <w:t>0001g/cm³</w:t>
            </w:r>
            <w:r w:rsidRPr="003A4F40">
              <w:rPr>
                <w:rFonts w:ascii="Times New Roman" w:hAnsi="Times New Roman"/>
                <w:color w:val="000000"/>
                <w:sz w:val="22"/>
              </w:rPr>
              <w:t>；</w:t>
            </w:r>
            <w:r w:rsidRPr="003A4F40">
              <w:rPr>
                <w:rFonts w:ascii="Times New Roman" w:hAnsi="Times New Roman"/>
                <w:color w:val="000000"/>
                <w:sz w:val="22"/>
              </w:rPr>
              <w:br/>
            </w:r>
            <w:r w:rsidRPr="003A4F40">
              <w:rPr>
                <w:rFonts w:ascii="Times New Roman" w:hAnsi="Times New Roman"/>
                <w:color w:val="000000"/>
                <w:sz w:val="22"/>
              </w:rPr>
              <w:t>工作环境温度：</w:t>
            </w:r>
            <w:r w:rsidRPr="003A4F40">
              <w:rPr>
                <w:rFonts w:ascii="Times New Roman" w:hAnsi="Times New Roman"/>
                <w:color w:val="000000"/>
                <w:sz w:val="22"/>
              </w:rPr>
              <w:t xml:space="preserve">-10°C </w:t>
            </w:r>
            <w:r w:rsidRPr="003A4F40">
              <w:rPr>
                <w:rFonts w:ascii="Times New Roman" w:hAnsi="Times New Roman"/>
                <w:color w:val="000000"/>
                <w:sz w:val="22"/>
              </w:rPr>
              <w:t>至</w:t>
            </w:r>
            <w:r w:rsidRPr="003A4F40">
              <w:rPr>
                <w:rFonts w:ascii="Times New Roman" w:hAnsi="Times New Roman"/>
                <w:color w:val="000000"/>
                <w:sz w:val="22"/>
              </w:rPr>
              <w:t xml:space="preserve"> +50°C</w:t>
            </w:r>
            <w:r w:rsidRPr="003A4F40">
              <w:rPr>
                <w:rFonts w:ascii="Times New Roman" w:hAnsi="Times New Roman"/>
                <w:color w:val="000000"/>
                <w:sz w:val="22"/>
              </w:rPr>
              <w:t>；</w:t>
            </w:r>
          </w:p>
        </w:tc>
        <w:tc>
          <w:tcPr>
            <w:tcW w:w="846" w:type="dxa"/>
            <w:tcBorders>
              <w:top w:val="single" w:sz="4" w:space="0" w:color="000000"/>
              <w:left w:val="single" w:sz="4" w:space="0" w:color="auto"/>
              <w:bottom w:val="single" w:sz="4" w:space="0" w:color="000000"/>
              <w:right w:val="single" w:sz="4" w:space="0" w:color="auto"/>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hint="eastAsia"/>
                <w:sz w:val="22"/>
              </w:rPr>
              <w:lastRenderedPageBreak/>
              <w:t>1</w:t>
            </w:r>
          </w:p>
        </w:tc>
        <w:tc>
          <w:tcPr>
            <w:tcW w:w="855"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AD0641">
            <w:pPr>
              <w:adjustRightInd w:val="0"/>
              <w:snapToGrid w:val="0"/>
              <w:spacing w:line="300" w:lineRule="auto"/>
              <w:ind w:firstLineChars="200" w:firstLine="400"/>
              <w:jc w:val="center"/>
              <w:rPr>
                <w:rFonts w:ascii="宋体" w:hAnsi="宋体"/>
                <w:color w:val="000000"/>
                <w:sz w:val="20"/>
                <w:szCs w:val="20"/>
              </w:rPr>
            </w:pPr>
            <w:r w:rsidRPr="003A4F40">
              <w:rPr>
                <w:rFonts w:ascii="宋体" w:hAnsi="宋体" w:hint="eastAsia"/>
                <w:color w:val="000000"/>
                <w:sz w:val="20"/>
                <w:szCs w:val="20"/>
              </w:rPr>
              <w:t xml:space="preserve">　</w:t>
            </w:r>
          </w:p>
        </w:tc>
      </w:tr>
      <w:tr w:rsidR="00925E58" w:rsidRPr="003A4F40" w:rsidTr="003A4F40">
        <w:trPr>
          <w:trHeight w:val="425"/>
        </w:trPr>
        <w:tc>
          <w:tcPr>
            <w:tcW w:w="856"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lastRenderedPageBreak/>
              <w:t>11</w:t>
            </w:r>
          </w:p>
        </w:tc>
        <w:tc>
          <w:tcPr>
            <w:tcW w:w="1233"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室内</w:t>
            </w:r>
            <w:r w:rsidRPr="003A4F40">
              <w:rPr>
                <w:rFonts w:ascii="Times New Roman" w:hAnsi="Times New Roman"/>
                <w:sz w:val="22"/>
              </w:rPr>
              <w:t>LED</w:t>
            </w:r>
            <w:r w:rsidRPr="003A4F40">
              <w:rPr>
                <w:rFonts w:ascii="Times New Roman" w:hAnsi="Times New Roman"/>
                <w:sz w:val="22"/>
              </w:rPr>
              <w:t>显示屏</w:t>
            </w:r>
          </w:p>
        </w:tc>
        <w:tc>
          <w:tcPr>
            <w:tcW w:w="528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AD0641">
            <w:pPr>
              <w:adjustRightInd w:val="0"/>
              <w:snapToGrid w:val="0"/>
              <w:spacing w:line="300" w:lineRule="auto"/>
              <w:jc w:val="left"/>
              <w:rPr>
                <w:rFonts w:ascii="Times New Roman" w:hAnsi="Times New Roman"/>
                <w:color w:val="000000"/>
                <w:sz w:val="22"/>
              </w:rPr>
            </w:pPr>
            <w:r w:rsidRPr="003A4F40">
              <w:rPr>
                <w:rFonts w:ascii="Times New Roman" w:hAnsi="Times New Roman"/>
                <w:color w:val="000000"/>
                <w:sz w:val="22"/>
              </w:rPr>
              <w:t>以单元组合方式组成</w:t>
            </w:r>
            <w:r w:rsidR="003A4F40" w:rsidRPr="003A4F40">
              <w:rPr>
                <w:rFonts w:ascii="Times New Roman" w:hAnsi="Times New Roman"/>
                <w:color w:val="000000"/>
                <w:sz w:val="22"/>
              </w:rPr>
              <w:t>室内</w:t>
            </w:r>
            <w:r w:rsidR="003A4F40" w:rsidRPr="003A4F40">
              <w:rPr>
                <w:rFonts w:ascii="Times New Roman" w:hAnsi="Times New Roman"/>
                <w:color w:val="000000"/>
                <w:sz w:val="22"/>
              </w:rPr>
              <w:t>LED</w:t>
            </w:r>
            <w:r w:rsidR="003A4F40" w:rsidRPr="003A4F40">
              <w:rPr>
                <w:rFonts w:ascii="Times New Roman" w:hAnsi="Times New Roman"/>
                <w:color w:val="000000"/>
                <w:sz w:val="22"/>
              </w:rPr>
              <w:t>显示屏</w:t>
            </w:r>
            <w:r w:rsidRPr="003A4F40">
              <w:rPr>
                <w:rFonts w:ascii="Times New Roman" w:hAnsi="Times New Roman"/>
                <w:color w:val="000000"/>
                <w:sz w:val="22"/>
              </w:rPr>
              <w:t>大屏</w:t>
            </w:r>
          </w:p>
          <w:p w:rsidR="00925E58" w:rsidRPr="003A4F40" w:rsidRDefault="00925E58" w:rsidP="00AD0641">
            <w:pPr>
              <w:adjustRightInd w:val="0"/>
              <w:snapToGrid w:val="0"/>
              <w:spacing w:line="300" w:lineRule="auto"/>
              <w:jc w:val="left"/>
              <w:rPr>
                <w:rFonts w:ascii="Times New Roman" w:hAnsi="Times New Roman"/>
                <w:color w:val="000000"/>
                <w:sz w:val="22"/>
              </w:rPr>
            </w:pPr>
            <w:r w:rsidRPr="003A4F40">
              <w:rPr>
                <w:rFonts w:ascii="Times New Roman" w:hAnsi="Times New Roman"/>
                <w:color w:val="000000"/>
                <w:sz w:val="22"/>
              </w:rPr>
              <w:t>屏幕分辨率可达</w:t>
            </w:r>
            <w:r w:rsidRPr="003A4F40">
              <w:rPr>
                <w:rFonts w:ascii="Times New Roman" w:hAnsi="Times New Roman"/>
                <w:color w:val="000000"/>
                <w:sz w:val="22"/>
              </w:rPr>
              <w:t>10886400</w:t>
            </w:r>
            <w:r w:rsidR="003A4F40" w:rsidRPr="003A4F40">
              <w:rPr>
                <w:rFonts w:ascii="Times New Roman" w:hAnsi="Times New Roman"/>
                <w:color w:val="000000"/>
                <w:sz w:val="22"/>
              </w:rPr>
              <w:t>（</w:t>
            </w:r>
            <w:r w:rsidR="003A4F40" w:rsidRPr="003A4F40">
              <w:rPr>
                <w:rFonts w:ascii="Times New Roman" w:hAnsi="Times New Roman"/>
                <w:color w:val="000000"/>
                <w:sz w:val="22"/>
              </w:rPr>
              <w:t>5760</w:t>
            </w:r>
            <w:r w:rsidR="003A4F40" w:rsidRPr="003A4F40">
              <w:rPr>
                <w:rFonts w:ascii="Times New Roman" w:hAnsi="Times New Roman"/>
                <w:color w:val="000000"/>
                <w:sz w:val="22"/>
              </w:rPr>
              <w:t>列</w:t>
            </w:r>
            <w:r w:rsidR="003A4F40" w:rsidRPr="003A4F40">
              <w:rPr>
                <w:rFonts w:ascii="Times New Roman" w:hAnsi="Times New Roman"/>
                <w:color w:val="000000"/>
                <w:sz w:val="22"/>
              </w:rPr>
              <w:t>×1890</w:t>
            </w:r>
            <w:r w:rsidR="003A4F40" w:rsidRPr="003A4F40">
              <w:rPr>
                <w:rFonts w:ascii="Times New Roman" w:hAnsi="Times New Roman"/>
                <w:color w:val="000000"/>
                <w:sz w:val="22"/>
              </w:rPr>
              <w:t>行）</w:t>
            </w:r>
            <w:r w:rsidRPr="003A4F40">
              <w:rPr>
                <w:rFonts w:ascii="Times New Roman" w:hAnsi="Times New Roman"/>
                <w:color w:val="000000"/>
                <w:sz w:val="22"/>
              </w:rPr>
              <w:t>像素</w:t>
            </w:r>
          </w:p>
          <w:p w:rsidR="00925E58" w:rsidRPr="003A4F40" w:rsidRDefault="00925E58" w:rsidP="00AD0641">
            <w:pPr>
              <w:adjustRightInd w:val="0"/>
              <w:snapToGrid w:val="0"/>
              <w:spacing w:line="300" w:lineRule="auto"/>
              <w:jc w:val="left"/>
              <w:rPr>
                <w:rFonts w:ascii="Times New Roman" w:hAnsi="Times New Roman"/>
                <w:color w:val="000000"/>
                <w:sz w:val="22"/>
              </w:rPr>
            </w:pPr>
            <w:r w:rsidRPr="003A4F40">
              <w:rPr>
                <w:rFonts w:ascii="Times New Roman" w:hAnsi="Times New Roman"/>
                <w:color w:val="000000"/>
                <w:sz w:val="22"/>
              </w:rPr>
              <w:t>屏幕尺寸：</w:t>
            </w:r>
            <w:r w:rsidRPr="003A4F40">
              <w:rPr>
                <w:rFonts w:ascii="Times New Roman" w:hAnsi="Times New Roman"/>
                <w:color w:val="000000"/>
                <w:sz w:val="22"/>
              </w:rPr>
              <w:t>≥17</w:t>
            </w:r>
            <w:r w:rsidRPr="003A4F40">
              <w:rPr>
                <w:rFonts w:ascii="Times New Roman" w:hAnsi="Times New Roman"/>
                <w:color w:val="000000"/>
                <w:sz w:val="22"/>
              </w:rPr>
              <w:t>㎡</w:t>
            </w:r>
          </w:p>
        </w:tc>
        <w:tc>
          <w:tcPr>
            <w:tcW w:w="846" w:type="dxa"/>
            <w:tcBorders>
              <w:top w:val="single" w:sz="4" w:space="0" w:color="000000"/>
              <w:left w:val="single" w:sz="4" w:space="0" w:color="auto"/>
              <w:bottom w:val="single" w:sz="4" w:space="0" w:color="000000"/>
              <w:right w:val="single" w:sz="4" w:space="0" w:color="auto"/>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hint="eastAsia"/>
                <w:sz w:val="22"/>
              </w:rPr>
              <w:t>1</w:t>
            </w:r>
          </w:p>
        </w:tc>
        <w:tc>
          <w:tcPr>
            <w:tcW w:w="855"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AD0641">
            <w:pPr>
              <w:adjustRightInd w:val="0"/>
              <w:snapToGrid w:val="0"/>
              <w:spacing w:line="300" w:lineRule="auto"/>
              <w:ind w:firstLineChars="200" w:firstLine="400"/>
              <w:jc w:val="center"/>
              <w:rPr>
                <w:rFonts w:ascii="宋体" w:hAnsi="宋体"/>
                <w:color w:val="000000"/>
                <w:sz w:val="20"/>
                <w:szCs w:val="20"/>
              </w:rPr>
            </w:pPr>
            <w:r w:rsidRPr="003A4F40">
              <w:rPr>
                <w:rFonts w:ascii="宋体" w:hAnsi="宋体" w:hint="eastAsia"/>
                <w:color w:val="000000"/>
                <w:sz w:val="20"/>
                <w:szCs w:val="20"/>
              </w:rPr>
              <w:t xml:space="preserve">　</w:t>
            </w:r>
          </w:p>
        </w:tc>
      </w:tr>
      <w:tr w:rsidR="00925E58" w:rsidRPr="003A4F40" w:rsidTr="003A4F40">
        <w:trPr>
          <w:trHeight w:val="425"/>
        </w:trPr>
        <w:tc>
          <w:tcPr>
            <w:tcW w:w="856"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12</w:t>
            </w:r>
          </w:p>
        </w:tc>
        <w:tc>
          <w:tcPr>
            <w:tcW w:w="1233"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拼接控制器</w:t>
            </w:r>
            <w:r w:rsidRPr="003A4F40">
              <w:rPr>
                <w:rFonts w:ascii="Times New Roman" w:hAnsi="Times New Roman"/>
                <w:sz w:val="22"/>
              </w:rPr>
              <w:t>(</w:t>
            </w:r>
            <w:r w:rsidRPr="003A4F40">
              <w:rPr>
                <w:rFonts w:ascii="Times New Roman" w:hAnsi="Times New Roman"/>
                <w:sz w:val="22"/>
              </w:rPr>
              <w:t>音视频综合管理平台</w:t>
            </w:r>
            <w:r w:rsidRPr="003A4F40">
              <w:rPr>
                <w:rFonts w:ascii="Times New Roman" w:hAnsi="Times New Roman"/>
                <w:sz w:val="22"/>
              </w:rPr>
              <w:t>)</w:t>
            </w:r>
          </w:p>
        </w:tc>
        <w:tc>
          <w:tcPr>
            <w:tcW w:w="528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AD0641">
            <w:pPr>
              <w:adjustRightInd w:val="0"/>
              <w:snapToGrid w:val="0"/>
              <w:spacing w:line="300" w:lineRule="auto"/>
              <w:jc w:val="left"/>
              <w:rPr>
                <w:rFonts w:ascii="Times New Roman" w:hAnsi="Times New Roman"/>
                <w:color w:val="000000"/>
                <w:sz w:val="22"/>
              </w:rPr>
            </w:pPr>
            <w:r w:rsidRPr="003A4F40">
              <w:rPr>
                <w:rFonts w:ascii="Times New Roman" w:hAnsi="Times New Roman"/>
                <w:color w:val="000000"/>
                <w:sz w:val="22"/>
              </w:rPr>
              <w:t>支持</w:t>
            </w:r>
            <w:r w:rsidRPr="003A4F40">
              <w:rPr>
                <w:rFonts w:ascii="Times New Roman" w:hAnsi="Times New Roman"/>
                <w:color w:val="000000"/>
                <w:sz w:val="22"/>
              </w:rPr>
              <w:t>2×2</w:t>
            </w:r>
            <w:r w:rsidRPr="003A4F40">
              <w:rPr>
                <w:rFonts w:ascii="Times New Roman" w:hAnsi="Times New Roman"/>
                <w:color w:val="000000"/>
                <w:sz w:val="22"/>
              </w:rPr>
              <w:t>路</w:t>
            </w:r>
            <w:r w:rsidRPr="003A4F40">
              <w:rPr>
                <w:rFonts w:ascii="Times New Roman" w:hAnsi="Times New Roman"/>
                <w:color w:val="000000"/>
                <w:sz w:val="22"/>
              </w:rPr>
              <w:t>4KHDMI</w:t>
            </w:r>
            <w:r w:rsidRPr="003A4F40">
              <w:rPr>
                <w:rFonts w:ascii="Times New Roman" w:hAnsi="Times New Roman"/>
                <w:color w:val="000000"/>
                <w:sz w:val="22"/>
              </w:rPr>
              <w:t>输入卡；</w:t>
            </w:r>
            <w:r w:rsidRPr="003A4F40">
              <w:rPr>
                <w:rFonts w:ascii="Times New Roman" w:hAnsi="Times New Roman"/>
                <w:color w:val="000000"/>
                <w:sz w:val="22"/>
              </w:rPr>
              <w:br/>
            </w:r>
            <w:r w:rsidRPr="003A4F40">
              <w:rPr>
                <w:rFonts w:ascii="Times New Roman" w:hAnsi="Times New Roman"/>
                <w:color w:val="000000"/>
                <w:sz w:val="22"/>
              </w:rPr>
              <w:t>支持</w:t>
            </w:r>
            <w:r w:rsidRPr="003A4F40">
              <w:rPr>
                <w:rFonts w:ascii="Times New Roman" w:hAnsi="Times New Roman"/>
                <w:color w:val="000000"/>
                <w:sz w:val="22"/>
              </w:rPr>
              <w:t>2×4</w:t>
            </w:r>
            <w:r w:rsidRPr="003A4F40">
              <w:rPr>
                <w:rFonts w:ascii="Times New Roman" w:hAnsi="Times New Roman"/>
                <w:color w:val="000000"/>
                <w:sz w:val="22"/>
              </w:rPr>
              <w:t>路</w:t>
            </w:r>
            <w:r w:rsidRPr="003A4F40">
              <w:rPr>
                <w:rFonts w:ascii="Times New Roman" w:hAnsi="Times New Roman"/>
                <w:color w:val="000000"/>
                <w:sz w:val="22"/>
              </w:rPr>
              <w:t>2KHDMI</w:t>
            </w:r>
            <w:r w:rsidRPr="003A4F40">
              <w:rPr>
                <w:rFonts w:ascii="Times New Roman" w:hAnsi="Times New Roman"/>
                <w:color w:val="000000"/>
                <w:sz w:val="22"/>
              </w:rPr>
              <w:t>输入卡；</w:t>
            </w:r>
            <w:r w:rsidRPr="003A4F40">
              <w:rPr>
                <w:rFonts w:ascii="Times New Roman" w:hAnsi="Times New Roman"/>
                <w:color w:val="000000"/>
                <w:sz w:val="22"/>
              </w:rPr>
              <w:br/>
            </w:r>
            <w:r w:rsidRPr="003A4F40">
              <w:rPr>
                <w:rFonts w:ascii="Times New Roman" w:hAnsi="Times New Roman"/>
                <w:color w:val="000000"/>
                <w:sz w:val="22"/>
              </w:rPr>
              <w:t>支持</w:t>
            </w:r>
            <w:r w:rsidRPr="003A4F40">
              <w:rPr>
                <w:rFonts w:ascii="Times New Roman" w:hAnsi="Times New Roman"/>
                <w:color w:val="000000"/>
                <w:sz w:val="22"/>
              </w:rPr>
              <w:t>2×16</w:t>
            </w:r>
            <w:proofErr w:type="gramStart"/>
            <w:r w:rsidRPr="003A4F40">
              <w:rPr>
                <w:rFonts w:ascii="Times New Roman" w:hAnsi="Times New Roman"/>
                <w:color w:val="000000"/>
                <w:sz w:val="22"/>
              </w:rPr>
              <w:t>路网口</w:t>
            </w:r>
            <w:proofErr w:type="gramEnd"/>
            <w:r w:rsidRPr="003A4F40">
              <w:rPr>
                <w:rFonts w:ascii="Times New Roman" w:hAnsi="Times New Roman"/>
                <w:color w:val="000000"/>
                <w:sz w:val="22"/>
              </w:rPr>
              <w:t>(</w:t>
            </w:r>
            <w:r w:rsidRPr="003A4F40">
              <w:rPr>
                <w:rFonts w:ascii="Times New Roman" w:hAnsi="Times New Roman"/>
                <w:color w:val="000000"/>
                <w:sz w:val="22"/>
              </w:rPr>
              <w:t>含</w:t>
            </w:r>
            <w:proofErr w:type="gramStart"/>
            <w:r w:rsidRPr="003A4F40">
              <w:rPr>
                <w:rFonts w:ascii="Times New Roman" w:hAnsi="Times New Roman"/>
                <w:color w:val="000000"/>
                <w:sz w:val="22"/>
              </w:rPr>
              <w:t>2</w:t>
            </w:r>
            <w:r w:rsidRPr="003A4F40">
              <w:rPr>
                <w:rFonts w:ascii="Times New Roman" w:hAnsi="Times New Roman"/>
                <w:color w:val="000000"/>
                <w:sz w:val="22"/>
              </w:rPr>
              <w:t>路光口</w:t>
            </w:r>
            <w:proofErr w:type="gramEnd"/>
            <w:r w:rsidRPr="003A4F40">
              <w:rPr>
                <w:rFonts w:ascii="Times New Roman" w:hAnsi="Times New Roman"/>
                <w:color w:val="000000"/>
                <w:sz w:val="22"/>
              </w:rPr>
              <w:t>)</w:t>
            </w:r>
            <w:r w:rsidRPr="003A4F40">
              <w:rPr>
                <w:rFonts w:ascii="Times New Roman" w:hAnsi="Times New Roman"/>
                <w:color w:val="000000"/>
                <w:sz w:val="22"/>
              </w:rPr>
              <w:t>发送卡；</w:t>
            </w:r>
            <w:r w:rsidRPr="003A4F40">
              <w:rPr>
                <w:rFonts w:ascii="Times New Roman" w:hAnsi="Times New Roman"/>
                <w:color w:val="000000"/>
                <w:sz w:val="22"/>
              </w:rPr>
              <w:br/>
            </w:r>
            <w:r w:rsidRPr="003A4F40">
              <w:rPr>
                <w:rFonts w:ascii="Times New Roman" w:hAnsi="Times New Roman"/>
                <w:color w:val="000000"/>
                <w:sz w:val="22"/>
              </w:rPr>
              <w:t>支持</w:t>
            </w:r>
            <w:r w:rsidRPr="003A4F40">
              <w:rPr>
                <w:rFonts w:ascii="Times New Roman" w:hAnsi="Times New Roman"/>
                <w:color w:val="000000"/>
                <w:sz w:val="22"/>
              </w:rPr>
              <w:t>1×2</w:t>
            </w:r>
            <w:proofErr w:type="gramStart"/>
            <w:r w:rsidRPr="003A4F40">
              <w:rPr>
                <w:rFonts w:ascii="Times New Roman" w:hAnsi="Times New Roman"/>
                <w:color w:val="000000"/>
                <w:sz w:val="22"/>
              </w:rPr>
              <w:t>路网口</w:t>
            </w:r>
            <w:proofErr w:type="gramEnd"/>
            <w:r w:rsidRPr="003A4F40">
              <w:rPr>
                <w:rFonts w:ascii="Times New Roman" w:hAnsi="Times New Roman"/>
                <w:color w:val="000000"/>
                <w:sz w:val="22"/>
              </w:rPr>
              <w:t>+1</w:t>
            </w:r>
            <w:r w:rsidRPr="003A4F40">
              <w:rPr>
                <w:rFonts w:ascii="Times New Roman" w:hAnsi="Times New Roman"/>
                <w:color w:val="000000"/>
                <w:sz w:val="22"/>
              </w:rPr>
              <w:t>路</w:t>
            </w:r>
            <w:r w:rsidRPr="003A4F40">
              <w:rPr>
                <w:rFonts w:ascii="Times New Roman" w:hAnsi="Times New Roman"/>
                <w:color w:val="000000"/>
                <w:sz w:val="22"/>
              </w:rPr>
              <w:t>HDMI1.3</w:t>
            </w:r>
            <w:proofErr w:type="gramStart"/>
            <w:r w:rsidRPr="003A4F40">
              <w:rPr>
                <w:rFonts w:ascii="Times New Roman" w:hAnsi="Times New Roman"/>
                <w:color w:val="000000"/>
                <w:sz w:val="22"/>
              </w:rPr>
              <w:t>预监卡</w:t>
            </w:r>
            <w:proofErr w:type="gramEnd"/>
            <w:r w:rsidRPr="003A4F40">
              <w:rPr>
                <w:rFonts w:ascii="Times New Roman" w:hAnsi="Times New Roman"/>
                <w:color w:val="000000"/>
                <w:sz w:val="22"/>
              </w:rPr>
              <w:t>；</w:t>
            </w:r>
          </w:p>
        </w:tc>
        <w:tc>
          <w:tcPr>
            <w:tcW w:w="846" w:type="dxa"/>
            <w:tcBorders>
              <w:top w:val="single" w:sz="4" w:space="0" w:color="000000"/>
              <w:left w:val="single" w:sz="4" w:space="0" w:color="auto"/>
              <w:bottom w:val="single" w:sz="4" w:space="0" w:color="000000"/>
              <w:right w:val="single" w:sz="4" w:space="0" w:color="auto"/>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hint="eastAsia"/>
                <w:sz w:val="22"/>
              </w:rPr>
              <w:t>1</w:t>
            </w:r>
          </w:p>
        </w:tc>
        <w:tc>
          <w:tcPr>
            <w:tcW w:w="855"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AD0641">
            <w:pPr>
              <w:adjustRightInd w:val="0"/>
              <w:snapToGrid w:val="0"/>
              <w:spacing w:line="300" w:lineRule="auto"/>
              <w:ind w:firstLineChars="200" w:firstLine="400"/>
              <w:jc w:val="center"/>
              <w:rPr>
                <w:rFonts w:ascii="宋体" w:hAnsi="宋体"/>
                <w:color w:val="000000"/>
                <w:sz w:val="20"/>
                <w:szCs w:val="20"/>
              </w:rPr>
            </w:pPr>
            <w:r w:rsidRPr="003A4F40">
              <w:rPr>
                <w:rFonts w:ascii="宋体" w:hAnsi="宋体" w:hint="eastAsia"/>
                <w:color w:val="000000"/>
                <w:sz w:val="20"/>
                <w:szCs w:val="20"/>
              </w:rPr>
              <w:t xml:space="preserve">　</w:t>
            </w:r>
          </w:p>
        </w:tc>
      </w:tr>
      <w:tr w:rsidR="00925E58" w:rsidRPr="003A4F40" w:rsidTr="003A4F40">
        <w:trPr>
          <w:trHeight w:val="425"/>
        </w:trPr>
        <w:tc>
          <w:tcPr>
            <w:tcW w:w="856"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13</w:t>
            </w:r>
          </w:p>
        </w:tc>
        <w:tc>
          <w:tcPr>
            <w:tcW w:w="1233"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配电柜</w:t>
            </w:r>
          </w:p>
        </w:tc>
        <w:tc>
          <w:tcPr>
            <w:tcW w:w="528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AD0641">
            <w:pPr>
              <w:adjustRightInd w:val="0"/>
              <w:snapToGrid w:val="0"/>
              <w:spacing w:line="300" w:lineRule="auto"/>
              <w:jc w:val="left"/>
              <w:rPr>
                <w:rFonts w:ascii="Times New Roman" w:hAnsi="Times New Roman"/>
                <w:color w:val="000000"/>
                <w:sz w:val="22"/>
              </w:rPr>
            </w:pPr>
            <w:r w:rsidRPr="003A4F40">
              <w:rPr>
                <w:rFonts w:ascii="Times New Roman" w:hAnsi="Times New Roman"/>
                <w:color w:val="000000"/>
                <w:sz w:val="22"/>
              </w:rPr>
              <w:t>支持</w:t>
            </w:r>
            <w:r w:rsidRPr="003A4F40">
              <w:rPr>
                <w:rFonts w:ascii="Times New Roman" w:hAnsi="Times New Roman"/>
                <w:color w:val="000000"/>
                <w:sz w:val="22"/>
              </w:rPr>
              <w:t>15kw</w:t>
            </w:r>
            <w:r w:rsidRPr="003A4F40">
              <w:rPr>
                <w:rFonts w:ascii="Times New Roman" w:hAnsi="Times New Roman"/>
                <w:color w:val="000000"/>
                <w:sz w:val="22"/>
              </w:rPr>
              <w:t>，带</w:t>
            </w:r>
            <w:r w:rsidRPr="003A4F40">
              <w:rPr>
                <w:rFonts w:ascii="Times New Roman" w:hAnsi="Times New Roman"/>
                <w:color w:val="000000"/>
                <w:sz w:val="22"/>
              </w:rPr>
              <w:t>PLC</w:t>
            </w:r>
          </w:p>
        </w:tc>
        <w:tc>
          <w:tcPr>
            <w:tcW w:w="846" w:type="dxa"/>
            <w:tcBorders>
              <w:top w:val="single" w:sz="4" w:space="0" w:color="000000"/>
              <w:left w:val="single" w:sz="4" w:space="0" w:color="auto"/>
              <w:bottom w:val="single" w:sz="4" w:space="0" w:color="000000"/>
              <w:right w:val="single" w:sz="4" w:space="0" w:color="auto"/>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hint="eastAsia"/>
                <w:sz w:val="22"/>
              </w:rPr>
              <w:t>1</w:t>
            </w:r>
          </w:p>
        </w:tc>
        <w:tc>
          <w:tcPr>
            <w:tcW w:w="855"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AD0641">
            <w:pPr>
              <w:adjustRightInd w:val="0"/>
              <w:snapToGrid w:val="0"/>
              <w:spacing w:line="300" w:lineRule="auto"/>
              <w:ind w:firstLineChars="200" w:firstLine="400"/>
              <w:jc w:val="center"/>
              <w:rPr>
                <w:rFonts w:ascii="宋体" w:hAnsi="宋体"/>
                <w:color w:val="000000"/>
                <w:sz w:val="20"/>
                <w:szCs w:val="20"/>
              </w:rPr>
            </w:pPr>
            <w:r w:rsidRPr="003A4F40">
              <w:rPr>
                <w:rFonts w:ascii="宋体" w:hAnsi="宋体" w:hint="eastAsia"/>
                <w:color w:val="000000"/>
                <w:sz w:val="20"/>
                <w:szCs w:val="20"/>
              </w:rPr>
              <w:t xml:space="preserve">　</w:t>
            </w:r>
          </w:p>
        </w:tc>
      </w:tr>
      <w:tr w:rsidR="00925E58" w:rsidRPr="003A4F40" w:rsidTr="003A4F40">
        <w:trPr>
          <w:trHeight w:val="425"/>
        </w:trPr>
        <w:tc>
          <w:tcPr>
            <w:tcW w:w="856"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14</w:t>
            </w:r>
          </w:p>
        </w:tc>
        <w:tc>
          <w:tcPr>
            <w:tcW w:w="1233"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控制终端</w:t>
            </w:r>
          </w:p>
        </w:tc>
        <w:tc>
          <w:tcPr>
            <w:tcW w:w="528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AD0641">
            <w:pPr>
              <w:adjustRightInd w:val="0"/>
              <w:snapToGrid w:val="0"/>
              <w:spacing w:line="300" w:lineRule="auto"/>
              <w:jc w:val="left"/>
              <w:rPr>
                <w:rFonts w:ascii="Times New Roman" w:hAnsi="Times New Roman"/>
                <w:color w:val="000000"/>
                <w:sz w:val="22"/>
              </w:rPr>
            </w:pPr>
            <w:r w:rsidRPr="003A4F40">
              <w:rPr>
                <w:rFonts w:ascii="Times New Roman" w:hAnsi="Times New Roman"/>
                <w:color w:val="000000"/>
                <w:sz w:val="22"/>
              </w:rPr>
              <w:t>≥16g</w:t>
            </w:r>
            <w:r w:rsidRPr="003A4F40">
              <w:rPr>
                <w:rFonts w:ascii="Times New Roman" w:hAnsi="Times New Roman"/>
                <w:color w:val="000000"/>
                <w:sz w:val="22"/>
              </w:rPr>
              <w:t>内存，</w:t>
            </w:r>
            <w:r w:rsidRPr="003A4F40">
              <w:rPr>
                <w:rFonts w:ascii="Times New Roman" w:hAnsi="Times New Roman"/>
                <w:color w:val="000000"/>
                <w:sz w:val="22"/>
              </w:rPr>
              <w:t>≥512GSSD</w:t>
            </w:r>
            <w:r w:rsidRPr="003A4F40">
              <w:rPr>
                <w:rFonts w:ascii="Times New Roman" w:hAnsi="Times New Roman"/>
                <w:color w:val="000000"/>
                <w:sz w:val="22"/>
              </w:rPr>
              <w:t>固态硬盘</w:t>
            </w:r>
            <w:r w:rsidRPr="003A4F40">
              <w:rPr>
                <w:rFonts w:ascii="Times New Roman" w:hAnsi="Times New Roman"/>
                <w:color w:val="000000"/>
                <w:sz w:val="22"/>
              </w:rPr>
              <w:t>+1T</w:t>
            </w:r>
            <w:r w:rsidRPr="003A4F40">
              <w:rPr>
                <w:rFonts w:ascii="Times New Roman" w:hAnsi="Times New Roman"/>
                <w:color w:val="000000"/>
                <w:sz w:val="22"/>
              </w:rPr>
              <w:t>硬盘，满足或优于</w:t>
            </w:r>
            <w:r w:rsidRPr="003A4F40">
              <w:rPr>
                <w:rFonts w:ascii="Times New Roman" w:hAnsi="Times New Roman"/>
                <w:color w:val="000000"/>
                <w:sz w:val="22"/>
              </w:rPr>
              <w:t>4K</w:t>
            </w:r>
            <w:r w:rsidRPr="003A4F40">
              <w:rPr>
                <w:rFonts w:ascii="Times New Roman" w:hAnsi="Times New Roman"/>
                <w:color w:val="000000"/>
                <w:sz w:val="22"/>
              </w:rPr>
              <w:t>独立显卡、</w:t>
            </w:r>
            <w:r w:rsidRPr="003A4F40">
              <w:rPr>
                <w:rFonts w:ascii="Times New Roman" w:hAnsi="Times New Roman"/>
                <w:color w:val="000000"/>
                <w:sz w:val="22"/>
              </w:rPr>
              <w:t>27</w:t>
            </w:r>
            <w:r w:rsidRPr="003A4F40">
              <w:rPr>
                <w:rFonts w:ascii="Times New Roman" w:hAnsi="Times New Roman"/>
                <w:color w:val="000000"/>
                <w:sz w:val="22"/>
              </w:rPr>
              <w:t>寸</w:t>
            </w:r>
            <w:r w:rsidRPr="003A4F40">
              <w:rPr>
                <w:rFonts w:ascii="Times New Roman" w:hAnsi="Times New Roman"/>
                <w:color w:val="000000"/>
                <w:sz w:val="22"/>
              </w:rPr>
              <w:t>4K</w:t>
            </w:r>
            <w:r w:rsidRPr="003A4F40">
              <w:rPr>
                <w:rFonts w:ascii="Times New Roman" w:hAnsi="Times New Roman"/>
                <w:color w:val="000000"/>
                <w:sz w:val="22"/>
              </w:rPr>
              <w:t>显示器</w:t>
            </w:r>
          </w:p>
        </w:tc>
        <w:tc>
          <w:tcPr>
            <w:tcW w:w="846" w:type="dxa"/>
            <w:tcBorders>
              <w:top w:val="single" w:sz="4" w:space="0" w:color="000000"/>
              <w:left w:val="single" w:sz="4" w:space="0" w:color="auto"/>
              <w:bottom w:val="single" w:sz="4" w:space="0" w:color="000000"/>
              <w:right w:val="single" w:sz="4" w:space="0" w:color="auto"/>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hint="eastAsia"/>
                <w:sz w:val="22"/>
              </w:rPr>
              <w:t>1</w:t>
            </w:r>
          </w:p>
        </w:tc>
        <w:tc>
          <w:tcPr>
            <w:tcW w:w="855"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AD0641">
            <w:pPr>
              <w:adjustRightInd w:val="0"/>
              <w:snapToGrid w:val="0"/>
              <w:spacing w:line="300" w:lineRule="auto"/>
              <w:ind w:firstLineChars="200" w:firstLine="400"/>
              <w:jc w:val="center"/>
              <w:rPr>
                <w:rFonts w:ascii="宋体" w:hAnsi="宋体"/>
                <w:color w:val="000000"/>
                <w:sz w:val="20"/>
                <w:szCs w:val="20"/>
              </w:rPr>
            </w:pPr>
            <w:r w:rsidRPr="003A4F40">
              <w:rPr>
                <w:rFonts w:ascii="宋体" w:hAnsi="宋体" w:hint="eastAsia"/>
                <w:color w:val="000000"/>
                <w:sz w:val="20"/>
                <w:szCs w:val="20"/>
              </w:rPr>
              <w:t xml:space="preserve">　</w:t>
            </w:r>
          </w:p>
        </w:tc>
      </w:tr>
      <w:tr w:rsidR="00925E58" w:rsidRPr="003A4F40" w:rsidTr="003A4F40">
        <w:trPr>
          <w:trHeight w:val="425"/>
        </w:trPr>
        <w:tc>
          <w:tcPr>
            <w:tcW w:w="856"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15</w:t>
            </w:r>
          </w:p>
        </w:tc>
        <w:tc>
          <w:tcPr>
            <w:tcW w:w="1233"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工程结构</w:t>
            </w:r>
          </w:p>
        </w:tc>
        <w:tc>
          <w:tcPr>
            <w:tcW w:w="528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AD0641">
            <w:pPr>
              <w:adjustRightInd w:val="0"/>
              <w:snapToGrid w:val="0"/>
              <w:spacing w:line="300" w:lineRule="auto"/>
              <w:jc w:val="left"/>
              <w:rPr>
                <w:rFonts w:ascii="Times New Roman" w:hAnsi="Times New Roman"/>
                <w:color w:val="000000"/>
                <w:sz w:val="22"/>
              </w:rPr>
            </w:pPr>
            <w:r w:rsidRPr="003A4F40">
              <w:rPr>
                <w:rFonts w:ascii="Times New Roman" w:hAnsi="Times New Roman"/>
                <w:color w:val="000000"/>
                <w:sz w:val="22"/>
              </w:rPr>
              <w:t>用于安装支撑屏体的钢结构</w:t>
            </w:r>
            <w:proofErr w:type="gramStart"/>
            <w:r w:rsidRPr="003A4F40">
              <w:rPr>
                <w:rFonts w:ascii="Times New Roman" w:hAnsi="Times New Roman"/>
                <w:color w:val="000000"/>
                <w:sz w:val="22"/>
              </w:rPr>
              <w:t>体费用</w:t>
            </w:r>
            <w:proofErr w:type="gramEnd"/>
            <w:r w:rsidRPr="003A4F40">
              <w:rPr>
                <w:rFonts w:ascii="Times New Roman" w:hAnsi="Times New Roman"/>
                <w:color w:val="000000"/>
                <w:sz w:val="22"/>
              </w:rPr>
              <w:t>及安装</w:t>
            </w:r>
          </w:p>
        </w:tc>
        <w:tc>
          <w:tcPr>
            <w:tcW w:w="846" w:type="dxa"/>
            <w:tcBorders>
              <w:top w:val="single" w:sz="4" w:space="0" w:color="000000"/>
              <w:left w:val="single" w:sz="4" w:space="0" w:color="auto"/>
              <w:bottom w:val="single" w:sz="4" w:space="0" w:color="000000"/>
              <w:right w:val="single" w:sz="4" w:space="0" w:color="auto"/>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hint="eastAsia"/>
                <w:sz w:val="22"/>
              </w:rPr>
              <w:t>1</w:t>
            </w:r>
          </w:p>
        </w:tc>
        <w:tc>
          <w:tcPr>
            <w:tcW w:w="855"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AD0641">
            <w:pPr>
              <w:adjustRightInd w:val="0"/>
              <w:snapToGrid w:val="0"/>
              <w:spacing w:line="300" w:lineRule="auto"/>
              <w:ind w:firstLineChars="200" w:firstLine="400"/>
              <w:jc w:val="center"/>
              <w:rPr>
                <w:rFonts w:ascii="宋体" w:hAnsi="宋体"/>
                <w:color w:val="000000"/>
                <w:sz w:val="20"/>
                <w:szCs w:val="20"/>
              </w:rPr>
            </w:pPr>
            <w:r w:rsidRPr="003A4F40">
              <w:rPr>
                <w:rFonts w:ascii="宋体" w:hAnsi="宋体" w:hint="eastAsia"/>
                <w:color w:val="000000"/>
                <w:sz w:val="20"/>
                <w:szCs w:val="20"/>
              </w:rPr>
              <w:t xml:space="preserve">　</w:t>
            </w:r>
          </w:p>
        </w:tc>
      </w:tr>
      <w:tr w:rsidR="00925E58" w:rsidRPr="003A4F40" w:rsidTr="003A4F40">
        <w:trPr>
          <w:trHeight w:val="425"/>
        </w:trPr>
        <w:tc>
          <w:tcPr>
            <w:tcW w:w="856"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16</w:t>
            </w:r>
          </w:p>
        </w:tc>
        <w:tc>
          <w:tcPr>
            <w:tcW w:w="1233"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包边装饰</w:t>
            </w:r>
          </w:p>
        </w:tc>
        <w:tc>
          <w:tcPr>
            <w:tcW w:w="528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AD0641">
            <w:pPr>
              <w:adjustRightInd w:val="0"/>
              <w:snapToGrid w:val="0"/>
              <w:spacing w:line="300" w:lineRule="auto"/>
              <w:jc w:val="left"/>
              <w:rPr>
                <w:rFonts w:ascii="Times New Roman" w:hAnsi="Times New Roman"/>
                <w:color w:val="000000"/>
                <w:sz w:val="22"/>
              </w:rPr>
            </w:pPr>
            <w:r w:rsidRPr="003A4F40">
              <w:rPr>
                <w:rFonts w:ascii="Times New Roman" w:hAnsi="Times New Roman"/>
                <w:color w:val="000000"/>
                <w:sz w:val="22"/>
              </w:rPr>
              <w:t>不锈钢拉丝</w:t>
            </w:r>
          </w:p>
        </w:tc>
        <w:tc>
          <w:tcPr>
            <w:tcW w:w="846" w:type="dxa"/>
            <w:tcBorders>
              <w:top w:val="single" w:sz="4" w:space="0" w:color="000000"/>
              <w:left w:val="single" w:sz="4" w:space="0" w:color="auto"/>
              <w:bottom w:val="single" w:sz="4" w:space="0" w:color="000000"/>
              <w:right w:val="single" w:sz="4" w:space="0" w:color="auto"/>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hint="eastAsia"/>
                <w:sz w:val="22"/>
              </w:rPr>
              <w:t>1</w:t>
            </w:r>
          </w:p>
        </w:tc>
        <w:tc>
          <w:tcPr>
            <w:tcW w:w="855"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AD0641">
            <w:pPr>
              <w:adjustRightInd w:val="0"/>
              <w:snapToGrid w:val="0"/>
              <w:spacing w:line="300" w:lineRule="auto"/>
              <w:ind w:firstLineChars="200" w:firstLine="400"/>
              <w:jc w:val="center"/>
              <w:rPr>
                <w:rFonts w:ascii="宋体" w:hAnsi="宋体"/>
                <w:color w:val="000000"/>
                <w:sz w:val="20"/>
                <w:szCs w:val="20"/>
              </w:rPr>
            </w:pPr>
            <w:r w:rsidRPr="003A4F40">
              <w:rPr>
                <w:rFonts w:ascii="宋体" w:hAnsi="宋体" w:hint="eastAsia"/>
                <w:color w:val="000000"/>
                <w:sz w:val="20"/>
                <w:szCs w:val="20"/>
              </w:rPr>
              <w:t xml:space="preserve">　</w:t>
            </w:r>
          </w:p>
        </w:tc>
      </w:tr>
      <w:tr w:rsidR="00925E58" w:rsidRPr="003A4F40" w:rsidTr="003A4F40">
        <w:trPr>
          <w:trHeight w:val="425"/>
        </w:trPr>
        <w:tc>
          <w:tcPr>
            <w:tcW w:w="856"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17</w:t>
            </w:r>
          </w:p>
        </w:tc>
        <w:tc>
          <w:tcPr>
            <w:tcW w:w="1233"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sz w:val="22"/>
              </w:rPr>
              <w:t>专用线材</w:t>
            </w:r>
          </w:p>
        </w:tc>
        <w:tc>
          <w:tcPr>
            <w:tcW w:w="528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925E58" w:rsidRPr="003A4F40" w:rsidRDefault="00925E58" w:rsidP="00AD0641">
            <w:pPr>
              <w:adjustRightInd w:val="0"/>
              <w:snapToGrid w:val="0"/>
              <w:spacing w:line="300" w:lineRule="auto"/>
              <w:jc w:val="left"/>
              <w:rPr>
                <w:rFonts w:ascii="Times New Roman" w:hAnsi="Times New Roman"/>
                <w:color w:val="000000"/>
                <w:sz w:val="22"/>
              </w:rPr>
            </w:pPr>
            <w:r w:rsidRPr="003A4F40">
              <w:rPr>
                <w:rFonts w:ascii="Times New Roman" w:hAnsi="Times New Roman"/>
                <w:color w:val="000000"/>
                <w:sz w:val="22"/>
              </w:rPr>
              <w:t>箱体</w:t>
            </w:r>
            <w:proofErr w:type="gramStart"/>
            <w:r w:rsidRPr="003A4F40">
              <w:rPr>
                <w:rFonts w:ascii="Times New Roman" w:hAnsi="Times New Roman"/>
                <w:color w:val="000000"/>
                <w:sz w:val="22"/>
              </w:rPr>
              <w:t>间内部</w:t>
            </w:r>
            <w:proofErr w:type="gramEnd"/>
            <w:r w:rsidRPr="003A4F40">
              <w:rPr>
                <w:rFonts w:ascii="Times New Roman" w:hAnsi="Times New Roman"/>
                <w:color w:val="000000"/>
                <w:sz w:val="22"/>
              </w:rPr>
              <w:t>连接线缆</w:t>
            </w:r>
          </w:p>
        </w:tc>
        <w:tc>
          <w:tcPr>
            <w:tcW w:w="846" w:type="dxa"/>
            <w:tcBorders>
              <w:top w:val="single" w:sz="4" w:space="0" w:color="000000"/>
              <w:left w:val="single" w:sz="4" w:space="0" w:color="auto"/>
              <w:bottom w:val="single" w:sz="4" w:space="0" w:color="000000"/>
              <w:right w:val="single" w:sz="4" w:space="0" w:color="auto"/>
            </w:tcBorders>
            <w:shd w:val="clear" w:color="auto" w:fill="auto"/>
            <w:vAlign w:val="center"/>
          </w:tcPr>
          <w:p w:rsidR="00925E58" w:rsidRPr="003A4F40" w:rsidRDefault="00925E58" w:rsidP="003A4F40">
            <w:pPr>
              <w:jc w:val="center"/>
              <w:rPr>
                <w:rFonts w:ascii="Times New Roman" w:hAnsi="Times New Roman"/>
                <w:sz w:val="22"/>
              </w:rPr>
            </w:pPr>
            <w:r w:rsidRPr="003A4F40">
              <w:rPr>
                <w:rFonts w:ascii="Times New Roman" w:hAnsi="Times New Roman" w:hint="eastAsia"/>
                <w:sz w:val="22"/>
              </w:rPr>
              <w:t>1</w:t>
            </w:r>
          </w:p>
        </w:tc>
        <w:tc>
          <w:tcPr>
            <w:tcW w:w="855" w:type="dxa"/>
            <w:tcBorders>
              <w:top w:val="single" w:sz="4" w:space="0" w:color="000000"/>
              <w:left w:val="single" w:sz="4" w:space="0" w:color="auto"/>
              <w:bottom w:val="single" w:sz="4" w:space="0" w:color="000000"/>
              <w:right w:val="single" w:sz="4" w:space="0" w:color="000000"/>
            </w:tcBorders>
            <w:shd w:val="clear" w:color="auto" w:fill="auto"/>
            <w:vAlign w:val="center"/>
          </w:tcPr>
          <w:p w:rsidR="00925E58" w:rsidRPr="003A4F40" w:rsidRDefault="00925E58" w:rsidP="00AD0641">
            <w:pPr>
              <w:adjustRightInd w:val="0"/>
              <w:snapToGrid w:val="0"/>
              <w:spacing w:line="300" w:lineRule="auto"/>
              <w:ind w:firstLineChars="200" w:firstLine="400"/>
              <w:jc w:val="center"/>
              <w:rPr>
                <w:rFonts w:ascii="宋体" w:hAnsi="宋体"/>
                <w:color w:val="000000"/>
                <w:sz w:val="20"/>
                <w:szCs w:val="20"/>
              </w:rPr>
            </w:pPr>
            <w:r w:rsidRPr="003A4F40">
              <w:rPr>
                <w:rFonts w:ascii="宋体" w:hAnsi="宋体" w:hint="eastAsia"/>
                <w:color w:val="000000"/>
                <w:sz w:val="20"/>
                <w:szCs w:val="20"/>
              </w:rPr>
              <w:t xml:space="preserve">　</w:t>
            </w:r>
          </w:p>
        </w:tc>
      </w:tr>
    </w:tbl>
    <w:p w:rsidR="003A4F40" w:rsidRPr="003A4F40" w:rsidRDefault="003A4F40" w:rsidP="003A4F40">
      <w:pPr>
        <w:snapToGrid w:val="0"/>
        <w:spacing w:line="300" w:lineRule="auto"/>
        <w:ind w:firstLineChars="200" w:firstLine="442"/>
        <w:jc w:val="left"/>
        <w:rPr>
          <w:rFonts w:ascii="Times New Roman" w:hAnsi="Times New Roman"/>
          <w:b/>
          <w:color w:val="0000FF"/>
          <w:sz w:val="22"/>
          <w:u w:val="single"/>
        </w:rPr>
      </w:pPr>
      <w:r w:rsidRPr="003A4F40">
        <w:rPr>
          <w:rFonts w:ascii="Times New Roman" w:hAnsi="Times New Roman" w:hint="eastAsia"/>
          <w:b/>
          <w:color w:val="0000FF"/>
          <w:sz w:val="22"/>
          <w:u w:val="single"/>
        </w:rPr>
        <w:t>说明：上表中所列为本次招标的主要工作内容，投标人不得减少主要工作内容数量；</w:t>
      </w:r>
      <w:r w:rsidRPr="003A4F40">
        <w:rPr>
          <w:rFonts w:ascii="Times New Roman" w:hAnsi="Times New Roman"/>
          <w:b/>
          <w:color w:val="0000FF"/>
          <w:sz w:val="22"/>
          <w:u w:val="single"/>
        </w:rPr>
        <w:t>并在分项报价明细表中详细列出。</w:t>
      </w:r>
    </w:p>
    <w:p w:rsidR="00925E58" w:rsidRPr="003A4F40" w:rsidRDefault="00925E58" w:rsidP="00925E58">
      <w:pPr>
        <w:adjustRightInd w:val="0"/>
        <w:snapToGrid w:val="0"/>
        <w:spacing w:line="300" w:lineRule="auto"/>
        <w:ind w:firstLineChars="200" w:firstLine="442"/>
        <w:jc w:val="left"/>
        <w:rPr>
          <w:rFonts w:ascii="Times New Roman" w:hAnsi="Times New Roman"/>
          <w:b/>
          <w:color w:val="0000FF"/>
          <w:sz w:val="22"/>
          <w:u w:val="single"/>
        </w:rPr>
      </w:pPr>
    </w:p>
    <w:p w:rsidR="00925E58" w:rsidRPr="003A4F40" w:rsidRDefault="00925E58" w:rsidP="00925E58">
      <w:pPr>
        <w:adjustRightInd w:val="0"/>
        <w:snapToGrid w:val="0"/>
        <w:spacing w:line="300" w:lineRule="auto"/>
        <w:ind w:firstLineChars="200" w:firstLine="442"/>
        <w:jc w:val="left"/>
        <w:rPr>
          <w:rFonts w:ascii="Times New Roman" w:hAnsi="Times New Roman"/>
          <w:b/>
          <w:color w:val="000000"/>
          <w:sz w:val="22"/>
        </w:rPr>
      </w:pPr>
      <w:r w:rsidRPr="003A4F40">
        <w:rPr>
          <w:rFonts w:ascii="Times New Roman" w:hAnsi="Times New Roman"/>
          <w:b/>
          <w:color w:val="000000"/>
          <w:sz w:val="22"/>
        </w:rPr>
        <w:t>10.3</w:t>
      </w:r>
      <w:r w:rsidRPr="003A4F40">
        <w:rPr>
          <w:rFonts w:ascii="Times New Roman" w:hAnsi="Times New Roman"/>
          <w:b/>
          <w:color w:val="000000"/>
          <w:sz w:val="22"/>
        </w:rPr>
        <w:t>软件技术方案</w:t>
      </w:r>
    </w:p>
    <w:p w:rsidR="00925E58" w:rsidRPr="003A4F40" w:rsidRDefault="00925E58" w:rsidP="00925E58">
      <w:pPr>
        <w:adjustRightInd w:val="0"/>
        <w:snapToGrid w:val="0"/>
        <w:spacing w:line="300" w:lineRule="auto"/>
        <w:ind w:firstLineChars="200" w:firstLine="442"/>
        <w:jc w:val="center"/>
        <w:rPr>
          <w:rFonts w:ascii="Times New Roman" w:hAnsi="Times New Roman"/>
          <w:b/>
          <w:color w:val="FF0000"/>
          <w:sz w:val="22"/>
          <w:u w:val="wavyHeavy"/>
        </w:rPr>
      </w:pPr>
      <w:r w:rsidRPr="003A4F40">
        <w:rPr>
          <w:rFonts w:ascii="Times New Roman" w:hAnsi="Times New Roman"/>
          <w:b/>
          <w:color w:val="000000"/>
          <w:sz w:val="22"/>
        </w:rPr>
        <w:t>软件技术方案</w:t>
      </w:r>
    </w:p>
    <w:tbl>
      <w:tblPr>
        <w:tblW w:w="9649" w:type="dxa"/>
        <w:jc w:val="center"/>
        <w:tblLook w:val="04A0" w:firstRow="1" w:lastRow="0" w:firstColumn="1" w:lastColumn="0" w:noHBand="0" w:noVBand="1"/>
      </w:tblPr>
      <w:tblGrid>
        <w:gridCol w:w="960"/>
        <w:gridCol w:w="1930"/>
        <w:gridCol w:w="1760"/>
        <w:gridCol w:w="4999"/>
      </w:tblGrid>
      <w:tr w:rsidR="00925E58" w:rsidRPr="003A4F40" w:rsidTr="00AD0641">
        <w:trPr>
          <w:trHeight w:val="28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center"/>
              <w:textAlignment w:val="center"/>
              <w:rPr>
                <w:rFonts w:ascii="宋体" w:hAnsi="宋体" w:cs="宋体"/>
                <w:b/>
                <w:bCs/>
                <w:color w:val="000000"/>
                <w:sz w:val="22"/>
              </w:rPr>
            </w:pPr>
            <w:r w:rsidRPr="003A4F40">
              <w:rPr>
                <w:rFonts w:ascii="宋体" w:hAnsi="宋体" w:cs="宋体" w:hint="eastAsia"/>
                <w:b/>
                <w:bCs/>
                <w:color w:val="000000"/>
                <w:kern w:val="0"/>
                <w:sz w:val="22"/>
                <w:lang w:bidi="ar"/>
              </w:rPr>
              <w:t>序号</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center"/>
              <w:textAlignment w:val="center"/>
              <w:rPr>
                <w:rFonts w:ascii="宋体" w:hAnsi="宋体" w:cs="宋体"/>
                <w:b/>
                <w:bCs/>
                <w:color w:val="000000"/>
                <w:sz w:val="22"/>
              </w:rPr>
            </w:pPr>
            <w:r w:rsidRPr="003A4F40">
              <w:rPr>
                <w:rFonts w:ascii="宋体" w:hAnsi="宋体" w:cs="宋体" w:hint="eastAsia"/>
                <w:b/>
                <w:bCs/>
                <w:color w:val="000000"/>
                <w:sz w:val="22"/>
              </w:rPr>
              <w:t>模块名称</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center"/>
              <w:textAlignment w:val="center"/>
              <w:rPr>
                <w:rFonts w:ascii="宋体" w:hAnsi="宋体" w:cs="宋体"/>
                <w:b/>
                <w:bCs/>
                <w:color w:val="000000"/>
                <w:sz w:val="22"/>
              </w:rPr>
            </w:pPr>
            <w:r w:rsidRPr="003A4F40">
              <w:rPr>
                <w:rFonts w:ascii="宋体" w:hAnsi="宋体" w:cs="宋体" w:hint="eastAsia"/>
                <w:b/>
                <w:bCs/>
                <w:color w:val="000000"/>
                <w:kern w:val="0"/>
                <w:sz w:val="22"/>
                <w:lang w:bidi="ar"/>
              </w:rPr>
              <w:t>内容</w:t>
            </w:r>
          </w:p>
        </w:tc>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center"/>
              <w:textAlignment w:val="center"/>
              <w:rPr>
                <w:rFonts w:ascii="宋体" w:hAnsi="宋体" w:cs="宋体"/>
                <w:b/>
                <w:bCs/>
                <w:color w:val="000000"/>
                <w:sz w:val="22"/>
              </w:rPr>
            </w:pPr>
            <w:r w:rsidRPr="003A4F40">
              <w:rPr>
                <w:rFonts w:ascii="宋体" w:hAnsi="宋体" w:cs="宋体" w:hint="eastAsia"/>
                <w:b/>
                <w:bCs/>
                <w:color w:val="000000"/>
                <w:sz w:val="22"/>
              </w:rPr>
              <w:t>具体功能要求</w:t>
            </w:r>
          </w:p>
        </w:tc>
      </w:tr>
      <w:tr w:rsidR="00925E58" w:rsidRPr="003A4F40" w:rsidTr="00AD0641">
        <w:trPr>
          <w:trHeight w:val="28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center"/>
              <w:textAlignment w:val="center"/>
              <w:rPr>
                <w:rFonts w:ascii="Times New Roman" w:hAnsi="Times New Roman"/>
                <w:b/>
                <w:color w:val="000000"/>
                <w:sz w:val="22"/>
              </w:rPr>
            </w:pPr>
            <w:r w:rsidRPr="003A4F40">
              <w:rPr>
                <w:rFonts w:ascii="Times New Roman" w:hAnsi="Times New Roman"/>
                <w:b/>
                <w:color w:val="000000"/>
                <w:kern w:val="0"/>
                <w:sz w:val="22"/>
                <w:lang w:bidi="ar"/>
              </w:rPr>
              <w:t>1</w:t>
            </w:r>
          </w:p>
        </w:tc>
        <w:tc>
          <w:tcPr>
            <w:tcW w:w="86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b/>
                <w:color w:val="000000"/>
                <w:sz w:val="22"/>
              </w:rPr>
            </w:pPr>
            <w:r w:rsidRPr="003A4F40">
              <w:rPr>
                <w:rFonts w:ascii="宋体" w:hAnsi="宋体" w:cs="宋体" w:hint="eastAsia"/>
                <w:b/>
                <w:color w:val="000000"/>
                <w:kern w:val="0"/>
                <w:sz w:val="22"/>
                <w:lang w:bidi="ar"/>
              </w:rPr>
              <w:t>海关监管服务系统</w:t>
            </w:r>
          </w:p>
        </w:tc>
      </w:tr>
      <w:tr w:rsidR="00925E58" w:rsidRPr="003A4F40" w:rsidTr="00AD0641">
        <w:trPr>
          <w:trHeight w:val="1120"/>
          <w:jc w:val="center"/>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center"/>
              <w:textAlignment w:val="center"/>
              <w:rPr>
                <w:rFonts w:ascii="Times New Roman" w:hAnsi="Times New Roman"/>
                <w:color w:val="000000"/>
                <w:sz w:val="22"/>
              </w:rPr>
            </w:pPr>
            <w:r w:rsidRPr="003A4F40">
              <w:rPr>
                <w:rFonts w:ascii="Times New Roman" w:hAnsi="Times New Roman"/>
                <w:color w:val="000000"/>
                <w:kern w:val="0"/>
                <w:sz w:val="22"/>
                <w:lang w:bidi="ar"/>
              </w:rPr>
              <w:t>1.1</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center"/>
              <w:textAlignment w:val="center"/>
              <w:rPr>
                <w:rFonts w:ascii="宋体" w:hAnsi="宋体" w:cs="宋体"/>
                <w:color w:val="000000"/>
                <w:sz w:val="22"/>
              </w:rPr>
            </w:pPr>
            <w:r w:rsidRPr="003A4F40">
              <w:rPr>
                <w:rFonts w:ascii="宋体" w:hAnsi="宋体" w:cs="宋体" w:hint="eastAsia"/>
                <w:color w:val="000000"/>
                <w:kern w:val="0"/>
                <w:sz w:val="22"/>
                <w:lang w:bidi="ar"/>
              </w:rPr>
              <w:t>监管辅助作业</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移动端</w:t>
            </w:r>
          </w:p>
        </w:tc>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开发专用智能终端，提供安全、便捷、稳定的远程作业辅助工具，支撑属地查检领域和检疫监管领域的智能化水平。实现对特定物品查验、进口通关“无引导”查验、出口农产品注册备案考核、保税盘库核查、查验辅助信息查询等应用场景支撑，辅助提升监管作业效能</w:t>
            </w:r>
          </w:p>
        </w:tc>
      </w:tr>
      <w:tr w:rsidR="00925E58" w:rsidRPr="003A4F40" w:rsidTr="00AD0641">
        <w:trPr>
          <w:trHeight w:val="1727"/>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PC端</w:t>
            </w:r>
          </w:p>
        </w:tc>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对属地查检领域提供查检预约管理，远程查检等应用，其中远程查检包含远程视频实施、远程AR查检实施、风险监测、辅助判定等功能，满足实时、非现场、非接触式智慧属地查检模式。支撑进境粮食检疫、船舶登临检疫、重量鉴定、场所监管等检疫监管领域高效作业。实现对特定物品查验、进口通关“无引导”查验、出口农产品注册备案考核、事后核查等应用场景建设。</w:t>
            </w:r>
            <w:r w:rsidRPr="003A4F40">
              <w:rPr>
                <w:rFonts w:ascii="宋体" w:hAnsi="宋体" w:cs="宋体" w:hint="eastAsia"/>
                <w:color w:val="000000" w:themeColor="text1"/>
                <w:kern w:val="0"/>
                <w:sz w:val="22"/>
                <w:lang w:bidi="ar"/>
              </w:rPr>
              <w:t>构建作业单管理，知识库管理，视频管理等基础应用，有效支撑关员开展远程查检和检疫监管作业，并对</w:t>
            </w:r>
            <w:r w:rsidRPr="003A4F40">
              <w:rPr>
                <w:rFonts w:ascii="宋体" w:hAnsi="宋体" w:cs="宋体" w:hint="eastAsia"/>
                <w:color w:val="000000"/>
                <w:kern w:val="0"/>
                <w:sz w:val="22"/>
                <w:lang w:bidi="ar"/>
              </w:rPr>
              <w:t>各应用场景产生的</w:t>
            </w:r>
            <w:r w:rsidRPr="003A4F40">
              <w:rPr>
                <w:rFonts w:ascii="宋体" w:hAnsi="宋体" w:cs="宋体" w:hint="eastAsia"/>
                <w:color w:val="000000"/>
                <w:kern w:val="0"/>
                <w:sz w:val="22"/>
                <w:lang w:bidi="ar"/>
              </w:rPr>
              <w:lastRenderedPageBreak/>
              <w:t>业务数据进行综合统计</w:t>
            </w:r>
          </w:p>
        </w:tc>
      </w:tr>
      <w:tr w:rsidR="00925E58" w:rsidRPr="003A4F40" w:rsidTr="00AD0641">
        <w:trPr>
          <w:trHeight w:val="1002"/>
          <w:jc w:val="center"/>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center"/>
              <w:textAlignment w:val="center"/>
              <w:rPr>
                <w:rFonts w:ascii="Times New Roman" w:hAnsi="Times New Roman"/>
                <w:color w:val="000000"/>
                <w:sz w:val="22"/>
              </w:rPr>
            </w:pPr>
            <w:r w:rsidRPr="003A4F40">
              <w:rPr>
                <w:rFonts w:ascii="Times New Roman" w:hAnsi="Times New Roman"/>
                <w:color w:val="000000"/>
                <w:kern w:val="0"/>
                <w:sz w:val="22"/>
                <w:lang w:bidi="ar"/>
              </w:rPr>
              <w:lastRenderedPageBreak/>
              <w:t>1.2</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center"/>
              <w:textAlignment w:val="center"/>
              <w:rPr>
                <w:rFonts w:ascii="宋体" w:hAnsi="宋体" w:cs="宋体"/>
                <w:color w:val="000000"/>
                <w:sz w:val="22"/>
              </w:rPr>
            </w:pPr>
            <w:r w:rsidRPr="003A4F40">
              <w:rPr>
                <w:rFonts w:ascii="宋体" w:hAnsi="宋体" w:cs="宋体" w:hint="eastAsia"/>
                <w:color w:val="000000"/>
                <w:kern w:val="0"/>
                <w:sz w:val="22"/>
                <w:lang w:bidi="ar"/>
              </w:rPr>
              <w:t>可视指挥调度</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图上作战</w:t>
            </w:r>
          </w:p>
        </w:tc>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sz w:val="22"/>
              </w:rPr>
            </w:pPr>
            <w:r w:rsidRPr="003A4F40">
              <w:rPr>
                <w:rFonts w:ascii="宋体" w:hAnsi="宋体" w:cs="宋体" w:hint="eastAsia"/>
                <w:color w:val="000000"/>
                <w:kern w:val="0"/>
                <w:sz w:val="22"/>
                <w:lang w:bidi="ar"/>
              </w:rPr>
              <w:t>在地图上整合显示监管场所、企业、科室等要素，并且可将各类监控视频信号接入显示平台，对监控信号图像实现实时可视化预览</w:t>
            </w:r>
          </w:p>
        </w:tc>
      </w:tr>
      <w:tr w:rsidR="00925E58" w:rsidRPr="003A4F40" w:rsidTr="00AD0641">
        <w:trPr>
          <w:trHeight w:val="2121"/>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综合指挥</w:t>
            </w:r>
          </w:p>
        </w:tc>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sz w:val="22"/>
              </w:rPr>
            </w:pPr>
            <w:r w:rsidRPr="003A4F40">
              <w:rPr>
                <w:rFonts w:ascii="宋体" w:hAnsi="宋体" w:cs="宋体" w:hint="eastAsia"/>
                <w:color w:val="000000"/>
                <w:kern w:val="0"/>
                <w:sz w:val="22"/>
                <w:lang w:bidi="ar"/>
              </w:rPr>
              <w:t>对发生的重大事项、重大突发状况及应急事件查看关联的预案，为应急指挥提供决策辅助能力。通过查看应急处置单详情了解当前事件进展情况，相关资源，实现综合态势全程掌握，可实时显示事件处置情况与事件反馈结果，确保落实部署到位，实现全程可视化决策指挥</w:t>
            </w:r>
          </w:p>
        </w:tc>
      </w:tr>
      <w:tr w:rsidR="00925E58" w:rsidRPr="003A4F40" w:rsidTr="00AD0641">
        <w:trPr>
          <w:trHeight w:val="1880"/>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应急处置</w:t>
            </w:r>
          </w:p>
        </w:tc>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sz w:val="22"/>
              </w:rPr>
            </w:pPr>
            <w:r w:rsidRPr="003A4F40">
              <w:rPr>
                <w:rFonts w:ascii="宋体" w:hAnsi="宋体" w:cs="宋体" w:hint="eastAsia"/>
                <w:color w:val="000000"/>
                <w:kern w:val="0"/>
                <w:sz w:val="22"/>
                <w:lang w:bidi="ar"/>
              </w:rPr>
              <w:t>对业务运行监控预警下发的联系单/整改单进行处置反馈，对应急突发事件的处置情况进行反馈，并对处置结果开展事后绩效评估，提出优化整改建议，实现监控分析、指挥调度、处置反馈业务闭环管理，确保现场问题及时处置解决</w:t>
            </w:r>
          </w:p>
        </w:tc>
      </w:tr>
      <w:tr w:rsidR="00925E58" w:rsidRPr="003A4F40" w:rsidTr="00AD0641">
        <w:trPr>
          <w:trHeight w:val="1400"/>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专家支持</w:t>
            </w:r>
          </w:p>
        </w:tc>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sz w:val="22"/>
              </w:rPr>
            </w:pPr>
            <w:r w:rsidRPr="003A4F40">
              <w:rPr>
                <w:rFonts w:ascii="宋体" w:hAnsi="宋体" w:cs="宋体" w:hint="eastAsia"/>
                <w:color w:val="000000"/>
                <w:kern w:val="0"/>
                <w:sz w:val="22"/>
                <w:lang w:bidi="ar"/>
              </w:rPr>
              <w:t>为现场关员遇到的疑难问题提供现场作业指导、查看需要的资料文档、辅助知识，专家远程协助和共同视频会商相关支持，辅助关员顺利完成查验相关工作</w:t>
            </w:r>
          </w:p>
        </w:tc>
      </w:tr>
      <w:tr w:rsidR="00925E58" w:rsidRPr="003A4F40" w:rsidTr="00AD0641">
        <w:trPr>
          <w:trHeight w:val="1054"/>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勤务管理</w:t>
            </w:r>
          </w:p>
        </w:tc>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sz w:val="22"/>
              </w:rPr>
            </w:pPr>
            <w:r w:rsidRPr="003A4F40">
              <w:rPr>
                <w:rFonts w:ascii="宋体" w:hAnsi="宋体" w:cs="宋体" w:hint="eastAsia"/>
                <w:color w:val="000000"/>
                <w:kern w:val="0"/>
                <w:sz w:val="22"/>
                <w:lang w:bidi="ar"/>
              </w:rPr>
              <w:t>对值班人员进行统一管理安排，展示每日的值班人员，为满足指挥中心日常常态化管理以及突发情况下的应急协同指挥联络提供数据支撑</w:t>
            </w:r>
          </w:p>
        </w:tc>
      </w:tr>
      <w:tr w:rsidR="00925E58" w:rsidRPr="003A4F40" w:rsidTr="00AD0641">
        <w:trPr>
          <w:trHeight w:val="1201"/>
          <w:jc w:val="center"/>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center"/>
              <w:textAlignment w:val="center"/>
              <w:rPr>
                <w:rFonts w:ascii="Times New Roman" w:hAnsi="Times New Roman"/>
                <w:color w:val="000000"/>
                <w:sz w:val="22"/>
              </w:rPr>
            </w:pPr>
            <w:r w:rsidRPr="003A4F40">
              <w:rPr>
                <w:rFonts w:ascii="Times New Roman" w:hAnsi="Times New Roman"/>
                <w:color w:val="000000"/>
                <w:kern w:val="0"/>
                <w:sz w:val="22"/>
                <w:lang w:bidi="ar"/>
              </w:rPr>
              <w:t>1.3</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center"/>
              <w:textAlignment w:val="center"/>
              <w:rPr>
                <w:rFonts w:ascii="宋体" w:hAnsi="宋体" w:cs="宋体"/>
                <w:color w:val="000000"/>
                <w:sz w:val="22"/>
              </w:rPr>
            </w:pPr>
            <w:r w:rsidRPr="003A4F40">
              <w:rPr>
                <w:rFonts w:ascii="宋体" w:hAnsi="宋体" w:cs="宋体" w:hint="eastAsia"/>
                <w:color w:val="000000"/>
                <w:kern w:val="0"/>
                <w:sz w:val="22"/>
                <w:lang w:bidi="ar"/>
              </w:rPr>
              <w:t>业务运行监控</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属地查检业务监控</w:t>
            </w:r>
          </w:p>
        </w:tc>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sz w:val="22"/>
              </w:rPr>
            </w:pPr>
            <w:r w:rsidRPr="003A4F40">
              <w:rPr>
                <w:rFonts w:ascii="宋体" w:hAnsi="宋体" w:cs="宋体" w:hint="eastAsia"/>
                <w:color w:val="000000"/>
                <w:kern w:val="0"/>
                <w:sz w:val="22"/>
                <w:lang w:bidi="ar"/>
              </w:rPr>
              <w:t>对属地查检作业进行常态化监控，发现并提示布控指令长期未执行、超期未申请属地查检等异常情况，为职能部门提升监管效能。</w:t>
            </w:r>
          </w:p>
        </w:tc>
      </w:tr>
      <w:tr w:rsidR="00925E58" w:rsidRPr="003A4F40" w:rsidTr="00AD0641">
        <w:trPr>
          <w:trHeight w:val="1416"/>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口岸检查全景监控</w:t>
            </w:r>
          </w:p>
        </w:tc>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进一步强化作业的</w:t>
            </w:r>
            <w:proofErr w:type="gramStart"/>
            <w:r w:rsidRPr="003A4F40">
              <w:rPr>
                <w:rFonts w:ascii="宋体" w:hAnsi="宋体" w:cs="宋体" w:hint="eastAsia"/>
                <w:color w:val="000000"/>
                <w:kern w:val="0"/>
                <w:sz w:val="22"/>
                <w:lang w:bidi="ar"/>
              </w:rPr>
              <w:t>实时管</w:t>
            </w:r>
            <w:proofErr w:type="gramEnd"/>
            <w:r w:rsidRPr="003A4F40">
              <w:rPr>
                <w:rFonts w:ascii="宋体" w:hAnsi="宋体" w:cs="宋体" w:hint="eastAsia"/>
                <w:color w:val="000000"/>
                <w:kern w:val="0"/>
                <w:sz w:val="22"/>
                <w:lang w:bidi="ar"/>
              </w:rPr>
              <w:t>控，建设数据实施交互、场景全程展示、异常动态预警的口岸货物检查管</w:t>
            </w:r>
            <w:proofErr w:type="gramStart"/>
            <w:r w:rsidRPr="003A4F40">
              <w:rPr>
                <w:rFonts w:ascii="宋体" w:hAnsi="宋体" w:cs="宋体" w:hint="eastAsia"/>
                <w:color w:val="000000"/>
                <w:kern w:val="0"/>
                <w:sz w:val="22"/>
                <w:lang w:bidi="ar"/>
              </w:rPr>
              <w:t>控应用</w:t>
            </w:r>
            <w:proofErr w:type="gramEnd"/>
            <w:r w:rsidRPr="003A4F40">
              <w:rPr>
                <w:rFonts w:ascii="宋体" w:hAnsi="宋体" w:cs="宋体" w:hint="eastAsia"/>
                <w:color w:val="000000"/>
                <w:kern w:val="0"/>
                <w:sz w:val="22"/>
                <w:lang w:bidi="ar"/>
              </w:rPr>
              <w:t>模块，对业务现场风险异动及时预警，开展全程全景实施监控，纠正操作偏误，确保监管质效</w:t>
            </w:r>
          </w:p>
        </w:tc>
      </w:tr>
      <w:tr w:rsidR="00925E58" w:rsidRPr="003A4F40" w:rsidTr="00AD0641">
        <w:trPr>
          <w:trHeight w:val="1686"/>
          <w:jc w:val="center"/>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center"/>
              <w:textAlignment w:val="center"/>
              <w:rPr>
                <w:rFonts w:ascii="Times New Roman" w:hAnsi="Times New Roman"/>
                <w:color w:val="000000"/>
                <w:sz w:val="22"/>
              </w:rPr>
            </w:pPr>
            <w:r w:rsidRPr="003A4F40">
              <w:rPr>
                <w:rFonts w:ascii="Times New Roman" w:hAnsi="Times New Roman"/>
                <w:color w:val="000000"/>
                <w:kern w:val="0"/>
                <w:sz w:val="22"/>
                <w:lang w:bidi="ar"/>
              </w:rPr>
              <w:t>1.4</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center"/>
              <w:textAlignment w:val="center"/>
              <w:rPr>
                <w:rFonts w:ascii="宋体" w:hAnsi="宋体" w:cs="宋体"/>
                <w:color w:val="000000"/>
                <w:sz w:val="22"/>
              </w:rPr>
            </w:pPr>
            <w:r w:rsidRPr="003A4F40">
              <w:rPr>
                <w:rFonts w:ascii="宋体" w:hAnsi="宋体" w:cs="宋体" w:hint="eastAsia"/>
                <w:color w:val="000000"/>
                <w:kern w:val="0"/>
                <w:sz w:val="22"/>
                <w:lang w:bidi="ar"/>
              </w:rPr>
              <w:t>关企服务</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查检预约</w:t>
            </w:r>
          </w:p>
        </w:tc>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企业在完成电子底账申报、出口危险货物包装申请或进口报关单收到目的地查验通知后，可以通过网上进行属地查检申请，选择相应的查检方式，并能及时查看海关的反馈结果，根据反馈结果可再次提交补充信息或重新申请</w:t>
            </w:r>
          </w:p>
        </w:tc>
      </w:tr>
      <w:tr w:rsidR="00925E58" w:rsidRPr="003A4F40" w:rsidTr="00AD0641">
        <w:trPr>
          <w:trHeight w:val="1960"/>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远程查检（企业端）</w:t>
            </w:r>
          </w:p>
        </w:tc>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通过“远程查检模式”应对属地查检面临的地域广、人力资源紧缺的问题，为企业提供移动端应用，海关和企业通过远程视频实时连线，对企业申报的进出口货物在进口目的地或出口产地完成检验、检疫作业</w:t>
            </w:r>
          </w:p>
        </w:tc>
      </w:tr>
      <w:tr w:rsidR="00925E58" w:rsidRPr="003A4F40" w:rsidTr="00AD0641">
        <w:trPr>
          <w:trHeight w:val="1724"/>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“无引导”查验（企业端）</w:t>
            </w:r>
          </w:p>
        </w:tc>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为了满足推行无报关员现场陪同的查验方式，让企业报关员通过APP与现场查验关员开展业务连线直播，企业报关员可通过图文消息与关员实时沟通并传输至WEB端显示，以降低廉政风险，并显著提升通关效率</w:t>
            </w:r>
          </w:p>
        </w:tc>
      </w:tr>
      <w:tr w:rsidR="00925E58" w:rsidRPr="003A4F40" w:rsidTr="00AD0641">
        <w:trPr>
          <w:trHeight w:val="1551"/>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proofErr w:type="gramStart"/>
            <w:r w:rsidRPr="003A4F40">
              <w:rPr>
                <w:rFonts w:ascii="宋体" w:hAnsi="宋体" w:cs="宋体" w:hint="eastAsia"/>
                <w:color w:val="000000"/>
                <w:kern w:val="0"/>
                <w:sz w:val="22"/>
                <w:lang w:bidi="ar"/>
              </w:rPr>
              <w:t>企业数通</w:t>
            </w:r>
            <w:proofErr w:type="gramEnd"/>
          </w:p>
        </w:tc>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整合企业报关员身份数据、作业数据和派单数据，并结合现场管理需要，以满足日常查验的需求。以提高查验效率，减少人力成本，加强安全管理，并实现高效的人机协同工作</w:t>
            </w:r>
          </w:p>
        </w:tc>
      </w:tr>
      <w:tr w:rsidR="00925E58" w:rsidRPr="003A4F40" w:rsidTr="00AD0641">
        <w:trPr>
          <w:trHeight w:val="1261"/>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商贸政策资讯</w:t>
            </w:r>
          </w:p>
        </w:tc>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为浦东新区外贸企业提供定制化的资讯推送，提供商贸领域的政策资讯、通知与进出口贸易的风险资讯与通知，帮助企业更好地开展业务</w:t>
            </w:r>
          </w:p>
        </w:tc>
      </w:tr>
      <w:tr w:rsidR="00925E58" w:rsidRPr="003A4F40" w:rsidTr="00AD0641">
        <w:trPr>
          <w:trHeight w:val="1123"/>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智慧业务咨询</w:t>
            </w:r>
          </w:p>
        </w:tc>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通过智慧业务咨询模型为智慧业务咨询提供服务，主要用于国际贸易企业反馈在开展业务过程中涉及的痛点、难点问题，并及时</w:t>
            </w:r>
            <w:proofErr w:type="gramStart"/>
            <w:r w:rsidRPr="003A4F40">
              <w:rPr>
                <w:rFonts w:ascii="宋体" w:hAnsi="宋体" w:cs="宋体" w:hint="eastAsia"/>
                <w:color w:val="000000"/>
                <w:kern w:val="0"/>
                <w:sz w:val="22"/>
                <w:lang w:bidi="ar"/>
              </w:rPr>
              <w:t>作出</w:t>
            </w:r>
            <w:proofErr w:type="gramEnd"/>
            <w:r w:rsidRPr="003A4F40">
              <w:rPr>
                <w:rFonts w:ascii="宋体" w:hAnsi="宋体" w:cs="宋体" w:hint="eastAsia"/>
                <w:color w:val="000000"/>
                <w:kern w:val="0"/>
                <w:sz w:val="22"/>
                <w:lang w:bidi="ar"/>
              </w:rPr>
              <w:t>相应的答复，</w:t>
            </w:r>
          </w:p>
        </w:tc>
      </w:tr>
      <w:tr w:rsidR="00925E58" w:rsidRPr="003A4F40" w:rsidTr="00AD0641">
        <w:trPr>
          <w:trHeight w:val="840"/>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企业数据填报</w:t>
            </w:r>
          </w:p>
        </w:tc>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企业按照海关、新区政府要求填报统计数据，实现数据上报、归集</w:t>
            </w:r>
          </w:p>
        </w:tc>
      </w:tr>
      <w:tr w:rsidR="00925E58" w:rsidRPr="003A4F40" w:rsidTr="00AD0641">
        <w:trPr>
          <w:trHeight w:val="401"/>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调查问卷</w:t>
            </w:r>
          </w:p>
        </w:tc>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通过调查问卷收集外贸企业信息</w:t>
            </w:r>
          </w:p>
        </w:tc>
      </w:tr>
      <w:tr w:rsidR="00925E58" w:rsidRPr="003A4F40" w:rsidTr="00AD0641">
        <w:trPr>
          <w:trHeight w:val="58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center"/>
              <w:textAlignment w:val="center"/>
              <w:rPr>
                <w:rFonts w:ascii="Times New Roman" w:hAnsi="Times New Roman"/>
                <w:b/>
                <w:color w:val="000000"/>
                <w:sz w:val="22"/>
              </w:rPr>
            </w:pPr>
            <w:r w:rsidRPr="003A4F40">
              <w:rPr>
                <w:rFonts w:ascii="Times New Roman" w:hAnsi="Times New Roman"/>
                <w:b/>
                <w:color w:val="000000"/>
                <w:kern w:val="0"/>
                <w:sz w:val="22"/>
                <w:lang w:bidi="ar"/>
              </w:rPr>
              <w:t>2</w:t>
            </w:r>
          </w:p>
        </w:tc>
        <w:tc>
          <w:tcPr>
            <w:tcW w:w="86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top"/>
              <w:rPr>
                <w:rFonts w:ascii="宋体" w:hAnsi="宋体" w:cs="宋体"/>
                <w:b/>
                <w:color w:val="000000"/>
                <w:sz w:val="22"/>
              </w:rPr>
            </w:pPr>
            <w:r w:rsidRPr="003A4F40">
              <w:rPr>
                <w:rFonts w:ascii="宋体" w:hAnsi="宋体" w:cs="宋体" w:hint="eastAsia"/>
                <w:b/>
                <w:color w:val="000000"/>
                <w:kern w:val="0"/>
                <w:sz w:val="22"/>
                <w:lang w:bidi="ar"/>
              </w:rPr>
              <w:t>外贸监测统计分析系统</w:t>
            </w:r>
          </w:p>
        </w:tc>
      </w:tr>
      <w:tr w:rsidR="00925E58" w:rsidRPr="003A4F40" w:rsidTr="00AD0641">
        <w:trPr>
          <w:trHeight w:val="840"/>
          <w:jc w:val="center"/>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center"/>
              <w:textAlignment w:val="center"/>
              <w:rPr>
                <w:rFonts w:ascii="Times New Roman" w:hAnsi="Times New Roman"/>
                <w:color w:val="000000"/>
                <w:sz w:val="22"/>
              </w:rPr>
            </w:pPr>
            <w:r w:rsidRPr="003A4F40">
              <w:rPr>
                <w:rFonts w:ascii="Times New Roman" w:hAnsi="Times New Roman"/>
                <w:color w:val="000000"/>
                <w:kern w:val="0"/>
                <w:sz w:val="22"/>
                <w:lang w:bidi="ar"/>
              </w:rPr>
              <w:t>2.1</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center"/>
              <w:textAlignment w:val="center"/>
              <w:rPr>
                <w:rFonts w:ascii="宋体" w:hAnsi="宋体" w:cs="宋体"/>
                <w:color w:val="000000"/>
                <w:sz w:val="22"/>
              </w:rPr>
            </w:pPr>
            <w:r w:rsidRPr="003A4F40">
              <w:rPr>
                <w:rFonts w:ascii="宋体" w:hAnsi="宋体" w:cs="宋体" w:hint="eastAsia"/>
                <w:color w:val="000000"/>
                <w:kern w:val="0"/>
                <w:sz w:val="22"/>
                <w:lang w:bidi="ar"/>
              </w:rPr>
              <w:t>分析平台</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数据源管理</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sz w:val="22"/>
              </w:rPr>
            </w:pPr>
            <w:r w:rsidRPr="003A4F40">
              <w:rPr>
                <w:rFonts w:ascii="宋体" w:hAnsi="宋体" w:cs="宋体" w:hint="eastAsia"/>
                <w:color w:val="000000"/>
                <w:kern w:val="0"/>
                <w:sz w:val="22"/>
                <w:lang w:bidi="ar"/>
              </w:rPr>
              <w:t>对海关内部或外部的各种数据源进行管理和维护，需要支持连接支持达梦、Gbase等数据库</w:t>
            </w:r>
          </w:p>
        </w:tc>
      </w:tr>
      <w:tr w:rsidR="00925E58" w:rsidRPr="003A4F40" w:rsidTr="00AD0641">
        <w:trPr>
          <w:trHeight w:val="840"/>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数据组合汇总</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sz w:val="22"/>
              </w:rPr>
            </w:pPr>
            <w:r w:rsidRPr="003A4F40">
              <w:rPr>
                <w:rFonts w:ascii="宋体" w:hAnsi="宋体" w:cs="宋体" w:hint="eastAsia"/>
                <w:color w:val="000000"/>
                <w:kern w:val="0"/>
                <w:sz w:val="22"/>
                <w:lang w:bidi="ar"/>
              </w:rPr>
              <w:t>从不同的数据源中提取数据并进行分析。能够通过向导式的表单配置</w:t>
            </w:r>
            <w:proofErr w:type="gramStart"/>
            <w:r w:rsidRPr="003A4F40">
              <w:rPr>
                <w:rFonts w:ascii="宋体" w:hAnsi="宋体" w:cs="宋体" w:hint="eastAsia"/>
                <w:color w:val="000000"/>
                <w:kern w:val="0"/>
                <w:sz w:val="22"/>
                <w:lang w:bidi="ar"/>
              </w:rPr>
              <w:t>对库表数据</w:t>
            </w:r>
            <w:proofErr w:type="gramEnd"/>
            <w:r w:rsidRPr="003A4F40">
              <w:rPr>
                <w:rFonts w:ascii="宋体" w:hAnsi="宋体" w:cs="宋体" w:hint="eastAsia"/>
                <w:color w:val="000000"/>
                <w:kern w:val="0"/>
                <w:sz w:val="22"/>
                <w:lang w:bidi="ar"/>
              </w:rPr>
              <w:t>进行加工处理</w:t>
            </w:r>
          </w:p>
        </w:tc>
      </w:tr>
      <w:tr w:rsidR="00925E58" w:rsidRPr="003A4F40" w:rsidTr="00AD0641">
        <w:trPr>
          <w:trHeight w:val="560"/>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定制</w:t>
            </w:r>
            <w:proofErr w:type="gramStart"/>
            <w:r w:rsidRPr="003A4F40">
              <w:rPr>
                <w:rFonts w:ascii="宋体" w:hAnsi="宋体" w:cs="宋体" w:hint="eastAsia"/>
                <w:color w:val="000000"/>
                <w:kern w:val="0"/>
                <w:sz w:val="22"/>
                <w:lang w:bidi="ar"/>
              </w:rPr>
              <w:t>化指标</w:t>
            </w:r>
            <w:proofErr w:type="gramEnd"/>
            <w:r w:rsidRPr="003A4F40">
              <w:rPr>
                <w:rFonts w:ascii="宋体" w:hAnsi="宋体" w:cs="宋体" w:hint="eastAsia"/>
                <w:color w:val="000000"/>
                <w:kern w:val="0"/>
                <w:sz w:val="22"/>
                <w:lang w:bidi="ar"/>
              </w:rPr>
              <w:t>开发</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sz w:val="22"/>
              </w:rPr>
            </w:pPr>
            <w:r w:rsidRPr="003A4F40">
              <w:rPr>
                <w:rFonts w:ascii="宋体" w:hAnsi="宋体" w:cs="宋体" w:hint="eastAsia"/>
                <w:color w:val="000000"/>
                <w:kern w:val="0"/>
                <w:sz w:val="22"/>
                <w:lang w:bidi="ar"/>
              </w:rPr>
              <w:t>解</w:t>
            </w:r>
            <w:proofErr w:type="gramStart"/>
            <w:r w:rsidRPr="003A4F40">
              <w:rPr>
                <w:rFonts w:ascii="宋体" w:hAnsi="宋体" w:cs="宋体" w:hint="eastAsia"/>
                <w:color w:val="000000"/>
                <w:kern w:val="0"/>
                <w:sz w:val="22"/>
                <w:lang w:bidi="ar"/>
              </w:rPr>
              <w:t>构制作定制化指标</w:t>
            </w:r>
            <w:proofErr w:type="gramEnd"/>
            <w:r w:rsidRPr="003A4F40">
              <w:rPr>
                <w:rFonts w:ascii="宋体" w:hAnsi="宋体" w:cs="宋体" w:hint="eastAsia"/>
                <w:color w:val="000000"/>
                <w:kern w:val="0"/>
                <w:sz w:val="22"/>
                <w:lang w:bidi="ar"/>
              </w:rPr>
              <w:t>的流程，降低业务人员统计分析的难度</w:t>
            </w:r>
          </w:p>
        </w:tc>
      </w:tr>
      <w:tr w:rsidR="00925E58" w:rsidRPr="003A4F40" w:rsidTr="00AD0641">
        <w:trPr>
          <w:trHeight w:val="1068"/>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仪表盘开发</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sz w:val="22"/>
              </w:rPr>
            </w:pPr>
            <w:r w:rsidRPr="003A4F40">
              <w:rPr>
                <w:rFonts w:ascii="宋体" w:hAnsi="宋体" w:cs="宋体" w:hint="eastAsia"/>
                <w:color w:val="000000"/>
                <w:kern w:val="0"/>
                <w:sz w:val="22"/>
                <w:lang w:bidi="ar"/>
              </w:rPr>
              <w:t>将多个分析内容，分组组件组合成一个仪表</w:t>
            </w:r>
            <w:proofErr w:type="gramStart"/>
            <w:r w:rsidRPr="003A4F40">
              <w:rPr>
                <w:rFonts w:ascii="宋体" w:hAnsi="宋体" w:cs="宋体" w:hint="eastAsia"/>
                <w:color w:val="000000"/>
                <w:kern w:val="0"/>
                <w:sz w:val="22"/>
                <w:lang w:bidi="ar"/>
              </w:rPr>
              <w:t>板或者</w:t>
            </w:r>
            <w:proofErr w:type="gramEnd"/>
            <w:r w:rsidRPr="003A4F40">
              <w:rPr>
                <w:rFonts w:ascii="宋体" w:hAnsi="宋体" w:cs="宋体" w:hint="eastAsia"/>
                <w:color w:val="000000"/>
                <w:kern w:val="0"/>
                <w:sz w:val="22"/>
                <w:lang w:bidi="ar"/>
              </w:rPr>
              <w:t>报告，是一个面向分析主题的数据呈现方式，支持基于仪表板监测关键指标，定期进行工作汇报</w:t>
            </w:r>
          </w:p>
        </w:tc>
      </w:tr>
      <w:tr w:rsidR="00925E58" w:rsidRPr="003A4F40" w:rsidTr="00AD0641">
        <w:trPr>
          <w:trHeight w:val="1120"/>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报告生成</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sz w:val="22"/>
              </w:rPr>
            </w:pPr>
            <w:r w:rsidRPr="003A4F40">
              <w:rPr>
                <w:rFonts w:ascii="宋体" w:hAnsi="宋体" w:cs="宋体" w:hint="eastAsia"/>
                <w:color w:val="000000"/>
                <w:kern w:val="0"/>
                <w:sz w:val="22"/>
                <w:lang w:bidi="ar"/>
              </w:rPr>
              <w:t>自动生成数据分析报告，能够为用户提供一个高效、智能的数据分析工具，极大地提升海关统计分析的工作效率和质量。</w:t>
            </w:r>
          </w:p>
        </w:tc>
      </w:tr>
      <w:tr w:rsidR="00925E58" w:rsidRPr="003A4F40" w:rsidTr="00AD0641">
        <w:trPr>
          <w:trHeight w:val="1429"/>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导出与共享</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sz w:val="22"/>
              </w:rPr>
            </w:pPr>
            <w:r w:rsidRPr="003A4F40">
              <w:rPr>
                <w:rFonts w:ascii="宋体" w:hAnsi="宋体" w:cs="宋体" w:hint="eastAsia"/>
                <w:color w:val="000000"/>
                <w:kern w:val="0"/>
                <w:sz w:val="22"/>
                <w:lang w:bidi="ar"/>
              </w:rPr>
              <w:t>需要支持定制化指标、仪表盘的导出和共享，如PDF导出、图片导出、URL分享等能力；支持对数据集进行手动、定时等方式导出至指定位置；支持进行大数据量的导出</w:t>
            </w:r>
          </w:p>
        </w:tc>
      </w:tr>
      <w:tr w:rsidR="00925E58" w:rsidRPr="003A4F40" w:rsidTr="00AD0641">
        <w:trPr>
          <w:trHeight w:val="1120"/>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统计分析配置</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sz w:val="22"/>
              </w:rPr>
            </w:pPr>
            <w:r w:rsidRPr="003A4F40">
              <w:rPr>
                <w:rFonts w:ascii="宋体" w:hAnsi="宋体" w:cs="宋体" w:hint="eastAsia"/>
                <w:color w:val="000000"/>
                <w:kern w:val="0"/>
                <w:sz w:val="22"/>
                <w:lang w:bidi="ar"/>
              </w:rPr>
              <w:t>对数据文件格式、基础编码、数据目录、企业信息等配置进行维护以满足海关对数据管理和分析的需求</w:t>
            </w:r>
          </w:p>
        </w:tc>
      </w:tr>
      <w:tr w:rsidR="00925E58" w:rsidRPr="003A4F40" w:rsidTr="00AD0641">
        <w:trPr>
          <w:trHeight w:val="1120"/>
          <w:jc w:val="center"/>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center"/>
              <w:textAlignment w:val="center"/>
              <w:rPr>
                <w:rFonts w:ascii="Times New Roman" w:hAnsi="Times New Roman"/>
                <w:color w:val="000000"/>
                <w:sz w:val="22"/>
              </w:rPr>
            </w:pPr>
            <w:r w:rsidRPr="003A4F40">
              <w:rPr>
                <w:rFonts w:ascii="Times New Roman" w:hAnsi="Times New Roman"/>
                <w:color w:val="000000"/>
                <w:kern w:val="0"/>
                <w:sz w:val="22"/>
                <w:lang w:bidi="ar"/>
              </w:rPr>
              <w:t>2.2</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center"/>
              <w:textAlignment w:val="center"/>
              <w:rPr>
                <w:rFonts w:ascii="宋体" w:hAnsi="宋体" w:cs="宋体"/>
                <w:color w:val="000000"/>
                <w:sz w:val="22"/>
              </w:rPr>
            </w:pPr>
            <w:r w:rsidRPr="003A4F40">
              <w:rPr>
                <w:rFonts w:ascii="宋体" w:hAnsi="宋体" w:cs="宋体" w:hint="eastAsia"/>
                <w:color w:val="000000"/>
                <w:kern w:val="0"/>
                <w:sz w:val="22"/>
                <w:lang w:bidi="ar"/>
              </w:rPr>
              <w:t>外贸统计分析</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外贸统计分析</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sz w:val="22"/>
              </w:rPr>
            </w:pPr>
            <w:r w:rsidRPr="003A4F40">
              <w:rPr>
                <w:rFonts w:ascii="宋体" w:hAnsi="宋体" w:cs="宋体" w:hint="eastAsia"/>
                <w:color w:val="000000"/>
                <w:kern w:val="0"/>
                <w:sz w:val="22"/>
                <w:lang w:bidi="ar"/>
              </w:rPr>
              <w:t>建立全面综合的统计分析体系，围绕贸易要素展示不同贸易流向、重点商品等进出口要素的外贸情况。</w:t>
            </w:r>
          </w:p>
        </w:tc>
      </w:tr>
      <w:tr w:rsidR="00925E58" w:rsidRPr="003A4F40" w:rsidTr="00AD0641">
        <w:trPr>
          <w:trHeight w:val="1120"/>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特定监管方式分析</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sz w:val="22"/>
              </w:rPr>
            </w:pPr>
            <w:r w:rsidRPr="003A4F40">
              <w:rPr>
                <w:rFonts w:ascii="宋体" w:hAnsi="宋体" w:cs="宋体" w:hint="eastAsia"/>
                <w:color w:val="000000"/>
                <w:kern w:val="0"/>
                <w:sz w:val="22"/>
                <w:lang w:bidi="ar"/>
              </w:rPr>
              <w:t>聚焦特定监管方式进行进出口贸易经济分析，为制定相应的政策和战略提供数据支持，促进贸易的健康发展和经济整体的增长。</w:t>
            </w:r>
          </w:p>
        </w:tc>
      </w:tr>
      <w:tr w:rsidR="00925E58" w:rsidRPr="003A4F40" w:rsidTr="00AD0641">
        <w:trPr>
          <w:trHeight w:val="1120"/>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重点贸易企业监测</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sz w:val="22"/>
              </w:rPr>
            </w:pPr>
            <w:r w:rsidRPr="003A4F40">
              <w:rPr>
                <w:rFonts w:ascii="宋体" w:hAnsi="宋体" w:cs="宋体" w:hint="eastAsia"/>
                <w:color w:val="000000"/>
                <w:kern w:val="0"/>
                <w:sz w:val="22"/>
                <w:lang w:bidi="ar"/>
              </w:rPr>
              <w:t>对浦东新区内进出口规模以上的重点企业进行多角度、多层次的可视化展示分析，以全面掌握重点企业的全貌</w:t>
            </w:r>
          </w:p>
        </w:tc>
      </w:tr>
      <w:tr w:rsidR="00925E58" w:rsidRPr="003A4F40" w:rsidTr="00AD0641">
        <w:trPr>
          <w:trHeight w:val="840"/>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left"/>
              <w:textAlignment w:val="center"/>
              <w:rPr>
                <w:rFonts w:ascii="宋体" w:hAnsi="宋体" w:cs="宋体"/>
                <w:color w:val="000000"/>
                <w:sz w:val="22"/>
              </w:rPr>
            </w:pPr>
            <w:r w:rsidRPr="003A4F40">
              <w:rPr>
                <w:rFonts w:ascii="宋体" w:hAnsi="宋体" w:cs="宋体" w:hint="eastAsia"/>
                <w:color w:val="000000"/>
                <w:kern w:val="0"/>
                <w:sz w:val="22"/>
                <w:lang w:bidi="ar"/>
              </w:rPr>
              <w:t>企业数字画像</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sz w:val="22"/>
              </w:rPr>
            </w:pPr>
            <w:r w:rsidRPr="003A4F40">
              <w:rPr>
                <w:rFonts w:ascii="宋体" w:hAnsi="宋体" w:cs="宋体" w:hint="eastAsia"/>
                <w:color w:val="000000"/>
                <w:kern w:val="0"/>
                <w:sz w:val="22"/>
                <w:lang w:bidi="ar"/>
              </w:rPr>
              <w:t>整合多维度的企业数据，构建一个全面反映企业外贸现状的信息平台</w:t>
            </w:r>
          </w:p>
        </w:tc>
      </w:tr>
      <w:tr w:rsidR="00925E58" w:rsidRPr="003A4F40" w:rsidTr="00AD0641">
        <w:trPr>
          <w:trHeight w:val="1459"/>
          <w:jc w:val="center"/>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center"/>
              <w:textAlignment w:val="center"/>
              <w:rPr>
                <w:rFonts w:ascii="Times New Roman" w:hAnsi="Times New Roman"/>
                <w:color w:val="000000"/>
                <w:sz w:val="22"/>
              </w:rPr>
            </w:pPr>
            <w:r w:rsidRPr="003A4F40">
              <w:rPr>
                <w:rFonts w:ascii="Times New Roman" w:hAnsi="Times New Roman"/>
                <w:color w:val="000000"/>
                <w:kern w:val="0"/>
                <w:sz w:val="22"/>
                <w:lang w:bidi="ar"/>
              </w:rPr>
              <w:t>2.3</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jc w:val="center"/>
              <w:textAlignment w:val="center"/>
              <w:rPr>
                <w:rFonts w:ascii="宋体" w:hAnsi="宋体" w:cs="宋体"/>
                <w:color w:val="000000"/>
                <w:sz w:val="22"/>
              </w:rPr>
            </w:pPr>
            <w:r w:rsidRPr="003A4F40">
              <w:rPr>
                <w:rFonts w:ascii="宋体" w:hAnsi="宋体" w:cs="宋体" w:hint="eastAsia"/>
                <w:color w:val="000000"/>
                <w:kern w:val="0"/>
                <w:sz w:val="22"/>
                <w:lang w:bidi="ar"/>
              </w:rPr>
              <w:t>预测预警监测</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sz w:val="22"/>
              </w:rPr>
            </w:pPr>
            <w:r w:rsidRPr="003A4F40">
              <w:rPr>
                <w:rFonts w:ascii="宋体" w:hAnsi="宋体" w:cs="宋体" w:hint="eastAsia"/>
                <w:color w:val="000000"/>
                <w:kern w:val="0"/>
                <w:sz w:val="22"/>
                <w:lang w:bidi="ar"/>
              </w:rPr>
              <w:t>预测预警</w:t>
            </w:r>
            <w:proofErr w:type="gramStart"/>
            <w:r w:rsidRPr="003A4F40">
              <w:rPr>
                <w:rFonts w:ascii="宋体" w:hAnsi="宋体" w:cs="宋体" w:hint="eastAsia"/>
                <w:color w:val="000000"/>
                <w:kern w:val="0"/>
                <w:sz w:val="22"/>
                <w:lang w:bidi="ar"/>
              </w:rPr>
              <w:t>研</w:t>
            </w:r>
            <w:proofErr w:type="gramEnd"/>
            <w:r w:rsidRPr="003A4F40">
              <w:rPr>
                <w:rFonts w:ascii="宋体" w:hAnsi="宋体" w:cs="宋体" w:hint="eastAsia"/>
                <w:color w:val="000000"/>
                <w:kern w:val="0"/>
                <w:sz w:val="22"/>
                <w:lang w:bidi="ar"/>
              </w:rPr>
              <w:t>判</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sz w:val="22"/>
              </w:rPr>
            </w:pPr>
            <w:r w:rsidRPr="003A4F40">
              <w:rPr>
                <w:rFonts w:ascii="宋体" w:hAnsi="宋体" w:cs="宋体" w:hint="eastAsia"/>
                <w:color w:val="000000"/>
                <w:kern w:val="0"/>
                <w:sz w:val="22"/>
                <w:lang w:bidi="ar"/>
              </w:rPr>
              <w:t>对月度进出口贸易数据进行预测，并持续评估和改进预测模型的性能，确保预测结果的准确性和可靠性；对重点商品和企业的进出口合理区间做出科学界定，通过设置动态阈值规则做出预警</w:t>
            </w:r>
            <w:proofErr w:type="gramStart"/>
            <w:r w:rsidRPr="003A4F40">
              <w:rPr>
                <w:rFonts w:ascii="宋体" w:hAnsi="宋体" w:cs="宋体" w:hint="eastAsia"/>
                <w:color w:val="000000"/>
                <w:kern w:val="0"/>
                <w:sz w:val="22"/>
                <w:lang w:bidi="ar"/>
              </w:rPr>
              <w:t>研</w:t>
            </w:r>
            <w:proofErr w:type="gramEnd"/>
            <w:r w:rsidRPr="003A4F40">
              <w:rPr>
                <w:rFonts w:ascii="宋体" w:hAnsi="宋体" w:cs="宋体" w:hint="eastAsia"/>
                <w:color w:val="000000"/>
                <w:kern w:val="0"/>
                <w:sz w:val="22"/>
                <w:lang w:bidi="ar"/>
              </w:rPr>
              <w:t>判</w:t>
            </w:r>
          </w:p>
        </w:tc>
      </w:tr>
      <w:tr w:rsidR="00925E58" w:rsidRPr="003A4F40" w:rsidTr="00AD0641">
        <w:trPr>
          <w:trHeight w:val="1396"/>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sz w:val="22"/>
              </w:rPr>
            </w:pPr>
            <w:r w:rsidRPr="003A4F40">
              <w:rPr>
                <w:rFonts w:ascii="宋体" w:hAnsi="宋体" w:cs="宋体" w:hint="eastAsia"/>
                <w:color w:val="000000"/>
                <w:kern w:val="0"/>
                <w:sz w:val="22"/>
                <w:lang w:bidi="ar"/>
              </w:rPr>
              <w:t>异动监测告警</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sz w:val="22"/>
              </w:rPr>
            </w:pPr>
            <w:r w:rsidRPr="003A4F40">
              <w:rPr>
                <w:rFonts w:ascii="宋体" w:hAnsi="宋体" w:cs="宋体" w:hint="eastAsia"/>
                <w:color w:val="000000"/>
                <w:kern w:val="0"/>
                <w:sz w:val="22"/>
                <w:lang w:bidi="ar"/>
              </w:rPr>
              <w:t>以月为粒度</w:t>
            </w:r>
            <w:proofErr w:type="gramStart"/>
            <w:r w:rsidRPr="003A4F40">
              <w:rPr>
                <w:rFonts w:ascii="宋体" w:hAnsi="宋体" w:cs="宋体" w:hint="eastAsia"/>
                <w:color w:val="000000"/>
                <w:kern w:val="0"/>
                <w:sz w:val="22"/>
                <w:lang w:bidi="ar"/>
              </w:rPr>
              <w:t>分贸易</w:t>
            </w:r>
            <w:proofErr w:type="gramEnd"/>
            <w:r w:rsidRPr="003A4F40">
              <w:rPr>
                <w:rFonts w:ascii="宋体" w:hAnsi="宋体" w:cs="宋体" w:hint="eastAsia"/>
                <w:color w:val="000000"/>
                <w:kern w:val="0"/>
                <w:sz w:val="22"/>
                <w:lang w:bidi="ar"/>
              </w:rPr>
              <w:t>方式统计进口、出口、进出口金额和同比、环比情况，并且将浦东新区的同比增速与上海市整体同比增速相比较设置预警规则，对异常数据进行预警提示</w:t>
            </w:r>
          </w:p>
        </w:tc>
      </w:tr>
      <w:tr w:rsidR="00925E58" w:rsidRPr="003A4F40" w:rsidTr="00AD0641">
        <w:trPr>
          <w:trHeight w:val="1415"/>
          <w:jc w:val="center"/>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sz w:val="22"/>
              </w:rPr>
            </w:pPr>
            <w:r w:rsidRPr="003A4F40">
              <w:rPr>
                <w:rFonts w:ascii="宋体" w:hAnsi="宋体" w:cs="宋体" w:hint="eastAsia"/>
                <w:color w:val="000000"/>
                <w:kern w:val="0"/>
                <w:sz w:val="22"/>
                <w:lang w:bidi="ar"/>
              </w:rPr>
              <w:t>外贸监测数字驾驶舱</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sz w:val="22"/>
              </w:rPr>
            </w:pPr>
            <w:r w:rsidRPr="003A4F40">
              <w:rPr>
                <w:rFonts w:ascii="宋体" w:hAnsi="宋体" w:cs="宋体" w:hint="eastAsia"/>
                <w:color w:val="000000"/>
                <w:kern w:val="0"/>
                <w:sz w:val="22"/>
                <w:lang w:bidi="ar"/>
              </w:rPr>
              <w:t>基于驾驶舱全景的方式展示浦东新区所有外贸企业的情况，可以全面了解该区域企业的贸易规模、重点产业、主营商品分布及开发区企业分布等多维度的经济特征</w:t>
            </w:r>
          </w:p>
        </w:tc>
      </w:tr>
      <w:tr w:rsidR="00925E58" w:rsidRPr="003A4F40" w:rsidTr="00AD0641">
        <w:trPr>
          <w:trHeight w:val="57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b/>
                <w:bCs/>
                <w:color w:val="000000"/>
                <w:sz w:val="22"/>
              </w:rPr>
            </w:pPr>
            <w:r w:rsidRPr="003A4F40">
              <w:rPr>
                <w:rFonts w:ascii="Times New Roman" w:hAnsi="Times New Roman" w:hint="eastAsia"/>
                <w:b/>
                <w:bCs/>
                <w:color w:val="000000"/>
                <w:sz w:val="22"/>
              </w:rPr>
              <w:t>3</w:t>
            </w:r>
          </w:p>
        </w:tc>
        <w:tc>
          <w:tcPr>
            <w:tcW w:w="86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top"/>
              <w:rPr>
                <w:rFonts w:ascii="宋体" w:hAnsi="宋体" w:cs="宋体"/>
                <w:b/>
                <w:bCs/>
                <w:color w:val="000000"/>
                <w:kern w:val="0"/>
                <w:sz w:val="22"/>
                <w:lang w:bidi="ar"/>
              </w:rPr>
            </w:pPr>
            <w:r w:rsidRPr="003A4F40">
              <w:rPr>
                <w:rFonts w:ascii="宋体" w:hAnsi="宋体" w:cs="宋体" w:hint="eastAsia"/>
                <w:b/>
                <w:bCs/>
                <w:color w:val="000000"/>
                <w:kern w:val="0"/>
                <w:sz w:val="22"/>
                <w:lang w:bidi="ar"/>
              </w:rPr>
              <w:t>公共服务</w:t>
            </w:r>
          </w:p>
        </w:tc>
      </w:tr>
      <w:tr w:rsidR="00925E58" w:rsidRPr="003A4F40" w:rsidTr="00AD0641">
        <w:trPr>
          <w:trHeight w:val="1415"/>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3.1</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sz w:val="22"/>
              </w:rPr>
              <w:t>政策匹配算法模型</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商贸政策咨询匹配算法模型</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构建政策标签解析的算法模型，通过政策资讯推荐算法帮助用户找到与之条件匹配度最高的政策并为企业推送个性化、符合企业需求的各类商贸政策。</w:t>
            </w:r>
          </w:p>
        </w:tc>
      </w:tr>
      <w:tr w:rsidR="00925E58" w:rsidRPr="003A4F40" w:rsidTr="00AD0641">
        <w:trPr>
          <w:trHeight w:val="1415"/>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3.</w:t>
            </w:r>
            <w:r w:rsidRPr="003A4F40">
              <w:rPr>
                <w:rFonts w:ascii="Times New Roman" w:hAnsi="Times New Roman"/>
                <w:color w:val="000000"/>
                <w:sz w:val="22"/>
              </w:rPr>
              <w:t>2</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sz w:val="22"/>
              </w:rPr>
              <w:t>智慧业务咨询模型</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智慧业务咨询模型</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color w:val="000000"/>
                <w:kern w:val="0"/>
                <w:sz w:val="22"/>
                <w:lang w:bidi="ar"/>
              </w:rPr>
              <w:t>通过链接航贸领域知识库，结合垂直大模型的文本理解、生成能力，能够根据用户提出问题快速、准确、专业地提供有关</w:t>
            </w:r>
            <w:r w:rsidRPr="003A4F40">
              <w:rPr>
                <w:rFonts w:ascii="宋体" w:hAnsi="宋体" w:cs="宋体" w:hint="eastAsia"/>
                <w:color w:val="000000"/>
                <w:kern w:val="0"/>
                <w:sz w:val="22"/>
                <w:lang w:bidi="ar"/>
              </w:rPr>
              <w:t>航贸领域知识问答</w:t>
            </w:r>
            <w:r w:rsidRPr="003A4F40">
              <w:rPr>
                <w:rFonts w:ascii="宋体" w:hAnsi="宋体" w:cs="宋体"/>
                <w:color w:val="000000"/>
                <w:kern w:val="0"/>
                <w:sz w:val="22"/>
                <w:lang w:bidi="ar"/>
              </w:rPr>
              <w:t>，</w:t>
            </w:r>
            <w:r w:rsidRPr="003A4F40">
              <w:rPr>
                <w:rFonts w:ascii="宋体" w:hAnsi="宋体" w:cs="宋体" w:hint="eastAsia"/>
                <w:color w:val="000000"/>
                <w:kern w:val="0"/>
                <w:sz w:val="22"/>
                <w:lang w:bidi="ar"/>
              </w:rPr>
              <w:t>为关企服务模块提供智慧业务专家咨询支撑服务</w:t>
            </w:r>
            <w:r w:rsidRPr="003A4F40">
              <w:rPr>
                <w:rFonts w:ascii="宋体" w:hAnsi="宋体" w:cs="宋体"/>
                <w:color w:val="000000"/>
                <w:kern w:val="0"/>
                <w:sz w:val="22"/>
                <w:lang w:bidi="ar"/>
              </w:rPr>
              <w:t>。</w:t>
            </w:r>
          </w:p>
        </w:tc>
      </w:tr>
      <w:tr w:rsidR="00925E58" w:rsidRPr="003A4F40" w:rsidTr="00AD0641">
        <w:trPr>
          <w:trHeight w:val="1415"/>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lastRenderedPageBreak/>
              <w:t>3.</w:t>
            </w:r>
            <w:r w:rsidRPr="003A4F40">
              <w:rPr>
                <w:rFonts w:ascii="Times New Roman" w:hAnsi="Times New Roman"/>
                <w:color w:val="000000"/>
                <w:sz w:val="22"/>
              </w:rPr>
              <w:t>3</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sz w:val="22"/>
              </w:rPr>
              <w:t>物品识别</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物品识别算法</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支撑商品验估场景，关员拍摄待查验商品的外观照片，对拍摄的照片进行物品识别，识别后的结果在互联网上进行价格搜索，辅助关员进行价格比对和现场判定</w:t>
            </w:r>
          </w:p>
        </w:tc>
      </w:tr>
      <w:tr w:rsidR="00925E58" w:rsidRPr="003A4F40" w:rsidTr="00AD0641">
        <w:trPr>
          <w:trHeight w:val="1415"/>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3.</w:t>
            </w:r>
            <w:r w:rsidRPr="003A4F40">
              <w:rPr>
                <w:rFonts w:ascii="Times New Roman" w:hAnsi="Times New Roman"/>
                <w:color w:val="000000"/>
                <w:sz w:val="22"/>
              </w:rPr>
              <w:t>4</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sz w:val="22"/>
              </w:rPr>
              <w:t>翻译识别</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翻译识别算法</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集成图像识别、机器翻译、图片合成等技术，可将图片中的文本内容进行识别、翻译，最终合成指定语种图片/输出结构化信息，为关员在查检商品标签信息时提供多语种翻译能力，辅助关员理解商品信息并完成现场判定</w:t>
            </w:r>
          </w:p>
        </w:tc>
      </w:tr>
      <w:tr w:rsidR="00925E58" w:rsidRPr="003A4F40" w:rsidTr="00AD0641">
        <w:trPr>
          <w:trHeight w:val="1415"/>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3.</w:t>
            </w:r>
            <w:r w:rsidRPr="003A4F40">
              <w:rPr>
                <w:rFonts w:ascii="Times New Roman" w:hAnsi="Times New Roman"/>
                <w:color w:val="000000"/>
                <w:sz w:val="22"/>
              </w:rPr>
              <w:t>5</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sz w:val="22"/>
              </w:rPr>
              <w:t>图像OCR识别</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图像OCR识别算法</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海关关员在对特定物品检验时，需对产品外包装上的标签信息进行拍摄识别，识别后的信息与企业申报录入信息进行比对，以此来辅助判断企业申报物品的合</w:t>
            </w:r>
            <w:proofErr w:type="gramStart"/>
            <w:r w:rsidRPr="003A4F40">
              <w:rPr>
                <w:rFonts w:ascii="宋体" w:hAnsi="宋体" w:cs="宋体" w:hint="eastAsia"/>
                <w:color w:val="000000"/>
                <w:kern w:val="0"/>
                <w:sz w:val="22"/>
                <w:lang w:bidi="ar"/>
              </w:rPr>
              <w:t>规</w:t>
            </w:r>
            <w:proofErr w:type="gramEnd"/>
            <w:r w:rsidRPr="003A4F40">
              <w:rPr>
                <w:rFonts w:ascii="宋体" w:hAnsi="宋体" w:cs="宋体" w:hint="eastAsia"/>
                <w:color w:val="000000"/>
                <w:kern w:val="0"/>
                <w:sz w:val="22"/>
                <w:lang w:bidi="ar"/>
              </w:rPr>
              <w:t>性</w:t>
            </w:r>
          </w:p>
        </w:tc>
      </w:tr>
      <w:tr w:rsidR="00925E58" w:rsidRPr="003A4F40" w:rsidTr="00AD0641">
        <w:trPr>
          <w:trHeight w:val="1415"/>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3.</w:t>
            </w:r>
            <w:r w:rsidRPr="003A4F40">
              <w:rPr>
                <w:rFonts w:ascii="Times New Roman" w:hAnsi="Times New Roman"/>
                <w:color w:val="000000"/>
                <w:sz w:val="22"/>
              </w:rPr>
              <w:t>6</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sz w:val="22"/>
              </w:rPr>
              <w:t>车牌识别</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车牌识别算法</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运用车辆识别算法对监管场所的车辆进行车牌识别，通过对拍摄的车辆图像采集、预处理、特征提取、识别，并将识别结果与数据库的车牌号进行比对，实现海关对车辆的有效监管</w:t>
            </w:r>
          </w:p>
        </w:tc>
      </w:tr>
      <w:tr w:rsidR="00925E58" w:rsidRPr="003A4F40" w:rsidTr="00AD0641">
        <w:trPr>
          <w:trHeight w:val="103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3.</w:t>
            </w:r>
            <w:r w:rsidRPr="003A4F40">
              <w:rPr>
                <w:rFonts w:ascii="Times New Roman" w:hAnsi="Times New Roman"/>
                <w:color w:val="000000"/>
                <w:sz w:val="22"/>
              </w:rPr>
              <w:t>7</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sz w:val="22"/>
              </w:rPr>
              <w:t>人脸抓拍</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人脸检测算法</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海关关员在船舶登临检疫过程中，需使用智能眼镜的高清摄像头快速定位识别出人脸区域并抓拍，通过人脸检测算法来比对人脸库的相似度</w:t>
            </w:r>
          </w:p>
        </w:tc>
      </w:tr>
      <w:tr w:rsidR="00925E58" w:rsidRPr="003A4F40" w:rsidTr="00AD0641">
        <w:trPr>
          <w:trHeight w:val="1415"/>
          <w:jc w:val="center"/>
        </w:trPr>
        <w:tc>
          <w:tcPr>
            <w:tcW w:w="960" w:type="dxa"/>
            <w:vMerge w:val="restart"/>
            <w:tcBorders>
              <w:top w:val="single" w:sz="4" w:space="0" w:color="000000"/>
              <w:left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3.</w:t>
            </w:r>
            <w:r w:rsidRPr="003A4F40">
              <w:rPr>
                <w:rFonts w:ascii="Times New Roman" w:hAnsi="Times New Roman"/>
                <w:color w:val="000000"/>
                <w:sz w:val="22"/>
              </w:rPr>
              <w:t>8</w:t>
            </w:r>
          </w:p>
        </w:tc>
        <w:tc>
          <w:tcPr>
            <w:tcW w:w="1930" w:type="dxa"/>
            <w:vMerge w:val="restart"/>
            <w:tcBorders>
              <w:top w:val="single" w:sz="4" w:space="0" w:color="000000"/>
              <w:left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sz w:val="22"/>
              </w:rPr>
              <w:t>流媒体音视频服务</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海关流媒体授权</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支持对音视频房间的管理，视频</w:t>
            </w:r>
            <w:proofErr w:type="gramStart"/>
            <w:r w:rsidRPr="003A4F40">
              <w:rPr>
                <w:rFonts w:ascii="宋体" w:hAnsi="宋体" w:cs="宋体" w:hint="eastAsia"/>
                <w:color w:val="000000"/>
                <w:kern w:val="0"/>
                <w:sz w:val="22"/>
                <w:lang w:bidi="ar"/>
              </w:rPr>
              <w:t>流相关</w:t>
            </w:r>
            <w:proofErr w:type="gramEnd"/>
            <w:r w:rsidRPr="003A4F40">
              <w:rPr>
                <w:rFonts w:ascii="宋体" w:hAnsi="宋体" w:cs="宋体" w:hint="eastAsia"/>
                <w:color w:val="000000"/>
                <w:kern w:val="0"/>
                <w:sz w:val="22"/>
                <w:lang w:bidi="ar"/>
              </w:rPr>
              <w:t>数据、音频编码和视频编码等参数设置，音视频流控制，呼叫场景支持，设备控制，安全支持，并满足多端加入管理的需求</w:t>
            </w:r>
          </w:p>
        </w:tc>
      </w:tr>
      <w:tr w:rsidR="00925E58" w:rsidRPr="003A4F40" w:rsidTr="00AD0641">
        <w:trPr>
          <w:trHeight w:val="733"/>
          <w:jc w:val="center"/>
        </w:trPr>
        <w:tc>
          <w:tcPr>
            <w:tcW w:w="960" w:type="dxa"/>
            <w:vMerge/>
            <w:tcBorders>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企业流媒体授权</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支持业务连线直播，文字、图片其他内容等消息传输</w:t>
            </w:r>
          </w:p>
        </w:tc>
      </w:tr>
      <w:tr w:rsidR="00925E58" w:rsidRPr="003A4F40" w:rsidTr="00AD0641">
        <w:trPr>
          <w:trHeight w:val="1415"/>
          <w:jc w:val="center"/>
        </w:trPr>
        <w:tc>
          <w:tcPr>
            <w:tcW w:w="960" w:type="dxa"/>
            <w:vMerge w:val="restart"/>
            <w:tcBorders>
              <w:top w:val="single" w:sz="4" w:space="0" w:color="000000"/>
              <w:left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3.</w:t>
            </w:r>
            <w:r w:rsidRPr="003A4F40">
              <w:rPr>
                <w:rFonts w:ascii="Times New Roman" w:hAnsi="Times New Roman"/>
                <w:color w:val="000000"/>
                <w:sz w:val="22"/>
              </w:rPr>
              <w:t>9</w:t>
            </w:r>
          </w:p>
        </w:tc>
        <w:tc>
          <w:tcPr>
            <w:tcW w:w="1930" w:type="dxa"/>
            <w:vMerge w:val="restart"/>
            <w:tcBorders>
              <w:top w:val="single" w:sz="4" w:space="0" w:color="000000"/>
              <w:left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roofErr w:type="gramStart"/>
            <w:r w:rsidRPr="003A4F40">
              <w:rPr>
                <w:rFonts w:ascii="宋体" w:hAnsi="宋体" w:cs="宋体" w:hint="eastAsia"/>
                <w:color w:val="000000"/>
                <w:sz w:val="22"/>
              </w:rPr>
              <w:t>风控引擎</w:t>
            </w:r>
            <w:proofErr w:type="gramEnd"/>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异动监测风险模型</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异动监测风险模型基于全面、多维度的进出口贸易数据进行跟踪与分析，通过对贸易方式、企业性质、贸易伙伴、主要商品、下辖区域等多个维度的关键指标进行监测和分析，识别潜在的异常数据和风险情况。</w:t>
            </w:r>
          </w:p>
        </w:tc>
      </w:tr>
      <w:tr w:rsidR="00925E58" w:rsidRPr="003A4F40" w:rsidTr="00AD0641">
        <w:trPr>
          <w:trHeight w:val="860"/>
          <w:jc w:val="center"/>
        </w:trPr>
        <w:tc>
          <w:tcPr>
            <w:tcW w:w="960" w:type="dxa"/>
            <w:vMerge/>
            <w:tcBorders>
              <w:left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left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贸易预测模型</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构建多方法融合预测模型，结合时间序列特征和专家修正，为海关外贸形势</w:t>
            </w:r>
            <w:proofErr w:type="gramStart"/>
            <w:r w:rsidRPr="003A4F40">
              <w:rPr>
                <w:rFonts w:ascii="宋体" w:hAnsi="宋体" w:cs="宋体" w:hint="eastAsia"/>
                <w:color w:val="000000"/>
                <w:kern w:val="0"/>
                <w:sz w:val="22"/>
                <w:lang w:bidi="ar"/>
              </w:rPr>
              <w:t>研判提供</w:t>
            </w:r>
            <w:proofErr w:type="gramEnd"/>
            <w:r w:rsidRPr="003A4F40">
              <w:rPr>
                <w:rFonts w:ascii="宋体" w:hAnsi="宋体" w:cs="宋体" w:hint="eastAsia"/>
                <w:color w:val="000000"/>
                <w:kern w:val="0"/>
                <w:sz w:val="22"/>
                <w:lang w:bidi="ar"/>
              </w:rPr>
              <w:t>精准数据支持。</w:t>
            </w:r>
          </w:p>
        </w:tc>
      </w:tr>
      <w:tr w:rsidR="00925E58" w:rsidRPr="003A4F40" w:rsidTr="00AD0641">
        <w:trPr>
          <w:trHeight w:val="853"/>
          <w:jc w:val="center"/>
        </w:trPr>
        <w:tc>
          <w:tcPr>
            <w:tcW w:w="960" w:type="dxa"/>
            <w:vMerge/>
            <w:tcBorders>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p>
        </w:tc>
        <w:tc>
          <w:tcPr>
            <w:tcW w:w="1930" w:type="dxa"/>
            <w:vMerge/>
            <w:tcBorders>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企业风险画像模型</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构建企业贸易风险信息展示功能</w:t>
            </w:r>
          </w:p>
        </w:tc>
      </w:tr>
      <w:tr w:rsidR="00925E58" w:rsidRPr="003A4F40" w:rsidTr="00AD0641">
        <w:trPr>
          <w:trHeight w:val="47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3.</w:t>
            </w:r>
            <w:r w:rsidRPr="003A4F40">
              <w:rPr>
                <w:rFonts w:ascii="Times New Roman" w:hAnsi="Times New Roman"/>
                <w:color w:val="000000"/>
                <w:sz w:val="22"/>
              </w:rPr>
              <w:t xml:space="preserve">10 </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sz w:val="22"/>
              </w:rPr>
              <w:t>消息推送</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sz w:val="22"/>
              </w:rPr>
              <w:t>消息推送</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建立多场景的消息推送功能</w:t>
            </w:r>
          </w:p>
        </w:tc>
      </w:tr>
      <w:tr w:rsidR="00925E58" w:rsidRPr="003A4F40" w:rsidTr="00AD0641">
        <w:trPr>
          <w:trHeight w:val="70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3.</w:t>
            </w:r>
            <w:r w:rsidRPr="003A4F40">
              <w:rPr>
                <w:rFonts w:ascii="Times New Roman" w:hAnsi="Times New Roman"/>
                <w:color w:val="000000"/>
                <w:sz w:val="22"/>
              </w:rPr>
              <w:t>11</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sz w:val="22"/>
              </w:rPr>
              <w:t>标签引擎</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sz w:val="22"/>
              </w:rPr>
              <w:t>标签引擎</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构建强大的标签引擎，用于管理和应用企业数据、商贸政策数据、国际贸易数据等标签</w:t>
            </w:r>
          </w:p>
        </w:tc>
      </w:tr>
      <w:tr w:rsidR="00925E58" w:rsidRPr="003A4F40" w:rsidTr="00AD0641">
        <w:trPr>
          <w:trHeight w:val="689"/>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3.</w:t>
            </w:r>
            <w:r w:rsidRPr="003A4F40">
              <w:rPr>
                <w:rFonts w:ascii="Times New Roman" w:hAnsi="Times New Roman"/>
                <w:color w:val="000000"/>
                <w:sz w:val="22"/>
              </w:rPr>
              <w:t>1</w:t>
            </w:r>
            <w:r w:rsidRPr="003A4F40">
              <w:rPr>
                <w:rFonts w:ascii="Times New Roman" w:hAnsi="Times New Roman" w:hint="eastAsia"/>
                <w:color w:val="000000"/>
                <w:sz w:val="22"/>
              </w:rPr>
              <w:t>2</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sz w:val="22"/>
              </w:rPr>
              <w:t>H4A对接</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sz w:val="22"/>
              </w:rPr>
              <w:t>H4A对接</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与海关H4A系统完成对接，实现海关内部统一账号单点登录，角色及功能授权管理</w:t>
            </w:r>
          </w:p>
        </w:tc>
      </w:tr>
      <w:tr w:rsidR="00925E58" w:rsidRPr="003A4F40" w:rsidTr="00AD0641">
        <w:trPr>
          <w:trHeight w:val="699"/>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lastRenderedPageBreak/>
              <w:t>3.</w:t>
            </w:r>
            <w:r w:rsidRPr="003A4F40">
              <w:rPr>
                <w:rFonts w:ascii="Times New Roman" w:hAnsi="Times New Roman"/>
                <w:color w:val="000000"/>
                <w:sz w:val="22"/>
              </w:rPr>
              <w:t>1</w:t>
            </w:r>
            <w:r w:rsidRPr="003A4F40">
              <w:rPr>
                <w:rFonts w:ascii="Times New Roman" w:hAnsi="Times New Roman" w:hint="eastAsia"/>
                <w:color w:val="000000"/>
                <w:sz w:val="22"/>
              </w:rPr>
              <w:t>3</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sz w:val="22"/>
              </w:rPr>
              <w:t>后台管理</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sz w:val="22"/>
              </w:rPr>
              <w:t>后台管理</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通过后台对科室、监管场所、智能设备、业务参数等基础数据维护，支撑各应用场景稳定运行</w:t>
            </w:r>
          </w:p>
        </w:tc>
      </w:tr>
      <w:tr w:rsidR="00925E58" w:rsidRPr="003A4F40" w:rsidTr="00AD0641">
        <w:trPr>
          <w:trHeight w:val="56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b/>
                <w:bCs/>
                <w:color w:val="000000"/>
                <w:sz w:val="22"/>
              </w:rPr>
            </w:pPr>
            <w:r w:rsidRPr="003A4F40">
              <w:rPr>
                <w:rFonts w:ascii="Times New Roman" w:hAnsi="Times New Roman" w:hint="eastAsia"/>
                <w:b/>
                <w:bCs/>
                <w:color w:val="000000"/>
                <w:sz w:val="22"/>
              </w:rPr>
              <w:t>4</w:t>
            </w:r>
          </w:p>
        </w:tc>
        <w:tc>
          <w:tcPr>
            <w:tcW w:w="86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top"/>
              <w:rPr>
                <w:rFonts w:ascii="宋体" w:hAnsi="宋体" w:cs="宋体"/>
                <w:b/>
                <w:bCs/>
                <w:color w:val="000000"/>
                <w:kern w:val="0"/>
                <w:sz w:val="22"/>
                <w:lang w:bidi="ar"/>
              </w:rPr>
            </w:pPr>
            <w:r w:rsidRPr="003A4F40">
              <w:rPr>
                <w:rFonts w:ascii="宋体" w:hAnsi="宋体" w:cs="宋体" w:hint="eastAsia"/>
                <w:b/>
                <w:bCs/>
                <w:color w:val="000000"/>
                <w:sz w:val="22"/>
              </w:rPr>
              <w:t>海关数据治理</w:t>
            </w:r>
          </w:p>
        </w:tc>
      </w:tr>
      <w:tr w:rsidR="00925E58" w:rsidRPr="003A4F40" w:rsidTr="00AD0641">
        <w:trPr>
          <w:trHeight w:val="1415"/>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4.</w:t>
            </w:r>
            <w:r w:rsidRPr="003A4F40">
              <w:rPr>
                <w:rFonts w:ascii="Times New Roman" w:hAnsi="Times New Roman"/>
                <w:color w:val="000000"/>
                <w:sz w:val="22"/>
              </w:rPr>
              <w:t>1</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kern w:val="0"/>
                <w:sz w:val="22"/>
                <w:lang w:bidi="ar"/>
              </w:rPr>
              <w:t>元数据管理</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元数据管理</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基于统一的元数据采集与管理系统，全面梳理本项目相关的业务和公共数据，保障元数据的及时、准确、完整性，为数据治理提供基础支持，并为海关人员提供技术视角的数据目录查询服务。元数据模型的设计包括数据库、数据表、字段等类型。以字段为例，字段元数据模型设计中应包含数据类型、数据长度等技术属性，中英文名称、更新频率等业务属性，创建时间、修改时间等管理属性。</w:t>
            </w:r>
          </w:p>
        </w:tc>
      </w:tr>
      <w:tr w:rsidR="00925E58" w:rsidRPr="003A4F40" w:rsidTr="00AD0641">
        <w:trPr>
          <w:trHeight w:val="7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4.</w:t>
            </w:r>
            <w:r w:rsidRPr="003A4F40">
              <w:rPr>
                <w:rFonts w:ascii="Times New Roman" w:hAnsi="Times New Roman"/>
                <w:color w:val="000000"/>
                <w:sz w:val="22"/>
              </w:rPr>
              <w:t>2</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kern w:val="0"/>
                <w:sz w:val="22"/>
                <w:lang w:bidi="ar"/>
              </w:rPr>
              <w:t>数据资源编目</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数据资源编目</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以元数据为核心，构建数据资源分类体系，进行数据资源编目，形成数据资源目录和数据地图</w:t>
            </w:r>
          </w:p>
        </w:tc>
      </w:tr>
      <w:tr w:rsidR="00925E58" w:rsidRPr="003A4F40" w:rsidTr="00AD0641">
        <w:trPr>
          <w:trHeight w:val="1415"/>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4.</w:t>
            </w:r>
            <w:r w:rsidRPr="003A4F40">
              <w:rPr>
                <w:rFonts w:ascii="Times New Roman" w:hAnsi="Times New Roman"/>
                <w:color w:val="000000"/>
                <w:sz w:val="22"/>
              </w:rPr>
              <w:t>3</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kern w:val="0"/>
                <w:sz w:val="22"/>
                <w:lang w:bidi="ar"/>
              </w:rPr>
              <w:t>数据标准建设</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数据标准建设</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基于本项目中涉及的具体业务场景，通过收集相关国家、行业、地方等建议和要求，结合项目范围内的数据现状，经过各部门的协调沟通后，对项目中涉及指标标准、参考数据标准等进行统一的定义，推动数据的标准化，提高海关内部各部门之间数据流动共享的效率</w:t>
            </w:r>
          </w:p>
        </w:tc>
      </w:tr>
      <w:tr w:rsidR="00925E58" w:rsidRPr="003A4F40" w:rsidTr="00AD0641">
        <w:trPr>
          <w:trHeight w:val="1415"/>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4.</w:t>
            </w:r>
            <w:r w:rsidRPr="003A4F40">
              <w:rPr>
                <w:rFonts w:ascii="Times New Roman" w:hAnsi="Times New Roman"/>
                <w:color w:val="000000"/>
                <w:sz w:val="22"/>
              </w:rPr>
              <w:t>4</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kern w:val="0"/>
                <w:sz w:val="22"/>
                <w:lang w:bidi="ar"/>
              </w:rPr>
              <w:t>数据质量管理</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数据质量管理</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依据海关关于数据质量管理的需求，讨论明确数据质量管理的基本目标；根据海关业务需要以及常见数据质量问题的分析，明确数据质量管理的范围；基于本项目建设范围梳理各类数据的优先级以及具体质量需求，明确数据质量检查的计划；以数据标准为依据，结合数据质量需求对数据表进行数据质量规则的设计。</w:t>
            </w:r>
          </w:p>
        </w:tc>
      </w:tr>
      <w:tr w:rsidR="00925E58" w:rsidRPr="003A4F40" w:rsidTr="00AD0641">
        <w:trPr>
          <w:trHeight w:val="1415"/>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4.</w:t>
            </w:r>
            <w:r w:rsidRPr="003A4F40">
              <w:rPr>
                <w:rFonts w:ascii="Times New Roman" w:hAnsi="Times New Roman"/>
                <w:color w:val="000000"/>
                <w:sz w:val="22"/>
              </w:rPr>
              <w:t>5</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kern w:val="0"/>
                <w:sz w:val="22"/>
                <w:lang w:bidi="ar"/>
              </w:rPr>
              <w:t>数据分类分级</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数据分类分级</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根据上海海关的安全分类分级管理要求，围绕本项目范围的数据资源清单，梳理可落地的数据分类和数据分级配置需求，结合工具配置数据分类、分级规则，完成对数据资源打上数据安全标签。</w:t>
            </w:r>
          </w:p>
        </w:tc>
      </w:tr>
      <w:tr w:rsidR="00925E58" w:rsidRPr="003A4F40" w:rsidTr="00AD0641">
        <w:trPr>
          <w:trHeight w:val="733"/>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b/>
                <w:bCs/>
                <w:color w:val="000000"/>
                <w:sz w:val="22"/>
              </w:rPr>
            </w:pPr>
            <w:r w:rsidRPr="003A4F40">
              <w:rPr>
                <w:rFonts w:ascii="Times New Roman" w:hAnsi="Times New Roman" w:hint="eastAsia"/>
                <w:b/>
                <w:bCs/>
                <w:color w:val="000000"/>
                <w:sz w:val="22"/>
              </w:rPr>
              <w:t>5</w:t>
            </w:r>
          </w:p>
        </w:tc>
        <w:tc>
          <w:tcPr>
            <w:tcW w:w="86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top"/>
              <w:rPr>
                <w:rFonts w:ascii="宋体" w:hAnsi="宋体" w:cs="宋体"/>
                <w:b/>
                <w:bCs/>
                <w:color w:val="000000"/>
                <w:kern w:val="0"/>
                <w:sz w:val="22"/>
                <w:lang w:bidi="ar"/>
              </w:rPr>
            </w:pPr>
            <w:r w:rsidRPr="003A4F40">
              <w:rPr>
                <w:rFonts w:ascii="宋体" w:hAnsi="宋体" w:cs="宋体" w:hint="eastAsia"/>
                <w:b/>
                <w:bCs/>
                <w:color w:val="000000"/>
                <w:sz w:val="22"/>
              </w:rPr>
              <w:t>数据处理</w:t>
            </w:r>
          </w:p>
        </w:tc>
      </w:tr>
      <w:tr w:rsidR="00925E58" w:rsidRPr="003A4F40" w:rsidTr="00AD0641">
        <w:trPr>
          <w:trHeight w:val="701"/>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5.</w:t>
            </w:r>
            <w:r w:rsidRPr="003A4F40">
              <w:rPr>
                <w:rFonts w:ascii="Times New Roman" w:hAnsi="Times New Roman"/>
                <w:color w:val="000000"/>
                <w:sz w:val="22"/>
              </w:rPr>
              <w:t>1</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kern w:val="0"/>
                <w:sz w:val="22"/>
                <w:lang w:bidi="ar"/>
              </w:rPr>
              <w:t>公开数据采集</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公开数据采集</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从官方网站采集外贸及本项目所需相关数据，为项目中的应用场景提供数据支撑</w:t>
            </w:r>
          </w:p>
        </w:tc>
      </w:tr>
      <w:tr w:rsidR="00925E58" w:rsidRPr="003A4F40" w:rsidTr="00AD0641">
        <w:trPr>
          <w:trHeight w:val="83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5.</w:t>
            </w:r>
            <w:r w:rsidRPr="003A4F40">
              <w:rPr>
                <w:rFonts w:ascii="Times New Roman" w:hAnsi="Times New Roman"/>
                <w:color w:val="000000"/>
                <w:sz w:val="22"/>
              </w:rPr>
              <w:t>2</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kern w:val="0"/>
                <w:sz w:val="22"/>
                <w:lang w:bidi="ar"/>
              </w:rPr>
              <w:t>公共行政数据对接</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公共行政数据对接</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获取公共行政数据</w:t>
            </w:r>
          </w:p>
        </w:tc>
      </w:tr>
      <w:tr w:rsidR="00925E58" w:rsidRPr="003A4F40" w:rsidTr="00AD0641">
        <w:trPr>
          <w:trHeight w:val="695"/>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5.</w:t>
            </w:r>
            <w:r w:rsidRPr="003A4F40">
              <w:rPr>
                <w:rFonts w:ascii="Times New Roman" w:hAnsi="Times New Roman"/>
                <w:color w:val="000000"/>
                <w:sz w:val="22"/>
              </w:rPr>
              <w:t>3</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kern w:val="0"/>
                <w:sz w:val="22"/>
                <w:lang w:bidi="ar"/>
              </w:rPr>
              <w:t>数据交换实施</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数据交换实施</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提供海关业务网与</w:t>
            </w:r>
            <w:proofErr w:type="gramStart"/>
            <w:r w:rsidRPr="003A4F40">
              <w:rPr>
                <w:rFonts w:ascii="宋体" w:hAnsi="宋体" w:cs="宋体" w:hint="eastAsia"/>
                <w:color w:val="000000"/>
                <w:kern w:val="0"/>
                <w:sz w:val="22"/>
                <w:lang w:bidi="ar"/>
              </w:rPr>
              <w:t>电子口岸</w:t>
            </w:r>
            <w:proofErr w:type="gramEnd"/>
            <w:r w:rsidRPr="003A4F40">
              <w:rPr>
                <w:rFonts w:ascii="宋体" w:hAnsi="宋体" w:cs="宋体" w:hint="eastAsia"/>
                <w:color w:val="000000"/>
                <w:kern w:val="0"/>
                <w:sz w:val="22"/>
                <w:lang w:bidi="ar"/>
              </w:rPr>
              <w:t>专网之间数据传输能力</w:t>
            </w:r>
          </w:p>
        </w:tc>
      </w:tr>
      <w:tr w:rsidR="00925E58" w:rsidRPr="003A4F40" w:rsidTr="00AD0641">
        <w:trPr>
          <w:trHeight w:val="97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5.</w:t>
            </w:r>
            <w:r w:rsidRPr="003A4F40">
              <w:rPr>
                <w:rFonts w:ascii="Times New Roman" w:hAnsi="Times New Roman"/>
                <w:color w:val="000000"/>
                <w:sz w:val="22"/>
              </w:rPr>
              <w:t>4</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kern w:val="0"/>
                <w:sz w:val="22"/>
                <w:lang w:bidi="ar"/>
              </w:rPr>
              <w:t>内部系统接入</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内部系统接入</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接入海关内部系统数据,支撑属地查检智能辅助系统，船舶登临智慧检疫，监管场所智慧管理，外贸统计分析等应用</w:t>
            </w:r>
            <w:r w:rsidRPr="003A4F40">
              <w:rPr>
                <w:rFonts w:ascii="宋体" w:hAnsi="宋体" w:cs="宋体"/>
                <w:color w:val="000000"/>
                <w:kern w:val="0"/>
                <w:sz w:val="22"/>
                <w:lang w:bidi="ar"/>
              </w:rPr>
              <w:t xml:space="preserve"> </w:t>
            </w:r>
          </w:p>
        </w:tc>
      </w:tr>
      <w:tr w:rsidR="00925E58" w:rsidRPr="003A4F40" w:rsidTr="00AD0641">
        <w:trPr>
          <w:trHeight w:val="705"/>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5.</w:t>
            </w:r>
            <w:r w:rsidRPr="003A4F40">
              <w:rPr>
                <w:rFonts w:ascii="Times New Roman" w:hAnsi="Times New Roman"/>
                <w:color w:val="000000"/>
                <w:sz w:val="22"/>
              </w:rPr>
              <w:t>5</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kern w:val="0"/>
                <w:sz w:val="22"/>
                <w:lang w:bidi="ar"/>
              </w:rPr>
              <w:t>数据处理</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数据处理</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对接入的数据进行建模、规范化、标准化的数据清洗和融合</w:t>
            </w:r>
          </w:p>
        </w:tc>
      </w:tr>
      <w:tr w:rsidR="00925E58" w:rsidRPr="003A4F40" w:rsidTr="00AD0641">
        <w:trPr>
          <w:trHeight w:val="701"/>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lastRenderedPageBreak/>
              <w:t>5.</w:t>
            </w:r>
            <w:r w:rsidRPr="003A4F40">
              <w:rPr>
                <w:rFonts w:ascii="Times New Roman" w:hAnsi="Times New Roman"/>
                <w:color w:val="000000"/>
                <w:sz w:val="22"/>
              </w:rPr>
              <w:t>6</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sz w:val="22"/>
              </w:rPr>
            </w:pPr>
            <w:r w:rsidRPr="003A4F40">
              <w:rPr>
                <w:rFonts w:ascii="宋体" w:hAnsi="宋体" w:cs="宋体" w:hint="eastAsia"/>
                <w:color w:val="000000"/>
                <w:kern w:val="0"/>
                <w:sz w:val="22"/>
                <w:lang w:bidi="ar"/>
              </w:rPr>
              <w:t>数据主题</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数据主题</w:t>
            </w:r>
          </w:p>
        </w:tc>
        <w:tc>
          <w:tcPr>
            <w:tcW w:w="4999" w:type="dxa"/>
            <w:tcBorders>
              <w:top w:val="single" w:sz="4" w:space="0" w:color="000000"/>
              <w:left w:val="single" w:sz="4" w:space="0" w:color="000000"/>
              <w:bottom w:val="single" w:sz="4" w:space="0" w:color="000000"/>
              <w:right w:val="single" w:sz="4" w:space="0" w:color="000000"/>
            </w:tcBorders>
            <w:shd w:val="clear" w:color="auto" w:fill="auto"/>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建立外贸统计监测专题模型、海关</w:t>
            </w:r>
            <w:proofErr w:type="gramStart"/>
            <w:r w:rsidRPr="003A4F40">
              <w:rPr>
                <w:rFonts w:ascii="宋体" w:hAnsi="宋体" w:cs="宋体" w:hint="eastAsia"/>
                <w:color w:val="000000"/>
                <w:kern w:val="0"/>
                <w:sz w:val="22"/>
                <w:lang w:bidi="ar"/>
              </w:rPr>
              <w:t>通关全</w:t>
            </w:r>
            <w:proofErr w:type="gramEnd"/>
            <w:r w:rsidRPr="003A4F40">
              <w:rPr>
                <w:rFonts w:ascii="宋体" w:hAnsi="宋体" w:cs="宋体" w:hint="eastAsia"/>
                <w:color w:val="000000"/>
                <w:kern w:val="0"/>
                <w:sz w:val="22"/>
                <w:lang w:bidi="ar"/>
              </w:rPr>
              <w:t>链路专题模型、企业法人专题模型</w:t>
            </w:r>
          </w:p>
        </w:tc>
      </w:tr>
      <w:tr w:rsidR="00925E58" w:rsidRPr="003A4F40" w:rsidTr="00AD0641">
        <w:trPr>
          <w:trHeight w:val="701"/>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b/>
                <w:bCs/>
                <w:color w:val="000000"/>
                <w:sz w:val="22"/>
              </w:rPr>
            </w:pPr>
            <w:r w:rsidRPr="003A4F40">
              <w:rPr>
                <w:rFonts w:ascii="Times New Roman" w:hAnsi="Times New Roman" w:hint="eastAsia"/>
                <w:b/>
                <w:bCs/>
                <w:color w:val="000000"/>
                <w:sz w:val="22"/>
              </w:rPr>
              <w:t>6.</w:t>
            </w:r>
          </w:p>
        </w:tc>
        <w:tc>
          <w:tcPr>
            <w:tcW w:w="86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top"/>
              <w:rPr>
                <w:rFonts w:ascii="宋体" w:hAnsi="宋体" w:cs="宋体"/>
                <w:b/>
                <w:bCs/>
                <w:color w:val="000000"/>
                <w:kern w:val="0"/>
                <w:sz w:val="22"/>
                <w:lang w:bidi="ar"/>
              </w:rPr>
            </w:pPr>
            <w:r w:rsidRPr="003A4F40">
              <w:rPr>
                <w:rFonts w:ascii="宋体" w:hAnsi="宋体" w:cs="宋体" w:hint="eastAsia"/>
                <w:b/>
                <w:bCs/>
                <w:color w:val="000000"/>
                <w:kern w:val="0"/>
                <w:sz w:val="22"/>
                <w:lang w:bidi="ar"/>
              </w:rPr>
              <w:t>系统软件</w:t>
            </w:r>
          </w:p>
        </w:tc>
      </w:tr>
      <w:tr w:rsidR="00925E58" w:rsidRPr="003A4F40" w:rsidTr="00AD0641">
        <w:trPr>
          <w:trHeight w:val="701"/>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6.1</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kern w:val="0"/>
                <w:sz w:val="22"/>
                <w:lang w:bidi="ar"/>
              </w:rPr>
            </w:pPr>
            <w:r w:rsidRPr="003A4F40">
              <w:rPr>
                <w:rFonts w:ascii="宋体" w:hAnsi="宋体" w:cs="宋体" w:hint="eastAsia"/>
                <w:color w:val="000000"/>
                <w:kern w:val="0"/>
                <w:sz w:val="22"/>
                <w:lang w:bidi="ar"/>
              </w:rPr>
              <w:t>船舶水尺标线识别算法软件</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船舶水尺标线识别算法软件</w:t>
            </w:r>
          </w:p>
        </w:tc>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对水尺标线进行检测和定位，提取标线长度、宽度、角度等参数，为后续的鉴定工作提供准确的数据支持</w:t>
            </w:r>
          </w:p>
        </w:tc>
      </w:tr>
      <w:tr w:rsidR="00925E58" w:rsidRPr="003A4F40" w:rsidTr="00AD0641">
        <w:trPr>
          <w:trHeight w:val="701"/>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Times New Roman" w:hAnsi="Times New Roman"/>
                <w:color w:val="000000"/>
                <w:sz w:val="22"/>
              </w:rPr>
            </w:pPr>
            <w:r w:rsidRPr="003A4F40">
              <w:rPr>
                <w:rFonts w:ascii="Times New Roman" w:hAnsi="Times New Roman" w:hint="eastAsia"/>
                <w:color w:val="000000"/>
                <w:sz w:val="22"/>
              </w:rPr>
              <w:t>6.2</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jc w:val="center"/>
              <w:rPr>
                <w:rFonts w:ascii="宋体" w:hAnsi="宋体" w:cs="宋体"/>
                <w:color w:val="000000"/>
                <w:kern w:val="0"/>
                <w:sz w:val="22"/>
                <w:lang w:bidi="ar"/>
              </w:rPr>
            </w:pPr>
            <w:r w:rsidRPr="003A4F40">
              <w:rPr>
                <w:rFonts w:ascii="宋体" w:hAnsi="宋体" w:cs="宋体" w:hint="eastAsia"/>
                <w:color w:val="000000"/>
                <w:kern w:val="0"/>
                <w:sz w:val="22"/>
                <w:lang w:bidi="ar"/>
              </w:rPr>
              <w:t>企业公开数据</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center"/>
              <w:rPr>
                <w:rFonts w:ascii="宋体" w:hAnsi="宋体" w:cs="宋体"/>
                <w:color w:val="000000"/>
                <w:kern w:val="0"/>
                <w:sz w:val="22"/>
                <w:lang w:bidi="ar"/>
              </w:rPr>
            </w:pPr>
            <w:r w:rsidRPr="003A4F40">
              <w:rPr>
                <w:rFonts w:ascii="宋体" w:hAnsi="宋体" w:cs="宋体" w:hint="eastAsia"/>
                <w:color w:val="000000"/>
                <w:kern w:val="0"/>
                <w:sz w:val="22"/>
                <w:lang w:bidi="ar"/>
              </w:rPr>
              <w:t>企业公开数据</w:t>
            </w:r>
          </w:p>
        </w:tc>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E58" w:rsidRPr="003A4F40" w:rsidRDefault="00925E58" w:rsidP="00AD0641">
            <w:pPr>
              <w:widowControl/>
              <w:textAlignment w:val="top"/>
              <w:rPr>
                <w:rFonts w:ascii="宋体" w:hAnsi="宋体" w:cs="宋体"/>
                <w:color w:val="000000"/>
                <w:kern w:val="0"/>
                <w:sz w:val="22"/>
                <w:lang w:bidi="ar"/>
              </w:rPr>
            </w:pPr>
            <w:r w:rsidRPr="003A4F40">
              <w:rPr>
                <w:rFonts w:ascii="宋体" w:hAnsi="宋体" w:cs="宋体" w:hint="eastAsia"/>
                <w:color w:val="000000"/>
                <w:kern w:val="0"/>
                <w:sz w:val="22"/>
                <w:lang w:bidi="ar"/>
              </w:rPr>
              <w:t>用户查询可提供企业名称、类型、经营范围、统一社会信用代码等企业公开数据</w:t>
            </w:r>
          </w:p>
        </w:tc>
      </w:tr>
    </w:tbl>
    <w:p w:rsidR="003A4F40" w:rsidRPr="003A4F40" w:rsidRDefault="003A4F40" w:rsidP="003A4F40">
      <w:pPr>
        <w:snapToGrid w:val="0"/>
        <w:spacing w:line="300" w:lineRule="auto"/>
        <w:ind w:firstLineChars="200" w:firstLine="442"/>
        <w:jc w:val="left"/>
        <w:rPr>
          <w:rFonts w:ascii="Times New Roman" w:hAnsi="Times New Roman"/>
          <w:b/>
          <w:color w:val="0000FF"/>
          <w:sz w:val="22"/>
          <w:u w:val="single"/>
        </w:rPr>
      </w:pPr>
      <w:r w:rsidRPr="003A4F40">
        <w:rPr>
          <w:rFonts w:ascii="Times New Roman" w:hAnsi="Times New Roman" w:hint="eastAsia"/>
          <w:b/>
          <w:color w:val="0000FF"/>
          <w:sz w:val="22"/>
          <w:u w:val="single"/>
        </w:rPr>
        <w:t>说明：上表中所列为本次招标的主要工作内容，投标人不得减少主要工作内容数量；</w:t>
      </w:r>
      <w:r w:rsidRPr="003A4F40">
        <w:rPr>
          <w:rFonts w:ascii="Times New Roman" w:hAnsi="Times New Roman"/>
          <w:b/>
          <w:color w:val="0000FF"/>
          <w:sz w:val="22"/>
          <w:u w:val="single"/>
        </w:rPr>
        <w:t>并在分项报价明细表中详细列出。</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p>
    <w:p w:rsidR="00925E58" w:rsidRPr="003A4F40" w:rsidRDefault="00925E58" w:rsidP="00925E58">
      <w:pPr>
        <w:adjustRightInd w:val="0"/>
        <w:snapToGrid w:val="0"/>
        <w:spacing w:line="300" w:lineRule="auto"/>
        <w:ind w:firstLineChars="200" w:firstLine="442"/>
        <w:rPr>
          <w:rFonts w:ascii="Times New Roman" w:hAnsi="Times New Roman"/>
          <w:b/>
          <w:color w:val="000000"/>
          <w:sz w:val="22"/>
        </w:rPr>
      </w:pPr>
      <w:r w:rsidRPr="003A4F40">
        <w:rPr>
          <w:rFonts w:ascii="Times New Roman" w:hAnsi="Times New Roman"/>
          <w:b/>
          <w:color w:val="000000"/>
          <w:sz w:val="22"/>
        </w:rPr>
        <w:t>10.4</w:t>
      </w:r>
      <w:r w:rsidRPr="003A4F40">
        <w:rPr>
          <w:rFonts w:ascii="Times New Roman" w:hAnsi="Times New Roman" w:hint="eastAsia"/>
          <w:b/>
          <w:color w:val="000000"/>
          <w:sz w:val="22"/>
        </w:rPr>
        <w:t>兼容要求</w:t>
      </w:r>
    </w:p>
    <w:p w:rsidR="00925E58" w:rsidRPr="003A4F40" w:rsidRDefault="00925E58" w:rsidP="00925E58">
      <w:pPr>
        <w:pStyle w:val="affe"/>
        <w:spacing w:line="300" w:lineRule="auto"/>
        <w:ind w:firstLineChars="192" w:firstLine="424"/>
        <w:rPr>
          <w:b/>
          <w:bCs/>
          <w:sz w:val="22"/>
        </w:rPr>
      </w:pPr>
      <w:r w:rsidRPr="003A4F40">
        <w:rPr>
          <w:b/>
          <w:bCs/>
          <w:sz w:val="22"/>
        </w:rPr>
        <w:t>系统兼容性</w:t>
      </w:r>
      <w:r w:rsidRPr="003A4F40">
        <w:rPr>
          <w:rFonts w:hint="eastAsia"/>
          <w:b/>
          <w:color w:val="000000"/>
          <w:sz w:val="22"/>
        </w:rPr>
        <w:t>对接</w:t>
      </w:r>
      <w:r w:rsidRPr="003A4F40">
        <w:rPr>
          <w:b/>
          <w:color w:val="000000"/>
          <w:sz w:val="22"/>
        </w:rPr>
        <w:t>要求</w:t>
      </w:r>
    </w:p>
    <w:p w:rsidR="00925E58" w:rsidRPr="003A4F40" w:rsidRDefault="00925E58" w:rsidP="00925E58">
      <w:pPr>
        <w:pStyle w:val="affe"/>
        <w:spacing w:line="300" w:lineRule="auto"/>
        <w:ind w:firstLineChars="192" w:firstLine="422"/>
        <w:rPr>
          <w:bCs/>
          <w:sz w:val="22"/>
        </w:rPr>
      </w:pPr>
      <w:r w:rsidRPr="003A4F40">
        <w:rPr>
          <w:rFonts w:hint="eastAsia"/>
          <w:bCs/>
          <w:sz w:val="22"/>
        </w:rPr>
        <w:t>（</w:t>
      </w:r>
      <w:r w:rsidRPr="003A4F40">
        <w:rPr>
          <w:rFonts w:hint="eastAsia"/>
          <w:bCs/>
          <w:sz w:val="22"/>
        </w:rPr>
        <w:t>1</w:t>
      </w:r>
      <w:r w:rsidRPr="003A4F40">
        <w:rPr>
          <w:rFonts w:hint="eastAsia"/>
          <w:bCs/>
          <w:sz w:val="22"/>
        </w:rPr>
        <w:t>）系统选用</w:t>
      </w:r>
      <w:r w:rsidRPr="003A4F40">
        <w:rPr>
          <w:rFonts w:hint="eastAsia"/>
          <w:bCs/>
          <w:sz w:val="22"/>
        </w:rPr>
        <w:t>Spring Cloud</w:t>
      </w:r>
      <w:r w:rsidRPr="003A4F40">
        <w:rPr>
          <w:rFonts w:hint="eastAsia"/>
          <w:bCs/>
          <w:sz w:val="22"/>
        </w:rPr>
        <w:t>、</w:t>
      </w:r>
      <w:r w:rsidRPr="003A4F40">
        <w:rPr>
          <w:rFonts w:hint="eastAsia"/>
          <w:bCs/>
          <w:sz w:val="22"/>
        </w:rPr>
        <w:t>Spring Boot</w:t>
      </w:r>
      <w:r w:rsidRPr="003A4F40">
        <w:rPr>
          <w:rFonts w:hint="eastAsia"/>
          <w:bCs/>
          <w:sz w:val="22"/>
        </w:rPr>
        <w:t>、</w:t>
      </w:r>
      <w:r w:rsidRPr="003A4F40">
        <w:rPr>
          <w:rFonts w:hint="eastAsia"/>
          <w:bCs/>
          <w:sz w:val="22"/>
        </w:rPr>
        <w:t>VUE</w:t>
      </w:r>
      <w:r w:rsidRPr="003A4F40">
        <w:rPr>
          <w:rFonts w:hint="eastAsia"/>
          <w:bCs/>
          <w:sz w:val="22"/>
        </w:rPr>
        <w:t>等主流技术，适配国产化服务器架构；</w:t>
      </w:r>
    </w:p>
    <w:p w:rsidR="00925E58" w:rsidRPr="003A4F40" w:rsidRDefault="00925E58" w:rsidP="00925E58">
      <w:pPr>
        <w:pStyle w:val="affe"/>
        <w:spacing w:line="300" w:lineRule="auto"/>
        <w:ind w:firstLineChars="192" w:firstLine="422"/>
        <w:rPr>
          <w:bCs/>
          <w:sz w:val="22"/>
        </w:rPr>
      </w:pPr>
      <w:r w:rsidRPr="003A4F40">
        <w:rPr>
          <w:rFonts w:hint="eastAsia"/>
          <w:bCs/>
          <w:sz w:val="22"/>
        </w:rPr>
        <w:t>（</w:t>
      </w:r>
      <w:r w:rsidRPr="003A4F40">
        <w:rPr>
          <w:rFonts w:hint="eastAsia"/>
          <w:bCs/>
          <w:sz w:val="22"/>
        </w:rPr>
        <w:t>2</w:t>
      </w:r>
      <w:r w:rsidRPr="003A4F40">
        <w:rPr>
          <w:rFonts w:hint="eastAsia"/>
          <w:bCs/>
          <w:sz w:val="22"/>
        </w:rPr>
        <w:t>）系统采用基于</w:t>
      </w:r>
      <w:proofErr w:type="gramStart"/>
      <w:r w:rsidRPr="003A4F40">
        <w:rPr>
          <w:rFonts w:hint="eastAsia"/>
          <w:bCs/>
          <w:sz w:val="22"/>
        </w:rPr>
        <w:t>微服务</w:t>
      </w:r>
      <w:proofErr w:type="gramEnd"/>
      <w:r w:rsidRPr="003A4F40">
        <w:rPr>
          <w:rFonts w:hint="eastAsia"/>
          <w:bCs/>
          <w:sz w:val="22"/>
        </w:rPr>
        <w:t>的前后端分离技术开发，适配海关整体的技术和安全管理要求；</w:t>
      </w:r>
    </w:p>
    <w:p w:rsidR="00925E58" w:rsidRPr="003A4F40" w:rsidRDefault="00925E58" w:rsidP="00925E58">
      <w:pPr>
        <w:pStyle w:val="affe"/>
        <w:spacing w:line="300" w:lineRule="auto"/>
        <w:ind w:firstLineChars="192" w:firstLine="422"/>
        <w:rPr>
          <w:bCs/>
          <w:sz w:val="22"/>
        </w:rPr>
      </w:pPr>
      <w:r w:rsidRPr="003A4F40">
        <w:rPr>
          <w:rFonts w:hint="eastAsia"/>
          <w:bCs/>
          <w:sz w:val="22"/>
        </w:rPr>
        <w:t>（</w:t>
      </w:r>
      <w:r w:rsidRPr="003A4F40">
        <w:rPr>
          <w:rFonts w:hint="eastAsia"/>
          <w:bCs/>
          <w:sz w:val="22"/>
        </w:rPr>
        <w:t>3</w:t>
      </w:r>
      <w:r w:rsidRPr="003A4F40">
        <w:rPr>
          <w:rFonts w:hint="eastAsia"/>
          <w:bCs/>
          <w:sz w:val="22"/>
        </w:rPr>
        <w:t>）系统中升级改造部分与原系统无缝衔接，升级改造的系统界面和功能设计满足用户使用习惯。</w:t>
      </w:r>
    </w:p>
    <w:p w:rsidR="00925E58" w:rsidRPr="003A4F40" w:rsidRDefault="00925E58" w:rsidP="00925E58">
      <w:pPr>
        <w:adjustRightInd w:val="0"/>
        <w:snapToGrid w:val="0"/>
        <w:spacing w:line="300" w:lineRule="auto"/>
        <w:ind w:firstLineChars="200" w:firstLine="442"/>
        <w:rPr>
          <w:rFonts w:ascii="Times New Roman" w:hAnsi="Times New Roman"/>
          <w:b/>
          <w:bCs/>
          <w:sz w:val="22"/>
        </w:rPr>
      </w:pPr>
    </w:p>
    <w:p w:rsidR="00925E58" w:rsidRPr="003A4F40" w:rsidRDefault="00925E58" w:rsidP="00925E58">
      <w:pPr>
        <w:adjustRightInd w:val="0"/>
        <w:snapToGrid w:val="0"/>
        <w:ind w:firstLineChars="192" w:firstLine="416"/>
        <w:jc w:val="left"/>
        <w:rPr>
          <w:b/>
          <w:bCs/>
          <w:sz w:val="22"/>
        </w:rPr>
      </w:pPr>
      <w:r w:rsidRPr="003A4F40">
        <w:rPr>
          <w:rFonts w:ascii="Times New Roman" w:eastAsiaTheme="minorEastAsia" w:hAnsi="Times New Roman" w:hint="eastAsia"/>
          <w:b/>
          <w:bCs/>
          <w:spacing w:val="-2"/>
          <w:sz w:val="22"/>
        </w:rPr>
        <w:t>10.5</w:t>
      </w:r>
      <w:r w:rsidRPr="003A4F40">
        <w:rPr>
          <w:rFonts w:hint="eastAsia"/>
          <w:b/>
          <w:bCs/>
          <w:sz w:val="22"/>
        </w:rPr>
        <w:t>系统测试要求</w:t>
      </w:r>
    </w:p>
    <w:p w:rsidR="00925E58" w:rsidRPr="003A4F40" w:rsidRDefault="00925E58" w:rsidP="00925E58">
      <w:pPr>
        <w:spacing w:before="93" w:line="222" w:lineRule="auto"/>
        <w:ind w:left="477"/>
        <w:rPr>
          <w:rFonts w:ascii="宋体" w:hAnsi="宋体" w:cs="宋体"/>
          <w:sz w:val="22"/>
        </w:rPr>
      </w:pPr>
      <w:r w:rsidRPr="003A4F40">
        <w:rPr>
          <w:rFonts w:ascii="宋体" w:hAnsi="宋体" w:cs="宋体" w:hint="eastAsia"/>
          <w:b/>
          <w:bCs/>
          <w:spacing w:val="-2"/>
          <w:sz w:val="22"/>
        </w:rPr>
        <w:t>（1）</w:t>
      </w:r>
      <w:r w:rsidRPr="003A4F40">
        <w:rPr>
          <w:rFonts w:ascii="宋体" w:hAnsi="宋体" w:cs="宋体"/>
          <w:b/>
          <w:bCs/>
          <w:spacing w:val="-2"/>
          <w:sz w:val="22"/>
        </w:rPr>
        <w:t>安全应用功能要求</w:t>
      </w:r>
    </w:p>
    <w:p w:rsidR="00925E58" w:rsidRPr="003A4F40" w:rsidRDefault="00925E58" w:rsidP="00925E58">
      <w:pPr>
        <w:spacing w:before="89" w:line="296" w:lineRule="auto"/>
        <w:ind w:left="36" w:firstLine="441"/>
        <w:rPr>
          <w:rFonts w:ascii="宋体" w:hAnsi="宋体" w:cs="宋体"/>
          <w:sz w:val="22"/>
        </w:rPr>
      </w:pPr>
      <w:r w:rsidRPr="003A4F40">
        <w:rPr>
          <w:rFonts w:ascii="宋体" w:hAnsi="宋体" w:cs="宋体"/>
          <w:sz w:val="22"/>
        </w:rPr>
        <w:t>作为核心业务系统，系统安全一定是不容忽视的重中之重。按照《</w:t>
      </w:r>
      <w:r w:rsidRPr="003A4F40">
        <w:rPr>
          <w:rFonts w:ascii="Times New Roman" w:eastAsia="Times New Roman" w:hAnsi="Times New Roman"/>
          <w:sz w:val="22"/>
        </w:rPr>
        <w:t>GB</w:t>
      </w:r>
      <w:r w:rsidRPr="003A4F40">
        <w:rPr>
          <w:rFonts w:ascii="宋体" w:hAnsi="宋体" w:cs="宋体"/>
          <w:sz w:val="22"/>
        </w:rPr>
        <w:t>∕</w:t>
      </w:r>
      <w:r w:rsidRPr="003A4F40">
        <w:rPr>
          <w:rFonts w:ascii="Times New Roman" w:eastAsia="Times New Roman" w:hAnsi="Times New Roman"/>
          <w:sz w:val="22"/>
        </w:rPr>
        <w:t>T22239</w:t>
      </w:r>
      <w:r w:rsidRPr="003A4F40">
        <w:rPr>
          <w:rFonts w:ascii="Times New Roman" w:eastAsia="Times New Roman" w:hAnsi="Times New Roman"/>
          <w:spacing w:val="-1"/>
          <w:sz w:val="22"/>
        </w:rPr>
        <w:t>-2019</w:t>
      </w:r>
      <w:r w:rsidRPr="003A4F40">
        <w:rPr>
          <w:rFonts w:ascii="宋体" w:hAnsi="宋体" w:cs="宋体"/>
          <w:spacing w:val="-1"/>
          <w:sz w:val="22"/>
        </w:rPr>
        <w:t>信息安全</w:t>
      </w:r>
      <w:r w:rsidRPr="003A4F40">
        <w:rPr>
          <w:rFonts w:ascii="宋体" w:hAnsi="宋体" w:cs="宋体"/>
          <w:spacing w:val="-5"/>
          <w:sz w:val="22"/>
        </w:rPr>
        <w:t>技术网络安全等级保护基本要求》中对信息系统的安全保护要求，结合当前信息安全技术的发展水平，</w:t>
      </w:r>
      <w:r w:rsidRPr="003A4F40">
        <w:rPr>
          <w:rFonts w:ascii="宋体" w:hAnsi="宋体" w:cs="宋体"/>
          <w:spacing w:val="-1"/>
          <w:sz w:val="22"/>
        </w:rPr>
        <w:t>设计一套科学合理的安全保障体系，形成有效的安全防护能力、隐患发现能力、应急反应能力和</w:t>
      </w:r>
      <w:r w:rsidRPr="003A4F40">
        <w:rPr>
          <w:rFonts w:ascii="宋体" w:hAnsi="宋体" w:cs="宋体"/>
          <w:spacing w:val="-2"/>
          <w:sz w:val="22"/>
        </w:rPr>
        <w:t>系统</w:t>
      </w:r>
      <w:r w:rsidRPr="003A4F40">
        <w:rPr>
          <w:rFonts w:ascii="宋体" w:hAnsi="宋体" w:cs="宋体"/>
          <w:spacing w:val="-1"/>
          <w:sz w:val="22"/>
        </w:rPr>
        <w:t>恢复能力，从用户访问安全角度和运</w:t>
      </w:r>
      <w:proofErr w:type="gramStart"/>
      <w:r w:rsidRPr="003A4F40">
        <w:rPr>
          <w:rFonts w:ascii="宋体" w:hAnsi="宋体" w:cs="宋体"/>
          <w:spacing w:val="-1"/>
          <w:sz w:val="22"/>
        </w:rPr>
        <w:t>维管理</w:t>
      </w:r>
      <w:proofErr w:type="gramEnd"/>
      <w:r w:rsidRPr="003A4F40">
        <w:rPr>
          <w:rFonts w:ascii="宋体" w:hAnsi="宋体" w:cs="宋体"/>
          <w:spacing w:val="-1"/>
          <w:sz w:val="22"/>
        </w:rPr>
        <w:t>安全角度，规划设计采用包括物理安全、网络安</w:t>
      </w:r>
      <w:r w:rsidRPr="003A4F40">
        <w:rPr>
          <w:rFonts w:ascii="宋体" w:hAnsi="宋体" w:cs="宋体"/>
          <w:spacing w:val="-2"/>
          <w:sz w:val="22"/>
        </w:rPr>
        <w:t>全、平台</w:t>
      </w:r>
      <w:r w:rsidRPr="003A4F40">
        <w:rPr>
          <w:rFonts w:ascii="宋体" w:hAnsi="宋体" w:cs="宋体"/>
          <w:spacing w:val="-1"/>
          <w:sz w:val="22"/>
        </w:rPr>
        <w:t>安全、系统安全、应用安全和数据安全等多角度协同运作的安全运营体系。保证信息系统的</w:t>
      </w:r>
      <w:r w:rsidRPr="003A4F40">
        <w:rPr>
          <w:rFonts w:ascii="宋体" w:hAnsi="宋体" w:cs="宋体"/>
          <w:spacing w:val="-2"/>
          <w:sz w:val="22"/>
        </w:rPr>
        <w:t>安全、高</w:t>
      </w:r>
      <w:r w:rsidRPr="003A4F40">
        <w:rPr>
          <w:rFonts w:ascii="宋体" w:hAnsi="宋体" w:cs="宋体"/>
          <w:spacing w:val="-1"/>
          <w:sz w:val="22"/>
        </w:rPr>
        <w:t>效、可靠运行，保证信息的机密性、完整性、可用性和操作的不可否认性，避免各种潜在的信</w:t>
      </w:r>
      <w:r w:rsidRPr="003A4F40">
        <w:rPr>
          <w:rFonts w:ascii="宋体" w:hAnsi="宋体" w:cs="宋体"/>
          <w:spacing w:val="-2"/>
          <w:sz w:val="22"/>
        </w:rPr>
        <w:t>息安全</w:t>
      </w:r>
      <w:r w:rsidRPr="003A4F40">
        <w:rPr>
          <w:rFonts w:ascii="宋体" w:hAnsi="宋体" w:cs="宋体"/>
          <w:spacing w:val="-9"/>
          <w:sz w:val="22"/>
        </w:rPr>
        <w:t>威胁。</w:t>
      </w:r>
    </w:p>
    <w:p w:rsidR="00925E58" w:rsidRPr="003A4F40" w:rsidRDefault="00925E58" w:rsidP="00925E58">
      <w:pPr>
        <w:spacing w:before="32" w:line="219" w:lineRule="auto"/>
        <w:ind w:left="477"/>
        <w:rPr>
          <w:rFonts w:ascii="宋体" w:hAnsi="宋体" w:cs="宋体"/>
          <w:spacing w:val="-1"/>
          <w:sz w:val="22"/>
        </w:rPr>
      </w:pPr>
      <w:r w:rsidRPr="003A4F40">
        <w:rPr>
          <w:rFonts w:ascii="宋体" w:hAnsi="宋体" w:cs="宋体"/>
          <w:spacing w:val="-1"/>
          <w:sz w:val="22"/>
        </w:rPr>
        <w:t>本项目信息系统需按照网络信息安全等级保护三级要求进行建设，并通过安全测评。</w:t>
      </w:r>
    </w:p>
    <w:p w:rsidR="00925E58" w:rsidRPr="00E22BF6" w:rsidRDefault="00925E58" w:rsidP="00E22BF6">
      <w:pPr>
        <w:spacing w:before="32" w:line="219" w:lineRule="auto"/>
        <w:ind w:left="477"/>
        <w:rPr>
          <w:bCs/>
          <w:sz w:val="22"/>
          <w:u w:val="single"/>
        </w:rPr>
      </w:pPr>
      <w:r w:rsidRPr="00E22BF6">
        <w:rPr>
          <w:rFonts w:hint="eastAsia"/>
          <w:bCs/>
          <w:sz w:val="22"/>
          <w:u w:val="single"/>
        </w:rPr>
        <w:t>此项</w:t>
      </w:r>
      <w:r w:rsidRPr="003A4F40">
        <w:rPr>
          <w:rFonts w:hint="eastAsia"/>
          <w:bCs/>
          <w:sz w:val="22"/>
          <w:u w:val="single"/>
        </w:rPr>
        <w:t>测试费用由采购人承担。</w:t>
      </w:r>
      <w:r w:rsidR="00E22BF6" w:rsidRPr="00E22BF6">
        <w:rPr>
          <w:rFonts w:hint="eastAsia"/>
          <w:bCs/>
          <w:sz w:val="22"/>
          <w:u w:val="single"/>
        </w:rPr>
        <w:t>请</w:t>
      </w:r>
      <w:r w:rsidRPr="00E22BF6">
        <w:rPr>
          <w:bCs/>
          <w:sz w:val="22"/>
          <w:u w:val="single"/>
        </w:rPr>
        <w:t>投标人充分考虑上述要求给出科学、合理的系统安全方案。</w:t>
      </w:r>
    </w:p>
    <w:p w:rsidR="00925E58" w:rsidRPr="003A4F40" w:rsidRDefault="00925E58" w:rsidP="00925E58">
      <w:pPr>
        <w:spacing w:before="96" w:line="219" w:lineRule="auto"/>
        <w:ind w:left="480"/>
        <w:rPr>
          <w:rFonts w:ascii="宋体" w:hAnsi="宋体" w:cs="宋体"/>
          <w:sz w:val="22"/>
        </w:rPr>
      </w:pPr>
    </w:p>
    <w:p w:rsidR="00925E58" w:rsidRPr="003A4F40" w:rsidRDefault="00925E58" w:rsidP="00925E58">
      <w:pPr>
        <w:spacing w:before="94" w:line="222" w:lineRule="auto"/>
        <w:ind w:left="477"/>
        <w:rPr>
          <w:rFonts w:ascii="宋体" w:hAnsi="宋体" w:cs="宋体"/>
          <w:sz w:val="22"/>
        </w:rPr>
      </w:pPr>
      <w:r w:rsidRPr="003A4F40">
        <w:rPr>
          <w:rFonts w:ascii="Times New Roman" w:eastAsiaTheme="minorEastAsia" w:hAnsi="Times New Roman" w:hint="eastAsia"/>
          <w:b/>
          <w:bCs/>
          <w:spacing w:val="-2"/>
          <w:sz w:val="22"/>
        </w:rPr>
        <w:t>（</w:t>
      </w:r>
      <w:r w:rsidRPr="003A4F40">
        <w:rPr>
          <w:rFonts w:ascii="Times New Roman" w:eastAsiaTheme="minorEastAsia" w:hAnsi="Times New Roman" w:hint="eastAsia"/>
          <w:b/>
          <w:bCs/>
          <w:spacing w:val="-2"/>
          <w:sz w:val="22"/>
        </w:rPr>
        <w:t>2</w:t>
      </w:r>
      <w:r w:rsidRPr="003A4F40">
        <w:rPr>
          <w:rFonts w:ascii="Times New Roman" w:eastAsiaTheme="minorEastAsia" w:hAnsi="Times New Roman" w:hint="eastAsia"/>
          <w:b/>
          <w:bCs/>
          <w:spacing w:val="-2"/>
          <w:sz w:val="22"/>
        </w:rPr>
        <w:t>）</w:t>
      </w:r>
      <w:r w:rsidRPr="003A4F40">
        <w:rPr>
          <w:rFonts w:ascii="宋体" w:hAnsi="宋体" w:cs="宋体"/>
          <w:b/>
          <w:bCs/>
          <w:spacing w:val="-2"/>
          <w:sz w:val="22"/>
        </w:rPr>
        <w:t>密码应用功能要求</w:t>
      </w:r>
    </w:p>
    <w:p w:rsidR="00925E58" w:rsidRPr="003A4F40" w:rsidRDefault="00925E58" w:rsidP="00925E58">
      <w:pPr>
        <w:spacing w:before="92" w:line="290" w:lineRule="auto"/>
        <w:ind w:left="38" w:right="53" w:firstLine="437"/>
        <w:rPr>
          <w:rFonts w:ascii="宋体" w:hAnsi="宋体" w:cs="宋体"/>
          <w:spacing w:val="-1"/>
          <w:sz w:val="22"/>
        </w:rPr>
      </w:pPr>
      <w:r w:rsidRPr="003A4F40">
        <w:rPr>
          <w:rFonts w:ascii="宋体" w:hAnsi="宋体" w:cs="宋体"/>
          <w:sz w:val="22"/>
        </w:rPr>
        <w:t>对业务系统涉及到密码应用的功能点进行设计，</w:t>
      </w:r>
      <w:r w:rsidRPr="003A4F40">
        <w:rPr>
          <w:rFonts w:ascii="宋体" w:hAnsi="宋体" w:cs="宋体"/>
          <w:spacing w:val="-1"/>
          <w:sz w:val="22"/>
        </w:rPr>
        <w:t>需遵循</w:t>
      </w:r>
      <w:r w:rsidRPr="003A4F40">
        <w:rPr>
          <w:rFonts w:ascii="Times New Roman" w:eastAsia="Times New Roman" w:hAnsi="Times New Roman"/>
          <w:spacing w:val="-1"/>
          <w:sz w:val="22"/>
        </w:rPr>
        <w:t>GB/T39786-2021</w:t>
      </w:r>
      <w:r w:rsidRPr="003A4F40">
        <w:rPr>
          <w:rFonts w:ascii="宋体" w:hAnsi="宋体" w:cs="宋体"/>
          <w:spacing w:val="-1"/>
          <w:sz w:val="22"/>
        </w:rPr>
        <w:t>《信息系统密码应用基本要求》，对</w:t>
      </w:r>
      <w:r w:rsidRPr="003A4F40">
        <w:rPr>
          <w:rFonts w:ascii="宋体" w:hAnsi="宋体" w:cs="宋体" w:hint="eastAsia"/>
          <w:spacing w:val="-1"/>
          <w:sz w:val="22"/>
        </w:rPr>
        <w:t>自贸试验区智慧海关监管服务与外贸监测分析项目</w:t>
      </w:r>
      <w:r w:rsidRPr="003A4F40">
        <w:rPr>
          <w:rFonts w:ascii="宋体" w:hAnsi="宋体" w:cs="宋体"/>
          <w:spacing w:val="-1"/>
          <w:sz w:val="22"/>
        </w:rPr>
        <w:t>进行密码应用建设。系</w:t>
      </w:r>
      <w:r w:rsidRPr="003A4F40">
        <w:rPr>
          <w:rFonts w:ascii="宋体" w:hAnsi="宋体" w:cs="宋体"/>
          <w:spacing w:val="-2"/>
          <w:sz w:val="22"/>
        </w:rPr>
        <w:t>统密码应用功能</w:t>
      </w:r>
      <w:r w:rsidRPr="003A4F40">
        <w:rPr>
          <w:rFonts w:ascii="宋体" w:hAnsi="宋体" w:cs="宋体"/>
          <w:spacing w:val="-1"/>
          <w:sz w:val="22"/>
        </w:rPr>
        <w:t>实现后，需经国家密码管理局认定的测评机构进行商用密码应用安全性评估，并通过密码测评。</w:t>
      </w:r>
    </w:p>
    <w:p w:rsidR="00925E58" w:rsidRPr="00E22BF6" w:rsidRDefault="00925E58" w:rsidP="00E22BF6">
      <w:pPr>
        <w:spacing w:before="32" w:line="219" w:lineRule="auto"/>
        <w:ind w:left="477"/>
        <w:rPr>
          <w:bCs/>
          <w:sz w:val="22"/>
          <w:u w:val="single"/>
        </w:rPr>
      </w:pPr>
      <w:r w:rsidRPr="00E22BF6">
        <w:rPr>
          <w:rFonts w:hint="eastAsia"/>
          <w:bCs/>
          <w:sz w:val="22"/>
          <w:u w:val="single"/>
        </w:rPr>
        <w:t>此项</w:t>
      </w:r>
      <w:r w:rsidRPr="003A4F40">
        <w:rPr>
          <w:rFonts w:hint="eastAsia"/>
          <w:bCs/>
          <w:sz w:val="22"/>
          <w:u w:val="single"/>
        </w:rPr>
        <w:t>测试费用由采购人承担。</w:t>
      </w:r>
      <w:r w:rsidR="00E22BF6">
        <w:rPr>
          <w:rFonts w:hint="eastAsia"/>
          <w:bCs/>
          <w:sz w:val="22"/>
          <w:u w:val="single"/>
        </w:rPr>
        <w:t>请</w:t>
      </w:r>
      <w:r w:rsidRPr="00E22BF6">
        <w:rPr>
          <w:bCs/>
          <w:sz w:val="22"/>
          <w:u w:val="single"/>
        </w:rPr>
        <w:t>投标人充分考虑上述要求给出科学、合理的密码应用方案。</w:t>
      </w:r>
    </w:p>
    <w:p w:rsidR="00925E58" w:rsidRPr="003A4F40" w:rsidRDefault="00925E58" w:rsidP="00925E58">
      <w:pPr>
        <w:spacing w:before="36" w:line="219" w:lineRule="auto"/>
        <w:ind w:left="480"/>
        <w:rPr>
          <w:rFonts w:ascii="宋体" w:hAnsi="宋体" w:cs="宋体"/>
          <w:b/>
          <w:bCs/>
          <w:spacing w:val="-3"/>
          <w:sz w:val="22"/>
        </w:rPr>
      </w:pPr>
    </w:p>
    <w:p w:rsidR="00925E58" w:rsidRPr="003A4F40" w:rsidRDefault="00925E58" w:rsidP="00925E58">
      <w:pPr>
        <w:spacing w:before="94" w:line="222" w:lineRule="auto"/>
        <w:ind w:left="477"/>
        <w:rPr>
          <w:rFonts w:ascii="Times New Roman" w:eastAsiaTheme="minorEastAsia" w:hAnsi="Times New Roman"/>
          <w:b/>
          <w:bCs/>
          <w:spacing w:val="-2"/>
          <w:sz w:val="22"/>
        </w:rPr>
      </w:pPr>
      <w:r w:rsidRPr="003A4F40">
        <w:rPr>
          <w:rFonts w:ascii="Times New Roman" w:eastAsiaTheme="minorEastAsia" w:hAnsi="Times New Roman" w:hint="eastAsia"/>
          <w:b/>
          <w:bCs/>
          <w:spacing w:val="-2"/>
          <w:sz w:val="22"/>
        </w:rPr>
        <w:t>（</w:t>
      </w:r>
      <w:r w:rsidRPr="003A4F40">
        <w:rPr>
          <w:rFonts w:ascii="Times New Roman" w:eastAsiaTheme="minorEastAsia" w:hAnsi="Times New Roman" w:hint="eastAsia"/>
          <w:b/>
          <w:bCs/>
          <w:spacing w:val="-2"/>
          <w:sz w:val="22"/>
        </w:rPr>
        <w:t>3</w:t>
      </w:r>
      <w:r w:rsidRPr="003A4F40">
        <w:rPr>
          <w:rFonts w:ascii="Times New Roman" w:eastAsiaTheme="minorEastAsia" w:hAnsi="Times New Roman" w:hint="eastAsia"/>
          <w:b/>
          <w:bCs/>
          <w:spacing w:val="-2"/>
          <w:sz w:val="22"/>
        </w:rPr>
        <w:t>）软件测试</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投标人应在专家验收前完成对系统进行软件测评，</w:t>
      </w:r>
      <w:r w:rsidRPr="003A4F40">
        <w:rPr>
          <w:rFonts w:ascii="宋体" w:hAnsi="宋体" w:cs="宋体" w:hint="eastAsia"/>
          <w:sz w:val="22"/>
        </w:rPr>
        <w:t>要求选择具有软件测评资质的第三方测评机构，通过测试并取得</w:t>
      </w:r>
      <w:r w:rsidRPr="003A4F40">
        <w:rPr>
          <w:rFonts w:ascii="Times New Roman" w:hAnsi="Times New Roman"/>
          <w:bCs/>
          <w:sz w:val="22"/>
        </w:rPr>
        <w:t>测评报告</w:t>
      </w:r>
      <w:r w:rsidRPr="003A4F40">
        <w:rPr>
          <w:rFonts w:ascii="宋体" w:hAnsi="宋体" w:cs="宋体" w:hint="eastAsia"/>
          <w:sz w:val="22"/>
        </w:rPr>
        <w:t>。</w:t>
      </w:r>
      <w:r w:rsidRPr="003A4F40">
        <w:rPr>
          <w:rFonts w:ascii="宋体" w:hAnsi="宋体" w:cs="宋体" w:hint="eastAsia"/>
          <w:sz w:val="22"/>
          <w:u w:val="single"/>
        </w:rPr>
        <w:t>此项</w:t>
      </w:r>
      <w:r w:rsidRPr="003A4F40">
        <w:rPr>
          <w:rFonts w:hint="eastAsia"/>
          <w:bCs/>
          <w:sz w:val="22"/>
          <w:u w:val="single"/>
        </w:rPr>
        <w:t>测试费用由中标人承担。</w:t>
      </w:r>
    </w:p>
    <w:p w:rsidR="00925E58" w:rsidRPr="003A4F40" w:rsidRDefault="00925E58" w:rsidP="00925E58">
      <w:pPr>
        <w:adjustRightInd w:val="0"/>
        <w:snapToGrid w:val="0"/>
        <w:spacing w:line="300" w:lineRule="auto"/>
        <w:ind w:firstLineChars="200" w:firstLine="442"/>
        <w:rPr>
          <w:rFonts w:ascii="Times New Roman" w:hAnsi="Times New Roman"/>
          <w:b/>
          <w:bCs/>
          <w:sz w:val="22"/>
        </w:rPr>
      </w:pPr>
    </w:p>
    <w:p w:rsidR="00925E58" w:rsidRPr="003A4F40" w:rsidRDefault="00925E58" w:rsidP="00925E58">
      <w:pPr>
        <w:tabs>
          <w:tab w:val="left" w:pos="3060"/>
        </w:tabs>
        <w:adjustRightInd w:val="0"/>
        <w:snapToGrid w:val="0"/>
        <w:spacing w:line="300" w:lineRule="auto"/>
        <w:ind w:firstLineChars="200" w:firstLine="442"/>
        <w:rPr>
          <w:rFonts w:ascii="Times New Roman" w:hAnsi="Times New Roman"/>
          <w:b/>
          <w:bCs/>
          <w:sz w:val="22"/>
        </w:rPr>
      </w:pPr>
      <w:r w:rsidRPr="003A4F40">
        <w:rPr>
          <w:rFonts w:ascii="Times New Roman" w:hAnsi="Times New Roman" w:hint="eastAsia"/>
          <w:b/>
          <w:bCs/>
          <w:sz w:val="22"/>
        </w:rPr>
        <w:lastRenderedPageBreak/>
        <w:t xml:space="preserve">10.6 </w:t>
      </w:r>
      <w:r w:rsidRPr="003A4F40">
        <w:rPr>
          <w:rFonts w:ascii="Times New Roman" w:hAnsi="Times New Roman"/>
          <w:b/>
          <w:bCs/>
          <w:sz w:val="22"/>
        </w:rPr>
        <w:t>实施、验收要求</w:t>
      </w:r>
    </w:p>
    <w:p w:rsidR="00925E58" w:rsidRPr="003A4F40" w:rsidRDefault="00925E58" w:rsidP="00925E58">
      <w:pPr>
        <w:tabs>
          <w:tab w:val="left" w:pos="3060"/>
        </w:tabs>
        <w:adjustRightInd w:val="0"/>
        <w:snapToGrid w:val="0"/>
        <w:spacing w:line="300" w:lineRule="auto"/>
        <w:ind w:firstLineChars="200" w:firstLine="442"/>
        <w:rPr>
          <w:rFonts w:ascii="Times New Roman" w:hAnsi="Times New Roman"/>
          <w:b/>
          <w:bCs/>
          <w:sz w:val="22"/>
        </w:rPr>
      </w:pPr>
      <w:r w:rsidRPr="003A4F40">
        <w:rPr>
          <w:rFonts w:ascii="Times New Roman" w:hAnsi="Times New Roman" w:hint="eastAsia"/>
          <w:b/>
          <w:bCs/>
          <w:sz w:val="22"/>
        </w:rPr>
        <w:t>10.6</w:t>
      </w:r>
      <w:r w:rsidRPr="003A4F40">
        <w:rPr>
          <w:rFonts w:ascii="Times New Roman" w:hAnsi="Times New Roman"/>
          <w:b/>
          <w:bCs/>
          <w:sz w:val="22"/>
        </w:rPr>
        <w:t>.1</w:t>
      </w:r>
      <w:r w:rsidRPr="003A4F40">
        <w:rPr>
          <w:rFonts w:ascii="Times New Roman" w:hAnsi="Times New Roman"/>
          <w:b/>
          <w:bCs/>
          <w:sz w:val="22"/>
        </w:rPr>
        <w:t>总体要求</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1</w:t>
      </w:r>
      <w:r w:rsidRPr="003A4F40">
        <w:rPr>
          <w:rFonts w:ascii="Times New Roman" w:hAnsi="Times New Roman"/>
          <w:bCs/>
          <w:sz w:val="22"/>
        </w:rPr>
        <w:t>）投标人应在上海设有固定的售后服务团队和软件开发团队。</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2</w:t>
      </w:r>
      <w:r w:rsidRPr="003A4F40">
        <w:rPr>
          <w:rFonts w:ascii="Times New Roman" w:hAnsi="Times New Roman"/>
          <w:bCs/>
          <w:sz w:val="22"/>
        </w:rPr>
        <w:t>）投标人应本着认真负责态度，组织技术队伍，认真做好项目的实施工作。在签订合同前，提出具体实施、服务、维护以及今后技术支持的措施计划和承诺。</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3</w:t>
      </w:r>
      <w:r w:rsidRPr="003A4F40">
        <w:rPr>
          <w:rFonts w:ascii="Times New Roman" w:hAnsi="Times New Roman"/>
          <w:bCs/>
          <w:sz w:val="22"/>
        </w:rPr>
        <w:t>）投标人提供项目实施计划，经采购人同意后，严格执行。如果遇到问题，由项目组提出项目变更说明，经采购人和系统提供商确定后，修改计划。</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4</w:t>
      </w:r>
      <w:r w:rsidRPr="003A4F40">
        <w:rPr>
          <w:rFonts w:ascii="Times New Roman" w:hAnsi="Times New Roman"/>
          <w:bCs/>
          <w:sz w:val="22"/>
        </w:rPr>
        <w:t>）投标人应负责在项目验收时将系统的全部有关技术文件、资料、及安装、测试、验收报告等文档汇集成册交付采购人。</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5</w:t>
      </w:r>
      <w:r w:rsidRPr="003A4F40">
        <w:rPr>
          <w:rFonts w:ascii="Times New Roman" w:hAnsi="Times New Roman"/>
          <w:bCs/>
          <w:sz w:val="22"/>
        </w:rPr>
        <w:t>）结合实际情况，拟定详细的系统实施计划，承诺保证在合同规定时间内上线及上线后系统平稳运行。</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p>
    <w:p w:rsidR="00925E58" w:rsidRPr="003A4F40" w:rsidRDefault="00925E58" w:rsidP="00925E58">
      <w:pPr>
        <w:tabs>
          <w:tab w:val="left" w:pos="3060"/>
        </w:tabs>
        <w:adjustRightInd w:val="0"/>
        <w:snapToGrid w:val="0"/>
        <w:spacing w:line="300" w:lineRule="auto"/>
        <w:ind w:firstLineChars="200" w:firstLine="442"/>
        <w:rPr>
          <w:rFonts w:ascii="Times New Roman" w:hAnsi="Times New Roman"/>
          <w:b/>
          <w:bCs/>
          <w:sz w:val="22"/>
        </w:rPr>
      </w:pPr>
      <w:r w:rsidRPr="003A4F40">
        <w:rPr>
          <w:rFonts w:ascii="Times New Roman" w:hAnsi="Times New Roman" w:hint="eastAsia"/>
          <w:b/>
          <w:bCs/>
          <w:sz w:val="22"/>
        </w:rPr>
        <w:t>10.6</w:t>
      </w:r>
      <w:r w:rsidRPr="003A4F40">
        <w:rPr>
          <w:rFonts w:ascii="Times New Roman" w:hAnsi="Times New Roman"/>
          <w:b/>
          <w:bCs/>
          <w:sz w:val="22"/>
        </w:rPr>
        <w:t>.2</w:t>
      </w:r>
      <w:r w:rsidRPr="003A4F40">
        <w:rPr>
          <w:rFonts w:ascii="Times New Roman" w:hAnsi="Times New Roman"/>
          <w:b/>
          <w:bCs/>
          <w:sz w:val="22"/>
        </w:rPr>
        <w:t>技术文档要求</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系统验收后投标人需提供详细的软件相关技术文档、使用说明书、维护手册等文档资料。提供系统应急方案，提供维护和二次开发所需要的源代码及技术支持工具。文档包括但不限于以下内容：</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1</w:t>
      </w:r>
      <w:r w:rsidRPr="003A4F40">
        <w:rPr>
          <w:rFonts w:ascii="Times New Roman" w:hAnsi="Times New Roman"/>
          <w:bCs/>
          <w:sz w:val="22"/>
        </w:rPr>
        <w:t>）项目计划书、用户需求说明书、数据字典</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2</w:t>
      </w:r>
      <w:r w:rsidRPr="003A4F40">
        <w:rPr>
          <w:rFonts w:ascii="Times New Roman" w:hAnsi="Times New Roman"/>
          <w:bCs/>
          <w:sz w:val="22"/>
        </w:rPr>
        <w:t>）系统设计说明书：包括《概要设计说明书》、《详细设计说明书》、《数据库设计说明书》</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3</w:t>
      </w:r>
      <w:r w:rsidRPr="003A4F40">
        <w:rPr>
          <w:rFonts w:ascii="Times New Roman" w:hAnsi="Times New Roman"/>
          <w:bCs/>
          <w:sz w:val="22"/>
        </w:rPr>
        <w:t>）系统安装、测试报告：包括《安装部署手册》、《系统测试报告》等</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4</w:t>
      </w:r>
      <w:r w:rsidRPr="003A4F40">
        <w:rPr>
          <w:rFonts w:ascii="Times New Roman" w:hAnsi="Times New Roman"/>
          <w:bCs/>
          <w:sz w:val="22"/>
        </w:rPr>
        <w:t>）使用手册：包括《用户操作手册》、《用户培训手册》</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5</w:t>
      </w:r>
      <w:r w:rsidRPr="003A4F40">
        <w:rPr>
          <w:rFonts w:ascii="Times New Roman" w:hAnsi="Times New Roman"/>
          <w:bCs/>
          <w:sz w:val="22"/>
        </w:rPr>
        <w:t>）项目验收报告等</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6</w:t>
      </w:r>
      <w:r w:rsidRPr="003A4F40">
        <w:rPr>
          <w:rFonts w:ascii="Times New Roman" w:hAnsi="Times New Roman"/>
          <w:bCs/>
          <w:sz w:val="22"/>
        </w:rPr>
        <w:t>）程序源代码</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p>
    <w:p w:rsidR="00925E58" w:rsidRPr="003A4F40" w:rsidRDefault="00925E58" w:rsidP="00925E58">
      <w:pPr>
        <w:tabs>
          <w:tab w:val="left" w:pos="3060"/>
        </w:tabs>
        <w:adjustRightInd w:val="0"/>
        <w:snapToGrid w:val="0"/>
        <w:spacing w:line="300" w:lineRule="auto"/>
        <w:ind w:firstLineChars="200" w:firstLine="442"/>
        <w:rPr>
          <w:rFonts w:ascii="Times New Roman" w:hAnsi="Times New Roman"/>
          <w:b/>
          <w:bCs/>
          <w:sz w:val="22"/>
        </w:rPr>
      </w:pPr>
      <w:r w:rsidRPr="003A4F40">
        <w:rPr>
          <w:rFonts w:ascii="Times New Roman" w:hAnsi="Times New Roman" w:hint="eastAsia"/>
          <w:b/>
          <w:bCs/>
          <w:sz w:val="22"/>
        </w:rPr>
        <w:t>10.6</w:t>
      </w:r>
      <w:r w:rsidRPr="003A4F40">
        <w:rPr>
          <w:rFonts w:ascii="Times New Roman" w:hAnsi="Times New Roman"/>
          <w:b/>
          <w:bCs/>
          <w:sz w:val="22"/>
        </w:rPr>
        <w:t>.3</w:t>
      </w:r>
      <w:r w:rsidRPr="003A4F40">
        <w:rPr>
          <w:rFonts w:ascii="Times New Roman" w:hAnsi="Times New Roman"/>
          <w:b/>
          <w:bCs/>
          <w:sz w:val="22"/>
        </w:rPr>
        <w:t>知识产权承诺</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1</w:t>
      </w:r>
      <w:r w:rsidRPr="003A4F40">
        <w:rPr>
          <w:rFonts w:ascii="Times New Roman" w:hAnsi="Times New Roman"/>
          <w:bCs/>
          <w:sz w:val="22"/>
        </w:rPr>
        <w:t>）本项目中形成的知识产权（包含需求分析、系统设计、软件程序、核心技术、数据标准、接口规范、知识库、专有方法、模板、工具包、培训材料、专有数据、技术文档、服务模式、运作模式等，但不限于上述形式）归建设单位所有。投标人向建设单位交付的信息系统已享有知识产权的，建设单位在许可范围内合理使用。</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2</w:t>
      </w:r>
      <w:r w:rsidRPr="003A4F40">
        <w:rPr>
          <w:rFonts w:ascii="Times New Roman" w:hAnsi="Times New Roman"/>
          <w:bCs/>
          <w:sz w:val="22"/>
        </w:rPr>
        <w:t>）本项目中形成的知识产权的申请权、所有权与利益（包括：专利权、商标权、著作权、商业秘密专有权等，但不限于上述权益的申请权）归建设单位所有。未经建设单位书面同意，投标人不得以任何形式申请。</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3</w:t>
      </w:r>
      <w:r w:rsidRPr="003A4F40">
        <w:rPr>
          <w:rFonts w:ascii="Times New Roman" w:hAnsi="Times New Roman"/>
          <w:bCs/>
          <w:sz w:val="22"/>
        </w:rPr>
        <w:t>）投标人不得以任何形式侵害本项目中形成的知识产权。未经建设单位书面同意，投标人不得以任何形式提供或出售给同行业</w:t>
      </w:r>
      <w:r w:rsidRPr="003A4F40">
        <w:rPr>
          <w:rFonts w:ascii="Times New Roman" w:hAnsi="Times New Roman"/>
          <w:bCs/>
          <w:sz w:val="22"/>
        </w:rPr>
        <w:t>/</w:t>
      </w:r>
      <w:r w:rsidRPr="003A4F40">
        <w:rPr>
          <w:rFonts w:ascii="Times New Roman" w:hAnsi="Times New Roman"/>
          <w:bCs/>
          <w:sz w:val="22"/>
        </w:rPr>
        <w:t>同性质单位使用。若发生侵害行为，投标人则全额赔付建设单位本项目中标金额以及投标人通过侵害行为获得的全部收益。</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4</w:t>
      </w:r>
      <w:r w:rsidRPr="003A4F40">
        <w:rPr>
          <w:rFonts w:ascii="Times New Roman" w:hAnsi="Times New Roman"/>
          <w:bCs/>
          <w:sz w:val="22"/>
        </w:rPr>
        <w:t>）没有建设单位明示的书面同意，投标人不能</w:t>
      </w:r>
      <w:proofErr w:type="gramStart"/>
      <w:r w:rsidRPr="003A4F40">
        <w:rPr>
          <w:rFonts w:ascii="Times New Roman" w:hAnsi="Times New Roman"/>
          <w:bCs/>
          <w:sz w:val="22"/>
        </w:rPr>
        <w:t>作出</w:t>
      </w:r>
      <w:proofErr w:type="gramEnd"/>
      <w:r w:rsidRPr="003A4F40">
        <w:rPr>
          <w:rFonts w:ascii="Times New Roman" w:hAnsi="Times New Roman"/>
          <w:bCs/>
          <w:sz w:val="22"/>
        </w:rPr>
        <w:t>关于本项目或者其条款的任何新闻公告、媒体宣传或其他形式的公开披露。</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5</w:t>
      </w:r>
      <w:r w:rsidRPr="003A4F40">
        <w:rPr>
          <w:rFonts w:ascii="Times New Roman" w:hAnsi="Times New Roman"/>
          <w:bCs/>
          <w:sz w:val="22"/>
        </w:rPr>
        <w:t>）投标人提供的产品和服务等不得侵犯任何第三方的知识产权。若发生侵权行为，一切法律责任、后果及损失均由投标人承担，建设单位不承担任何法律责任及后果，且保留追责权。</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p>
    <w:p w:rsidR="00925E58" w:rsidRPr="003A4F40" w:rsidRDefault="00925E58" w:rsidP="00925E58">
      <w:pPr>
        <w:tabs>
          <w:tab w:val="left" w:pos="3060"/>
        </w:tabs>
        <w:adjustRightInd w:val="0"/>
        <w:snapToGrid w:val="0"/>
        <w:spacing w:line="300" w:lineRule="auto"/>
        <w:ind w:firstLineChars="200" w:firstLine="442"/>
        <w:rPr>
          <w:rFonts w:ascii="Times New Roman" w:hAnsi="Times New Roman"/>
          <w:b/>
          <w:bCs/>
          <w:sz w:val="22"/>
        </w:rPr>
      </w:pPr>
      <w:r w:rsidRPr="003A4F40">
        <w:rPr>
          <w:rFonts w:ascii="Times New Roman" w:hAnsi="Times New Roman" w:hint="eastAsia"/>
          <w:b/>
          <w:bCs/>
          <w:sz w:val="22"/>
        </w:rPr>
        <w:t>10.6</w:t>
      </w:r>
      <w:r w:rsidRPr="003A4F40">
        <w:rPr>
          <w:rFonts w:ascii="Times New Roman" w:hAnsi="Times New Roman"/>
          <w:b/>
          <w:bCs/>
          <w:sz w:val="22"/>
        </w:rPr>
        <w:t>.4</w:t>
      </w:r>
      <w:r w:rsidRPr="003A4F40">
        <w:rPr>
          <w:rFonts w:ascii="Times New Roman" w:hAnsi="Times New Roman"/>
          <w:b/>
          <w:bCs/>
          <w:sz w:val="22"/>
        </w:rPr>
        <w:t>保密承诺</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t>（</w:t>
      </w:r>
      <w:r w:rsidRPr="003A4F40">
        <w:rPr>
          <w:rFonts w:ascii="Times New Roman" w:hAnsi="Times New Roman"/>
          <w:bCs/>
          <w:sz w:val="22"/>
        </w:rPr>
        <w:t>1</w:t>
      </w:r>
      <w:r w:rsidRPr="003A4F40">
        <w:rPr>
          <w:rFonts w:ascii="Times New Roman" w:hAnsi="Times New Roman"/>
          <w:bCs/>
          <w:sz w:val="22"/>
        </w:rPr>
        <w:t>）投标人承诺参与本项目的所有服务人员需严格保守与本项目有关的技术秘密和商业秘密，任何涉及建设单位及使用单位的信息，包括但不限于数据、特有的功能需求等，未得到建设单位及使用单位的书面同意，不得对任何第三方展示、举例乃至销售，否则投标人将承担由此产生的一切后果。</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bCs/>
          <w:sz w:val="22"/>
        </w:rPr>
      </w:pPr>
      <w:r w:rsidRPr="003A4F40">
        <w:rPr>
          <w:rFonts w:ascii="Times New Roman" w:hAnsi="Times New Roman"/>
          <w:bCs/>
          <w:sz w:val="22"/>
        </w:rPr>
        <w:lastRenderedPageBreak/>
        <w:t>（</w:t>
      </w:r>
      <w:r w:rsidRPr="003A4F40">
        <w:rPr>
          <w:rFonts w:ascii="Times New Roman" w:hAnsi="Times New Roman"/>
          <w:bCs/>
          <w:sz w:val="22"/>
        </w:rPr>
        <w:t>2</w:t>
      </w:r>
      <w:r w:rsidRPr="003A4F40">
        <w:rPr>
          <w:rFonts w:ascii="Times New Roman" w:hAnsi="Times New Roman"/>
          <w:bCs/>
          <w:sz w:val="22"/>
        </w:rPr>
        <w:t>）投标人不以实施项目为名，侵害本项目各参与单位的技术、商业秘密或者知识产权。</w:t>
      </w:r>
    </w:p>
    <w:p w:rsidR="00925E58" w:rsidRPr="003A4F40" w:rsidRDefault="00925E58" w:rsidP="00925E58">
      <w:pPr>
        <w:adjustRightInd w:val="0"/>
        <w:snapToGrid w:val="0"/>
        <w:spacing w:line="300" w:lineRule="auto"/>
        <w:ind w:firstLineChars="200" w:firstLine="442"/>
        <w:rPr>
          <w:rFonts w:ascii="Times New Roman" w:hAnsi="Times New Roman"/>
          <w:b/>
          <w:bCs/>
          <w:sz w:val="22"/>
        </w:rPr>
      </w:pPr>
    </w:p>
    <w:p w:rsidR="00925E58" w:rsidRPr="003A4F40" w:rsidRDefault="00925E58" w:rsidP="00925E58">
      <w:pPr>
        <w:adjustRightInd w:val="0"/>
        <w:snapToGrid w:val="0"/>
        <w:spacing w:line="300" w:lineRule="auto"/>
        <w:ind w:firstLineChars="200" w:firstLine="442"/>
        <w:outlineLvl w:val="2"/>
        <w:rPr>
          <w:rFonts w:ascii="Times New Roman" w:hAnsi="Times New Roman"/>
          <w:b/>
          <w:bCs/>
          <w:sz w:val="22"/>
        </w:rPr>
      </w:pPr>
      <w:bookmarkStart w:id="21" w:name="_Toc185246609"/>
      <w:r w:rsidRPr="003A4F40">
        <w:rPr>
          <w:rFonts w:ascii="Times New Roman" w:hAnsi="Times New Roman"/>
          <w:b/>
          <w:bCs/>
          <w:sz w:val="22"/>
        </w:rPr>
        <w:t>11</w:t>
      </w:r>
      <w:r w:rsidR="00812D64">
        <w:rPr>
          <w:rFonts w:ascii="Times New Roman" w:hAnsi="Times New Roman" w:hint="eastAsia"/>
          <w:b/>
          <w:bCs/>
          <w:sz w:val="22"/>
        </w:rPr>
        <w:t xml:space="preserve"> </w:t>
      </w:r>
      <w:r w:rsidRPr="003A4F40">
        <w:rPr>
          <w:rFonts w:ascii="Times New Roman" w:hAnsi="Times New Roman"/>
          <w:b/>
          <w:bCs/>
          <w:sz w:val="22"/>
        </w:rPr>
        <w:t>质量标准及验收要求</w:t>
      </w:r>
      <w:bookmarkEnd w:id="21"/>
    </w:p>
    <w:p w:rsidR="00925E58" w:rsidRPr="003A4F40" w:rsidRDefault="00925E58" w:rsidP="00925E58">
      <w:pPr>
        <w:tabs>
          <w:tab w:val="left" w:pos="3060"/>
        </w:tabs>
        <w:adjustRightInd w:val="0"/>
        <w:snapToGrid w:val="0"/>
        <w:spacing w:line="300" w:lineRule="auto"/>
        <w:ind w:firstLineChars="200" w:firstLine="442"/>
        <w:rPr>
          <w:rFonts w:ascii="Times New Roman" w:hAnsi="Times New Roman"/>
          <w:b/>
          <w:bCs/>
          <w:sz w:val="22"/>
        </w:rPr>
      </w:pPr>
      <w:r w:rsidRPr="003A4F40">
        <w:rPr>
          <w:rFonts w:ascii="Times New Roman" w:hAnsi="Times New Roman"/>
          <w:b/>
          <w:bCs/>
          <w:sz w:val="22"/>
        </w:rPr>
        <w:t>11.1</w:t>
      </w:r>
      <w:r w:rsidRPr="003A4F40">
        <w:rPr>
          <w:rFonts w:ascii="Times New Roman" w:hAnsi="Times New Roman"/>
          <w:b/>
          <w:bCs/>
          <w:sz w:val="22"/>
        </w:rPr>
        <w:t>质量标准</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 xml:space="preserve">11.1.1 </w:t>
      </w:r>
      <w:r w:rsidRPr="003A4F40">
        <w:rPr>
          <w:rFonts w:ascii="Times New Roman" w:hAnsi="Times New Roman"/>
          <w:color w:val="000000"/>
          <w:sz w:val="22"/>
        </w:rPr>
        <w:t>中标人所交付的信息系统应满足本项目合同文件明确的功能性、使用性要求。信息系统的质量标准按照国家标准和招标需求确定，上述标准不一致的，以严格的标准为准。没有国家标准、行业标准和企业标准的，按照通常标准或者符合招标目的的特定标准确定。</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 xml:space="preserve">11.1.2 </w:t>
      </w:r>
      <w:r w:rsidRPr="003A4F40">
        <w:rPr>
          <w:rFonts w:ascii="Times New Roman" w:hAnsi="Times New Roman"/>
          <w:color w:val="000000"/>
          <w:sz w:val="22"/>
        </w:rPr>
        <w:t>中标人所交付的信息系统还应符合国家和上海市有关系统运行安全之规定。</w:t>
      </w:r>
    </w:p>
    <w:p w:rsidR="00925E58" w:rsidRPr="003A4F40" w:rsidRDefault="00925E58" w:rsidP="00925E58">
      <w:pPr>
        <w:adjustRightInd w:val="0"/>
        <w:snapToGrid w:val="0"/>
        <w:spacing w:line="300" w:lineRule="auto"/>
        <w:ind w:firstLineChars="200" w:firstLine="442"/>
        <w:rPr>
          <w:rFonts w:ascii="Times New Roman" w:hAnsi="Times New Roman"/>
          <w:b/>
          <w:color w:val="000000"/>
          <w:sz w:val="22"/>
        </w:rPr>
      </w:pPr>
      <w:r w:rsidRPr="003A4F40">
        <w:rPr>
          <w:rFonts w:ascii="Times New Roman" w:hAnsi="Times New Roman"/>
          <w:b/>
          <w:color w:val="000000"/>
          <w:sz w:val="22"/>
        </w:rPr>
        <w:t>11.2</w:t>
      </w:r>
      <w:r w:rsidRPr="003A4F40">
        <w:rPr>
          <w:rFonts w:ascii="Times New Roman" w:hAnsi="Times New Roman"/>
          <w:b/>
          <w:color w:val="000000"/>
          <w:sz w:val="22"/>
        </w:rPr>
        <w:t>系统测试及验收方案</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 xml:space="preserve">11.2.1 </w:t>
      </w:r>
      <w:r w:rsidRPr="003A4F40">
        <w:rPr>
          <w:rFonts w:ascii="Times New Roman" w:hAnsi="Times New Roman"/>
          <w:color w:val="000000"/>
          <w:sz w:val="22"/>
        </w:rPr>
        <w:t>采购人应依据信息系统项目工程的条件和性质，按照招标文件明确的要求向中标人提供信息系统的施工、安装和集成环境。如采购人未能在该时间内提供该施工和安装环境，中标人可相应顺延交付日期。如对中标人造成经济损失，采购人还应依本合同规定承担违约责任。</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11.2.2</w:t>
      </w:r>
      <w:r w:rsidRPr="003A4F40">
        <w:rPr>
          <w:rFonts w:ascii="Times New Roman" w:hAnsi="Times New Roman"/>
          <w:color w:val="000000"/>
          <w:sz w:val="22"/>
        </w:rPr>
        <w:t>中标人应负责系统及系统设备在实施现场就位安装和调试、操作培训等的全部工作，按照合同文件工作与管理要求负责对项目进度的安排、现场的安全文明施工统一管理和协调，严格遵守国家、本市安全生产有关管理规定，严格按安全标准组织项目实施，采取必要的安全防护措施，消除安全事故隐患。由于中标人管理与安全措施不力造成事故的责任和因此发生的费用，由中标人承担。</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11.2.3</w:t>
      </w:r>
      <w:r w:rsidRPr="003A4F40">
        <w:rPr>
          <w:rFonts w:ascii="Times New Roman" w:hAnsi="Times New Roman"/>
          <w:color w:val="000000"/>
          <w:sz w:val="22"/>
        </w:rPr>
        <w:t>系统具备隐蔽条件或达到中间验收部位，中标人进行自检，并在隐蔽或中间验收前</w:t>
      </w:r>
      <w:r w:rsidRPr="003A4F40">
        <w:rPr>
          <w:rFonts w:ascii="Times New Roman" w:hAnsi="Times New Roman"/>
          <w:color w:val="000000"/>
          <w:sz w:val="22"/>
        </w:rPr>
        <w:t>48</w:t>
      </w:r>
      <w:r w:rsidRPr="003A4F40">
        <w:rPr>
          <w:rFonts w:ascii="Times New Roman" w:hAnsi="Times New Roman"/>
          <w:color w:val="000000"/>
          <w:sz w:val="22"/>
        </w:rPr>
        <w:t>小时以书面形式通知采购人、监理验收。通知包括隐蔽和中间验收的内容、验收时间和地点。中标人准备验收记录，验收合格，监理工程师在验收记录上签字后，中标人可进行隐蔽和继续施工。验收不合格，中标人在工程师限定的时间内修改后重新验收。</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 xml:space="preserve">11.2.4 </w:t>
      </w:r>
      <w:r w:rsidRPr="003A4F40">
        <w:rPr>
          <w:rFonts w:ascii="Times New Roman" w:hAnsi="Times New Roman"/>
          <w:color w:val="000000"/>
          <w:sz w:val="22"/>
        </w:rPr>
        <w:t>中标人应在进行系统交付前</w:t>
      </w:r>
      <w:r w:rsidRPr="003A4F40">
        <w:rPr>
          <w:rFonts w:ascii="Times New Roman" w:hAnsi="Times New Roman"/>
          <w:color w:val="000000"/>
          <w:sz w:val="22"/>
        </w:rPr>
        <w:t>5</w:t>
      </w:r>
      <w:r w:rsidRPr="003A4F40">
        <w:rPr>
          <w:rFonts w:ascii="Times New Roman" w:hAnsi="Times New Roman"/>
          <w:color w:val="000000"/>
          <w:sz w:val="22"/>
        </w:rPr>
        <w:t>个工作日内，以书面方式通知采购人并向采购人提供完整的竣工资料、竣工验收报告及竣工图。采购人应当在接到通知与资料的</w:t>
      </w:r>
      <w:r w:rsidRPr="003A4F40">
        <w:rPr>
          <w:rFonts w:ascii="Times New Roman" w:hAnsi="Times New Roman"/>
          <w:color w:val="000000"/>
          <w:sz w:val="22"/>
        </w:rPr>
        <w:t>5</w:t>
      </w:r>
      <w:r w:rsidRPr="003A4F40">
        <w:rPr>
          <w:rFonts w:ascii="Times New Roman" w:hAnsi="Times New Roman"/>
          <w:color w:val="000000"/>
          <w:sz w:val="22"/>
        </w:rPr>
        <w:t>个工作日内安排交付验收。中标人在交付前应当根据合同文件中的检测标准对本项目进行功能和运行检测，以确认本项目初步达到符合本合同交付的规定。</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11.2.5</w:t>
      </w:r>
      <w:r w:rsidRPr="003A4F40">
        <w:rPr>
          <w:rFonts w:ascii="Times New Roman" w:hAnsi="Times New Roman"/>
          <w:color w:val="000000"/>
          <w:sz w:val="22"/>
        </w:rPr>
        <w:t>中标人应按照合同及其附件所约定的内容进行交付，如果约定采购人可以使用或拥有某软件源代码的，中标人应同时交付软件的源代码并不做任何的权利保留。所交付的文档与文件应当是可供人阅读的书面和电子文档。</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 xml:space="preserve">11.2.6 </w:t>
      </w:r>
      <w:r w:rsidRPr="003A4F40">
        <w:rPr>
          <w:rFonts w:ascii="Times New Roman" w:hAnsi="Times New Roman"/>
          <w:color w:val="000000"/>
          <w:sz w:val="22"/>
        </w:rPr>
        <w:t>采购人在本项目交付后，应当在</w:t>
      </w:r>
      <w:r w:rsidRPr="003A4F40">
        <w:rPr>
          <w:rFonts w:ascii="Times New Roman" w:hAnsi="Times New Roman"/>
          <w:color w:val="000000"/>
          <w:sz w:val="22"/>
        </w:rPr>
        <w:t>5</w:t>
      </w:r>
      <w:r w:rsidRPr="003A4F40">
        <w:rPr>
          <w:rFonts w:ascii="Times New Roman" w:hAnsi="Times New Roman"/>
          <w:color w:val="000000"/>
          <w:sz w:val="22"/>
        </w:rPr>
        <w:t>个工作日内向中标人出具书面文件，以确认其初步达到符合本合同所约定的任务、需求和功能。如有缺陷，应向中标人陈述需要改进的缺陷。中标人应立即改进此项缺陷，并再次进行检测和评估。期间中标人需承担由自身原因造成修改的费用。</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11.2.7</w:t>
      </w:r>
      <w:r w:rsidRPr="003A4F40">
        <w:rPr>
          <w:rFonts w:ascii="Times New Roman" w:hAnsi="Times New Roman"/>
          <w:color w:val="000000"/>
          <w:sz w:val="22"/>
        </w:rPr>
        <w:t>自系统功能检测通过之日起，采购人拥有（</w:t>
      </w:r>
      <w:r w:rsidRPr="003A4F40">
        <w:rPr>
          <w:rFonts w:ascii="Times New Roman" w:hAnsi="Times New Roman" w:hint="eastAsia"/>
          <w:color w:val="000000"/>
          <w:sz w:val="22"/>
        </w:rPr>
        <w:t>90</w:t>
      </w:r>
      <w:r w:rsidRPr="003A4F40">
        <w:rPr>
          <w:rFonts w:ascii="Times New Roman" w:hAnsi="Times New Roman"/>
          <w:color w:val="000000"/>
          <w:sz w:val="22"/>
        </w:rPr>
        <w:t>）天的系统试运行权利。系统验收通过的日期为实际竣工日期。</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11.2.8</w:t>
      </w:r>
      <w:r w:rsidRPr="003A4F40">
        <w:rPr>
          <w:rFonts w:ascii="Times New Roman" w:hAnsi="Times New Roman"/>
          <w:color w:val="000000"/>
          <w:sz w:val="22"/>
        </w:rPr>
        <w:t>如果由于中标人原因，导致系统在试运行期间出现故障或问题，中标人应及时排除该故障或问题。以上行为产生的费用均由中标人承担。</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11.2.9</w:t>
      </w:r>
      <w:r w:rsidRPr="003A4F40">
        <w:rPr>
          <w:rFonts w:ascii="Times New Roman" w:hAnsi="Times New Roman"/>
          <w:color w:val="000000"/>
          <w:sz w:val="22"/>
        </w:rPr>
        <w:t>如果由于采购人原因，导致系统在试运行期间出现故障或问题，中标人应及时配合排除该方面的故障或问题。以上行为产生的相关费用均由采购人承担。</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11.2.10</w:t>
      </w:r>
      <w:r w:rsidRPr="003A4F40">
        <w:rPr>
          <w:rFonts w:ascii="Times New Roman" w:hAnsi="Times New Roman"/>
          <w:color w:val="000000"/>
          <w:sz w:val="22"/>
        </w:rPr>
        <w:t>系统试运行完成后，采购人应及时进行系统验收。中标人应当以书面形式向采购人递交验收通知书，采购人在收到验收通知书后的</w:t>
      </w:r>
      <w:r w:rsidRPr="003A4F40">
        <w:rPr>
          <w:rFonts w:ascii="Times New Roman" w:hAnsi="Times New Roman"/>
          <w:color w:val="000000"/>
          <w:sz w:val="22"/>
        </w:rPr>
        <w:t>5</w:t>
      </w:r>
      <w:r w:rsidRPr="003A4F40">
        <w:rPr>
          <w:rFonts w:ascii="Times New Roman" w:hAnsi="Times New Roman"/>
          <w:color w:val="000000"/>
          <w:sz w:val="22"/>
        </w:rPr>
        <w:t>个工作日内，确定具体日期，由双方按照本合同的规定完成系统验收。采购人有权委托第三方检测机构进行验收，对此中标人应当配合。</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 xml:space="preserve">11.2.11 </w:t>
      </w:r>
      <w:r w:rsidRPr="003A4F40">
        <w:rPr>
          <w:rFonts w:ascii="Times New Roman" w:hAnsi="Times New Roman"/>
          <w:color w:val="000000"/>
          <w:sz w:val="22"/>
        </w:rPr>
        <w:t>如果属于中标</w:t>
      </w:r>
      <w:proofErr w:type="gramStart"/>
      <w:r w:rsidRPr="003A4F40">
        <w:rPr>
          <w:rFonts w:ascii="Times New Roman" w:hAnsi="Times New Roman"/>
          <w:color w:val="000000"/>
          <w:sz w:val="22"/>
        </w:rPr>
        <w:t>人原因</w:t>
      </w:r>
      <w:proofErr w:type="gramEnd"/>
      <w:r w:rsidRPr="003A4F40">
        <w:rPr>
          <w:rFonts w:ascii="Times New Roman" w:hAnsi="Times New Roman"/>
          <w:color w:val="000000"/>
          <w:sz w:val="22"/>
        </w:rPr>
        <w:t>致使系统未能通过验收，中标人应当排除故障，并自行承担相关费用，同时延长试运行期</w:t>
      </w:r>
      <w:r w:rsidRPr="003A4F40">
        <w:rPr>
          <w:rFonts w:ascii="Times New Roman" w:hAnsi="Times New Roman" w:hint="eastAsia"/>
          <w:color w:val="000000"/>
          <w:sz w:val="22"/>
        </w:rPr>
        <w:t>（</w:t>
      </w:r>
      <w:r w:rsidRPr="003A4F40">
        <w:rPr>
          <w:rFonts w:ascii="Times New Roman" w:hAnsi="Times New Roman" w:hint="eastAsia"/>
          <w:color w:val="FF0000"/>
          <w:sz w:val="22"/>
        </w:rPr>
        <w:t>30</w:t>
      </w:r>
      <w:r w:rsidRPr="003A4F40">
        <w:rPr>
          <w:rFonts w:ascii="Times New Roman" w:hAnsi="Times New Roman" w:hint="eastAsia"/>
          <w:color w:val="000000"/>
          <w:sz w:val="22"/>
        </w:rPr>
        <w:t>）</w:t>
      </w:r>
      <w:proofErr w:type="gramStart"/>
      <w:r w:rsidRPr="003A4F40">
        <w:rPr>
          <w:rFonts w:ascii="Times New Roman" w:hAnsi="Times New Roman"/>
          <w:color w:val="000000"/>
          <w:sz w:val="22"/>
        </w:rPr>
        <w:t>个</w:t>
      </w:r>
      <w:proofErr w:type="gramEnd"/>
      <w:r w:rsidRPr="003A4F40">
        <w:rPr>
          <w:rFonts w:ascii="Times New Roman" w:hAnsi="Times New Roman"/>
          <w:color w:val="000000"/>
          <w:sz w:val="22"/>
        </w:rPr>
        <w:t>工作日，直至系统完全符合验收标准。</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lastRenderedPageBreak/>
        <w:t xml:space="preserve">11.2.12 </w:t>
      </w:r>
      <w:r w:rsidRPr="003A4F40">
        <w:rPr>
          <w:rFonts w:ascii="Times New Roman" w:hAnsi="Times New Roman"/>
          <w:color w:val="000000"/>
          <w:sz w:val="22"/>
        </w:rPr>
        <w:t>如果属于采购</w:t>
      </w:r>
      <w:proofErr w:type="gramStart"/>
      <w:r w:rsidRPr="003A4F40">
        <w:rPr>
          <w:rFonts w:ascii="Times New Roman" w:hAnsi="Times New Roman"/>
          <w:color w:val="000000"/>
          <w:sz w:val="22"/>
        </w:rPr>
        <w:t>人原因</w:t>
      </w:r>
      <w:proofErr w:type="gramEnd"/>
      <w:r w:rsidRPr="003A4F40">
        <w:rPr>
          <w:rFonts w:ascii="Times New Roman" w:hAnsi="Times New Roman"/>
          <w:color w:val="000000"/>
          <w:sz w:val="22"/>
        </w:rPr>
        <w:t>致使系统未能通过验收，采购人应在合理时间内排除故障，再次进行验收。</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 xml:space="preserve">11.2.13 </w:t>
      </w:r>
      <w:r w:rsidRPr="003A4F40">
        <w:rPr>
          <w:rFonts w:ascii="Times New Roman" w:hAnsi="Times New Roman"/>
          <w:color w:val="000000"/>
          <w:sz w:val="22"/>
        </w:rPr>
        <w:t>采购人根据信息系统的技术规格要求和质量标准，对信息系统验收合格，签署验收意见。</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color w:val="000000"/>
          <w:sz w:val="22"/>
        </w:rPr>
      </w:pPr>
    </w:p>
    <w:p w:rsidR="00925E58" w:rsidRPr="003A4F40" w:rsidRDefault="00925E58" w:rsidP="00925E58">
      <w:pPr>
        <w:adjustRightInd w:val="0"/>
        <w:snapToGrid w:val="0"/>
        <w:spacing w:line="300" w:lineRule="auto"/>
        <w:ind w:firstLineChars="200" w:firstLine="442"/>
        <w:jc w:val="left"/>
        <w:outlineLvl w:val="2"/>
        <w:rPr>
          <w:rFonts w:ascii="Times New Roman" w:hAnsi="Times New Roman"/>
          <w:b/>
          <w:color w:val="000000"/>
          <w:sz w:val="22"/>
        </w:rPr>
      </w:pPr>
      <w:bookmarkStart w:id="22" w:name="_Toc162530576"/>
      <w:r w:rsidRPr="003A4F40">
        <w:rPr>
          <w:rFonts w:ascii="Times New Roman" w:hAnsi="Times New Roman"/>
          <w:b/>
          <w:color w:val="000000"/>
          <w:sz w:val="22"/>
        </w:rPr>
        <w:t>12</w:t>
      </w:r>
      <w:r w:rsidR="00812D64">
        <w:rPr>
          <w:rFonts w:ascii="Times New Roman" w:hAnsi="Times New Roman" w:hint="eastAsia"/>
          <w:b/>
          <w:color w:val="000000"/>
          <w:sz w:val="22"/>
        </w:rPr>
        <w:t xml:space="preserve"> </w:t>
      </w:r>
      <w:r w:rsidRPr="003A4F40">
        <w:rPr>
          <w:rFonts w:ascii="Times New Roman" w:hAnsi="Times New Roman"/>
          <w:b/>
          <w:color w:val="000000"/>
          <w:sz w:val="22"/>
        </w:rPr>
        <w:t>人员配备要求</w:t>
      </w:r>
      <w:bookmarkEnd w:id="22"/>
    </w:p>
    <w:p w:rsidR="00925E58" w:rsidRPr="003A4F40" w:rsidRDefault="00925E58" w:rsidP="00925E58">
      <w:pPr>
        <w:pStyle w:val="affe"/>
        <w:ind w:firstLineChars="192" w:firstLine="422"/>
        <w:rPr>
          <w:sz w:val="22"/>
        </w:rPr>
      </w:pPr>
      <w:r w:rsidRPr="003A4F40">
        <w:rPr>
          <w:sz w:val="22"/>
        </w:rPr>
        <w:t>1</w:t>
      </w:r>
      <w:r w:rsidRPr="003A4F40">
        <w:rPr>
          <w:rFonts w:hint="eastAsia"/>
          <w:sz w:val="22"/>
        </w:rPr>
        <w:t>2</w:t>
      </w:r>
      <w:r w:rsidRPr="003A4F40">
        <w:rPr>
          <w:sz w:val="22"/>
        </w:rPr>
        <w:t>.1</w:t>
      </w:r>
      <w:r w:rsidRPr="003A4F40">
        <w:rPr>
          <w:rFonts w:hint="eastAsia"/>
          <w:sz w:val="22"/>
        </w:rPr>
        <w:t xml:space="preserve"> </w:t>
      </w:r>
      <w:r w:rsidRPr="003A4F40">
        <w:rPr>
          <w:sz w:val="22"/>
        </w:rPr>
        <w:t>投标人应充分考虑满足本项目的建设要求，提出自身有足够能力实施的方案，根据对项目的理解提供项目实施详细进度计划和项目人员配置管理计划，包括组织结构、项目负责人、组成人员及分工职责，并提供人员简历、资质证书。</w:t>
      </w:r>
    </w:p>
    <w:p w:rsidR="00925E58" w:rsidRPr="003A4F40" w:rsidRDefault="00925E58" w:rsidP="00925E58">
      <w:pPr>
        <w:pStyle w:val="affe"/>
        <w:ind w:firstLineChars="192" w:firstLine="422"/>
        <w:rPr>
          <w:sz w:val="22"/>
        </w:rPr>
      </w:pPr>
      <w:r w:rsidRPr="003A4F40">
        <w:rPr>
          <w:sz w:val="22"/>
        </w:rPr>
        <w:t>1</w:t>
      </w:r>
      <w:r w:rsidRPr="003A4F40">
        <w:rPr>
          <w:rFonts w:hint="eastAsia"/>
          <w:sz w:val="22"/>
        </w:rPr>
        <w:t>2</w:t>
      </w:r>
      <w:r w:rsidRPr="003A4F40">
        <w:rPr>
          <w:sz w:val="22"/>
        </w:rPr>
        <w:t>.2</w:t>
      </w:r>
      <w:r w:rsidRPr="003A4F40">
        <w:rPr>
          <w:rFonts w:hint="eastAsia"/>
          <w:sz w:val="22"/>
        </w:rPr>
        <w:t xml:space="preserve"> </w:t>
      </w:r>
      <w:r w:rsidRPr="003A4F40">
        <w:rPr>
          <w:sz w:val="22"/>
        </w:rPr>
        <w:t>投标人应优先选派具备</w:t>
      </w:r>
      <w:r w:rsidRPr="003A4F40">
        <w:rPr>
          <w:rFonts w:hint="eastAsia"/>
          <w:sz w:val="22"/>
        </w:rPr>
        <w:t>相关</w:t>
      </w:r>
      <w:r w:rsidRPr="003A4F40">
        <w:rPr>
          <w:sz w:val="22"/>
        </w:rPr>
        <w:t>项目实施经验的项目经理和核心技术人员，组建本项目实施团队人员</w:t>
      </w:r>
      <w:r w:rsidRPr="003A4F40">
        <w:rPr>
          <w:rFonts w:hint="eastAsia"/>
          <w:sz w:val="22"/>
        </w:rPr>
        <w:t>16</w:t>
      </w:r>
      <w:r w:rsidRPr="003A4F40">
        <w:rPr>
          <w:sz w:val="22"/>
        </w:rPr>
        <w:t>人，确保项目按计划开发实施完成。</w:t>
      </w:r>
    </w:p>
    <w:p w:rsidR="00925E58" w:rsidRPr="003A4F40" w:rsidRDefault="00925E58" w:rsidP="00925E58">
      <w:pPr>
        <w:pStyle w:val="affe"/>
        <w:ind w:firstLineChars="192" w:firstLine="422"/>
        <w:rPr>
          <w:sz w:val="22"/>
        </w:rPr>
      </w:pPr>
      <w:r w:rsidRPr="003A4F40">
        <w:rPr>
          <w:sz w:val="22"/>
        </w:rPr>
        <w:t>1</w:t>
      </w:r>
      <w:r w:rsidRPr="003A4F40">
        <w:rPr>
          <w:rFonts w:hint="eastAsia"/>
          <w:sz w:val="22"/>
        </w:rPr>
        <w:t>2</w:t>
      </w:r>
      <w:r w:rsidRPr="003A4F40">
        <w:rPr>
          <w:sz w:val="22"/>
        </w:rPr>
        <w:t>.3</w:t>
      </w:r>
      <w:r w:rsidRPr="003A4F40">
        <w:rPr>
          <w:rFonts w:hint="eastAsia"/>
          <w:sz w:val="22"/>
        </w:rPr>
        <w:t xml:space="preserve"> </w:t>
      </w:r>
      <w:r w:rsidRPr="003A4F40">
        <w:rPr>
          <w:sz w:val="22"/>
        </w:rPr>
        <w:t>投标人针对本项目成立项目小组，在投标书中提供书面名单，人员一旦得到确认，无特殊理由不得随意变动，其中项目经理具有相当项目经验，项目经理未得到采购人同意的情况下不得随意更换。</w:t>
      </w:r>
    </w:p>
    <w:p w:rsidR="00925E58" w:rsidRPr="003A4F40" w:rsidRDefault="00925E58" w:rsidP="00925E58">
      <w:pPr>
        <w:pStyle w:val="affe"/>
        <w:ind w:firstLineChars="192" w:firstLine="422"/>
        <w:rPr>
          <w:sz w:val="22"/>
        </w:rPr>
      </w:pPr>
      <w:r w:rsidRPr="003A4F40">
        <w:rPr>
          <w:sz w:val="22"/>
        </w:rPr>
        <w:t>1</w:t>
      </w:r>
      <w:r w:rsidRPr="003A4F40">
        <w:rPr>
          <w:rFonts w:hint="eastAsia"/>
          <w:sz w:val="22"/>
        </w:rPr>
        <w:t>2</w:t>
      </w:r>
      <w:r w:rsidRPr="003A4F40">
        <w:rPr>
          <w:sz w:val="22"/>
        </w:rPr>
        <w:t>.</w:t>
      </w:r>
      <w:r w:rsidRPr="003A4F40">
        <w:rPr>
          <w:rFonts w:hint="eastAsia"/>
          <w:sz w:val="22"/>
        </w:rPr>
        <w:t xml:space="preserve">4 </w:t>
      </w:r>
      <w:r w:rsidRPr="003A4F40">
        <w:rPr>
          <w:sz w:val="22"/>
        </w:rPr>
        <w:t>采购人有权根据实施情况要求更换项目经理和实施人员。</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color w:val="000000"/>
          <w:sz w:val="22"/>
        </w:rPr>
      </w:pPr>
    </w:p>
    <w:p w:rsidR="00925E58" w:rsidRPr="003A4F40" w:rsidRDefault="00925E58" w:rsidP="00925E58">
      <w:pPr>
        <w:adjustRightInd w:val="0"/>
        <w:snapToGrid w:val="0"/>
        <w:spacing w:line="300" w:lineRule="auto"/>
        <w:ind w:firstLineChars="200" w:firstLine="442"/>
        <w:jc w:val="left"/>
        <w:outlineLvl w:val="2"/>
        <w:rPr>
          <w:rFonts w:ascii="Times New Roman" w:hAnsi="Times New Roman"/>
          <w:b/>
          <w:color w:val="000000"/>
          <w:sz w:val="22"/>
        </w:rPr>
      </w:pPr>
      <w:bookmarkStart w:id="23" w:name="_Toc162530577"/>
      <w:r w:rsidRPr="003A4F40">
        <w:rPr>
          <w:rFonts w:ascii="Times New Roman" w:hAnsi="Times New Roman"/>
          <w:b/>
          <w:color w:val="000000"/>
          <w:sz w:val="22"/>
        </w:rPr>
        <w:t>13</w:t>
      </w:r>
      <w:r w:rsidR="00812D64">
        <w:rPr>
          <w:rFonts w:ascii="Times New Roman" w:hAnsi="Times New Roman" w:hint="eastAsia"/>
          <w:b/>
          <w:color w:val="000000"/>
          <w:sz w:val="22"/>
        </w:rPr>
        <w:t xml:space="preserve"> </w:t>
      </w:r>
      <w:r w:rsidRPr="003A4F40">
        <w:rPr>
          <w:rFonts w:ascii="Times New Roman" w:hAnsi="Times New Roman"/>
          <w:b/>
          <w:color w:val="000000"/>
          <w:sz w:val="22"/>
        </w:rPr>
        <w:t>安全生产、文明施工（安装）与环境保护要求</w:t>
      </w:r>
      <w:bookmarkEnd w:id="23"/>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13.1</w:t>
      </w:r>
      <w:r w:rsidRPr="003A4F40">
        <w:rPr>
          <w:rFonts w:ascii="Times New Roman" w:hAnsi="Times New Roman"/>
          <w:color w:val="000000"/>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13.2</w:t>
      </w:r>
      <w:r w:rsidRPr="003A4F40">
        <w:rPr>
          <w:rFonts w:ascii="Times New Roman" w:hAnsi="Times New Roman"/>
          <w:color w:val="000000"/>
          <w:sz w:val="22"/>
        </w:rPr>
        <w:t>在项目安装、调试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切损失和责任由中标人承担。</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13.3</w:t>
      </w:r>
      <w:r w:rsidRPr="003A4F40">
        <w:rPr>
          <w:rFonts w:ascii="Times New Roman" w:hAnsi="Times New Roman"/>
          <w:color w:val="000000"/>
          <w:sz w:val="22"/>
        </w:rPr>
        <w:t>中标人在项目供货、安装实施期间，必须遵守国家与上海市各项有关安全作业规章、规范与制度，建立动用明火申请批准制度，安全用电等制度，确保杜绝各类事故的发生。</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13.4</w:t>
      </w:r>
      <w:r w:rsidRPr="003A4F40">
        <w:rPr>
          <w:rFonts w:ascii="Times New Roman" w:hAnsi="Times New Roman"/>
          <w:color w:val="000000"/>
          <w:sz w:val="22"/>
        </w:rPr>
        <w:t>中标人现场设备安装负责人应具有专业证书，安装人员必须持证上岗。中标人应对设备安装、调试期间自身和第三方安全与财产负责。</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13.5</w:t>
      </w:r>
      <w:r w:rsidRPr="003A4F40">
        <w:rPr>
          <w:rFonts w:ascii="Times New Roman" w:hAnsi="Times New Roman"/>
          <w:color w:val="000000"/>
          <w:sz w:val="22"/>
        </w:rPr>
        <w:t>中标人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13.6</w:t>
      </w:r>
      <w:proofErr w:type="gramStart"/>
      <w:r w:rsidRPr="003A4F40">
        <w:rPr>
          <w:rFonts w:ascii="Times New Roman" w:hAnsi="Times New Roman"/>
          <w:color w:val="000000"/>
          <w:sz w:val="22"/>
        </w:rPr>
        <w:t>各</w:t>
      </w:r>
      <w:proofErr w:type="gramEnd"/>
      <w:r w:rsidRPr="003A4F40">
        <w:rPr>
          <w:rFonts w:ascii="Times New Roman" w:hAnsi="Times New Roman"/>
          <w:color w:val="000000"/>
          <w:sz w:val="22"/>
        </w:rPr>
        <w:t>投标人在投标文件中要结合本项目的特点和采购</w:t>
      </w:r>
      <w:proofErr w:type="gramStart"/>
      <w:r w:rsidRPr="003A4F40">
        <w:rPr>
          <w:rFonts w:ascii="Times New Roman" w:hAnsi="Times New Roman"/>
          <w:color w:val="000000"/>
          <w:sz w:val="22"/>
        </w:rPr>
        <w:t>人上述</w:t>
      </w:r>
      <w:proofErr w:type="gramEnd"/>
      <w:r w:rsidRPr="003A4F40">
        <w:rPr>
          <w:rFonts w:ascii="Times New Roman" w:hAnsi="Times New Roman"/>
          <w:color w:val="000000"/>
          <w:sz w:val="22"/>
        </w:rPr>
        <w:t>的具体要求制定相应的安全文明施工（安装）和安全生产管理措施，同时应适当考虑购买自己员工和第三方责任保险，并在报价措施费中列支必须的费用清单。</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color w:val="000000"/>
          <w:sz w:val="22"/>
        </w:rPr>
      </w:pPr>
    </w:p>
    <w:p w:rsidR="00925E58" w:rsidRPr="003A4F40" w:rsidRDefault="00925E58" w:rsidP="00925E58">
      <w:pPr>
        <w:adjustRightInd w:val="0"/>
        <w:snapToGrid w:val="0"/>
        <w:spacing w:line="300" w:lineRule="auto"/>
        <w:ind w:firstLineChars="200" w:firstLine="442"/>
        <w:jc w:val="left"/>
        <w:outlineLvl w:val="2"/>
        <w:rPr>
          <w:rFonts w:ascii="Times New Roman" w:hAnsi="Times New Roman"/>
          <w:b/>
          <w:color w:val="000000"/>
          <w:sz w:val="22"/>
        </w:rPr>
      </w:pPr>
      <w:bookmarkStart w:id="24" w:name="_Toc162530578"/>
      <w:r w:rsidRPr="003A4F40">
        <w:rPr>
          <w:rFonts w:ascii="Times New Roman" w:hAnsi="Times New Roman"/>
          <w:b/>
          <w:color w:val="000000"/>
          <w:sz w:val="22"/>
        </w:rPr>
        <w:t>14</w:t>
      </w:r>
      <w:r w:rsidR="00812D64">
        <w:rPr>
          <w:rFonts w:ascii="Times New Roman" w:hAnsi="Times New Roman" w:hint="eastAsia"/>
          <w:b/>
          <w:color w:val="000000"/>
          <w:sz w:val="22"/>
        </w:rPr>
        <w:t xml:space="preserve"> </w:t>
      </w:r>
      <w:r w:rsidRPr="003A4F40">
        <w:rPr>
          <w:rFonts w:ascii="Times New Roman" w:hAnsi="Times New Roman"/>
          <w:b/>
          <w:color w:val="000000"/>
          <w:sz w:val="22"/>
        </w:rPr>
        <w:t>售后服务要求（包括延伸服务要求）</w:t>
      </w:r>
      <w:bookmarkEnd w:id="24"/>
    </w:p>
    <w:p w:rsidR="00925E58" w:rsidRPr="003A4F40" w:rsidRDefault="00925E58" w:rsidP="00925E58">
      <w:pPr>
        <w:tabs>
          <w:tab w:val="left" w:pos="3060"/>
        </w:tabs>
        <w:adjustRightInd w:val="0"/>
        <w:snapToGrid w:val="0"/>
        <w:ind w:firstLineChars="200" w:firstLine="440"/>
        <w:rPr>
          <w:rFonts w:ascii="宋体" w:hAnsi="宋体" w:cs="宋体"/>
          <w:color w:val="000000"/>
          <w:sz w:val="22"/>
        </w:rPr>
      </w:pPr>
      <w:r w:rsidRPr="003A4F40">
        <w:rPr>
          <w:rFonts w:ascii="宋体" w:hAnsi="宋体" w:cs="宋体" w:hint="eastAsia"/>
          <w:color w:val="000000"/>
          <w:sz w:val="22"/>
        </w:rPr>
        <w:t>本项目</w:t>
      </w:r>
      <w:r w:rsidRPr="003A4F40">
        <w:rPr>
          <w:rFonts w:ascii="Times New Roman" w:hAnsi="Times New Roman"/>
          <w:bCs/>
          <w:iCs/>
          <w:color w:val="000000"/>
          <w:kern w:val="36"/>
          <w:sz w:val="22"/>
        </w:rPr>
        <w:t>硬件质量保证期</w:t>
      </w:r>
      <w:r w:rsidRPr="003A4F40">
        <w:rPr>
          <w:rFonts w:ascii="Times New Roman" w:hAnsi="Times New Roman" w:hint="eastAsia"/>
          <w:bCs/>
          <w:iCs/>
          <w:color w:val="000000"/>
          <w:kern w:val="36"/>
          <w:sz w:val="22"/>
          <w:u w:val="single"/>
        </w:rPr>
        <w:t xml:space="preserve"> 3 </w:t>
      </w:r>
      <w:r w:rsidRPr="003A4F40">
        <w:rPr>
          <w:rFonts w:ascii="Times New Roman" w:hAnsi="Times New Roman"/>
          <w:bCs/>
          <w:iCs/>
          <w:color w:val="000000"/>
          <w:kern w:val="36"/>
          <w:sz w:val="22"/>
        </w:rPr>
        <w:t>年、软件质量保证期</w:t>
      </w:r>
      <w:r w:rsidRPr="003A4F40">
        <w:rPr>
          <w:rFonts w:ascii="Times New Roman" w:hAnsi="Times New Roman" w:hint="eastAsia"/>
          <w:bCs/>
          <w:iCs/>
          <w:color w:val="000000"/>
          <w:kern w:val="36"/>
          <w:sz w:val="22"/>
          <w:u w:val="single"/>
        </w:rPr>
        <w:t xml:space="preserve"> 1 </w:t>
      </w:r>
      <w:r w:rsidRPr="003A4F40">
        <w:rPr>
          <w:rFonts w:ascii="Times New Roman" w:hAnsi="Times New Roman"/>
          <w:bCs/>
          <w:iCs/>
          <w:color w:val="000000"/>
          <w:kern w:val="36"/>
          <w:sz w:val="22"/>
        </w:rPr>
        <w:t>年、系统整体质量保证期</w:t>
      </w:r>
      <w:r w:rsidRPr="003A4F40">
        <w:rPr>
          <w:rFonts w:ascii="Times New Roman" w:hAnsi="Times New Roman" w:hint="eastAsia"/>
          <w:bCs/>
          <w:iCs/>
          <w:color w:val="000000"/>
          <w:kern w:val="36"/>
          <w:sz w:val="22"/>
          <w:u w:val="single"/>
        </w:rPr>
        <w:t xml:space="preserve"> 1 </w:t>
      </w:r>
      <w:r w:rsidRPr="003A4F40">
        <w:rPr>
          <w:rFonts w:ascii="Times New Roman" w:hAnsi="Times New Roman"/>
          <w:bCs/>
          <w:iCs/>
          <w:color w:val="000000"/>
          <w:kern w:val="36"/>
          <w:sz w:val="22"/>
        </w:rPr>
        <w:t>年。</w:t>
      </w:r>
      <w:r w:rsidRPr="003A4F40">
        <w:rPr>
          <w:rFonts w:ascii="宋体" w:hAnsi="宋体" w:cs="宋体" w:hint="eastAsia"/>
          <w:color w:val="000000"/>
          <w:sz w:val="22"/>
        </w:rPr>
        <w:t>从项目验收通过并交付之日后起计。</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w:t>
      </w:r>
      <w:r w:rsidRPr="003A4F40">
        <w:rPr>
          <w:rFonts w:ascii="Times New Roman" w:hAnsi="Times New Roman" w:hint="eastAsia"/>
          <w:color w:val="000000"/>
          <w:sz w:val="22"/>
        </w:rPr>
        <w:t>4</w:t>
      </w:r>
      <w:r w:rsidRPr="003A4F40">
        <w:rPr>
          <w:rFonts w:ascii="Times New Roman" w:hAnsi="Times New Roman"/>
          <w:color w:val="000000"/>
          <w:sz w:val="22"/>
        </w:rPr>
        <w:t>.1</w:t>
      </w:r>
      <w:r w:rsidRPr="003A4F40">
        <w:rPr>
          <w:rFonts w:ascii="Times New Roman" w:hAnsi="Times New Roman"/>
          <w:color w:val="000000"/>
          <w:sz w:val="22"/>
        </w:rPr>
        <w:t>免费质保期自本项目完工验收合格后开始计算，在免费质保期内，由中标人免费承担招标文件提到的系统运行维护工作，维护工作包括但不限于平台的故障修复、定期检查及调优等服务内容，投标人须提供不少于一年的每周</w:t>
      </w:r>
      <w:r w:rsidRPr="003A4F40">
        <w:rPr>
          <w:rFonts w:ascii="Times New Roman" w:hAnsi="Times New Roman"/>
          <w:color w:val="000000"/>
          <w:sz w:val="22"/>
        </w:rPr>
        <w:t>7</w:t>
      </w:r>
      <w:r w:rsidRPr="003A4F40">
        <w:rPr>
          <w:rFonts w:ascii="Times New Roman" w:hAnsi="Times New Roman"/>
          <w:color w:val="000000"/>
          <w:sz w:val="22"/>
        </w:rPr>
        <w:t>天</w:t>
      </w:r>
      <w:r w:rsidRPr="003A4F40">
        <w:rPr>
          <w:rFonts w:ascii="Times New Roman" w:hAnsi="Times New Roman" w:hint="eastAsia"/>
          <w:color w:val="000000"/>
          <w:sz w:val="22"/>
        </w:rPr>
        <w:t>×</w:t>
      </w:r>
      <w:r w:rsidRPr="003A4F40">
        <w:rPr>
          <w:rFonts w:ascii="Times New Roman" w:hAnsi="Times New Roman"/>
          <w:color w:val="000000"/>
          <w:sz w:val="22"/>
        </w:rPr>
        <w:t>8</w:t>
      </w:r>
      <w:r w:rsidRPr="003A4F40">
        <w:rPr>
          <w:rFonts w:ascii="Times New Roman" w:hAnsi="Times New Roman"/>
          <w:color w:val="000000"/>
          <w:sz w:val="22"/>
        </w:rPr>
        <w:t>小时技术服务（投标人可提供优于招标要求的技术服务</w:t>
      </w:r>
      <w:r w:rsidRPr="003A4F40">
        <w:rPr>
          <w:rFonts w:ascii="Times New Roman" w:hAnsi="Times New Roman"/>
          <w:color w:val="000000"/>
          <w:sz w:val="22"/>
        </w:rPr>
        <w:t>)</w:t>
      </w:r>
      <w:r w:rsidRPr="003A4F40">
        <w:rPr>
          <w:rFonts w:ascii="Times New Roman" w:hAnsi="Times New Roman"/>
          <w:color w:val="000000"/>
          <w:sz w:val="22"/>
        </w:rPr>
        <w:t>，服务内容及方式包括电话技术服务支持、远程故障修复、定期巡查巡检及调优及必要时现场支持服务。</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hint="eastAsia"/>
          <w:color w:val="000000"/>
          <w:sz w:val="22"/>
        </w:rPr>
        <w:t>（</w:t>
      </w:r>
      <w:r w:rsidRPr="003A4F40">
        <w:rPr>
          <w:rFonts w:ascii="Times New Roman" w:hAnsi="Times New Roman"/>
          <w:color w:val="000000"/>
          <w:sz w:val="22"/>
        </w:rPr>
        <w:t>1</w:t>
      </w:r>
      <w:r w:rsidRPr="003A4F40">
        <w:rPr>
          <w:rFonts w:ascii="Times New Roman" w:hAnsi="Times New Roman" w:hint="eastAsia"/>
          <w:color w:val="000000"/>
          <w:sz w:val="22"/>
        </w:rPr>
        <w:t>）电话支持：客户通过拨打中标人指定的运维热线电话，提供每周</w:t>
      </w:r>
      <w:r w:rsidRPr="003A4F40">
        <w:rPr>
          <w:rFonts w:ascii="Times New Roman" w:hAnsi="Times New Roman"/>
          <w:color w:val="000000"/>
          <w:sz w:val="22"/>
        </w:rPr>
        <w:t xml:space="preserve"> 7 </w:t>
      </w:r>
      <w:r w:rsidRPr="003A4F40">
        <w:rPr>
          <w:rFonts w:ascii="Times New Roman" w:hAnsi="Times New Roman" w:hint="eastAsia"/>
          <w:color w:val="000000"/>
          <w:sz w:val="22"/>
        </w:rPr>
        <w:t>天×</w:t>
      </w:r>
      <w:r w:rsidRPr="003A4F40">
        <w:rPr>
          <w:rFonts w:ascii="Times New Roman" w:hAnsi="Times New Roman" w:hint="eastAsia"/>
          <w:color w:val="000000"/>
          <w:sz w:val="22"/>
        </w:rPr>
        <w:t>8</w:t>
      </w:r>
      <w:r w:rsidRPr="003A4F40">
        <w:rPr>
          <w:rFonts w:ascii="Times New Roman" w:hAnsi="Times New Roman" w:hint="eastAsia"/>
          <w:color w:val="000000"/>
          <w:sz w:val="22"/>
        </w:rPr>
        <w:t>小时电话响应服务。由中标人工程师进行电话支持。</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hint="eastAsia"/>
          <w:color w:val="000000"/>
          <w:sz w:val="22"/>
        </w:rPr>
        <w:lastRenderedPageBreak/>
        <w:t>（</w:t>
      </w:r>
      <w:r w:rsidRPr="003A4F40">
        <w:rPr>
          <w:rFonts w:ascii="Times New Roman" w:hAnsi="Times New Roman"/>
          <w:color w:val="000000"/>
          <w:sz w:val="22"/>
        </w:rPr>
        <w:t>2</w:t>
      </w:r>
      <w:r w:rsidRPr="003A4F40">
        <w:rPr>
          <w:rFonts w:ascii="Times New Roman" w:hAnsi="Times New Roman" w:hint="eastAsia"/>
          <w:color w:val="000000"/>
          <w:sz w:val="22"/>
        </w:rPr>
        <w:t>）远程技术支持：在采购人保证服务器网络联通的情况下，通过远程诊断、电话支持、电子邮件等方式进行技术支持。</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hint="eastAsia"/>
          <w:color w:val="000000"/>
          <w:sz w:val="22"/>
        </w:rPr>
        <w:t>（</w:t>
      </w:r>
      <w:r w:rsidRPr="003A4F40">
        <w:rPr>
          <w:rFonts w:ascii="Times New Roman" w:hAnsi="Times New Roman"/>
          <w:color w:val="000000"/>
          <w:sz w:val="22"/>
        </w:rPr>
        <w:t>3</w:t>
      </w:r>
      <w:r w:rsidRPr="003A4F40">
        <w:rPr>
          <w:rFonts w:ascii="Times New Roman" w:hAnsi="Times New Roman" w:hint="eastAsia"/>
          <w:color w:val="000000"/>
          <w:sz w:val="22"/>
        </w:rPr>
        <w:t>）现场支持：如果不能通过远程技术支持方式解决系统的技术故障，在用户提出现场支持要求后的</w:t>
      </w:r>
      <w:r w:rsidRPr="003A4F40">
        <w:rPr>
          <w:rFonts w:ascii="Times New Roman" w:hAnsi="Times New Roman" w:hint="eastAsia"/>
          <w:color w:val="000000"/>
          <w:sz w:val="22"/>
        </w:rPr>
        <w:t>1</w:t>
      </w:r>
      <w:r w:rsidRPr="003A4F40">
        <w:rPr>
          <w:rFonts w:ascii="Times New Roman" w:hAnsi="Times New Roman" w:hint="eastAsia"/>
          <w:color w:val="000000"/>
          <w:sz w:val="22"/>
        </w:rPr>
        <w:t>小时内响应，中标人</w:t>
      </w:r>
      <w:r w:rsidRPr="003A4F40">
        <w:rPr>
          <w:rFonts w:ascii="Times New Roman" w:hAnsi="Times New Roman" w:hint="eastAsia"/>
          <w:color w:val="000000"/>
          <w:sz w:val="22"/>
        </w:rPr>
        <w:t>3</w:t>
      </w:r>
      <w:r w:rsidRPr="003A4F40">
        <w:rPr>
          <w:rFonts w:ascii="Times New Roman" w:hAnsi="Times New Roman" w:hint="eastAsia"/>
          <w:color w:val="000000"/>
          <w:sz w:val="22"/>
        </w:rPr>
        <w:t>小时内工程师赶赴现场分析故障原因，制定故障排除方案，提供故障排除服务。</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w:t>
      </w:r>
      <w:r w:rsidRPr="003A4F40">
        <w:rPr>
          <w:rFonts w:ascii="Times New Roman" w:hAnsi="Times New Roman" w:hint="eastAsia"/>
          <w:color w:val="000000"/>
          <w:sz w:val="22"/>
        </w:rPr>
        <w:t>4</w:t>
      </w:r>
      <w:r w:rsidRPr="003A4F40">
        <w:rPr>
          <w:rFonts w:ascii="Times New Roman" w:hAnsi="Times New Roman"/>
          <w:color w:val="000000"/>
          <w:sz w:val="22"/>
        </w:rPr>
        <w:t>.2</w:t>
      </w:r>
      <w:r w:rsidRPr="003A4F40">
        <w:rPr>
          <w:rFonts w:ascii="Times New Roman" w:hAnsi="Times New Roman"/>
          <w:color w:val="000000"/>
          <w:sz w:val="22"/>
        </w:rPr>
        <w:t>对于在免费质保期内找到的系统缺陷，中标人无条件为采购人进行修复。</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w:t>
      </w:r>
      <w:r w:rsidRPr="003A4F40">
        <w:rPr>
          <w:rFonts w:ascii="Times New Roman" w:hAnsi="Times New Roman" w:hint="eastAsia"/>
          <w:color w:val="000000"/>
          <w:sz w:val="22"/>
        </w:rPr>
        <w:t>4</w:t>
      </w:r>
      <w:r w:rsidRPr="003A4F40">
        <w:rPr>
          <w:rFonts w:ascii="Times New Roman" w:hAnsi="Times New Roman"/>
          <w:color w:val="000000"/>
          <w:sz w:val="22"/>
        </w:rPr>
        <w:t>.3</w:t>
      </w:r>
      <w:r w:rsidRPr="003A4F40">
        <w:rPr>
          <w:rFonts w:ascii="Times New Roman" w:hAnsi="Times New Roman"/>
          <w:color w:val="000000"/>
          <w:sz w:val="22"/>
        </w:rPr>
        <w:t>免费质保期内，中标人接到维护通知后应在半小时内响应并协助采购人处理问题，</w:t>
      </w:r>
      <w:r w:rsidRPr="003A4F40">
        <w:rPr>
          <w:rFonts w:ascii="Times New Roman" w:hAnsi="Times New Roman"/>
          <w:color w:val="000000"/>
          <w:sz w:val="22"/>
        </w:rPr>
        <w:t>1</w:t>
      </w:r>
      <w:r w:rsidRPr="003A4F40">
        <w:rPr>
          <w:rFonts w:ascii="Times New Roman" w:hAnsi="Times New Roman"/>
          <w:color w:val="000000"/>
          <w:sz w:val="22"/>
        </w:rPr>
        <w:t>小时内赶赴采购人现场处理问题，除不可抗力因素外，费用全部由中标人承担。质保期内设备质量经权威机构鉴定不符合质量要求的，由此给采购人带来的一切损失由中标人承担。</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14.</w:t>
      </w:r>
      <w:r w:rsidRPr="003A4F40">
        <w:rPr>
          <w:rFonts w:ascii="Times New Roman" w:hAnsi="Times New Roman" w:hint="eastAsia"/>
          <w:color w:val="000000"/>
          <w:sz w:val="22"/>
        </w:rPr>
        <w:t xml:space="preserve">4 </w:t>
      </w:r>
      <w:r w:rsidRPr="003A4F40">
        <w:rPr>
          <w:rFonts w:ascii="Times New Roman" w:hAnsi="Times New Roman"/>
          <w:color w:val="000000"/>
          <w:sz w:val="22"/>
        </w:rPr>
        <w:t>中标人</w:t>
      </w:r>
      <w:r w:rsidRPr="003A4F40">
        <w:rPr>
          <w:rFonts w:ascii="Times New Roman" w:hAnsi="Times New Roman" w:hint="eastAsia"/>
          <w:color w:val="000000"/>
          <w:sz w:val="22"/>
        </w:rPr>
        <w:t>具有良好的服务管理机制、流程等。</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w:t>
      </w:r>
      <w:r w:rsidRPr="003A4F40">
        <w:rPr>
          <w:rFonts w:ascii="Times New Roman" w:hAnsi="Times New Roman" w:hint="eastAsia"/>
          <w:color w:val="000000"/>
          <w:sz w:val="22"/>
        </w:rPr>
        <w:t xml:space="preserve">4.5 </w:t>
      </w:r>
      <w:r w:rsidRPr="003A4F40">
        <w:rPr>
          <w:rFonts w:ascii="Times New Roman" w:hAnsi="Times New Roman"/>
          <w:color w:val="000000"/>
          <w:sz w:val="22"/>
        </w:rPr>
        <w:t>免费质保期外，中标人</w:t>
      </w:r>
      <w:r w:rsidRPr="003A4F40">
        <w:rPr>
          <w:rFonts w:ascii="Times New Roman" w:hAnsi="Times New Roman" w:hint="eastAsia"/>
          <w:color w:val="000000"/>
          <w:sz w:val="22"/>
        </w:rPr>
        <w:t>提供免费电话咨询服务</w:t>
      </w:r>
      <w:r w:rsidRPr="003A4F40">
        <w:rPr>
          <w:rFonts w:ascii="Times New Roman" w:hAnsi="Times New Roman"/>
          <w:color w:val="000000"/>
          <w:sz w:val="22"/>
        </w:rPr>
        <w:t>。</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color w:val="000000"/>
          <w:sz w:val="22"/>
        </w:rPr>
      </w:pPr>
    </w:p>
    <w:p w:rsidR="00925E58" w:rsidRPr="003A4F40" w:rsidRDefault="00925E58" w:rsidP="00925E58">
      <w:pPr>
        <w:adjustRightInd w:val="0"/>
        <w:snapToGrid w:val="0"/>
        <w:spacing w:line="300" w:lineRule="auto"/>
        <w:ind w:firstLineChars="200" w:firstLine="442"/>
        <w:jc w:val="left"/>
        <w:outlineLvl w:val="2"/>
        <w:rPr>
          <w:rFonts w:ascii="Times New Roman" w:hAnsi="Times New Roman"/>
          <w:b/>
          <w:color w:val="000000"/>
          <w:sz w:val="22"/>
        </w:rPr>
      </w:pPr>
      <w:bookmarkStart w:id="25" w:name="_Toc162530579"/>
      <w:r w:rsidRPr="003A4F40">
        <w:rPr>
          <w:rFonts w:ascii="Times New Roman" w:hAnsi="Times New Roman"/>
          <w:b/>
          <w:color w:val="000000"/>
          <w:sz w:val="22"/>
        </w:rPr>
        <w:t xml:space="preserve">15 </w:t>
      </w:r>
      <w:r w:rsidRPr="003A4F40">
        <w:rPr>
          <w:rFonts w:ascii="Times New Roman" w:hAnsi="Times New Roman"/>
          <w:b/>
          <w:color w:val="000000"/>
          <w:sz w:val="22"/>
        </w:rPr>
        <w:t>项目的保密和知识产权</w:t>
      </w:r>
      <w:bookmarkEnd w:id="25"/>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bookmarkStart w:id="26" w:name="_Hlk491545887"/>
      <w:r w:rsidRPr="003A4F40">
        <w:rPr>
          <w:rFonts w:ascii="Times New Roman" w:hAnsi="Times New Roman"/>
          <w:color w:val="000000"/>
          <w:sz w:val="22"/>
        </w:rPr>
        <w:t xml:space="preserve">15.1 </w:t>
      </w:r>
      <w:r w:rsidRPr="003A4F40">
        <w:rPr>
          <w:rFonts w:ascii="Times New Roman" w:hAnsi="Times New Roman"/>
          <w:color w:val="000000"/>
          <w:sz w:val="22"/>
        </w:rPr>
        <w:t>中标人保证对其提供的服务及出售的标的物享有合法的权利，应保证在其出售的标的物上不存在任何未曾向采购人透露的担保物权，如抵押权、质押权、留置权等。</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15.2</w:t>
      </w:r>
      <w:r w:rsidRPr="003A4F40">
        <w:rPr>
          <w:rFonts w:ascii="Times New Roman" w:hAnsi="Times New Roman"/>
          <w:color w:val="000000"/>
          <w:sz w:val="22"/>
        </w:rPr>
        <w:t>采购人委托开发软件的知识产权归采购人所有。中标人向采购人交付使用的信息系统已享有知识产权的，采购人可在合同文件明确的范围内自主使用。</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15.3</w:t>
      </w:r>
      <w:r w:rsidRPr="003A4F40">
        <w:rPr>
          <w:rFonts w:ascii="Times New Roman" w:hAnsi="Times New Roman"/>
          <w:color w:val="000000"/>
          <w:sz w:val="22"/>
        </w:rPr>
        <w:t>在本合同项下的任何权利和义务不因中标人发生收购、兼并、重组、分立而发生变化。如果发生上述情形，则中标人的权利随之转移至收购、兼并、重组后的企业继续履行合同，分立后成立的企业共同对采购人承担连带责任。</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 xml:space="preserve">15.4 </w:t>
      </w:r>
      <w:r w:rsidRPr="003A4F40">
        <w:rPr>
          <w:rFonts w:ascii="Times New Roman" w:hAnsi="Times New Roman"/>
          <w:color w:val="000000"/>
          <w:sz w:val="22"/>
        </w:rPr>
        <w:t>中标人应遵守合同文件约定内容的保密要求。如果采购人提供的内容属于保密的，应签订保密协议，且双方均有保密义务。</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15.5</w:t>
      </w:r>
      <w:r w:rsidRPr="003A4F40">
        <w:rPr>
          <w:rFonts w:ascii="Times New Roman" w:hAnsi="Times New Roman"/>
          <w:color w:val="000000"/>
          <w:sz w:val="22"/>
        </w:rPr>
        <w:t>采购人具有源代码修改权和永久使用权。采购人对本次开发的软件拥有产权，具有软件开发平台的永久使用权，中标人在售后维护期内（包括续签的售后服务期）应提供软件开发平台的后续升级及因开发平台升级导致的应用软件升级服务。</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 xml:space="preserve">15.6 </w:t>
      </w:r>
      <w:r w:rsidRPr="003A4F40">
        <w:rPr>
          <w:rFonts w:ascii="Times New Roman" w:hAnsi="Times New Roman"/>
          <w:color w:val="000000"/>
          <w:sz w:val="22"/>
        </w:rPr>
        <w:t>如采购人使用该标的物构成上述侵权的，则中标人承担全部责任。</w:t>
      </w:r>
      <w:bookmarkEnd w:id="26"/>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p>
    <w:p w:rsidR="00925E58" w:rsidRPr="003A4F40" w:rsidRDefault="00925E58" w:rsidP="00925E58">
      <w:pPr>
        <w:adjustRightInd w:val="0"/>
        <w:snapToGrid w:val="0"/>
        <w:spacing w:line="300" w:lineRule="auto"/>
        <w:ind w:firstLineChars="200" w:firstLine="442"/>
        <w:jc w:val="left"/>
        <w:outlineLvl w:val="2"/>
        <w:rPr>
          <w:rFonts w:ascii="Times New Roman" w:hAnsi="Times New Roman"/>
          <w:b/>
          <w:color w:val="000000"/>
          <w:sz w:val="22"/>
        </w:rPr>
      </w:pPr>
      <w:bookmarkStart w:id="27" w:name="_Toc162530580"/>
      <w:r w:rsidRPr="003A4F40">
        <w:rPr>
          <w:rFonts w:ascii="Times New Roman" w:hAnsi="Times New Roman"/>
          <w:b/>
          <w:color w:val="000000"/>
          <w:sz w:val="22"/>
        </w:rPr>
        <w:t xml:space="preserve">16 </w:t>
      </w:r>
      <w:r w:rsidRPr="003A4F40">
        <w:rPr>
          <w:rFonts w:ascii="Times New Roman" w:hAnsi="Times New Roman" w:hint="eastAsia"/>
          <w:b/>
          <w:color w:val="000000"/>
          <w:sz w:val="22"/>
        </w:rPr>
        <w:t>技术培训</w:t>
      </w:r>
      <w:bookmarkEnd w:id="27"/>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16.1</w:t>
      </w:r>
      <w:r w:rsidRPr="003A4F40">
        <w:rPr>
          <w:rFonts w:ascii="Times New Roman" w:hAnsi="Times New Roman" w:hint="eastAsia"/>
          <w:color w:val="000000"/>
          <w:sz w:val="22"/>
        </w:rPr>
        <w:t>技术文件：</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hint="eastAsia"/>
          <w:color w:val="000000"/>
          <w:sz w:val="22"/>
        </w:rPr>
        <w:t>中标人应为所有被培训人员提供详细技术文件。</w:t>
      </w:r>
    </w:p>
    <w:p w:rsidR="00925E58" w:rsidRPr="003A4F40" w:rsidRDefault="00925E58" w:rsidP="00925E58">
      <w:pPr>
        <w:adjustRightInd w:val="0"/>
        <w:snapToGrid w:val="0"/>
        <w:spacing w:line="300" w:lineRule="auto"/>
        <w:ind w:firstLineChars="200" w:firstLine="440"/>
        <w:rPr>
          <w:rFonts w:ascii="Times New Roman" w:hAnsi="Times New Roman"/>
          <w:color w:val="000000"/>
          <w:sz w:val="22"/>
        </w:rPr>
      </w:pPr>
      <w:r w:rsidRPr="003A4F40">
        <w:rPr>
          <w:rFonts w:ascii="Times New Roman" w:hAnsi="Times New Roman"/>
          <w:color w:val="000000"/>
          <w:sz w:val="22"/>
        </w:rPr>
        <w:t>16.2</w:t>
      </w:r>
      <w:r w:rsidRPr="003A4F40">
        <w:rPr>
          <w:rFonts w:ascii="Times New Roman" w:hAnsi="Times New Roman" w:hint="eastAsia"/>
          <w:color w:val="000000"/>
          <w:sz w:val="22"/>
        </w:rPr>
        <w:t>技术服务：</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sz w:val="22"/>
        </w:rPr>
      </w:pPr>
      <w:r w:rsidRPr="003A4F40">
        <w:rPr>
          <w:rFonts w:ascii="Times New Roman" w:hAnsi="Times New Roman" w:hint="eastAsia"/>
          <w:sz w:val="22"/>
        </w:rPr>
        <w:t>应用系统操作培训：对系统的使用人员，进行具体功能模块使用培训。</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sz w:val="22"/>
        </w:rPr>
      </w:pPr>
      <w:r w:rsidRPr="003A4F40">
        <w:rPr>
          <w:rFonts w:ascii="Times New Roman" w:hAnsi="Times New Roman" w:hint="eastAsia"/>
          <w:sz w:val="22"/>
        </w:rPr>
        <w:t>系统日常维护培训：对系统管理人员进行系统的日常维护培训，保证系统运行的可靠性及持续性。在系统扩展时，也提供对系统管理人员的后继培训。</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sz w:val="22"/>
        </w:rPr>
      </w:pPr>
      <w:r w:rsidRPr="003A4F40">
        <w:rPr>
          <w:rFonts w:ascii="Times New Roman" w:hAnsi="Times New Roman" w:hint="eastAsia"/>
          <w:sz w:val="22"/>
        </w:rPr>
        <w:t>系统相关技术培训：对系统管理人员进行系统相关关键技术的培训，有利于系统管理人员对系统的日常维护，避免管理操作不当引起的系统故障。</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sz w:val="22"/>
        </w:rPr>
      </w:pPr>
      <w:r w:rsidRPr="003A4F40">
        <w:rPr>
          <w:rFonts w:ascii="Times New Roman" w:hAnsi="Times New Roman" w:hint="eastAsia"/>
          <w:sz w:val="22"/>
        </w:rPr>
        <w:t>中标人提供不少于</w:t>
      </w:r>
      <w:r w:rsidRPr="003A4F40">
        <w:rPr>
          <w:rFonts w:ascii="Times New Roman" w:hAnsi="Times New Roman" w:hint="eastAsia"/>
          <w:sz w:val="22"/>
        </w:rPr>
        <w:t>300</w:t>
      </w:r>
      <w:r w:rsidRPr="003A4F40">
        <w:rPr>
          <w:rFonts w:ascii="Times New Roman" w:hAnsi="Times New Roman" w:hint="eastAsia"/>
          <w:sz w:val="22"/>
        </w:rPr>
        <w:t>人次的培训，培训时间和地点由采购人确定。</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sz w:val="22"/>
        </w:rPr>
      </w:pPr>
      <w:r w:rsidRPr="003A4F40">
        <w:rPr>
          <w:rFonts w:ascii="Times New Roman" w:hAnsi="Times New Roman" w:hint="eastAsia"/>
          <w:sz w:val="22"/>
        </w:rPr>
        <w:t>中标人负责提供培训资料，所有资料是中文书写，培训对象主要包括系统管理员及业务人员。系统相关软硬件的日常管理及维护由系统管理员负责，专业性较强，需要进行专门的培训，以备日常工作的需要。同时也要对业务人员进行必要的培训以确保其对业务系统能够正常、有效地使用。</w:t>
      </w:r>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color w:val="000000"/>
          <w:sz w:val="22"/>
        </w:rPr>
      </w:pPr>
    </w:p>
    <w:p w:rsidR="00925E58" w:rsidRPr="003A4F40" w:rsidRDefault="00925E58" w:rsidP="00925E58">
      <w:pPr>
        <w:adjustRightInd w:val="0"/>
        <w:snapToGrid w:val="0"/>
        <w:spacing w:line="300" w:lineRule="auto"/>
        <w:jc w:val="center"/>
        <w:outlineLvl w:val="1"/>
        <w:rPr>
          <w:rFonts w:ascii="Times New Roman" w:eastAsia="黑体" w:hAnsi="Times New Roman"/>
          <w:sz w:val="30"/>
          <w:szCs w:val="30"/>
        </w:rPr>
      </w:pPr>
      <w:bookmarkStart w:id="28" w:name="_Toc475631915"/>
      <w:bookmarkStart w:id="29" w:name="_Toc185246612"/>
      <w:r w:rsidRPr="003A4F40">
        <w:rPr>
          <w:rFonts w:ascii="Times New Roman" w:eastAsia="黑体" w:hAnsi="Times New Roman"/>
          <w:sz w:val="30"/>
          <w:szCs w:val="30"/>
        </w:rPr>
        <w:lastRenderedPageBreak/>
        <w:t>四、投标报价须知</w:t>
      </w:r>
      <w:bookmarkEnd w:id="28"/>
      <w:bookmarkEnd w:id="29"/>
    </w:p>
    <w:p w:rsidR="00925E58" w:rsidRPr="003A4F40" w:rsidRDefault="00925E58" w:rsidP="00925E58">
      <w:pPr>
        <w:adjustRightInd w:val="0"/>
        <w:snapToGrid w:val="0"/>
        <w:spacing w:line="300" w:lineRule="auto"/>
        <w:ind w:firstLineChars="200" w:firstLine="442"/>
        <w:jc w:val="left"/>
        <w:outlineLvl w:val="2"/>
        <w:rPr>
          <w:rFonts w:ascii="Times New Roman" w:hAnsi="Times New Roman"/>
          <w:b/>
          <w:color w:val="000000"/>
          <w:sz w:val="22"/>
        </w:rPr>
      </w:pPr>
      <w:bookmarkStart w:id="30" w:name="_Toc490037251"/>
      <w:bookmarkStart w:id="31" w:name="_Toc506191155"/>
      <w:bookmarkStart w:id="32" w:name="_Toc162530582"/>
      <w:r w:rsidRPr="003A4F40">
        <w:rPr>
          <w:rFonts w:ascii="Times New Roman" w:hAnsi="Times New Roman"/>
          <w:b/>
          <w:color w:val="000000"/>
          <w:sz w:val="22"/>
        </w:rPr>
        <w:t xml:space="preserve">17 </w:t>
      </w:r>
      <w:r w:rsidRPr="003A4F40">
        <w:rPr>
          <w:rFonts w:ascii="Times New Roman" w:hAnsi="Times New Roman"/>
          <w:b/>
          <w:color w:val="000000"/>
          <w:sz w:val="22"/>
        </w:rPr>
        <w:t>投标报价依据</w:t>
      </w:r>
      <w:bookmarkEnd w:id="30"/>
      <w:bookmarkEnd w:id="31"/>
      <w:bookmarkEnd w:id="32"/>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color w:val="000000"/>
          <w:sz w:val="22"/>
        </w:rPr>
        <w:t xml:space="preserve">17.1 </w:t>
      </w:r>
      <w:r w:rsidRPr="003A4F40">
        <w:rPr>
          <w:rFonts w:ascii="Times New Roman" w:hAnsi="Times New Roman"/>
          <w:color w:val="000000"/>
          <w:sz w:val="22"/>
        </w:rPr>
        <w:t>投标报价计算依据包括本项目的招标文件（包括提供的附件）、招标文件答疑或修改的补充文书、工作量清单、项目现场条件等。</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color w:val="000000"/>
          <w:sz w:val="22"/>
        </w:rPr>
        <w:t>17.2</w:t>
      </w:r>
      <w:r w:rsidRPr="003A4F40">
        <w:rPr>
          <w:rFonts w:ascii="Times New Roman" w:hAnsi="Times New Roman"/>
          <w:color w:val="000000"/>
          <w:sz w:val="22"/>
        </w:rPr>
        <w:t>招标文件明确的</w:t>
      </w:r>
      <w:r w:rsidRPr="003A4F40">
        <w:rPr>
          <w:rFonts w:ascii="Times New Roman" w:hAnsi="Times New Roman" w:hint="eastAsia"/>
          <w:color w:val="000000"/>
          <w:sz w:val="22"/>
        </w:rPr>
        <w:t>项目</w:t>
      </w:r>
      <w:r w:rsidRPr="003A4F40">
        <w:rPr>
          <w:rFonts w:ascii="Times New Roman" w:hAnsi="Times New Roman"/>
          <w:color w:val="000000"/>
          <w:sz w:val="22"/>
        </w:rPr>
        <w:t>范围、</w:t>
      </w:r>
      <w:r w:rsidRPr="003A4F40">
        <w:rPr>
          <w:rFonts w:ascii="Times New Roman" w:hAnsi="Times New Roman" w:hint="eastAsia"/>
          <w:color w:val="000000"/>
          <w:sz w:val="22"/>
        </w:rPr>
        <w:t>实施</w:t>
      </w:r>
      <w:r w:rsidRPr="003A4F40">
        <w:rPr>
          <w:rFonts w:ascii="Times New Roman" w:hAnsi="Times New Roman"/>
          <w:color w:val="000000"/>
          <w:sz w:val="22"/>
        </w:rPr>
        <w:t>内容、</w:t>
      </w:r>
      <w:r w:rsidRPr="003A4F40">
        <w:rPr>
          <w:rFonts w:ascii="Times New Roman" w:hAnsi="Times New Roman" w:hint="eastAsia"/>
          <w:color w:val="000000"/>
          <w:sz w:val="22"/>
        </w:rPr>
        <w:t>实施</w:t>
      </w:r>
      <w:r w:rsidRPr="003A4F40">
        <w:rPr>
          <w:rFonts w:ascii="Times New Roman" w:hAnsi="Times New Roman"/>
          <w:color w:val="000000"/>
          <w:sz w:val="22"/>
        </w:rPr>
        <w:t>期限、质量要求、</w:t>
      </w:r>
      <w:r w:rsidRPr="003A4F40">
        <w:rPr>
          <w:rFonts w:ascii="Times New Roman" w:hAnsi="Times New Roman" w:hint="eastAsia"/>
          <w:color w:val="000000"/>
          <w:sz w:val="22"/>
        </w:rPr>
        <w:t>售后服务、</w:t>
      </w:r>
      <w:r w:rsidRPr="003A4F40">
        <w:rPr>
          <w:rFonts w:ascii="Times New Roman" w:hAnsi="Times New Roman"/>
          <w:color w:val="000000"/>
          <w:sz w:val="22"/>
        </w:rPr>
        <w:t>管理要求与标准及考核要求等。</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color w:val="000000"/>
          <w:sz w:val="22"/>
        </w:rPr>
        <w:t>17.3</w:t>
      </w:r>
      <w:r w:rsidRPr="003A4F40">
        <w:rPr>
          <w:rFonts w:ascii="Times New Roman" w:hAnsi="Times New Roman"/>
          <w:color w:val="000000"/>
          <w:sz w:val="22"/>
        </w:rPr>
        <w:t>工作量清单说明</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color w:val="000000"/>
          <w:sz w:val="22"/>
        </w:rPr>
        <w:t xml:space="preserve">17.3.1 </w:t>
      </w:r>
      <w:r w:rsidRPr="003A4F40">
        <w:rPr>
          <w:rFonts w:ascii="Times New Roman" w:hAnsi="Times New Roman"/>
          <w:color w:val="000000"/>
          <w:sz w:val="22"/>
        </w:rPr>
        <w:t>工作量清单应与投标人须知、合同条件、项目质量标准和要求等文件结合起来理解或解释。</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sz w:val="22"/>
        </w:rPr>
        <w:t>17.3.2</w:t>
      </w:r>
      <w:r w:rsidRPr="003A4F40">
        <w:rPr>
          <w:rFonts w:ascii="Times New Roman" w:hAnsi="Times New Roman"/>
          <w:sz w:val="22"/>
        </w:rPr>
        <w:t>采购人提供的工作量清单是依照采购需求测算出的主要工作内容，允许投标人对工作量清单内非核心工作内容进行优化设计，并依照优化后的方案进行报价。各投标人应认真了解招标需求，如发现核心工作内容和实际采购需求不一致时，应立即以书面形式通知采购人核查，除非采购人以答疑文件或补充文件予以更正，否则，应以工作量清单为准。</w:t>
      </w:r>
    </w:p>
    <w:p w:rsidR="00925E58" w:rsidRPr="003A4F40" w:rsidRDefault="00925E58" w:rsidP="00925E58">
      <w:pPr>
        <w:adjustRightInd w:val="0"/>
        <w:snapToGrid w:val="0"/>
        <w:spacing w:line="300" w:lineRule="auto"/>
        <w:ind w:firstLineChars="200" w:firstLine="442"/>
        <w:jc w:val="left"/>
        <w:outlineLvl w:val="2"/>
        <w:rPr>
          <w:rFonts w:ascii="Times New Roman" w:hAnsi="Times New Roman"/>
          <w:b/>
          <w:color w:val="000000"/>
          <w:sz w:val="22"/>
        </w:rPr>
      </w:pPr>
      <w:bookmarkStart w:id="33" w:name="_Toc490037252"/>
      <w:bookmarkStart w:id="34" w:name="_Toc506191156"/>
      <w:bookmarkStart w:id="35" w:name="_Toc162530583"/>
      <w:r w:rsidRPr="003A4F40">
        <w:rPr>
          <w:rFonts w:ascii="Times New Roman" w:hAnsi="Times New Roman"/>
          <w:b/>
          <w:color w:val="000000"/>
          <w:sz w:val="22"/>
        </w:rPr>
        <w:t>18</w:t>
      </w:r>
      <w:bookmarkStart w:id="36" w:name="_Toc490037253"/>
      <w:bookmarkEnd w:id="33"/>
      <w:r w:rsidR="00812D64">
        <w:rPr>
          <w:rFonts w:ascii="Times New Roman" w:hAnsi="Times New Roman" w:hint="eastAsia"/>
          <w:b/>
          <w:color w:val="000000"/>
          <w:sz w:val="22"/>
        </w:rPr>
        <w:t xml:space="preserve"> </w:t>
      </w:r>
      <w:r w:rsidRPr="003A4F40">
        <w:rPr>
          <w:rFonts w:ascii="Times New Roman" w:hAnsi="Times New Roman"/>
          <w:b/>
          <w:color w:val="000000"/>
          <w:sz w:val="22"/>
        </w:rPr>
        <w:t>投标报价</w:t>
      </w:r>
      <w:bookmarkEnd w:id="36"/>
      <w:r w:rsidRPr="003A4F40">
        <w:rPr>
          <w:rFonts w:ascii="Times New Roman" w:hAnsi="Times New Roman"/>
          <w:b/>
          <w:color w:val="000000"/>
          <w:sz w:val="22"/>
        </w:rPr>
        <w:t>内容</w:t>
      </w:r>
      <w:bookmarkEnd w:id="34"/>
      <w:bookmarkEnd w:id="35"/>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color w:val="000000"/>
          <w:sz w:val="22"/>
        </w:rPr>
        <w:t xml:space="preserve">18.1 </w:t>
      </w:r>
      <w:r w:rsidRPr="003A4F40">
        <w:rPr>
          <w:rFonts w:ascii="Times New Roman" w:hAnsi="Times New Roman"/>
          <w:color w:val="000000"/>
          <w:sz w:val="22"/>
        </w:rPr>
        <w:t>本项</w:t>
      </w:r>
      <w:r w:rsidRPr="003A4F40">
        <w:rPr>
          <w:rFonts w:ascii="Times New Roman" w:hAnsi="Times New Roman"/>
          <w:sz w:val="22"/>
        </w:rPr>
        <w:t>目报价为</w:t>
      </w:r>
      <w:proofErr w:type="gramStart"/>
      <w:r w:rsidRPr="003A4F40">
        <w:rPr>
          <w:rFonts w:ascii="Times New Roman" w:hAnsi="Times New Roman"/>
          <w:sz w:val="22"/>
        </w:rPr>
        <w:t>全费用</w:t>
      </w:r>
      <w:proofErr w:type="gramEnd"/>
      <w:r w:rsidRPr="003A4F40">
        <w:rPr>
          <w:rFonts w:ascii="Times New Roman" w:hAnsi="Times New Roman"/>
          <w:sz w:val="22"/>
        </w:rPr>
        <w:t>报价，是履行合同的最终价格，除投标需求中另有说明外，投标报价（即投标总价）应包括</w:t>
      </w:r>
      <w:r w:rsidRPr="003A4F40">
        <w:rPr>
          <w:rFonts w:ascii="Times New Roman" w:hAnsi="Times New Roman"/>
          <w:color w:val="0000FF"/>
          <w:sz w:val="22"/>
        </w:rPr>
        <w:t>项目前期调研、数据收集和分析、方案设计、项目研发、</w:t>
      </w:r>
      <w:r w:rsidRPr="003A4F40">
        <w:rPr>
          <w:rFonts w:ascii="Times New Roman" w:hAnsi="Times New Roman" w:hint="eastAsia"/>
          <w:color w:val="0000FF"/>
          <w:sz w:val="22"/>
        </w:rPr>
        <w:t>基础环境集成实施、智能化安装工程、硬件集成实施、软件开发和集成实施、安全集成实施、系统调试及</w:t>
      </w:r>
      <w:r w:rsidRPr="003A4F40">
        <w:rPr>
          <w:rFonts w:ascii="Times New Roman" w:hAnsi="Times New Roman"/>
          <w:color w:val="0000FF"/>
          <w:sz w:val="22"/>
        </w:rPr>
        <w:t>试运行、验收和评估、操作培训、</w:t>
      </w:r>
      <w:r w:rsidRPr="003A4F40">
        <w:rPr>
          <w:rFonts w:ascii="Times New Roman" w:hAnsi="Times New Roman" w:hint="eastAsia"/>
          <w:color w:val="0000FF"/>
          <w:sz w:val="22"/>
        </w:rPr>
        <w:t>售后服务、</w:t>
      </w:r>
      <w:r w:rsidRPr="003A4F40">
        <w:rPr>
          <w:rFonts w:ascii="Times New Roman" w:hAnsi="Times New Roman"/>
          <w:color w:val="0000FF"/>
          <w:sz w:val="22"/>
        </w:rPr>
        <w:t>投入使用这一系列过程中所包含的所有费用。</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sz w:val="22"/>
        </w:rPr>
        <w:t xml:space="preserve">18.2 </w:t>
      </w:r>
      <w:r w:rsidRPr="003A4F40">
        <w:rPr>
          <w:rFonts w:ascii="Times New Roman" w:hAnsi="Times New Roman"/>
          <w:sz w:val="22"/>
        </w:rPr>
        <w:t>投标报价中投标人应考虑本项目可能存在的风险因素。投标报价应将所有工作内容考虑在内，如有漏项或缺项，均属于投标人的风险</w:t>
      </w:r>
      <w:r w:rsidRPr="003A4F40">
        <w:rPr>
          <w:rFonts w:ascii="Times New Roman" w:hAnsi="Times New Roman" w:hint="eastAsia"/>
          <w:sz w:val="22"/>
        </w:rPr>
        <w:t>，其费用视作已分配在报价明细表内单价或总价之中</w:t>
      </w:r>
      <w:r w:rsidRPr="003A4F40">
        <w:rPr>
          <w:rFonts w:ascii="Times New Roman" w:hAnsi="Times New Roman"/>
          <w:sz w:val="22"/>
        </w:rPr>
        <w:t>。投标人应逐项计算并填写单价、合计价和总价。</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sz w:val="22"/>
        </w:rPr>
        <w:t>18.3</w:t>
      </w:r>
      <w:r w:rsidRPr="003A4F40">
        <w:rPr>
          <w:rFonts w:ascii="Times New Roman" w:hAnsi="Times New Roman"/>
          <w:color w:val="000000"/>
          <w:sz w:val="22"/>
        </w:rPr>
        <w:t>在项目实施期内，对于除不可抗力因素之外，人工价格上涨以及可能存在的其它任何风险因素，投标人应自行考虑，在合同履约期内中标价不作调整。</w:t>
      </w:r>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sz w:val="22"/>
        </w:rPr>
        <w:t xml:space="preserve">18.4 </w:t>
      </w:r>
      <w:r w:rsidRPr="003A4F40">
        <w:rPr>
          <w:rFonts w:ascii="Times New Roman" w:hAnsi="Times New Roman"/>
          <w:sz w:val="22"/>
        </w:rPr>
        <w:t>投标人按照投标文件格式中所附的表式完整地填写《开标一览表》及各类投标报价明细表，说明其拟提供服务的内容、数量、价格、时间、价格构成等。</w:t>
      </w:r>
    </w:p>
    <w:p w:rsidR="00925E58" w:rsidRPr="003A4F40" w:rsidRDefault="00925E58" w:rsidP="00925E58">
      <w:pPr>
        <w:adjustRightInd w:val="0"/>
        <w:snapToGrid w:val="0"/>
        <w:spacing w:line="300" w:lineRule="auto"/>
        <w:ind w:firstLineChars="200" w:firstLine="442"/>
        <w:jc w:val="left"/>
        <w:outlineLvl w:val="2"/>
        <w:rPr>
          <w:rFonts w:ascii="Times New Roman" w:hAnsi="Times New Roman"/>
          <w:b/>
          <w:color w:val="000000"/>
          <w:sz w:val="22"/>
        </w:rPr>
      </w:pPr>
      <w:bookmarkStart w:id="37" w:name="_Toc490037254"/>
      <w:bookmarkStart w:id="38" w:name="_Toc506191157"/>
      <w:bookmarkStart w:id="39" w:name="_Toc162530584"/>
      <w:r w:rsidRPr="003A4F40">
        <w:rPr>
          <w:rFonts w:ascii="Times New Roman" w:hAnsi="Times New Roman"/>
          <w:b/>
          <w:color w:val="000000"/>
          <w:sz w:val="22"/>
        </w:rPr>
        <w:t>19</w:t>
      </w:r>
      <w:r w:rsidR="00812D64">
        <w:rPr>
          <w:rFonts w:ascii="Times New Roman" w:hAnsi="Times New Roman" w:hint="eastAsia"/>
          <w:b/>
          <w:color w:val="000000"/>
          <w:sz w:val="22"/>
        </w:rPr>
        <w:t xml:space="preserve"> </w:t>
      </w:r>
      <w:r w:rsidRPr="003A4F40">
        <w:rPr>
          <w:rFonts w:ascii="Times New Roman" w:hAnsi="Times New Roman"/>
          <w:b/>
          <w:color w:val="000000"/>
          <w:sz w:val="22"/>
        </w:rPr>
        <w:t>投标报价控制性条款</w:t>
      </w:r>
      <w:bookmarkEnd w:id="37"/>
      <w:bookmarkEnd w:id="38"/>
      <w:bookmarkEnd w:id="39"/>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color w:val="000000"/>
          <w:sz w:val="22"/>
        </w:rPr>
        <w:t xml:space="preserve">19.1 </w:t>
      </w:r>
      <w:r w:rsidRPr="003A4F40">
        <w:rPr>
          <w:rFonts w:ascii="Times New Roman" w:hAnsi="Times New Roman"/>
          <w:color w:val="000000"/>
          <w:sz w:val="22"/>
        </w:rPr>
        <w:t>投标报价不得超过公布的预算金额</w:t>
      </w:r>
      <w:r w:rsidRPr="003A4F40">
        <w:rPr>
          <w:rFonts w:ascii="Times New Roman" w:hAnsi="Times New Roman" w:hint="eastAsia"/>
          <w:color w:val="000000"/>
          <w:sz w:val="22"/>
        </w:rPr>
        <w:t>或最高限价</w:t>
      </w:r>
      <w:r w:rsidRPr="003A4F40">
        <w:rPr>
          <w:rFonts w:ascii="Times New Roman" w:hAnsi="Times New Roman"/>
          <w:color w:val="000000"/>
          <w:sz w:val="22"/>
        </w:rPr>
        <w:t>，其中各分项报价（如有要求）均不得超过对应的预算金额</w:t>
      </w:r>
      <w:r w:rsidRPr="003A4F40">
        <w:rPr>
          <w:rFonts w:ascii="Times New Roman" w:hAnsi="Times New Roman" w:hint="eastAsia"/>
          <w:color w:val="000000"/>
          <w:sz w:val="22"/>
        </w:rPr>
        <w:t>或最高限价</w:t>
      </w:r>
      <w:r w:rsidRPr="003A4F40">
        <w:rPr>
          <w:rFonts w:ascii="Times New Roman" w:hAnsi="Times New Roman"/>
          <w:color w:val="000000"/>
          <w:sz w:val="22"/>
        </w:rPr>
        <w:t>。</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color w:val="000000"/>
          <w:sz w:val="22"/>
        </w:rPr>
        <w:t xml:space="preserve">19.2 </w:t>
      </w:r>
      <w:r w:rsidRPr="003A4F40">
        <w:rPr>
          <w:rFonts w:ascii="Times New Roman" w:hAnsi="Times New Roman"/>
          <w:color w:val="000000"/>
          <w:sz w:val="22"/>
        </w:rPr>
        <w:t>本项目只允许有一个报价，任何有选择的报价将不予接受。</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color w:val="000000"/>
          <w:sz w:val="22"/>
        </w:rPr>
        <w:t xml:space="preserve">19.3 </w:t>
      </w:r>
      <w:r w:rsidRPr="003A4F40">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宋体" w:hAnsi="宋体"/>
          <w:sz w:val="22"/>
        </w:rPr>
        <w:t>★</w:t>
      </w:r>
      <w:r w:rsidRPr="003A4F40">
        <w:rPr>
          <w:rFonts w:ascii="Times New Roman" w:hAnsi="Times New Roman"/>
          <w:color w:val="000000"/>
          <w:sz w:val="22"/>
        </w:rPr>
        <w:t>19.4</w:t>
      </w:r>
      <w:r w:rsidRPr="003A4F40">
        <w:rPr>
          <w:rFonts w:ascii="Times New Roman" w:hAnsi="Times New Roman"/>
          <w:color w:val="000000"/>
          <w:sz w:val="22"/>
        </w:rPr>
        <w:t>经评标委员会审定，投标报价存在下列情形之一的，该投标文件作无效标处理：</w:t>
      </w:r>
    </w:p>
    <w:p w:rsidR="00E22BF6" w:rsidRDefault="00E22BF6" w:rsidP="00E22BF6">
      <w:pPr>
        <w:adjustRightInd w:val="0"/>
        <w:snapToGrid w:val="0"/>
        <w:spacing w:line="300" w:lineRule="auto"/>
        <w:ind w:firstLineChars="200" w:firstLine="440"/>
        <w:jc w:val="left"/>
        <w:rPr>
          <w:rFonts w:ascii="Times New Roman" w:hAnsi="Times New Roman"/>
          <w:color w:val="000000" w:themeColor="text1"/>
          <w:sz w:val="22"/>
        </w:rPr>
      </w:pPr>
      <w:r>
        <w:rPr>
          <w:rFonts w:ascii="Times New Roman" w:hAnsi="Times New Roman"/>
          <w:color w:val="000000"/>
          <w:sz w:val="22"/>
        </w:rPr>
        <w:t>19.4.1</w:t>
      </w:r>
      <w:r>
        <w:rPr>
          <w:rFonts w:ascii="Times New Roman" w:hAnsi="Times New Roman" w:hint="eastAsia"/>
          <w:color w:val="000000" w:themeColor="text1"/>
          <w:sz w:val="22"/>
        </w:rPr>
        <w:t>减少工作量清单中主要工作内容数量；</w:t>
      </w:r>
      <w:r w:rsidRPr="003A4F40">
        <w:rPr>
          <w:rFonts w:ascii="Times New Roman" w:hAnsi="Times New Roman" w:hint="eastAsia"/>
          <w:color w:val="000000"/>
          <w:sz w:val="22"/>
        </w:rPr>
        <w:t>或硬件设备参数指标及软件技术方案中</w:t>
      </w:r>
      <w:r>
        <w:rPr>
          <w:rFonts w:ascii="Times New Roman" w:hAnsi="Times New Roman" w:hint="eastAsia"/>
          <w:color w:val="000000" w:themeColor="text1"/>
          <w:sz w:val="22"/>
        </w:rPr>
        <w:t>主要工作内容数量；</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r w:rsidRPr="003A4F40">
        <w:rPr>
          <w:rFonts w:ascii="Times New Roman" w:hAnsi="Times New Roman"/>
          <w:color w:val="000000"/>
          <w:sz w:val="22"/>
        </w:rPr>
        <w:t xml:space="preserve">19.4.2 </w:t>
      </w:r>
      <w:r w:rsidRPr="003A4F40">
        <w:rPr>
          <w:rFonts w:ascii="Times New Roman" w:hAnsi="Times New Roman" w:hint="eastAsia"/>
          <w:color w:val="000000"/>
          <w:sz w:val="22"/>
        </w:rPr>
        <w:t>投标报价和技术方案明显不相符的。</w:t>
      </w:r>
    </w:p>
    <w:p w:rsidR="00925E58" w:rsidRPr="003A4F40" w:rsidRDefault="00925E58" w:rsidP="00925E58">
      <w:pPr>
        <w:adjustRightInd w:val="0"/>
        <w:snapToGrid w:val="0"/>
        <w:spacing w:line="300" w:lineRule="auto"/>
        <w:ind w:firstLineChars="200" w:firstLine="440"/>
        <w:jc w:val="left"/>
        <w:rPr>
          <w:rFonts w:ascii="Times New Roman" w:hAnsi="Times New Roman"/>
          <w:color w:val="000000"/>
          <w:sz w:val="22"/>
        </w:rPr>
      </w:pPr>
    </w:p>
    <w:p w:rsidR="00925E58" w:rsidRPr="003A4F40" w:rsidRDefault="00925E58" w:rsidP="00925E58">
      <w:pPr>
        <w:numPr>
          <w:ilvl w:val="0"/>
          <w:numId w:val="3"/>
        </w:numPr>
        <w:adjustRightInd w:val="0"/>
        <w:snapToGrid w:val="0"/>
        <w:spacing w:line="300" w:lineRule="auto"/>
        <w:jc w:val="center"/>
        <w:outlineLvl w:val="1"/>
        <w:rPr>
          <w:rFonts w:ascii="Times New Roman" w:eastAsia="黑体" w:hAnsi="Times New Roman"/>
          <w:sz w:val="30"/>
          <w:szCs w:val="30"/>
        </w:rPr>
      </w:pPr>
      <w:bookmarkStart w:id="40" w:name="_Toc185246616"/>
      <w:bookmarkStart w:id="41" w:name="_Toc481849902"/>
      <w:bookmarkStart w:id="42" w:name="_Toc486604818"/>
      <w:r w:rsidRPr="003A4F40">
        <w:rPr>
          <w:rFonts w:ascii="Times New Roman" w:eastAsia="黑体" w:hAnsi="Times New Roman"/>
          <w:sz w:val="30"/>
          <w:szCs w:val="30"/>
        </w:rPr>
        <w:t>政府采购政策</w:t>
      </w:r>
      <w:bookmarkEnd w:id="40"/>
    </w:p>
    <w:p w:rsidR="00925E58" w:rsidRPr="003A4F40" w:rsidRDefault="00925E58" w:rsidP="00925E58">
      <w:pPr>
        <w:adjustRightInd w:val="0"/>
        <w:snapToGrid w:val="0"/>
        <w:spacing w:line="300" w:lineRule="auto"/>
        <w:ind w:firstLineChars="200" w:firstLine="442"/>
        <w:jc w:val="left"/>
        <w:outlineLvl w:val="2"/>
        <w:rPr>
          <w:rFonts w:ascii="Times New Roman" w:hAnsi="Times New Roman"/>
          <w:b/>
          <w:color w:val="000000"/>
          <w:sz w:val="22"/>
        </w:rPr>
      </w:pPr>
      <w:bookmarkStart w:id="43" w:name="_Toc162530586"/>
      <w:bookmarkStart w:id="44" w:name="_Toc506191159"/>
      <w:bookmarkStart w:id="45" w:name="_Toc495411564"/>
      <w:bookmarkEnd w:id="41"/>
      <w:bookmarkEnd w:id="42"/>
      <w:r w:rsidRPr="003A4F40">
        <w:rPr>
          <w:rFonts w:ascii="Times New Roman" w:hAnsi="Times New Roman"/>
          <w:b/>
          <w:color w:val="000000"/>
          <w:sz w:val="22"/>
        </w:rPr>
        <w:t xml:space="preserve">20 </w:t>
      </w:r>
      <w:r w:rsidRPr="003A4F40">
        <w:rPr>
          <w:rFonts w:ascii="Times New Roman" w:hAnsi="Times New Roman" w:hint="eastAsia"/>
          <w:b/>
          <w:color w:val="000000"/>
          <w:sz w:val="22"/>
        </w:rPr>
        <w:t>节能产品政府采购</w:t>
      </w:r>
      <w:bookmarkEnd w:id="43"/>
      <w:bookmarkEnd w:id="44"/>
      <w:bookmarkEnd w:id="45"/>
    </w:p>
    <w:p w:rsidR="00925E58" w:rsidRPr="003A4F40" w:rsidRDefault="00925E58" w:rsidP="00925E58">
      <w:pPr>
        <w:adjustRightInd w:val="0"/>
        <w:snapToGrid w:val="0"/>
        <w:spacing w:line="300" w:lineRule="auto"/>
        <w:ind w:firstLineChars="200" w:firstLine="440"/>
        <w:rPr>
          <w:rFonts w:ascii="Times New Roman" w:hAnsi="Times New Roman"/>
          <w:sz w:val="22"/>
        </w:rPr>
      </w:pPr>
      <w:bookmarkStart w:id="46" w:name="_Toc506191161"/>
      <w:bookmarkStart w:id="47" w:name="_Toc495411566"/>
      <w:bookmarkStart w:id="48" w:name="_Toc486604821"/>
      <w:bookmarkStart w:id="49" w:name="_Toc481849905"/>
      <w:r w:rsidRPr="003A4F40">
        <w:rPr>
          <w:rFonts w:ascii="Times New Roman" w:hAnsi="Times New Roman"/>
          <w:sz w:val="22"/>
        </w:rPr>
        <w:t xml:space="preserve">20.1 </w:t>
      </w:r>
      <w:r w:rsidRPr="003A4F40">
        <w:rPr>
          <w:rFonts w:ascii="Times New Roman" w:hAnsi="Times New Roman" w:hint="eastAsia"/>
          <w:sz w:val="22"/>
        </w:rPr>
        <w:t>按照《财政部发展改革委生态环境部市场监管总局关于调整优化节能产品、环境标志产品政府采购执行机制的通知》（财库〔</w:t>
      </w:r>
      <w:r w:rsidRPr="003A4F40">
        <w:rPr>
          <w:rFonts w:ascii="Times New Roman" w:hAnsi="Times New Roman"/>
          <w:sz w:val="22"/>
        </w:rPr>
        <w:t>2019</w:t>
      </w:r>
      <w:r w:rsidRPr="003A4F40">
        <w:rPr>
          <w:rFonts w:ascii="Times New Roman" w:hAnsi="Times New Roman" w:hint="eastAsia"/>
          <w:sz w:val="22"/>
        </w:rPr>
        <w:t>〕</w:t>
      </w:r>
      <w:r w:rsidRPr="003A4F40">
        <w:rPr>
          <w:rFonts w:ascii="Times New Roman" w:hAnsi="Times New Roman"/>
          <w:sz w:val="22"/>
        </w:rPr>
        <w:t>9</w:t>
      </w:r>
      <w:r w:rsidRPr="003A4F40">
        <w:rPr>
          <w:rFonts w:ascii="Times New Roman" w:hAnsi="Times New Roman" w:hint="eastAsia"/>
          <w:sz w:val="22"/>
        </w:rPr>
        <w:t>号）的要求，采购人采购的产品属于</w:t>
      </w:r>
      <w:r w:rsidRPr="003A4F40">
        <w:rPr>
          <w:rFonts w:ascii="Times New Roman" w:hAnsi="Times New Roman"/>
          <w:sz w:val="22"/>
        </w:rPr>
        <w:t>“</w:t>
      </w:r>
      <w:r w:rsidRPr="003A4F40">
        <w:rPr>
          <w:rFonts w:ascii="Times New Roman" w:hAnsi="Times New Roman" w:hint="eastAsia"/>
          <w:sz w:val="22"/>
        </w:rPr>
        <w:t>节能产品品目清单</w:t>
      </w:r>
      <w:r w:rsidRPr="003A4F40">
        <w:rPr>
          <w:rFonts w:ascii="Times New Roman" w:hAnsi="Times New Roman"/>
          <w:sz w:val="22"/>
        </w:rPr>
        <w:t>”</w:t>
      </w:r>
      <w:r w:rsidRPr="003A4F40">
        <w:rPr>
          <w:rFonts w:ascii="Times New Roman" w:hAnsi="Times New Roman" w:hint="eastAsia"/>
          <w:sz w:val="22"/>
        </w:rPr>
        <w:t>中的，在技术、服务等指标同等条件下，应当优先采购节能产品。采购人需购买的材料产品属于政府</w:t>
      </w:r>
      <w:r w:rsidRPr="003A4F40">
        <w:rPr>
          <w:rFonts w:ascii="Times New Roman" w:hAnsi="Times New Roman" w:hint="eastAsia"/>
          <w:sz w:val="22"/>
        </w:rPr>
        <w:lastRenderedPageBreak/>
        <w:t>强制采购节能产品品目的，投标人必须选用节能产品。</w:t>
      </w:r>
    </w:p>
    <w:p w:rsidR="00925E58" w:rsidRPr="003A4F40" w:rsidRDefault="00925E58" w:rsidP="00925E58">
      <w:pPr>
        <w:adjustRightInd w:val="0"/>
        <w:snapToGrid w:val="0"/>
        <w:spacing w:line="300" w:lineRule="auto"/>
        <w:ind w:firstLineChars="200" w:firstLine="440"/>
        <w:rPr>
          <w:rFonts w:ascii="Times New Roman" w:hAnsi="Times New Roman"/>
          <w:sz w:val="22"/>
        </w:rPr>
      </w:pPr>
      <w:r w:rsidRPr="003A4F40">
        <w:rPr>
          <w:rFonts w:ascii="Times New Roman" w:hAnsi="Times New Roman"/>
          <w:sz w:val="22"/>
        </w:rPr>
        <w:t>20.2</w:t>
      </w:r>
      <w:r w:rsidRPr="003A4F40">
        <w:rPr>
          <w:rFonts w:ascii="Times New Roman" w:hAnsi="Times New Roman" w:hint="eastAsia"/>
          <w:sz w:val="22"/>
        </w:rPr>
        <w:t>投标人如选用节能产品的，则应在投标文件中提供国家确定的认证机构出具的、处于有效期之内的节能产品的认证证书；反之，该产品在评标时不被认定为节能产品。</w:t>
      </w:r>
    </w:p>
    <w:p w:rsidR="00925E58" w:rsidRPr="003A4F40" w:rsidRDefault="00925E58" w:rsidP="00925E58">
      <w:pPr>
        <w:adjustRightInd w:val="0"/>
        <w:snapToGrid w:val="0"/>
        <w:spacing w:line="300" w:lineRule="auto"/>
        <w:ind w:firstLineChars="200" w:firstLine="442"/>
        <w:jc w:val="left"/>
        <w:outlineLvl w:val="2"/>
        <w:rPr>
          <w:rFonts w:ascii="Times New Roman" w:hAnsi="Times New Roman"/>
          <w:b/>
          <w:color w:val="000000"/>
          <w:sz w:val="22"/>
        </w:rPr>
      </w:pPr>
      <w:bookmarkStart w:id="50" w:name="_Toc162530587"/>
      <w:bookmarkStart w:id="51" w:name="_Toc4671589"/>
      <w:bookmarkStart w:id="52" w:name="_Toc535412970"/>
      <w:r w:rsidRPr="003A4F40">
        <w:rPr>
          <w:rFonts w:ascii="Times New Roman" w:hAnsi="Times New Roman"/>
          <w:b/>
          <w:color w:val="000000"/>
          <w:sz w:val="22"/>
        </w:rPr>
        <w:t>21</w:t>
      </w:r>
      <w:r w:rsidR="00812D64">
        <w:rPr>
          <w:rFonts w:ascii="Times New Roman" w:hAnsi="Times New Roman" w:hint="eastAsia"/>
          <w:b/>
          <w:color w:val="000000"/>
          <w:sz w:val="22"/>
        </w:rPr>
        <w:t xml:space="preserve"> </w:t>
      </w:r>
      <w:r w:rsidRPr="003A4F40">
        <w:rPr>
          <w:rFonts w:ascii="Times New Roman" w:hAnsi="Times New Roman" w:hint="eastAsia"/>
          <w:b/>
          <w:color w:val="000000"/>
          <w:sz w:val="22"/>
        </w:rPr>
        <w:t>环境标志产品政府采购</w:t>
      </w:r>
      <w:bookmarkEnd w:id="50"/>
      <w:bookmarkEnd w:id="51"/>
      <w:bookmarkEnd w:id="52"/>
    </w:p>
    <w:p w:rsidR="00925E58" w:rsidRPr="003A4F40" w:rsidRDefault="00925E58" w:rsidP="00925E58">
      <w:pPr>
        <w:adjustRightInd w:val="0"/>
        <w:snapToGrid w:val="0"/>
        <w:spacing w:line="300" w:lineRule="auto"/>
        <w:ind w:firstLineChars="200" w:firstLine="440"/>
        <w:rPr>
          <w:rFonts w:ascii="Times New Roman" w:hAnsi="Times New Roman"/>
          <w:sz w:val="22"/>
        </w:rPr>
      </w:pPr>
      <w:r w:rsidRPr="003A4F40">
        <w:rPr>
          <w:rFonts w:ascii="Times New Roman" w:hAnsi="Times New Roman"/>
          <w:sz w:val="22"/>
        </w:rPr>
        <w:t xml:space="preserve">21.1 </w:t>
      </w:r>
      <w:r w:rsidRPr="003A4F40">
        <w:rPr>
          <w:rFonts w:ascii="Times New Roman" w:hAnsi="Times New Roman" w:hint="eastAsia"/>
          <w:sz w:val="22"/>
        </w:rPr>
        <w:t>按照《财政部发展改革委生态环境部市场监管总局关于调整优化节能产品、环境标志产品政府采购执行机制的通知》（财库〔</w:t>
      </w:r>
      <w:r w:rsidRPr="003A4F40">
        <w:rPr>
          <w:rFonts w:ascii="Times New Roman" w:hAnsi="Times New Roman"/>
          <w:sz w:val="22"/>
        </w:rPr>
        <w:t>2019</w:t>
      </w:r>
      <w:r w:rsidRPr="003A4F40">
        <w:rPr>
          <w:rFonts w:ascii="Times New Roman" w:hAnsi="Times New Roman" w:hint="eastAsia"/>
          <w:sz w:val="22"/>
        </w:rPr>
        <w:t>〕</w:t>
      </w:r>
      <w:r w:rsidRPr="003A4F40">
        <w:rPr>
          <w:rFonts w:ascii="Times New Roman" w:hAnsi="Times New Roman"/>
          <w:sz w:val="22"/>
        </w:rPr>
        <w:t>9</w:t>
      </w:r>
      <w:r w:rsidRPr="003A4F40">
        <w:rPr>
          <w:rFonts w:ascii="Times New Roman" w:hAnsi="Times New Roman" w:hint="eastAsia"/>
          <w:sz w:val="22"/>
        </w:rPr>
        <w:t>号）的要求，采购人采购的产品属于</w:t>
      </w:r>
      <w:r w:rsidRPr="003A4F40">
        <w:rPr>
          <w:rFonts w:ascii="Times New Roman" w:hAnsi="Times New Roman"/>
          <w:sz w:val="22"/>
        </w:rPr>
        <w:t>“</w:t>
      </w:r>
      <w:r w:rsidRPr="003A4F40">
        <w:rPr>
          <w:rFonts w:ascii="Times New Roman" w:hAnsi="Times New Roman" w:hint="eastAsia"/>
          <w:sz w:val="22"/>
        </w:rPr>
        <w:t>环境标志产品品目清单</w:t>
      </w:r>
      <w:r w:rsidRPr="003A4F40">
        <w:rPr>
          <w:rFonts w:ascii="Times New Roman" w:hAnsi="Times New Roman"/>
          <w:sz w:val="22"/>
        </w:rPr>
        <w:t>”</w:t>
      </w:r>
      <w:r w:rsidRPr="003A4F40">
        <w:rPr>
          <w:rFonts w:ascii="Times New Roman" w:hAnsi="Times New Roman" w:hint="eastAsia"/>
          <w:sz w:val="22"/>
        </w:rPr>
        <w:t>中的，在性能、技术、服务等指标同等条件下，应当优先采购环境标志产品。</w:t>
      </w:r>
    </w:p>
    <w:p w:rsidR="00925E58" w:rsidRPr="003A4F40" w:rsidRDefault="00925E58" w:rsidP="00925E58">
      <w:pPr>
        <w:adjustRightInd w:val="0"/>
        <w:snapToGrid w:val="0"/>
        <w:spacing w:line="300" w:lineRule="auto"/>
        <w:ind w:firstLineChars="200" w:firstLine="440"/>
        <w:rPr>
          <w:rFonts w:ascii="Times New Roman" w:hAnsi="Times New Roman"/>
          <w:b/>
          <w:sz w:val="22"/>
        </w:rPr>
      </w:pPr>
      <w:r w:rsidRPr="003A4F40">
        <w:rPr>
          <w:rFonts w:ascii="Times New Roman" w:hAnsi="Times New Roman"/>
          <w:sz w:val="22"/>
        </w:rPr>
        <w:t>21.2</w:t>
      </w:r>
      <w:r w:rsidRPr="003A4F40">
        <w:rPr>
          <w:rFonts w:ascii="Times New Roman" w:hAnsi="Times New Roman" w:hint="eastAsia"/>
          <w:sz w:val="22"/>
        </w:rPr>
        <w:t>投标人如选用环境标志产品的，则应在投标文件中提供国家确定的认证机构出具的、处于有效期之内的环境标志产品的认证证书；反之，该产品在评标时不被认定为环境标志产品。</w:t>
      </w:r>
    </w:p>
    <w:p w:rsidR="00925E58" w:rsidRPr="003A4F40" w:rsidRDefault="00925E58" w:rsidP="00925E58">
      <w:pPr>
        <w:adjustRightInd w:val="0"/>
        <w:snapToGrid w:val="0"/>
        <w:spacing w:line="300" w:lineRule="auto"/>
        <w:ind w:firstLineChars="200" w:firstLine="442"/>
        <w:jc w:val="left"/>
        <w:outlineLvl w:val="2"/>
        <w:rPr>
          <w:rFonts w:ascii="Times New Roman" w:hAnsi="Times New Roman"/>
          <w:b/>
          <w:color w:val="000000"/>
          <w:sz w:val="22"/>
        </w:rPr>
      </w:pPr>
      <w:bookmarkStart w:id="53" w:name="_Toc162530588"/>
      <w:r w:rsidRPr="003A4F40">
        <w:rPr>
          <w:rFonts w:ascii="Times New Roman" w:hAnsi="Times New Roman"/>
          <w:b/>
          <w:color w:val="000000"/>
          <w:sz w:val="22"/>
        </w:rPr>
        <w:t xml:space="preserve">22 </w:t>
      </w:r>
      <w:r w:rsidRPr="003A4F40">
        <w:rPr>
          <w:rFonts w:ascii="Times New Roman" w:hAnsi="Times New Roman" w:hint="eastAsia"/>
          <w:b/>
          <w:color w:val="000000"/>
          <w:sz w:val="22"/>
        </w:rPr>
        <w:t>促进中小企业发展</w:t>
      </w:r>
      <w:bookmarkEnd w:id="46"/>
      <w:bookmarkEnd w:id="47"/>
      <w:bookmarkEnd w:id="48"/>
      <w:bookmarkEnd w:id="49"/>
      <w:bookmarkEnd w:id="53"/>
    </w:p>
    <w:p w:rsidR="00925E58" w:rsidRPr="003A4F40" w:rsidRDefault="00925E58" w:rsidP="00925E58">
      <w:pPr>
        <w:tabs>
          <w:tab w:val="left" w:pos="3060"/>
        </w:tabs>
        <w:adjustRightInd w:val="0"/>
        <w:snapToGrid w:val="0"/>
        <w:spacing w:line="300" w:lineRule="auto"/>
        <w:ind w:firstLineChars="200" w:firstLine="440"/>
        <w:rPr>
          <w:rFonts w:ascii="Times New Roman" w:hAnsi="Times New Roman"/>
          <w:sz w:val="22"/>
        </w:rPr>
      </w:pPr>
      <w:bookmarkStart w:id="54" w:name="_Toc506191162"/>
      <w:bookmarkStart w:id="55" w:name="_Toc495411567"/>
      <w:bookmarkStart w:id="56" w:name="_Toc486604822"/>
      <w:bookmarkStart w:id="57" w:name="_Toc481849906"/>
      <w:r w:rsidRPr="003A4F40">
        <w:rPr>
          <w:rFonts w:ascii="Times New Roman" w:hAnsi="Times New Roman"/>
          <w:sz w:val="22"/>
        </w:rPr>
        <w:t>22</w:t>
      </w:r>
      <w:r w:rsidRPr="003A4F40">
        <w:rPr>
          <w:rFonts w:ascii="Times New Roman" w:hAnsi="Times New Roman"/>
          <w:bCs/>
          <w:sz w:val="22"/>
        </w:rPr>
        <w:t xml:space="preserve">.1 </w:t>
      </w:r>
      <w:r w:rsidRPr="003A4F40">
        <w:rPr>
          <w:rFonts w:ascii="Times New Roman" w:hAnsi="Times New Roman" w:hint="eastAsia"/>
          <w:sz w:val="22"/>
        </w:rPr>
        <w:t>中小企业（含中型、小型、微型企业，下同）的划定按照《中小企业划型标准规定》（工信部联企业【</w:t>
      </w:r>
      <w:r w:rsidRPr="003A4F40">
        <w:rPr>
          <w:rFonts w:ascii="Times New Roman" w:hAnsi="Times New Roman"/>
          <w:sz w:val="22"/>
        </w:rPr>
        <w:t>2011</w:t>
      </w:r>
      <w:r w:rsidRPr="003A4F40">
        <w:rPr>
          <w:rFonts w:ascii="Times New Roman" w:hAnsi="Times New Roman" w:hint="eastAsia"/>
          <w:sz w:val="22"/>
        </w:rPr>
        <w:t>】</w:t>
      </w:r>
      <w:r w:rsidRPr="003A4F40">
        <w:rPr>
          <w:rFonts w:ascii="Times New Roman" w:hAnsi="Times New Roman"/>
          <w:sz w:val="22"/>
        </w:rPr>
        <w:t>300</w:t>
      </w:r>
      <w:r w:rsidRPr="003A4F40">
        <w:rPr>
          <w:rFonts w:ascii="Times New Roman" w:hAnsi="Times New Roman" w:hint="eastAsia"/>
          <w:sz w:val="22"/>
        </w:rPr>
        <w:t>号）执行，参加投标的中小企业应当提供《中小企业声明函》（具体格式见</w:t>
      </w:r>
      <w:r w:rsidRPr="003A4F40">
        <w:rPr>
          <w:rFonts w:ascii="Times New Roman" w:hAnsi="Times New Roman"/>
          <w:sz w:val="22"/>
        </w:rPr>
        <w:t>“</w:t>
      </w:r>
      <w:r w:rsidRPr="003A4F40">
        <w:rPr>
          <w:rFonts w:ascii="Times New Roman" w:hAnsi="Times New Roman" w:hint="eastAsia"/>
          <w:sz w:val="22"/>
        </w:rPr>
        <w:t>投标文件格式</w:t>
      </w:r>
      <w:r w:rsidRPr="003A4F40">
        <w:rPr>
          <w:rFonts w:ascii="Times New Roman" w:hAnsi="Times New Roman"/>
          <w:sz w:val="22"/>
        </w:rPr>
        <w:t>”</w:t>
      </w:r>
      <w:r w:rsidRPr="003A4F40">
        <w:rPr>
          <w:rFonts w:ascii="Times New Roman" w:hAnsi="Times New Roman" w:hint="eastAsia"/>
          <w:sz w:val="22"/>
        </w:rPr>
        <w:t>），反之，视作非中小企业，不享受相应的扶持政策。如项目允许联合体参与竞争的，则联合体中的中小企业均应按本款要求提供《中小企业声明函》。</w:t>
      </w:r>
    </w:p>
    <w:p w:rsidR="00925E58" w:rsidRPr="003A4F40" w:rsidRDefault="00925E58" w:rsidP="00925E58">
      <w:pPr>
        <w:adjustRightInd w:val="0"/>
        <w:snapToGrid w:val="0"/>
        <w:spacing w:line="300" w:lineRule="auto"/>
        <w:ind w:firstLineChars="200" w:firstLine="440"/>
        <w:rPr>
          <w:rFonts w:ascii="Times New Roman" w:hAnsi="Times New Roman"/>
          <w:sz w:val="22"/>
        </w:rPr>
      </w:pPr>
      <w:r w:rsidRPr="003A4F40">
        <w:rPr>
          <w:rFonts w:ascii="Times New Roman" w:hAnsi="Times New Roman"/>
          <w:sz w:val="22"/>
        </w:rPr>
        <w:t xml:space="preserve">22.2 </w:t>
      </w:r>
      <w:r w:rsidRPr="003A4F40">
        <w:rPr>
          <w:rFonts w:ascii="Times New Roman" w:hAnsi="Times New Roman" w:hint="eastAsia"/>
          <w:sz w:val="22"/>
        </w:rPr>
        <w:t>依据市财政局</w:t>
      </w:r>
      <w:r w:rsidRPr="003A4F40">
        <w:rPr>
          <w:rFonts w:ascii="Times New Roman" w:hAnsi="Times New Roman"/>
          <w:sz w:val="22"/>
        </w:rPr>
        <w:t>2015</w:t>
      </w:r>
      <w:r w:rsidRPr="003A4F40">
        <w:rPr>
          <w:rFonts w:ascii="Times New Roman" w:hAnsi="Times New Roman" w:hint="eastAsia"/>
          <w:sz w:val="22"/>
        </w:rPr>
        <w:t>年</w:t>
      </w:r>
      <w:r w:rsidRPr="003A4F40">
        <w:rPr>
          <w:rFonts w:ascii="Times New Roman" w:hAnsi="Times New Roman"/>
          <w:sz w:val="22"/>
        </w:rPr>
        <w:t>9</w:t>
      </w:r>
      <w:r w:rsidRPr="003A4F40">
        <w:rPr>
          <w:rFonts w:ascii="Times New Roman" w:hAnsi="Times New Roman" w:hint="eastAsia"/>
          <w:sz w:val="22"/>
        </w:rPr>
        <w:t>月发布的《</w:t>
      </w:r>
      <w:r w:rsidRPr="003A4F40">
        <w:rPr>
          <w:rFonts w:ascii="Times New Roman" w:hAnsi="Times New Roman" w:hint="eastAsia"/>
        </w:rPr>
        <w:t>关于执行促进中小企业发展政策相关事宜的通知</w:t>
      </w:r>
      <w:r w:rsidRPr="003A4F40">
        <w:rPr>
          <w:rFonts w:ascii="Times New Roman" w:hAnsi="Times New Roman" w:hint="eastAsia"/>
          <w:sz w:val="22"/>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rsidR="00925E58" w:rsidRPr="003A4F40" w:rsidRDefault="00925E58" w:rsidP="00925E58">
      <w:pPr>
        <w:adjustRightInd w:val="0"/>
        <w:snapToGrid w:val="0"/>
        <w:spacing w:line="300" w:lineRule="auto"/>
        <w:ind w:firstLineChars="200" w:firstLine="440"/>
        <w:rPr>
          <w:rFonts w:ascii="Times New Roman" w:hAnsi="Times New Roman"/>
          <w:sz w:val="22"/>
        </w:rPr>
      </w:pPr>
      <w:r w:rsidRPr="003A4F40">
        <w:rPr>
          <w:rFonts w:ascii="Times New Roman" w:hAnsi="Times New Roman"/>
          <w:sz w:val="22"/>
        </w:rPr>
        <w:t xml:space="preserve">22.3 </w:t>
      </w:r>
      <w:r w:rsidRPr="003A4F40">
        <w:rPr>
          <w:rFonts w:ascii="Times New Roman" w:hAnsi="Times New Roman" w:hint="eastAsia"/>
          <w:sz w:val="22"/>
        </w:rPr>
        <w:t>如项目允许联合体参与竞争的，组成联合体的大中型企业和其他自然人、法人或者其他组织，与小型、微型企业之间不得存在投资关系。</w:t>
      </w:r>
    </w:p>
    <w:p w:rsidR="00925E58" w:rsidRPr="003A4F40" w:rsidRDefault="00925E58" w:rsidP="00925E58">
      <w:pPr>
        <w:adjustRightInd w:val="0"/>
        <w:snapToGrid w:val="0"/>
        <w:spacing w:line="300" w:lineRule="auto"/>
        <w:ind w:firstLineChars="200" w:firstLine="440"/>
        <w:rPr>
          <w:rFonts w:ascii="Times New Roman" w:hAnsi="Times New Roman"/>
          <w:sz w:val="22"/>
        </w:rPr>
      </w:pPr>
      <w:r w:rsidRPr="003A4F40">
        <w:rPr>
          <w:rFonts w:ascii="Times New Roman" w:hAnsi="Times New Roman"/>
          <w:sz w:val="22"/>
        </w:rPr>
        <w:t>22.4</w:t>
      </w:r>
      <w:r w:rsidRPr="003A4F40">
        <w:rPr>
          <w:rFonts w:ascii="Times New Roman" w:hAnsi="Times New Roman" w:hint="eastAsia"/>
          <w:sz w:val="22"/>
        </w:rPr>
        <w:t>对于小型、微型企业，按照《政府采购促进中小企业发展管理办法》（财库【</w:t>
      </w:r>
      <w:r w:rsidRPr="003A4F40">
        <w:rPr>
          <w:rFonts w:ascii="Times New Roman" w:hAnsi="Times New Roman"/>
          <w:sz w:val="22"/>
        </w:rPr>
        <w:t>2020</w:t>
      </w:r>
      <w:r w:rsidRPr="003A4F40">
        <w:rPr>
          <w:rFonts w:ascii="Times New Roman" w:hAnsi="Times New Roman" w:hint="eastAsia"/>
          <w:sz w:val="22"/>
        </w:rPr>
        <w:t>】</w:t>
      </w:r>
      <w:r w:rsidRPr="003A4F40">
        <w:rPr>
          <w:rFonts w:ascii="Times New Roman" w:hAnsi="Times New Roman"/>
          <w:sz w:val="22"/>
        </w:rPr>
        <w:t>46</w:t>
      </w:r>
      <w:r w:rsidRPr="003A4F40">
        <w:rPr>
          <w:rFonts w:ascii="Times New Roman" w:hAnsi="Times New Roman" w:hint="eastAsia"/>
          <w:sz w:val="22"/>
        </w:rPr>
        <w:t>号）</w:t>
      </w:r>
      <w:r w:rsidRPr="003A4F40">
        <w:rPr>
          <w:rFonts w:hint="eastAsia"/>
          <w:sz w:val="22"/>
        </w:rPr>
        <w:t>和《关于进一步加大政府采购支持中小企业力度的通知》（财库【</w:t>
      </w:r>
      <w:r w:rsidRPr="003A4F40">
        <w:rPr>
          <w:sz w:val="22"/>
        </w:rPr>
        <w:t>2022</w:t>
      </w:r>
      <w:r w:rsidRPr="003A4F40">
        <w:rPr>
          <w:rFonts w:hint="eastAsia"/>
          <w:sz w:val="22"/>
        </w:rPr>
        <w:t>】</w:t>
      </w:r>
      <w:r w:rsidRPr="003A4F40">
        <w:rPr>
          <w:sz w:val="22"/>
        </w:rPr>
        <w:t>19</w:t>
      </w:r>
      <w:r w:rsidRPr="003A4F40">
        <w:rPr>
          <w:rFonts w:hint="eastAsia"/>
          <w:sz w:val="22"/>
        </w:rPr>
        <w:t>号）</w:t>
      </w:r>
      <w:r w:rsidRPr="003A4F40">
        <w:rPr>
          <w:rFonts w:ascii="Times New Roman" w:hAnsi="Times New Roman" w:hint="eastAsia"/>
          <w:sz w:val="22"/>
        </w:rPr>
        <w:t>规定，其报价给予</w:t>
      </w:r>
      <w:r w:rsidRPr="003A4F40">
        <w:rPr>
          <w:b/>
          <w:color w:val="FF0000"/>
          <w:sz w:val="22"/>
          <w:u w:val="single"/>
        </w:rPr>
        <w:t>10%</w:t>
      </w:r>
      <w:r w:rsidRPr="003A4F40">
        <w:rPr>
          <w:rFonts w:ascii="Times New Roman" w:hAnsi="Times New Roman" w:hint="eastAsia"/>
          <w:sz w:val="22"/>
        </w:rPr>
        <w:t>的扣除，用扣除后的价格参与评审。</w:t>
      </w:r>
    </w:p>
    <w:p w:rsidR="00925E58" w:rsidRPr="003A4F40" w:rsidRDefault="00925E58" w:rsidP="00925E58">
      <w:pPr>
        <w:adjustRightInd w:val="0"/>
        <w:snapToGrid w:val="0"/>
        <w:spacing w:line="300" w:lineRule="auto"/>
        <w:ind w:firstLineChars="200" w:firstLine="440"/>
        <w:rPr>
          <w:rFonts w:ascii="Times New Roman" w:hAnsi="Times New Roman"/>
          <w:sz w:val="22"/>
        </w:rPr>
      </w:pPr>
      <w:r w:rsidRPr="003A4F40">
        <w:rPr>
          <w:rFonts w:ascii="Times New Roman" w:hAnsi="Times New Roman"/>
          <w:sz w:val="22"/>
        </w:rPr>
        <w:t>22.5</w:t>
      </w:r>
      <w:r w:rsidRPr="003A4F40">
        <w:rPr>
          <w:rFonts w:ascii="Times New Roman" w:hAnsi="Times New Roman" w:hint="eastAsia"/>
          <w:sz w:val="22"/>
        </w:rPr>
        <w:t>如项目允许联合体参与竞争的，且联合体各方均为小型、微型企业的，联合体视同为小型、微型企业，其报价给予</w:t>
      </w:r>
      <w:r w:rsidRPr="003A4F40">
        <w:rPr>
          <w:b/>
          <w:color w:val="FF0000"/>
          <w:sz w:val="22"/>
          <w:u w:val="single"/>
        </w:rPr>
        <w:t>10%</w:t>
      </w:r>
      <w:r w:rsidRPr="003A4F40">
        <w:rPr>
          <w:rFonts w:ascii="Times New Roman" w:hAnsi="Times New Roman" w:hint="eastAsia"/>
          <w:sz w:val="22"/>
        </w:rPr>
        <w:t>的扣除，用扣除后的价格参与评审。反之，依照联合体协议约定，小型、微型企业的协议合同金额占到联合体协议合同总金额</w:t>
      </w:r>
      <w:r w:rsidRPr="003A4F40">
        <w:rPr>
          <w:rFonts w:ascii="Times New Roman" w:hAnsi="Times New Roman"/>
          <w:sz w:val="22"/>
        </w:rPr>
        <w:t>30%</w:t>
      </w:r>
      <w:r w:rsidRPr="003A4F40">
        <w:rPr>
          <w:rFonts w:ascii="Times New Roman" w:hAnsi="Times New Roman" w:hint="eastAsia"/>
          <w:sz w:val="22"/>
        </w:rPr>
        <w:t>以上的，给予联合体</w:t>
      </w:r>
      <w:r w:rsidRPr="003A4F40">
        <w:rPr>
          <w:b/>
          <w:color w:val="FF0000"/>
          <w:sz w:val="22"/>
          <w:u w:val="single"/>
        </w:rPr>
        <w:t>4%</w:t>
      </w:r>
      <w:r w:rsidRPr="003A4F40">
        <w:rPr>
          <w:rFonts w:ascii="Times New Roman" w:hAnsi="Times New Roman" w:hint="eastAsia"/>
          <w:sz w:val="22"/>
        </w:rPr>
        <w:t>的价格扣除，用扣除后的价格参与评审。</w:t>
      </w:r>
    </w:p>
    <w:p w:rsidR="00925E58" w:rsidRPr="003A4F40" w:rsidRDefault="00925E58" w:rsidP="00925E58">
      <w:pPr>
        <w:adjustRightInd w:val="0"/>
        <w:snapToGrid w:val="0"/>
        <w:spacing w:line="300" w:lineRule="auto"/>
        <w:ind w:firstLineChars="200" w:firstLine="440"/>
        <w:rPr>
          <w:rFonts w:ascii="Times New Roman" w:hAnsi="Times New Roman"/>
          <w:kern w:val="0"/>
          <w:sz w:val="22"/>
        </w:rPr>
      </w:pPr>
      <w:r w:rsidRPr="003A4F40">
        <w:rPr>
          <w:rFonts w:ascii="Times New Roman" w:hAnsi="Times New Roman"/>
          <w:sz w:val="22"/>
        </w:rPr>
        <w:t>22.6</w:t>
      </w:r>
      <w:r w:rsidRPr="003A4F40">
        <w:rPr>
          <w:rFonts w:ascii="Times New Roman" w:hAnsi="Times New Roman" w:hint="eastAsia"/>
          <w:sz w:val="22"/>
        </w:rPr>
        <w:t>供应商如提供虚假材料以谋取成交的，按照《政府采购法》有关条款处理，并记入供应商诚信档案。</w:t>
      </w:r>
    </w:p>
    <w:p w:rsidR="00925E58" w:rsidRPr="003A4F40" w:rsidRDefault="00925E58" w:rsidP="00925E58">
      <w:pPr>
        <w:adjustRightInd w:val="0"/>
        <w:snapToGrid w:val="0"/>
        <w:spacing w:line="300" w:lineRule="auto"/>
        <w:ind w:firstLineChars="200" w:firstLine="442"/>
        <w:jc w:val="left"/>
        <w:outlineLvl w:val="2"/>
        <w:rPr>
          <w:rFonts w:ascii="Times New Roman" w:hAnsi="Times New Roman"/>
          <w:b/>
          <w:color w:val="000000"/>
          <w:sz w:val="22"/>
        </w:rPr>
      </w:pPr>
      <w:bookmarkStart w:id="58" w:name="_Toc495411568"/>
      <w:bookmarkStart w:id="59" w:name="_Toc486604823"/>
      <w:bookmarkStart w:id="60" w:name="_Toc477267172"/>
      <w:bookmarkStart w:id="61" w:name="_Toc162530590"/>
      <w:bookmarkEnd w:id="54"/>
      <w:bookmarkEnd w:id="55"/>
      <w:bookmarkEnd w:id="56"/>
      <w:bookmarkEnd w:id="57"/>
      <w:r w:rsidRPr="003A4F40">
        <w:rPr>
          <w:rFonts w:ascii="Times New Roman" w:hAnsi="Times New Roman"/>
          <w:b/>
          <w:color w:val="000000"/>
          <w:sz w:val="22"/>
        </w:rPr>
        <w:t>23</w:t>
      </w:r>
      <w:bookmarkStart w:id="62" w:name="_Toc495411569"/>
      <w:bookmarkEnd w:id="58"/>
      <w:bookmarkEnd w:id="59"/>
      <w:bookmarkEnd w:id="60"/>
      <w:r w:rsidR="00812D64">
        <w:rPr>
          <w:rFonts w:ascii="Times New Roman" w:hAnsi="Times New Roman" w:hint="eastAsia"/>
          <w:b/>
          <w:color w:val="000000"/>
          <w:sz w:val="22"/>
        </w:rPr>
        <w:t xml:space="preserve"> </w:t>
      </w:r>
      <w:r w:rsidRPr="003A4F40">
        <w:rPr>
          <w:rFonts w:ascii="Times New Roman" w:hAnsi="Times New Roman" w:hint="eastAsia"/>
          <w:b/>
          <w:color w:val="000000"/>
          <w:sz w:val="22"/>
        </w:rPr>
        <w:t>促进残疾人就业</w:t>
      </w:r>
      <w:bookmarkEnd w:id="62"/>
      <w:r w:rsidRPr="003A4F40">
        <w:rPr>
          <w:rFonts w:ascii="Times New Roman" w:hAnsi="Times New Roman" w:hint="eastAsia"/>
          <w:b/>
          <w:color w:val="000000"/>
          <w:sz w:val="22"/>
        </w:rPr>
        <w:t>（注：仅残疾人福利单位适用）</w:t>
      </w:r>
      <w:bookmarkEnd w:id="61"/>
    </w:p>
    <w:p w:rsidR="00925E58" w:rsidRPr="003A4F40"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sz w:val="22"/>
        </w:rPr>
        <w:t xml:space="preserve">23.1 </w:t>
      </w:r>
      <w:bookmarkStart w:id="63" w:name="sendNo"/>
      <w:r w:rsidRPr="003A4F40">
        <w:rPr>
          <w:rFonts w:ascii="Times New Roman" w:hAnsi="Times New Roman" w:hint="eastAsia"/>
          <w:sz w:val="22"/>
        </w:rPr>
        <w:t>符合财库</w:t>
      </w:r>
      <w:bookmarkEnd w:id="63"/>
      <w:r w:rsidRPr="003A4F40">
        <w:rPr>
          <w:rFonts w:ascii="Times New Roman" w:hAnsi="Times New Roman" w:hint="eastAsia"/>
          <w:sz w:val="22"/>
        </w:rPr>
        <w:t>【</w:t>
      </w:r>
      <w:r w:rsidRPr="003A4F40">
        <w:rPr>
          <w:rFonts w:ascii="Times New Roman" w:hAnsi="Times New Roman"/>
          <w:sz w:val="22"/>
        </w:rPr>
        <w:t>2017</w:t>
      </w:r>
      <w:r w:rsidRPr="003A4F40">
        <w:rPr>
          <w:rFonts w:ascii="Times New Roman" w:hAnsi="Times New Roman" w:hint="eastAsia"/>
          <w:sz w:val="22"/>
        </w:rPr>
        <w:t>】</w:t>
      </w:r>
      <w:r w:rsidRPr="003A4F40">
        <w:rPr>
          <w:rFonts w:ascii="Times New Roman" w:hAnsi="Times New Roman"/>
          <w:sz w:val="22"/>
        </w:rPr>
        <w:t>141</w:t>
      </w:r>
      <w:r w:rsidRPr="003A4F40">
        <w:rPr>
          <w:rFonts w:ascii="Times New Roman" w:hAnsi="Times New Roman" w:hint="eastAsia"/>
          <w:sz w:val="22"/>
        </w:rPr>
        <w:t>号文中所示条件的残疾人福利性单位视同小型、微型企业，享受促进中小企业发展的政府采购政策。残疾人福利性单位属于小型、微型企业的，不重复享受政策。</w:t>
      </w:r>
    </w:p>
    <w:p w:rsidR="00925E58" w:rsidRDefault="00925E58" w:rsidP="00925E58">
      <w:pPr>
        <w:adjustRightInd w:val="0"/>
        <w:snapToGrid w:val="0"/>
        <w:spacing w:line="300" w:lineRule="auto"/>
        <w:ind w:firstLineChars="200" w:firstLine="440"/>
        <w:jc w:val="left"/>
        <w:rPr>
          <w:rFonts w:ascii="Times New Roman" w:hAnsi="Times New Roman"/>
          <w:sz w:val="22"/>
        </w:rPr>
      </w:pPr>
      <w:r w:rsidRPr="003A4F40">
        <w:rPr>
          <w:rFonts w:ascii="Times New Roman" w:hAnsi="Times New Roman"/>
          <w:sz w:val="22"/>
        </w:rPr>
        <w:t xml:space="preserve">23.2 </w:t>
      </w:r>
      <w:r w:rsidRPr="003A4F40">
        <w:rPr>
          <w:rFonts w:ascii="Times New Roman" w:hAnsi="Times New Roman" w:hint="eastAsia"/>
          <w:sz w:val="22"/>
        </w:rPr>
        <w:t>残疾人福利性单位在参加政府采购活动时，</w:t>
      </w:r>
      <w:proofErr w:type="gramStart"/>
      <w:r w:rsidRPr="003A4F40">
        <w:rPr>
          <w:rFonts w:ascii="Times New Roman" w:hAnsi="Times New Roman" w:hint="eastAsia"/>
          <w:sz w:val="22"/>
        </w:rPr>
        <w:t>应当按财库</w:t>
      </w:r>
      <w:proofErr w:type="gramEnd"/>
      <w:r w:rsidRPr="003A4F40">
        <w:rPr>
          <w:rFonts w:ascii="Times New Roman" w:hAnsi="Times New Roman" w:hint="eastAsia"/>
          <w:sz w:val="22"/>
        </w:rPr>
        <w:t>【</w:t>
      </w:r>
      <w:r w:rsidRPr="003A4F40">
        <w:rPr>
          <w:rFonts w:ascii="Times New Roman" w:hAnsi="Times New Roman"/>
          <w:sz w:val="22"/>
        </w:rPr>
        <w:t>2017</w:t>
      </w:r>
      <w:r w:rsidRPr="003A4F40">
        <w:rPr>
          <w:rFonts w:ascii="Times New Roman" w:hAnsi="Times New Roman" w:hint="eastAsia"/>
          <w:sz w:val="22"/>
        </w:rPr>
        <w:t>】</w:t>
      </w:r>
      <w:r w:rsidRPr="003A4F40">
        <w:rPr>
          <w:rFonts w:ascii="Times New Roman" w:hAnsi="Times New Roman"/>
          <w:sz w:val="22"/>
        </w:rPr>
        <w:t>141</w:t>
      </w:r>
      <w:r w:rsidRPr="003A4F40">
        <w:rPr>
          <w:rFonts w:ascii="Times New Roman" w:hAnsi="Times New Roman" w:hint="eastAsia"/>
          <w:sz w:val="22"/>
        </w:rPr>
        <w:t>号规定的《残疾人福利性单位声明函》（具体格式详见</w:t>
      </w:r>
      <w:r w:rsidRPr="003A4F40">
        <w:rPr>
          <w:rFonts w:ascii="Times New Roman" w:hAnsi="Times New Roman"/>
          <w:sz w:val="22"/>
        </w:rPr>
        <w:t>“</w:t>
      </w:r>
      <w:r w:rsidRPr="003A4F40">
        <w:rPr>
          <w:rFonts w:ascii="Times New Roman" w:hAnsi="Times New Roman" w:hint="eastAsia"/>
          <w:sz w:val="22"/>
        </w:rPr>
        <w:t>投标文件格式</w:t>
      </w:r>
      <w:r w:rsidRPr="003A4F40">
        <w:rPr>
          <w:rFonts w:ascii="Times New Roman" w:hAnsi="Times New Roman"/>
          <w:sz w:val="22"/>
        </w:rPr>
        <w:t>”</w:t>
      </w:r>
      <w:r w:rsidRPr="003A4F40">
        <w:rPr>
          <w:rFonts w:ascii="Times New Roman" w:hAnsi="Times New Roman" w:hint="eastAsia"/>
          <w:sz w:val="22"/>
        </w:rPr>
        <w:t>），并对声明的真实性负责。</w:t>
      </w:r>
    </w:p>
    <w:p w:rsidR="00584193" w:rsidRPr="00925E58" w:rsidRDefault="00584193" w:rsidP="00925E58"/>
    <w:sectPr w:rsidR="00584193" w:rsidRPr="00925E58" w:rsidSect="00E75A5A">
      <w:footerReference w:type="default" r:id="rId12"/>
      <w:pgSz w:w="11906" w:h="16838"/>
      <w:pgMar w:top="851" w:right="1134" w:bottom="851" w:left="1134" w:header="851" w:footer="56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F9F" w:rsidRDefault="00BB1F9F">
      <w:r>
        <w:separator/>
      </w:r>
    </w:p>
  </w:endnote>
  <w:endnote w:type="continuationSeparator" w:id="0">
    <w:p w:rsidR="00BB1F9F" w:rsidRDefault="00BB1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00"/>
    <w:family w:val="modern"/>
    <w:pitch w:val="default"/>
    <w:sig w:usb0="00000000" w:usb1="00000000" w:usb2="00000010" w:usb3="00000000" w:csb0="00040000" w:csb1="00000000"/>
  </w:font>
  <w:font w:name="ˎ̥">
    <w:altName w:val="微软雅黑"/>
    <w:charset w:val="00"/>
    <w:family w:val="roman"/>
    <w:pitch w:val="default"/>
    <w:sig w:usb0="00000000" w:usb1="00000000" w:usb2="00000000" w:usb3="00000000" w:csb0="00040001"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BatangChe">
    <w:panose1 w:val="02030609000101010101"/>
    <w:charset w:val="81"/>
    <w:family w:val="modern"/>
    <w:pitch w:val="fixed"/>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DEB" w:rsidRDefault="00C24DEB">
    <w:pPr>
      <w:pStyle w:val="af0"/>
      <w:spacing w:after="120"/>
      <w:jc w:val="center"/>
    </w:pPr>
    <w:r>
      <w:fldChar w:fldCharType="begin"/>
    </w:r>
    <w:r>
      <w:instrText xml:space="preserve"> PAGE   \* MERGEFORMAT </w:instrText>
    </w:r>
    <w:r>
      <w:fldChar w:fldCharType="separate"/>
    </w:r>
    <w:r w:rsidR="00812D64" w:rsidRPr="00812D64">
      <w:rPr>
        <w:noProof/>
        <w:lang w:val="zh-CN"/>
      </w:rPr>
      <w:t>2</w:t>
    </w:r>
    <w:r>
      <w:rPr>
        <w:lang w:val="zh-CN"/>
      </w:rPr>
      <w:fldChar w:fldCharType="end"/>
    </w:r>
  </w:p>
  <w:p w:rsidR="00C24DEB" w:rsidRDefault="00C24DE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F9F" w:rsidRDefault="00BB1F9F">
      <w:r>
        <w:separator/>
      </w:r>
    </w:p>
  </w:footnote>
  <w:footnote w:type="continuationSeparator" w:id="0">
    <w:p w:rsidR="00BB1F9F" w:rsidRDefault="00BB1F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CDD660"/>
    <w:multiLevelType w:val="singleLevel"/>
    <w:tmpl w:val="8DCDD660"/>
    <w:lvl w:ilvl="0">
      <w:start w:val="1"/>
      <w:numFmt w:val="decimal"/>
      <w:suff w:val="nothing"/>
      <w:lvlText w:val="（%1）"/>
      <w:lvlJc w:val="left"/>
      <w:pPr>
        <w:ind w:left="0" w:firstLine="0"/>
      </w:pPr>
    </w:lvl>
  </w:abstractNum>
  <w:abstractNum w:abstractNumId="1">
    <w:nsid w:val="91D2B61E"/>
    <w:multiLevelType w:val="singleLevel"/>
    <w:tmpl w:val="91D2B61E"/>
    <w:lvl w:ilvl="0">
      <w:start w:val="1"/>
      <w:numFmt w:val="decimal"/>
      <w:lvlText w:val="(%1)"/>
      <w:lvlJc w:val="left"/>
      <w:pPr>
        <w:ind w:left="425" w:hanging="425"/>
      </w:pPr>
      <w:rPr>
        <w:rFonts w:hint="default"/>
      </w:rPr>
    </w:lvl>
  </w:abstractNum>
  <w:abstractNum w:abstractNumId="2">
    <w:nsid w:val="CDEE3B8D"/>
    <w:multiLevelType w:val="singleLevel"/>
    <w:tmpl w:val="CDEE3B8D"/>
    <w:lvl w:ilvl="0">
      <w:start w:val="2"/>
      <w:numFmt w:val="chineseCounting"/>
      <w:suff w:val="nothing"/>
      <w:lvlText w:val="%1、"/>
      <w:lvlJc w:val="left"/>
      <w:rPr>
        <w:rFonts w:hint="eastAsia"/>
      </w:rPr>
    </w:lvl>
  </w:abstractNum>
  <w:abstractNum w:abstractNumId="3">
    <w:nsid w:val="036125F7"/>
    <w:multiLevelType w:val="singleLevel"/>
    <w:tmpl w:val="036125F7"/>
    <w:lvl w:ilvl="0">
      <w:start w:val="1"/>
      <w:numFmt w:val="decimal"/>
      <w:suff w:val="nothing"/>
      <w:lvlText w:val="%1、"/>
      <w:lvlJc w:val="left"/>
    </w:lvl>
  </w:abstractNum>
  <w:abstractNum w:abstractNumId="4">
    <w:nsid w:val="0D19A4A0"/>
    <w:multiLevelType w:val="singleLevel"/>
    <w:tmpl w:val="0D19A4A0"/>
    <w:lvl w:ilvl="0">
      <w:start w:val="1"/>
      <w:numFmt w:val="decimal"/>
      <w:lvlText w:val="(%1)"/>
      <w:lvlJc w:val="left"/>
      <w:pPr>
        <w:ind w:left="425" w:hanging="425"/>
      </w:pPr>
      <w:rPr>
        <w:rFonts w:hint="default"/>
      </w:rPr>
    </w:lvl>
  </w:abstractNum>
  <w:abstractNum w:abstractNumId="5">
    <w:nsid w:val="19AEC80D"/>
    <w:multiLevelType w:val="singleLevel"/>
    <w:tmpl w:val="19AEC80D"/>
    <w:lvl w:ilvl="0">
      <w:start w:val="1"/>
      <w:numFmt w:val="decimal"/>
      <w:suff w:val="nothing"/>
      <w:lvlText w:val="%1）"/>
      <w:lvlJc w:val="left"/>
    </w:lvl>
  </w:abstractNum>
  <w:abstractNum w:abstractNumId="6">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8783974"/>
    <w:multiLevelType w:val="multilevel"/>
    <w:tmpl w:val="58783974"/>
    <w:lvl w:ilvl="0">
      <w:start w:val="1"/>
      <w:numFmt w:val="bullet"/>
      <w:lvlText w:val=""/>
      <w:lvlJc w:val="left"/>
      <w:pPr>
        <w:ind w:left="420" w:hanging="420"/>
      </w:pPr>
      <w:rPr>
        <w:rFonts w:ascii="Wingdings" w:hAnsi="Wingdings" w:cs="Wingdings" w:hint="default"/>
      </w:rPr>
    </w:lvl>
    <w:lvl w:ilvl="1">
      <w:start w:val="1"/>
      <w:numFmt w:val="bullet"/>
      <w:lvlText w:val=""/>
      <w:lvlJc w:val="left"/>
      <w:pPr>
        <w:ind w:left="840" w:hanging="420"/>
      </w:pPr>
      <w:rPr>
        <w:rFonts w:ascii="Wingdings" w:hAnsi="Wingdings" w:cs="Wingdings"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Wingdings" w:hAnsi="Wingdings" w:cs="Wingdings" w:hint="default"/>
      </w:rPr>
    </w:lvl>
    <w:lvl w:ilvl="4">
      <w:start w:val="1"/>
      <w:numFmt w:val="bullet"/>
      <w:lvlText w:val=""/>
      <w:lvlJc w:val="left"/>
      <w:pPr>
        <w:ind w:left="2100" w:hanging="420"/>
      </w:pPr>
      <w:rPr>
        <w:rFonts w:ascii="Wingdings" w:hAnsi="Wingdings" w:cs="Wingdings"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Wingdings" w:hAnsi="Wingdings" w:cs="Wingdings" w:hint="default"/>
      </w:rPr>
    </w:lvl>
    <w:lvl w:ilvl="7">
      <w:start w:val="1"/>
      <w:numFmt w:val="bullet"/>
      <w:lvlText w:val=""/>
      <w:lvlJc w:val="left"/>
      <w:pPr>
        <w:ind w:left="3360" w:hanging="420"/>
      </w:pPr>
      <w:rPr>
        <w:rFonts w:ascii="Wingdings" w:hAnsi="Wingdings" w:cs="Wingdings" w:hint="default"/>
      </w:rPr>
    </w:lvl>
    <w:lvl w:ilvl="8">
      <w:start w:val="1"/>
      <w:numFmt w:val="bullet"/>
      <w:lvlText w:val=""/>
      <w:lvlJc w:val="left"/>
      <w:pPr>
        <w:ind w:left="3780" w:hanging="420"/>
      </w:pPr>
      <w:rPr>
        <w:rFonts w:ascii="Wingdings" w:hAnsi="Wingdings" w:cs="Wingdings" w:hint="default"/>
      </w:rPr>
    </w:lvl>
  </w:abstractNum>
  <w:abstractNum w:abstractNumId="9">
    <w:nsid w:val="59B96B16"/>
    <w:multiLevelType w:val="singleLevel"/>
    <w:tmpl w:val="59B96B16"/>
    <w:lvl w:ilvl="0">
      <w:start w:val="5"/>
      <w:numFmt w:val="chineseCounting"/>
      <w:suff w:val="nothing"/>
      <w:lvlText w:val="%1、"/>
      <w:lvlJc w:val="left"/>
    </w:lvl>
  </w:abstractNum>
  <w:abstractNum w:abstractNumId="10">
    <w:nsid w:val="79712CB8"/>
    <w:multiLevelType w:val="hybridMultilevel"/>
    <w:tmpl w:val="E4701F2A"/>
    <w:lvl w:ilvl="0" w:tplc="2E9452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99D2598"/>
    <w:multiLevelType w:val="singleLevel"/>
    <w:tmpl w:val="799D2598"/>
    <w:lvl w:ilvl="0">
      <w:start w:val="1"/>
      <w:numFmt w:val="chineseCounting"/>
      <w:suff w:val="nothing"/>
      <w:lvlText w:val="%1、"/>
      <w:lvlJc w:val="left"/>
      <w:rPr>
        <w:rFonts w:hint="eastAsia"/>
      </w:rPr>
    </w:lvl>
  </w:abstractNum>
  <w:abstractNum w:abstractNumId="12">
    <w:nsid w:val="7FFF0EC2"/>
    <w:multiLevelType w:val="singleLevel"/>
    <w:tmpl w:val="7FFF0EC2"/>
    <w:lvl w:ilvl="0">
      <w:start w:val="1"/>
      <w:numFmt w:val="chineseCounting"/>
      <w:suff w:val="nothing"/>
      <w:lvlText w:val="%1、"/>
      <w:lvlJc w:val="left"/>
      <w:rPr>
        <w:rFonts w:hint="eastAsia"/>
      </w:rPr>
    </w:lvl>
  </w:abstractNum>
  <w:num w:numId="1">
    <w:abstractNumId w:val="8"/>
  </w:num>
  <w:num w:numId="2">
    <w:abstractNumId w:val="6"/>
  </w:num>
  <w:num w:numId="3">
    <w:abstractNumId w:val="9"/>
  </w:num>
  <w:num w:numId="4">
    <w:abstractNumId w:val="7"/>
  </w:num>
  <w:num w:numId="5">
    <w:abstractNumId w:val="2"/>
  </w:num>
  <w:num w:numId="6">
    <w:abstractNumId w:val="3"/>
  </w:num>
  <w:num w:numId="7">
    <w:abstractNumId w:val="11"/>
  </w:num>
  <w:num w:numId="8">
    <w:abstractNumId w:val="5"/>
  </w:num>
  <w:num w:numId="9">
    <w:abstractNumId w:val="4"/>
  </w:num>
  <w:num w:numId="10">
    <w:abstractNumId w:val="1"/>
  </w:num>
  <w:num w:numId="11">
    <w:abstractNumId w:val="12"/>
  </w:num>
  <w:num w:numId="12">
    <w:abstractNumId w:val="10"/>
  </w:num>
  <w:num w:numId="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BCA"/>
    <w:rsid w:val="00000064"/>
    <w:rsid w:val="00000532"/>
    <w:rsid w:val="000018F8"/>
    <w:rsid w:val="00003FE7"/>
    <w:rsid w:val="00004175"/>
    <w:rsid w:val="0000458E"/>
    <w:rsid w:val="00004FFD"/>
    <w:rsid w:val="00012549"/>
    <w:rsid w:val="00013C1A"/>
    <w:rsid w:val="00014668"/>
    <w:rsid w:val="000164FC"/>
    <w:rsid w:val="00021955"/>
    <w:rsid w:val="00024135"/>
    <w:rsid w:val="00025F0D"/>
    <w:rsid w:val="00030CE8"/>
    <w:rsid w:val="00033444"/>
    <w:rsid w:val="000346B2"/>
    <w:rsid w:val="000407C5"/>
    <w:rsid w:val="00040892"/>
    <w:rsid w:val="00040D8C"/>
    <w:rsid w:val="00042C18"/>
    <w:rsid w:val="00043107"/>
    <w:rsid w:val="000434FC"/>
    <w:rsid w:val="00043AC9"/>
    <w:rsid w:val="00044782"/>
    <w:rsid w:val="000454BC"/>
    <w:rsid w:val="00047032"/>
    <w:rsid w:val="00057590"/>
    <w:rsid w:val="0006025F"/>
    <w:rsid w:val="00061A1F"/>
    <w:rsid w:val="000722C6"/>
    <w:rsid w:val="00074323"/>
    <w:rsid w:val="00074688"/>
    <w:rsid w:val="000773CA"/>
    <w:rsid w:val="00077D68"/>
    <w:rsid w:val="0008031F"/>
    <w:rsid w:val="00084453"/>
    <w:rsid w:val="000846A9"/>
    <w:rsid w:val="00084C8F"/>
    <w:rsid w:val="000936D8"/>
    <w:rsid w:val="00093783"/>
    <w:rsid w:val="00095415"/>
    <w:rsid w:val="000A22C2"/>
    <w:rsid w:val="000A2909"/>
    <w:rsid w:val="000A2C9F"/>
    <w:rsid w:val="000A3022"/>
    <w:rsid w:val="000A4D63"/>
    <w:rsid w:val="000A5A32"/>
    <w:rsid w:val="000A67D7"/>
    <w:rsid w:val="000B1CE1"/>
    <w:rsid w:val="000B2459"/>
    <w:rsid w:val="000B7EB1"/>
    <w:rsid w:val="000C13B6"/>
    <w:rsid w:val="000C20E0"/>
    <w:rsid w:val="000C4D8B"/>
    <w:rsid w:val="000C56AC"/>
    <w:rsid w:val="000C5DFD"/>
    <w:rsid w:val="000C6864"/>
    <w:rsid w:val="000C6CCF"/>
    <w:rsid w:val="000D0571"/>
    <w:rsid w:val="000D2F96"/>
    <w:rsid w:val="000D42E2"/>
    <w:rsid w:val="000D47A2"/>
    <w:rsid w:val="000D5552"/>
    <w:rsid w:val="000D6FB8"/>
    <w:rsid w:val="000D7254"/>
    <w:rsid w:val="000E111E"/>
    <w:rsid w:val="000E161A"/>
    <w:rsid w:val="000E1B72"/>
    <w:rsid w:val="000E2585"/>
    <w:rsid w:val="000E26B8"/>
    <w:rsid w:val="000E2CB5"/>
    <w:rsid w:val="000E3BF8"/>
    <w:rsid w:val="000E48BE"/>
    <w:rsid w:val="000E4B22"/>
    <w:rsid w:val="000E6245"/>
    <w:rsid w:val="000E7167"/>
    <w:rsid w:val="000E7EFF"/>
    <w:rsid w:val="000F057B"/>
    <w:rsid w:val="000F3436"/>
    <w:rsid w:val="000F6502"/>
    <w:rsid w:val="000F7D58"/>
    <w:rsid w:val="0010295F"/>
    <w:rsid w:val="0010362F"/>
    <w:rsid w:val="00105735"/>
    <w:rsid w:val="001075C9"/>
    <w:rsid w:val="00110A0C"/>
    <w:rsid w:val="001121E8"/>
    <w:rsid w:val="00112273"/>
    <w:rsid w:val="001142CD"/>
    <w:rsid w:val="00116561"/>
    <w:rsid w:val="00116BE0"/>
    <w:rsid w:val="001200CD"/>
    <w:rsid w:val="0012041B"/>
    <w:rsid w:val="001251C3"/>
    <w:rsid w:val="001252B7"/>
    <w:rsid w:val="001264DF"/>
    <w:rsid w:val="001266AA"/>
    <w:rsid w:val="00131064"/>
    <w:rsid w:val="00131480"/>
    <w:rsid w:val="00131B69"/>
    <w:rsid w:val="00131F4F"/>
    <w:rsid w:val="00131FEC"/>
    <w:rsid w:val="0013476B"/>
    <w:rsid w:val="00134C0F"/>
    <w:rsid w:val="001373A3"/>
    <w:rsid w:val="001379A3"/>
    <w:rsid w:val="0014137D"/>
    <w:rsid w:val="00151135"/>
    <w:rsid w:val="00151993"/>
    <w:rsid w:val="001527C8"/>
    <w:rsid w:val="00152DE6"/>
    <w:rsid w:val="001530A9"/>
    <w:rsid w:val="0015314A"/>
    <w:rsid w:val="001534AC"/>
    <w:rsid w:val="00154B52"/>
    <w:rsid w:val="00154CB3"/>
    <w:rsid w:val="00157893"/>
    <w:rsid w:val="001604D5"/>
    <w:rsid w:val="00163D77"/>
    <w:rsid w:val="00164706"/>
    <w:rsid w:val="001660E3"/>
    <w:rsid w:val="00172B31"/>
    <w:rsid w:val="00174804"/>
    <w:rsid w:val="001806D0"/>
    <w:rsid w:val="001816B3"/>
    <w:rsid w:val="00181908"/>
    <w:rsid w:val="00181B96"/>
    <w:rsid w:val="001842EA"/>
    <w:rsid w:val="001843DA"/>
    <w:rsid w:val="00186650"/>
    <w:rsid w:val="001924FD"/>
    <w:rsid w:val="00192CBD"/>
    <w:rsid w:val="00192EEB"/>
    <w:rsid w:val="00195B59"/>
    <w:rsid w:val="00197F93"/>
    <w:rsid w:val="001A1038"/>
    <w:rsid w:val="001A154E"/>
    <w:rsid w:val="001A4B1B"/>
    <w:rsid w:val="001A55FD"/>
    <w:rsid w:val="001A5D50"/>
    <w:rsid w:val="001A711E"/>
    <w:rsid w:val="001A7499"/>
    <w:rsid w:val="001A766E"/>
    <w:rsid w:val="001B0385"/>
    <w:rsid w:val="001B10CB"/>
    <w:rsid w:val="001B2303"/>
    <w:rsid w:val="001B3CBF"/>
    <w:rsid w:val="001B516A"/>
    <w:rsid w:val="001B7A29"/>
    <w:rsid w:val="001B7F03"/>
    <w:rsid w:val="001C06CE"/>
    <w:rsid w:val="001C42A1"/>
    <w:rsid w:val="001C4DC7"/>
    <w:rsid w:val="001C513C"/>
    <w:rsid w:val="001D0838"/>
    <w:rsid w:val="001D0DE7"/>
    <w:rsid w:val="001D2688"/>
    <w:rsid w:val="001D26A9"/>
    <w:rsid w:val="001D31D9"/>
    <w:rsid w:val="001D34AF"/>
    <w:rsid w:val="001D38D7"/>
    <w:rsid w:val="001D7A35"/>
    <w:rsid w:val="001E51A4"/>
    <w:rsid w:val="001F0D98"/>
    <w:rsid w:val="001F11ED"/>
    <w:rsid w:val="001F1710"/>
    <w:rsid w:val="001F1CA4"/>
    <w:rsid w:val="001F3B91"/>
    <w:rsid w:val="001F4072"/>
    <w:rsid w:val="00200B47"/>
    <w:rsid w:val="00201389"/>
    <w:rsid w:val="00205A6F"/>
    <w:rsid w:val="002079A9"/>
    <w:rsid w:val="00212110"/>
    <w:rsid w:val="00213801"/>
    <w:rsid w:val="002157B1"/>
    <w:rsid w:val="0021596B"/>
    <w:rsid w:val="00215AD3"/>
    <w:rsid w:val="00217CFA"/>
    <w:rsid w:val="00221F73"/>
    <w:rsid w:val="00227D7C"/>
    <w:rsid w:val="00232F74"/>
    <w:rsid w:val="00234833"/>
    <w:rsid w:val="0023714D"/>
    <w:rsid w:val="002411AC"/>
    <w:rsid w:val="0024617F"/>
    <w:rsid w:val="00247A8C"/>
    <w:rsid w:val="00247C5B"/>
    <w:rsid w:val="0025006F"/>
    <w:rsid w:val="00251A94"/>
    <w:rsid w:val="002551BE"/>
    <w:rsid w:val="002553F1"/>
    <w:rsid w:val="002565BA"/>
    <w:rsid w:val="0025661A"/>
    <w:rsid w:val="00256F11"/>
    <w:rsid w:val="00257652"/>
    <w:rsid w:val="00260BC2"/>
    <w:rsid w:val="0026162B"/>
    <w:rsid w:val="00264EEE"/>
    <w:rsid w:val="00267D2C"/>
    <w:rsid w:val="00270022"/>
    <w:rsid w:val="00272A12"/>
    <w:rsid w:val="002734C6"/>
    <w:rsid w:val="002757A3"/>
    <w:rsid w:val="00286135"/>
    <w:rsid w:val="00292E17"/>
    <w:rsid w:val="00293827"/>
    <w:rsid w:val="00295310"/>
    <w:rsid w:val="00297B0A"/>
    <w:rsid w:val="002A14A1"/>
    <w:rsid w:val="002A3F7A"/>
    <w:rsid w:val="002A4977"/>
    <w:rsid w:val="002A5D11"/>
    <w:rsid w:val="002A6586"/>
    <w:rsid w:val="002A6976"/>
    <w:rsid w:val="002B1F00"/>
    <w:rsid w:val="002B3629"/>
    <w:rsid w:val="002B5075"/>
    <w:rsid w:val="002C0657"/>
    <w:rsid w:val="002C0900"/>
    <w:rsid w:val="002C20FE"/>
    <w:rsid w:val="002C327A"/>
    <w:rsid w:val="002C41D2"/>
    <w:rsid w:val="002C5B45"/>
    <w:rsid w:val="002C6539"/>
    <w:rsid w:val="002D5DF7"/>
    <w:rsid w:val="002D66BC"/>
    <w:rsid w:val="002D6E08"/>
    <w:rsid w:val="002E16A1"/>
    <w:rsid w:val="002E2342"/>
    <w:rsid w:val="002E3CD0"/>
    <w:rsid w:val="002F04A6"/>
    <w:rsid w:val="002F0A1B"/>
    <w:rsid w:val="002F0F61"/>
    <w:rsid w:val="002F129B"/>
    <w:rsid w:val="002F1342"/>
    <w:rsid w:val="002F144A"/>
    <w:rsid w:val="002F4970"/>
    <w:rsid w:val="002F741B"/>
    <w:rsid w:val="00301D5E"/>
    <w:rsid w:val="003023D3"/>
    <w:rsid w:val="00303F99"/>
    <w:rsid w:val="00304148"/>
    <w:rsid w:val="003043BC"/>
    <w:rsid w:val="003044F9"/>
    <w:rsid w:val="00304AED"/>
    <w:rsid w:val="00304D18"/>
    <w:rsid w:val="003065A0"/>
    <w:rsid w:val="00306DA2"/>
    <w:rsid w:val="00310A95"/>
    <w:rsid w:val="003112F1"/>
    <w:rsid w:val="00315610"/>
    <w:rsid w:val="00316035"/>
    <w:rsid w:val="003162A8"/>
    <w:rsid w:val="00316B05"/>
    <w:rsid w:val="00316B52"/>
    <w:rsid w:val="00317649"/>
    <w:rsid w:val="00317F8D"/>
    <w:rsid w:val="00321E57"/>
    <w:rsid w:val="0032447B"/>
    <w:rsid w:val="00324847"/>
    <w:rsid w:val="00326F79"/>
    <w:rsid w:val="003274B3"/>
    <w:rsid w:val="00331EFC"/>
    <w:rsid w:val="0033369B"/>
    <w:rsid w:val="00333BF0"/>
    <w:rsid w:val="003357E7"/>
    <w:rsid w:val="0033713B"/>
    <w:rsid w:val="00337D54"/>
    <w:rsid w:val="00341534"/>
    <w:rsid w:val="00346F77"/>
    <w:rsid w:val="003510AD"/>
    <w:rsid w:val="00352988"/>
    <w:rsid w:val="00354F9F"/>
    <w:rsid w:val="00355B34"/>
    <w:rsid w:val="00357810"/>
    <w:rsid w:val="0036069E"/>
    <w:rsid w:val="00362A8C"/>
    <w:rsid w:val="003633E8"/>
    <w:rsid w:val="00364EBD"/>
    <w:rsid w:val="00370F49"/>
    <w:rsid w:val="00371196"/>
    <w:rsid w:val="003711DC"/>
    <w:rsid w:val="00371D0A"/>
    <w:rsid w:val="00371EDC"/>
    <w:rsid w:val="00374014"/>
    <w:rsid w:val="003746DF"/>
    <w:rsid w:val="003767BA"/>
    <w:rsid w:val="00377FD9"/>
    <w:rsid w:val="003813B3"/>
    <w:rsid w:val="00391A97"/>
    <w:rsid w:val="00392821"/>
    <w:rsid w:val="00395789"/>
    <w:rsid w:val="00396C7B"/>
    <w:rsid w:val="00397834"/>
    <w:rsid w:val="00397D5B"/>
    <w:rsid w:val="003A036F"/>
    <w:rsid w:val="003A23BB"/>
    <w:rsid w:val="003A2780"/>
    <w:rsid w:val="003A2C82"/>
    <w:rsid w:val="003A4F40"/>
    <w:rsid w:val="003A5CFE"/>
    <w:rsid w:val="003B0832"/>
    <w:rsid w:val="003B0B22"/>
    <w:rsid w:val="003B21AD"/>
    <w:rsid w:val="003B47C9"/>
    <w:rsid w:val="003B6976"/>
    <w:rsid w:val="003C1E40"/>
    <w:rsid w:val="003C2B79"/>
    <w:rsid w:val="003C4717"/>
    <w:rsid w:val="003D4B42"/>
    <w:rsid w:val="003D534F"/>
    <w:rsid w:val="003E6364"/>
    <w:rsid w:val="003F038D"/>
    <w:rsid w:val="003F4309"/>
    <w:rsid w:val="003F4491"/>
    <w:rsid w:val="003F5F2D"/>
    <w:rsid w:val="003F6764"/>
    <w:rsid w:val="00402ED9"/>
    <w:rsid w:val="00404192"/>
    <w:rsid w:val="00404CD0"/>
    <w:rsid w:val="00406407"/>
    <w:rsid w:val="004100EA"/>
    <w:rsid w:val="004120CC"/>
    <w:rsid w:val="00412A49"/>
    <w:rsid w:val="00413315"/>
    <w:rsid w:val="00414E7C"/>
    <w:rsid w:val="00420512"/>
    <w:rsid w:val="0042141E"/>
    <w:rsid w:val="004229A6"/>
    <w:rsid w:val="0042370E"/>
    <w:rsid w:val="00424AF2"/>
    <w:rsid w:val="004253F6"/>
    <w:rsid w:val="00436622"/>
    <w:rsid w:val="004445AD"/>
    <w:rsid w:val="00447FDD"/>
    <w:rsid w:val="00452797"/>
    <w:rsid w:val="00462B02"/>
    <w:rsid w:val="00464A5A"/>
    <w:rsid w:val="00464C4C"/>
    <w:rsid w:val="0046544C"/>
    <w:rsid w:val="00465528"/>
    <w:rsid w:val="00466C18"/>
    <w:rsid w:val="00470669"/>
    <w:rsid w:val="00473569"/>
    <w:rsid w:val="00475D5A"/>
    <w:rsid w:val="004768FB"/>
    <w:rsid w:val="004771E6"/>
    <w:rsid w:val="00482496"/>
    <w:rsid w:val="00482CF9"/>
    <w:rsid w:val="00485A51"/>
    <w:rsid w:val="00487734"/>
    <w:rsid w:val="00490A28"/>
    <w:rsid w:val="00494461"/>
    <w:rsid w:val="0049494B"/>
    <w:rsid w:val="0049540B"/>
    <w:rsid w:val="00496EEB"/>
    <w:rsid w:val="004A3CBC"/>
    <w:rsid w:val="004A5C01"/>
    <w:rsid w:val="004A60B7"/>
    <w:rsid w:val="004B1AE1"/>
    <w:rsid w:val="004B3F0B"/>
    <w:rsid w:val="004B4706"/>
    <w:rsid w:val="004B4D6A"/>
    <w:rsid w:val="004B6BE5"/>
    <w:rsid w:val="004C1018"/>
    <w:rsid w:val="004C522F"/>
    <w:rsid w:val="004C66A9"/>
    <w:rsid w:val="004C6E74"/>
    <w:rsid w:val="004D0F42"/>
    <w:rsid w:val="004D6666"/>
    <w:rsid w:val="004D762C"/>
    <w:rsid w:val="004E45DD"/>
    <w:rsid w:val="004E4851"/>
    <w:rsid w:val="004E5F82"/>
    <w:rsid w:val="004E601B"/>
    <w:rsid w:val="004F0B94"/>
    <w:rsid w:val="004F106D"/>
    <w:rsid w:val="004F29AE"/>
    <w:rsid w:val="004F32A7"/>
    <w:rsid w:val="004F460C"/>
    <w:rsid w:val="004F4DC2"/>
    <w:rsid w:val="004F5F46"/>
    <w:rsid w:val="005075DB"/>
    <w:rsid w:val="005076DC"/>
    <w:rsid w:val="00507AB0"/>
    <w:rsid w:val="00510CAA"/>
    <w:rsid w:val="00513668"/>
    <w:rsid w:val="0051378C"/>
    <w:rsid w:val="00521320"/>
    <w:rsid w:val="00525D42"/>
    <w:rsid w:val="00526D1A"/>
    <w:rsid w:val="005333B6"/>
    <w:rsid w:val="005334BD"/>
    <w:rsid w:val="00536123"/>
    <w:rsid w:val="00536B66"/>
    <w:rsid w:val="00536E80"/>
    <w:rsid w:val="00540265"/>
    <w:rsid w:val="005414D4"/>
    <w:rsid w:val="00543A7D"/>
    <w:rsid w:val="00544F0E"/>
    <w:rsid w:val="00546F0F"/>
    <w:rsid w:val="00547662"/>
    <w:rsid w:val="005509E1"/>
    <w:rsid w:val="00554E86"/>
    <w:rsid w:val="00554F37"/>
    <w:rsid w:val="00556E84"/>
    <w:rsid w:val="00561068"/>
    <w:rsid w:val="00561469"/>
    <w:rsid w:val="00562992"/>
    <w:rsid w:val="00563718"/>
    <w:rsid w:val="005657A6"/>
    <w:rsid w:val="00566FD6"/>
    <w:rsid w:val="00577F12"/>
    <w:rsid w:val="00584193"/>
    <w:rsid w:val="005861A5"/>
    <w:rsid w:val="00586EDB"/>
    <w:rsid w:val="0059036C"/>
    <w:rsid w:val="005920E0"/>
    <w:rsid w:val="0059386D"/>
    <w:rsid w:val="00593CF7"/>
    <w:rsid w:val="005957AD"/>
    <w:rsid w:val="00597B71"/>
    <w:rsid w:val="00597D23"/>
    <w:rsid w:val="005A19F7"/>
    <w:rsid w:val="005A3BF7"/>
    <w:rsid w:val="005A45B4"/>
    <w:rsid w:val="005A5BE2"/>
    <w:rsid w:val="005A63BE"/>
    <w:rsid w:val="005B059D"/>
    <w:rsid w:val="005B346F"/>
    <w:rsid w:val="005B43AA"/>
    <w:rsid w:val="005B46C3"/>
    <w:rsid w:val="005B4D77"/>
    <w:rsid w:val="005B5588"/>
    <w:rsid w:val="005B7D8E"/>
    <w:rsid w:val="005C00BB"/>
    <w:rsid w:val="005C09F8"/>
    <w:rsid w:val="005C2652"/>
    <w:rsid w:val="005C59D1"/>
    <w:rsid w:val="005C5B6F"/>
    <w:rsid w:val="005C75C7"/>
    <w:rsid w:val="005C7AA3"/>
    <w:rsid w:val="005C7EFE"/>
    <w:rsid w:val="005D65F7"/>
    <w:rsid w:val="005E37C3"/>
    <w:rsid w:val="005E3BB2"/>
    <w:rsid w:val="005E4530"/>
    <w:rsid w:val="005E4C53"/>
    <w:rsid w:val="005E556E"/>
    <w:rsid w:val="005F0A4D"/>
    <w:rsid w:val="005F41F1"/>
    <w:rsid w:val="005F51A2"/>
    <w:rsid w:val="005F5533"/>
    <w:rsid w:val="005F5BC1"/>
    <w:rsid w:val="005F62E4"/>
    <w:rsid w:val="006105FD"/>
    <w:rsid w:val="006115D3"/>
    <w:rsid w:val="00612253"/>
    <w:rsid w:val="00612A4B"/>
    <w:rsid w:val="00612C5E"/>
    <w:rsid w:val="00613783"/>
    <w:rsid w:val="006142BD"/>
    <w:rsid w:val="00620CC4"/>
    <w:rsid w:val="00620FC0"/>
    <w:rsid w:val="00622BEB"/>
    <w:rsid w:val="00624ECB"/>
    <w:rsid w:val="00625A65"/>
    <w:rsid w:val="00625BF2"/>
    <w:rsid w:val="006260CB"/>
    <w:rsid w:val="00627DDB"/>
    <w:rsid w:val="00630692"/>
    <w:rsid w:val="00632B01"/>
    <w:rsid w:val="00633466"/>
    <w:rsid w:val="006339AB"/>
    <w:rsid w:val="006366CD"/>
    <w:rsid w:val="00637207"/>
    <w:rsid w:val="00640651"/>
    <w:rsid w:val="00641979"/>
    <w:rsid w:val="006450D2"/>
    <w:rsid w:val="0064622E"/>
    <w:rsid w:val="00653795"/>
    <w:rsid w:val="006558A3"/>
    <w:rsid w:val="00655E1C"/>
    <w:rsid w:val="00656601"/>
    <w:rsid w:val="006569EF"/>
    <w:rsid w:val="00657AFF"/>
    <w:rsid w:val="0066201D"/>
    <w:rsid w:val="006626DC"/>
    <w:rsid w:val="006628B2"/>
    <w:rsid w:val="00662DA6"/>
    <w:rsid w:val="00662F3A"/>
    <w:rsid w:val="00664223"/>
    <w:rsid w:val="00667447"/>
    <w:rsid w:val="00670970"/>
    <w:rsid w:val="00670FC0"/>
    <w:rsid w:val="00674150"/>
    <w:rsid w:val="00675ED8"/>
    <w:rsid w:val="00676BC8"/>
    <w:rsid w:val="006907B0"/>
    <w:rsid w:val="00692925"/>
    <w:rsid w:val="0069505D"/>
    <w:rsid w:val="0069594D"/>
    <w:rsid w:val="006A245E"/>
    <w:rsid w:val="006A47A2"/>
    <w:rsid w:val="006A525F"/>
    <w:rsid w:val="006A5B97"/>
    <w:rsid w:val="006A73B8"/>
    <w:rsid w:val="006A7691"/>
    <w:rsid w:val="006B1D51"/>
    <w:rsid w:val="006B6952"/>
    <w:rsid w:val="006B6DC2"/>
    <w:rsid w:val="006C197B"/>
    <w:rsid w:val="006C2EDD"/>
    <w:rsid w:val="006C2FDE"/>
    <w:rsid w:val="006C4943"/>
    <w:rsid w:val="006C6B84"/>
    <w:rsid w:val="006D00F4"/>
    <w:rsid w:val="006D0AB8"/>
    <w:rsid w:val="006D1EB6"/>
    <w:rsid w:val="006D3195"/>
    <w:rsid w:val="006E0AD9"/>
    <w:rsid w:val="006E0EE1"/>
    <w:rsid w:val="006E18EE"/>
    <w:rsid w:val="006E2B14"/>
    <w:rsid w:val="006E45EE"/>
    <w:rsid w:val="006E55C9"/>
    <w:rsid w:val="006E5960"/>
    <w:rsid w:val="006E6387"/>
    <w:rsid w:val="006E7013"/>
    <w:rsid w:val="006F0186"/>
    <w:rsid w:val="006F1BD4"/>
    <w:rsid w:val="006F2A1D"/>
    <w:rsid w:val="006F39E3"/>
    <w:rsid w:val="00700B56"/>
    <w:rsid w:val="00702B72"/>
    <w:rsid w:val="00710F0E"/>
    <w:rsid w:val="0071205F"/>
    <w:rsid w:val="00714295"/>
    <w:rsid w:val="00716068"/>
    <w:rsid w:val="00716758"/>
    <w:rsid w:val="0071778B"/>
    <w:rsid w:val="007221C9"/>
    <w:rsid w:val="00723092"/>
    <w:rsid w:val="00723A98"/>
    <w:rsid w:val="00724943"/>
    <w:rsid w:val="0072763C"/>
    <w:rsid w:val="00730EE4"/>
    <w:rsid w:val="007317B3"/>
    <w:rsid w:val="0073208D"/>
    <w:rsid w:val="007331D3"/>
    <w:rsid w:val="0073380C"/>
    <w:rsid w:val="00734BA0"/>
    <w:rsid w:val="00736AE5"/>
    <w:rsid w:val="00737F0B"/>
    <w:rsid w:val="00742955"/>
    <w:rsid w:val="00750C8D"/>
    <w:rsid w:val="00752559"/>
    <w:rsid w:val="00753B6A"/>
    <w:rsid w:val="007543C0"/>
    <w:rsid w:val="00755332"/>
    <w:rsid w:val="0075621E"/>
    <w:rsid w:val="0075744E"/>
    <w:rsid w:val="00757482"/>
    <w:rsid w:val="00757794"/>
    <w:rsid w:val="00757D7F"/>
    <w:rsid w:val="00760B13"/>
    <w:rsid w:val="007624CC"/>
    <w:rsid w:val="007626A8"/>
    <w:rsid w:val="00762F74"/>
    <w:rsid w:val="00763050"/>
    <w:rsid w:val="00763F9F"/>
    <w:rsid w:val="00767A39"/>
    <w:rsid w:val="007755E9"/>
    <w:rsid w:val="0077598B"/>
    <w:rsid w:val="007778C6"/>
    <w:rsid w:val="00777AF8"/>
    <w:rsid w:val="00777BF1"/>
    <w:rsid w:val="0078051F"/>
    <w:rsid w:val="00780600"/>
    <w:rsid w:val="007806E3"/>
    <w:rsid w:val="00782B59"/>
    <w:rsid w:val="007831C9"/>
    <w:rsid w:val="00785C0B"/>
    <w:rsid w:val="007963D1"/>
    <w:rsid w:val="00797A5A"/>
    <w:rsid w:val="007A04A4"/>
    <w:rsid w:val="007A0E75"/>
    <w:rsid w:val="007A106F"/>
    <w:rsid w:val="007A14A7"/>
    <w:rsid w:val="007A22FB"/>
    <w:rsid w:val="007A32D3"/>
    <w:rsid w:val="007A4093"/>
    <w:rsid w:val="007A4E75"/>
    <w:rsid w:val="007A6369"/>
    <w:rsid w:val="007A7401"/>
    <w:rsid w:val="007A7F9B"/>
    <w:rsid w:val="007B059A"/>
    <w:rsid w:val="007B06EA"/>
    <w:rsid w:val="007B084B"/>
    <w:rsid w:val="007B2518"/>
    <w:rsid w:val="007B2A3D"/>
    <w:rsid w:val="007B64B9"/>
    <w:rsid w:val="007C02A7"/>
    <w:rsid w:val="007C034A"/>
    <w:rsid w:val="007C0E22"/>
    <w:rsid w:val="007C50B4"/>
    <w:rsid w:val="007D1B00"/>
    <w:rsid w:val="007D55EC"/>
    <w:rsid w:val="007D790D"/>
    <w:rsid w:val="007E094C"/>
    <w:rsid w:val="007E0ECA"/>
    <w:rsid w:val="007E2063"/>
    <w:rsid w:val="007E27E6"/>
    <w:rsid w:val="007E4231"/>
    <w:rsid w:val="007E434D"/>
    <w:rsid w:val="007E4769"/>
    <w:rsid w:val="007E5327"/>
    <w:rsid w:val="007F0A53"/>
    <w:rsid w:val="007F338A"/>
    <w:rsid w:val="007F4374"/>
    <w:rsid w:val="007F451B"/>
    <w:rsid w:val="007F6CBE"/>
    <w:rsid w:val="007F7B42"/>
    <w:rsid w:val="008008AC"/>
    <w:rsid w:val="00801ED1"/>
    <w:rsid w:val="00802617"/>
    <w:rsid w:val="00803AFE"/>
    <w:rsid w:val="00804794"/>
    <w:rsid w:val="00804CAB"/>
    <w:rsid w:val="00804D73"/>
    <w:rsid w:val="00804D97"/>
    <w:rsid w:val="0080597A"/>
    <w:rsid w:val="00812D64"/>
    <w:rsid w:val="008140B9"/>
    <w:rsid w:val="00816D95"/>
    <w:rsid w:val="00820F2F"/>
    <w:rsid w:val="00822285"/>
    <w:rsid w:val="00822AA8"/>
    <w:rsid w:val="0082476E"/>
    <w:rsid w:val="008261D3"/>
    <w:rsid w:val="008273E6"/>
    <w:rsid w:val="00832CF7"/>
    <w:rsid w:val="00833071"/>
    <w:rsid w:val="00833082"/>
    <w:rsid w:val="00833DB7"/>
    <w:rsid w:val="00834AA5"/>
    <w:rsid w:val="00834C60"/>
    <w:rsid w:val="00841124"/>
    <w:rsid w:val="0084280A"/>
    <w:rsid w:val="008464C2"/>
    <w:rsid w:val="00850E56"/>
    <w:rsid w:val="00855612"/>
    <w:rsid w:val="00856321"/>
    <w:rsid w:val="00856E56"/>
    <w:rsid w:val="008626A6"/>
    <w:rsid w:val="00862C2B"/>
    <w:rsid w:val="00862D4C"/>
    <w:rsid w:val="0086402B"/>
    <w:rsid w:val="00865B5E"/>
    <w:rsid w:val="00866043"/>
    <w:rsid w:val="00867800"/>
    <w:rsid w:val="00867E2C"/>
    <w:rsid w:val="0087024A"/>
    <w:rsid w:val="0087156D"/>
    <w:rsid w:val="00873559"/>
    <w:rsid w:val="00874A58"/>
    <w:rsid w:val="008757B4"/>
    <w:rsid w:val="00881DA5"/>
    <w:rsid w:val="008822B8"/>
    <w:rsid w:val="008837D9"/>
    <w:rsid w:val="00883A9B"/>
    <w:rsid w:val="008845D3"/>
    <w:rsid w:val="00884CEB"/>
    <w:rsid w:val="00885578"/>
    <w:rsid w:val="00887C8A"/>
    <w:rsid w:val="00887CCE"/>
    <w:rsid w:val="008923BC"/>
    <w:rsid w:val="008943B2"/>
    <w:rsid w:val="00895F29"/>
    <w:rsid w:val="00896AAB"/>
    <w:rsid w:val="00897CC2"/>
    <w:rsid w:val="008A07C5"/>
    <w:rsid w:val="008A092B"/>
    <w:rsid w:val="008A0C0F"/>
    <w:rsid w:val="008A2D38"/>
    <w:rsid w:val="008A4054"/>
    <w:rsid w:val="008B06C3"/>
    <w:rsid w:val="008B07A8"/>
    <w:rsid w:val="008B4DD4"/>
    <w:rsid w:val="008B54DA"/>
    <w:rsid w:val="008B6F54"/>
    <w:rsid w:val="008C28C6"/>
    <w:rsid w:val="008C2914"/>
    <w:rsid w:val="008C6DAD"/>
    <w:rsid w:val="008C704F"/>
    <w:rsid w:val="008C747C"/>
    <w:rsid w:val="008D14CA"/>
    <w:rsid w:val="008D5489"/>
    <w:rsid w:val="008D5CB4"/>
    <w:rsid w:val="008E0EC6"/>
    <w:rsid w:val="008E1475"/>
    <w:rsid w:val="008E198D"/>
    <w:rsid w:val="008E3983"/>
    <w:rsid w:val="008E4361"/>
    <w:rsid w:val="008E539F"/>
    <w:rsid w:val="008F0763"/>
    <w:rsid w:val="008F092B"/>
    <w:rsid w:val="008F0AE7"/>
    <w:rsid w:val="008F40E0"/>
    <w:rsid w:val="008F6709"/>
    <w:rsid w:val="008F77BE"/>
    <w:rsid w:val="00906639"/>
    <w:rsid w:val="00907398"/>
    <w:rsid w:val="009100B5"/>
    <w:rsid w:val="009102B4"/>
    <w:rsid w:val="00910D6E"/>
    <w:rsid w:val="009114CE"/>
    <w:rsid w:val="00913033"/>
    <w:rsid w:val="00913CDE"/>
    <w:rsid w:val="009145E8"/>
    <w:rsid w:val="0091464A"/>
    <w:rsid w:val="009148F6"/>
    <w:rsid w:val="00920C59"/>
    <w:rsid w:val="00922A77"/>
    <w:rsid w:val="00922F81"/>
    <w:rsid w:val="00925E58"/>
    <w:rsid w:val="0092795E"/>
    <w:rsid w:val="009301BC"/>
    <w:rsid w:val="00930DA3"/>
    <w:rsid w:val="009325AD"/>
    <w:rsid w:val="0093296A"/>
    <w:rsid w:val="00933A2A"/>
    <w:rsid w:val="00933D49"/>
    <w:rsid w:val="009349E1"/>
    <w:rsid w:val="0094080A"/>
    <w:rsid w:val="0094193A"/>
    <w:rsid w:val="00942712"/>
    <w:rsid w:val="00945541"/>
    <w:rsid w:val="00947545"/>
    <w:rsid w:val="00954E51"/>
    <w:rsid w:val="0095616C"/>
    <w:rsid w:val="00960CC6"/>
    <w:rsid w:val="00962297"/>
    <w:rsid w:val="00962393"/>
    <w:rsid w:val="0096281A"/>
    <w:rsid w:val="0096423F"/>
    <w:rsid w:val="0096440A"/>
    <w:rsid w:val="00964F00"/>
    <w:rsid w:val="00970A5B"/>
    <w:rsid w:val="00974C4E"/>
    <w:rsid w:val="009803CA"/>
    <w:rsid w:val="009827F0"/>
    <w:rsid w:val="0098288E"/>
    <w:rsid w:val="00984B5A"/>
    <w:rsid w:val="00985F4A"/>
    <w:rsid w:val="00985F6D"/>
    <w:rsid w:val="00990E36"/>
    <w:rsid w:val="00991794"/>
    <w:rsid w:val="009917D8"/>
    <w:rsid w:val="009939FF"/>
    <w:rsid w:val="00994C16"/>
    <w:rsid w:val="00995E41"/>
    <w:rsid w:val="00996534"/>
    <w:rsid w:val="009A3997"/>
    <w:rsid w:val="009A630D"/>
    <w:rsid w:val="009B343D"/>
    <w:rsid w:val="009B39AF"/>
    <w:rsid w:val="009B4B01"/>
    <w:rsid w:val="009B4D03"/>
    <w:rsid w:val="009B6134"/>
    <w:rsid w:val="009C550E"/>
    <w:rsid w:val="009D1FC3"/>
    <w:rsid w:val="009D6966"/>
    <w:rsid w:val="009D74C9"/>
    <w:rsid w:val="009D7897"/>
    <w:rsid w:val="009E2165"/>
    <w:rsid w:val="009E369B"/>
    <w:rsid w:val="009E6F8B"/>
    <w:rsid w:val="009E7422"/>
    <w:rsid w:val="009F0C29"/>
    <w:rsid w:val="009F5F74"/>
    <w:rsid w:val="009F74FC"/>
    <w:rsid w:val="00A00578"/>
    <w:rsid w:val="00A01FAC"/>
    <w:rsid w:val="00A03043"/>
    <w:rsid w:val="00A03093"/>
    <w:rsid w:val="00A03805"/>
    <w:rsid w:val="00A043EB"/>
    <w:rsid w:val="00A0477C"/>
    <w:rsid w:val="00A05C2F"/>
    <w:rsid w:val="00A11ABC"/>
    <w:rsid w:val="00A11BA8"/>
    <w:rsid w:val="00A12647"/>
    <w:rsid w:val="00A12C68"/>
    <w:rsid w:val="00A134AB"/>
    <w:rsid w:val="00A13F0B"/>
    <w:rsid w:val="00A143B0"/>
    <w:rsid w:val="00A15650"/>
    <w:rsid w:val="00A247F0"/>
    <w:rsid w:val="00A252DE"/>
    <w:rsid w:val="00A26E8D"/>
    <w:rsid w:val="00A27889"/>
    <w:rsid w:val="00A326E4"/>
    <w:rsid w:val="00A3420A"/>
    <w:rsid w:val="00A3459E"/>
    <w:rsid w:val="00A353EC"/>
    <w:rsid w:val="00A3636B"/>
    <w:rsid w:val="00A36CC5"/>
    <w:rsid w:val="00A3760E"/>
    <w:rsid w:val="00A44BD4"/>
    <w:rsid w:val="00A468A8"/>
    <w:rsid w:val="00A5245D"/>
    <w:rsid w:val="00A52758"/>
    <w:rsid w:val="00A53289"/>
    <w:rsid w:val="00A5387D"/>
    <w:rsid w:val="00A55F2E"/>
    <w:rsid w:val="00A5615A"/>
    <w:rsid w:val="00A56EB9"/>
    <w:rsid w:val="00A60C65"/>
    <w:rsid w:val="00A658CB"/>
    <w:rsid w:val="00A6699C"/>
    <w:rsid w:val="00A70637"/>
    <w:rsid w:val="00A70DF8"/>
    <w:rsid w:val="00A740B9"/>
    <w:rsid w:val="00A75160"/>
    <w:rsid w:val="00A75D01"/>
    <w:rsid w:val="00A80317"/>
    <w:rsid w:val="00A807C6"/>
    <w:rsid w:val="00A81593"/>
    <w:rsid w:val="00A8516D"/>
    <w:rsid w:val="00A85BCD"/>
    <w:rsid w:val="00A87081"/>
    <w:rsid w:val="00A90635"/>
    <w:rsid w:val="00A9106F"/>
    <w:rsid w:val="00A92702"/>
    <w:rsid w:val="00A93060"/>
    <w:rsid w:val="00A937EA"/>
    <w:rsid w:val="00A94F0E"/>
    <w:rsid w:val="00AA0E12"/>
    <w:rsid w:val="00AA44CF"/>
    <w:rsid w:val="00AA7A80"/>
    <w:rsid w:val="00AB1F6C"/>
    <w:rsid w:val="00AB337D"/>
    <w:rsid w:val="00AB369C"/>
    <w:rsid w:val="00AB3D61"/>
    <w:rsid w:val="00AB3F32"/>
    <w:rsid w:val="00AB7242"/>
    <w:rsid w:val="00AC39E1"/>
    <w:rsid w:val="00AC5C72"/>
    <w:rsid w:val="00AD1738"/>
    <w:rsid w:val="00AD23D5"/>
    <w:rsid w:val="00AD24AE"/>
    <w:rsid w:val="00AD469E"/>
    <w:rsid w:val="00AD4D58"/>
    <w:rsid w:val="00AE00F4"/>
    <w:rsid w:val="00AE144C"/>
    <w:rsid w:val="00AE17B4"/>
    <w:rsid w:val="00AE18D2"/>
    <w:rsid w:val="00AE4994"/>
    <w:rsid w:val="00AE6409"/>
    <w:rsid w:val="00AE6E97"/>
    <w:rsid w:val="00AF2618"/>
    <w:rsid w:val="00AF4FA7"/>
    <w:rsid w:val="00B041C0"/>
    <w:rsid w:val="00B061EE"/>
    <w:rsid w:val="00B149C1"/>
    <w:rsid w:val="00B1630D"/>
    <w:rsid w:val="00B1750E"/>
    <w:rsid w:val="00B20785"/>
    <w:rsid w:val="00B230FB"/>
    <w:rsid w:val="00B2551C"/>
    <w:rsid w:val="00B26FEF"/>
    <w:rsid w:val="00B27C10"/>
    <w:rsid w:val="00B27D14"/>
    <w:rsid w:val="00B33B26"/>
    <w:rsid w:val="00B33C6E"/>
    <w:rsid w:val="00B3421A"/>
    <w:rsid w:val="00B3565D"/>
    <w:rsid w:val="00B41135"/>
    <w:rsid w:val="00B43184"/>
    <w:rsid w:val="00B6007D"/>
    <w:rsid w:val="00B61A29"/>
    <w:rsid w:val="00B63D6F"/>
    <w:rsid w:val="00B64732"/>
    <w:rsid w:val="00B65854"/>
    <w:rsid w:val="00B66DF1"/>
    <w:rsid w:val="00B67D39"/>
    <w:rsid w:val="00B701F9"/>
    <w:rsid w:val="00B7055D"/>
    <w:rsid w:val="00B7206F"/>
    <w:rsid w:val="00B7256D"/>
    <w:rsid w:val="00B73DAD"/>
    <w:rsid w:val="00B74E66"/>
    <w:rsid w:val="00B76D26"/>
    <w:rsid w:val="00B80DD0"/>
    <w:rsid w:val="00B82EB6"/>
    <w:rsid w:val="00B84685"/>
    <w:rsid w:val="00B846FE"/>
    <w:rsid w:val="00B875A3"/>
    <w:rsid w:val="00B9220A"/>
    <w:rsid w:val="00B93252"/>
    <w:rsid w:val="00BA1959"/>
    <w:rsid w:val="00BA1D74"/>
    <w:rsid w:val="00BA2D6A"/>
    <w:rsid w:val="00BA483D"/>
    <w:rsid w:val="00BA7904"/>
    <w:rsid w:val="00BB0806"/>
    <w:rsid w:val="00BB1F9F"/>
    <w:rsid w:val="00BB2572"/>
    <w:rsid w:val="00BB74EA"/>
    <w:rsid w:val="00BB7DBD"/>
    <w:rsid w:val="00BC0015"/>
    <w:rsid w:val="00BC0D4E"/>
    <w:rsid w:val="00BC280D"/>
    <w:rsid w:val="00BC397B"/>
    <w:rsid w:val="00BC50E0"/>
    <w:rsid w:val="00BC7115"/>
    <w:rsid w:val="00BC7C25"/>
    <w:rsid w:val="00BD115A"/>
    <w:rsid w:val="00BD4178"/>
    <w:rsid w:val="00BD6442"/>
    <w:rsid w:val="00BD70A2"/>
    <w:rsid w:val="00BD76BF"/>
    <w:rsid w:val="00BE1A02"/>
    <w:rsid w:val="00BE3BD4"/>
    <w:rsid w:val="00BE4046"/>
    <w:rsid w:val="00BE514C"/>
    <w:rsid w:val="00BE60FF"/>
    <w:rsid w:val="00BF0056"/>
    <w:rsid w:val="00BF2D77"/>
    <w:rsid w:val="00BF352B"/>
    <w:rsid w:val="00BF700B"/>
    <w:rsid w:val="00C06765"/>
    <w:rsid w:val="00C2066F"/>
    <w:rsid w:val="00C24010"/>
    <w:rsid w:val="00C24DEB"/>
    <w:rsid w:val="00C26493"/>
    <w:rsid w:val="00C30277"/>
    <w:rsid w:val="00C3588C"/>
    <w:rsid w:val="00C369C9"/>
    <w:rsid w:val="00C3730C"/>
    <w:rsid w:val="00C44761"/>
    <w:rsid w:val="00C44DC8"/>
    <w:rsid w:val="00C44EFA"/>
    <w:rsid w:val="00C45610"/>
    <w:rsid w:val="00C55B8A"/>
    <w:rsid w:val="00C56D45"/>
    <w:rsid w:val="00C61C25"/>
    <w:rsid w:val="00C62B91"/>
    <w:rsid w:val="00C6604C"/>
    <w:rsid w:val="00C66AE6"/>
    <w:rsid w:val="00C67700"/>
    <w:rsid w:val="00C71A9B"/>
    <w:rsid w:val="00C74479"/>
    <w:rsid w:val="00C76592"/>
    <w:rsid w:val="00C83334"/>
    <w:rsid w:val="00C84D46"/>
    <w:rsid w:val="00C85856"/>
    <w:rsid w:val="00C9379D"/>
    <w:rsid w:val="00C941A8"/>
    <w:rsid w:val="00C943DD"/>
    <w:rsid w:val="00C9577D"/>
    <w:rsid w:val="00C95F6F"/>
    <w:rsid w:val="00C96F6E"/>
    <w:rsid w:val="00C97677"/>
    <w:rsid w:val="00CA0F91"/>
    <w:rsid w:val="00CA236A"/>
    <w:rsid w:val="00CA3F68"/>
    <w:rsid w:val="00CA599E"/>
    <w:rsid w:val="00CA61BD"/>
    <w:rsid w:val="00CA7AA2"/>
    <w:rsid w:val="00CB01E4"/>
    <w:rsid w:val="00CB1169"/>
    <w:rsid w:val="00CB4B5E"/>
    <w:rsid w:val="00CC317D"/>
    <w:rsid w:val="00CC3282"/>
    <w:rsid w:val="00CC4B68"/>
    <w:rsid w:val="00CC55FB"/>
    <w:rsid w:val="00CC6F57"/>
    <w:rsid w:val="00CD001B"/>
    <w:rsid w:val="00CD1B92"/>
    <w:rsid w:val="00CD226D"/>
    <w:rsid w:val="00CD66B6"/>
    <w:rsid w:val="00CE0420"/>
    <w:rsid w:val="00CE0D9D"/>
    <w:rsid w:val="00CE47EC"/>
    <w:rsid w:val="00CE6F20"/>
    <w:rsid w:val="00CF1236"/>
    <w:rsid w:val="00CF1BF3"/>
    <w:rsid w:val="00CF27AB"/>
    <w:rsid w:val="00CF2D9D"/>
    <w:rsid w:val="00CF391A"/>
    <w:rsid w:val="00CF42AB"/>
    <w:rsid w:val="00CF440F"/>
    <w:rsid w:val="00CF464A"/>
    <w:rsid w:val="00CF6C43"/>
    <w:rsid w:val="00CF6FDA"/>
    <w:rsid w:val="00D00A2A"/>
    <w:rsid w:val="00D049E0"/>
    <w:rsid w:val="00D07414"/>
    <w:rsid w:val="00D10053"/>
    <w:rsid w:val="00D11638"/>
    <w:rsid w:val="00D11C1C"/>
    <w:rsid w:val="00D15603"/>
    <w:rsid w:val="00D17D44"/>
    <w:rsid w:val="00D17E1B"/>
    <w:rsid w:val="00D23690"/>
    <w:rsid w:val="00D23996"/>
    <w:rsid w:val="00D23A36"/>
    <w:rsid w:val="00D25942"/>
    <w:rsid w:val="00D2793E"/>
    <w:rsid w:val="00D27FF2"/>
    <w:rsid w:val="00D30710"/>
    <w:rsid w:val="00D31356"/>
    <w:rsid w:val="00D338D6"/>
    <w:rsid w:val="00D33BEF"/>
    <w:rsid w:val="00D351B9"/>
    <w:rsid w:val="00D35A21"/>
    <w:rsid w:val="00D3751F"/>
    <w:rsid w:val="00D378BC"/>
    <w:rsid w:val="00D37CE0"/>
    <w:rsid w:val="00D447A3"/>
    <w:rsid w:val="00D47D47"/>
    <w:rsid w:val="00D509D1"/>
    <w:rsid w:val="00D531AC"/>
    <w:rsid w:val="00D565EE"/>
    <w:rsid w:val="00D566D0"/>
    <w:rsid w:val="00D604AA"/>
    <w:rsid w:val="00D60DEF"/>
    <w:rsid w:val="00D62B14"/>
    <w:rsid w:val="00D63F13"/>
    <w:rsid w:val="00D6453B"/>
    <w:rsid w:val="00D653BE"/>
    <w:rsid w:val="00D702A9"/>
    <w:rsid w:val="00D711D4"/>
    <w:rsid w:val="00D720FA"/>
    <w:rsid w:val="00D7244A"/>
    <w:rsid w:val="00D72F75"/>
    <w:rsid w:val="00D75D76"/>
    <w:rsid w:val="00D766E4"/>
    <w:rsid w:val="00D76CD2"/>
    <w:rsid w:val="00D810D3"/>
    <w:rsid w:val="00D834FE"/>
    <w:rsid w:val="00D84D06"/>
    <w:rsid w:val="00D850B9"/>
    <w:rsid w:val="00D94267"/>
    <w:rsid w:val="00D94268"/>
    <w:rsid w:val="00DA0DF1"/>
    <w:rsid w:val="00DA209C"/>
    <w:rsid w:val="00DA77D0"/>
    <w:rsid w:val="00DB29E1"/>
    <w:rsid w:val="00DB2E85"/>
    <w:rsid w:val="00DB4C1E"/>
    <w:rsid w:val="00DB7D37"/>
    <w:rsid w:val="00DC0531"/>
    <w:rsid w:val="00DC159C"/>
    <w:rsid w:val="00DC4E38"/>
    <w:rsid w:val="00DC50D4"/>
    <w:rsid w:val="00DC6717"/>
    <w:rsid w:val="00DC7C34"/>
    <w:rsid w:val="00DD1B7A"/>
    <w:rsid w:val="00DD3D43"/>
    <w:rsid w:val="00DD4283"/>
    <w:rsid w:val="00DD4454"/>
    <w:rsid w:val="00DD4E64"/>
    <w:rsid w:val="00DD510F"/>
    <w:rsid w:val="00DD5A9B"/>
    <w:rsid w:val="00DD6C02"/>
    <w:rsid w:val="00DD6EE5"/>
    <w:rsid w:val="00DD7D64"/>
    <w:rsid w:val="00DE07B7"/>
    <w:rsid w:val="00DE1A8B"/>
    <w:rsid w:val="00DE3E8E"/>
    <w:rsid w:val="00DE446E"/>
    <w:rsid w:val="00DE48BF"/>
    <w:rsid w:val="00DF10FF"/>
    <w:rsid w:val="00DF17AB"/>
    <w:rsid w:val="00DF3B44"/>
    <w:rsid w:val="00DF432A"/>
    <w:rsid w:val="00DF5189"/>
    <w:rsid w:val="00DF65FF"/>
    <w:rsid w:val="00E00A85"/>
    <w:rsid w:val="00E00E40"/>
    <w:rsid w:val="00E02DAC"/>
    <w:rsid w:val="00E0794D"/>
    <w:rsid w:val="00E1243A"/>
    <w:rsid w:val="00E13F86"/>
    <w:rsid w:val="00E14FC5"/>
    <w:rsid w:val="00E15BD7"/>
    <w:rsid w:val="00E17EDE"/>
    <w:rsid w:val="00E20EF8"/>
    <w:rsid w:val="00E22501"/>
    <w:rsid w:val="00E22BF6"/>
    <w:rsid w:val="00E23577"/>
    <w:rsid w:val="00E24016"/>
    <w:rsid w:val="00E26EE1"/>
    <w:rsid w:val="00E301CD"/>
    <w:rsid w:val="00E30B0F"/>
    <w:rsid w:val="00E37CDE"/>
    <w:rsid w:val="00E40E04"/>
    <w:rsid w:val="00E42184"/>
    <w:rsid w:val="00E424C4"/>
    <w:rsid w:val="00E4283A"/>
    <w:rsid w:val="00E42840"/>
    <w:rsid w:val="00E42A66"/>
    <w:rsid w:val="00E43413"/>
    <w:rsid w:val="00E440F2"/>
    <w:rsid w:val="00E445E9"/>
    <w:rsid w:val="00E50BE3"/>
    <w:rsid w:val="00E512E0"/>
    <w:rsid w:val="00E522EB"/>
    <w:rsid w:val="00E551B1"/>
    <w:rsid w:val="00E55358"/>
    <w:rsid w:val="00E564CD"/>
    <w:rsid w:val="00E57A02"/>
    <w:rsid w:val="00E62634"/>
    <w:rsid w:val="00E62852"/>
    <w:rsid w:val="00E702AB"/>
    <w:rsid w:val="00E72451"/>
    <w:rsid w:val="00E75A5A"/>
    <w:rsid w:val="00E765B8"/>
    <w:rsid w:val="00E771D3"/>
    <w:rsid w:val="00E820AF"/>
    <w:rsid w:val="00E82472"/>
    <w:rsid w:val="00E8378C"/>
    <w:rsid w:val="00E83E74"/>
    <w:rsid w:val="00E9244B"/>
    <w:rsid w:val="00E9668E"/>
    <w:rsid w:val="00EA2509"/>
    <w:rsid w:val="00EA3452"/>
    <w:rsid w:val="00EA4CDC"/>
    <w:rsid w:val="00EA52CC"/>
    <w:rsid w:val="00EA697E"/>
    <w:rsid w:val="00EA6C12"/>
    <w:rsid w:val="00EA7335"/>
    <w:rsid w:val="00EB3ACC"/>
    <w:rsid w:val="00EB44BB"/>
    <w:rsid w:val="00EB48F3"/>
    <w:rsid w:val="00EB6FF9"/>
    <w:rsid w:val="00EB7D35"/>
    <w:rsid w:val="00EC2059"/>
    <w:rsid w:val="00EC3DB0"/>
    <w:rsid w:val="00EC5ECC"/>
    <w:rsid w:val="00EC67B3"/>
    <w:rsid w:val="00EC6EF7"/>
    <w:rsid w:val="00ED11A0"/>
    <w:rsid w:val="00ED4955"/>
    <w:rsid w:val="00ED780A"/>
    <w:rsid w:val="00ED7C36"/>
    <w:rsid w:val="00EE5539"/>
    <w:rsid w:val="00EF0BA1"/>
    <w:rsid w:val="00EF0CCF"/>
    <w:rsid w:val="00EF16F6"/>
    <w:rsid w:val="00EF4FAB"/>
    <w:rsid w:val="00EF536A"/>
    <w:rsid w:val="00EF6B14"/>
    <w:rsid w:val="00EF7079"/>
    <w:rsid w:val="00F006B6"/>
    <w:rsid w:val="00F02F31"/>
    <w:rsid w:val="00F042CB"/>
    <w:rsid w:val="00F05DEC"/>
    <w:rsid w:val="00F06604"/>
    <w:rsid w:val="00F1051D"/>
    <w:rsid w:val="00F11BCA"/>
    <w:rsid w:val="00F1484E"/>
    <w:rsid w:val="00F1606A"/>
    <w:rsid w:val="00F20A38"/>
    <w:rsid w:val="00F218FC"/>
    <w:rsid w:val="00F25C04"/>
    <w:rsid w:val="00F3062B"/>
    <w:rsid w:val="00F31413"/>
    <w:rsid w:val="00F33D28"/>
    <w:rsid w:val="00F34F2C"/>
    <w:rsid w:val="00F37086"/>
    <w:rsid w:val="00F371DE"/>
    <w:rsid w:val="00F43D0F"/>
    <w:rsid w:val="00F447E0"/>
    <w:rsid w:val="00F47EB0"/>
    <w:rsid w:val="00F514B8"/>
    <w:rsid w:val="00F51848"/>
    <w:rsid w:val="00F51A0F"/>
    <w:rsid w:val="00F52104"/>
    <w:rsid w:val="00F521BA"/>
    <w:rsid w:val="00F52211"/>
    <w:rsid w:val="00F52316"/>
    <w:rsid w:val="00F52358"/>
    <w:rsid w:val="00F54F76"/>
    <w:rsid w:val="00F5699B"/>
    <w:rsid w:val="00F60D4E"/>
    <w:rsid w:val="00F63FC8"/>
    <w:rsid w:val="00F666A4"/>
    <w:rsid w:val="00F66E16"/>
    <w:rsid w:val="00F702AC"/>
    <w:rsid w:val="00F7176D"/>
    <w:rsid w:val="00F7389B"/>
    <w:rsid w:val="00F748A6"/>
    <w:rsid w:val="00F74E81"/>
    <w:rsid w:val="00F7529C"/>
    <w:rsid w:val="00F75599"/>
    <w:rsid w:val="00F76B46"/>
    <w:rsid w:val="00F77907"/>
    <w:rsid w:val="00F80F40"/>
    <w:rsid w:val="00F81BE6"/>
    <w:rsid w:val="00F84212"/>
    <w:rsid w:val="00F84874"/>
    <w:rsid w:val="00F850E9"/>
    <w:rsid w:val="00F86169"/>
    <w:rsid w:val="00F86C0A"/>
    <w:rsid w:val="00F90288"/>
    <w:rsid w:val="00F90DB7"/>
    <w:rsid w:val="00F916A7"/>
    <w:rsid w:val="00F92940"/>
    <w:rsid w:val="00F93768"/>
    <w:rsid w:val="00F95CFF"/>
    <w:rsid w:val="00FA692B"/>
    <w:rsid w:val="00FA6A28"/>
    <w:rsid w:val="00FA6AEE"/>
    <w:rsid w:val="00FB0949"/>
    <w:rsid w:val="00FB18D7"/>
    <w:rsid w:val="00FB3DD9"/>
    <w:rsid w:val="00FB6504"/>
    <w:rsid w:val="00FC263B"/>
    <w:rsid w:val="00FC2D15"/>
    <w:rsid w:val="00FC3315"/>
    <w:rsid w:val="00FC43E6"/>
    <w:rsid w:val="00FD0329"/>
    <w:rsid w:val="00FD794E"/>
    <w:rsid w:val="00FD7D7D"/>
    <w:rsid w:val="00FE132C"/>
    <w:rsid w:val="00FE1AFC"/>
    <w:rsid w:val="00FE1E87"/>
    <w:rsid w:val="00FE306A"/>
    <w:rsid w:val="00FE333E"/>
    <w:rsid w:val="00FE357F"/>
    <w:rsid w:val="00FE6EA6"/>
    <w:rsid w:val="00FE7F10"/>
    <w:rsid w:val="00FF0662"/>
    <w:rsid w:val="00FF0FF0"/>
    <w:rsid w:val="00FF15C1"/>
    <w:rsid w:val="00FF2D3E"/>
    <w:rsid w:val="00FF3252"/>
    <w:rsid w:val="00FF47A4"/>
    <w:rsid w:val="00FF5E2F"/>
    <w:rsid w:val="00FF609E"/>
    <w:rsid w:val="00FF6ED8"/>
    <w:rsid w:val="06E61920"/>
    <w:rsid w:val="07340AF5"/>
    <w:rsid w:val="0AAB1BCC"/>
    <w:rsid w:val="1B9A7F9A"/>
    <w:rsid w:val="27567FEF"/>
    <w:rsid w:val="27F244AE"/>
    <w:rsid w:val="36A71B08"/>
    <w:rsid w:val="3B3B17DD"/>
    <w:rsid w:val="3D3D7F7D"/>
    <w:rsid w:val="454A525D"/>
    <w:rsid w:val="4BA410F1"/>
    <w:rsid w:val="525A332E"/>
    <w:rsid w:val="53B57F81"/>
    <w:rsid w:val="54AC1240"/>
    <w:rsid w:val="5F915488"/>
    <w:rsid w:val="62C052A3"/>
    <w:rsid w:val="68E460DF"/>
    <w:rsid w:val="6C9C327B"/>
    <w:rsid w:val="6E787B21"/>
    <w:rsid w:val="78A44B63"/>
    <w:rsid w:val="7A55642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unhideWhenUsed="1" w:qFormat="1"/>
    <w:lsdException w:name="annotation text"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qFormat="1"/>
    <w:lsdException w:name="List Bullet 4" w:uiPriority="0"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iPriority="0" w:qFormat="1"/>
    <w:lsdException w:name="Body Text First Indent 2" w:semiHidden="1" w:unhideWhenUsed="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5A5A"/>
    <w:pPr>
      <w:widowControl w:val="0"/>
      <w:jc w:val="both"/>
    </w:pPr>
    <w:rPr>
      <w:rFonts w:ascii="Calibri" w:eastAsia="宋体" w:hAnsi="Calibri" w:cs="Times New Roman"/>
      <w:kern w:val="2"/>
      <w:sz w:val="21"/>
      <w:szCs w:val="22"/>
    </w:rPr>
  </w:style>
  <w:style w:type="paragraph" w:styleId="1">
    <w:name w:val="heading 1"/>
    <w:basedOn w:val="a"/>
    <w:next w:val="a"/>
    <w:link w:val="1Char"/>
    <w:qFormat/>
    <w:rsid w:val="00E75A5A"/>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E75A5A"/>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E75A5A"/>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E75A5A"/>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E75A5A"/>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E75A5A"/>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E75A5A"/>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E75A5A"/>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E75A5A"/>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rsid w:val="00E75A5A"/>
    <w:pPr>
      <w:ind w:firstLine="420"/>
    </w:pPr>
  </w:style>
  <w:style w:type="paragraph" w:styleId="70">
    <w:name w:val="toc 7"/>
    <w:basedOn w:val="a"/>
    <w:next w:val="a"/>
    <w:uiPriority w:val="39"/>
    <w:qFormat/>
    <w:rsid w:val="00E75A5A"/>
    <w:pPr>
      <w:ind w:leftChars="1200" w:left="2520"/>
    </w:pPr>
    <w:rPr>
      <w:rFonts w:ascii="Times New Roman" w:hAnsi="Times New Roman"/>
      <w:szCs w:val="20"/>
    </w:rPr>
  </w:style>
  <w:style w:type="paragraph" w:styleId="a4">
    <w:name w:val="Note Heading"/>
    <w:basedOn w:val="a"/>
    <w:next w:val="a"/>
    <w:link w:val="Char0"/>
    <w:qFormat/>
    <w:rsid w:val="00E75A5A"/>
    <w:pPr>
      <w:jc w:val="center"/>
    </w:pPr>
  </w:style>
  <w:style w:type="paragraph" w:styleId="40">
    <w:name w:val="List Bullet 4"/>
    <w:basedOn w:val="a"/>
    <w:qFormat/>
    <w:rsid w:val="00E75A5A"/>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5">
    <w:name w:val="List Number"/>
    <w:basedOn w:val="a"/>
    <w:qFormat/>
    <w:rsid w:val="00E75A5A"/>
    <w:pPr>
      <w:tabs>
        <w:tab w:val="left" w:pos="560"/>
      </w:tabs>
      <w:ind w:left="900" w:hanging="340"/>
    </w:pPr>
    <w:rPr>
      <w:rFonts w:ascii="Times New Roman" w:hAnsi="Times New Roman"/>
      <w:szCs w:val="20"/>
    </w:rPr>
  </w:style>
  <w:style w:type="paragraph" w:styleId="a6">
    <w:name w:val="caption"/>
    <w:basedOn w:val="a"/>
    <w:next w:val="a"/>
    <w:qFormat/>
    <w:rsid w:val="00E75A5A"/>
    <w:pPr>
      <w:spacing w:line="480" w:lineRule="auto"/>
    </w:pPr>
    <w:rPr>
      <w:rFonts w:ascii="华文中宋" w:eastAsia="华文中宋" w:hAnsi="华文中宋"/>
      <w:sz w:val="36"/>
      <w:szCs w:val="20"/>
    </w:rPr>
  </w:style>
  <w:style w:type="paragraph" w:styleId="a7">
    <w:name w:val="List Bullet"/>
    <w:basedOn w:val="a"/>
    <w:qFormat/>
    <w:rsid w:val="00E75A5A"/>
    <w:pPr>
      <w:adjustRightInd w:val="0"/>
      <w:spacing w:line="300" w:lineRule="auto"/>
      <w:ind w:left="360" w:hanging="360"/>
      <w:textAlignment w:val="baseline"/>
    </w:pPr>
    <w:rPr>
      <w:rFonts w:ascii="Times New Roman" w:hAnsi="Times New Roman"/>
      <w:kern w:val="0"/>
      <w:sz w:val="24"/>
      <w:szCs w:val="20"/>
    </w:rPr>
  </w:style>
  <w:style w:type="paragraph" w:styleId="a8">
    <w:name w:val="Document Map"/>
    <w:basedOn w:val="a"/>
    <w:link w:val="Char1"/>
    <w:semiHidden/>
    <w:qFormat/>
    <w:rsid w:val="00E75A5A"/>
    <w:pPr>
      <w:shd w:val="clear" w:color="auto" w:fill="000080"/>
    </w:pPr>
    <w:rPr>
      <w:rFonts w:ascii="Times New Roman" w:hAnsi="Times New Roman"/>
      <w:szCs w:val="20"/>
    </w:rPr>
  </w:style>
  <w:style w:type="paragraph" w:styleId="a9">
    <w:name w:val="annotation text"/>
    <w:basedOn w:val="a"/>
    <w:link w:val="Char2"/>
    <w:uiPriority w:val="99"/>
    <w:unhideWhenUsed/>
    <w:qFormat/>
    <w:rsid w:val="00E75A5A"/>
    <w:pPr>
      <w:jc w:val="left"/>
    </w:pPr>
  </w:style>
  <w:style w:type="paragraph" w:styleId="aa">
    <w:name w:val="Salutation"/>
    <w:basedOn w:val="a"/>
    <w:next w:val="a"/>
    <w:link w:val="Char3"/>
    <w:qFormat/>
    <w:rsid w:val="00E75A5A"/>
    <w:pPr>
      <w:spacing w:beforeLines="40" w:afterLines="40" w:line="312" w:lineRule="auto"/>
    </w:pPr>
    <w:rPr>
      <w:kern w:val="0"/>
      <w:sz w:val="24"/>
      <w:szCs w:val="24"/>
    </w:rPr>
  </w:style>
  <w:style w:type="paragraph" w:styleId="30">
    <w:name w:val="Body Text 3"/>
    <w:basedOn w:val="a"/>
    <w:link w:val="3Char0"/>
    <w:qFormat/>
    <w:rsid w:val="00E75A5A"/>
    <w:pPr>
      <w:autoSpaceDE w:val="0"/>
      <w:autoSpaceDN w:val="0"/>
      <w:jc w:val="center"/>
    </w:pPr>
    <w:rPr>
      <w:kern w:val="0"/>
      <w:sz w:val="16"/>
      <w:szCs w:val="20"/>
    </w:rPr>
  </w:style>
  <w:style w:type="paragraph" w:styleId="31">
    <w:name w:val="List Bullet 3"/>
    <w:basedOn w:val="a"/>
    <w:qFormat/>
    <w:rsid w:val="00E75A5A"/>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b">
    <w:name w:val="Body Text"/>
    <w:basedOn w:val="a"/>
    <w:link w:val="Char10"/>
    <w:unhideWhenUsed/>
    <w:qFormat/>
    <w:rsid w:val="00E75A5A"/>
    <w:pPr>
      <w:spacing w:after="120"/>
    </w:pPr>
  </w:style>
  <w:style w:type="paragraph" w:styleId="ac">
    <w:name w:val="Body Text Indent"/>
    <w:basedOn w:val="a"/>
    <w:link w:val="Char4"/>
    <w:qFormat/>
    <w:rsid w:val="00E75A5A"/>
    <w:pPr>
      <w:ind w:firstLine="444"/>
    </w:pPr>
    <w:rPr>
      <w:rFonts w:ascii="Times New Roman" w:hAnsi="Times New Roman"/>
      <w:b/>
      <w:sz w:val="24"/>
      <w:szCs w:val="20"/>
    </w:rPr>
  </w:style>
  <w:style w:type="paragraph" w:styleId="20">
    <w:name w:val="List Bullet 2"/>
    <w:basedOn w:val="a"/>
    <w:qFormat/>
    <w:rsid w:val="00E75A5A"/>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rsid w:val="00E75A5A"/>
    <w:pPr>
      <w:ind w:leftChars="800" w:left="1680"/>
    </w:pPr>
    <w:rPr>
      <w:rFonts w:ascii="Times New Roman" w:hAnsi="Times New Roman"/>
      <w:szCs w:val="20"/>
    </w:rPr>
  </w:style>
  <w:style w:type="paragraph" w:styleId="32">
    <w:name w:val="toc 3"/>
    <w:basedOn w:val="a"/>
    <w:next w:val="a"/>
    <w:uiPriority w:val="39"/>
    <w:qFormat/>
    <w:rsid w:val="00E75A5A"/>
    <w:pPr>
      <w:tabs>
        <w:tab w:val="right" w:leader="dot" w:pos="9231"/>
      </w:tabs>
      <w:ind w:leftChars="400" w:left="840"/>
    </w:pPr>
    <w:rPr>
      <w:rFonts w:ascii="Times New Roman" w:hAnsi="Times New Roman"/>
      <w:szCs w:val="24"/>
    </w:rPr>
  </w:style>
  <w:style w:type="paragraph" w:styleId="ad">
    <w:name w:val="Plain Text"/>
    <w:basedOn w:val="a"/>
    <w:link w:val="Char5"/>
    <w:qFormat/>
    <w:rsid w:val="00E75A5A"/>
    <w:rPr>
      <w:rFonts w:ascii="宋体" w:hAnsi="Courier New"/>
      <w:kern w:val="0"/>
      <w:sz w:val="20"/>
      <w:szCs w:val="20"/>
    </w:rPr>
  </w:style>
  <w:style w:type="paragraph" w:styleId="80">
    <w:name w:val="toc 8"/>
    <w:basedOn w:val="a"/>
    <w:next w:val="a"/>
    <w:uiPriority w:val="39"/>
    <w:qFormat/>
    <w:rsid w:val="00E75A5A"/>
    <w:pPr>
      <w:ind w:leftChars="1400" w:left="2940"/>
    </w:pPr>
    <w:rPr>
      <w:rFonts w:ascii="Times New Roman" w:hAnsi="Times New Roman"/>
      <w:szCs w:val="20"/>
    </w:rPr>
  </w:style>
  <w:style w:type="paragraph" w:styleId="ae">
    <w:name w:val="Date"/>
    <w:basedOn w:val="a"/>
    <w:next w:val="a"/>
    <w:link w:val="Char6"/>
    <w:qFormat/>
    <w:rsid w:val="00E75A5A"/>
  </w:style>
  <w:style w:type="paragraph" w:styleId="21">
    <w:name w:val="Body Text Indent 2"/>
    <w:basedOn w:val="a"/>
    <w:link w:val="2Char0"/>
    <w:qFormat/>
    <w:rsid w:val="00E75A5A"/>
    <w:pPr>
      <w:adjustRightInd w:val="0"/>
      <w:spacing w:line="360" w:lineRule="auto"/>
      <w:ind w:firstLineChars="175" w:firstLine="420"/>
    </w:pPr>
    <w:rPr>
      <w:rFonts w:ascii="宋体" w:hAnsi="宋体"/>
      <w:b/>
      <w:bCs/>
      <w:sz w:val="24"/>
      <w:szCs w:val="20"/>
    </w:rPr>
  </w:style>
  <w:style w:type="paragraph" w:styleId="af">
    <w:name w:val="Balloon Text"/>
    <w:basedOn w:val="a"/>
    <w:link w:val="Char7"/>
    <w:semiHidden/>
    <w:qFormat/>
    <w:rsid w:val="00E75A5A"/>
    <w:rPr>
      <w:rFonts w:ascii="Times New Roman" w:hAnsi="Times New Roman"/>
      <w:sz w:val="18"/>
      <w:szCs w:val="18"/>
    </w:rPr>
  </w:style>
  <w:style w:type="paragraph" w:styleId="af0">
    <w:name w:val="footer"/>
    <w:basedOn w:val="a"/>
    <w:link w:val="Char8"/>
    <w:uiPriority w:val="99"/>
    <w:qFormat/>
    <w:rsid w:val="00E75A5A"/>
    <w:pPr>
      <w:tabs>
        <w:tab w:val="center" w:pos="4153"/>
        <w:tab w:val="right" w:pos="8306"/>
      </w:tabs>
      <w:snapToGrid w:val="0"/>
      <w:jc w:val="left"/>
    </w:pPr>
    <w:rPr>
      <w:kern w:val="0"/>
      <w:sz w:val="18"/>
      <w:szCs w:val="20"/>
    </w:rPr>
  </w:style>
  <w:style w:type="paragraph" w:styleId="af1">
    <w:name w:val="header"/>
    <w:basedOn w:val="a"/>
    <w:link w:val="Char9"/>
    <w:qFormat/>
    <w:rsid w:val="00E75A5A"/>
    <w:pPr>
      <w:pBdr>
        <w:bottom w:val="single" w:sz="6" w:space="1" w:color="auto"/>
      </w:pBdr>
      <w:tabs>
        <w:tab w:val="center" w:pos="4153"/>
        <w:tab w:val="right" w:pos="8306"/>
      </w:tabs>
      <w:snapToGrid w:val="0"/>
      <w:jc w:val="center"/>
    </w:pPr>
    <w:rPr>
      <w:kern w:val="0"/>
      <w:sz w:val="18"/>
      <w:szCs w:val="20"/>
    </w:rPr>
  </w:style>
  <w:style w:type="paragraph" w:styleId="10">
    <w:name w:val="toc 1"/>
    <w:basedOn w:val="a"/>
    <w:next w:val="a"/>
    <w:uiPriority w:val="39"/>
    <w:qFormat/>
    <w:rsid w:val="00E75A5A"/>
    <w:pPr>
      <w:tabs>
        <w:tab w:val="left" w:pos="840"/>
        <w:tab w:val="right" w:leader="dot" w:pos="9231"/>
      </w:tabs>
    </w:pPr>
    <w:rPr>
      <w:rFonts w:ascii="Times New Roman" w:hAnsi="Times New Roman"/>
      <w:szCs w:val="24"/>
    </w:rPr>
  </w:style>
  <w:style w:type="paragraph" w:styleId="41">
    <w:name w:val="toc 4"/>
    <w:basedOn w:val="a"/>
    <w:next w:val="a"/>
    <w:uiPriority w:val="39"/>
    <w:qFormat/>
    <w:rsid w:val="00E75A5A"/>
    <w:pPr>
      <w:ind w:leftChars="600" w:left="1260"/>
    </w:pPr>
    <w:rPr>
      <w:rFonts w:ascii="Times New Roman" w:hAnsi="Times New Roman"/>
      <w:szCs w:val="20"/>
    </w:rPr>
  </w:style>
  <w:style w:type="paragraph" w:styleId="af2">
    <w:name w:val="Subtitle"/>
    <w:basedOn w:val="a"/>
    <w:next w:val="a"/>
    <w:link w:val="Chara"/>
    <w:qFormat/>
    <w:rsid w:val="00E75A5A"/>
    <w:pPr>
      <w:spacing w:beforeLines="100" w:afterLines="50" w:line="360" w:lineRule="auto"/>
      <w:jc w:val="center"/>
    </w:pPr>
    <w:rPr>
      <w:rFonts w:ascii="Arial" w:eastAsia="方正魏碑简体" w:hAnsi="Arial"/>
      <w:bCs/>
      <w:kern w:val="28"/>
      <w:sz w:val="32"/>
      <w:szCs w:val="32"/>
    </w:rPr>
  </w:style>
  <w:style w:type="paragraph" w:styleId="af3">
    <w:name w:val="footnote text"/>
    <w:basedOn w:val="a"/>
    <w:link w:val="Char11"/>
    <w:unhideWhenUsed/>
    <w:qFormat/>
    <w:rsid w:val="00E75A5A"/>
    <w:pPr>
      <w:snapToGrid w:val="0"/>
      <w:jc w:val="left"/>
    </w:pPr>
    <w:rPr>
      <w:rFonts w:ascii="Times New Roman" w:hAnsi="Times New Roman"/>
      <w:sz w:val="18"/>
      <w:szCs w:val="18"/>
    </w:rPr>
  </w:style>
  <w:style w:type="paragraph" w:styleId="60">
    <w:name w:val="toc 6"/>
    <w:basedOn w:val="a"/>
    <w:next w:val="a"/>
    <w:uiPriority w:val="39"/>
    <w:qFormat/>
    <w:rsid w:val="00E75A5A"/>
    <w:pPr>
      <w:ind w:leftChars="1000" w:left="2100"/>
    </w:pPr>
    <w:rPr>
      <w:rFonts w:ascii="Times New Roman" w:hAnsi="Times New Roman"/>
      <w:szCs w:val="20"/>
    </w:rPr>
  </w:style>
  <w:style w:type="paragraph" w:styleId="33">
    <w:name w:val="Body Text Indent 3"/>
    <w:basedOn w:val="a"/>
    <w:link w:val="3Char1"/>
    <w:qFormat/>
    <w:rsid w:val="00E75A5A"/>
    <w:pPr>
      <w:spacing w:afterLines="50"/>
      <w:ind w:firstLineChars="200" w:firstLine="420"/>
    </w:pPr>
    <w:rPr>
      <w:rFonts w:ascii="Times New Roman" w:hAnsi="Times New Roman"/>
      <w:szCs w:val="21"/>
    </w:rPr>
  </w:style>
  <w:style w:type="paragraph" w:styleId="22">
    <w:name w:val="toc 2"/>
    <w:basedOn w:val="a"/>
    <w:next w:val="a"/>
    <w:uiPriority w:val="39"/>
    <w:qFormat/>
    <w:rsid w:val="00E75A5A"/>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E75A5A"/>
    <w:pPr>
      <w:ind w:leftChars="1600" w:left="3360"/>
    </w:pPr>
    <w:rPr>
      <w:rFonts w:ascii="Times New Roman" w:hAnsi="Times New Roman"/>
      <w:szCs w:val="20"/>
    </w:rPr>
  </w:style>
  <w:style w:type="paragraph" w:styleId="23">
    <w:name w:val="Body Text 2"/>
    <w:basedOn w:val="a"/>
    <w:link w:val="2Char1"/>
    <w:qFormat/>
    <w:rsid w:val="00E75A5A"/>
    <w:pPr>
      <w:spacing w:after="120" w:line="480" w:lineRule="auto"/>
    </w:pPr>
    <w:rPr>
      <w:rFonts w:ascii="Times New Roman" w:hAnsi="Times New Roman"/>
      <w:szCs w:val="20"/>
    </w:rPr>
  </w:style>
  <w:style w:type="paragraph" w:styleId="HTML">
    <w:name w:val="HTML Preformatted"/>
    <w:basedOn w:val="a"/>
    <w:link w:val="HTMLChar"/>
    <w:qFormat/>
    <w:rsid w:val="00E75A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4">
    <w:name w:val="Normal (Web)"/>
    <w:basedOn w:val="a"/>
    <w:uiPriority w:val="99"/>
    <w:qFormat/>
    <w:rsid w:val="00E75A5A"/>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b"/>
    <w:qFormat/>
    <w:rsid w:val="00E75A5A"/>
    <w:pPr>
      <w:spacing w:before="240" w:after="240" w:line="360" w:lineRule="auto"/>
      <w:jc w:val="center"/>
    </w:pPr>
    <w:rPr>
      <w:rFonts w:ascii="Arial" w:eastAsia="黑体" w:hAnsi="Arial"/>
      <w:kern w:val="0"/>
      <w:sz w:val="44"/>
      <w:szCs w:val="20"/>
    </w:rPr>
  </w:style>
  <w:style w:type="paragraph" w:styleId="af6">
    <w:name w:val="annotation subject"/>
    <w:basedOn w:val="a9"/>
    <w:next w:val="a9"/>
    <w:link w:val="Charc"/>
    <w:uiPriority w:val="99"/>
    <w:unhideWhenUsed/>
    <w:qFormat/>
    <w:rsid w:val="00E75A5A"/>
    <w:rPr>
      <w:b/>
      <w:bCs/>
      <w:kern w:val="0"/>
      <w:sz w:val="20"/>
      <w:szCs w:val="20"/>
    </w:rPr>
  </w:style>
  <w:style w:type="paragraph" w:styleId="af7">
    <w:name w:val="Body Text First Indent"/>
    <w:basedOn w:val="ab"/>
    <w:link w:val="Chard"/>
    <w:qFormat/>
    <w:rsid w:val="00E75A5A"/>
    <w:pPr>
      <w:spacing w:line="300" w:lineRule="auto"/>
      <w:ind w:firstLine="510"/>
    </w:pPr>
    <w:rPr>
      <w:sz w:val="24"/>
    </w:rPr>
  </w:style>
  <w:style w:type="table" w:styleId="af8">
    <w:name w:val="Table Grid"/>
    <w:basedOn w:val="a2"/>
    <w:uiPriority w:val="59"/>
    <w:qFormat/>
    <w:rsid w:val="00E75A5A"/>
    <w:pPr>
      <w:widowControl w:val="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E75A5A"/>
    <w:rPr>
      <w:b/>
      <w:bCs/>
    </w:rPr>
  </w:style>
  <w:style w:type="character" w:styleId="afa">
    <w:name w:val="page number"/>
    <w:basedOn w:val="a1"/>
    <w:qFormat/>
    <w:rsid w:val="00E75A5A"/>
  </w:style>
  <w:style w:type="character" w:styleId="afb">
    <w:name w:val="FollowedHyperlink"/>
    <w:qFormat/>
    <w:rsid w:val="00E75A5A"/>
    <w:rPr>
      <w:color w:val="800080"/>
      <w:u w:val="single"/>
    </w:rPr>
  </w:style>
  <w:style w:type="character" w:styleId="afc">
    <w:name w:val="Emphasis"/>
    <w:qFormat/>
    <w:rsid w:val="00E75A5A"/>
    <w:rPr>
      <w:i/>
      <w:iCs/>
    </w:rPr>
  </w:style>
  <w:style w:type="character" w:styleId="afd">
    <w:name w:val="Hyperlink"/>
    <w:uiPriority w:val="99"/>
    <w:qFormat/>
    <w:rsid w:val="00E75A5A"/>
    <w:rPr>
      <w:color w:val="0000FF"/>
      <w:u w:val="single"/>
    </w:rPr>
  </w:style>
  <w:style w:type="character" w:styleId="afe">
    <w:name w:val="annotation reference"/>
    <w:uiPriority w:val="99"/>
    <w:unhideWhenUsed/>
    <w:qFormat/>
    <w:rsid w:val="00E75A5A"/>
    <w:rPr>
      <w:sz w:val="21"/>
      <w:szCs w:val="21"/>
    </w:rPr>
  </w:style>
  <w:style w:type="character" w:customStyle="1" w:styleId="1Char">
    <w:name w:val="标题 1 Char"/>
    <w:basedOn w:val="a1"/>
    <w:link w:val="1"/>
    <w:qFormat/>
    <w:rsid w:val="00E75A5A"/>
    <w:rPr>
      <w:rFonts w:ascii="Times New Roman" w:eastAsia="宋体" w:hAnsi="Times New Roman" w:cs="Times New Roman"/>
      <w:b/>
      <w:bCs/>
      <w:kern w:val="44"/>
      <w:sz w:val="44"/>
      <w:szCs w:val="44"/>
    </w:rPr>
  </w:style>
  <w:style w:type="character" w:customStyle="1" w:styleId="16">
    <w:name w:val="16"/>
    <w:qFormat/>
    <w:rsid w:val="00E75A5A"/>
    <w:rPr>
      <w:rFonts w:ascii="Times New Roman" w:hAnsi="Times New Roman" w:cs="Times New Roman" w:hint="default"/>
      <w:color w:val="0000FF"/>
      <w:sz w:val="20"/>
      <w:szCs w:val="20"/>
      <w:u w:val="single"/>
    </w:rPr>
  </w:style>
  <w:style w:type="character" w:customStyle="1" w:styleId="Chare">
    <w:name w:val="明显引用 Char"/>
    <w:basedOn w:val="a1"/>
    <w:qFormat/>
    <w:rsid w:val="00E75A5A"/>
    <w:rPr>
      <w:b/>
      <w:bCs/>
      <w:i/>
      <w:iCs/>
      <w:color w:val="4F81BD"/>
      <w:kern w:val="2"/>
      <w:sz w:val="21"/>
    </w:rPr>
  </w:style>
  <w:style w:type="character" w:customStyle="1" w:styleId="SubtitleChar">
    <w:name w:val="Subtitle Char"/>
    <w:qFormat/>
    <w:locked/>
    <w:rsid w:val="00E75A5A"/>
    <w:rPr>
      <w:rFonts w:ascii="Calibri Light" w:eastAsia="宋体" w:hAnsi="Calibri Light" w:cs="Times New Roman"/>
      <w:b/>
      <w:bCs/>
      <w:kern w:val="28"/>
      <w:sz w:val="32"/>
      <w:szCs w:val="32"/>
      <w:lang w:eastAsia="en-US"/>
    </w:rPr>
  </w:style>
  <w:style w:type="character" w:customStyle="1" w:styleId="CharChar6">
    <w:name w:val="Char Char6"/>
    <w:qFormat/>
    <w:rsid w:val="00E75A5A"/>
    <w:rPr>
      <w:rFonts w:ascii="Arial" w:eastAsia="黑体" w:hAnsi="Arial"/>
      <w:kern w:val="2"/>
      <w:sz w:val="44"/>
    </w:rPr>
  </w:style>
  <w:style w:type="character" w:customStyle="1" w:styleId="Char5CharCharCharCharChar">
    <w:name w:val="+正文 Char5 Char Char Char Char Char"/>
    <w:link w:val="Char5CharCharChar"/>
    <w:qFormat/>
    <w:locked/>
    <w:rsid w:val="00E75A5A"/>
    <w:rPr>
      <w:rFonts w:ascii="宋体" w:hAnsi="宋体"/>
      <w:sz w:val="24"/>
    </w:rPr>
  </w:style>
  <w:style w:type="paragraph" w:customStyle="1" w:styleId="Char5CharCharChar">
    <w:name w:val="+正文 Char5 Char Char Char"/>
    <w:basedOn w:val="a"/>
    <w:link w:val="Char5CharCharCharCharChar"/>
    <w:qFormat/>
    <w:rsid w:val="00E75A5A"/>
    <w:pPr>
      <w:spacing w:line="360" w:lineRule="auto"/>
      <w:ind w:firstLineChars="200" w:firstLine="200"/>
    </w:pPr>
    <w:rPr>
      <w:rFonts w:ascii="宋体" w:hAnsi="宋体"/>
      <w:kern w:val="0"/>
      <w:sz w:val="24"/>
      <w:szCs w:val="20"/>
    </w:rPr>
  </w:style>
  <w:style w:type="character" w:customStyle="1" w:styleId="Char11">
    <w:name w:val="脚注文本 Char1"/>
    <w:basedOn w:val="a1"/>
    <w:link w:val="af3"/>
    <w:locked/>
    <w:rsid w:val="00E75A5A"/>
    <w:rPr>
      <w:rFonts w:ascii="Times New Roman" w:eastAsia="宋体" w:hAnsi="Times New Roman" w:cs="Times New Roman"/>
      <w:kern w:val="2"/>
      <w:sz w:val="18"/>
      <w:szCs w:val="18"/>
    </w:rPr>
  </w:style>
  <w:style w:type="character" w:customStyle="1" w:styleId="Char10">
    <w:name w:val="正文文本 Char1"/>
    <w:basedOn w:val="a1"/>
    <w:link w:val="ab"/>
    <w:uiPriority w:val="99"/>
    <w:semiHidden/>
    <w:qFormat/>
    <w:rsid w:val="00E75A5A"/>
  </w:style>
  <w:style w:type="character" w:customStyle="1" w:styleId="Char12">
    <w:name w:val="引用 Char1"/>
    <w:basedOn w:val="a1"/>
    <w:link w:val="11"/>
    <w:qFormat/>
    <w:locked/>
    <w:rsid w:val="00E75A5A"/>
    <w:rPr>
      <w:rFonts w:ascii="Calibri" w:eastAsia="宋体" w:hAnsi="Calibri" w:cs="Times New Roman"/>
      <w:i/>
      <w:iCs/>
      <w:color w:val="000000"/>
      <w:sz w:val="22"/>
      <w:szCs w:val="22"/>
      <w:lang w:eastAsia="en-US" w:bidi="en-US"/>
    </w:rPr>
  </w:style>
  <w:style w:type="paragraph" w:customStyle="1" w:styleId="11">
    <w:name w:val="引用1"/>
    <w:basedOn w:val="a"/>
    <w:next w:val="a"/>
    <w:link w:val="Char12"/>
    <w:qFormat/>
    <w:rsid w:val="00E75A5A"/>
    <w:pPr>
      <w:widowControl/>
      <w:spacing w:after="200" w:line="276" w:lineRule="auto"/>
      <w:jc w:val="left"/>
    </w:pPr>
    <w:rPr>
      <w:i/>
      <w:iCs/>
      <w:color w:val="000000"/>
      <w:kern w:val="0"/>
      <w:sz w:val="22"/>
      <w:lang w:eastAsia="en-US" w:bidi="en-US"/>
    </w:rPr>
  </w:style>
  <w:style w:type="character" w:customStyle="1" w:styleId="CharChar">
    <w:name w:val="普通文字 Char Char"/>
    <w:rsid w:val="00E75A5A"/>
    <w:rPr>
      <w:rFonts w:ascii="宋体" w:hAnsi="Courier New"/>
      <w:kern w:val="2"/>
      <w:sz w:val="21"/>
    </w:rPr>
  </w:style>
  <w:style w:type="character" w:customStyle="1" w:styleId="2Char1">
    <w:name w:val="正文文本 2 Char"/>
    <w:basedOn w:val="a1"/>
    <w:link w:val="23"/>
    <w:qFormat/>
    <w:rsid w:val="00E75A5A"/>
    <w:rPr>
      <w:rFonts w:ascii="Times New Roman" w:eastAsia="宋体" w:hAnsi="Times New Roman" w:cs="Times New Roman"/>
      <w:szCs w:val="20"/>
    </w:rPr>
  </w:style>
  <w:style w:type="character" w:customStyle="1" w:styleId="CharChar8">
    <w:name w:val="Char Char8"/>
    <w:qFormat/>
    <w:rsid w:val="00E75A5A"/>
    <w:rPr>
      <w:kern w:val="2"/>
      <w:sz w:val="21"/>
    </w:rPr>
  </w:style>
  <w:style w:type="character" w:customStyle="1" w:styleId="Char1">
    <w:name w:val="文档结构图 Char"/>
    <w:basedOn w:val="a1"/>
    <w:link w:val="a8"/>
    <w:semiHidden/>
    <w:qFormat/>
    <w:rsid w:val="00E75A5A"/>
    <w:rPr>
      <w:rFonts w:ascii="Times New Roman" w:eastAsia="宋体" w:hAnsi="Times New Roman" w:cs="Times New Roman"/>
      <w:szCs w:val="20"/>
      <w:shd w:val="clear" w:color="auto" w:fill="000080"/>
    </w:rPr>
  </w:style>
  <w:style w:type="character" w:customStyle="1" w:styleId="msoins0">
    <w:name w:val="msoins"/>
    <w:basedOn w:val="a1"/>
    <w:qFormat/>
    <w:rsid w:val="00E75A5A"/>
  </w:style>
  <w:style w:type="character" w:customStyle="1" w:styleId="9Char">
    <w:name w:val="标题 9 Char"/>
    <w:basedOn w:val="a1"/>
    <w:link w:val="9"/>
    <w:qFormat/>
    <w:rsid w:val="00E75A5A"/>
    <w:rPr>
      <w:rFonts w:ascii="Arial" w:eastAsia="黑体" w:hAnsi="Arial"/>
      <w:kern w:val="2"/>
      <w:sz w:val="21"/>
    </w:rPr>
  </w:style>
  <w:style w:type="character" w:customStyle="1" w:styleId="Char13">
    <w:name w:val="批注主题 Char1"/>
    <w:basedOn w:val="Char14"/>
    <w:uiPriority w:val="99"/>
    <w:semiHidden/>
    <w:qFormat/>
    <w:rsid w:val="00E75A5A"/>
    <w:rPr>
      <w:b/>
      <w:bCs/>
    </w:rPr>
  </w:style>
  <w:style w:type="character" w:customStyle="1" w:styleId="Char14">
    <w:name w:val="批注文字 Char1"/>
    <w:basedOn w:val="a1"/>
    <w:uiPriority w:val="99"/>
    <w:semiHidden/>
    <w:rsid w:val="00E75A5A"/>
  </w:style>
  <w:style w:type="character" w:customStyle="1" w:styleId="CharChar2">
    <w:name w:val="Char Char2"/>
    <w:qFormat/>
    <w:rsid w:val="00E75A5A"/>
    <w:rPr>
      <w:kern w:val="2"/>
      <w:sz w:val="24"/>
      <w:szCs w:val="24"/>
    </w:rPr>
  </w:style>
  <w:style w:type="character" w:customStyle="1" w:styleId="Char15">
    <w:name w:val="标题 Char1"/>
    <w:basedOn w:val="a1"/>
    <w:uiPriority w:val="10"/>
    <w:qFormat/>
    <w:rsid w:val="00E75A5A"/>
    <w:rPr>
      <w:rFonts w:ascii="Cambria" w:eastAsia="宋体" w:hAnsi="Cambria" w:cs="Times New Roman"/>
      <w:b/>
      <w:bCs/>
      <w:sz w:val="32"/>
      <w:szCs w:val="32"/>
    </w:rPr>
  </w:style>
  <w:style w:type="character" w:customStyle="1" w:styleId="2Char">
    <w:name w:val="标题 2 Char"/>
    <w:basedOn w:val="a1"/>
    <w:link w:val="2"/>
    <w:qFormat/>
    <w:rsid w:val="00E75A5A"/>
    <w:rPr>
      <w:rFonts w:ascii="Arial" w:eastAsia="黑体" w:hAnsi="Arial" w:cs="Times New Roman"/>
      <w:b/>
      <w:bCs/>
      <w:sz w:val="32"/>
      <w:szCs w:val="32"/>
    </w:rPr>
  </w:style>
  <w:style w:type="character" w:customStyle="1" w:styleId="Char0">
    <w:name w:val="注释标题 Char"/>
    <w:link w:val="a4"/>
    <w:qFormat/>
    <w:rsid w:val="00E75A5A"/>
  </w:style>
  <w:style w:type="character" w:customStyle="1" w:styleId="Char16">
    <w:name w:val="页脚 Char1"/>
    <w:basedOn w:val="a1"/>
    <w:uiPriority w:val="99"/>
    <w:semiHidden/>
    <w:qFormat/>
    <w:rsid w:val="00E75A5A"/>
    <w:rPr>
      <w:sz w:val="18"/>
      <w:szCs w:val="18"/>
    </w:rPr>
  </w:style>
  <w:style w:type="character" w:customStyle="1" w:styleId="8Char">
    <w:name w:val="标题 8 Char"/>
    <w:basedOn w:val="a1"/>
    <w:link w:val="8"/>
    <w:qFormat/>
    <w:rsid w:val="00E75A5A"/>
    <w:rPr>
      <w:rFonts w:ascii="Arial" w:eastAsia="黑体" w:hAnsi="Arial"/>
      <w:kern w:val="2"/>
      <w:sz w:val="24"/>
    </w:rPr>
  </w:style>
  <w:style w:type="character" w:customStyle="1" w:styleId="Char17">
    <w:name w:val="注释标题 Char1"/>
    <w:basedOn w:val="a1"/>
    <w:uiPriority w:val="99"/>
    <w:semiHidden/>
    <w:qFormat/>
    <w:rsid w:val="00E75A5A"/>
  </w:style>
  <w:style w:type="character" w:customStyle="1" w:styleId="Char18">
    <w:name w:val="页眉 Char1"/>
    <w:basedOn w:val="a1"/>
    <w:uiPriority w:val="99"/>
    <w:semiHidden/>
    <w:qFormat/>
    <w:rsid w:val="00E75A5A"/>
    <w:rPr>
      <w:sz w:val="18"/>
      <w:szCs w:val="18"/>
    </w:rPr>
  </w:style>
  <w:style w:type="character" w:customStyle="1" w:styleId="Char5">
    <w:name w:val="纯文本 Char"/>
    <w:link w:val="ad"/>
    <w:qFormat/>
    <w:rsid w:val="00E75A5A"/>
    <w:rPr>
      <w:rFonts w:ascii="宋体" w:hAnsi="Courier New"/>
    </w:rPr>
  </w:style>
  <w:style w:type="character" w:customStyle="1" w:styleId="font12-blue-bold1">
    <w:name w:val="font12-blue-bold1"/>
    <w:qFormat/>
    <w:rsid w:val="00E75A5A"/>
    <w:rPr>
      <w:b/>
      <w:bCs/>
      <w:color w:val="0249A5"/>
      <w:sz w:val="18"/>
      <w:szCs w:val="18"/>
      <w:u w:val="none"/>
    </w:rPr>
  </w:style>
  <w:style w:type="character" w:customStyle="1" w:styleId="4Char">
    <w:name w:val="标题 4 Char"/>
    <w:basedOn w:val="a1"/>
    <w:link w:val="4"/>
    <w:qFormat/>
    <w:rsid w:val="00E75A5A"/>
    <w:rPr>
      <w:rFonts w:ascii="Arial" w:eastAsia="黑体" w:hAnsi="Arial" w:cs="Times New Roman"/>
      <w:b/>
      <w:bCs/>
      <w:sz w:val="28"/>
      <w:szCs w:val="28"/>
    </w:rPr>
  </w:style>
  <w:style w:type="character" w:customStyle="1" w:styleId="3Char10">
    <w:name w:val="正文文本 3 Char1"/>
    <w:basedOn w:val="a1"/>
    <w:uiPriority w:val="99"/>
    <w:semiHidden/>
    <w:qFormat/>
    <w:rsid w:val="00E75A5A"/>
    <w:rPr>
      <w:sz w:val="16"/>
      <w:szCs w:val="16"/>
    </w:rPr>
  </w:style>
  <w:style w:type="character" w:customStyle="1" w:styleId="hCharChar">
    <w:name w:val="h Char Char"/>
    <w:qFormat/>
    <w:rsid w:val="00E75A5A"/>
    <w:rPr>
      <w:kern w:val="2"/>
      <w:sz w:val="18"/>
    </w:rPr>
  </w:style>
  <w:style w:type="character" w:customStyle="1" w:styleId="CharChar7">
    <w:name w:val="Char Char7"/>
    <w:qFormat/>
    <w:rsid w:val="00E75A5A"/>
    <w:rPr>
      <w:kern w:val="2"/>
      <w:sz w:val="18"/>
    </w:rPr>
  </w:style>
  <w:style w:type="character" w:customStyle="1" w:styleId="3Char0">
    <w:name w:val="正文文本 3 Char"/>
    <w:link w:val="30"/>
    <w:qFormat/>
    <w:rsid w:val="00E75A5A"/>
    <w:rPr>
      <w:sz w:val="16"/>
    </w:rPr>
  </w:style>
  <w:style w:type="character" w:customStyle="1" w:styleId="Char19">
    <w:name w:val="日期 Char1"/>
    <w:basedOn w:val="a1"/>
    <w:uiPriority w:val="99"/>
    <w:semiHidden/>
    <w:qFormat/>
    <w:rsid w:val="00E75A5A"/>
  </w:style>
  <w:style w:type="character" w:customStyle="1" w:styleId="CharChar3">
    <w:name w:val="Char Char3"/>
    <w:qFormat/>
    <w:rsid w:val="00E75A5A"/>
    <w:rPr>
      <w:kern w:val="2"/>
      <w:sz w:val="21"/>
    </w:rPr>
  </w:style>
  <w:style w:type="character" w:customStyle="1" w:styleId="7Char">
    <w:name w:val="标题 7 Char"/>
    <w:basedOn w:val="a1"/>
    <w:link w:val="7"/>
    <w:qFormat/>
    <w:rsid w:val="00E75A5A"/>
    <w:rPr>
      <w:rFonts w:ascii="Times New Roman" w:hAnsi="Times New Roman"/>
      <w:b/>
      <w:kern w:val="2"/>
      <w:sz w:val="24"/>
    </w:rPr>
  </w:style>
  <w:style w:type="character" w:customStyle="1" w:styleId="CharChar0">
    <w:name w:val="+正文 Char Char"/>
    <w:link w:val="CharCharChar"/>
    <w:qFormat/>
    <w:locked/>
    <w:rsid w:val="00E75A5A"/>
    <w:rPr>
      <w:rFonts w:ascii="楷体_GB2312" w:eastAsia="楷体_GB2312"/>
      <w:sz w:val="24"/>
    </w:rPr>
  </w:style>
  <w:style w:type="paragraph" w:customStyle="1" w:styleId="CharCharChar">
    <w:name w:val="+正文 Char Char Char"/>
    <w:basedOn w:val="a"/>
    <w:link w:val="CharChar0"/>
    <w:qFormat/>
    <w:rsid w:val="00E75A5A"/>
    <w:pPr>
      <w:spacing w:line="360" w:lineRule="auto"/>
      <w:ind w:firstLineChars="200" w:firstLine="200"/>
    </w:pPr>
    <w:rPr>
      <w:rFonts w:ascii="楷体_GB2312" w:eastAsia="楷体_GB2312"/>
      <w:kern w:val="0"/>
      <w:sz w:val="24"/>
      <w:szCs w:val="20"/>
    </w:rPr>
  </w:style>
  <w:style w:type="character" w:customStyle="1" w:styleId="CharChar1">
    <w:name w:val="Char Char1"/>
    <w:semiHidden/>
    <w:qFormat/>
    <w:rsid w:val="00E75A5A"/>
    <w:rPr>
      <w:kern w:val="2"/>
      <w:sz w:val="21"/>
    </w:rPr>
  </w:style>
  <w:style w:type="character" w:customStyle="1" w:styleId="solutioncontent1">
    <w:name w:val="solutioncontent1"/>
    <w:qFormat/>
    <w:rsid w:val="00E75A5A"/>
    <w:rPr>
      <w:rFonts w:cs="Times New Roman"/>
      <w:color w:val="333333"/>
      <w:sz w:val="15"/>
      <w:szCs w:val="15"/>
    </w:rPr>
  </w:style>
  <w:style w:type="character" w:customStyle="1" w:styleId="Char1a">
    <w:name w:val="正文首行缩进 Char1"/>
    <w:basedOn w:val="Char10"/>
    <w:uiPriority w:val="99"/>
    <w:semiHidden/>
    <w:qFormat/>
    <w:rsid w:val="00E75A5A"/>
  </w:style>
  <w:style w:type="character" w:customStyle="1" w:styleId="Char4">
    <w:name w:val="正文文本缩进 Char"/>
    <w:basedOn w:val="a1"/>
    <w:link w:val="ac"/>
    <w:qFormat/>
    <w:rsid w:val="00E75A5A"/>
    <w:rPr>
      <w:rFonts w:ascii="Times New Roman" w:eastAsia="宋体" w:hAnsi="Times New Roman" w:cs="Times New Roman"/>
      <w:b/>
      <w:sz w:val="24"/>
      <w:szCs w:val="20"/>
    </w:rPr>
  </w:style>
  <w:style w:type="character" w:customStyle="1" w:styleId="Charf">
    <w:name w:val="段 Char"/>
    <w:basedOn w:val="a1"/>
    <w:link w:val="aff"/>
    <w:qFormat/>
    <w:rsid w:val="00E75A5A"/>
    <w:rPr>
      <w:rFonts w:ascii="宋体" w:hAnsi="Times New Roman"/>
      <w:sz w:val="21"/>
      <w:lang w:val="en-US" w:eastAsia="zh-CN" w:bidi="ar-SA"/>
    </w:rPr>
  </w:style>
  <w:style w:type="paragraph" w:customStyle="1" w:styleId="aff">
    <w:name w:val="段"/>
    <w:link w:val="Charf"/>
    <w:qFormat/>
    <w:rsid w:val="00E75A5A"/>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character" w:customStyle="1" w:styleId="Charf0">
    <w:name w:val="脚注文本 Char"/>
    <w:basedOn w:val="a1"/>
    <w:semiHidden/>
    <w:qFormat/>
    <w:rsid w:val="00E75A5A"/>
    <w:rPr>
      <w:kern w:val="2"/>
      <w:sz w:val="18"/>
      <w:szCs w:val="18"/>
    </w:rPr>
  </w:style>
  <w:style w:type="character" w:customStyle="1" w:styleId="Charf1">
    <w:name w:val="引用 Char"/>
    <w:basedOn w:val="a1"/>
    <w:qFormat/>
    <w:rsid w:val="00E75A5A"/>
    <w:rPr>
      <w:i/>
      <w:iCs/>
      <w:color w:val="000000"/>
      <w:kern w:val="2"/>
      <w:sz w:val="21"/>
    </w:rPr>
  </w:style>
  <w:style w:type="character" w:customStyle="1" w:styleId="1CharCharChar">
    <w:name w:val="+1. Char Char Char"/>
    <w:link w:val="1Char0"/>
    <w:qFormat/>
    <w:locked/>
    <w:rsid w:val="00E75A5A"/>
    <w:rPr>
      <w:rFonts w:ascii="Times New Roman" w:eastAsia="宋体" w:hAnsi="Times New Roman" w:cs="Times New Roman"/>
      <w:kern w:val="2"/>
      <w:sz w:val="21"/>
    </w:rPr>
  </w:style>
  <w:style w:type="paragraph" w:customStyle="1" w:styleId="1Char0">
    <w:name w:val="+1. Char"/>
    <w:basedOn w:val="a"/>
    <w:link w:val="1CharCharChar"/>
    <w:qFormat/>
    <w:rsid w:val="00E75A5A"/>
    <w:rPr>
      <w:rFonts w:ascii="Times New Roman" w:hAnsi="Times New Roman"/>
      <w:szCs w:val="20"/>
    </w:rPr>
  </w:style>
  <w:style w:type="character" w:customStyle="1" w:styleId="15">
    <w:name w:val="15"/>
    <w:qFormat/>
    <w:rsid w:val="00E75A5A"/>
    <w:rPr>
      <w:rFonts w:ascii="Calibri" w:hAnsi="Calibri" w:hint="default"/>
    </w:rPr>
  </w:style>
  <w:style w:type="character" w:customStyle="1" w:styleId="black1">
    <w:name w:val="black1"/>
    <w:qFormat/>
    <w:rsid w:val="00E75A5A"/>
    <w:rPr>
      <w:rFonts w:ascii="ˎ̥" w:hAnsi="ˎ̥" w:hint="default"/>
      <w:color w:val="333333"/>
      <w:sz w:val="18"/>
      <w:szCs w:val="18"/>
      <w:u w:val="none"/>
    </w:rPr>
  </w:style>
  <w:style w:type="character" w:customStyle="1" w:styleId="Char1b">
    <w:name w:val="副标题 Char1"/>
    <w:basedOn w:val="a1"/>
    <w:uiPriority w:val="11"/>
    <w:qFormat/>
    <w:rsid w:val="00E75A5A"/>
    <w:rPr>
      <w:rFonts w:ascii="Cambria" w:eastAsia="宋体" w:hAnsi="Cambria" w:cs="Times New Roman"/>
      <w:b/>
      <w:bCs/>
      <w:kern w:val="28"/>
      <w:sz w:val="32"/>
      <w:szCs w:val="32"/>
    </w:rPr>
  </w:style>
  <w:style w:type="character" w:customStyle="1" w:styleId="HTMLChar">
    <w:name w:val="HTML 预设格式 Char"/>
    <w:basedOn w:val="a1"/>
    <w:link w:val="HTML"/>
    <w:qFormat/>
    <w:rsid w:val="00E75A5A"/>
    <w:rPr>
      <w:rFonts w:ascii="宋体" w:eastAsia="宋体" w:hAnsi="宋体" w:cs="宋体"/>
      <w:kern w:val="0"/>
      <w:sz w:val="24"/>
      <w:szCs w:val="24"/>
    </w:rPr>
  </w:style>
  <w:style w:type="character" w:customStyle="1" w:styleId="Char9">
    <w:name w:val="页眉 Char"/>
    <w:link w:val="af1"/>
    <w:qFormat/>
    <w:rsid w:val="00E75A5A"/>
    <w:rPr>
      <w:sz w:val="18"/>
    </w:rPr>
  </w:style>
  <w:style w:type="character" w:customStyle="1" w:styleId="Charf2">
    <w:name w:val="标准款样式 Char"/>
    <w:basedOn w:val="a1"/>
    <w:link w:val="aff0"/>
    <w:qFormat/>
    <w:rsid w:val="00E75A5A"/>
    <w:rPr>
      <w:rFonts w:ascii="黑体" w:eastAsia="宋体" w:hAnsi="宋体" w:cs="Times New Roman"/>
      <w:kern w:val="2"/>
      <w:sz w:val="21"/>
    </w:rPr>
  </w:style>
  <w:style w:type="paragraph" w:customStyle="1" w:styleId="aff0">
    <w:name w:val="标准款样式"/>
    <w:basedOn w:val="a"/>
    <w:link w:val="Charf2"/>
    <w:qFormat/>
    <w:rsid w:val="00E75A5A"/>
    <w:rPr>
      <w:rFonts w:ascii="黑体" w:hAnsi="宋体"/>
      <w:szCs w:val="20"/>
    </w:rPr>
  </w:style>
  <w:style w:type="character" w:customStyle="1" w:styleId="5Char">
    <w:name w:val="标题 5 Char"/>
    <w:basedOn w:val="a1"/>
    <w:link w:val="5"/>
    <w:qFormat/>
    <w:rsid w:val="00E75A5A"/>
    <w:rPr>
      <w:rFonts w:ascii="Times New Roman" w:hAnsi="Times New Roman"/>
      <w:b/>
      <w:kern w:val="2"/>
      <w:sz w:val="28"/>
    </w:rPr>
  </w:style>
  <w:style w:type="character" w:customStyle="1" w:styleId="Char7">
    <w:name w:val="批注框文本 Char"/>
    <w:basedOn w:val="a1"/>
    <w:link w:val="af"/>
    <w:semiHidden/>
    <w:qFormat/>
    <w:rsid w:val="00E75A5A"/>
    <w:rPr>
      <w:rFonts w:ascii="Times New Roman" w:eastAsia="宋体" w:hAnsi="Times New Roman" w:cs="Times New Roman"/>
      <w:sz w:val="18"/>
      <w:szCs w:val="18"/>
    </w:rPr>
  </w:style>
  <w:style w:type="character" w:customStyle="1" w:styleId="CharChar4">
    <w:name w:val="Char Char"/>
    <w:semiHidden/>
    <w:qFormat/>
    <w:rsid w:val="00E75A5A"/>
    <w:rPr>
      <w:b/>
      <w:bCs/>
      <w:kern w:val="2"/>
      <w:sz w:val="21"/>
    </w:rPr>
  </w:style>
  <w:style w:type="character" w:customStyle="1" w:styleId="Char1c">
    <w:name w:val="纯文本 Char1"/>
    <w:basedOn w:val="a1"/>
    <w:uiPriority w:val="99"/>
    <w:semiHidden/>
    <w:qFormat/>
    <w:rsid w:val="00E75A5A"/>
    <w:rPr>
      <w:rFonts w:ascii="宋体" w:eastAsia="宋体" w:hAnsi="Courier New" w:cs="Courier New"/>
      <w:szCs w:val="21"/>
    </w:rPr>
  </w:style>
  <w:style w:type="character" w:customStyle="1" w:styleId="Char8">
    <w:name w:val="页脚 Char"/>
    <w:link w:val="af0"/>
    <w:uiPriority w:val="99"/>
    <w:qFormat/>
    <w:rsid w:val="00E75A5A"/>
    <w:rPr>
      <w:sz w:val="18"/>
    </w:rPr>
  </w:style>
  <w:style w:type="character" w:customStyle="1" w:styleId="grame">
    <w:name w:val="grame"/>
    <w:basedOn w:val="a1"/>
    <w:qFormat/>
    <w:rsid w:val="00E75A5A"/>
  </w:style>
  <w:style w:type="character" w:customStyle="1" w:styleId="Charb">
    <w:name w:val="标题 Char"/>
    <w:link w:val="af5"/>
    <w:qFormat/>
    <w:rsid w:val="00E75A5A"/>
    <w:rPr>
      <w:rFonts w:ascii="Arial" w:eastAsia="黑体" w:hAnsi="Arial"/>
      <w:sz w:val="44"/>
    </w:rPr>
  </w:style>
  <w:style w:type="character" w:customStyle="1" w:styleId="CharChar5">
    <w:name w:val="表文字 Char Char"/>
    <w:link w:val="aff1"/>
    <w:qFormat/>
    <w:locked/>
    <w:rsid w:val="00E75A5A"/>
    <w:rPr>
      <w:rFonts w:ascii="楷体_GB2312" w:eastAsia="楷体_GB2312" w:hAnsi="宋体"/>
      <w:spacing w:val="-8"/>
      <w:sz w:val="24"/>
      <w:lang w:val="zh-CN"/>
    </w:rPr>
  </w:style>
  <w:style w:type="paragraph" w:customStyle="1" w:styleId="aff1">
    <w:name w:val="表文字"/>
    <w:basedOn w:val="a"/>
    <w:link w:val="CharChar5"/>
    <w:qFormat/>
    <w:rsid w:val="00E75A5A"/>
    <w:pPr>
      <w:adjustRightInd w:val="0"/>
      <w:snapToGrid w:val="0"/>
      <w:spacing w:line="320" w:lineRule="exact"/>
      <w:ind w:rightChars="-31" w:right="-31" w:firstLineChars="200" w:firstLine="448"/>
      <w:jc w:val="center"/>
    </w:pPr>
    <w:rPr>
      <w:rFonts w:ascii="楷体_GB2312" w:eastAsia="楷体_GB2312" w:hAnsi="宋体"/>
      <w:spacing w:val="-8"/>
      <w:kern w:val="0"/>
      <w:sz w:val="24"/>
      <w:szCs w:val="20"/>
      <w:lang w:val="zh-CN"/>
    </w:rPr>
  </w:style>
  <w:style w:type="character" w:customStyle="1" w:styleId="Char">
    <w:name w:val="正文缩进 Char"/>
    <w:link w:val="a0"/>
    <w:qFormat/>
    <w:rsid w:val="00E75A5A"/>
  </w:style>
  <w:style w:type="character" w:customStyle="1" w:styleId="Char2CharChar">
    <w:name w:val="+正文 Char2 Char Char"/>
    <w:link w:val="Char20"/>
    <w:qFormat/>
    <w:locked/>
    <w:rsid w:val="00E75A5A"/>
    <w:rPr>
      <w:rFonts w:ascii="宋体" w:hAnsi="宋体"/>
      <w:sz w:val="24"/>
    </w:rPr>
  </w:style>
  <w:style w:type="paragraph" w:customStyle="1" w:styleId="Char20">
    <w:name w:val="+正文 Char2"/>
    <w:basedOn w:val="a"/>
    <w:link w:val="Char2CharChar"/>
    <w:qFormat/>
    <w:rsid w:val="00E75A5A"/>
    <w:pPr>
      <w:spacing w:line="360" w:lineRule="auto"/>
      <w:ind w:firstLineChars="200" w:firstLine="200"/>
    </w:pPr>
    <w:rPr>
      <w:rFonts w:ascii="宋体" w:hAnsi="宋体"/>
      <w:kern w:val="0"/>
      <w:sz w:val="24"/>
      <w:szCs w:val="20"/>
    </w:rPr>
  </w:style>
  <w:style w:type="character" w:customStyle="1" w:styleId="Char6">
    <w:name w:val="日期 Char"/>
    <w:link w:val="ae"/>
    <w:qFormat/>
    <w:rsid w:val="00E75A5A"/>
  </w:style>
  <w:style w:type="character" w:customStyle="1" w:styleId="Charf3">
    <w:name w:val="表正文 Char"/>
    <w:qFormat/>
    <w:rsid w:val="00E75A5A"/>
    <w:rPr>
      <w:rFonts w:eastAsia="宋体"/>
      <w:kern w:val="2"/>
      <w:sz w:val="24"/>
      <w:lang w:val="en-US" w:eastAsia="zh-CN" w:bidi="ar-SA"/>
    </w:rPr>
  </w:style>
  <w:style w:type="character" w:customStyle="1" w:styleId="CharChar3CharCharCharChar">
    <w:name w:val="+正文 Char Char3 Char Char Char Char"/>
    <w:link w:val="CharChar3CharChar"/>
    <w:qFormat/>
    <w:locked/>
    <w:rsid w:val="00E75A5A"/>
    <w:rPr>
      <w:rFonts w:ascii="宋体" w:hAnsi="宋体"/>
      <w:sz w:val="24"/>
    </w:rPr>
  </w:style>
  <w:style w:type="paragraph" w:customStyle="1" w:styleId="CharChar3CharChar">
    <w:name w:val="+正文 Char Char3 Char Char"/>
    <w:basedOn w:val="a"/>
    <w:link w:val="CharChar3CharCharCharChar"/>
    <w:qFormat/>
    <w:rsid w:val="00E75A5A"/>
    <w:pPr>
      <w:spacing w:line="360" w:lineRule="auto"/>
      <w:ind w:firstLineChars="200" w:firstLine="200"/>
    </w:pPr>
    <w:rPr>
      <w:rFonts w:ascii="宋体" w:hAnsi="宋体"/>
      <w:kern w:val="0"/>
      <w:sz w:val="24"/>
      <w:szCs w:val="20"/>
    </w:rPr>
  </w:style>
  <w:style w:type="character" w:customStyle="1" w:styleId="Char3">
    <w:name w:val="称呼 Char"/>
    <w:link w:val="aa"/>
    <w:qFormat/>
    <w:rsid w:val="00E75A5A"/>
    <w:rPr>
      <w:sz w:val="24"/>
      <w:szCs w:val="24"/>
    </w:rPr>
  </w:style>
  <w:style w:type="character" w:customStyle="1" w:styleId="CharChar2CharCharChar">
    <w:name w:val="+正文 Char Char2 Char Char Char"/>
    <w:link w:val="CharChar2Char"/>
    <w:qFormat/>
    <w:locked/>
    <w:rsid w:val="00E75A5A"/>
    <w:rPr>
      <w:rFonts w:ascii="宋体" w:hAnsi="宋体"/>
      <w:sz w:val="24"/>
    </w:rPr>
  </w:style>
  <w:style w:type="paragraph" w:customStyle="1" w:styleId="CharChar2Char">
    <w:name w:val="+正文 Char Char2 Char"/>
    <w:basedOn w:val="a"/>
    <w:link w:val="CharChar2CharCharChar"/>
    <w:qFormat/>
    <w:rsid w:val="00E75A5A"/>
    <w:pPr>
      <w:spacing w:line="360" w:lineRule="auto"/>
      <w:ind w:firstLineChars="200" w:firstLine="200"/>
    </w:pPr>
    <w:rPr>
      <w:rFonts w:ascii="宋体" w:hAnsi="宋体"/>
      <w:kern w:val="0"/>
      <w:sz w:val="24"/>
      <w:szCs w:val="20"/>
    </w:rPr>
  </w:style>
  <w:style w:type="character" w:customStyle="1" w:styleId="Char40">
    <w:name w:val="+正文 Char4"/>
    <w:link w:val="aff2"/>
    <w:qFormat/>
    <w:locked/>
    <w:rsid w:val="00E75A5A"/>
    <w:rPr>
      <w:rFonts w:ascii="宋体" w:hAnsi="宋体"/>
      <w:sz w:val="24"/>
    </w:rPr>
  </w:style>
  <w:style w:type="paragraph" w:customStyle="1" w:styleId="aff2">
    <w:name w:val="+正文"/>
    <w:basedOn w:val="a"/>
    <w:link w:val="Char40"/>
    <w:qFormat/>
    <w:rsid w:val="00E75A5A"/>
    <w:pPr>
      <w:spacing w:line="360" w:lineRule="auto"/>
      <w:ind w:firstLineChars="200" w:firstLine="200"/>
    </w:pPr>
    <w:rPr>
      <w:rFonts w:ascii="宋体" w:hAnsi="宋体"/>
      <w:kern w:val="0"/>
      <w:sz w:val="24"/>
      <w:szCs w:val="20"/>
    </w:rPr>
  </w:style>
  <w:style w:type="character" w:customStyle="1" w:styleId="Chard">
    <w:name w:val="正文首行缩进 Char"/>
    <w:basedOn w:val="Charf4"/>
    <w:link w:val="af7"/>
    <w:qFormat/>
    <w:rsid w:val="00E75A5A"/>
    <w:rPr>
      <w:kern w:val="2"/>
      <w:sz w:val="24"/>
    </w:rPr>
  </w:style>
  <w:style w:type="character" w:customStyle="1" w:styleId="Charf4">
    <w:name w:val="正文文本 Char"/>
    <w:qFormat/>
    <w:rsid w:val="00E75A5A"/>
    <w:rPr>
      <w:kern w:val="2"/>
      <w:sz w:val="24"/>
    </w:rPr>
  </w:style>
  <w:style w:type="character" w:customStyle="1" w:styleId="Char1d">
    <w:name w:val="称呼 Char1"/>
    <w:basedOn w:val="a1"/>
    <w:uiPriority w:val="99"/>
    <w:semiHidden/>
    <w:qFormat/>
    <w:rsid w:val="00E75A5A"/>
  </w:style>
  <w:style w:type="character" w:customStyle="1" w:styleId="Charf5">
    <w:name w:val="无间隔 Char"/>
    <w:link w:val="12"/>
    <w:qFormat/>
    <w:locked/>
    <w:rsid w:val="00E75A5A"/>
    <w:rPr>
      <w:rFonts w:eastAsia="Times New Roman"/>
      <w:sz w:val="22"/>
      <w:lang w:val="en-US" w:eastAsia="en-US" w:bidi="en-US"/>
    </w:rPr>
  </w:style>
  <w:style w:type="paragraph" w:customStyle="1" w:styleId="12">
    <w:name w:val="无间隔1"/>
    <w:link w:val="Charf5"/>
    <w:qFormat/>
    <w:rsid w:val="00E75A5A"/>
    <w:rPr>
      <w:rFonts w:ascii="Calibri" w:eastAsia="Times New Roman" w:hAnsi="Calibri" w:cs="Times New Roman"/>
      <w:sz w:val="22"/>
      <w:lang w:eastAsia="en-US" w:bidi="en-US"/>
    </w:rPr>
  </w:style>
  <w:style w:type="character" w:customStyle="1" w:styleId="3Char1">
    <w:name w:val="正文文本缩进 3 Char"/>
    <w:basedOn w:val="a1"/>
    <w:link w:val="33"/>
    <w:qFormat/>
    <w:rsid w:val="00E75A5A"/>
    <w:rPr>
      <w:rFonts w:ascii="Times New Roman" w:eastAsia="宋体" w:hAnsi="Times New Roman" w:cs="Times New Roman"/>
      <w:szCs w:val="21"/>
    </w:rPr>
  </w:style>
  <w:style w:type="character" w:customStyle="1" w:styleId="CharChar40">
    <w:name w:val="Char Char4"/>
    <w:qFormat/>
    <w:rsid w:val="00E75A5A"/>
    <w:rPr>
      <w:kern w:val="2"/>
      <w:sz w:val="16"/>
    </w:rPr>
  </w:style>
  <w:style w:type="character" w:customStyle="1" w:styleId="Charf6">
    <w:name w:val="居中 Char"/>
    <w:qFormat/>
    <w:rsid w:val="00E75A5A"/>
    <w:rPr>
      <w:kern w:val="2"/>
      <w:sz w:val="24"/>
    </w:rPr>
  </w:style>
  <w:style w:type="character" w:customStyle="1" w:styleId="Char2">
    <w:name w:val="批注文字 Char"/>
    <w:link w:val="a9"/>
    <w:uiPriority w:val="99"/>
    <w:qFormat/>
    <w:rsid w:val="00E75A5A"/>
  </w:style>
  <w:style w:type="character" w:customStyle="1" w:styleId="Char1e">
    <w:name w:val="表正文 Char1"/>
    <w:qFormat/>
    <w:rsid w:val="00E75A5A"/>
    <w:rPr>
      <w:kern w:val="2"/>
      <w:sz w:val="21"/>
    </w:rPr>
  </w:style>
  <w:style w:type="character" w:customStyle="1" w:styleId="6Char">
    <w:name w:val="标题 6 Char"/>
    <w:basedOn w:val="a1"/>
    <w:link w:val="6"/>
    <w:qFormat/>
    <w:rsid w:val="00E75A5A"/>
    <w:rPr>
      <w:rFonts w:ascii="Arial" w:eastAsia="黑体" w:hAnsi="Arial"/>
      <w:b/>
      <w:kern w:val="2"/>
      <w:sz w:val="24"/>
    </w:rPr>
  </w:style>
  <w:style w:type="character" w:customStyle="1" w:styleId="Charc">
    <w:name w:val="批注主题 Char"/>
    <w:link w:val="af6"/>
    <w:uiPriority w:val="99"/>
    <w:qFormat/>
    <w:rsid w:val="00E75A5A"/>
    <w:rPr>
      <w:b/>
      <w:bCs/>
    </w:rPr>
  </w:style>
  <w:style w:type="character" w:customStyle="1" w:styleId="1CharCharCharCharChar">
    <w:name w:val="+列表1 Char Char Char Char Char"/>
    <w:link w:val="1CharCharChar0"/>
    <w:qFormat/>
    <w:locked/>
    <w:rsid w:val="00E75A5A"/>
    <w:rPr>
      <w:rFonts w:ascii="宋体" w:hAnsi="宋体"/>
    </w:rPr>
  </w:style>
  <w:style w:type="paragraph" w:customStyle="1" w:styleId="1CharCharChar0">
    <w:name w:val="+列表1 Char Char Char"/>
    <w:basedOn w:val="a"/>
    <w:link w:val="1CharCharCharCharChar"/>
    <w:qFormat/>
    <w:rsid w:val="00E75A5A"/>
    <w:pPr>
      <w:jc w:val="center"/>
    </w:pPr>
    <w:rPr>
      <w:rFonts w:ascii="宋体" w:hAnsi="宋体"/>
      <w:kern w:val="0"/>
      <w:sz w:val="20"/>
      <w:szCs w:val="20"/>
    </w:rPr>
  </w:style>
  <w:style w:type="character" w:customStyle="1" w:styleId="CharChar5CharCharChar">
    <w:name w:val="+正文 Char Char5 Char Char Char"/>
    <w:link w:val="CharChar5Char"/>
    <w:qFormat/>
    <w:locked/>
    <w:rsid w:val="00E75A5A"/>
    <w:rPr>
      <w:rFonts w:ascii="宋体" w:hAnsi="宋体"/>
      <w:sz w:val="24"/>
    </w:rPr>
  </w:style>
  <w:style w:type="paragraph" w:customStyle="1" w:styleId="CharChar5Char">
    <w:name w:val="+正文 Char Char5 Char"/>
    <w:basedOn w:val="a"/>
    <w:link w:val="CharChar5CharCharChar"/>
    <w:qFormat/>
    <w:rsid w:val="00E75A5A"/>
    <w:pPr>
      <w:spacing w:line="360" w:lineRule="auto"/>
      <w:ind w:firstLineChars="200" w:firstLine="200"/>
    </w:pPr>
    <w:rPr>
      <w:rFonts w:ascii="宋体" w:hAnsi="宋体"/>
      <w:kern w:val="0"/>
      <w:sz w:val="24"/>
      <w:szCs w:val="20"/>
    </w:rPr>
  </w:style>
  <w:style w:type="character" w:customStyle="1" w:styleId="3Char">
    <w:name w:val="标题 3 Char"/>
    <w:basedOn w:val="a1"/>
    <w:link w:val="3"/>
    <w:qFormat/>
    <w:rsid w:val="00E75A5A"/>
    <w:rPr>
      <w:rFonts w:ascii="Times New Roman" w:eastAsia="宋体" w:hAnsi="Times New Roman" w:cs="Times New Roman"/>
      <w:b/>
      <w:bCs/>
      <w:szCs w:val="32"/>
    </w:rPr>
  </w:style>
  <w:style w:type="character" w:customStyle="1" w:styleId="Chara">
    <w:name w:val="副标题 Char"/>
    <w:link w:val="af2"/>
    <w:qFormat/>
    <w:rsid w:val="00E75A5A"/>
    <w:rPr>
      <w:rFonts w:ascii="Arial" w:eastAsia="方正魏碑简体" w:hAnsi="Arial" w:cs="Arial"/>
      <w:bCs/>
      <w:kern w:val="28"/>
      <w:sz w:val="32"/>
      <w:szCs w:val="32"/>
    </w:rPr>
  </w:style>
  <w:style w:type="character" w:customStyle="1" w:styleId="Char1f">
    <w:name w:val="明显引用 Char1"/>
    <w:basedOn w:val="a1"/>
    <w:link w:val="13"/>
    <w:qFormat/>
    <w:locked/>
    <w:rsid w:val="00E75A5A"/>
    <w:rPr>
      <w:rFonts w:ascii="Calibri" w:eastAsia="宋体" w:hAnsi="Calibri" w:cs="Times New Roman"/>
      <w:b/>
      <w:bCs/>
      <w:i/>
      <w:iCs/>
      <w:color w:val="4F81BD"/>
      <w:sz w:val="22"/>
      <w:szCs w:val="22"/>
      <w:lang w:eastAsia="en-US" w:bidi="en-US"/>
    </w:rPr>
  </w:style>
  <w:style w:type="paragraph" w:customStyle="1" w:styleId="13">
    <w:name w:val="明显引用1"/>
    <w:basedOn w:val="a"/>
    <w:next w:val="a"/>
    <w:link w:val="Char1f"/>
    <w:qFormat/>
    <w:rsid w:val="00E75A5A"/>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2Char0">
    <w:name w:val="正文文本缩进 2 Char"/>
    <w:basedOn w:val="a1"/>
    <w:link w:val="21"/>
    <w:qFormat/>
    <w:rsid w:val="00E75A5A"/>
    <w:rPr>
      <w:rFonts w:ascii="宋体" w:eastAsia="宋体" w:hAnsi="宋体" w:cs="Times New Roman"/>
      <w:b/>
      <w:bCs/>
      <w:sz w:val="24"/>
      <w:szCs w:val="20"/>
    </w:rPr>
  </w:style>
  <w:style w:type="character" w:customStyle="1" w:styleId="CharChar50">
    <w:name w:val="Char Char5"/>
    <w:qFormat/>
    <w:rsid w:val="00E75A5A"/>
    <w:rPr>
      <w:rFonts w:ascii="Arial" w:eastAsia="方正魏碑简体" w:hAnsi="Arial" w:cs="Arial"/>
      <w:bCs/>
      <w:kern w:val="28"/>
      <w:sz w:val="32"/>
      <w:szCs w:val="32"/>
    </w:rPr>
  </w:style>
  <w:style w:type="paragraph" w:customStyle="1" w:styleId="font8">
    <w:name w:val="font8"/>
    <w:basedOn w:val="a"/>
    <w:qFormat/>
    <w:rsid w:val="00E75A5A"/>
    <w:pPr>
      <w:widowControl/>
      <w:spacing w:before="100" w:beforeAutospacing="1" w:after="100" w:afterAutospacing="1"/>
      <w:jc w:val="left"/>
    </w:pPr>
    <w:rPr>
      <w:rFonts w:ascii="宋体" w:hAnsi="宋体" w:cs="宋体"/>
      <w:kern w:val="0"/>
      <w:sz w:val="18"/>
      <w:szCs w:val="18"/>
    </w:rPr>
  </w:style>
  <w:style w:type="paragraph" w:customStyle="1" w:styleId="xl69">
    <w:name w:val="xl69"/>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3">
    <w:name w:val="图例编号"/>
    <w:basedOn w:val="af7"/>
    <w:next w:val="af7"/>
    <w:qFormat/>
    <w:rsid w:val="00E75A5A"/>
  </w:style>
  <w:style w:type="paragraph" w:customStyle="1" w:styleId="14">
    <w:name w:val="附录标题1"/>
    <w:basedOn w:val="1"/>
    <w:next w:val="a"/>
    <w:qFormat/>
    <w:rsid w:val="00E75A5A"/>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aff4">
    <w:name w:val="四号　首行缩进"/>
    <w:basedOn w:val="a"/>
    <w:qFormat/>
    <w:rsid w:val="00E75A5A"/>
    <w:pPr>
      <w:spacing w:line="360" w:lineRule="auto"/>
    </w:pPr>
    <w:rPr>
      <w:rFonts w:ascii="宋体" w:hAnsi="宋体"/>
      <w:bCs/>
      <w:szCs w:val="21"/>
    </w:rPr>
  </w:style>
  <w:style w:type="paragraph" w:customStyle="1" w:styleId="9c">
    <w:name w:val="9c"/>
    <w:basedOn w:val="a"/>
    <w:qFormat/>
    <w:rsid w:val="00E75A5A"/>
    <w:pPr>
      <w:widowControl/>
      <w:spacing w:before="240" w:afterLines="50" w:line="360" w:lineRule="auto"/>
      <w:ind w:left="119"/>
      <w:jc w:val="left"/>
    </w:pPr>
    <w:rPr>
      <w:rFonts w:ascii="Arial" w:hAnsi="Arial" w:cs="Arial"/>
      <w:b/>
      <w:bCs/>
      <w:color w:val="99CCCC"/>
      <w:kern w:val="0"/>
      <w:sz w:val="24"/>
      <w:szCs w:val="24"/>
    </w:rPr>
  </w:style>
  <w:style w:type="paragraph" w:customStyle="1" w:styleId="font12">
    <w:name w:val="font12"/>
    <w:basedOn w:val="a"/>
    <w:qFormat/>
    <w:rsid w:val="00E75A5A"/>
    <w:pPr>
      <w:widowControl/>
      <w:spacing w:before="100" w:beforeAutospacing="1" w:after="100" w:afterAutospacing="1"/>
      <w:jc w:val="left"/>
    </w:pPr>
    <w:rPr>
      <w:rFonts w:ascii="宋体" w:hAnsi="宋体" w:cs="宋体"/>
      <w:color w:val="000000"/>
      <w:kern w:val="0"/>
      <w:sz w:val="16"/>
      <w:szCs w:val="16"/>
    </w:rPr>
  </w:style>
  <w:style w:type="paragraph" w:customStyle="1" w:styleId="font9">
    <w:name w:val="font9"/>
    <w:basedOn w:val="a"/>
    <w:qFormat/>
    <w:rsid w:val="00E75A5A"/>
    <w:pPr>
      <w:widowControl/>
      <w:spacing w:before="100" w:beforeAutospacing="1" w:after="100" w:afterAutospacing="1"/>
      <w:jc w:val="left"/>
    </w:pPr>
    <w:rPr>
      <w:rFonts w:ascii="Times New Roman" w:hAnsi="Times New Roman"/>
      <w:b/>
      <w:bCs/>
      <w:kern w:val="0"/>
      <w:sz w:val="16"/>
      <w:szCs w:val="16"/>
    </w:rPr>
  </w:style>
  <w:style w:type="paragraph" w:customStyle="1" w:styleId="xl52">
    <w:name w:val="xl52"/>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E75A5A"/>
    <w:pPr>
      <w:jc w:val="center"/>
    </w:pPr>
    <w:rPr>
      <w:rFonts w:ascii="Arial" w:eastAsia="黑体" w:hAnsi="Arial" w:cs="Arial"/>
      <w:bCs/>
      <w:kern w:val="2"/>
      <w:sz w:val="52"/>
      <w:szCs w:val="32"/>
    </w:rPr>
  </w:style>
  <w:style w:type="paragraph" w:customStyle="1" w:styleId="xl73">
    <w:name w:val="xl73"/>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79">
    <w:name w:val="xl79"/>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har41">
    <w:name w:val="Char4"/>
    <w:basedOn w:val="a"/>
    <w:qFormat/>
    <w:rsid w:val="00E75A5A"/>
    <w:rPr>
      <w:rFonts w:ascii="Tahoma" w:hAnsi="Tahoma"/>
      <w:sz w:val="24"/>
      <w:szCs w:val="20"/>
    </w:rPr>
  </w:style>
  <w:style w:type="paragraph" w:customStyle="1" w:styleId="font10">
    <w:name w:val="font10"/>
    <w:basedOn w:val="a"/>
    <w:qFormat/>
    <w:rsid w:val="00E75A5A"/>
    <w:pPr>
      <w:widowControl/>
      <w:spacing w:before="100" w:beforeAutospacing="1" w:after="100" w:afterAutospacing="1"/>
      <w:jc w:val="left"/>
    </w:pPr>
    <w:rPr>
      <w:rFonts w:ascii="Times New Roman" w:hAnsi="Times New Roman"/>
      <w:kern w:val="0"/>
      <w:sz w:val="16"/>
      <w:szCs w:val="16"/>
    </w:rPr>
  </w:style>
  <w:style w:type="paragraph" w:customStyle="1" w:styleId="xl51">
    <w:name w:val="xl51"/>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2">
    <w:name w:val="xl42"/>
    <w:basedOn w:val="a"/>
    <w:qFormat/>
    <w:rsid w:val="00E75A5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列出段落2"/>
    <w:basedOn w:val="a"/>
    <w:uiPriority w:val="34"/>
    <w:qFormat/>
    <w:rsid w:val="00E75A5A"/>
    <w:pPr>
      <w:ind w:firstLineChars="200" w:firstLine="420"/>
    </w:pPr>
  </w:style>
  <w:style w:type="paragraph" w:customStyle="1" w:styleId="xl81">
    <w:name w:val="xl81"/>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35">
    <w:name w:val="xl35"/>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Name">
    <w:name w:val="flName"/>
    <w:basedOn w:val="a"/>
    <w:qFormat/>
    <w:rsid w:val="00E75A5A"/>
    <w:pPr>
      <w:adjustRightInd w:val="0"/>
      <w:spacing w:before="320" w:after="160" w:line="360" w:lineRule="atLeast"/>
      <w:jc w:val="center"/>
    </w:pPr>
    <w:rPr>
      <w:rFonts w:ascii="Arial" w:eastAsia="黑体" w:hAnsi="Times New Roman"/>
      <w:kern w:val="0"/>
      <w:sz w:val="32"/>
      <w:szCs w:val="20"/>
    </w:rPr>
  </w:style>
  <w:style w:type="paragraph" w:customStyle="1" w:styleId="TOC2">
    <w:name w:val="TOC 标题2"/>
    <w:basedOn w:val="1"/>
    <w:next w:val="a"/>
    <w:uiPriority w:val="39"/>
    <w:qFormat/>
    <w:rsid w:val="00E75A5A"/>
    <w:pPr>
      <w:widowControl/>
      <w:spacing w:before="480" w:after="0" w:line="276" w:lineRule="auto"/>
      <w:jc w:val="left"/>
      <w:outlineLvl w:val="9"/>
    </w:pPr>
    <w:rPr>
      <w:rFonts w:ascii="Cambria" w:hAnsi="Cambria"/>
      <w:color w:val="365F91"/>
      <w:kern w:val="0"/>
      <w:sz w:val="28"/>
      <w:szCs w:val="28"/>
    </w:rPr>
  </w:style>
  <w:style w:type="paragraph" w:customStyle="1" w:styleId="xl28">
    <w:name w:val="xl28"/>
    <w:basedOn w:val="a"/>
    <w:qFormat/>
    <w:rsid w:val="00E75A5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4">
    <w:name w:val="xl44"/>
    <w:basedOn w:val="a"/>
    <w:qFormat/>
    <w:rsid w:val="00E75A5A"/>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6">
    <w:name w:val="标准次分项"/>
    <w:basedOn w:val="a"/>
    <w:qFormat/>
    <w:rsid w:val="00E75A5A"/>
    <w:pPr>
      <w:jc w:val="left"/>
    </w:pPr>
    <w:rPr>
      <w:rFonts w:ascii="宋体" w:hAnsi="宋体"/>
      <w:szCs w:val="21"/>
    </w:rPr>
  </w:style>
  <w:style w:type="paragraph" w:customStyle="1" w:styleId="xl26">
    <w:name w:val="xl26"/>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8">
    <w:name w:val="xl48"/>
    <w:basedOn w:val="a"/>
    <w:qFormat/>
    <w:rsid w:val="00E75A5A"/>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7">
    <w:name w:val="一般正文"/>
    <w:basedOn w:val="a"/>
    <w:qFormat/>
    <w:rsid w:val="00E75A5A"/>
    <w:pPr>
      <w:spacing w:line="360" w:lineRule="auto"/>
      <w:ind w:firstLineChars="200" w:firstLine="480"/>
    </w:pPr>
    <w:rPr>
      <w:rFonts w:ascii="Times New Roman" w:hAnsi="Times New Roman" w:cs="宋体"/>
      <w:sz w:val="24"/>
      <w:szCs w:val="20"/>
    </w:rPr>
  </w:style>
  <w:style w:type="paragraph" w:customStyle="1" w:styleId="xl41">
    <w:name w:val="xl41"/>
    <w:basedOn w:val="a"/>
    <w:qFormat/>
    <w:rsid w:val="00E75A5A"/>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E75A5A"/>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font16">
    <w:name w:val="font16"/>
    <w:basedOn w:val="a"/>
    <w:qFormat/>
    <w:rsid w:val="00E75A5A"/>
    <w:pPr>
      <w:widowControl/>
      <w:spacing w:before="100" w:beforeAutospacing="1" w:after="100" w:afterAutospacing="1"/>
      <w:jc w:val="left"/>
    </w:pPr>
    <w:rPr>
      <w:rFonts w:ascii="宋体" w:hAnsi="宋体" w:cs="宋体"/>
      <w:kern w:val="0"/>
      <w:sz w:val="16"/>
      <w:szCs w:val="16"/>
    </w:rPr>
  </w:style>
  <w:style w:type="paragraph" w:customStyle="1" w:styleId="240">
    <w:name w:val="24"/>
    <w:basedOn w:val="a"/>
    <w:qFormat/>
    <w:rsid w:val="00E75A5A"/>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font15">
    <w:name w:val="font15"/>
    <w:basedOn w:val="a"/>
    <w:qFormat/>
    <w:rsid w:val="00E75A5A"/>
    <w:pPr>
      <w:widowControl/>
      <w:spacing w:before="100" w:beforeAutospacing="1" w:after="100" w:afterAutospacing="1"/>
      <w:jc w:val="left"/>
    </w:pPr>
    <w:rPr>
      <w:rFonts w:ascii="宋体" w:hAnsi="宋体" w:cs="宋体"/>
      <w:kern w:val="0"/>
      <w:sz w:val="18"/>
      <w:szCs w:val="18"/>
    </w:rPr>
  </w:style>
  <w:style w:type="paragraph" w:customStyle="1" w:styleId="xl72">
    <w:name w:val="xl72"/>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12">
    <w:name w:val="彩色列表 - 着色 12"/>
    <w:basedOn w:val="a"/>
    <w:uiPriority w:val="34"/>
    <w:qFormat/>
    <w:rsid w:val="00E75A5A"/>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aff8">
    <w:name w:val="缩进正文"/>
    <w:basedOn w:val="a"/>
    <w:qFormat/>
    <w:rsid w:val="00E75A5A"/>
    <w:pPr>
      <w:spacing w:beforeLines="25" w:afterLines="25" w:line="360" w:lineRule="auto"/>
      <w:ind w:firstLineChars="200" w:firstLine="480"/>
    </w:pPr>
    <w:rPr>
      <w:rFonts w:ascii="Times New Roman" w:hAnsi="Times New Roman"/>
      <w:sz w:val="24"/>
      <w:szCs w:val="21"/>
    </w:rPr>
  </w:style>
  <w:style w:type="paragraph" w:customStyle="1" w:styleId="19">
    <w:name w:val="19"/>
    <w:basedOn w:val="a"/>
    <w:qFormat/>
    <w:rsid w:val="00E75A5A"/>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85">
    <w:name w:val="xl85"/>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84">
    <w:name w:val="xl84"/>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74">
    <w:name w:val="xl74"/>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0">
    <w:name w:val="xl50"/>
    <w:basedOn w:val="a"/>
    <w:qFormat/>
    <w:rsid w:val="00E75A5A"/>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p15">
    <w:name w:val="p15"/>
    <w:basedOn w:val="a"/>
    <w:qFormat/>
    <w:rsid w:val="00E75A5A"/>
    <w:pPr>
      <w:widowControl/>
      <w:ind w:firstLine="420"/>
    </w:pPr>
    <w:rPr>
      <w:rFonts w:cs="宋体"/>
      <w:kern w:val="0"/>
      <w:szCs w:val="21"/>
    </w:rPr>
  </w:style>
  <w:style w:type="paragraph" w:customStyle="1" w:styleId="aff9">
    <w:name w:val="文档正文"/>
    <w:basedOn w:val="a"/>
    <w:rsid w:val="00E75A5A"/>
    <w:pPr>
      <w:spacing w:line="360" w:lineRule="auto"/>
    </w:pPr>
    <w:rPr>
      <w:rFonts w:ascii="宋体" w:hAnsi="宋体" w:cs="Arial"/>
      <w:b/>
      <w:bCs/>
      <w:szCs w:val="21"/>
    </w:rPr>
  </w:style>
  <w:style w:type="paragraph" w:customStyle="1" w:styleId="xl33">
    <w:name w:val="xl33"/>
    <w:basedOn w:val="a"/>
    <w:qFormat/>
    <w:rsid w:val="00E75A5A"/>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4">
    <w:name w:val="xl34"/>
    <w:basedOn w:val="a"/>
    <w:rsid w:val="00E75A5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8">
    <w:name w:val="xl78"/>
    <w:basedOn w:val="a"/>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3">
    <w:name w:val="xl83"/>
    <w:basedOn w:val="a"/>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5">
    <w:name w:val="xl75"/>
    <w:basedOn w:val="a"/>
    <w:qFormat/>
    <w:rsid w:val="00E75A5A"/>
    <w:pPr>
      <w:widowControl/>
      <w:spacing w:before="100" w:beforeAutospacing="1" w:after="100" w:afterAutospacing="1"/>
      <w:jc w:val="center"/>
    </w:pPr>
    <w:rPr>
      <w:rFonts w:ascii="Arial" w:hAnsi="Arial" w:cs="Arial"/>
      <w:kern w:val="0"/>
      <w:sz w:val="16"/>
      <w:szCs w:val="16"/>
    </w:rPr>
  </w:style>
  <w:style w:type="paragraph" w:customStyle="1" w:styleId="xl66">
    <w:name w:val="xl66"/>
    <w:basedOn w:val="a"/>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9">
    <w:name w:val="xl59"/>
    <w:basedOn w:val="a"/>
    <w:qFormat/>
    <w:rsid w:val="00E75A5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rsid w:val="00E75A5A"/>
    <w:pPr>
      <w:widowControl/>
      <w:spacing w:before="100" w:beforeAutospacing="1" w:after="100" w:afterAutospacing="1"/>
      <w:jc w:val="left"/>
    </w:pPr>
    <w:rPr>
      <w:rFonts w:ascii="宋体" w:hAnsi="宋体" w:hint="eastAsia"/>
      <w:kern w:val="0"/>
      <w:sz w:val="24"/>
      <w:szCs w:val="24"/>
    </w:rPr>
  </w:style>
  <w:style w:type="paragraph" w:customStyle="1" w:styleId="xl71">
    <w:name w:val="xl71"/>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10">
    <w:name w:val="列出段落21"/>
    <w:basedOn w:val="a"/>
    <w:uiPriority w:val="34"/>
    <w:qFormat/>
    <w:rsid w:val="00E75A5A"/>
    <w:pPr>
      <w:ind w:firstLineChars="200" w:firstLine="420"/>
    </w:pPr>
  </w:style>
  <w:style w:type="paragraph" w:customStyle="1" w:styleId="17">
    <w:name w:val="1"/>
    <w:basedOn w:val="a"/>
    <w:qFormat/>
    <w:rsid w:val="00E75A5A"/>
    <w:pPr>
      <w:spacing w:afterLines="50" w:line="360" w:lineRule="auto"/>
    </w:pPr>
    <w:rPr>
      <w:rFonts w:ascii="仿宋_GB2312" w:eastAsia="仿宋_GB2312" w:hAnsi="宋体"/>
      <w:sz w:val="24"/>
      <w:szCs w:val="24"/>
    </w:rPr>
  </w:style>
  <w:style w:type="paragraph" w:customStyle="1" w:styleId="affa">
    <w:name w:val="文字列表"/>
    <w:basedOn w:val="af7"/>
    <w:rsid w:val="00E75A5A"/>
  </w:style>
  <w:style w:type="paragraph" w:customStyle="1" w:styleId="xl32">
    <w:name w:val="xl32"/>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f7">
    <w:name w:val="Char"/>
    <w:basedOn w:val="a"/>
    <w:rsid w:val="00E75A5A"/>
    <w:rPr>
      <w:rFonts w:ascii="Tahoma" w:hAnsi="Tahoma"/>
      <w:sz w:val="24"/>
      <w:szCs w:val="20"/>
    </w:rPr>
  </w:style>
  <w:style w:type="paragraph" w:customStyle="1" w:styleId="25">
    <w:name w:val="样式 正文文本缩进 + 段前: 2 字符"/>
    <w:basedOn w:val="a"/>
    <w:qFormat/>
    <w:rsid w:val="00E75A5A"/>
    <w:pPr>
      <w:ind w:leftChars="200" w:left="420"/>
      <w:jc w:val="left"/>
    </w:pPr>
    <w:rPr>
      <w:rFonts w:ascii="Times New Roman" w:hAnsi="Times New Roman"/>
      <w:sz w:val="28"/>
      <w:szCs w:val="24"/>
      <w:lang w:eastAsia="zh-TW"/>
    </w:rPr>
  </w:style>
  <w:style w:type="paragraph" w:customStyle="1" w:styleId="CharCharCharCharCharCharCharCharCharCharCharCharCharCharCharChar">
    <w:name w:val="Char Char Char Char Char Char Char Char Char Char Char Char Char Char Char Char"/>
    <w:basedOn w:val="a"/>
    <w:qFormat/>
    <w:rsid w:val="00E75A5A"/>
    <w:pPr>
      <w:tabs>
        <w:tab w:val="left" w:pos="360"/>
      </w:tabs>
    </w:pPr>
    <w:rPr>
      <w:rFonts w:ascii="Times New Roman" w:hAnsi="Times New Roman"/>
      <w:sz w:val="24"/>
      <w:szCs w:val="24"/>
    </w:rPr>
  </w:style>
  <w:style w:type="paragraph" w:customStyle="1" w:styleId="xl24">
    <w:name w:val="xl24"/>
    <w:basedOn w:val="a"/>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正文1"/>
    <w:qFormat/>
    <w:rsid w:val="00E75A5A"/>
    <w:pPr>
      <w:widowControl w:val="0"/>
      <w:adjustRightInd w:val="0"/>
      <w:spacing w:line="315" w:lineRule="atLeast"/>
      <w:jc w:val="both"/>
      <w:textAlignment w:val="baseline"/>
    </w:pPr>
    <w:rPr>
      <w:rFonts w:ascii="宋体" w:eastAsia="宋体" w:hAnsi="Times New Roman" w:cs="Times New Roman"/>
      <w:sz w:val="24"/>
    </w:rPr>
  </w:style>
  <w:style w:type="paragraph" w:customStyle="1" w:styleId="xl45">
    <w:name w:val="xl45"/>
    <w:basedOn w:val="a"/>
    <w:qFormat/>
    <w:rsid w:val="00E75A5A"/>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7">
    <w:name w:val="font7"/>
    <w:basedOn w:val="a"/>
    <w:qFormat/>
    <w:rsid w:val="00E75A5A"/>
    <w:pPr>
      <w:widowControl/>
      <w:spacing w:before="100" w:beforeAutospacing="1" w:after="100" w:afterAutospacing="1"/>
      <w:jc w:val="left"/>
    </w:pPr>
    <w:rPr>
      <w:rFonts w:ascii="宋体" w:hAnsi="宋体" w:cs="宋体"/>
      <w:kern w:val="0"/>
      <w:sz w:val="16"/>
      <w:szCs w:val="16"/>
    </w:rPr>
  </w:style>
  <w:style w:type="paragraph" w:customStyle="1" w:styleId="flType">
    <w:name w:val="flType"/>
    <w:basedOn w:val="a"/>
    <w:qFormat/>
    <w:rsid w:val="00E75A5A"/>
    <w:pPr>
      <w:adjustRightInd w:val="0"/>
      <w:spacing w:after="284" w:line="113" w:lineRule="atLeast"/>
      <w:jc w:val="center"/>
      <w:textAlignment w:val="baseline"/>
    </w:pPr>
    <w:rPr>
      <w:rFonts w:ascii="Times New Roman" w:hAnsi="Times New Roman"/>
      <w:kern w:val="0"/>
      <w:sz w:val="24"/>
      <w:szCs w:val="20"/>
    </w:rPr>
  </w:style>
  <w:style w:type="paragraph" w:customStyle="1" w:styleId="Char1f0">
    <w:name w:val="Char1"/>
    <w:basedOn w:val="a"/>
    <w:semiHidden/>
    <w:rsid w:val="00E75A5A"/>
    <w:pPr>
      <w:widowControl/>
      <w:spacing w:after="160" w:line="240" w:lineRule="exact"/>
      <w:jc w:val="left"/>
    </w:pPr>
    <w:rPr>
      <w:rFonts w:ascii="Verdana" w:hAnsi="Verdana"/>
      <w:kern w:val="0"/>
      <w:sz w:val="20"/>
      <w:szCs w:val="20"/>
      <w:lang w:eastAsia="en-US"/>
    </w:rPr>
  </w:style>
  <w:style w:type="paragraph" w:customStyle="1" w:styleId="110">
    <w:name w:val="列出段落11"/>
    <w:basedOn w:val="a"/>
    <w:uiPriority w:val="34"/>
    <w:qFormat/>
    <w:rsid w:val="00E75A5A"/>
    <w:pPr>
      <w:widowControl/>
      <w:adjustRightInd w:val="0"/>
      <w:spacing w:line="360" w:lineRule="auto"/>
      <w:ind w:firstLineChars="200" w:firstLine="420"/>
      <w:jc w:val="left"/>
    </w:pPr>
    <w:rPr>
      <w:rFonts w:ascii="Arial" w:hAnsi="Arial"/>
      <w:kern w:val="0"/>
      <w:szCs w:val="24"/>
      <w:lang w:eastAsia="en-US"/>
    </w:rPr>
  </w:style>
  <w:style w:type="paragraph" w:customStyle="1" w:styleId="font13">
    <w:name w:val="font13"/>
    <w:basedOn w:val="a"/>
    <w:qFormat/>
    <w:rsid w:val="00E75A5A"/>
    <w:pPr>
      <w:widowControl/>
      <w:spacing w:before="100" w:beforeAutospacing="1" w:after="100" w:afterAutospacing="1"/>
      <w:jc w:val="left"/>
    </w:pPr>
    <w:rPr>
      <w:rFonts w:ascii="BatangChe" w:eastAsia="BatangChe" w:hAnsi="BatangChe" w:cs="宋体"/>
      <w:kern w:val="0"/>
      <w:sz w:val="16"/>
      <w:szCs w:val="16"/>
    </w:rPr>
  </w:style>
  <w:style w:type="paragraph" w:customStyle="1" w:styleId="xl46">
    <w:name w:val="xl46"/>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6">
    <w:name w:val="xl56"/>
    <w:basedOn w:val="a"/>
    <w:qFormat/>
    <w:rsid w:val="00E75A5A"/>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70">
    <w:name w:val="17"/>
    <w:basedOn w:val="a"/>
    <w:qFormat/>
    <w:rsid w:val="00E75A5A"/>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82">
    <w:name w:val="xl82"/>
    <w:basedOn w:val="a"/>
    <w:qFormat/>
    <w:rsid w:val="00E75A5A"/>
    <w:pPr>
      <w:widowControl/>
      <w:spacing w:before="100" w:beforeAutospacing="1" w:after="100" w:afterAutospacing="1"/>
      <w:jc w:val="left"/>
    </w:pPr>
    <w:rPr>
      <w:rFonts w:ascii="Arial" w:hAnsi="Arial" w:cs="Arial"/>
      <w:kern w:val="0"/>
      <w:sz w:val="16"/>
      <w:szCs w:val="16"/>
    </w:rPr>
  </w:style>
  <w:style w:type="paragraph" w:customStyle="1" w:styleId="txt">
    <w:name w:val="txt"/>
    <w:basedOn w:val="a"/>
    <w:rsid w:val="00E75A5A"/>
    <w:pPr>
      <w:widowControl/>
      <w:spacing w:before="100" w:beforeAutospacing="1" w:after="100" w:afterAutospacing="1"/>
      <w:jc w:val="left"/>
    </w:pPr>
    <w:rPr>
      <w:rFonts w:ascii="宋体" w:hAnsi="宋体" w:cs="宋体"/>
      <w:kern w:val="0"/>
      <w:sz w:val="24"/>
      <w:szCs w:val="24"/>
    </w:rPr>
  </w:style>
  <w:style w:type="paragraph" w:customStyle="1" w:styleId="xl43">
    <w:name w:val="xl43"/>
    <w:basedOn w:val="a"/>
    <w:qFormat/>
    <w:rsid w:val="00E75A5A"/>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0">
    <w:name w:val="0"/>
    <w:basedOn w:val="a"/>
    <w:qFormat/>
    <w:rsid w:val="00E75A5A"/>
    <w:pPr>
      <w:widowControl/>
      <w:snapToGrid w:val="0"/>
    </w:pPr>
    <w:rPr>
      <w:rFonts w:ascii="Times New Roman" w:eastAsia="Arial Unicode MS" w:hAnsi="Times New Roman"/>
      <w:kern w:val="0"/>
      <w:szCs w:val="21"/>
    </w:rPr>
  </w:style>
  <w:style w:type="paragraph" w:customStyle="1" w:styleId="xl54">
    <w:name w:val="xl54"/>
    <w:basedOn w:val="a"/>
    <w:qFormat/>
    <w:rsid w:val="00E75A5A"/>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qFormat/>
    <w:rsid w:val="00E75A5A"/>
    <w:pPr>
      <w:widowControl/>
      <w:snapToGrid w:val="0"/>
      <w:spacing w:before="100" w:beforeAutospacing="1" w:after="100" w:afterAutospacing="1"/>
    </w:pPr>
    <w:rPr>
      <w:rFonts w:ascii="Times New Roman" w:eastAsia="Arial Unicode MS" w:hAnsi="Times New Roman"/>
      <w:kern w:val="0"/>
      <w:szCs w:val="21"/>
    </w:rPr>
  </w:style>
  <w:style w:type="paragraph" w:customStyle="1" w:styleId="CharCharChar0">
    <w:name w:val="Char Char Char"/>
    <w:basedOn w:val="a"/>
    <w:qFormat/>
    <w:rsid w:val="00E75A5A"/>
    <w:rPr>
      <w:rFonts w:ascii="宋体" w:hAnsi="宋体"/>
      <w:szCs w:val="24"/>
    </w:rPr>
  </w:style>
  <w:style w:type="paragraph" w:customStyle="1" w:styleId="font5">
    <w:name w:val="font5"/>
    <w:basedOn w:val="a"/>
    <w:qFormat/>
    <w:rsid w:val="00E75A5A"/>
    <w:pPr>
      <w:widowControl/>
      <w:spacing w:before="100" w:beforeAutospacing="1" w:after="100" w:afterAutospacing="1"/>
      <w:jc w:val="left"/>
    </w:pPr>
    <w:rPr>
      <w:rFonts w:ascii="宋体" w:hAnsi="宋体" w:cs="Arial Unicode MS" w:hint="eastAsia"/>
      <w:kern w:val="0"/>
      <w:sz w:val="18"/>
      <w:szCs w:val="18"/>
    </w:rPr>
  </w:style>
  <w:style w:type="paragraph" w:customStyle="1" w:styleId="xl31">
    <w:name w:val="xl31"/>
    <w:basedOn w:val="a"/>
    <w:qFormat/>
    <w:rsid w:val="00E75A5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1">
    <w:name w:val="彩色列表 - 着色 11"/>
    <w:basedOn w:val="a"/>
    <w:uiPriority w:val="34"/>
    <w:qFormat/>
    <w:rsid w:val="00E75A5A"/>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34">
    <w:name w:val="表格3"/>
    <w:basedOn w:val="a"/>
    <w:qFormat/>
    <w:rsid w:val="00E75A5A"/>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212">
    <w:name w:val="正文文本缩进 21"/>
    <w:basedOn w:val="a"/>
    <w:qFormat/>
    <w:rsid w:val="00E75A5A"/>
    <w:pPr>
      <w:autoSpaceDE w:val="0"/>
      <w:autoSpaceDN w:val="0"/>
      <w:adjustRightInd w:val="0"/>
      <w:ind w:firstLine="540"/>
      <w:textAlignment w:val="baseline"/>
    </w:pPr>
    <w:rPr>
      <w:rFonts w:ascii="Times New Roman" w:hAnsi="Times New Roman"/>
      <w:sz w:val="24"/>
      <w:szCs w:val="20"/>
    </w:rPr>
  </w:style>
  <w:style w:type="paragraph" w:customStyle="1" w:styleId="xl70">
    <w:name w:val="xl70"/>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30">
    <w:name w:val="23"/>
    <w:basedOn w:val="a"/>
    <w:qFormat/>
    <w:rsid w:val="00E75A5A"/>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Char1CharCharCharCharCharCharCharCharChar">
    <w:name w:val="Char1 Char Char Char Char Char Char Char Char Char"/>
    <w:basedOn w:val="a"/>
    <w:qFormat/>
    <w:rsid w:val="00E75A5A"/>
    <w:rPr>
      <w:rFonts w:ascii="Tahoma" w:hAnsi="Tahoma"/>
      <w:sz w:val="24"/>
      <w:szCs w:val="20"/>
    </w:rPr>
  </w:style>
  <w:style w:type="paragraph" w:customStyle="1" w:styleId="xl55">
    <w:name w:val="xl55"/>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0">
    <w:name w:val="xl30"/>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110">
    <w:name w:val="Char11"/>
    <w:basedOn w:val="a"/>
    <w:qFormat/>
    <w:rsid w:val="00E75A5A"/>
    <w:pPr>
      <w:tabs>
        <w:tab w:val="left" w:pos="360"/>
      </w:tabs>
    </w:pPr>
    <w:rPr>
      <w:rFonts w:ascii="Times New Roman" w:hAnsi="Times New Roman"/>
      <w:sz w:val="24"/>
      <w:szCs w:val="24"/>
    </w:rPr>
  </w:style>
  <w:style w:type="paragraph" w:customStyle="1" w:styleId="p0">
    <w:name w:val="p0"/>
    <w:basedOn w:val="a"/>
    <w:qFormat/>
    <w:rsid w:val="00E75A5A"/>
    <w:pPr>
      <w:widowControl/>
    </w:pPr>
    <w:rPr>
      <w:rFonts w:ascii="Times New Roman" w:hAnsi="Times New Roman"/>
      <w:kern w:val="0"/>
      <w:szCs w:val="21"/>
    </w:rPr>
  </w:style>
  <w:style w:type="paragraph" w:customStyle="1" w:styleId="220">
    <w:name w:val="22"/>
    <w:basedOn w:val="a"/>
    <w:qFormat/>
    <w:rsid w:val="00E75A5A"/>
    <w:pPr>
      <w:widowControl/>
      <w:snapToGrid w:val="0"/>
      <w:spacing w:before="100" w:beforeAutospacing="1" w:after="100" w:afterAutospacing="1"/>
    </w:pPr>
    <w:rPr>
      <w:rFonts w:ascii="Times New Roman" w:eastAsia="Arial Unicode MS" w:hAnsi="Times New Roman"/>
      <w:kern w:val="0"/>
      <w:szCs w:val="21"/>
    </w:rPr>
  </w:style>
  <w:style w:type="paragraph" w:customStyle="1" w:styleId="xl37">
    <w:name w:val="xl37"/>
    <w:basedOn w:val="a"/>
    <w:qFormat/>
    <w:rsid w:val="00E75A5A"/>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5">
    <w:name w:val="xl65"/>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7">
    <w:name w:val="xl57"/>
    <w:basedOn w:val="a"/>
    <w:qFormat/>
    <w:rsid w:val="00E75A5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7">
    <w:name w:val="xl77"/>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53">
    <w:name w:val="xl53"/>
    <w:basedOn w:val="a"/>
    <w:qFormat/>
    <w:rsid w:val="00E75A5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uiPriority w:val="39"/>
    <w:unhideWhenUsed/>
    <w:qFormat/>
    <w:rsid w:val="00E75A5A"/>
    <w:pPr>
      <w:widowControl/>
      <w:spacing w:before="480" w:after="0" w:line="276" w:lineRule="auto"/>
      <w:jc w:val="left"/>
      <w:outlineLvl w:val="9"/>
    </w:pPr>
    <w:rPr>
      <w:rFonts w:ascii="Cambria" w:hAnsi="Cambria"/>
      <w:color w:val="366091"/>
      <w:kern w:val="0"/>
      <w:sz w:val="28"/>
      <w:szCs w:val="28"/>
    </w:rPr>
  </w:style>
  <w:style w:type="paragraph" w:customStyle="1" w:styleId="font14">
    <w:name w:val="font14"/>
    <w:basedOn w:val="a"/>
    <w:qFormat/>
    <w:rsid w:val="00E75A5A"/>
    <w:pPr>
      <w:widowControl/>
      <w:spacing w:before="100" w:beforeAutospacing="1" w:after="100" w:afterAutospacing="1"/>
      <w:jc w:val="left"/>
    </w:pPr>
    <w:rPr>
      <w:rFonts w:ascii="Arial" w:hAnsi="Arial" w:cs="Arial"/>
      <w:color w:val="000000"/>
      <w:kern w:val="0"/>
      <w:sz w:val="16"/>
      <w:szCs w:val="16"/>
    </w:rPr>
  </w:style>
  <w:style w:type="paragraph" w:customStyle="1" w:styleId="xl76">
    <w:name w:val="xl76"/>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6">
    <w:name w:val="xl86"/>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80">
    <w:name w:val="18"/>
    <w:basedOn w:val="a"/>
    <w:qFormat/>
    <w:rsid w:val="00E75A5A"/>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111">
    <w:name w:val="列出段落111"/>
    <w:basedOn w:val="a"/>
    <w:qFormat/>
    <w:rsid w:val="00E75A5A"/>
    <w:pPr>
      <w:widowControl/>
      <w:adjustRightInd w:val="0"/>
      <w:spacing w:line="360" w:lineRule="auto"/>
      <w:ind w:firstLineChars="200" w:firstLine="420"/>
      <w:jc w:val="left"/>
    </w:pPr>
    <w:rPr>
      <w:rFonts w:ascii="Arial" w:hAnsi="Arial"/>
      <w:kern w:val="0"/>
      <w:szCs w:val="24"/>
      <w:lang w:eastAsia="en-US"/>
    </w:rPr>
  </w:style>
  <w:style w:type="paragraph" w:customStyle="1" w:styleId="xl49">
    <w:name w:val="xl49"/>
    <w:basedOn w:val="a"/>
    <w:qFormat/>
    <w:rsid w:val="00E75A5A"/>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Style4">
    <w:name w:val="Style4"/>
    <w:basedOn w:val="4"/>
    <w:qFormat/>
    <w:rsid w:val="00E75A5A"/>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8">
    <w:name w:val="xl58"/>
    <w:basedOn w:val="a"/>
    <w:qFormat/>
    <w:rsid w:val="00E75A5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7">
    <w:name w:val="xl27"/>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8">
    <w:name w:val="xl38"/>
    <w:basedOn w:val="a"/>
    <w:qFormat/>
    <w:rsid w:val="00E75A5A"/>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Web">
    <w:name w:val="普通 (Web)"/>
    <w:basedOn w:val="a"/>
    <w:qFormat/>
    <w:rsid w:val="00E75A5A"/>
    <w:pPr>
      <w:spacing w:line="300" w:lineRule="auto"/>
    </w:pPr>
    <w:rPr>
      <w:rFonts w:ascii="Times New Roman" w:hAnsi="Times New Roman"/>
      <w:sz w:val="24"/>
      <w:szCs w:val="24"/>
    </w:rPr>
  </w:style>
  <w:style w:type="paragraph" w:customStyle="1" w:styleId="xl40">
    <w:name w:val="xl40"/>
    <w:basedOn w:val="a"/>
    <w:qFormat/>
    <w:rsid w:val="00E75A5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a">
    <w:name w:val="列出段落1"/>
    <w:basedOn w:val="a"/>
    <w:uiPriority w:val="34"/>
    <w:qFormat/>
    <w:rsid w:val="00E75A5A"/>
    <w:pPr>
      <w:ind w:firstLineChars="200" w:firstLine="420"/>
    </w:pPr>
  </w:style>
  <w:style w:type="paragraph" w:customStyle="1" w:styleId="xl39">
    <w:name w:val="xl39"/>
    <w:basedOn w:val="a"/>
    <w:qFormat/>
    <w:rsid w:val="00E75A5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20">
    <w:name w:val="列出段落12"/>
    <w:basedOn w:val="a"/>
    <w:uiPriority w:val="34"/>
    <w:qFormat/>
    <w:rsid w:val="00E75A5A"/>
    <w:pPr>
      <w:ind w:firstLineChars="200" w:firstLine="420"/>
    </w:pPr>
  </w:style>
  <w:style w:type="paragraph" w:customStyle="1" w:styleId="1b">
    <w:name w:val="普通(网站)1"/>
    <w:basedOn w:val="a"/>
    <w:qFormat/>
    <w:rsid w:val="00E75A5A"/>
    <w:pPr>
      <w:widowControl/>
      <w:spacing w:before="100" w:beforeAutospacing="1" w:after="100" w:afterAutospacing="1"/>
      <w:jc w:val="left"/>
    </w:pPr>
    <w:rPr>
      <w:rFonts w:ascii="宋体" w:hAnsi="宋体"/>
      <w:color w:val="000000"/>
      <w:kern w:val="0"/>
      <w:sz w:val="24"/>
      <w:szCs w:val="24"/>
    </w:rPr>
  </w:style>
  <w:style w:type="paragraph" w:customStyle="1" w:styleId="CharCharCharCharCharCharCharCharCharChar">
    <w:name w:val="Char Char Char Char Char Char Char Char Char Char"/>
    <w:basedOn w:val="a"/>
    <w:qFormat/>
    <w:rsid w:val="00E75A5A"/>
    <w:pPr>
      <w:adjustRightInd w:val="0"/>
      <w:spacing w:line="360" w:lineRule="auto"/>
    </w:pPr>
    <w:rPr>
      <w:rFonts w:ascii="Times New Roman" w:hAnsi="Times New Roman"/>
      <w:kern w:val="0"/>
      <w:sz w:val="24"/>
      <w:szCs w:val="20"/>
    </w:rPr>
  </w:style>
  <w:style w:type="paragraph" w:customStyle="1" w:styleId="p17">
    <w:name w:val="p17"/>
    <w:basedOn w:val="a"/>
    <w:qFormat/>
    <w:rsid w:val="00E75A5A"/>
    <w:pPr>
      <w:widowControl/>
    </w:pPr>
    <w:rPr>
      <w:rFonts w:ascii="Times New Roman" w:hAnsi="Times New Roman"/>
      <w:kern w:val="0"/>
      <w:szCs w:val="21"/>
    </w:rPr>
  </w:style>
  <w:style w:type="paragraph" w:customStyle="1" w:styleId="affb">
    <w:name w:val="文档编号"/>
    <w:basedOn w:val="a"/>
    <w:next w:val="a"/>
    <w:qFormat/>
    <w:rsid w:val="00E75A5A"/>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qFormat/>
    <w:rsid w:val="00E75A5A"/>
    <w:pPr>
      <w:tabs>
        <w:tab w:val="left" w:pos="360"/>
      </w:tabs>
    </w:pPr>
    <w:rPr>
      <w:rFonts w:ascii="Times New Roman" w:hAnsi="Times New Roman"/>
      <w:sz w:val="24"/>
      <w:szCs w:val="24"/>
    </w:rPr>
  </w:style>
  <w:style w:type="paragraph" w:customStyle="1" w:styleId="xl80">
    <w:name w:val="xl80"/>
    <w:basedOn w:val="a"/>
    <w:qFormat/>
    <w:rsid w:val="00E75A5A"/>
    <w:pPr>
      <w:widowControl/>
      <w:spacing w:before="100" w:beforeAutospacing="1" w:after="100" w:afterAutospacing="1"/>
      <w:jc w:val="left"/>
    </w:pPr>
    <w:rPr>
      <w:rFonts w:ascii="Arial" w:hAnsi="Arial" w:cs="Arial"/>
      <w:kern w:val="0"/>
      <w:sz w:val="16"/>
      <w:szCs w:val="16"/>
    </w:rPr>
  </w:style>
  <w:style w:type="paragraph" w:customStyle="1" w:styleId="xl87">
    <w:name w:val="xl87"/>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c">
    <w:name w:val="正文段"/>
    <w:basedOn w:val="a"/>
    <w:qFormat/>
    <w:rsid w:val="00E75A5A"/>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font6">
    <w:name w:val="font6"/>
    <w:basedOn w:val="a"/>
    <w:qFormat/>
    <w:rsid w:val="00E75A5A"/>
    <w:pPr>
      <w:widowControl/>
      <w:spacing w:before="100" w:beforeAutospacing="1" w:after="100" w:afterAutospacing="1"/>
      <w:jc w:val="left"/>
    </w:pPr>
    <w:rPr>
      <w:rFonts w:ascii="宋体" w:hAnsi="宋体" w:cs="宋体"/>
      <w:kern w:val="0"/>
      <w:sz w:val="18"/>
      <w:szCs w:val="18"/>
    </w:rPr>
  </w:style>
  <w:style w:type="paragraph" w:customStyle="1" w:styleId="p18">
    <w:name w:val="p18"/>
    <w:basedOn w:val="a"/>
    <w:qFormat/>
    <w:rsid w:val="00E75A5A"/>
    <w:pPr>
      <w:widowControl/>
      <w:spacing w:before="100" w:beforeAutospacing="1" w:after="100" w:afterAutospacing="1"/>
      <w:jc w:val="left"/>
    </w:pPr>
    <w:rPr>
      <w:rFonts w:ascii="宋体" w:hAnsi="宋体" w:cs="宋体"/>
      <w:kern w:val="0"/>
      <w:sz w:val="24"/>
      <w:szCs w:val="24"/>
    </w:rPr>
  </w:style>
  <w:style w:type="paragraph" w:customStyle="1" w:styleId="xl68">
    <w:name w:val="xl68"/>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29">
    <w:name w:val="xl29"/>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7">
    <w:name w:val="xl67"/>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1">
    <w:name w:val="font11"/>
    <w:basedOn w:val="a"/>
    <w:qFormat/>
    <w:rsid w:val="00E75A5A"/>
    <w:pPr>
      <w:widowControl/>
      <w:spacing w:before="100" w:beforeAutospacing="1" w:after="100" w:afterAutospacing="1"/>
      <w:jc w:val="left"/>
    </w:pPr>
    <w:rPr>
      <w:rFonts w:ascii="Arial" w:hAnsi="Arial" w:cs="Arial"/>
      <w:kern w:val="0"/>
      <w:sz w:val="16"/>
      <w:szCs w:val="16"/>
    </w:rPr>
  </w:style>
  <w:style w:type="paragraph" w:customStyle="1" w:styleId="xl47">
    <w:name w:val="xl47"/>
    <w:basedOn w:val="a"/>
    <w:qFormat/>
    <w:rsid w:val="00E75A5A"/>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d">
    <w:name w:val="点点"/>
    <w:basedOn w:val="a"/>
    <w:qFormat/>
    <w:rsid w:val="00E75A5A"/>
    <w:pPr>
      <w:tabs>
        <w:tab w:val="left" w:pos="360"/>
      </w:tabs>
      <w:spacing w:before="120" w:after="120" w:line="360" w:lineRule="auto"/>
      <w:ind w:firstLine="539"/>
    </w:pPr>
    <w:rPr>
      <w:rFonts w:ascii="Arial Narrow" w:eastAsia="楷体_GB2312" w:hAnsi="Arial Narrow"/>
      <w:sz w:val="24"/>
      <w:szCs w:val="20"/>
    </w:rPr>
  </w:style>
  <w:style w:type="paragraph" w:customStyle="1" w:styleId="reader-word-layer">
    <w:name w:val="reader-word-layer"/>
    <w:basedOn w:val="a"/>
    <w:qFormat/>
    <w:rsid w:val="00E75A5A"/>
    <w:pPr>
      <w:widowControl/>
      <w:spacing w:before="100" w:beforeAutospacing="1" w:after="100" w:afterAutospacing="1"/>
      <w:jc w:val="left"/>
    </w:pPr>
    <w:rPr>
      <w:rFonts w:ascii="宋体" w:hAnsi="宋体" w:cs="宋体"/>
      <w:kern w:val="0"/>
      <w:sz w:val="24"/>
      <w:szCs w:val="24"/>
    </w:rPr>
  </w:style>
  <w:style w:type="paragraph" w:customStyle="1" w:styleId="xl36">
    <w:name w:val="xl36"/>
    <w:basedOn w:val="a"/>
    <w:qFormat/>
    <w:rsid w:val="00E75A5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25">
    <w:name w:val="xl25"/>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styleId="affe">
    <w:name w:val="List Paragraph"/>
    <w:aliases w:val="编号,lp1,stc标题4,Bullet List,numbered,FooterText,Paragraphe de liste1,List,List1,符号列表,Figure_name,符号1.1（天云科技）,列出段落-正文,·ûºÅÁÐ±í,¡¤?o?¨¢D¡À¨ª,?¡è?o?¡§¡éD?¨¤¡§a,??¨¨?o??¡ì?¨¦D?¡§¡è?¡ìa,??¡§¡§?o???¨¬?¡§|D??¡ì?¨¨??¨¬a,?,表格段落"/>
    <w:basedOn w:val="a"/>
    <w:link w:val="Charf8"/>
    <w:uiPriority w:val="34"/>
    <w:qFormat/>
    <w:rsid w:val="00E75A5A"/>
    <w:pPr>
      <w:suppressAutoHyphens/>
      <w:ind w:firstLine="420"/>
    </w:pPr>
    <w:rPr>
      <w:rFonts w:ascii="Times New Roman" w:hAnsi="Times New Roman"/>
      <w:kern w:val="1"/>
      <w:szCs w:val="21"/>
    </w:rPr>
  </w:style>
  <w:style w:type="character" w:customStyle="1" w:styleId="navname">
    <w:name w:val="navname"/>
    <w:basedOn w:val="a1"/>
    <w:qFormat/>
    <w:rsid w:val="00E75A5A"/>
  </w:style>
  <w:style w:type="paragraph" w:customStyle="1" w:styleId="TableText">
    <w:name w:val="Table Text"/>
    <w:basedOn w:val="a"/>
    <w:semiHidden/>
    <w:qFormat/>
    <w:rsid w:val="00BE514C"/>
    <w:rPr>
      <w:rFonts w:ascii="宋体" w:hAnsi="宋体" w:cs="宋体"/>
      <w:sz w:val="22"/>
      <w:lang w:eastAsia="en-US"/>
    </w:rPr>
  </w:style>
  <w:style w:type="character" w:customStyle="1" w:styleId="Charf8">
    <w:name w:val="列出段落 Char"/>
    <w:aliases w:val="编号 Char,lp1 Char,stc标题4 Char,Bullet List Char,numbered Char,FooterText Char,Paragraphe de liste1 Char,List Char,List1 Char,符号列表 Char,Figure_name Char,符号1.1（天云科技） Char,列出段落-正文 Char,·ûºÅÁÐ±í Char,¡¤?o?¨¢D¡À¨ª Char,?¡è?o?¡§¡éD?¨¤¡§a Char,? Char"/>
    <w:link w:val="affe"/>
    <w:uiPriority w:val="34"/>
    <w:qFormat/>
    <w:locked/>
    <w:rsid w:val="00B846FE"/>
    <w:rPr>
      <w:rFonts w:ascii="Times New Roman" w:eastAsia="宋体" w:hAnsi="Times New Roman" w:cs="Times New Roman"/>
      <w:kern w:val="1"/>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unhideWhenUsed="1" w:qFormat="1"/>
    <w:lsdException w:name="annotation text"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qFormat="1"/>
    <w:lsdException w:name="List Bullet 4" w:uiPriority="0"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iPriority="0" w:qFormat="1"/>
    <w:lsdException w:name="Body Text First Indent 2" w:semiHidden="1" w:unhideWhenUsed="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5A5A"/>
    <w:pPr>
      <w:widowControl w:val="0"/>
      <w:jc w:val="both"/>
    </w:pPr>
    <w:rPr>
      <w:rFonts w:ascii="Calibri" w:eastAsia="宋体" w:hAnsi="Calibri" w:cs="Times New Roman"/>
      <w:kern w:val="2"/>
      <w:sz w:val="21"/>
      <w:szCs w:val="22"/>
    </w:rPr>
  </w:style>
  <w:style w:type="paragraph" w:styleId="1">
    <w:name w:val="heading 1"/>
    <w:basedOn w:val="a"/>
    <w:next w:val="a"/>
    <w:link w:val="1Char"/>
    <w:qFormat/>
    <w:rsid w:val="00E75A5A"/>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E75A5A"/>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E75A5A"/>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E75A5A"/>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E75A5A"/>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E75A5A"/>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E75A5A"/>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E75A5A"/>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E75A5A"/>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rsid w:val="00E75A5A"/>
    <w:pPr>
      <w:ind w:firstLine="420"/>
    </w:pPr>
  </w:style>
  <w:style w:type="paragraph" w:styleId="70">
    <w:name w:val="toc 7"/>
    <w:basedOn w:val="a"/>
    <w:next w:val="a"/>
    <w:uiPriority w:val="39"/>
    <w:qFormat/>
    <w:rsid w:val="00E75A5A"/>
    <w:pPr>
      <w:ind w:leftChars="1200" w:left="2520"/>
    </w:pPr>
    <w:rPr>
      <w:rFonts w:ascii="Times New Roman" w:hAnsi="Times New Roman"/>
      <w:szCs w:val="20"/>
    </w:rPr>
  </w:style>
  <w:style w:type="paragraph" w:styleId="a4">
    <w:name w:val="Note Heading"/>
    <w:basedOn w:val="a"/>
    <w:next w:val="a"/>
    <w:link w:val="Char0"/>
    <w:qFormat/>
    <w:rsid w:val="00E75A5A"/>
    <w:pPr>
      <w:jc w:val="center"/>
    </w:pPr>
  </w:style>
  <w:style w:type="paragraph" w:styleId="40">
    <w:name w:val="List Bullet 4"/>
    <w:basedOn w:val="a"/>
    <w:qFormat/>
    <w:rsid w:val="00E75A5A"/>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5">
    <w:name w:val="List Number"/>
    <w:basedOn w:val="a"/>
    <w:qFormat/>
    <w:rsid w:val="00E75A5A"/>
    <w:pPr>
      <w:tabs>
        <w:tab w:val="left" w:pos="560"/>
      </w:tabs>
      <w:ind w:left="900" w:hanging="340"/>
    </w:pPr>
    <w:rPr>
      <w:rFonts w:ascii="Times New Roman" w:hAnsi="Times New Roman"/>
      <w:szCs w:val="20"/>
    </w:rPr>
  </w:style>
  <w:style w:type="paragraph" w:styleId="a6">
    <w:name w:val="caption"/>
    <w:basedOn w:val="a"/>
    <w:next w:val="a"/>
    <w:qFormat/>
    <w:rsid w:val="00E75A5A"/>
    <w:pPr>
      <w:spacing w:line="480" w:lineRule="auto"/>
    </w:pPr>
    <w:rPr>
      <w:rFonts w:ascii="华文中宋" w:eastAsia="华文中宋" w:hAnsi="华文中宋"/>
      <w:sz w:val="36"/>
      <w:szCs w:val="20"/>
    </w:rPr>
  </w:style>
  <w:style w:type="paragraph" w:styleId="a7">
    <w:name w:val="List Bullet"/>
    <w:basedOn w:val="a"/>
    <w:qFormat/>
    <w:rsid w:val="00E75A5A"/>
    <w:pPr>
      <w:adjustRightInd w:val="0"/>
      <w:spacing w:line="300" w:lineRule="auto"/>
      <w:ind w:left="360" w:hanging="360"/>
      <w:textAlignment w:val="baseline"/>
    </w:pPr>
    <w:rPr>
      <w:rFonts w:ascii="Times New Roman" w:hAnsi="Times New Roman"/>
      <w:kern w:val="0"/>
      <w:sz w:val="24"/>
      <w:szCs w:val="20"/>
    </w:rPr>
  </w:style>
  <w:style w:type="paragraph" w:styleId="a8">
    <w:name w:val="Document Map"/>
    <w:basedOn w:val="a"/>
    <w:link w:val="Char1"/>
    <w:semiHidden/>
    <w:qFormat/>
    <w:rsid w:val="00E75A5A"/>
    <w:pPr>
      <w:shd w:val="clear" w:color="auto" w:fill="000080"/>
    </w:pPr>
    <w:rPr>
      <w:rFonts w:ascii="Times New Roman" w:hAnsi="Times New Roman"/>
      <w:szCs w:val="20"/>
    </w:rPr>
  </w:style>
  <w:style w:type="paragraph" w:styleId="a9">
    <w:name w:val="annotation text"/>
    <w:basedOn w:val="a"/>
    <w:link w:val="Char2"/>
    <w:uiPriority w:val="99"/>
    <w:unhideWhenUsed/>
    <w:qFormat/>
    <w:rsid w:val="00E75A5A"/>
    <w:pPr>
      <w:jc w:val="left"/>
    </w:pPr>
  </w:style>
  <w:style w:type="paragraph" w:styleId="aa">
    <w:name w:val="Salutation"/>
    <w:basedOn w:val="a"/>
    <w:next w:val="a"/>
    <w:link w:val="Char3"/>
    <w:qFormat/>
    <w:rsid w:val="00E75A5A"/>
    <w:pPr>
      <w:spacing w:beforeLines="40" w:afterLines="40" w:line="312" w:lineRule="auto"/>
    </w:pPr>
    <w:rPr>
      <w:kern w:val="0"/>
      <w:sz w:val="24"/>
      <w:szCs w:val="24"/>
    </w:rPr>
  </w:style>
  <w:style w:type="paragraph" w:styleId="30">
    <w:name w:val="Body Text 3"/>
    <w:basedOn w:val="a"/>
    <w:link w:val="3Char0"/>
    <w:qFormat/>
    <w:rsid w:val="00E75A5A"/>
    <w:pPr>
      <w:autoSpaceDE w:val="0"/>
      <w:autoSpaceDN w:val="0"/>
      <w:jc w:val="center"/>
    </w:pPr>
    <w:rPr>
      <w:kern w:val="0"/>
      <w:sz w:val="16"/>
      <w:szCs w:val="20"/>
    </w:rPr>
  </w:style>
  <w:style w:type="paragraph" w:styleId="31">
    <w:name w:val="List Bullet 3"/>
    <w:basedOn w:val="a"/>
    <w:qFormat/>
    <w:rsid w:val="00E75A5A"/>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b">
    <w:name w:val="Body Text"/>
    <w:basedOn w:val="a"/>
    <w:link w:val="Char10"/>
    <w:unhideWhenUsed/>
    <w:qFormat/>
    <w:rsid w:val="00E75A5A"/>
    <w:pPr>
      <w:spacing w:after="120"/>
    </w:pPr>
  </w:style>
  <w:style w:type="paragraph" w:styleId="ac">
    <w:name w:val="Body Text Indent"/>
    <w:basedOn w:val="a"/>
    <w:link w:val="Char4"/>
    <w:qFormat/>
    <w:rsid w:val="00E75A5A"/>
    <w:pPr>
      <w:ind w:firstLine="444"/>
    </w:pPr>
    <w:rPr>
      <w:rFonts w:ascii="Times New Roman" w:hAnsi="Times New Roman"/>
      <w:b/>
      <w:sz w:val="24"/>
      <w:szCs w:val="20"/>
    </w:rPr>
  </w:style>
  <w:style w:type="paragraph" w:styleId="20">
    <w:name w:val="List Bullet 2"/>
    <w:basedOn w:val="a"/>
    <w:qFormat/>
    <w:rsid w:val="00E75A5A"/>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rsid w:val="00E75A5A"/>
    <w:pPr>
      <w:ind w:leftChars="800" w:left="1680"/>
    </w:pPr>
    <w:rPr>
      <w:rFonts w:ascii="Times New Roman" w:hAnsi="Times New Roman"/>
      <w:szCs w:val="20"/>
    </w:rPr>
  </w:style>
  <w:style w:type="paragraph" w:styleId="32">
    <w:name w:val="toc 3"/>
    <w:basedOn w:val="a"/>
    <w:next w:val="a"/>
    <w:uiPriority w:val="39"/>
    <w:qFormat/>
    <w:rsid w:val="00E75A5A"/>
    <w:pPr>
      <w:tabs>
        <w:tab w:val="right" w:leader="dot" w:pos="9231"/>
      </w:tabs>
      <w:ind w:leftChars="400" w:left="840"/>
    </w:pPr>
    <w:rPr>
      <w:rFonts w:ascii="Times New Roman" w:hAnsi="Times New Roman"/>
      <w:szCs w:val="24"/>
    </w:rPr>
  </w:style>
  <w:style w:type="paragraph" w:styleId="ad">
    <w:name w:val="Plain Text"/>
    <w:basedOn w:val="a"/>
    <w:link w:val="Char5"/>
    <w:qFormat/>
    <w:rsid w:val="00E75A5A"/>
    <w:rPr>
      <w:rFonts w:ascii="宋体" w:hAnsi="Courier New"/>
      <w:kern w:val="0"/>
      <w:sz w:val="20"/>
      <w:szCs w:val="20"/>
    </w:rPr>
  </w:style>
  <w:style w:type="paragraph" w:styleId="80">
    <w:name w:val="toc 8"/>
    <w:basedOn w:val="a"/>
    <w:next w:val="a"/>
    <w:uiPriority w:val="39"/>
    <w:qFormat/>
    <w:rsid w:val="00E75A5A"/>
    <w:pPr>
      <w:ind w:leftChars="1400" w:left="2940"/>
    </w:pPr>
    <w:rPr>
      <w:rFonts w:ascii="Times New Roman" w:hAnsi="Times New Roman"/>
      <w:szCs w:val="20"/>
    </w:rPr>
  </w:style>
  <w:style w:type="paragraph" w:styleId="ae">
    <w:name w:val="Date"/>
    <w:basedOn w:val="a"/>
    <w:next w:val="a"/>
    <w:link w:val="Char6"/>
    <w:qFormat/>
    <w:rsid w:val="00E75A5A"/>
  </w:style>
  <w:style w:type="paragraph" w:styleId="21">
    <w:name w:val="Body Text Indent 2"/>
    <w:basedOn w:val="a"/>
    <w:link w:val="2Char0"/>
    <w:qFormat/>
    <w:rsid w:val="00E75A5A"/>
    <w:pPr>
      <w:adjustRightInd w:val="0"/>
      <w:spacing w:line="360" w:lineRule="auto"/>
      <w:ind w:firstLineChars="175" w:firstLine="420"/>
    </w:pPr>
    <w:rPr>
      <w:rFonts w:ascii="宋体" w:hAnsi="宋体"/>
      <w:b/>
      <w:bCs/>
      <w:sz w:val="24"/>
      <w:szCs w:val="20"/>
    </w:rPr>
  </w:style>
  <w:style w:type="paragraph" w:styleId="af">
    <w:name w:val="Balloon Text"/>
    <w:basedOn w:val="a"/>
    <w:link w:val="Char7"/>
    <w:semiHidden/>
    <w:qFormat/>
    <w:rsid w:val="00E75A5A"/>
    <w:rPr>
      <w:rFonts w:ascii="Times New Roman" w:hAnsi="Times New Roman"/>
      <w:sz w:val="18"/>
      <w:szCs w:val="18"/>
    </w:rPr>
  </w:style>
  <w:style w:type="paragraph" w:styleId="af0">
    <w:name w:val="footer"/>
    <w:basedOn w:val="a"/>
    <w:link w:val="Char8"/>
    <w:uiPriority w:val="99"/>
    <w:qFormat/>
    <w:rsid w:val="00E75A5A"/>
    <w:pPr>
      <w:tabs>
        <w:tab w:val="center" w:pos="4153"/>
        <w:tab w:val="right" w:pos="8306"/>
      </w:tabs>
      <w:snapToGrid w:val="0"/>
      <w:jc w:val="left"/>
    </w:pPr>
    <w:rPr>
      <w:kern w:val="0"/>
      <w:sz w:val="18"/>
      <w:szCs w:val="20"/>
    </w:rPr>
  </w:style>
  <w:style w:type="paragraph" w:styleId="af1">
    <w:name w:val="header"/>
    <w:basedOn w:val="a"/>
    <w:link w:val="Char9"/>
    <w:qFormat/>
    <w:rsid w:val="00E75A5A"/>
    <w:pPr>
      <w:pBdr>
        <w:bottom w:val="single" w:sz="6" w:space="1" w:color="auto"/>
      </w:pBdr>
      <w:tabs>
        <w:tab w:val="center" w:pos="4153"/>
        <w:tab w:val="right" w:pos="8306"/>
      </w:tabs>
      <w:snapToGrid w:val="0"/>
      <w:jc w:val="center"/>
    </w:pPr>
    <w:rPr>
      <w:kern w:val="0"/>
      <w:sz w:val="18"/>
      <w:szCs w:val="20"/>
    </w:rPr>
  </w:style>
  <w:style w:type="paragraph" w:styleId="10">
    <w:name w:val="toc 1"/>
    <w:basedOn w:val="a"/>
    <w:next w:val="a"/>
    <w:uiPriority w:val="39"/>
    <w:qFormat/>
    <w:rsid w:val="00E75A5A"/>
    <w:pPr>
      <w:tabs>
        <w:tab w:val="left" w:pos="840"/>
        <w:tab w:val="right" w:leader="dot" w:pos="9231"/>
      </w:tabs>
    </w:pPr>
    <w:rPr>
      <w:rFonts w:ascii="Times New Roman" w:hAnsi="Times New Roman"/>
      <w:szCs w:val="24"/>
    </w:rPr>
  </w:style>
  <w:style w:type="paragraph" w:styleId="41">
    <w:name w:val="toc 4"/>
    <w:basedOn w:val="a"/>
    <w:next w:val="a"/>
    <w:uiPriority w:val="39"/>
    <w:qFormat/>
    <w:rsid w:val="00E75A5A"/>
    <w:pPr>
      <w:ind w:leftChars="600" w:left="1260"/>
    </w:pPr>
    <w:rPr>
      <w:rFonts w:ascii="Times New Roman" w:hAnsi="Times New Roman"/>
      <w:szCs w:val="20"/>
    </w:rPr>
  </w:style>
  <w:style w:type="paragraph" w:styleId="af2">
    <w:name w:val="Subtitle"/>
    <w:basedOn w:val="a"/>
    <w:next w:val="a"/>
    <w:link w:val="Chara"/>
    <w:qFormat/>
    <w:rsid w:val="00E75A5A"/>
    <w:pPr>
      <w:spacing w:beforeLines="100" w:afterLines="50" w:line="360" w:lineRule="auto"/>
      <w:jc w:val="center"/>
    </w:pPr>
    <w:rPr>
      <w:rFonts w:ascii="Arial" w:eastAsia="方正魏碑简体" w:hAnsi="Arial"/>
      <w:bCs/>
      <w:kern w:val="28"/>
      <w:sz w:val="32"/>
      <w:szCs w:val="32"/>
    </w:rPr>
  </w:style>
  <w:style w:type="paragraph" w:styleId="af3">
    <w:name w:val="footnote text"/>
    <w:basedOn w:val="a"/>
    <w:link w:val="Char11"/>
    <w:unhideWhenUsed/>
    <w:qFormat/>
    <w:rsid w:val="00E75A5A"/>
    <w:pPr>
      <w:snapToGrid w:val="0"/>
      <w:jc w:val="left"/>
    </w:pPr>
    <w:rPr>
      <w:rFonts w:ascii="Times New Roman" w:hAnsi="Times New Roman"/>
      <w:sz w:val="18"/>
      <w:szCs w:val="18"/>
    </w:rPr>
  </w:style>
  <w:style w:type="paragraph" w:styleId="60">
    <w:name w:val="toc 6"/>
    <w:basedOn w:val="a"/>
    <w:next w:val="a"/>
    <w:uiPriority w:val="39"/>
    <w:qFormat/>
    <w:rsid w:val="00E75A5A"/>
    <w:pPr>
      <w:ind w:leftChars="1000" w:left="2100"/>
    </w:pPr>
    <w:rPr>
      <w:rFonts w:ascii="Times New Roman" w:hAnsi="Times New Roman"/>
      <w:szCs w:val="20"/>
    </w:rPr>
  </w:style>
  <w:style w:type="paragraph" w:styleId="33">
    <w:name w:val="Body Text Indent 3"/>
    <w:basedOn w:val="a"/>
    <w:link w:val="3Char1"/>
    <w:qFormat/>
    <w:rsid w:val="00E75A5A"/>
    <w:pPr>
      <w:spacing w:afterLines="50"/>
      <w:ind w:firstLineChars="200" w:firstLine="420"/>
    </w:pPr>
    <w:rPr>
      <w:rFonts w:ascii="Times New Roman" w:hAnsi="Times New Roman"/>
      <w:szCs w:val="21"/>
    </w:rPr>
  </w:style>
  <w:style w:type="paragraph" w:styleId="22">
    <w:name w:val="toc 2"/>
    <w:basedOn w:val="a"/>
    <w:next w:val="a"/>
    <w:uiPriority w:val="39"/>
    <w:qFormat/>
    <w:rsid w:val="00E75A5A"/>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E75A5A"/>
    <w:pPr>
      <w:ind w:leftChars="1600" w:left="3360"/>
    </w:pPr>
    <w:rPr>
      <w:rFonts w:ascii="Times New Roman" w:hAnsi="Times New Roman"/>
      <w:szCs w:val="20"/>
    </w:rPr>
  </w:style>
  <w:style w:type="paragraph" w:styleId="23">
    <w:name w:val="Body Text 2"/>
    <w:basedOn w:val="a"/>
    <w:link w:val="2Char1"/>
    <w:qFormat/>
    <w:rsid w:val="00E75A5A"/>
    <w:pPr>
      <w:spacing w:after="120" w:line="480" w:lineRule="auto"/>
    </w:pPr>
    <w:rPr>
      <w:rFonts w:ascii="Times New Roman" w:hAnsi="Times New Roman"/>
      <w:szCs w:val="20"/>
    </w:rPr>
  </w:style>
  <w:style w:type="paragraph" w:styleId="HTML">
    <w:name w:val="HTML Preformatted"/>
    <w:basedOn w:val="a"/>
    <w:link w:val="HTMLChar"/>
    <w:qFormat/>
    <w:rsid w:val="00E75A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4">
    <w:name w:val="Normal (Web)"/>
    <w:basedOn w:val="a"/>
    <w:uiPriority w:val="99"/>
    <w:qFormat/>
    <w:rsid w:val="00E75A5A"/>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b"/>
    <w:qFormat/>
    <w:rsid w:val="00E75A5A"/>
    <w:pPr>
      <w:spacing w:before="240" w:after="240" w:line="360" w:lineRule="auto"/>
      <w:jc w:val="center"/>
    </w:pPr>
    <w:rPr>
      <w:rFonts w:ascii="Arial" w:eastAsia="黑体" w:hAnsi="Arial"/>
      <w:kern w:val="0"/>
      <w:sz w:val="44"/>
      <w:szCs w:val="20"/>
    </w:rPr>
  </w:style>
  <w:style w:type="paragraph" w:styleId="af6">
    <w:name w:val="annotation subject"/>
    <w:basedOn w:val="a9"/>
    <w:next w:val="a9"/>
    <w:link w:val="Charc"/>
    <w:uiPriority w:val="99"/>
    <w:unhideWhenUsed/>
    <w:qFormat/>
    <w:rsid w:val="00E75A5A"/>
    <w:rPr>
      <w:b/>
      <w:bCs/>
      <w:kern w:val="0"/>
      <w:sz w:val="20"/>
      <w:szCs w:val="20"/>
    </w:rPr>
  </w:style>
  <w:style w:type="paragraph" w:styleId="af7">
    <w:name w:val="Body Text First Indent"/>
    <w:basedOn w:val="ab"/>
    <w:link w:val="Chard"/>
    <w:qFormat/>
    <w:rsid w:val="00E75A5A"/>
    <w:pPr>
      <w:spacing w:line="300" w:lineRule="auto"/>
      <w:ind w:firstLine="510"/>
    </w:pPr>
    <w:rPr>
      <w:sz w:val="24"/>
    </w:rPr>
  </w:style>
  <w:style w:type="table" w:styleId="af8">
    <w:name w:val="Table Grid"/>
    <w:basedOn w:val="a2"/>
    <w:uiPriority w:val="59"/>
    <w:qFormat/>
    <w:rsid w:val="00E75A5A"/>
    <w:pPr>
      <w:widowControl w:val="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E75A5A"/>
    <w:rPr>
      <w:b/>
      <w:bCs/>
    </w:rPr>
  </w:style>
  <w:style w:type="character" w:styleId="afa">
    <w:name w:val="page number"/>
    <w:basedOn w:val="a1"/>
    <w:qFormat/>
    <w:rsid w:val="00E75A5A"/>
  </w:style>
  <w:style w:type="character" w:styleId="afb">
    <w:name w:val="FollowedHyperlink"/>
    <w:qFormat/>
    <w:rsid w:val="00E75A5A"/>
    <w:rPr>
      <w:color w:val="800080"/>
      <w:u w:val="single"/>
    </w:rPr>
  </w:style>
  <w:style w:type="character" w:styleId="afc">
    <w:name w:val="Emphasis"/>
    <w:qFormat/>
    <w:rsid w:val="00E75A5A"/>
    <w:rPr>
      <w:i/>
      <w:iCs/>
    </w:rPr>
  </w:style>
  <w:style w:type="character" w:styleId="afd">
    <w:name w:val="Hyperlink"/>
    <w:uiPriority w:val="99"/>
    <w:qFormat/>
    <w:rsid w:val="00E75A5A"/>
    <w:rPr>
      <w:color w:val="0000FF"/>
      <w:u w:val="single"/>
    </w:rPr>
  </w:style>
  <w:style w:type="character" w:styleId="afe">
    <w:name w:val="annotation reference"/>
    <w:uiPriority w:val="99"/>
    <w:unhideWhenUsed/>
    <w:qFormat/>
    <w:rsid w:val="00E75A5A"/>
    <w:rPr>
      <w:sz w:val="21"/>
      <w:szCs w:val="21"/>
    </w:rPr>
  </w:style>
  <w:style w:type="character" w:customStyle="1" w:styleId="1Char">
    <w:name w:val="标题 1 Char"/>
    <w:basedOn w:val="a1"/>
    <w:link w:val="1"/>
    <w:qFormat/>
    <w:rsid w:val="00E75A5A"/>
    <w:rPr>
      <w:rFonts w:ascii="Times New Roman" w:eastAsia="宋体" w:hAnsi="Times New Roman" w:cs="Times New Roman"/>
      <w:b/>
      <w:bCs/>
      <w:kern w:val="44"/>
      <w:sz w:val="44"/>
      <w:szCs w:val="44"/>
    </w:rPr>
  </w:style>
  <w:style w:type="character" w:customStyle="1" w:styleId="16">
    <w:name w:val="16"/>
    <w:qFormat/>
    <w:rsid w:val="00E75A5A"/>
    <w:rPr>
      <w:rFonts w:ascii="Times New Roman" w:hAnsi="Times New Roman" w:cs="Times New Roman" w:hint="default"/>
      <w:color w:val="0000FF"/>
      <w:sz w:val="20"/>
      <w:szCs w:val="20"/>
      <w:u w:val="single"/>
    </w:rPr>
  </w:style>
  <w:style w:type="character" w:customStyle="1" w:styleId="Chare">
    <w:name w:val="明显引用 Char"/>
    <w:basedOn w:val="a1"/>
    <w:qFormat/>
    <w:rsid w:val="00E75A5A"/>
    <w:rPr>
      <w:b/>
      <w:bCs/>
      <w:i/>
      <w:iCs/>
      <w:color w:val="4F81BD"/>
      <w:kern w:val="2"/>
      <w:sz w:val="21"/>
    </w:rPr>
  </w:style>
  <w:style w:type="character" w:customStyle="1" w:styleId="SubtitleChar">
    <w:name w:val="Subtitle Char"/>
    <w:qFormat/>
    <w:locked/>
    <w:rsid w:val="00E75A5A"/>
    <w:rPr>
      <w:rFonts w:ascii="Calibri Light" w:eastAsia="宋体" w:hAnsi="Calibri Light" w:cs="Times New Roman"/>
      <w:b/>
      <w:bCs/>
      <w:kern w:val="28"/>
      <w:sz w:val="32"/>
      <w:szCs w:val="32"/>
      <w:lang w:eastAsia="en-US"/>
    </w:rPr>
  </w:style>
  <w:style w:type="character" w:customStyle="1" w:styleId="CharChar6">
    <w:name w:val="Char Char6"/>
    <w:qFormat/>
    <w:rsid w:val="00E75A5A"/>
    <w:rPr>
      <w:rFonts w:ascii="Arial" w:eastAsia="黑体" w:hAnsi="Arial"/>
      <w:kern w:val="2"/>
      <w:sz w:val="44"/>
    </w:rPr>
  </w:style>
  <w:style w:type="character" w:customStyle="1" w:styleId="Char5CharCharCharCharChar">
    <w:name w:val="+正文 Char5 Char Char Char Char Char"/>
    <w:link w:val="Char5CharCharChar"/>
    <w:qFormat/>
    <w:locked/>
    <w:rsid w:val="00E75A5A"/>
    <w:rPr>
      <w:rFonts w:ascii="宋体" w:hAnsi="宋体"/>
      <w:sz w:val="24"/>
    </w:rPr>
  </w:style>
  <w:style w:type="paragraph" w:customStyle="1" w:styleId="Char5CharCharChar">
    <w:name w:val="+正文 Char5 Char Char Char"/>
    <w:basedOn w:val="a"/>
    <w:link w:val="Char5CharCharCharCharChar"/>
    <w:qFormat/>
    <w:rsid w:val="00E75A5A"/>
    <w:pPr>
      <w:spacing w:line="360" w:lineRule="auto"/>
      <w:ind w:firstLineChars="200" w:firstLine="200"/>
    </w:pPr>
    <w:rPr>
      <w:rFonts w:ascii="宋体" w:hAnsi="宋体"/>
      <w:kern w:val="0"/>
      <w:sz w:val="24"/>
      <w:szCs w:val="20"/>
    </w:rPr>
  </w:style>
  <w:style w:type="character" w:customStyle="1" w:styleId="Char11">
    <w:name w:val="脚注文本 Char1"/>
    <w:basedOn w:val="a1"/>
    <w:link w:val="af3"/>
    <w:locked/>
    <w:rsid w:val="00E75A5A"/>
    <w:rPr>
      <w:rFonts w:ascii="Times New Roman" w:eastAsia="宋体" w:hAnsi="Times New Roman" w:cs="Times New Roman"/>
      <w:kern w:val="2"/>
      <w:sz w:val="18"/>
      <w:szCs w:val="18"/>
    </w:rPr>
  </w:style>
  <w:style w:type="character" w:customStyle="1" w:styleId="Char10">
    <w:name w:val="正文文本 Char1"/>
    <w:basedOn w:val="a1"/>
    <w:link w:val="ab"/>
    <w:uiPriority w:val="99"/>
    <w:semiHidden/>
    <w:qFormat/>
    <w:rsid w:val="00E75A5A"/>
  </w:style>
  <w:style w:type="character" w:customStyle="1" w:styleId="Char12">
    <w:name w:val="引用 Char1"/>
    <w:basedOn w:val="a1"/>
    <w:link w:val="11"/>
    <w:qFormat/>
    <w:locked/>
    <w:rsid w:val="00E75A5A"/>
    <w:rPr>
      <w:rFonts w:ascii="Calibri" w:eastAsia="宋体" w:hAnsi="Calibri" w:cs="Times New Roman"/>
      <w:i/>
      <w:iCs/>
      <w:color w:val="000000"/>
      <w:sz w:val="22"/>
      <w:szCs w:val="22"/>
      <w:lang w:eastAsia="en-US" w:bidi="en-US"/>
    </w:rPr>
  </w:style>
  <w:style w:type="paragraph" w:customStyle="1" w:styleId="11">
    <w:name w:val="引用1"/>
    <w:basedOn w:val="a"/>
    <w:next w:val="a"/>
    <w:link w:val="Char12"/>
    <w:qFormat/>
    <w:rsid w:val="00E75A5A"/>
    <w:pPr>
      <w:widowControl/>
      <w:spacing w:after="200" w:line="276" w:lineRule="auto"/>
      <w:jc w:val="left"/>
    </w:pPr>
    <w:rPr>
      <w:i/>
      <w:iCs/>
      <w:color w:val="000000"/>
      <w:kern w:val="0"/>
      <w:sz w:val="22"/>
      <w:lang w:eastAsia="en-US" w:bidi="en-US"/>
    </w:rPr>
  </w:style>
  <w:style w:type="character" w:customStyle="1" w:styleId="CharChar">
    <w:name w:val="普通文字 Char Char"/>
    <w:rsid w:val="00E75A5A"/>
    <w:rPr>
      <w:rFonts w:ascii="宋体" w:hAnsi="Courier New"/>
      <w:kern w:val="2"/>
      <w:sz w:val="21"/>
    </w:rPr>
  </w:style>
  <w:style w:type="character" w:customStyle="1" w:styleId="2Char1">
    <w:name w:val="正文文本 2 Char"/>
    <w:basedOn w:val="a1"/>
    <w:link w:val="23"/>
    <w:qFormat/>
    <w:rsid w:val="00E75A5A"/>
    <w:rPr>
      <w:rFonts w:ascii="Times New Roman" w:eastAsia="宋体" w:hAnsi="Times New Roman" w:cs="Times New Roman"/>
      <w:szCs w:val="20"/>
    </w:rPr>
  </w:style>
  <w:style w:type="character" w:customStyle="1" w:styleId="CharChar8">
    <w:name w:val="Char Char8"/>
    <w:qFormat/>
    <w:rsid w:val="00E75A5A"/>
    <w:rPr>
      <w:kern w:val="2"/>
      <w:sz w:val="21"/>
    </w:rPr>
  </w:style>
  <w:style w:type="character" w:customStyle="1" w:styleId="Char1">
    <w:name w:val="文档结构图 Char"/>
    <w:basedOn w:val="a1"/>
    <w:link w:val="a8"/>
    <w:semiHidden/>
    <w:qFormat/>
    <w:rsid w:val="00E75A5A"/>
    <w:rPr>
      <w:rFonts w:ascii="Times New Roman" w:eastAsia="宋体" w:hAnsi="Times New Roman" w:cs="Times New Roman"/>
      <w:szCs w:val="20"/>
      <w:shd w:val="clear" w:color="auto" w:fill="000080"/>
    </w:rPr>
  </w:style>
  <w:style w:type="character" w:customStyle="1" w:styleId="msoins0">
    <w:name w:val="msoins"/>
    <w:basedOn w:val="a1"/>
    <w:qFormat/>
    <w:rsid w:val="00E75A5A"/>
  </w:style>
  <w:style w:type="character" w:customStyle="1" w:styleId="9Char">
    <w:name w:val="标题 9 Char"/>
    <w:basedOn w:val="a1"/>
    <w:link w:val="9"/>
    <w:qFormat/>
    <w:rsid w:val="00E75A5A"/>
    <w:rPr>
      <w:rFonts w:ascii="Arial" w:eastAsia="黑体" w:hAnsi="Arial"/>
      <w:kern w:val="2"/>
      <w:sz w:val="21"/>
    </w:rPr>
  </w:style>
  <w:style w:type="character" w:customStyle="1" w:styleId="Char13">
    <w:name w:val="批注主题 Char1"/>
    <w:basedOn w:val="Char14"/>
    <w:uiPriority w:val="99"/>
    <w:semiHidden/>
    <w:qFormat/>
    <w:rsid w:val="00E75A5A"/>
    <w:rPr>
      <w:b/>
      <w:bCs/>
    </w:rPr>
  </w:style>
  <w:style w:type="character" w:customStyle="1" w:styleId="Char14">
    <w:name w:val="批注文字 Char1"/>
    <w:basedOn w:val="a1"/>
    <w:uiPriority w:val="99"/>
    <w:semiHidden/>
    <w:rsid w:val="00E75A5A"/>
  </w:style>
  <w:style w:type="character" w:customStyle="1" w:styleId="CharChar2">
    <w:name w:val="Char Char2"/>
    <w:qFormat/>
    <w:rsid w:val="00E75A5A"/>
    <w:rPr>
      <w:kern w:val="2"/>
      <w:sz w:val="24"/>
      <w:szCs w:val="24"/>
    </w:rPr>
  </w:style>
  <w:style w:type="character" w:customStyle="1" w:styleId="Char15">
    <w:name w:val="标题 Char1"/>
    <w:basedOn w:val="a1"/>
    <w:uiPriority w:val="10"/>
    <w:qFormat/>
    <w:rsid w:val="00E75A5A"/>
    <w:rPr>
      <w:rFonts w:ascii="Cambria" w:eastAsia="宋体" w:hAnsi="Cambria" w:cs="Times New Roman"/>
      <w:b/>
      <w:bCs/>
      <w:sz w:val="32"/>
      <w:szCs w:val="32"/>
    </w:rPr>
  </w:style>
  <w:style w:type="character" w:customStyle="1" w:styleId="2Char">
    <w:name w:val="标题 2 Char"/>
    <w:basedOn w:val="a1"/>
    <w:link w:val="2"/>
    <w:qFormat/>
    <w:rsid w:val="00E75A5A"/>
    <w:rPr>
      <w:rFonts w:ascii="Arial" w:eastAsia="黑体" w:hAnsi="Arial" w:cs="Times New Roman"/>
      <w:b/>
      <w:bCs/>
      <w:sz w:val="32"/>
      <w:szCs w:val="32"/>
    </w:rPr>
  </w:style>
  <w:style w:type="character" w:customStyle="1" w:styleId="Char0">
    <w:name w:val="注释标题 Char"/>
    <w:link w:val="a4"/>
    <w:qFormat/>
    <w:rsid w:val="00E75A5A"/>
  </w:style>
  <w:style w:type="character" w:customStyle="1" w:styleId="Char16">
    <w:name w:val="页脚 Char1"/>
    <w:basedOn w:val="a1"/>
    <w:uiPriority w:val="99"/>
    <w:semiHidden/>
    <w:qFormat/>
    <w:rsid w:val="00E75A5A"/>
    <w:rPr>
      <w:sz w:val="18"/>
      <w:szCs w:val="18"/>
    </w:rPr>
  </w:style>
  <w:style w:type="character" w:customStyle="1" w:styleId="8Char">
    <w:name w:val="标题 8 Char"/>
    <w:basedOn w:val="a1"/>
    <w:link w:val="8"/>
    <w:qFormat/>
    <w:rsid w:val="00E75A5A"/>
    <w:rPr>
      <w:rFonts w:ascii="Arial" w:eastAsia="黑体" w:hAnsi="Arial"/>
      <w:kern w:val="2"/>
      <w:sz w:val="24"/>
    </w:rPr>
  </w:style>
  <w:style w:type="character" w:customStyle="1" w:styleId="Char17">
    <w:name w:val="注释标题 Char1"/>
    <w:basedOn w:val="a1"/>
    <w:uiPriority w:val="99"/>
    <w:semiHidden/>
    <w:qFormat/>
    <w:rsid w:val="00E75A5A"/>
  </w:style>
  <w:style w:type="character" w:customStyle="1" w:styleId="Char18">
    <w:name w:val="页眉 Char1"/>
    <w:basedOn w:val="a1"/>
    <w:uiPriority w:val="99"/>
    <w:semiHidden/>
    <w:qFormat/>
    <w:rsid w:val="00E75A5A"/>
    <w:rPr>
      <w:sz w:val="18"/>
      <w:szCs w:val="18"/>
    </w:rPr>
  </w:style>
  <w:style w:type="character" w:customStyle="1" w:styleId="Char5">
    <w:name w:val="纯文本 Char"/>
    <w:link w:val="ad"/>
    <w:qFormat/>
    <w:rsid w:val="00E75A5A"/>
    <w:rPr>
      <w:rFonts w:ascii="宋体" w:hAnsi="Courier New"/>
    </w:rPr>
  </w:style>
  <w:style w:type="character" w:customStyle="1" w:styleId="font12-blue-bold1">
    <w:name w:val="font12-blue-bold1"/>
    <w:qFormat/>
    <w:rsid w:val="00E75A5A"/>
    <w:rPr>
      <w:b/>
      <w:bCs/>
      <w:color w:val="0249A5"/>
      <w:sz w:val="18"/>
      <w:szCs w:val="18"/>
      <w:u w:val="none"/>
    </w:rPr>
  </w:style>
  <w:style w:type="character" w:customStyle="1" w:styleId="4Char">
    <w:name w:val="标题 4 Char"/>
    <w:basedOn w:val="a1"/>
    <w:link w:val="4"/>
    <w:qFormat/>
    <w:rsid w:val="00E75A5A"/>
    <w:rPr>
      <w:rFonts w:ascii="Arial" w:eastAsia="黑体" w:hAnsi="Arial" w:cs="Times New Roman"/>
      <w:b/>
      <w:bCs/>
      <w:sz w:val="28"/>
      <w:szCs w:val="28"/>
    </w:rPr>
  </w:style>
  <w:style w:type="character" w:customStyle="1" w:styleId="3Char10">
    <w:name w:val="正文文本 3 Char1"/>
    <w:basedOn w:val="a1"/>
    <w:uiPriority w:val="99"/>
    <w:semiHidden/>
    <w:qFormat/>
    <w:rsid w:val="00E75A5A"/>
    <w:rPr>
      <w:sz w:val="16"/>
      <w:szCs w:val="16"/>
    </w:rPr>
  </w:style>
  <w:style w:type="character" w:customStyle="1" w:styleId="hCharChar">
    <w:name w:val="h Char Char"/>
    <w:qFormat/>
    <w:rsid w:val="00E75A5A"/>
    <w:rPr>
      <w:kern w:val="2"/>
      <w:sz w:val="18"/>
    </w:rPr>
  </w:style>
  <w:style w:type="character" w:customStyle="1" w:styleId="CharChar7">
    <w:name w:val="Char Char7"/>
    <w:qFormat/>
    <w:rsid w:val="00E75A5A"/>
    <w:rPr>
      <w:kern w:val="2"/>
      <w:sz w:val="18"/>
    </w:rPr>
  </w:style>
  <w:style w:type="character" w:customStyle="1" w:styleId="3Char0">
    <w:name w:val="正文文本 3 Char"/>
    <w:link w:val="30"/>
    <w:qFormat/>
    <w:rsid w:val="00E75A5A"/>
    <w:rPr>
      <w:sz w:val="16"/>
    </w:rPr>
  </w:style>
  <w:style w:type="character" w:customStyle="1" w:styleId="Char19">
    <w:name w:val="日期 Char1"/>
    <w:basedOn w:val="a1"/>
    <w:uiPriority w:val="99"/>
    <w:semiHidden/>
    <w:qFormat/>
    <w:rsid w:val="00E75A5A"/>
  </w:style>
  <w:style w:type="character" w:customStyle="1" w:styleId="CharChar3">
    <w:name w:val="Char Char3"/>
    <w:qFormat/>
    <w:rsid w:val="00E75A5A"/>
    <w:rPr>
      <w:kern w:val="2"/>
      <w:sz w:val="21"/>
    </w:rPr>
  </w:style>
  <w:style w:type="character" w:customStyle="1" w:styleId="7Char">
    <w:name w:val="标题 7 Char"/>
    <w:basedOn w:val="a1"/>
    <w:link w:val="7"/>
    <w:qFormat/>
    <w:rsid w:val="00E75A5A"/>
    <w:rPr>
      <w:rFonts w:ascii="Times New Roman" w:hAnsi="Times New Roman"/>
      <w:b/>
      <w:kern w:val="2"/>
      <w:sz w:val="24"/>
    </w:rPr>
  </w:style>
  <w:style w:type="character" w:customStyle="1" w:styleId="CharChar0">
    <w:name w:val="+正文 Char Char"/>
    <w:link w:val="CharCharChar"/>
    <w:qFormat/>
    <w:locked/>
    <w:rsid w:val="00E75A5A"/>
    <w:rPr>
      <w:rFonts w:ascii="楷体_GB2312" w:eastAsia="楷体_GB2312"/>
      <w:sz w:val="24"/>
    </w:rPr>
  </w:style>
  <w:style w:type="paragraph" w:customStyle="1" w:styleId="CharCharChar">
    <w:name w:val="+正文 Char Char Char"/>
    <w:basedOn w:val="a"/>
    <w:link w:val="CharChar0"/>
    <w:qFormat/>
    <w:rsid w:val="00E75A5A"/>
    <w:pPr>
      <w:spacing w:line="360" w:lineRule="auto"/>
      <w:ind w:firstLineChars="200" w:firstLine="200"/>
    </w:pPr>
    <w:rPr>
      <w:rFonts w:ascii="楷体_GB2312" w:eastAsia="楷体_GB2312"/>
      <w:kern w:val="0"/>
      <w:sz w:val="24"/>
      <w:szCs w:val="20"/>
    </w:rPr>
  </w:style>
  <w:style w:type="character" w:customStyle="1" w:styleId="CharChar1">
    <w:name w:val="Char Char1"/>
    <w:semiHidden/>
    <w:qFormat/>
    <w:rsid w:val="00E75A5A"/>
    <w:rPr>
      <w:kern w:val="2"/>
      <w:sz w:val="21"/>
    </w:rPr>
  </w:style>
  <w:style w:type="character" w:customStyle="1" w:styleId="solutioncontent1">
    <w:name w:val="solutioncontent1"/>
    <w:qFormat/>
    <w:rsid w:val="00E75A5A"/>
    <w:rPr>
      <w:rFonts w:cs="Times New Roman"/>
      <w:color w:val="333333"/>
      <w:sz w:val="15"/>
      <w:szCs w:val="15"/>
    </w:rPr>
  </w:style>
  <w:style w:type="character" w:customStyle="1" w:styleId="Char1a">
    <w:name w:val="正文首行缩进 Char1"/>
    <w:basedOn w:val="Char10"/>
    <w:uiPriority w:val="99"/>
    <w:semiHidden/>
    <w:qFormat/>
    <w:rsid w:val="00E75A5A"/>
  </w:style>
  <w:style w:type="character" w:customStyle="1" w:styleId="Char4">
    <w:name w:val="正文文本缩进 Char"/>
    <w:basedOn w:val="a1"/>
    <w:link w:val="ac"/>
    <w:qFormat/>
    <w:rsid w:val="00E75A5A"/>
    <w:rPr>
      <w:rFonts w:ascii="Times New Roman" w:eastAsia="宋体" w:hAnsi="Times New Roman" w:cs="Times New Roman"/>
      <w:b/>
      <w:sz w:val="24"/>
      <w:szCs w:val="20"/>
    </w:rPr>
  </w:style>
  <w:style w:type="character" w:customStyle="1" w:styleId="Charf">
    <w:name w:val="段 Char"/>
    <w:basedOn w:val="a1"/>
    <w:link w:val="aff"/>
    <w:qFormat/>
    <w:rsid w:val="00E75A5A"/>
    <w:rPr>
      <w:rFonts w:ascii="宋体" w:hAnsi="Times New Roman"/>
      <w:sz w:val="21"/>
      <w:lang w:val="en-US" w:eastAsia="zh-CN" w:bidi="ar-SA"/>
    </w:rPr>
  </w:style>
  <w:style w:type="paragraph" w:customStyle="1" w:styleId="aff">
    <w:name w:val="段"/>
    <w:link w:val="Charf"/>
    <w:qFormat/>
    <w:rsid w:val="00E75A5A"/>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character" w:customStyle="1" w:styleId="Charf0">
    <w:name w:val="脚注文本 Char"/>
    <w:basedOn w:val="a1"/>
    <w:semiHidden/>
    <w:qFormat/>
    <w:rsid w:val="00E75A5A"/>
    <w:rPr>
      <w:kern w:val="2"/>
      <w:sz w:val="18"/>
      <w:szCs w:val="18"/>
    </w:rPr>
  </w:style>
  <w:style w:type="character" w:customStyle="1" w:styleId="Charf1">
    <w:name w:val="引用 Char"/>
    <w:basedOn w:val="a1"/>
    <w:qFormat/>
    <w:rsid w:val="00E75A5A"/>
    <w:rPr>
      <w:i/>
      <w:iCs/>
      <w:color w:val="000000"/>
      <w:kern w:val="2"/>
      <w:sz w:val="21"/>
    </w:rPr>
  </w:style>
  <w:style w:type="character" w:customStyle="1" w:styleId="1CharCharChar">
    <w:name w:val="+1. Char Char Char"/>
    <w:link w:val="1Char0"/>
    <w:qFormat/>
    <w:locked/>
    <w:rsid w:val="00E75A5A"/>
    <w:rPr>
      <w:rFonts w:ascii="Times New Roman" w:eastAsia="宋体" w:hAnsi="Times New Roman" w:cs="Times New Roman"/>
      <w:kern w:val="2"/>
      <w:sz w:val="21"/>
    </w:rPr>
  </w:style>
  <w:style w:type="paragraph" w:customStyle="1" w:styleId="1Char0">
    <w:name w:val="+1. Char"/>
    <w:basedOn w:val="a"/>
    <w:link w:val="1CharCharChar"/>
    <w:qFormat/>
    <w:rsid w:val="00E75A5A"/>
    <w:rPr>
      <w:rFonts w:ascii="Times New Roman" w:hAnsi="Times New Roman"/>
      <w:szCs w:val="20"/>
    </w:rPr>
  </w:style>
  <w:style w:type="character" w:customStyle="1" w:styleId="15">
    <w:name w:val="15"/>
    <w:qFormat/>
    <w:rsid w:val="00E75A5A"/>
    <w:rPr>
      <w:rFonts w:ascii="Calibri" w:hAnsi="Calibri" w:hint="default"/>
    </w:rPr>
  </w:style>
  <w:style w:type="character" w:customStyle="1" w:styleId="black1">
    <w:name w:val="black1"/>
    <w:qFormat/>
    <w:rsid w:val="00E75A5A"/>
    <w:rPr>
      <w:rFonts w:ascii="ˎ̥" w:hAnsi="ˎ̥" w:hint="default"/>
      <w:color w:val="333333"/>
      <w:sz w:val="18"/>
      <w:szCs w:val="18"/>
      <w:u w:val="none"/>
    </w:rPr>
  </w:style>
  <w:style w:type="character" w:customStyle="1" w:styleId="Char1b">
    <w:name w:val="副标题 Char1"/>
    <w:basedOn w:val="a1"/>
    <w:uiPriority w:val="11"/>
    <w:qFormat/>
    <w:rsid w:val="00E75A5A"/>
    <w:rPr>
      <w:rFonts w:ascii="Cambria" w:eastAsia="宋体" w:hAnsi="Cambria" w:cs="Times New Roman"/>
      <w:b/>
      <w:bCs/>
      <w:kern w:val="28"/>
      <w:sz w:val="32"/>
      <w:szCs w:val="32"/>
    </w:rPr>
  </w:style>
  <w:style w:type="character" w:customStyle="1" w:styleId="HTMLChar">
    <w:name w:val="HTML 预设格式 Char"/>
    <w:basedOn w:val="a1"/>
    <w:link w:val="HTML"/>
    <w:qFormat/>
    <w:rsid w:val="00E75A5A"/>
    <w:rPr>
      <w:rFonts w:ascii="宋体" w:eastAsia="宋体" w:hAnsi="宋体" w:cs="宋体"/>
      <w:kern w:val="0"/>
      <w:sz w:val="24"/>
      <w:szCs w:val="24"/>
    </w:rPr>
  </w:style>
  <w:style w:type="character" w:customStyle="1" w:styleId="Char9">
    <w:name w:val="页眉 Char"/>
    <w:link w:val="af1"/>
    <w:qFormat/>
    <w:rsid w:val="00E75A5A"/>
    <w:rPr>
      <w:sz w:val="18"/>
    </w:rPr>
  </w:style>
  <w:style w:type="character" w:customStyle="1" w:styleId="Charf2">
    <w:name w:val="标准款样式 Char"/>
    <w:basedOn w:val="a1"/>
    <w:link w:val="aff0"/>
    <w:qFormat/>
    <w:rsid w:val="00E75A5A"/>
    <w:rPr>
      <w:rFonts w:ascii="黑体" w:eastAsia="宋体" w:hAnsi="宋体" w:cs="Times New Roman"/>
      <w:kern w:val="2"/>
      <w:sz w:val="21"/>
    </w:rPr>
  </w:style>
  <w:style w:type="paragraph" w:customStyle="1" w:styleId="aff0">
    <w:name w:val="标准款样式"/>
    <w:basedOn w:val="a"/>
    <w:link w:val="Charf2"/>
    <w:qFormat/>
    <w:rsid w:val="00E75A5A"/>
    <w:rPr>
      <w:rFonts w:ascii="黑体" w:hAnsi="宋体"/>
      <w:szCs w:val="20"/>
    </w:rPr>
  </w:style>
  <w:style w:type="character" w:customStyle="1" w:styleId="5Char">
    <w:name w:val="标题 5 Char"/>
    <w:basedOn w:val="a1"/>
    <w:link w:val="5"/>
    <w:qFormat/>
    <w:rsid w:val="00E75A5A"/>
    <w:rPr>
      <w:rFonts w:ascii="Times New Roman" w:hAnsi="Times New Roman"/>
      <w:b/>
      <w:kern w:val="2"/>
      <w:sz w:val="28"/>
    </w:rPr>
  </w:style>
  <w:style w:type="character" w:customStyle="1" w:styleId="Char7">
    <w:name w:val="批注框文本 Char"/>
    <w:basedOn w:val="a1"/>
    <w:link w:val="af"/>
    <w:semiHidden/>
    <w:qFormat/>
    <w:rsid w:val="00E75A5A"/>
    <w:rPr>
      <w:rFonts w:ascii="Times New Roman" w:eastAsia="宋体" w:hAnsi="Times New Roman" w:cs="Times New Roman"/>
      <w:sz w:val="18"/>
      <w:szCs w:val="18"/>
    </w:rPr>
  </w:style>
  <w:style w:type="character" w:customStyle="1" w:styleId="CharChar4">
    <w:name w:val="Char Char"/>
    <w:semiHidden/>
    <w:qFormat/>
    <w:rsid w:val="00E75A5A"/>
    <w:rPr>
      <w:b/>
      <w:bCs/>
      <w:kern w:val="2"/>
      <w:sz w:val="21"/>
    </w:rPr>
  </w:style>
  <w:style w:type="character" w:customStyle="1" w:styleId="Char1c">
    <w:name w:val="纯文本 Char1"/>
    <w:basedOn w:val="a1"/>
    <w:uiPriority w:val="99"/>
    <w:semiHidden/>
    <w:qFormat/>
    <w:rsid w:val="00E75A5A"/>
    <w:rPr>
      <w:rFonts w:ascii="宋体" w:eastAsia="宋体" w:hAnsi="Courier New" w:cs="Courier New"/>
      <w:szCs w:val="21"/>
    </w:rPr>
  </w:style>
  <w:style w:type="character" w:customStyle="1" w:styleId="Char8">
    <w:name w:val="页脚 Char"/>
    <w:link w:val="af0"/>
    <w:uiPriority w:val="99"/>
    <w:qFormat/>
    <w:rsid w:val="00E75A5A"/>
    <w:rPr>
      <w:sz w:val="18"/>
    </w:rPr>
  </w:style>
  <w:style w:type="character" w:customStyle="1" w:styleId="grame">
    <w:name w:val="grame"/>
    <w:basedOn w:val="a1"/>
    <w:qFormat/>
    <w:rsid w:val="00E75A5A"/>
  </w:style>
  <w:style w:type="character" w:customStyle="1" w:styleId="Charb">
    <w:name w:val="标题 Char"/>
    <w:link w:val="af5"/>
    <w:qFormat/>
    <w:rsid w:val="00E75A5A"/>
    <w:rPr>
      <w:rFonts w:ascii="Arial" w:eastAsia="黑体" w:hAnsi="Arial"/>
      <w:sz w:val="44"/>
    </w:rPr>
  </w:style>
  <w:style w:type="character" w:customStyle="1" w:styleId="CharChar5">
    <w:name w:val="表文字 Char Char"/>
    <w:link w:val="aff1"/>
    <w:qFormat/>
    <w:locked/>
    <w:rsid w:val="00E75A5A"/>
    <w:rPr>
      <w:rFonts w:ascii="楷体_GB2312" w:eastAsia="楷体_GB2312" w:hAnsi="宋体"/>
      <w:spacing w:val="-8"/>
      <w:sz w:val="24"/>
      <w:lang w:val="zh-CN"/>
    </w:rPr>
  </w:style>
  <w:style w:type="paragraph" w:customStyle="1" w:styleId="aff1">
    <w:name w:val="表文字"/>
    <w:basedOn w:val="a"/>
    <w:link w:val="CharChar5"/>
    <w:qFormat/>
    <w:rsid w:val="00E75A5A"/>
    <w:pPr>
      <w:adjustRightInd w:val="0"/>
      <w:snapToGrid w:val="0"/>
      <w:spacing w:line="320" w:lineRule="exact"/>
      <w:ind w:rightChars="-31" w:right="-31" w:firstLineChars="200" w:firstLine="448"/>
      <w:jc w:val="center"/>
    </w:pPr>
    <w:rPr>
      <w:rFonts w:ascii="楷体_GB2312" w:eastAsia="楷体_GB2312" w:hAnsi="宋体"/>
      <w:spacing w:val="-8"/>
      <w:kern w:val="0"/>
      <w:sz w:val="24"/>
      <w:szCs w:val="20"/>
      <w:lang w:val="zh-CN"/>
    </w:rPr>
  </w:style>
  <w:style w:type="character" w:customStyle="1" w:styleId="Char">
    <w:name w:val="正文缩进 Char"/>
    <w:link w:val="a0"/>
    <w:qFormat/>
    <w:rsid w:val="00E75A5A"/>
  </w:style>
  <w:style w:type="character" w:customStyle="1" w:styleId="Char2CharChar">
    <w:name w:val="+正文 Char2 Char Char"/>
    <w:link w:val="Char20"/>
    <w:qFormat/>
    <w:locked/>
    <w:rsid w:val="00E75A5A"/>
    <w:rPr>
      <w:rFonts w:ascii="宋体" w:hAnsi="宋体"/>
      <w:sz w:val="24"/>
    </w:rPr>
  </w:style>
  <w:style w:type="paragraph" w:customStyle="1" w:styleId="Char20">
    <w:name w:val="+正文 Char2"/>
    <w:basedOn w:val="a"/>
    <w:link w:val="Char2CharChar"/>
    <w:qFormat/>
    <w:rsid w:val="00E75A5A"/>
    <w:pPr>
      <w:spacing w:line="360" w:lineRule="auto"/>
      <w:ind w:firstLineChars="200" w:firstLine="200"/>
    </w:pPr>
    <w:rPr>
      <w:rFonts w:ascii="宋体" w:hAnsi="宋体"/>
      <w:kern w:val="0"/>
      <w:sz w:val="24"/>
      <w:szCs w:val="20"/>
    </w:rPr>
  </w:style>
  <w:style w:type="character" w:customStyle="1" w:styleId="Char6">
    <w:name w:val="日期 Char"/>
    <w:link w:val="ae"/>
    <w:qFormat/>
    <w:rsid w:val="00E75A5A"/>
  </w:style>
  <w:style w:type="character" w:customStyle="1" w:styleId="Charf3">
    <w:name w:val="表正文 Char"/>
    <w:qFormat/>
    <w:rsid w:val="00E75A5A"/>
    <w:rPr>
      <w:rFonts w:eastAsia="宋体"/>
      <w:kern w:val="2"/>
      <w:sz w:val="24"/>
      <w:lang w:val="en-US" w:eastAsia="zh-CN" w:bidi="ar-SA"/>
    </w:rPr>
  </w:style>
  <w:style w:type="character" w:customStyle="1" w:styleId="CharChar3CharCharCharChar">
    <w:name w:val="+正文 Char Char3 Char Char Char Char"/>
    <w:link w:val="CharChar3CharChar"/>
    <w:qFormat/>
    <w:locked/>
    <w:rsid w:val="00E75A5A"/>
    <w:rPr>
      <w:rFonts w:ascii="宋体" w:hAnsi="宋体"/>
      <w:sz w:val="24"/>
    </w:rPr>
  </w:style>
  <w:style w:type="paragraph" w:customStyle="1" w:styleId="CharChar3CharChar">
    <w:name w:val="+正文 Char Char3 Char Char"/>
    <w:basedOn w:val="a"/>
    <w:link w:val="CharChar3CharCharCharChar"/>
    <w:qFormat/>
    <w:rsid w:val="00E75A5A"/>
    <w:pPr>
      <w:spacing w:line="360" w:lineRule="auto"/>
      <w:ind w:firstLineChars="200" w:firstLine="200"/>
    </w:pPr>
    <w:rPr>
      <w:rFonts w:ascii="宋体" w:hAnsi="宋体"/>
      <w:kern w:val="0"/>
      <w:sz w:val="24"/>
      <w:szCs w:val="20"/>
    </w:rPr>
  </w:style>
  <w:style w:type="character" w:customStyle="1" w:styleId="Char3">
    <w:name w:val="称呼 Char"/>
    <w:link w:val="aa"/>
    <w:qFormat/>
    <w:rsid w:val="00E75A5A"/>
    <w:rPr>
      <w:sz w:val="24"/>
      <w:szCs w:val="24"/>
    </w:rPr>
  </w:style>
  <w:style w:type="character" w:customStyle="1" w:styleId="CharChar2CharCharChar">
    <w:name w:val="+正文 Char Char2 Char Char Char"/>
    <w:link w:val="CharChar2Char"/>
    <w:qFormat/>
    <w:locked/>
    <w:rsid w:val="00E75A5A"/>
    <w:rPr>
      <w:rFonts w:ascii="宋体" w:hAnsi="宋体"/>
      <w:sz w:val="24"/>
    </w:rPr>
  </w:style>
  <w:style w:type="paragraph" w:customStyle="1" w:styleId="CharChar2Char">
    <w:name w:val="+正文 Char Char2 Char"/>
    <w:basedOn w:val="a"/>
    <w:link w:val="CharChar2CharCharChar"/>
    <w:qFormat/>
    <w:rsid w:val="00E75A5A"/>
    <w:pPr>
      <w:spacing w:line="360" w:lineRule="auto"/>
      <w:ind w:firstLineChars="200" w:firstLine="200"/>
    </w:pPr>
    <w:rPr>
      <w:rFonts w:ascii="宋体" w:hAnsi="宋体"/>
      <w:kern w:val="0"/>
      <w:sz w:val="24"/>
      <w:szCs w:val="20"/>
    </w:rPr>
  </w:style>
  <w:style w:type="character" w:customStyle="1" w:styleId="Char40">
    <w:name w:val="+正文 Char4"/>
    <w:link w:val="aff2"/>
    <w:qFormat/>
    <w:locked/>
    <w:rsid w:val="00E75A5A"/>
    <w:rPr>
      <w:rFonts w:ascii="宋体" w:hAnsi="宋体"/>
      <w:sz w:val="24"/>
    </w:rPr>
  </w:style>
  <w:style w:type="paragraph" w:customStyle="1" w:styleId="aff2">
    <w:name w:val="+正文"/>
    <w:basedOn w:val="a"/>
    <w:link w:val="Char40"/>
    <w:qFormat/>
    <w:rsid w:val="00E75A5A"/>
    <w:pPr>
      <w:spacing w:line="360" w:lineRule="auto"/>
      <w:ind w:firstLineChars="200" w:firstLine="200"/>
    </w:pPr>
    <w:rPr>
      <w:rFonts w:ascii="宋体" w:hAnsi="宋体"/>
      <w:kern w:val="0"/>
      <w:sz w:val="24"/>
      <w:szCs w:val="20"/>
    </w:rPr>
  </w:style>
  <w:style w:type="character" w:customStyle="1" w:styleId="Chard">
    <w:name w:val="正文首行缩进 Char"/>
    <w:basedOn w:val="Charf4"/>
    <w:link w:val="af7"/>
    <w:qFormat/>
    <w:rsid w:val="00E75A5A"/>
    <w:rPr>
      <w:kern w:val="2"/>
      <w:sz w:val="24"/>
    </w:rPr>
  </w:style>
  <w:style w:type="character" w:customStyle="1" w:styleId="Charf4">
    <w:name w:val="正文文本 Char"/>
    <w:qFormat/>
    <w:rsid w:val="00E75A5A"/>
    <w:rPr>
      <w:kern w:val="2"/>
      <w:sz w:val="24"/>
    </w:rPr>
  </w:style>
  <w:style w:type="character" w:customStyle="1" w:styleId="Char1d">
    <w:name w:val="称呼 Char1"/>
    <w:basedOn w:val="a1"/>
    <w:uiPriority w:val="99"/>
    <w:semiHidden/>
    <w:qFormat/>
    <w:rsid w:val="00E75A5A"/>
  </w:style>
  <w:style w:type="character" w:customStyle="1" w:styleId="Charf5">
    <w:name w:val="无间隔 Char"/>
    <w:link w:val="12"/>
    <w:qFormat/>
    <w:locked/>
    <w:rsid w:val="00E75A5A"/>
    <w:rPr>
      <w:rFonts w:eastAsia="Times New Roman"/>
      <w:sz w:val="22"/>
      <w:lang w:val="en-US" w:eastAsia="en-US" w:bidi="en-US"/>
    </w:rPr>
  </w:style>
  <w:style w:type="paragraph" w:customStyle="1" w:styleId="12">
    <w:name w:val="无间隔1"/>
    <w:link w:val="Charf5"/>
    <w:qFormat/>
    <w:rsid w:val="00E75A5A"/>
    <w:rPr>
      <w:rFonts w:ascii="Calibri" w:eastAsia="Times New Roman" w:hAnsi="Calibri" w:cs="Times New Roman"/>
      <w:sz w:val="22"/>
      <w:lang w:eastAsia="en-US" w:bidi="en-US"/>
    </w:rPr>
  </w:style>
  <w:style w:type="character" w:customStyle="1" w:styleId="3Char1">
    <w:name w:val="正文文本缩进 3 Char"/>
    <w:basedOn w:val="a1"/>
    <w:link w:val="33"/>
    <w:qFormat/>
    <w:rsid w:val="00E75A5A"/>
    <w:rPr>
      <w:rFonts w:ascii="Times New Roman" w:eastAsia="宋体" w:hAnsi="Times New Roman" w:cs="Times New Roman"/>
      <w:szCs w:val="21"/>
    </w:rPr>
  </w:style>
  <w:style w:type="character" w:customStyle="1" w:styleId="CharChar40">
    <w:name w:val="Char Char4"/>
    <w:qFormat/>
    <w:rsid w:val="00E75A5A"/>
    <w:rPr>
      <w:kern w:val="2"/>
      <w:sz w:val="16"/>
    </w:rPr>
  </w:style>
  <w:style w:type="character" w:customStyle="1" w:styleId="Charf6">
    <w:name w:val="居中 Char"/>
    <w:qFormat/>
    <w:rsid w:val="00E75A5A"/>
    <w:rPr>
      <w:kern w:val="2"/>
      <w:sz w:val="24"/>
    </w:rPr>
  </w:style>
  <w:style w:type="character" w:customStyle="1" w:styleId="Char2">
    <w:name w:val="批注文字 Char"/>
    <w:link w:val="a9"/>
    <w:uiPriority w:val="99"/>
    <w:qFormat/>
    <w:rsid w:val="00E75A5A"/>
  </w:style>
  <w:style w:type="character" w:customStyle="1" w:styleId="Char1e">
    <w:name w:val="表正文 Char1"/>
    <w:qFormat/>
    <w:rsid w:val="00E75A5A"/>
    <w:rPr>
      <w:kern w:val="2"/>
      <w:sz w:val="21"/>
    </w:rPr>
  </w:style>
  <w:style w:type="character" w:customStyle="1" w:styleId="6Char">
    <w:name w:val="标题 6 Char"/>
    <w:basedOn w:val="a1"/>
    <w:link w:val="6"/>
    <w:qFormat/>
    <w:rsid w:val="00E75A5A"/>
    <w:rPr>
      <w:rFonts w:ascii="Arial" w:eastAsia="黑体" w:hAnsi="Arial"/>
      <w:b/>
      <w:kern w:val="2"/>
      <w:sz w:val="24"/>
    </w:rPr>
  </w:style>
  <w:style w:type="character" w:customStyle="1" w:styleId="Charc">
    <w:name w:val="批注主题 Char"/>
    <w:link w:val="af6"/>
    <w:uiPriority w:val="99"/>
    <w:qFormat/>
    <w:rsid w:val="00E75A5A"/>
    <w:rPr>
      <w:b/>
      <w:bCs/>
    </w:rPr>
  </w:style>
  <w:style w:type="character" w:customStyle="1" w:styleId="1CharCharCharCharChar">
    <w:name w:val="+列表1 Char Char Char Char Char"/>
    <w:link w:val="1CharCharChar0"/>
    <w:qFormat/>
    <w:locked/>
    <w:rsid w:val="00E75A5A"/>
    <w:rPr>
      <w:rFonts w:ascii="宋体" w:hAnsi="宋体"/>
    </w:rPr>
  </w:style>
  <w:style w:type="paragraph" w:customStyle="1" w:styleId="1CharCharChar0">
    <w:name w:val="+列表1 Char Char Char"/>
    <w:basedOn w:val="a"/>
    <w:link w:val="1CharCharCharCharChar"/>
    <w:qFormat/>
    <w:rsid w:val="00E75A5A"/>
    <w:pPr>
      <w:jc w:val="center"/>
    </w:pPr>
    <w:rPr>
      <w:rFonts w:ascii="宋体" w:hAnsi="宋体"/>
      <w:kern w:val="0"/>
      <w:sz w:val="20"/>
      <w:szCs w:val="20"/>
    </w:rPr>
  </w:style>
  <w:style w:type="character" w:customStyle="1" w:styleId="CharChar5CharCharChar">
    <w:name w:val="+正文 Char Char5 Char Char Char"/>
    <w:link w:val="CharChar5Char"/>
    <w:qFormat/>
    <w:locked/>
    <w:rsid w:val="00E75A5A"/>
    <w:rPr>
      <w:rFonts w:ascii="宋体" w:hAnsi="宋体"/>
      <w:sz w:val="24"/>
    </w:rPr>
  </w:style>
  <w:style w:type="paragraph" w:customStyle="1" w:styleId="CharChar5Char">
    <w:name w:val="+正文 Char Char5 Char"/>
    <w:basedOn w:val="a"/>
    <w:link w:val="CharChar5CharCharChar"/>
    <w:qFormat/>
    <w:rsid w:val="00E75A5A"/>
    <w:pPr>
      <w:spacing w:line="360" w:lineRule="auto"/>
      <w:ind w:firstLineChars="200" w:firstLine="200"/>
    </w:pPr>
    <w:rPr>
      <w:rFonts w:ascii="宋体" w:hAnsi="宋体"/>
      <w:kern w:val="0"/>
      <w:sz w:val="24"/>
      <w:szCs w:val="20"/>
    </w:rPr>
  </w:style>
  <w:style w:type="character" w:customStyle="1" w:styleId="3Char">
    <w:name w:val="标题 3 Char"/>
    <w:basedOn w:val="a1"/>
    <w:link w:val="3"/>
    <w:qFormat/>
    <w:rsid w:val="00E75A5A"/>
    <w:rPr>
      <w:rFonts w:ascii="Times New Roman" w:eastAsia="宋体" w:hAnsi="Times New Roman" w:cs="Times New Roman"/>
      <w:b/>
      <w:bCs/>
      <w:szCs w:val="32"/>
    </w:rPr>
  </w:style>
  <w:style w:type="character" w:customStyle="1" w:styleId="Chara">
    <w:name w:val="副标题 Char"/>
    <w:link w:val="af2"/>
    <w:qFormat/>
    <w:rsid w:val="00E75A5A"/>
    <w:rPr>
      <w:rFonts w:ascii="Arial" w:eastAsia="方正魏碑简体" w:hAnsi="Arial" w:cs="Arial"/>
      <w:bCs/>
      <w:kern w:val="28"/>
      <w:sz w:val="32"/>
      <w:szCs w:val="32"/>
    </w:rPr>
  </w:style>
  <w:style w:type="character" w:customStyle="1" w:styleId="Char1f">
    <w:name w:val="明显引用 Char1"/>
    <w:basedOn w:val="a1"/>
    <w:link w:val="13"/>
    <w:qFormat/>
    <w:locked/>
    <w:rsid w:val="00E75A5A"/>
    <w:rPr>
      <w:rFonts w:ascii="Calibri" w:eastAsia="宋体" w:hAnsi="Calibri" w:cs="Times New Roman"/>
      <w:b/>
      <w:bCs/>
      <w:i/>
      <w:iCs/>
      <w:color w:val="4F81BD"/>
      <w:sz w:val="22"/>
      <w:szCs w:val="22"/>
      <w:lang w:eastAsia="en-US" w:bidi="en-US"/>
    </w:rPr>
  </w:style>
  <w:style w:type="paragraph" w:customStyle="1" w:styleId="13">
    <w:name w:val="明显引用1"/>
    <w:basedOn w:val="a"/>
    <w:next w:val="a"/>
    <w:link w:val="Char1f"/>
    <w:qFormat/>
    <w:rsid w:val="00E75A5A"/>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2Char0">
    <w:name w:val="正文文本缩进 2 Char"/>
    <w:basedOn w:val="a1"/>
    <w:link w:val="21"/>
    <w:qFormat/>
    <w:rsid w:val="00E75A5A"/>
    <w:rPr>
      <w:rFonts w:ascii="宋体" w:eastAsia="宋体" w:hAnsi="宋体" w:cs="Times New Roman"/>
      <w:b/>
      <w:bCs/>
      <w:sz w:val="24"/>
      <w:szCs w:val="20"/>
    </w:rPr>
  </w:style>
  <w:style w:type="character" w:customStyle="1" w:styleId="CharChar50">
    <w:name w:val="Char Char5"/>
    <w:qFormat/>
    <w:rsid w:val="00E75A5A"/>
    <w:rPr>
      <w:rFonts w:ascii="Arial" w:eastAsia="方正魏碑简体" w:hAnsi="Arial" w:cs="Arial"/>
      <w:bCs/>
      <w:kern w:val="28"/>
      <w:sz w:val="32"/>
      <w:szCs w:val="32"/>
    </w:rPr>
  </w:style>
  <w:style w:type="paragraph" w:customStyle="1" w:styleId="font8">
    <w:name w:val="font8"/>
    <w:basedOn w:val="a"/>
    <w:qFormat/>
    <w:rsid w:val="00E75A5A"/>
    <w:pPr>
      <w:widowControl/>
      <w:spacing w:before="100" w:beforeAutospacing="1" w:after="100" w:afterAutospacing="1"/>
      <w:jc w:val="left"/>
    </w:pPr>
    <w:rPr>
      <w:rFonts w:ascii="宋体" w:hAnsi="宋体" w:cs="宋体"/>
      <w:kern w:val="0"/>
      <w:sz w:val="18"/>
      <w:szCs w:val="18"/>
    </w:rPr>
  </w:style>
  <w:style w:type="paragraph" w:customStyle="1" w:styleId="xl69">
    <w:name w:val="xl69"/>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3">
    <w:name w:val="图例编号"/>
    <w:basedOn w:val="af7"/>
    <w:next w:val="af7"/>
    <w:qFormat/>
    <w:rsid w:val="00E75A5A"/>
  </w:style>
  <w:style w:type="paragraph" w:customStyle="1" w:styleId="14">
    <w:name w:val="附录标题1"/>
    <w:basedOn w:val="1"/>
    <w:next w:val="a"/>
    <w:qFormat/>
    <w:rsid w:val="00E75A5A"/>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aff4">
    <w:name w:val="四号　首行缩进"/>
    <w:basedOn w:val="a"/>
    <w:qFormat/>
    <w:rsid w:val="00E75A5A"/>
    <w:pPr>
      <w:spacing w:line="360" w:lineRule="auto"/>
    </w:pPr>
    <w:rPr>
      <w:rFonts w:ascii="宋体" w:hAnsi="宋体"/>
      <w:bCs/>
      <w:szCs w:val="21"/>
    </w:rPr>
  </w:style>
  <w:style w:type="paragraph" w:customStyle="1" w:styleId="9c">
    <w:name w:val="9c"/>
    <w:basedOn w:val="a"/>
    <w:qFormat/>
    <w:rsid w:val="00E75A5A"/>
    <w:pPr>
      <w:widowControl/>
      <w:spacing w:before="240" w:afterLines="50" w:line="360" w:lineRule="auto"/>
      <w:ind w:left="119"/>
      <w:jc w:val="left"/>
    </w:pPr>
    <w:rPr>
      <w:rFonts w:ascii="Arial" w:hAnsi="Arial" w:cs="Arial"/>
      <w:b/>
      <w:bCs/>
      <w:color w:val="99CCCC"/>
      <w:kern w:val="0"/>
      <w:sz w:val="24"/>
      <w:szCs w:val="24"/>
    </w:rPr>
  </w:style>
  <w:style w:type="paragraph" w:customStyle="1" w:styleId="font12">
    <w:name w:val="font12"/>
    <w:basedOn w:val="a"/>
    <w:qFormat/>
    <w:rsid w:val="00E75A5A"/>
    <w:pPr>
      <w:widowControl/>
      <w:spacing w:before="100" w:beforeAutospacing="1" w:after="100" w:afterAutospacing="1"/>
      <w:jc w:val="left"/>
    </w:pPr>
    <w:rPr>
      <w:rFonts w:ascii="宋体" w:hAnsi="宋体" w:cs="宋体"/>
      <w:color w:val="000000"/>
      <w:kern w:val="0"/>
      <w:sz w:val="16"/>
      <w:szCs w:val="16"/>
    </w:rPr>
  </w:style>
  <w:style w:type="paragraph" w:customStyle="1" w:styleId="font9">
    <w:name w:val="font9"/>
    <w:basedOn w:val="a"/>
    <w:qFormat/>
    <w:rsid w:val="00E75A5A"/>
    <w:pPr>
      <w:widowControl/>
      <w:spacing w:before="100" w:beforeAutospacing="1" w:after="100" w:afterAutospacing="1"/>
      <w:jc w:val="left"/>
    </w:pPr>
    <w:rPr>
      <w:rFonts w:ascii="Times New Roman" w:hAnsi="Times New Roman"/>
      <w:b/>
      <w:bCs/>
      <w:kern w:val="0"/>
      <w:sz w:val="16"/>
      <w:szCs w:val="16"/>
    </w:rPr>
  </w:style>
  <w:style w:type="paragraph" w:customStyle="1" w:styleId="xl52">
    <w:name w:val="xl52"/>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E75A5A"/>
    <w:pPr>
      <w:jc w:val="center"/>
    </w:pPr>
    <w:rPr>
      <w:rFonts w:ascii="Arial" w:eastAsia="黑体" w:hAnsi="Arial" w:cs="Arial"/>
      <w:bCs/>
      <w:kern w:val="2"/>
      <w:sz w:val="52"/>
      <w:szCs w:val="32"/>
    </w:rPr>
  </w:style>
  <w:style w:type="paragraph" w:customStyle="1" w:styleId="xl73">
    <w:name w:val="xl73"/>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79">
    <w:name w:val="xl79"/>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har41">
    <w:name w:val="Char4"/>
    <w:basedOn w:val="a"/>
    <w:qFormat/>
    <w:rsid w:val="00E75A5A"/>
    <w:rPr>
      <w:rFonts w:ascii="Tahoma" w:hAnsi="Tahoma"/>
      <w:sz w:val="24"/>
      <w:szCs w:val="20"/>
    </w:rPr>
  </w:style>
  <w:style w:type="paragraph" w:customStyle="1" w:styleId="font10">
    <w:name w:val="font10"/>
    <w:basedOn w:val="a"/>
    <w:qFormat/>
    <w:rsid w:val="00E75A5A"/>
    <w:pPr>
      <w:widowControl/>
      <w:spacing w:before="100" w:beforeAutospacing="1" w:after="100" w:afterAutospacing="1"/>
      <w:jc w:val="left"/>
    </w:pPr>
    <w:rPr>
      <w:rFonts w:ascii="Times New Roman" w:hAnsi="Times New Roman"/>
      <w:kern w:val="0"/>
      <w:sz w:val="16"/>
      <w:szCs w:val="16"/>
    </w:rPr>
  </w:style>
  <w:style w:type="paragraph" w:customStyle="1" w:styleId="xl51">
    <w:name w:val="xl51"/>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2">
    <w:name w:val="xl42"/>
    <w:basedOn w:val="a"/>
    <w:qFormat/>
    <w:rsid w:val="00E75A5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列出段落2"/>
    <w:basedOn w:val="a"/>
    <w:uiPriority w:val="34"/>
    <w:qFormat/>
    <w:rsid w:val="00E75A5A"/>
    <w:pPr>
      <w:ind w:firstLineChars="200" w:firstLine="420"/>
    </w:pPr>
  </w:style>
  <w:style w:type="paragraph" w:customStyle="1" w:styleId="xl81">
    <w:name w:val="xl81"/>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35">
    <w:name w:val="xl35"/>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Name">
    <w:name w:val="flName"/>
    <w:basedOn w:val="a"/>
    <w:qFormat/>
    <w:rsid w:val="00E75A5A"/>
    <w:pPr>
      <w:adjustRightInd w:val="0"/>
      <w:spacing w:before="320" w:after="160" w:line="360" w:lineRule="atLeast"/>
      <w:jc w:val="center"/>
    </w:pPr>
    <w:rPr>
      <w:rFonts w:ascii="Arial" w:eastAsia="黑体" w:hAnsi="Times New Roman"/>
      <w:kern w:val="0"/>
      <w:sz w:val="32"/>
      <w:szCs w:val="20"/>
    </w:rPr>
  </w:style>
  <w:style w:type="paragraph" w:customStyle="1" w:styleId="TOC2">
    <w:name w:val="TOC 标题2"/>
    <w:basedOn w:val="1"/>
    <w:next w:val="a"/>
    <w:uiPriority w:val="39"/>
    <w:qFormat/>
    <w:rsid w:val="00E75A5A"/>
    <w:pPr>
      <w:widowControl/>
      <w:spacing w:before="480" w:after="0" w:line="276" w:lineRule="auto"/>
      <w:jc w:val="left"/>
      <w:outlineLvl w:val="9"/>
    </w:pPr>
    <w:rPr>
      <w:rFonts w:ascii="Cambria" w:hAnsi="Cambria"/>
      <w:color w:val="365F91"/>
      <w:kern w:val="0"/>
      <w:sz w:val="28"/>
      <w:szCs w:val="28"/>
    </w:rPr>
  </w:style>
  <w:style w:type="paragraph" w:customStyle="1" w:styleId="xl28">
    <w:name w:val="xl28"/>
    <w:basedOn w:val="a"/>
    <w:qFormat/>
    <w:rsid w:val="00E75A5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4">
    <w:name w:val="xl44"/>
    <w:basedOn w:val="a"/>
    <w:qFormat/>
    <w:rsid w:val="00E75A5A"/>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6">
    <w:name w:val="标准次分项"/>
    <w:basedOn w:val="a"/>
    <w:qFormat/>
    <w:rsid w:val="00E75A5A"/>
    <w:pPr>
      <w:jc w:val="left"/>
    </w:pPr>
    <w:rPr>
      <w:rFonts w:ascii="宋体" w:hAnsi="宋体"/>
      <w:szCs w:val="21"/>
    </w:rPr>
  </w:style>
  <w:style w:type="paragraph" w:customStyle="1" w:styleId="xl26">
    <w:name w:val="xl26"/>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8">
    <w:name w:val="xl48"/>
    <w:basedOn w:val="a"/>
    <w:qFormat/>
    <w:rsid w:val="00E75A5A"/>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7">
    <w:name w:val="一般正文"/>
    <w:basedOn w:val="a"/>
    <w:qFormat/>
    <w:rsid w:val="00E75A5A"/>
    <w:pPr>
      <w:spacing w:line="360" w:lineRule="auto"/>
      <w:ind w:firstLineChars="200" w:firstLine="480"/>
    </w:pPr>
    <w:rPr>
      <w:rFonts w:ascii="Times New Roman" w:hAnsi="Times New Roman" w:cs="宋体"/>
      <w:sz w:val="24"/>
      <w:szCs w:val="20"/>
    </w:rPr>
  </w:style>
  <w:style w:type="paragraph" w:customStyle="1" w:styleId="xl41">
    <w:name w:val="xl41"/>
    <w:basedOn w:val="a"/>
    <w:qFormat/>
    <w:rsid w:val="00E75A5A"/>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E75A5A"/>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font16">
    <w:name w:val="font16"/>
    <w:basedOn w:val="a"/>
    <w:qFormat/>
    <w:rsid w:val="00E75A5A"/>
    <w:pPr>
      <w:widowControl/>
      <w:spacing w:before="100" w:beforeAutospacing="1" w:after="100" w:afterAutospacing="1"/>
      <w:jc w:val="left"/>
    </w:pPr>
    <w:rPr>
      <w:rFonts w:ascii="宋体" w:hAnsi="宋体" w:cs="宋体"/>
      <w:kern w:val="0"/>
      <w:sz w:val="16"/>
      <w:szCs w:val="16"/>
    </w:rPr>
  </w:style>
  <w:style w:type="paragraph" w:customStyle="1" w:styleId="240">
    <w:name w:val="24"/>
    <w:basedOn w:val="a"/>
    <w:qFormat/>
    <w:rsid w:val="00E75A5A"/>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font15">
    <w:name w:val="font15"/>
    <w:basedOn w:val="a"/>
    <w:qFormat/>
    <w:rsid w:val="00E75A5A"/>
    <w:pPr>
      <w:widowControl/>
      <w:spacing w:before="100" w:beforeAutospacing="1" w:after="100" w:afterAutospacing="1"/>
      <w:jc w:val="left"/>
    </w:pPr>
    <w:rPr>
      <w:rFonts w:ascii="宋体" w:hAnsi="宋体" w:cs="宋体"/>
      <w:kern w:val="0"/>
      <w:sz w:val="18"/>
      <w:szCs w:val="18"/>
    </w:rPr>
  </w:style>
  <w:style w:type="paragraph" w:customStyle="1" w:styleId="xl72">
    <w:name w:val="xl72"/>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12">
    <w:name w:val="彩色列表 - 着色 12"/>
    <w:basedOn w:val="a"/>
    <w:uiPriority w:val="34"/>
    <w:qFormat/>
    <w:rsid w:val="00E75A5A"/>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aff8">
    <w:name w:val="缩进正文"/>
    <w:basedOn w:val="a"/>
    <w:qFormat/>
    <w:rsid w:val="00E75A5A"/>
    <w:pPr>
      <w:spacing w:beforeLines="25" w:afterLines="25" w:line="360" w:lineRule="auto"/>
      <w:ind w:firstLineChars="200" w:firstLine="480"/>
    </w:pPr>
    <w:rPr>
      <w:rFonts w:ascii="Times New Roman" w:hAnsi="Times New Roman"/>
      <w:sz w:val="24"/>
      <w:szCs w:val="21"/>
    </w:rPr>
  </w:style>
  <w:style w:type="paragraph" w:customStyle="1" w:styleId="19">
    <w:name w:val="19"/>
    <w:basedOn w:val="a"/>
    <w:qFormat/>
    <w:rsid w:val="00E75A5A"/>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85">
    <w:name w:val="xl85"/>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84">
    <w:name w:val="xl84"/>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74">
    <w:name w:val="xl74"/>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0">
    <w:name w:val="xl50"/>
    <w:basedOn w:val="a"/>
    <w:qFormat/>
    <w:rsid w:val="00E75A5A"/>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p15">
    <w:name w:val="p15"/>
    <w:basedOn w:val="a"/>
    <w:qFormat/>
    <w:rsid w:val="00E75A5A"/>
    <w:pPr>
      <w:widowControl/>
      <w:ind w:firstLine="420"/>
    </w:pPr>
    <w:rPr>
      <w:rFonts w:cs="宋体"/>
      <w:kern w:val="0"/>
      <w:szCs w:val="21"/>
    </w:rPr>
  </w:style>
  <w:style w:type="paragraph" w:customStyle="1" w:styleId="aff9">
    <w:name w:val="文档正文"/>
    <w:basedOn w:val="a"/>
    <w:rsid w:val="00E75A5A"/>
    <w:pPr>
      <w:spacing w:line="360" w:lineRule="auto"/>
    </w:pPr>
    <w:rPr>
      <w:rFonts w:ascii="宋体" w:hAnsi="宋体" w:cs="Arial"/>
      <w:b/>
      <w:bCs/>
      <w:szCs w:val="21"/>
    </w:rPr>
  </w:style>
  <w:style w:type="paragraph" w:customStyle="1" w:styleId="xl33">
    <w:name w:val="xl33"/>
    <w:basedOn w:val="a"/>
    <w:qFormat/>
    <w:rsid w:val="00E75A5A"/>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4">
    <w:name w:val="xl34"/>
    <w:basedOn w:val="a"/>
    <w:rsid w:val="00E75A5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8">
    <w:name w:val="xl78"/>
    <w:basedOn w:val="a"/>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3">
    <w:name w:val="xl83"/>
    <w:basedOn w:val="a"/>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5">
    <w:name w:val="xl75"/>
    <w:basedOn w:val="a"/>
    <w:qFormat/>
    <w:rsid w:val="00E75A5A"/>
    <w:pPr>
      <w:widowControl/>
      <w:spacing w:before="100" w:beforeAutospacing="1" w:after="100" w:afterAutospacing="1"/>
      <w:jc w:val="center"/>
    </w:pPr>
    <w:rPr>
      <w:rFonts w:ascii="Arial" w:hAnsi="Arial" w:cs="Arial"/>
      <w:kern w:val="0"/>
      <w:sz w:val="16"/>
      <w:szCs w:val="16"/>
    </w:rPr>
  </w:style>
  <w:style w:type="paragraph" w:customStyle="1" w:styleId="xl66">
    <w:name w:val="xl66"/>
    <w:basedOn w:val="a"/>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9">
    <w:name w:val="xl59"/>
    <w:basedOn w:val="a"/>
    <w:qFormat/>
    <w:rsid w:val="00E75A5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rsid w:val="00E75A5A"/>
    <w:pPr>
      <w:widowControl/>
      <w:spacing w:before="100" w:beforeAutospacing="1" w:after="100" w:afterAutospacing="1"/>
      <w:jc w:val="left"/>
    </w:pPr>
    <w:rPr>
      <w:rFonts w:ascii="宋体" w:hAnsi="宋体" w:hint="eastAsia"/>
      <w:kern w:val="0"/>
      <w:sz w:val="24"/>
      <w:szCs w:val="24"/>
    </w:rPr>
  </w:style>
  <w:style w:type="paragraph" w:customStyle="1" w:styleId="xl71">
    <w:name w:val="xl71"/>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10">
    <w:name w:val="列出段落21"/>
    <w:basedOn w:val="a"/>
    <w:uiPriority w:val="34"/>
    <w:qFormat/>
    <w:rsid w:val="00E75A5A"/>
    <w:pPr>
      <w:ind w:firstLineChars="200" w:firstLine="420"/>
    </w:pPr>
  </w:style>
  <w:style w:type="paragraph" w:customStyle="1" w:styleId="17">
    <w:name w:val="1"/>
    <w:basedOn w:val="a"/>
    <w:qFormat/>
    <w:rsid w:val="00E75A5A"/>
    <w:pPr>
      <w:spacing w:afterLines="50" w:line="360" w:lineRule="auto"/>
    </w:pPr>
    <w:rPr>
      <w:rFonts w:ascii="仿宋_GB2312" w:eastAsia="仿宋_GB2312" w:hAnsi="宋体"/>
      <w:sz w:val="24"/>
      <w:szCs w:val="24"/>
    </w:rPr>
  </w:style>
  <w:style w:type="paragraph" w:customStyle="1" w:styleId="affa">
    <w:name w:val="文字列表"/>
    <w:basedOn w:val="af7"/>
    <w:rsid w:val="00E75A5A"/>
  </w:style>
  <w:style w:type="paragraph" w:customStyle="1" w:styleId="xl32">
    <w:name w:val="xl32"/>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f7">
    <w:name w:val="Char"/>
    <w:basedOn w:val="a"/>
    <w:rsid w:val="00E75A5A"/>
    <w:rPr>
      <w:rFonts w:ascii="Tahoma" w:hAnsi="Tahoma"/>
      <w:sz w:val="24"/>
      <w:szCs w:val="20"/>
    </w:rPr>
  </w:style>
  <w:style w:type="paragraph" w:customStyle="1" w:styleId="25">
    <w:name w:val="样式 正文文本缩进 + 段前: 2 字符"/>
    <w:basedOn w:val="a"/>
    <w:qFormat/>
    <w:rsid w:val="00E75A5A"/>
    <w:pPr>
      <w:ind w:leftChars="200" w:left="420"/>
      <w:jc w:val="left"/>
    </w:pPr>
    <w:rPr>
      <w:rFonts w:ascii="Times New Roman" w:hAnsi="Times New Roman"/>
      <w:sz w:val="28"/>
      <w:szCs w:val="24"/>
      <w:lang w:eastAsia="zh-TW"/>
    </w:rPr>
  </w:style>
  <w:style w:type="paragraph" w:customStyle="1" w:styleId="CharCharCharCharCharCharCharCharCharCharCharCharCharCharCharChar">
    <w:name w:val="Char Char Char Char Char Char Char Char Char Char Char Char Char Char Char Char"/>
    <w:basedOn w:val="a"/>
    <w:qFormat/>
    <w:rsid w:val="00E75A5A"/>
    <w:pPr>
      <w:tabs>
        <w:tab w:val="left" w:pos="360"/>
      </w:tabs>
    </w:pPr>
    <w:rPr>
      <w:rFonts w:ascii="Times New Roman" w:hAnsi="Times New Roman"/>
      <w:sz w:val="24"/>
      <w:szCs w:val="24"/>
    </w:rPr>
  </w:style>
  <w:style w:type="paragraph" w:customStyle="1" w:styleId="xl24">
    <w:name w:val="xl24"/>
    <w:basedOn w:val="a"/>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正文1"/>
    <w:qFormat/>
    <w:rsid w:val="00E75A5A"/>
    <w:pPr>
      <w:widowControl w:val="0"/>
      <w:adjustRightInd w:val="0"/>
      <w:spacing w:line="315" w:lineRule="atLeast"/>
      <w:jc w:val="both"/>
      <w:textAlignment w:val="baseline"/>
    </w:pPr>
    <w:rPr>
      <w:rFonts w:ascii="宋体" w:eastAsia="宋体" w:hAnsi="Times New Roman" w:cs="Times New Roman"/>
      <w:sz w:val="24"/>
    </w:rPr>
  </w:style>
  <w:style w:type="paragraph" w:customStyle="1" w:styleId="xl45">
    <w:name w:val="xl45"/>
    <w:basedOn w:val="a"/>
    <w:qFormat/>
    <w:rsid w:val="00E75A5A"/>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7">
    <w:name w:val="font7"/>
    <w:basedOn w:val="a"/>
    <w:qFormat/>
    <w:rsid w:val="00E75A5A"/>
    <w:pPr>
      <w:widowControl/>
      <w:spacing w:before="100" w:beforeAutospacing="1" w:after="100" w:afterAutospacing="1"/>
      <w:jc w:val="left"/>
    </w:pPr>
    <w:rPr>
      <w:rFonts w:ascii="宋体" w:hAnsi="宋体" w:cs="宋体"/>
      <w:kern w:val="0"/>
      <w:sz w:val="16"/>
      <w:szCs w:val="16"/>
    </w:rPr>
  </w:style>
  <w:style w:type="paragraph" w:customStyle="1" w:styleId="flType">
    <w:name w:val="flType"/>
    <w:basedOn w:val="a"/>
    <w:qFormat/>
    <w:rsid w:val="00E75A5A"/>
    <w:pPr>
      <w:adjustRightInd w:val="0"/>
      <w:spacing w:after="284" w:line="113" w:lineRule="atLeast"/>
      <w:jc w:val="center"/>
      <w:textAlignment w:val="baseline"/>
    </w:pPr>
    <w:rPr>
      <w:rFonts w:ascii="Times New Roman" w:hAnsi="Times New Roman"/>
      <w:kern w:val="0"/>
      <w:sz w:val="24"/>
      <w:szCs w:val="20"/>
    </w:rPr>
  </w:style>
  <w:style w:type="paragraph" w:customStyle="1" w:styleId="Char1f0">
    <w:name w:val="Char1"/>
    <w:basedOn w:val="a"/>
    <w:semiHidden/>
    <w:rsid w:val="00E75A5A"/>
    <w:pPr>
      <w:widowControl/>
      <w:spacing w:after="160" w:line="240" w:lineRule="exact"/>
      <w:jc w:val="left"/>
    </w:pPr>
    <w:rPr>
      <w:rFonts w:ascii="Verdana" w:hAnsi="Verdana"/>
      <w:kern w:val="0"/>
      <w:sz w:val="20"/>
      <w:szCs w:val="20"/>
      <w:lang w:eastAsia="en-US"/>
    </w:rPr>
  </w:style>
  <w:style w:type="paragraph" w:customStyle="1" w:styleId="110">
    <w:name w:val="列出段落11"/>
    <w:basedOn w:val="a"/>
    <w:uiPriority w:val="34"/>
    <w:qFormat/>
    <w:rsid w:val="00E75A5A"/>
    <w:pPr>
      <w:widowControl/>
      <w:adjustRightInd w:val="0"/>
      <w:spacing w:line="360" w:lineRule="auto"/>
      <w:ind w:firstLineChars="200" w:firstLine="420"/>
      <w:jc w:val="left"/>
    </w:pPr>
    <w:rPr>
      <w:rFonts w:ascii="Arial" w:hAnsi="Arial"/>
      <w:kern w:val="0"/>
      <w:szCs w:val="24"/>
      <w:lang w:eastAsia="en-US"/>
    </w:rPr>
  </w:style>
  <w:style w:type="paragraph" w:customStyle="1" w:styleId="font13">
    <w:name w:val="font13"/>
    <w:basedOn w:val="a"/>
    <w:qFormat/>
    <w:rsid w:val="00E75A5A"/>
    <w:pPr>
      <w:widowControl/>
      <w:spacing w:before="100" w:beforeAutospacing="1" w:after="100" w:afterAutospacing="1"/>
      <w:jc w:val="left"/>
    </w:pPr>
    <w:rPr>
      <w:rFonts w:ascii="BatangChe" w:eastAsia="BatangChe" w:hAnsi="BatangChe" w:cs="宋体"/>
      <w:kern w:val="0"/>
      <w:sz w:val="16"/>
      <w:szCs w:val="16"/>
    </w:rPr>
  </w:style>
  <w:style w:type="paragraph" w:customStyle="1" w:styleId="xl46">
    <w:name w:val="xl46"/>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6">
    <w:name w:val="xl56"/>
    <w:basedOn w:val="a"/>
    <w:qFormat/>
    <w:rsid w:val="00E75A5A"/>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70">
    <w:name w:val="17"/>
    <w:basedOn w:val="a"/>
    <w:qFormat/>
    <w:rsid w:val="00E75A5A"/>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82">
    <w:name w:val="xl82"/>
    <w:basedOn w:val="a"/>
    <w:qFormat/>
    <w:rsid w:val="00E75A5A"/>
    <w:pPr>
      <w:widowControl/>
      <w:spacing w:before="100" w:beforeAutospacing="1" w:after="100" w:afterAutospacing="1"/>
      <w:jc w:val="left"/>
    </w:pPr>
    <w:rPr>
      <w:rFonts w:ascii="Arial" w:hAnsi="Arial" w:cs="Arial"/>
      <w:kern w:val="0"/>
      <w:sz w:val="16"/>
      <w:szCs w:val="16"/>
    </w:rPr>
  </w:style>
  <w:style w:type="paragraph" w:customStyle="1" w:styleId="txt">
    <w:name w:val="txt"/>
    <w:basedOn w:val="a"/>
    <w:rsid w:val="00E75A5A"/>
    <w:pPr>
      <w:widowControl/>
      <w:spacing w:before="100" w:beforeAutospacing="1" w:after="100" w:afterAutospacing="1"/>
      <w:jc w:val="left"/>
    </w:pPr>
    <w:rPr>
      <w:rFonts w:ascii="宋体" w:hAnsi="宋体" w:cs="宋体"/>
      <w:kern w:val="0"/>
      <w:sz w:val="24"/>
      <w:szCs w:val="24"/>
    </w:rPr>
  </w:style>
  <w:style w:type="paragraph" w:customStyle="1" w:styleId="xl43">
    <w:name w:val="xl43"/>
    <w:basedOn w:val="a"/>
    <w:qFormat/>
    <w:rsid w:val="00E75A5A"/>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0">
    <w:name w:val="0"/>
    <w:basedOn w:val="a"/>
    <w:qFormat/>
    <w:rsid w:val="00E75A5A"/>
    <w:pPr>
      <w:widowControl/>
      <w:snapToGrid w:val="0"/>
    </w:pPr>
    <w:rPr>
      <w:rFonts w:ascii="Times New Roman" w:eastAsia="Arial Unicode MS" w:hAnsi="Times New Roman"/>
      <w:kern w:val="0"/>
      <w:szCs w:val="21"/>
    </w:rPr>
  </w:style>
  <w:style w:type="paragraph" w:customStyle="1" w:styleId="xl54">
    <w:name w:val="xl54"/>
    <w:basedOn w:val="a"/>
    <w:qFormat/>
    <w:rsid w:val="00E75A5A"/>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qFormat/>
    <w:rsid w:val="00E75A5A"/>
    <w:pPr>
      <w:widowControl/>
      <w:snapToGrid w:val="0"/>
      <w:spacing w:before="100" w:beforeAutospacing="1" w:after="100" w:afterAutospacing="1"/>
    </w:pPr>
    <w:rPr>
      <w:rFonts w:ascii="Times New Roman" w:eastAsia="Arial Unicode MS" w:hAnsi="Times New Roman"/>
      <w:kern w:val="0"/>
      <w:szCs w:val="21"/>
    </w:rPr>
  </w:style>
  <w:style w:type="paragraph" w:customStyle="1" w:styleId="CharCharChar0">
    <w:name w:val="Char Char Char"/>
    <w:basedOn w:val="a"/>
    <w:qFormat/>
    <w:rsid w:val="00E75A5A"/>
    <w:rPr>
      <w:rFonts w:ascii="宋体" w:hAnsi="宋体"/>
      <w:szCs w:val="24"/>
    </w:rPr>
  </w:style>
  <w:style w:type="paragraph" w:customStyle="1" w:styleId="font5">
    <w:name w:val="font5"/>
    <w:basedOn w:val="a"/>
    <w:qFormat/>
    <w:rsid w:val="00E75A5A"/>
    <w:pPr>
      <w:widowControl/>
      <w:spacing w:before="100" w:beforeAutospacing="1" w:after="100" w:afterAutospacing="1"/>
      <w:jc w:val="left"/>
    </w:pPr>
    <w:rPr>
      <w:rFonts w:ascii="宋体" w:hAnsi="宋体" w:cs="Arial Unicode MS" w:hint="eastAsia"/>
      <w:kern w:val="0"/>
      <w:sz w:val="18"/>
      <w:szCs w:val="18"/>
    </w:rPr>
  </w:style>
  <w:style w:type="paragraph" w:customStyle="1" w:styleId="xl31">
    <w:name w:val="xl31"/>
    <w:basedOn w:val="a"/>
    <w:qFormat/>
    <w:rsid w:val="00E75A5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1">
    <w:name w:val="彩色列表 - 着色 11"/>
    <w:basedOn w:val="a"/>
    <w:uiPriority w:val="34"/>
    <w:qFormat/>
    <w:rsid w:val="00E75A5A"/>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34">
    <w:name w:val="表格3"/>
    <w:basedOn w:val="a"/>
    <w:qFormat/>
    <w:rsid w:val="00E75A5A"/>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212">
    <w:name w:val="正文文本缩进 21"/>
    <w:basedOn w:val="a"/>
    <w:qFormat/>
    <w:rsid w:val="00E75A5A"/>
    <w:pPr>
      <w:autoSpaceDE w:val="0"/>
      <w:autoSpaceDN w:val="0"/>
      <w:adjustRightInd w:val="0"/>
      <w:ind w:firstLine="540"/>
      <w:textAlignment w:val="baseline"/>
    </w:pPr>
    <w:rPr>
      <w:rFonts w:ascii="Times New Roman" w:hAnsi="Times New Roman"/>
      <w:sz w:val="24"/>
      <w:szCs w:val="20"/>
    </w:rPr>
  </w:style>
  <w:style w:type="paragraph" w:customStyle="1" w:styleId="xl70">
    <w:name w:val="xl70"/>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30">
    <w:name w:val="23"/>
    <w:basedOn w:val="a"/>
    <w:qFormat/>
    <w:rsid w:val="00E75A5A"/>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Char1CharCharCharCharCharCharCharCharChar">
    <w:name w:val="Char1 Char Char Char Char Char Char Char Char Char"/>
    <w:basedOn w:val="a"/>
    <w:qFormat/>
    <w:rsid w:val="00E75A5A"/>
    <w:rPr>
      <w:rFonts w:ascii="Tahoma" w:hAnsi="Tahoma"/>
      <w:sz w:val="24"/>
      <w:szCs w:val="20"/>
    </w:rPr>
  </w:style>
  <w:style w:type="paragraph" w:customStyle="1" w:styleId="xl55">
    <w:name w:val="xl55"/>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0">
    <w:name w:val="xl30"/>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110">
    <w:name w:val="Char11"/>
    <w:basedOn w:val="a"/>
    <w:qFormat/>
    <w:rsid w:val="00E75A5A"/>
    <w:pPr>
      <w:tabs>
        <w:tab w:val="left" w:pos="360"/>
      </w:tabs>
    </w:pPr>
    <w:rPr>
      <w:rFonts w:ascii="Times New Roman" w:hAnsi="Times New Roman"/>
      <w:sz w:val="24"/>
      <w:szCs w:val="24"/>
    </w:rPr>
  </w:style>
  <w:style w:type="paragraph" w:customStyle="1" w:styleId="p0">
    <w:name w:val="p0"/>
    <w:basedOn w:val="a"/>
    <w:qFormat/>
    <w:rsid w:val="00E75A5A"/>
    <w:pPr>
      <w:widowControl/>
    </w:pPr>
    <w:rPr>
      <w:rFonts w:ascii="Times New Roman" w:hAnsi="Times New Roman"/>
      <w:kern w:val="0"/>
      <w:szCs w:val="21"/>
    </w:rPr>
  </w:style>
  <w:style w:type="paragraph" w:customStyle="1" w:styleId="220">
    <w:name w:val="22"/>
    <w:basedOn w:val="a"/>
    <w:qFormat/>
    <w:rsid w:val="00E75A5A"/>
    <w:pPr>
      <w:widowControl/>
      <w:snapToGrid w:val="0"/>
      <w:spacing w:before="100" w:beforeAutospacing="1" w:after="100" w:afterAutospacing="1"/>
    </w:pPr>
    <w:rPr>
      <w:rFonts w:ascii="Times New Roman" w:eastAsia="Arial Unicode MS" w:hAnsi="Times New Roman"/>
      <w:kern w:val="0"/>
      <w:szCs w:val="21"/>
    </w:rPr>
  </w:style>
  <w:style w:type="paragraph" w:customStyle="1" w:styleId="xl37">
    <w:name w:val="xl37"/>
    <w:basedOn w:val="a"/>
    <w:qFormat/>
    <w:rsid w:val="00E75A5A"/>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5">
    <w:name w:val="xl65"/>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7">
    <w:name w:val="xl57"/>
    <w:basedOn w:val="a"/>
    <w:qFormat/>
    <w:rsid w:val="00E75A5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7">
    <w:name w:val="xl77"/>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53">
    <w:name w:val="xl53"/>
    <w:basedOn w:val="a"/>
    <w:qFormat/>
    <w:rsid w:val="00E75A5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uiPriority w:val="39"/>
    <w:unhideWhenUsed/>
    <w:qFormat/>
    <w:rsid w:val="00E75A5A"/>
    <w:pPr>
      <w:widowControl/>
      <w:spacing w:before="480" w:after="0" w:line="276" w:lineRule="auto"/>
      <w:jc w:val="left"/>
      <w:outlineLvl w:val="9"/>
    </w:pPr>
    <w:rPr>
      <w:rFonts w:ascii="Cambria" w:hAnsi="Cambria"/>
      <w:color w:val="366091"/>
      <w:kern w:val="0"/>
      <w:sz w:val="28"/>
      <w:szCs w:val="28"/>
    </w:rPr>
  </w:style>
  <w:style w:type="paragraph" w:customStyle="1" w:styleId="font14">
    <w:name w:val="font14"/>
    <w:basedOn w:val="a"/>
    <w:qFormat/>
    <w:rsid w:val="00E75A5A"/>
    <w:pPr>
      <w:widowControl/>
      <w:spacing w:before="100" w:beforeAutospacing="1" w:after="100" w:afterAutospacing="1"/>
      <w:jc w:val="left"/>
    </w:pPr>
    <w:rPr>
      <w:rFonts w:ascii="Arial" w:hAnsi="Arial" w:cs="Arial"/>
      <w:color w:val="000000"/>
      <w:kern w:val="0"/>
      <w:sz w:val="16"/>
      <w:szCs w:val="16"/>
    </w:rPr>
  </w:style>
  <w:style w:type="paragraph" w:customStyle="1" w:styleId="xl76">
    <w:name w:val="xl76"/>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6">
    <w:name w:val="xl86"/>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80">
    <w:name w:val="18"/>
    <w:basedOn w:val="a"/>
    <w:qFormat/>
    <w:rsid w:val="00E75A5A"/>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111">
    <w:name w:val="列出段落111"/>
    <w:basedOn w:val="a"/>
    <w:qFormat/>
    <w:rsid w:val="00E75A5A"/>
    <w:pPr>
      <w:widowControl/>
      <w:adjustRightInd w:val="0"/>
      <w:spacing w:line="360" w:lineRule="auto"/>
      <w:ind w:firstLineChars="200" w:firstLine="420"/>
      <w:jc w:val="left"/>
    </w:pPr>
    <w:rPr>
      <w:rFonts w:ascii="Arial" w:hAnsi="Arial"/>
      <w:kern w:val="0"/>
      <w:szCs w:val="24"/>
      <w:lang w:eastAsia="en-US"/>
    </w:rPr>
  </w:style>
  <w:style w:type="paragraph" w:customStyle="1" w:styleId="xl49">
    <w:name w:val="xl49"/>
    <w:basedOn w:val="a"/>
    <w:qFormat/>
    <w:rsid w:val="00E75A5A"/>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Style4">
    <w:name w:val="Style4"/>
    <w:basedOn w:val="4"/>
    <w:qFormat/>
    <w:rsid w:val="00E75A5A"/>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8">
    <w:name w:val="xl58"/>
    <w:basedOn w:val="a"/>
    <w:qFormat/>
    <w:rsid w:val="00E75A5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7">
    <w:name w:val="xl27"/>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8">
    <w:name w:val="xl38"/>
    <w:basedOn w:val="a"/>
    <w:qFormat/>
    <w:rsid w:val="00E75A5A"/>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Web">
    <w:name w:val="普通 (Web)"/>
    <w:basedOn w:val="a"/>
    <w:qFormat/>
    <w:rsid w:val="00E75A5A"/>
    <w:pPr>
      <w:spacing w:line="300" w:lineRule="auto"/>
    </w:pPr>
    <w:rPr>
      <w:rFonts w:ascii="Times New Roman" w:hAnsi="Times New Roman"/>
      <w:sz w:val="24"/>
      <w:szCs w:val="24"/>
    </w:rPr>
  </w:style>
  <w:style w:type="paragraph" w:customStyle="1" w:styleId="xl40">
    <w:name w:val="xl40"/>
    <w:basedOn w:val="a"/>
    <w:qFormat/>
    <w:rsid w:val="00E75A5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a">
    <w:name w:val="列出段落1"/>
    <w:basedOn w:val="a"/>
    <w:uiPriority w:val="34"/>
    <w:qFormat/>
    <w:rsid w:val="00E75A5A"/>
    <w:pPr>
      <w:ind w:firstLineChars="200" w:firstLine="420"/>
    </w:pPr>
  </w:style>
  <w:style w:type="paragraph" w:customStyle="1" w:styleId="xl39">
    <w:name w:val="xl39"/>
    <w:basedOn w:val="a"/>
    <w:qFormat/>
    <w:rsid w:val="00E75A5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20">
    <w:name w:val="列出段落12"/>
    <w:basedOn w:val="a"/>
    <w:uiPriority w:val="34"/>
    <w:qFormat/>
    <w:rsid w:val="00E75A5A"/>
    <w:pPr>
      <w:ind w:firstLineChars="200" w:firstLine="420"/>
    </w:pPr>
  </w:style>
  <w:style w:type="paragraph" w:customStyle="1" w:styleId="1b">
    <w:name w:val="普通(网站)1"/>
    <w:basedOn w:val="a"/>
    <w:qFormat/>
    <w:rsid w:val="00E75A5A"/>
    <w:pPr>
      <w:widowControl/>
      <w:spacing w:before="100" w:beforeAutospacing="1" w:after="100" w:afterAutospacing="1"/>
      <w:jc w:val="left"/>
    </w:pPr>
    <w:rPr>
      <w:rFonts w:ascii="宋体" w:hAnsi="宋体"/>
      <w:color w:val="000000"/>
      <w:kern w:val="0"/>
      <w:sz w:val="24"/>
      <w:szCs w:val="24"/>
    </w:rPr>
  </w:style>
  <w:style w:type="paragraph" w:customStyle="1" w:styleId="CharCharCharCharCharCharCharCharCharChar">
    <w:name w:val="Char Char Char Char Char Char Char Char Char Char"/>
    <w:basedOn w:val="a"/>
    <w:qFormat/>
    <w:rsid w:val="00E75A5A"/>
    <w:pPr>
      <w:adjustRightInd w:val="0"/>
      <w:spacing w:line="360" w:lineRule="auto"/>
    </w:pPr>
    <w:rPr>
      <w:rFonts w:ascii="Times New Roman" w:hAnsi="Times New Roman"/>
      <w:kern w:val="0"/>
      <w:sz w:val="24"/>
      <w:szCs w:val="20"/>
    </w:rPr>
  </w:style>
  <w:style w:type="paragraph" w:customStyle="1" w:styleId="p17">
    <w:name w:val="p17"/>
    <w:basedOn w:val="a"/>
    <w:qFormat/>
    <w:rsid w:val="00E75A5A"/>
    <w:pPr>
      <w:widowControl/>
    </w:pPr>
    <w:rPr>
      <w:rFonts w:ascii="Times New Roman" w:hAnsi="Times New Roman"/>
      <w:kern w:val="0"/>
      <w:szCs w:val="21"/>
    </w:rPr>
  </w:style>
  <w:style w:type="paragraph" w:customStyle="1" w:styleId="affb">
    <w:name w:val="文档编号"/>
    <w:basedOn w:val="a"/>
    <w:next w:val="a"/>
    <w:qFormat/>
    <w:rsid w:val="00E75A5A"/>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qFormat/>
    <w:rsid w:val="00E75A5A"/>
    <w:pPr>
      <w:tabs>
        <w:tab w:val="left" w:pos="360"/>
      </w:tabs>
    </w:pPr>
    <w:rPr>
      <w:rFonts w:ascii="Times New Roman" w:hAnsi="Times New Roman"/>
      <w:sz w:val="24"/>
      <w:szCs w:val="24"/>
    </w:rPr>
  </w:style>
  <w:style w:type="paragraph" w:customStyle="1" w:styleId="xl80">
    <w:name w:val="xl80"/>
    <w:basedOn w:val="a"/>
    <w:qFormat/>
    <w:rsid w:val="00E75A5A"/>
    <w:pPr>
      <w:widowControl/>
      <w:spacing w:before="100" w:beforeAutospacing="1" w:after="100" w:afterAutospacing="1"/>
      <w:jc w:val="left"/>
    </w:pPr>
    <w:rPr>
      <w:rFonts w:ascii="Arial" w:hAnsi="Arial" w:cs="Arial"/>
      <w:kern w:val="0"/>
      <w:sz w:val="16"/>
      <w:szCs w:val="16"/>
    </w:rPr>
  </w:style>
  <w:style w:type="paragraph" w:customStyle="1" w:styleId="xl87">
    <w:name w:val="xl87"/>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c">
    <w:name w:val="正文段"/>
    <w:basedOn w:val="a"/>
    <w:qFormat/>
    <w:rsid w:val="00E75A5A"/>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font6">
    <w:name w:val="font6"/>
    <w:basedOn w:val="a"/>
    <w:qFormat/>
    <w:rsid w:val="00E75A5A"/>
    <w:pPr>
      <w:widowControl/>
      <w:spacing w:before="100" w:beforeAutospacing="1" w:after="100" w:afterAutospacing="1"/>
      <w:jc w:val="left"/>
    </w:pPr>
    <w:rPr>
      <w:rFonts w:ascii="宋体" w:hAnsi="宋体" w:cs="宋体"/>
      <w:kern w:val="0"/>
      <w:sz w:val="18"/>
      <w:szCs w:val="18"/>
    </w:rPr>
  </w:style>
  <w:style w:type="paragraph" w:customStyle="1" w:styleId="p18">
    <w:name w:val="p18"/>
    <w:basedOn w:val="a"/>
    <w:qFormat/>
    <w:rsid w:val="00E75A5A"/>
    <w:pPr>
      <w:widowControl/>
      <w:spacing w:before="100" w:beforeAutospacing="1" w:after="100" w:afterAutospacing="1"/>
      <w:jc w:val="left"/>
    </w:pPr>
    <w:rPr>
      <w:rFonts w:ascii="宋体" w:hAnsi="宋体" w:cs="宋体"/>
      <w:kern w:val="0"/>
      <w:sz w:val="24"/>
      <w:szCs w:val="24"/>
    </w:rPr>
  </w:style>
  <w:style w:type="paragraph" w:customStyle="1" w:styleId="xl68">
    <w:name w:val="xl68"/>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29">
    <w:name w:val="xl29"/>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7">
    <w:name w:val="xl67"/>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1">
    <w:name w:val="font11"/>
    <w:basedOn w:val="a"/>
    <w:qFormat/>
    <w:rsid w:val="00E75A5A"/>
    <w:pPr>
      <w:widowControl/>
      <w:spacing w:before="100" w:beforeAutospacing="1" w:after="100" w:afterAutospacing="1"/>
      <w:jc w:val="left"/>
    </w:pPr>
    <w:rPr>
      <w:rFonts w:ascii="Arial" w:hAnsi="Arial" w:cs="Arial"/>
      <w:kern w:val="0"/>
      <w:sz w:val="16"/>
      <w:szCs w:val="16"/>
    </w:rPr>
  </w:style>
  <w:style w:type="paragraph" w:customStyle="1" w:styleId="xl47">
    <w:name w:val="xl47"/>
    <w:basedOn w:val="a"/>
    <w:qFormat/>
    <w:rsid w:val="00E75A5A"/>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d">
    <w:name w:val="点点"/>
    <w:basedOn w:val="a"/>
    <w:qFormat/>
    <w:rsid w:val="00E75A5A"/>
    <w:pPr>
      <w:tabs>
        <w:tab w:val="left" w:pos="360"/>
      </w:tabs>
      <w:spacing w:before="120" w:after="120" w:line="360" w:lineRule="auto"/>
      <w:ind w:firstLine="539"/>
    </w:pPr>
    <w:rPr>
      <w:rFonts w:ascii="Arial Narrow" w:eastAsia="楷体_GB2312" w:hAnsi="Arial Narrow"/>
      <w:sz w:val="24"/>
      <w:szCs w:val="20"/>
    </w:rPr>
  </w:style>
  <w:style w:type="paragraph" w:customStyle="1" w:styleId="reader-word-layer">
    <w:name w:val="reader-word-layer"/>
    <w:basedOn w:val="a"/>
    <w:qFormat/>
    <w:rsid w:val="00E75A5A"/>
    <w:pPr>
      <w:widowControl/>
      <w:spacing w:before="100" w:beforeAutospacing="1" w:after="100" w:afterAutospacing="1"/>
      <w:jc w:val="left"/>
    </w:pPr>
    <w:rPr>
      <w:rFonts w:ascii="宋体" w:hAnsi="宋体" w:cs="宋体"/>
      <w:kern w:val="0"/>
      <w:sz w:val="24"/>
      <w:szCs w:val="24"/>
    </w:rPr>
  </w:style>
  <w:style w:type="paragraph" w:customStyle="1" w:styleId="xl36">
    <w:name w:val="xl36"/>
    <w:basedOn w:val="a"/>
    <w:qFormat/>
    <w:rsid w:val="00E75A5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25">
    <w:name w:val="xl25"/>
    <w:basedOn w:val="a"/>
    <w:qFormat/>
    <w:rsid w:val="00E75A5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styleId="affe">
    <w:name w:val="List Paragraph"/>
    <w:aliases w:val="编号,lp1,stc标题4,Bullet List,numbered,FooterText,Paragraphe de liste1,List,List1,符号列表,Figure_name,符号1.1（天云科技）,列出段落-正文,·ûºÅÁÐ±í,¡¤?o?¨¢D¡À¨ª,?¡è?o?¡§¡éD?¨¤¡§a,??¨¨?o??¡ì?¨¦D?¡§¡è?¡ìa,??¡§¡§?o???¨¬?¡§|D??¡ì?¨¨??¨¬a,?,表格段落"/>
    <w:basedOn w:val="a"/>
    <w:link w:val="Charf8"/>
    <w:uiPriority w:val="34"/>
    <w:qFormat/>
    <w:rsid w:val="00E75A5A"/>
    <w:pPr>
      <w:suppressAutoHyphens/>
      <w:ind w:firstLine="420"/>
    </w:pPr>
    <w:rPr>
      <w:rFonts w:ascii="Times New Roman" w:hAnsi="Times New Roman"/>
      <w:kern w:val="1"/>
      <w:szCs w:val="21"/>
    </w:rPr>
  </w:style>
  <w:style w:type="character" w:customStyle="1" w:styleId="navname">
    <w:name w:val="navname"/>
    <w:basedOn w:val="a1"/>
    <w:qFormat/>
    <w:rsid w:val="00E75A5A"/>
  </w:style>
  <w:style w:type="paragraph" w:customStyle="1" w:styleId="TableText">
    <w:name w:val="Table Text"/>
    <w:basedOn w:val="a"/>
    <w:semiHidden/>
    <w:qFormat/>
    <w:rsid w:val="00BE514C"/>
    <w:rPr>
      <w:rFonts w:ascii="宋体" w:hAnsi="宋体" w:cs="宋体"/>
      <w:sz w:val="22"/>
      <w:lang w:eastAsia="en-US"/>
    </w:rPr>
  </w:style>
  <w:style w:type="character" w:customStyle="1" w:styleId="Charf8">
    <w:name w:val="列出段落 Char"/>
    <w:aliases w:val="编号 Char,lp1 Char,stc标题4 Char,Bullet List Char,numbered Char,FooterText Char,Paragraphe de liste1 Char,List Char,List1 Char,符号列表 Char,Figure_name Char,符号1.1（天云科技） Char,列出段落-正文 Char,·ûºÅÁÐ±í Char,¡¤?o?¨¢D¡À¨ª Char,?¡è?o?¡§¡éD?¨¤¡§a Char,? Char"/>
    <w:link w:val="affe"/>
    <w:uiPriority w:val="34"/>
    <w:qFormat/>
    <w:locked/>
    <w:rsid w:val="00B846FE"/>
    <w:rPr>
      <w:rFonts w:ascii="Times New Roman" w:eastAsia="宋体" w:hAnsi="Times New Roman" w:cs="Times New Roman"/>
      <w:kern w:val="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00909">
      <w:bodyDiv w:val="1"/>
      <w:marLeft w:val="0"/>
      <w:marRight w:val="0"/>
      <w:marTop w:val="0"/>
      <w:marBottom w:val="0"/>
      <w:divBdr>
        <w:top w:val="none" w:sz="0" w:space="0" w:color="auto"/>
        <w:left w:val="none" w:sz="0" w:space="0" w:color="auto"/>
        <w:bottom w:val="none" w:sz="0" w:space="0" w:color="auto"/>
        <w:right w:val="none" w:sz="0" w:space="0" w:color="auto"/>
      </w:divBdr>
    </w:div>
    <w:div w:id="100957305">
      <w:bodyDiv w:val="1"/>
      <w:marLeft w:val="0"/>
      <w:marRight w:val="0"/>
      <w:marTop w:val="0"/>
      <w:marBottom w:val="0"/>
      <w:divBdr>
        <w:top w:val="none" w:sz="0" w:space="0" w:color="auto"/>
        <w:left w:val="none" w:sz="0" w:space="0" w:color="auto"/>
        <w:bottom w:val="none" w:sz="0" w:space="0" w:color="auto"/>
        <w:right w:val="none" w:sz="0" w:space="0" w:color="auto"/>
      </w:divBdr>
    </w:div>
    <w:div w:id="170342231">
      <w:bodyDiv w:val="1"/>
      <w:marLeft w:val="0"/>
      <w:marRight w:val="0"/>
      <w:marTop w:val="0"/>
      <w:marBottom w:val="0"/>
      <w:divBdr>
        <w:top w:val="none" w:sz="0" w:space="0" w:color="auto"/>
        <w:left w:val="none" w:sz="0" w:space="0" w:color="auto"/>
        <w:bottom w:val="none" w:sz="0" w:space="0" w:color="auto"/>
        <w:right w:val="none" w:sz="0" w:space="0" w:color="auto"/>
      </w:divBdr>
    </w:div>
    <w:div w:id="237251415">
      <w:bodyDiv w:val="1"/>
      <w:marLeft w:val="0"/>
      <w:marRight w:val="0"/>
      <w:marTop w:val="0"/>
      <w:marBottom w:val="0"/>
      <w:divBdr>
        <w:top w:val="none" w:sz="0" w:space="0" w:color="auto"/>
        <w:left w:val="none" w:sz="0" w:space="0" w:color="auto"/>
        <w:bottom w:val="none" w:sz="0" w:space="0" w:color="auto"/>
        <w:right w:val="none" w:sz="0" w:space="0" w:color="auto"/>
      </w:divBdr>
    </w:div>
    <w:div w:id="400101797">
      <w:bodyDiv w:val="1"/>
      <w:marLeft w:val="0"/>
      <w:marRight w:val="0"/>
      <w:marTop w:val="0"/>
      <w:marBottom w:val="0"/>
      <w:divBdr>
        <w:top w:val="none" w:sz="0" w:space="0" w:color="auto"/>
        <w:left w:val="none" w:sz="0" w:space="0" w:color="auto"/>
        <w:bottom w:val="none" w:sz="0" w:space="0" w:color="auto"/>
        <w:right w:val="none" w:sz="0" w:space="0" w:color="auto"/>
      </w:divBdr>
    </w:div>
    <w:div w:id="481040005">
      <w:bodyDiv w:val="1"/>
      <w:marLeft w:val="0"/>
      <w:marRight w:val="0"/>
      <w:marTop w:val="0"/>
      <w:marBottom w:val="0"/>
      <w:divBdr>
        <w:top w:val="none" w:sz="0" w:space="0" w:color="auto"/>
        <w:left w:val="none" w:sz="0" w:space="0" w:color="auto"/>
        <w:bottom w:val="none" w:sz="0" w:space="0" w:color="auto"/>
        <w:right w:val="none" w:sz="0" w:space="0" w:color="auto"/>
      </w:divBdr>
    </w:div>
    <w:div w:id="529419319">
      <w:bodyDiv w:val="1"/>
      <w:marLeft w:val="0"/>
      <w:marRight w:val="0"/>
      <w:marTop w:val="0"/>
      <w:marBottom w:val="0"/>
      <w:divBdr>
        <w:top w:val="none" w:sz="0" w:space="0" w:color="auto"/>
        <w:left w:val="none" w:sz="0" w:space="0" w:color="auto"/>
        <w:bottom w:val="none" w:sz="0" w:space="0" w:color="auto"/>
        <w:right w:val="none" w:sz="0" w:space="0" w:color="auto"/>
      </w:divBdr>
    </w:div>
    <w:div w:id="607733250">
      <w:bodyDiv w:val="1"/>
      <w:marLeft w:val="0"/>
      <w:marRight w:val="0"/>
      <w:marTop w:val="0"/>
      <w:marBottom w:val="0"/>
      <w:divBdr>
        <w:top w:val="none" w:sz="0" w:space="0" w:color="auto"/>
        <w:left w:val="none" w:sz="0" w:space="0" w:color="auto"/>
        <w:bottom w:val="none" w:sz="0" w:space="0" w:color="auto"/>
        <w:right w:val="none" w:sz="0" w:space="0" w:color="auto"/>
      </w:divBdr>
    </w:div>
    <w:div w:id="630215066">
      <w:bodyDiv w:val="1"/>
      <w:marLeft w:val="0"/>
      <w:marRight w:val="0"/>
      <w:marTop w:val="0"/>
      <w:marBottom w:val="0"/>
      <w:divBdr>
        <w:top w:val="none" w:sz="0" w:space="0" w:color="auto"/>
        <w:left w:val="none" w:sz="0" w:space="0" w:color="auto"/>
        <w:bottom w:val="none" w:sz="0" w:space="0" w:color="auto"/>
        <w:right w:val="none" w:sz="0" w:space="0" w:color="auto"/>
      </w:divBdr>
    </w:div>
    <w:div w:id="858154139">
      <w:bodyDiv w:val="1"/>
      <w:marLeft w:val="0"/>
      <w:marRight w:val="0"/>
      <w:marTop w:val="0"/>
      <w:marBottom w:val="0"/>
      <w:divBdr>
        <w:top w:val="none" w:sz="0" w:space="0" w:color="auto"/>
        <w:left w:val="none" w:sz="0" w:space="0" w:color="auto"/>
        <w:bottom w:val="none" w:sz="0" w:space="0" w:color="auto"/>
        <w:right w:val="none" w:sz="0" w:space="0" w:color="auto"/>
      </w:divBdr>
    </w:div>
    <w:div w:id="998145809">
      <w:bodyDiv w:val="1"/>
      <w:marLeft w:val="0"/>
      <w:marRight w:val="0"/>
      <w:marTop w:val="0"/>
      <w:marBottom w:val="0"/>
      <w:divBdr>
        <w:top w:val="none" w:sz="0" w:space="0" w:color="auto"/>
        <w:left w:val="none" w:sz="0" w:space="0" w:color="auto"/>
        <w:bottom w:val="none" w:sz="0" w:space="0" w:color="auto"/>
        <w:right w:val="none" w:sz="0" w:space="0" w:color="auto"/>
      </w:divBdr>
    </w:div>
    <w:div w:id="1002662610">
      <w:bodyDiv w:val="1"/>
      <w:marLeft w:val="0"/>
      <w:marRight w:val="0"/>
      <w:marTop w:val="0"/>
      <w:marBottom w:val="0"/>
      <w:divBdr>
        <w:top w:val="none" w:sz="0" w:space="0" w:color="auto"/>
        <w:left w:val="none" w:sz="0" w:space="0" w:color="auto"/>
        <w:bottom w:val="none" w:sz="0" w:space="0" w:color="auto"/>
        <w:right w:val="none" w:sz="0" w:space="0" w:color="auto"/>
      </w:divBdr>
    </w:div>
    <w:div w:id="1042367959">
      <w:bodyDiv w:val="1"/>
      <w:marLeft w:val="0"/>
      <w:marRight w:val="0"/>
      <w:marTop w:val="0"/>
      <w:marBottom w:val="0"/>
      <w:divBdr>
        <w:top w:val="none" w:sz="0" w:space="0" w:color="auto"/>
        <w:left w:val="none" w:sz="0" w:space="0" w:color="auto"/>
        <w:bottom w:val="none" w:sz="0" w:space="0" w:color="auto"/>
        <w:right w:val="none" w:sz="0" w:space="0" w:color="auto"/>
      </w:divBdr>
    </w:div>
    <w:div w:id="1078019044">
      <w:bodyDiv w:val="1"/>
      <w:marLeft w:val="0"/>
      <w:marRight w:val="0"/>
      <w:marTop w:val="0"/>
      <w:marBottom w:val="0"/>
      <w:divBdr>
        <w:top w:val="none" w:sz="0" w:space="0" w:color="auto"/>
        <w:left w:val="none" w:sz="0" w:space="0" w:color="auto"/>
        <w:bottom w:val="none" w:sz="0" w:space="0" w:color="auto"/>
        <w:right w:val="none" w:sz="0" w:space="0" w:color="auto"/>
      </w:divBdr>
    </w:div>
    <w:div w:id="1095634580">
      <w:bodyDiv w:val="1"/>
      <w:marLeft w:val="0"/>
      <w:marRight w:val="0"/>
      <w:marTop w:val="0"/>
      <w:marBottom w:val="0"/>
      <w:divBdr>
        <w:top w:val="none" w:sz="0" w:space="0" w:color="auto"/>
        <w:left w:val="none" w:sz="0" w:space="0" w:color="auto"/>
        <w:bottom w:val="none" w:sz="0" w:space="0" w:color="auto"/>
        <w:right w:val="none" w:sz="0" w:space="0" w:color="auto"/>
      </w:divBdr>
    </w:div>
    <w:div w:id="1097023559">
      <w:bodyDiv w:val="1"/>
      <w:marLeft w:val="0"/>
      <w:marRight w:val="0"/>
      <w:marTop w:val="0"/>
      <w:marBottom w:val="0"/>
      <w:divBdr>
        <w:top w:val="none" w:sz="0" w:space="0" w:color="auto"/>
        <w:left w:val="none" w:sz="0" w:space="0" w:color="auto"/>
        <w:bottom w:val="none" w:sz="0" w:space="0" w:color="auto"/>
        <w:right w:val="none" w:sz="0" w:space="0" w:color="auto"/>
      </w:divBdr>
    </w:div>
    <w:div w:id="1102065035">
      <w:bodyDiv w:val="1"/>
      <w:marLeft w:val="0"/>
      <w:marRight w:val="0"/>
      <w:marTop w:val="0"/>
      <w:marBottom w:val="0"/>
      <w:divBdr>
        <w:top w:val="none" w:sz="0" w:space="0" w:color="auto"/>
        <w:left w:val="none" w:sz="0" w:space="0" w:color="auto"/>
        <w:bottom w:val="none" w:sz="0" w:space="0" w:color="auto"/>
        <w:right w:val="none" w:sz="0" w:space="0" w:color="auto"/>
      </w:divBdr>
    </w:div>
    <w:div w:id="1110122441">
      <w:bodyDiv w:val="1"/>
      <w:marLeft w:val="0"/>
      <w:marRight w:val="0"/>
      <w:marTop w:val="0"/>
      <w:marBottom w:val="0"/>
      <w:divBdr>
        <w:top w:val="none" w:sz="0" w:space="0" w:color="auto"/>
        <w:left w:val="none" w:sz="0" w:space="0" w:color="auto"/>
        <w:bottom w:val="none" w:sz="0" w:space="0" w:color="auto"/>
        <w:right w:val="none" w:sz="0" w:space="0" w:color="auto"/>
      </w:divBdr>
    </w:div>
    <w:div w:id="1319848176">
      <w:bodyDiv w:val="1"/>
      <w:marLeft w:val="0"/>
      <w:marRight w:val="0"/>
      <w:marTop w:val="0"/>
      <w:marBottom w:val="0"/>
      <w:divBdr>
        <w:top w:val="none" w:sz="0" w:space="0" w:color="auto"/>
        <w:left w:val="none" w:sz="0" w:space="0" w:color="auto"/>
        <w:bottom w:val="none" w:sz="0" w:space="0" w:color="auto"/>
        <w:right w:val="none" w:sz="0" w:space="0" w:color="auto"/>
      </w:divBdr>
    </w:div>
    <w:div w:id="1553925715">
      <w:bodyDiv w:val="1"/>
      <w:marLeft w:val="0"/>
      <w:marRight w:val="0"/>
      <w:marTop w:val="0"/>
      <w:marBottom w:val="0"/>
      <w:divBdr>
        <w:top w:val="none" w:sz="0" w:space="0" w:color="auto"/>
        <w:left w:val="none" w:sz="0" w:space="0" w:color="auto"/>
        <w:bottom w:val="none" w:sz="0" w:space="0" w:color="auto"/>
        <w:right w:val="none" w:sz="0" w:space="0" w:color="auto"/>
      </w:divBdr>
    </w:div>
    <w:div w:id="1703165280">
      <w:bodyDiv w:val="1"/>
      <w:marLeft w:val="0"/>
      <w:marRight w:val="0"/>
      <w:marTop w:val="0"/>
      <w:marBottom w:val="0"/>
      <w:divBdr>
        <w:top w:val="none" w:sz="0" w:space="0" w:color="auto"/>
        <w:left w:val="none" w:sz="0" w:space="0" w:color="auto"/>
        <w:bottom w:val="none" w:sz="0" w:space="0" w:color="auto"/>
        <w:right w:val="none" w:sz="0" w:space="0" w:color="auto"/>
      </w:divBdr>
    </w:div>
    <w:div w:id="1821341337">
      <w:bodyDiv w:val="1"/>
      <w:marLeft w:val="0"/>
      <w:marRight w:val="0"/>
      <w:marTop w:val="0"/>
      <w:marBottom w:val="0"/>
      <w:divBdr>
        <w:top w:val="none" w:sz="0" w:space="0" w:color="auto"/>
        <w:left w:val="none" w:sz="0" w:space="0" w:color="auto"/>
        <w:bottom w:val="none" w:sz="0" w:space="0" w:color="auto"/>
        <w:right w:val="none" w:sz="0" w:space="0" w:color="auto"/>
      </w:divBdr>
    </w:div>
    <w:div w:id="1827428134">
      <w:bodyDiv w:val="1"/>
      <w:marLeft w:val="0"/>
      <w:marRight w:val="0"/>
      <w:marTop w:val="0"/>
      <w:marBottom w:val="0"/>
      <w:divBdr>
        <w:top w:val="none" w:sz="0" w:space="0" w:color="auto"/>
        <w:left w:val="none" w:sz="0" w:space="0" w:color="auto"/>
        <w:bottom w:val="none" w:sz="0" w:space="0" w:color="auto"/>
        <w:right w:val="none" w:sz="0" w:space="0" w:color="auto"/>
      </w:divBdr>
    </w:div>
    <w:div w:id="1875851995">
      <w:bodyDiv w:val="1"/>
      <w:marLeft w:val="0"/>
      <w:marRight w:val="0"/>
      <w:marTop w:val="0"/>
      <w:marBottom w:val="0"/>
      <w:divBdr>
        <w:top w:val="none" w:sz="0" w:space="0" w:color="auto"/>
        <w:left w:val="none" w:sz="0" w:space="0" w:color="auto"/>
        <w:bottom w:val="none" w:sz="0" w:space="0" w:color="auto"/>
        <w:right w:val="none" w:sz="0" w:space="0" w:color="auto"/>
      </w:divBdr>
    </w:div>
    <w:div w:id="1898470545">
      <w:bodyDiv w:val="1"/>
      <w:marLeft w:val="0"/>
      <w:marRight w:val="0"/>
      <w:marTop w:val="0"/>
      <w:marBottom w:val="0"/>
      <w:divBdr>
        <w:top w:val="none" w:sz="0" w:space="0" w:color="auto"/>
        <w:left w:val="none" w:sz="0" w:space="0" w:color="auto"/>
        <w:bottom w:val="none" w:sz="0" w:space="0" w:color="auto"/>
        <w:right w:val="none" w:sz="0" w:space="0" w:color="auto"/>
      </w:divBdr>
    </w:div>
    <w:div w:id="1930383583">
      <w:bodyDiv w:val="1"/>
      <w:marLeft w:val="0"/>
      <w:marRight w:val="0"/>
      <w:marTop w:val="0"/>
      <w:marBottom w:val="0"/>
      <w:divBdr>
        <w:top w:val="none" w:sz="0" w:space="0" w:color="auto"/>
        <w:left w:val="none" w:sz="0" w:space="0" w:color="auto"/>
        <w:bottom w:val="none" w:sz="0" w:space="0" w:color="auto"/>
        <w:right w:val="none" w:sz="0" w:space="0" w:color="auto"/>
      </w:divBdr>
    </w:div>
    <w:div w:id="1976373995">
      <w:bodyDiv w:val="1"/>
      <w:marLeft w:val="0"/>
      <w:marRight w:val="0"/>
      <w:marTop w:val="0"/>
      <w:marBottom w:val="0"/>
      <w:divBdr>
        <w:top w:val="none" w:sz="0" w:space="0" w:color="auto"/>
        <w:left w:val="none" w:sz="0" w:space="0" w:color="auto"/>
        <w:bottom w:val="none" w:sz="0" w:space="0" w:color="auto"/>
        <w:right w:val="none" w:sz="0" w:space="0" w:color="auto"/>
      </w:divBdr>
    </w:div>
    <w:div w:id="2053964705">
      <w:bodyDiv w:val="1"/>
      <w:marLeft w:val="0"/>
      <w:marRight w:val="0"/>
      <w:marTop w:val="0"/>
      <w:marBottom w:val="0"/>
      <w:divBdr>
        <w:top w:val="none" w:sz="0" w:space="0" w:color="auto"/>
        <w:left w:val="none" w:sz="0" w:space="0" w:color="auto"/>
        <w:bottom w:val="none" w:sz="0" w:space="0" w:color="auto"/>
        <w:right w:val="none" w:sz="0" w:space="0" w:color="auto"/>
      </w:divBdr>
    </w:div>
    <w:div w:id="2116709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E:\5&#28023;&#20851;\2024\202304&#26234;&#24935;&#28023;&#20851;&#30417;&#31649;&#26381;&#21153;&#19982;&#22806;&#36152;&#30417;&#27979;&#20998;&#26512;\&#25307;&#25237;&#26631;\&#25307;&#26631;&#38656;&#27714;\9.3.2.4" TargetMode="Externa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43"/>
    <customShpInfo spid="_x0000_s1042"/>
    <customShpInfo spid="_x0000_s1044"/>
    <customShpInfo spid="_x0000_s1045"/>
    <customShpInfo spid="_x0000_s1046"/>
    <customShpInfo spid="_x0000_s1047"/>
    <customShpInfo spid="_x0000_s1048"/>
    <customShpInfo spid="_x0000_s1053"/>
    <customShpInfo spid="_x0000_s1051"/>
    <customShpInfo spid="_x0000_s1052"/>
    <customShpInfo spid="_x0000_s1059"/>
    <customShpInfo spid="_x0000_s105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AB5D98-0CE9-4C71-8282-E2CB34F64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22</Pages>
  <Words>11383</Words>
  <Characters>12068</Characters>
  <Application>Microsoft Office Word</Application>
  <DocSecurity>0</DocSecurity>
  <Lines>1097</Lines>
  <Paragraphs>837</Paragraphs>
  <ScaleCrop>false</ScaleCrop>
  <Company>Microsoft</Company>
  <LinksUpToDate>false</LinksUpToDate>
  <CharactersWithSpaces>22614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lenovo</cp:lastModifiedBy>
  <cp:revision>5</cp:revision>
  <cp:lastPrinted>2017-12-12T06:04:00Z</cp:lastPrinted>
  <dcterms:created xsi:type="dcterms:W3CDTF">2024-12-25T02:04:00Z</dcterms:created>
  <dcterms:modified xsi:type="dcterms:W3CDTF">2024-12-25T02:43:00Z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