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DC2" w:rsidRPr="00D30285" w:rsidRDefault="00864DC2" w:rsidP="00864DC2">
      <w:pPr>
        <w:widowControl/>
        <w:jc w:val="center"/>
        <w:outlineLvl w:val="0"/>
        <w:rPr>
          <w:rFonts w:eastAsia="黑体"/>
          <w:b/>
          <w:kern w:val="0"/>
          <w:sz w:val="30"/>
          <w:szCs w:val="30"/>
        </w:rPr>
      </w:pPr>
      <w:bookmarkStart w:id="0" w:name="_Toc195022204"/>
      <w:r w:rsidRPr="00D30285">
        <w:rPr>
          <w:rFonts w:eastAsia="黑体"/>
          <w:b/>
          <w:kern w:val="0"/>
          <w:sz w:val="30"/>
          <w:szCs w:val="30"/>
        </w:rPr>
        <w:t>第二</w:t>
      </w:r>
      <w:proofErr w:type="gramStart"/>
      <w:r w:rsidRPr="00D30285">
        <w:rPr>
          <w:rFonts w:eastAsia="黑体"/>
          <w:b/>
          <w:kern w:val="0"/>
          <w:sz w:val="30"/>
          <w:szCs w:val="30"/>
        </w:rPr>
        <w:t>章项目</w:t>
      </w:r>
      <w:proofErr w:type="gramEnd"/>
      <w:r w:rsidRPr="00D30285">
        <w:rPr>
          <w:rFonts w:eastAsia="黑体"/>
          <w:b/>
          <w:kern w:val="0"/>
          <w:sz w:val="30"/>
          <w:szCs w:val="30"/>
        </w:rPr>
        <w:t>招标需求</w:t>
      </w:r>
      <w:bookmarkEnd w:id="0"/>
    </w:p>
    <w:p w:rsidR="00864DC2" w:rsidRPr="00D30285" w:rsidRDefault="00864DC2" w:rsidP="00864DC2">
      <w:pPr>
        <w:adjustRightInd w:val="0"/>
        <w:snapToGrid w:val="0"/>
        <w:jc w:val="center"/>
        <w:outlineLvl w:val="1"/>
        <w:rPr>
          <w:rFonts w:eastAsia="黑体"/>
          <w:color w:val="000000"/>
          <w:sz w:val="30"/>
          <w:szCs w:val="30"/>
        </w:rPr>
      </w:pPr>
      <w:bookmarkStart w:id="1" w:name="_Toc195022205"/>
      <w:r w:rsidRPr="00D30285">
        <w:rPr>
          <w:rFonts w:eastAsia="黑体"/>
          <w:color w:val="000000"/>
          <w:sz w:val="30"/>
          <w:szCs w:val="30"/>
        </w:rPr>
        <w:t>一、说明</w:t>
      </w:r>
      <w:bookmarkEnd w:id="1"/>
    </w:p>
    <w:p w:rsidR="00864DC2" w:rsidRPr="00D30285" w:rsidRDefault="00864DC2" w:rsidP="00864DC2">
      <w:pPr>
        <w:snapToGrid w:val="0"/>
        <w:ind w:firstLineChars="200" w:firstLine="442"/>
        <w:jc w:val="left"/>
        <w:outlineLvl w:val="2"/>
        <w:rPr>
          <w:b/>
          <w:color w:val="000000"/>
          <w:sz w:val="22"/>
        </w:rPr>
      </w:pPr>
      <w:bookmarkStart w:id="2" w:name="_Toc195022206"/>
      <w:r w:rsidRPr="00D30285">
        <w:rPr>
          <w:b/>
          <w:color w:val="000000"/>
          <w:sz w:val="22"/>
        </w:rPr>
        <w:t xml:space="preserve">1 </w:t>
      </w:r>
      <w:r w:rsidRPr="00D30285">
        <w:rPr>
          <w:b/>
          <w:color w:val="000000"/>
          <w:sz w:val="22"/>
        </w:rPr>
        <w:t>总则</w:t>
      </w:r>
      <w:bookmarkEnd w:id="2"/>
    </w:p>
    <w:p w:rsidR="00864DC2" w:rsidRPr="00D30285" w:rsidRDefault="00864DC2" w:rsidP="00864DC2">
      <w:pPr>
        <w:snapToGrid w:val="0"/>
        <w:ind w:firstLineChars="200" w:firstLine="440"/>
        <w:rPr>
          <w:sz w:val="22"/>
        </w:rPr>
      </w:pPr>
      <w:r w:rsidRPr="00D30285">
        <w:rPr>
          <w:sz w:val="22"/>
        </w:rPr>
        <w:t xml:space="preserve">1.1 </w:t>
      </w:r>
      <w:r w:rsidRPr="00D30285">
        <w:rPr>
          <w:sz w:val="22"/>
        </w:rPr>
        <w:t>投标人应具备国家或行业管理部门规定的，在本市实施本项目所需的资格（资质）和相关手续（如果有），由此引起的所有有关事宜及费用由投标人自行负责。</w:t>
      </w:r>
    </w:p>
    <w:p w:rsidR="00864DC2" w:rsidRPr="00D30285" w:rsidRDefault="00864DC2" w:rsidP="00864DC2">
      <w:pPr>
        <w:snapToGrid w:val="0"/>
        <w:ind w:firstLineChars="200" w:firstLine="440"/>
        <w:rPr>
          <w:sz w:val="22"/>
        </w:rPr>
      </w:pPr>
      <w:r w:rsidRPr="00D30285">
        <w:rPr>
          <w:sz w:val="22"/>
        </w:rPr>
        <w:t xml:space="preserve">1.2 </w:t>
      </w:r>
      <w:r w:rsidRPr="00D30285">
        <w:rPr>
          <w:sz w:val="22"/>
        </w:rPr>
        <w:t>投标人对所提供的货物应当享有合法的所有权，没有侵犯任何第三方的知识产权、技术秘密等权利，而且不存在任何抵押、留置、查封等产权瑕疵。</w:t>
      </w:r>
    </w:p>
    <w:p w:rsidR="00864DC2" w:rsidRPr="00D30285" w:rsidRDefault="00864DC2" w:rsidP="00864DC2">
      <w:pPr>
        <w:snapToGrid w:val="0"/>
        <w:ind w:firstLineChars="200" w:firstLine="440"/>
        <w:rPr>
          <w:sz w:val="22"/>
        </w:rPr>
      </w:pPr>
      <w:r w:rsidRPr="00D30285">
        <w:rPr>
          <w:sz w:val="22"/>
        </w:rPr>
        <w:t xml:space="preserve">1.3 </w:t>
      </w:r>
      <w:r w:rsidRPr="00D30285">
        <w:rPr>
          <w:sz w:val="22"/>
        </w:rPr>
        <w:t>投标人提供的货物应当是全新的、未使用过的，货物和相关服务应当符合招标文件的要求，并且其质量完全符合国家标准</w:t>
      </w:r>
      <w:r w:rsidRPr="00D30285">
        <w:rPr>
          <w:color w:val="000000"/>
          <w:sz w:val="22"/>
        </w:rPr>
        <w:t>和招标需求</w:t>
      </w:r>
      <w:r w:rsidRPr="00D30285">
        <w:rPr>
          <w:sz w:val="22"/>
        </w:rPr>
        <w:t>。</w:t>
      </w:r>
    </w:p>
    <w:p w:rsidR="00864DC2" w:rsidRPr="00D30285" w:rsidRDefault="00864DC2" w:rsidP="00864DC2">
      <w:pPr>
        <w:snapToGrid w:val="0"/>
        <w:ind w:firstLineChars="200" w:firstLine="440"/>
        <w:jc w:val="left"/>
        <w:rPr>
          <w:sz w:val="22"/>
        </w:rPr>
      </w:pPr>
      <w:r w:rsidRPr="00D30285">
        <w:rPr>
          <w:sz w:val="22"/>
        </w:rPr>
        <w:t xml:space="preserve">1.4 </w:t>
      </w:r>
      <w:r w:rsidRPr="00D30285">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864DC2" w:rsidRPr="00D30285" w:rsidRDefault="00864DC2" w:rsidP="00864DC2">
      <w:pPr>
        <w:snapToGrid w:val="0"/>
        <w:ind w:firstLineChars="200" w:firstLine="440"/>
        <w:jc w:val="left"/>
        <w:rPr>
          <w:sz w:val="22"/>
        </w:rPr>
      </w:pPr>
      <w:r w:rsidRPr="00D30285">
        <w:rPr>
          <w:sz w:val="22"/>
        </w:rPr>
        <w:t xml:space="preserve">★1.5 </w:t>
      </w:r>
      <w:r w:rsidRPr="00D30285">
        <w:rPr>
          <w:sz w:val="22"/>
        </w:rPr>
        <w:t>若本项目涉及国家强制认证产品（信息安全产品、</w:t>
      </w:r>
      <w:r w:rsidRPr="00D30285">
        <w:rPr>
          <w:sz w:val="22"/>
        </w:rPr>
        <w:t>3C</w:t>
      </w:r>
      <w:r w:rsidRPr="00D30285">
        <w:rPr>
          <w:sz w:val="22"/>
        </w:rPr>
        <w:t>认证产品、强制节能产品、电信设备进网许可证等），则根据国家有关规定，投标人提供的产品必须满足强制认证要求。</w:t>
      </w:r>
      <w:r w:rsidRPr="00D30285">
        <w:rPr>
          <w:rFonts w:hAnsi="宋体" w:hint="eastAsia"/>
          <w:sz w:val="22"/>
        </w:rPr>
        <w:t>（详见第一章投标人须知及前附表</w:t>
      </w:r>
      <w:r w:rsidRPr="00D30285">
        <w:rPr>
          <w:rFonts w:hAnsi="宋体" w:hint="eastAsia"/>
          <w:sz w:val="22"/>
        </w:rPr>
        <w:t>21.3</w:t>
      </w:r>
      <w:r w:rsidRPr="00D30285">
        <w:rPr>
          <w:rFonts w:hAnsi="宋体" w:hint="eastAsia"/>
          <w:sz w:val="22"/>
        </w:rPr>
        <w:t>（</w:t>
      </w:r>
      <w:r w:rsidRPr="00D30285">
        <w:rPr>
          <w:rFonts w:hAnsi="宋体" w:hint="eastAsia"/>
          <w:sz w:val="22"/>
        </w:rPr>
        <w:t>9</w:t>
      </w:r>
      <w:r w:rsidRPr="00D30285">
        <w:rPr>
          <w:rFonts w:hAnsi="宋体" w:hint="eastAsia"/>
          <w:sz w:val="22"/>
        </w:rPr>
        <w:t>））</w:t>
      </w:r>
    </w:p>
    <w:p w:rsidR="00864DC2" w:rsidRPr="00D30285" w:rsidRDefault="00864DC2" w:rsidP="00864DC2">
      <w:pPr>
        <w:snapToGrid w:val="0"/>
        <w:ind w:firstLineChars="200" w:firstLine="440"/>
        <w:jc w:val="left"/>
        <w:rPr>
          <w:color w:val="FF0000"/>
          <w:sz w:val="22"/>
        </w:rPr>
      </w:pPr>
      <w:r w:rsidRPr="00D30285">
        <w:rPr>
          <w:color w:val="FF0000"/>
          <w:sz w:val="22"/>
        </w:rPr>
        <w:t>★</w:t>
      </w:r>
      <w:r w:rsidRPr="00D30285">
        <w:rPr>
          <w:rFonts w:hint="eastAsia"/>
          <w:color w:val="FF0000"/>
          <w:sz w:val="22"/>
        </w:rPr>
        <w:t>1.6</w:t>
      </w:r>
      <w:r w:rsidRPr="00D30285">
        <w:rPr>
          <w:color w:val="FF0000"/>
          <w:sz w:val="22"/>
        </w:rPr>
        <w:t>投标人提供的产品必须符合国家强制性标准</w:t>
      </w:r>
      <w:r w:rsidRPr="00D30285">
        <w:rPr>
          <w:rFonts w:hint="eastAsia"/>
          <w:color w:val="FF0000"/>
          <w:sz w:val="22"/>
        </w:rPr>
        <w:t>。</w:t>
      </w:r>
    </w:p>
    <w:p w:rsidR="00864DC2" w:rsidRPr="00D30285" w:rsidRDefault="00864DC2" w:rsidP="00864DC2">
      <w:pPr>
        <w:snapToGrid w:val="0"/>
        <w:ind w:firstLineChars="200" w:firstLine="440"/>
        <w:rPr>
          <w:sz w:val="22"/>
        </w:rPr>
      </w:pPr>
      <w:r w:rsidRPr="00D30285">
        <w:rPr>
          <w:sz w:val="22"/>
        </w:rPr>
        <w:t>1.</w:t>
      </w:r>
      <w:r w:rsidRPr="00D30285">
        <w:rPr>
          <w:rFonts w:hint="eastAsia"/>
          <w:sz w:val="22"/>
        </w:rPr>
        <w:t>7</w:t>
      </w:r>
      <w:r w:rsidRPr="00D30285">
        <w:rPr>
          <w:sz w:val="22"/>
        </w:rPr>
        <w:t>采购人在技术需求和图纸或图片（如果有）中指出的工艺、材料和货物的标准以及参照的技术参数或型号仅</w:t>
      </w:r>
      <w:proofErr w:type="gramStart"/>
      <w:r w:rsidRPr="00D30285">
        <w:rPr>
          <w:sz w:val="22"/>
        </w:rPr>
        <w:t>起说明</w:t>
      </w:r>
      <w:proofErr w:type="gramEnd"/>
      <w:r w:rsidRPr="00D30285">
        <w:rPr>
          <w:sz w:val="22"/>
        </w:rPr>
        <w:t>作用，并没有任何限制性和排他性，投标人在投标中可以选用其他替代标准、技术参数或型号，但这些替代要在不影响功能实现的前提下，并在可接受范围内接受偏离。</w:t>
      </w:r>
    </w:p>
    <w:p w:rsidR="00864DC2" w:rsidRPr="00D30285" w:rsidRDefault="00864DC2" w:rsidP="00864DC2">
      <w:pPr>
        <w:snapToGrid w:val="0"/>
        <w:ind w:firstLineChars="200" w:firstLine="440"/>
        <w:rPr>
          <w:sz w:val="22"/>
        </w:rPr>
      </w:pPr>
      <w:r w:rsidRPr="00D30285">
        <w:rPr>
          <w:sz w:val="22"/>
        </w:rPr>
        <w:t>1.</w:t>
      </w:r>
      <w:r w:rsidRPr="00D30285">
        <w:rPr>
          <w:rFonts w:hint="eastAsia"/>
          <w:sz w:val="22"/>
        </w:rPr>
        <w:t>8</w:t>
      </w:r>
      <w:r w:rsidRPr="00D30285">
        <w:rPr>
          <w:sz w:val="22"/>
        </w:rPr>
        <w:t>投标人在投标前应认真了解采购人的使用需求、使用条件（使用空间、能源条件等）和其他相关条件，一旦中标，应按照招标文件和合同规定的要求提供货物及相关服务。</w:t>
      </w:r>
    </w:p>
    <w:p w:rsidR="00864DC2" w:rsidRPr="00D30285" w:rsidRDefault="00864DC2" w:rsidP="00864DC2">
      <w:pPr>
        <w:snapToGrid w:val="0"/>
        <w:ind w:firstLineChars="200" w:firstLine="440"/>
        <w:rPr>
          <w:sz w:val="22"/>
        </w:rPr>
      </w:pPr>
      <w:r w:rsidRPr="00D30285">
        <w:rPr>
          <w:sz w:val="22"/>
        </w:rPr>
        <w:t>1.</w:t>
      </w:r>
      <w:r w:rsidRPr="00D30285">
        <w:rPr>
          <w:rFonts w:hint="eastAsia"/>
          <w:sz w:val="22"/>
        </w:rPr>
        <w:t>9</w:t>
      </w:r>
      <w:r w:rsidRPr="00D30285">
        <w:rPr>
          <w:sz w:val="22"/>
        </w:rPr>
        <w:t xml:space="preserve"> </w:t>
      </w:r>
      <w:r w:rsidRPr="00D30285">
        <w:rPr>
          <w:sz w:val="22"/>
        </w:rPr>
        <w:t>投标人应根据本章节中详细技术规格要求，采用市场主流产品或按照要求提供定制产品参加竞标。同时，</w:t>
      </w:r>
      <w:r w:rsidRPr="00D30285">
        <w:rPr>
          <w:b/>
          <w:color w:val="000000"/>
          <w:sz w:val="22"/>
        </w:rPr>
        <w:t>请投标人务必注意：无论是正偏离还是负偏离，都不得与招标要求相差太大，否则将可能影响投标人的得分</w:t>
      </w:r>
      <w:r w:rsidRPr="00D30285">
        <w:rPr>
          <w:sz w:val="22"/>
        </w:rPr>
        <w:t>。一旦中标，投标人应按投标文件的承诺签订合同并提供相应的产品和服务。</w:t>
      </w:r>
    </w:p>
    <w:p w:rsidR="00864DC2" w:rsidRPr="00D30285" w:rsidRDefault="00864DC2" w:rsidP="00864DC2">
      <w:pPr>
        <w:adjustRightInd w:val="0"/>
        <w:snapToGrid w:val="0"/>
        <w:ind w:firstLineChars="200" w:firstLine="440"/>
        <w:rPr>
          <w:sz w:val="22"/>
        </w:rPr>
      </w:pPr>
      <w:r w:rsidRPr="00D30285">
        <w:rPr>
          <w:sz w:val="22"/>
        </w:rPr>
        <w:t>1.</w:t>
      </w:r>
      <w:r w:rsidRPr="00D30285">
        <w:rPr>
          <w:rFonts w:hint="eastAsia"/>
          <w:sz w:val="22"/>
        </w:rPr>
        <w:t>10</w:t>
      </w:r>
      <w:r w:rsidRPr="00D30285">
        <w:rPr>
          <w:rFonts w:hint="eastAsia"/>
          <w:sz w:val="22"/>
        </w:rPr>
        <w:t>投标人认为招标文件（包括招标补充文件）存在排他性或歧视性条款，自收到招标文件之日或者招标文件公告期限届满之日起</w:t>
      </w:r>
      <w:r w:rsidRPr="00D30285">
        <w:rPr>
          <w:sz w:val="22"/>
        </w:rPr>
        <w:t>10</w:t>
      </w:r>
      <w:r w:rsidRPr="00D30285">
        <w:rPr>
          <w:sz w:val="22"/>
        </w:rPr>
        <w:t>日内</w:t>
      </w:r>
      <w:r w:rsidRPr="00D30285">
        <w:rPr>
          <w:rFonts w:hint="eastAsia"/>
          <w:sz w:val="22"/>
        </w:rPr>
        <w:t>，以书面形式提出，并附相关证据。</w:t>
      </w:r>
    </w:p>
    <w:p w:rsidR="00864DC2" w:rsidRPr="00D30285" w:rsidRDefault="00864DC2" w:rsidP="00864DC2">
      <w:pPr>
        <w:snapToGrid w:val="0"/>
        <w:ind w:firstLineChars="200" w:firstLine="440"/>
        <w:rPr>
          <w:sz w:val="22"/>
        </w:rPr>
      </w:pPr>
    </w:p>
    <w:p w:rsidR="00864DC2" w:rsidRPr="00D30285" w:rsidRDefault="00864DC2" w:rsidP="00864DC2">
      <w:pPr>
        <w:adjustRightInd w:val="0"/>
        <w:snapToGrid w:val="0"/>
        <w:jc w:val="center"/>
        <w:outlineLvl w:val="1"/>
        <w:rPr>
          <w:rFonts w:eastAsia="黑体"/>
          <w:color w:val="000000"/>
          <w:sz w:val="30"/>
          <w:szCs w:val="30"/>
        </w:rPr>
      </w:pPr>
      <w:bookmarkStart w:id="3" w:name="_Toc195022207"/>
      <w:r w:rsidRPr="00D30285">
        <w:rPr>
          <w:rFonts w:eastAsia="黑体"/>
          <w:color w:val="000000"/>
          <w:sz w:val="30"/>
          <w:szCs w:val="30"/>
        </w:rPr>
        <w:t>二、项目概况</w:t>
      </w:r>
      <w:bookmarkEnd w:id="3"/>
    </w:p>
    <w:p w:rsidR="00864DC2" w:rsidRPr="00D30285" w:rsidRDefault="00864DC2" w:rsidP="00864DC2">
      <w:pPr>
        <w:snapToGrid w:val="0"/>
        <w:ind w:firstLineChars="200" w:firstLine="442"/>
        <w:outlineLvl w:val="2"/>
        <w:rPr>
          <w:b/>
          <w:bCs/>
          <w:sz w:val="22"/>
        </w:rPr>
      </w:pPr>
      <w:bookmarkStart w:id="4" w:name="_Toc195022208"/>
      <w:r w:rsidRPr="00D30285">
        <w:rPr>
          <w:b/>
          <w:bCs/>
          <w:sz w:val="22"/>
        </w:rPr>
        <w:t xml:space="preserve">2 </w:t>
      </w:r>
      <w:r w:rsidRPr="00D30285">
        <w:rPr>
          <w:b/>
          <w:bCs/>
          <w:sz w:val="22"/>
        </w:rPr>
        <w:t>项目名称</w:t>
      </w:r>
      <w:bookmarkEnd w:id="4"/>
    </w:p>
    <w:p w:rsidR="00864DC2" w:rsidRPr="00D30285" w:rsidRDefault="00864DC2" w:rsidP="00864DC2">
      <w:pPr>
        <w:snapToGrid w:val="0"/>
        <w:ind w:firstLineChars="200" w:firstLine="440"/>
        <w:rPr>
          <w:bCs/>
          <w:sz w:val="22"/>
        </w:rPr>
      </w:pPr>
      <w:r w:rsidRPr="00D30285">
        <w:rPr>
          <w:bCs/>
          <w:sz w:val="22"/>
        </w:rPr>
        <w:t>项目名称：</w:t>
      </w:r>
      <w:r w:rsidRPr="00D30285">
        <w:rPr>
          <w:rFonts w:hint="eastAsia"/>
          <w:bCs/>
          <w:sz w:val="22"/>
        </w:rPr>
        <w:t>自动体外除颤器（</w:t>
      </w:r>
      <w:r w:rsidRPr="00D30285">
        <w:rPr>
          <w:rFonts w:hint="eastAsia"/>
          <w:bCs/>
          <w:sz w:val="22"/>
        </w:rPr>
        <w:t>AED</w:t>
      </w:r>
      <w:r w:rsidRPr="00D30285">
        <w:rPr>
          <w:rFonts w:hint="eastAsia"/>
          <w:bCs/>
          <w:sz w:val="22"/>
        </w:rPr>
        <w:t>）采购</w:t>
      </w:r>
    </w:p>
    <w:p w:rsidR="00864DC2" w:rsidRPr="00D30285" w:rsidRDefault="00864DC2" w:rsidP="00864DC2">
      <w:pPr>
        <w:snapToGrid w:val="0"/>
        <w:ind w:firstLineChars="200" w:firstLine="440"/>
        <w:rPr>
          <w:bCs/>
          <w:sz w:val="22"/>
        </w:rPr>
      </w:pPr>
    </w:p>
    <w:p w:rsidR="00864DC2" w:rsidRPr="00D30285" w:rsidRDefault="00864DC2" w:rsidP="00864DC2">
      <w:pPr>
        <w:snapToGrid w:val="0"/>
        <w:ind w:firstLineChars="200" w:firstLine="442"/>
        <w:outlineLvl w:val="2"/>
        <w:rPr>
          <w:b/>
          <w:bCs/>
          <w:sz w:val="22"/>
        </w:rPr>
      </w:pPr>
      <w:bookmarkStart w:id="5" w:name="_Toc195022209"/>
      <w:r w:rsidRPr="00D30285">
        <w:rPr>
          <w:b/>
          <w:bCs/>
          <w:sz w:val="22"/>
        </w:rPr>
        <w:t xml:space="preserve">3 </w:t>
      </w:r>
      <w:r w:rsidRPr="00D30285">
        <w:rPr>
          <w:b/>
          <w:bCs/>
          <w:sz w:val="22"/>
        </w:rPr>
        <w:t>项目地点</w:t>
      </w:r>
      <w:bookmarkEnd w:id="5"/>
    </w:p>
    <w:p w:rsidR="00864DC2" w:rsidRPr="00D30285" w:rsidRDefault="00864DC2" w:rsidP="00864DC2">
      <w:pPr>
        <w:snapToGrid w:val="0"/>
        <w:ind w:firstLineChars="200" w:firstLine="440"/>
        <w:rPr>
          <w:bCs/>
          <w:sz w:val="22"/>
        </w:rPr>
      </w:pPr>
      <w:r w:rsidRPr="00D30285">
        <w:rPr>
          <w:bCs/>
          <w:sz w:val="22"/>
        </w:rPr>
        <w:t>地点：上海市</w:t>
      </w:r>
      <w:r w:rsidRPr="00D30285">
        <w:rPr>
          <w:rFonts w:hint="eastAsia"/>
          <w:bCs/>
          <w:sz w:val="22"/>
        </w:rPr>
        <w:t>浦东新区范围内（采购人指定位置）</w:t>
      </w:r>
      <w:r w:rsidRPr="00D30285">
        <w:rPr>
          <w:bCs/>
          <w:sz w:val="22"/>
        </w:rPr>
        <w:t>。</w:t>
      </w:r>
    </w:p>
    <w:p w:rsidR="00864DC2" w:rsidRPr="00D30285" w:rsidRDefault="00864DC2" w:rsidP="00864DC2">
      <w:pPr>
        <w:snapToGrid w:val="0"/>
        <w:ind w:firstLineChars="200" w:firstLine="440"/>
        <w:rPr>
          <w:bCs/>
          <w:sz w:val="22"/>
        </w:rPr>
      </w:pPr>
    </w:p>
    <w:p w:rsidR="00864DC2" w:rsidRPr="00D30285" w:rsidRDefault="00864DC2" w:rsidP="00864DC2">
      <w:pPr>
        <w:adjustRightInd w:val="0"/>
        <w:snapToGrid w:val="0"/>
        <w:ind w:firstLineChars="200" w:firstLine="442"/>
        <w:jc w:val="left"/>
        <w:outlineLvl w:val="2"/>
        <w:rPr>
          <w:b/>
          <w:color w:val="000000"/>
          <w:sz w:val="22"/>
        </w:rPr>
      </w:pPr>
      <w:bookmarkStart w:id="6" w:name="_Toc195022210"/>
      <w:r w:rsidRPr="00D30285">
        <w:rPr>
          <w:b/>
          <w:color w:val="000000"/>
          <w:sz w:val="22"/>
        </w:rPr>
        <w:t xml:space="preserve">4 </w:t>
      </w:r>
      <w:r w:rsidRPr="00D30285">
        <w:rPr>
          <w:b/>
          <w:color w:val="000000"/>
          <w:sz w:val="22"/>
        </w:rPr>
        <w:t>招标范围与内容</w:t>
      </w:r>
      <w:bookmarkEnd w:id="6"/>
    </w:p>
    <w:p w:rsidR="00864DC2" w:rsidRPr="00D30285" w:rsidRDefault="00864DC2" w:rsidP="00864DC2">
      <w:pPr>
        <w:snapToGrid w:val="0"/>
        <w:ind w:firstLineChars="200" w:firstLine="442"/>
        <w:rPr>
          <w:b/>
          <w:sz w:val="22"/>
        </w:rPr>
      </w:pPr>
      <w:r w:rsidRPr="00D30285">
        <w:rPr>
          <w:b/>
          <w:sz w:val="22"/>
        </w:rPr>
        <w:t xml:space="preserve">4.1 </w:t>
      </w:r>
      <w:r w:rsidRPr="00D30285">
        <w:rPr>
          <w:b/>
          <w:sz w:val="22"/>
        </w:rPr>
        <w:t>项目背景及现状</w:t>
      </w:r>
    </w:p>
    <w:p w:rsidR="00864DC2" w:rsidRPr="00D30285" w:rsidRDefault="00864DC2" w:rsidP="00864DC2">
      <w:pPr>
        <w:snapToGrid w:val="0"/>
        <w:ind w:firstLineChars="200" w:firstLine="440"/>
        <w:rPr>
          <w:sz w:val="22"/>
        </w:rPr>
      </w:pPr>
      <w:r w:rsidRPr="00D30285">
        <w:rPr>
          <w:rFonts w:hint="eastAsia"/>
          <w:sz w:val="22"/>
        </w:rPr>
        <w:t>在人流密集的公共场所安装</w:t>
      </w:r>
      <w:r w:rsidRPr="00D30285">
        <w:rPr>
          <w:sz w:val="22"/>
        </w:rPr>
        <w:t>200</w:t>
      </w:r>
      <w:r w:rsidRPr="00D30285">
        <w:rPr>
          <w:rFonts w:hint="eastAsia"/>
          <w:sz w:val="22"/>
        </w:rPr>
        <w:t>台自动体外除颤器（</w:t>
      </w:r>
      <w:r w:rsidRPr="00D30285">
        <w:rPr>
          <w:sz w:val="22"/>
        </w:rPr>
        <w:t>AED</w:t>
      </w:r>
      <w:r w:rsidRPr="00D30285">
        <w:rPr>
          <w:rFonts w:hint="eastAsia"/>
          <w:sz w:val="22"/>
        </w:rPr>
        <w:t>），进一步提高现场应急救护及城市应急能力。</w:t>
      </w:r>
    </w:p>
    <w:p w:rsidR="00864DC2" w:rsidRPr="00D30285" w:rsidRDefault="00864DC2" w:rsidP="00864DC2">
      <w:pPr>
        <w:snapToGrid w:val="0"/>
        <w:ind w:firstLineChars="200" w:firstLine="442"/>
        <w:rPr>
          <w:b/>
          <w:sz w:val="22"/>
        </w:rPr>
      </w:pPr>
      <w:r w:rsidRPr="00D30285">
        <w:rPr>
          <w:b/>
          <w:sz w:val="22"/>
        </w:rPr>
        <w:t xml:space="preserve">4.2 </w:t>
      </w:r>
      <w:r w:rsidRPr="00D30285">
        <w:rPr>
          <w:b/>
          <w:sz w:val="22"/>
        </w:rPr>
        <w:t>项目招标范围及内容</w:t>
      </w:r>
    </w:p>
    <w:p w:rsidR="00864DC2" w:rsidRPr="00D30285" w:rsidRDefault="00864DC2" w:rsidP="00864DC2">
      <w:pPr>
        <w:snapToGrid w:val="0"/>
        <w:ind w:firstLineChars="200" w:firstLine="440"/>
        <w:rPr>
          <w:sz w:val="22"/>
        </w:rPr>
      </w:pPr>
      <w:r w:rsidRPr="00D30285">
        <w:rPr>
          <w:rFonts w:hint="eastAsia"/>
          <w:sz w:val="22"/>
        </w:rPr>
        <w:t>采购自动体外除颤器（</w:t>
      </w:r>
      <w:r w:rsidRPr="00D30285">
        <w:rPr>
          <w:sz w:val="22"/>
        </w:rPr>
        <w:t>AED</w:t>
      </w:r>
      <w:r w:rsidRPr="00D30285">
        <w:rPr>
          <w:rFonts w:hint="eastAsia"/>
          <w:sz w:val="22"/>
        </w:rPr>
        <w:t>）设备</w:t>
      </w:r>
      <w:r w:rsidRPr="00D30285">
        <w:rPr>
          <w:sz w:val="22"/>
        </w:rPr>
        <w:t>200</w:t>
      </w:r>
      <w:r w:rsidRPr="00D30285">
        <w:rPr>
          <w:rFonts w:hint="eastAsia"/>
          <w:sz w:val="22"/>
        </w:rPr>
        <w:t>台（第三类医疗器械），包含自动体外除颤器设备、外箱、智能化管理平台、人工巡检和设备故障抢修等售后服务。</w:t>
      </w:r>
    </w:p>
    <w:p w:rsidR="00864DC2" w:rsidRPr="00D30285" w:rsidRDefault="00864DC2" w:rsidP="00864DC2">
      <w:pPr>
        <w:snapToGrid w:val="0"/>
        <w:ind w:firstLineChars="200" w:firstLine="442"/>
        <w:rPr>
          <w:b/>
          <w:sz w:val="22"/>
        </w:rPr>
      </w:pPr>
      <w:r w:rsidRPr="00D30285">
        <w:rPr>
          <w:b/>
          <w:sz w:val="22"/>
        </w:rPr>
        <w:lastRenderedPageBreak/>
        <w:t xml:space="preserve">4.3 </w:t>
      </w:r>
      <w:r w:rsidRPr="00D30285">
        <w:rPr>
          <w:b/>
          <w:sz w:val="22"/>
        </w:rPr>
        <w:t>交付日期</w:t>
      </w:r>
    </w:p>
    <w:p w:rsidR="00864DC2" w:rsidRPr="00D30285" w:rsidRDefault="00864DC2" w:rsidP="00864DC2">
      <w:pPr>
        <w:snapToGrid w:val="0"/>
        <w:ind w:firstLineChars="200" w:firstLine="440"/>
        <w:rPr>
          <w:sz w:val="22"/>
        </w:rPr>
      </w:pPr>
      <w:r w:rsidRPr="00D30285">
        <w:rPr>
          <w:rFonts w:hint="eastAsia"/>
          <w:sz w:val="22"/>
        </w:rPr>
        <w:t>交付日期为合同签订且收到采购人提供的安装点位信息后</w:t>
      </w:r>
      <w:r w:rsidRPr="00D30285">
        <w:rPr>
          <w:rFonts w:hint="eastAsia"/>
          <w:sz w:val="22"/>
        </w:rPr>
        <w:t>60</w:t>
      </w:r>
      <w:r w:rsidRPr="00D30285">
        <w:rPr>
          <w:rFonts w:hint="eastAsia"/>
          <w:sz w:val="22"/>
        </w:rPr>
        <w:t>天内完成设备安装</w:t>
      </w:r>
      <w:r w:rsidR="00D30285" w:rsidRPr="00D30285">
        <w:rPr>
          <w:rFonts w:hint="eastAsia"/>
          <w:sz w:val="22"/>
        </w:rPr>
        <w:t>，</w:t>
      </w:r>
      <w:r w:rsidRPr="00D30285">
        <w:rPr>
          <w:rFonts w:hint="eastAsia"/>
          <w:sz w:val="22"/>
        </w:rPr>
        <w:t>全部设备安装后</w:t>
      </w:r>
      <w:r w:rsidRPr="00D30285">
        <w:rPr>
          <w:rFonts w:hint="eastAsia"/>
          <w:sz w:val="22"/>
        </w:rPr>
        <w:t>30</w:t>
      </w:r>
      <w:r w:rsidRPr="00D30285">
        <w:rPr>
          <w:rFonts w:hint="eastAsia"/>
          <w:sz w:val="22"/>
        </w:rPr>
        <w:t>日内完成与采购人系统对接。</w:t>
      </w:r>
    </w:p>
    <w:p w:rsidR="00864DC2" w:rsidRPr="00D30285" w:rsidRDefault="00864DC2" w:rsidP="00864DC2">
      <w:pPr>
        <w:snapToGrid w:val="0"/>
        <w:ind w:firstLineChars="200" w:firstLine="440"/>
        <w:rPr>
          <w:sz w:val="22"/>
        </w:rPr>
      </w:pPr>
    </w:p>
    <w:p w:rsidR="00864DC2" w:rsidRPr="00D30285" w:rsidRDefault="00864DC2" w:rsidP="00864DC2">
      <w:pPr>
        <w:adjustRightInd w:val="0"/>
        <w:snapToGrid w:val="0"/>
        <w:ind w:firstLineChars="200" w:firstLine="442"/>
        <w:jc w:val="left"/>
        <w:outlineLvl w:val="2"/>
        <w:rPr>
          <w:b/>
          <w:color w:val="000000"/>
          <w:sz w:val="22"/>
        </w:rPr>
      </w:pPr>
      <w:bookmarkStart w:id="7" w:name="_Toc195022211"/>
      <w:r w:rsidRPr="00D30285">
        <w:rPr>
          <w:b/>
          <w:color w:val="000000"/>
          <w:sz w:val="22"/>
        </w:rPr>
        <w:t xml:space="preserve">5 </w:t>
      </w:r>
      <w:r w:rsidRPr="00D30285">
        <w:rPr>
          <w:b/>
          <w:color w:val="000000"/>
          <w:sz w:val="22"/>
        </w:rPr>
        <w:t>承包方式</w:t>
      </w:r>
      <w:bookmarkEnd w:id="7"/>
    </w:p>
    <w:p w:rsidR="00864DC2" w:rsidRPr="00D30285" w:rsidRDefault="00864DC2" w:rsidP="00864DC2">
      <w:pPr>
        <w:snapToGrid w:val="0"/>
        <w:ind w:firstLineChars="200" w:firstLine="440"/>
        <w:rPr>
          <w:sz w:val="22"/>
        </w:rPr>
      </w:pPr>
      <w:r w:rsidRPr="00D30285">
        <w:rPr>
          <w:sz w:val="22"/>
        </w:rPr>
        <w:t xml:space="preserve">5.1 </w:t>
      </w:r>
      <w:r w:rsidRPr="00D30285">
        <w:rPr>
          <w:sz w:val="22"/>
        </w:rPr>
        <w:t>依据本项目的招标范围和内容，中标人以包工、包料、包质包量、包安全可靠的方式实施</w:t>
      </w:r>
      <w:r w:rsidRPr="00D30285">
        <w:rPr>
          <w:rFonts w:hint="eastAsia"/>
          <w:sz w:val="22"/>
        </w:rPr>
        <w:t>总</w:t>
      </w:r>
      <w:r w:rsidRPr="00D30285">
        <w:rPr>
          <w:sz w:val="22"/>
        </w:rPr>
        <w:t>承包。</w:t>
      </w:r>
    </w:p>
    <w:p w:rsidR="00864DC2" w:rsidRPr="00D30285" w:rsidRDefault="00864DC2" w:rsidP="00864DC2">
      <w:pPr>
        <w:snapToGrid w:val="0"/>
        <w:ind w:firstLineChars="200" w:firstLine="440"/>
        <w:rPr>
          <w:color w:val="0000FF"/>
          <w:sz w:val="22"/>
        </w:rPr>
      </w:pPr>
      <w:r w:rsidRPr="00D30285">
        <w:rPr>
          <w:color w:val="000000"/>
          <w:sz w:val="22"/>
        </w:rPr>
        <w:t>5.2</w:t>
      </w:r>
      <w:r w:rsidRPr="00D30285">
        <w:rPr>
          <w:color w:val="0000FF"/>
          <w:sz w:val="22"/>
        </w:rPr>
        <w:t>本项目不允许分包。</w:t>
      </w:r>
    </w:p>
    <w:p w:rsidR="00864DC2" w:rsidRPr="00D30285" w:rsidRDefault="00864DC2" w:rsidP="00864DC2">
      <w:pPr>
        <w:snapToGrid w:val="0"/>
        <w:ind w:firstLineChars="200" w:firstLine="440"/>
        <w:rPr>
          <w:sz w:val="22"/>
        </w:rPr>
      </w:pPr>
    </w:p>
    <w:p w:rsidR="00864DC2" w:rsidRPr="00D30285" w:rsidRDefault="00864DC2" w:rsidP="00864DC2">
      <w:pPr>
        <w:adjustRightInd w:val="0"/>
        <w:snapToGrid w:val="0"/>
        <w:ind w:firstLineChars="200" w:firstLine="442"/>
        <w:jc w:val="left"/>
        <w:outlineLvl w:val="2"/>
        <w:rPr>
          <w:b/>
          <w:color w:val="000000"/>
          <w:sz w:val="22"/>
        </w:rPr>
      </w:pPr>
      <w:bookmarkStart w:id="8" w:name="_Toc195022212"/>
      <w:r w:rsidRPr="00D30285">
        <w:rPr>
          <w:b/>
          <w:color w:val="000000"/>
          <w:sz w:val="22"/>
        </w:rPr>
        <w:t xml:space="preserve">6 </w:t>
      </w:r>
      <w:r w:rsidRPr="00D30285">
        <w:rPr>
          <w:b/>
          <w:color w:val="000000"/>
          <w:sz w:val="22"/>
        </w:rPr>
        <w:t>合同的签订</w:t>
      </w:r>
      <w:bookmarkEnd w:id="8"/>
    </w:p>
    <w:p w:rsidR="00864DC2" w:rsidRPr="00D30285" w:rsidRDefault="00864DC2" w:rsidP="00864DC2">
      <w:pPr>
        <w:snapToGrid w:val="0"/>
        <w:ind w:firstLineChars="200" w:firstLine="440"/>
        <w:rPr>
          <w:sz w:val="22"/>
        </w:rPr>
      </w:pPr>
      <w:r w:rsidRPr="00D30285">
        <w:rPr>
          <w:sz w:val="22"/>
        </w:rPr>
        <w:t xml:space="preserve">6.1 </w:t>
      </w:r>
      <w:r w:rsidRPr="00D30285">
        <w:rPr>
          <w:sz w:val="22"/>
        </w:rPr>
        <w:t>本项目合同的标的、价格、质量及验收标准、考核管理、履约期限等主要条款应当与招标文件和中标人投标文件的内容一致，并互相补充和解释。</w:t>
      </w:r>
    </w:p>
    <w:p w:rsidR="00864DC2" w:rsidRPr="00D30285" w:rsidRDefault="00864DC2" w:rsidP="00864DC2">
      <w:pPr>
        <w:snapToGrid w:val="0"/>
        <w:ind w:firstLineChars="200" w:firstLine="440"/>
        <w:rPr>
          <w:sz w:val="22"/>
        </w:rPr>
      </w:pPr>
    </w:p>
    <w:p w:rsidR="00864DC2" w:rsidRPr="00D30285" w:rsidRDefault="00864DC2" w:rsidP="00864DC2">
      <w:pPr>
        <w:adjustRightInd w:val="0"/>
        <w:snapToGrid w:val="0"/>
        <w:ind w:firstLineChars="200" w:firstLine="442"/>
        <w:jc w:val="left"/>
        <w:outlineLvl w:val="2"/>
        <w:rPr>
          <w:sz w:val="22"/>
        </w:rPr>
      </w:pPr>
      <w:bookmarkStart w:id="9" w:name="_Toc195022213"/>
      <w:r w:rsidRPr="00D30285">
        <w:rPr>
          <w:b/>
          <w:color w:val="000000"/>
          <w:sz w:val="22"/>
        </w:rPr>
        <w:t xml:space="preserve">7 </w:t>
      </w:r>
      <w:r w:rsidRPr="00D30285">
        <w:rPr>
          <w:b/>
          <w:color w:val="000000"/>
          <w:sz w:val="22"/>
        </w:rPr>
        <w:t>结算原则和支付方式</w:t>
      </w:r>
      <w:bookmarkEnd w:id="9"/>
    </w:p>
    <w:p w:rsidR="00864DC2" w:rsidRPr="00D30285" w:rsidRDefault="00864DC2" w:rsidP="00864DC2">
      <w:pPr>
        <w:snapToGrid w:val="0"/>
        <w:ind w:firstLineChars="200" w:firstLine="442"/>
        <w:rPr>
          <w:b/>
          <w:sz w:val="22"/>
        </w:rPr>
      </w:pPr>
      <w:r w:rsidRPr="00D30285">
        <w:rPr>
          <w:b/>
          <w:sz w:val="22"/>
        </w:rPr>
        <w:t xml:space="preserve">7.1 </w:t>
      </w:r>
      <w:r w:rsidRPr="00D30285">
        <w:rPr>
          <w:b/>
          <w:sz w:val="22"/>
        </w:rPr>
        <w:t>结算原则</w:t>
      </w:r>
    </w:p>
    <w:p w:rsidR="00864DC2" w:rsidRPr="00D30285" w:rsidRDefault="00864DC2" w:rsidP="00864DC2">
      <w:pPr>
        <w:snapToGrid w:val="0"/>
        <w:ind w:firstLineChars="200" w:firstLine="440"/>
        <w:rPr>
          <w:sz w:val="22"/>
        </w:rPr>
      </w:pPr>
      <w:r w:rsidRPr="00D30285">
        <w:rPr>
          <w:sz w:val="22"/>
        </w:rPr>
        <w:t>7.1.1</w:t>
      </w:r>
      <w:r w:rsidRPr="00D30285">
        <w:rPr>
          <w:sz w:val="22"/>
        </w:rPr>
        <w:t>本项目合同总价不变，采购人不会因人工费、物价、费率、汇率或其他因素（不可抗力除外）的变动而进行调整。</w:t>
      </w:r>
    </w:p>
    <w:p w:rsidR="00864DC2" w:rsidRPr="00D30285" w:rsidRDefault="00864DC2" w:rsidP="00864DC2">
      <w:pPr>
        <w:snapToGrid w:val="0"/>
        <w:ind w:firstLineChars="200" w:firstLine="440"/>
        <w:rPr>
          <w:sz w:val="22"/>
        </w:rPr>
      </w:pPr>
      <w:r w:rsidRPr="00D30285">
        <w:rPr>
          <w:sz w:val="22"/>
        </w:rPr>
        <w:t>7.1.2</w:t>
      </w:r>
      <w:r w:rsidRPr="00D30285">
        <w:rPr>
          <w:sz w:val="22"/>
        </w:rPr>
        <w:t>发生设备维修的，如该设备尚在质保期内的，采购人</w:t>
      </w:r>
      <w:proofErr w:type="gramStart"/>
      <w:r w:rsidRPr="00D30285">
        <w:rPr>
          <w:sz w:val="22"/>
        </w:rPr>
        <w:t>不</w:t>
      </w:r>
      <w:proofErr w:type="gramEnd"/>
      <w:r w:rsidRPr="00D30285">
        <w:rPr>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864DC2" w:rsidRPr="00D30285" w:rsidRDefault="00864DC2" w:rsidP="00864DC2">
      <w:pPr>
        <w:snapToGrid w:val="0"/>
        <w:ind w:firstLineChars="200" w:firstLine="442"/>
        <w:rPr>
          <w:b/>
          <w:sz w:val="22"/>
        </w:rPr>
      </w:pPr>
      <w:r w:rsidRPr="00D30285">
        <w:rPr>
          <w:b/>
          <w:sz w:val="22"/>
        </w:rPr>
        <w:t xml:space="preserve">7.2 </w:t>
      </w:r>
      <w:r w:rsidRPr="00D30285">
        <w:rPr>
          <w:b/>
          <w:sz w:val="22"/>
        </w:rPr>
        <w:t>支付方式</w:t>
      </w:r>
    </w:p>
    <w:p w:rsidR="00864DC2" w:rsidRPr="00D30285" w:rsidRDefault="00864DC2" w:rsidP="00864DC2">
      <w:pPr>
        <w:snapToGrid w:val="0"/>
        <w:ind w:firstLineChars="200" w:firstLine="440"/>
        <w:rPr>
          <w:sz w:val="22"/>
        </w:rPr>
      </w:pPr>
      <w:r w:rsidRPr="00D30285">
        <w:rPr>
          <w:sz w:val="22"/>
        </w:rPr>
        <w:t xml:space="preserve">7.2.1 </w:t>
      </w:r>
      <w:r w:rsidRPr="00D30285">
        <w:rPr>
          <w:sz w:val="22"/>
        </w:rPr>
        <w:t>本项目合同金额采用</w:t>
      </w:r>
      <w:r w:rsidRPr="00D30285">
        <w:rPr>
          <w:b/>
          <w:color w:val="FF0000"/>
          <w:sz w:val="22"/>
          <w:u w:val="wavyHeavy"/>
        </w:rPr>
        <w:t>分期付款</w:t>
      </w:r>
      <w:r w:rsidRPr="00D30285">
        <w:rPr>
          <w:sz w:val="22"/>
        </w:rPr>
        <w:t>方式，在采购人和中标人合同签订，按下款要求支付相应的合同款项。</w:t>
      </w:r>
    </w:p>
    <w:p w:rsidR="00864DC2" w:rsidRPr="00D30285" w:rsidRDefault="00864DC2" w:rsidP="00864DC2">
      <w:pPr>
        <w:snapToGrid w:val="0"/>
        <w:ind w:firstLineChars="200" w:firstLine="440"/>
        <w:rPr>
          <w:color w:val="0000FF"/>
          <w:sz w:val="22"/>
        </w:rPr>
      </w:pPr>
      <w:r w:rsidRPr="00D30285">
        <w:rPr>
          <w:sz w:val="22"/>
        </w:rPr>
        <w:t>7.2.2</w:t>
      </w:r>
      <w:r w:rsidRPr="00D30285">
        <w:rPr>
          <w:sz w:val="22"/>
        </w:rPr>
        <w:t>分期付款的时间进度要求和支付比例具体如下：</w:t>
      </w:r>
    </w:p>
    <w:p w:rsidR="00864DC2" w:rsidRPr="00D30285" w:rsidRDefault="00864DC2" w:rsidP="00864DC2">
      <w:pPr>
        <w:snapToGrid w:val="0"/>
        <w:ind w:firstLineChars="200" w:firstLine="440"/>
        <w:jc w:val="left"/>
        <w:rPr>
          <w:sz w:val="22"/>
          <w:u w:val="single"/>
        </w:rPr>
      </w:pPr>
      <w:r w:rsidRPr="00D30285">
        <w:rPr>
          <w:rFonts w:hint="eastAsia"/>
          <w:sz w:val="22"/>
          <w:u w:val="single"/>
        </w:rPr>
        <w:t>（</w:t>
      </w:r>
      <w:r w:rsidRPr="00D30285">
        <w:rPr>
          <w:rFonts w:hint="eastAsia"/>
          <w:sz w:val="22"/>
          <w:u w:val="single"/>
        </w:rPr>
        <w:t>1</w:t>
      </w:r>
      <w:r w:rsidRPr="00D30285">
        <w:rPr>
          <w:rFonts w:hint="eastAsia"/>
          <w:sz w:val="22"/>
          <w:u w:val="single"/>
        </w:rPr>
        <w:t>）合同签订后</w:t>
      </w:r>
      <w:r w:rsidRPr="00D30285">
        <w:rPr>
          <w:rFonts w:hint="eastAsia"/>
          <w:sz w:val="22"/>
          <w:u w:val="single"/>
        </w:rPr>
        <w:t>30</w:t>
      </w:r>
      <w:r w:rsidRPr="00D30285">
        <w:rPr>
          <w:rFonts w:hint="eastAsia"/>
          <w:sz w:val="22"/>
          <w:u w:val="single"/>
        </w:rPr>
        <w:t>日历日内，采购人向中标人先支付合同金额的</w:t>
      </w:r>
      <w:r w:rsidRPr="00D30285">
        <w:rPr>
          <w:rFonts w:hint="eastAsia"/>
          <w:sz w:val="22"/>
          <w:u w:val="single"/>
        </w:rPr>
        <w:t>30%</w:t>
      </w:r>
      <w:r w:rsidRPr="00D30285">
        <w:rPr>
          <w:rFonts w:hint="eastAsia"/>
          <w:sz w:val="22"/>
          <w:u w:val="single"/>
        </w:rPr>
        <w:t>；</w:t>
      </w:r>
    </w:p>
    <w:p w:rsidR="00864DC2" w:rsidRPr="00D30285" w:rsidRDefault="00864DC2" w:rsidP="00864DC2">
      <w:pPr>
        <w:snapToGrid w:val="0"/>
        <w:ind w:firstLineChars="200" w:firstLine="440"/>
        <w:jc w:val="left"/>
        <w:rPr>
          <w:sz w:val="22"/>
          <w:u w:val="single"/>
        </w:rPr>
      </w:pPr>
      <w:r w:rsidRPr="00D30285">
        <w:rPr>
          <w:rFonts w:hint="eastAsia"/>
          <w:sz w:val="22"/>
          <w:u w:val="single"/>
        </w:rPr>
        <w:t>（</w:t>
      </w:r>
      <w:r w:rsidRPr="00D30285">
        <w:rPr>
          <w:rFonts w:hint="eastAsia"/>
          <w:sz w:val="22"/>
          <w:u w:val="single"/>
        </w:rPr>
        <w:t>2</w:t>
      </w:r>
      <w:r w:rsidRPr="00D30285">
        <w:rPr>
          <w:rFonts w:hint="eastAsia"/>
          <w:sz w:val="22"/>
          <w:u w:val="single"/>
        </w:rPr>
        <w:t>）中标人完成设备安装且提交全部设备安装验收单后</w:t>
      </w:r>
      <w:r w:rsidRPr="00D30285">
        <w:rPr>
          <w:rFonts w:hint="eastAsia"/>
          <w:sz w:val="22"/>
          <w:u w:val="single"/>
        </w:rPr>
        <w:t>30</w:t>
      </w:r>
      <w:r w:rsidRPr="00D30285">
        <w:rPr>
          <w:rFonts w:hint="eastAsia"/>
          <w:sz w:val="22"/>
          <w:u w:val="single"/>
        </w:rPr>
        <w:t>日历日内，采购人向中标人支付合同金额的</w:t>
      </w:r>
      <w:r w:rsidRPr="00D30285">
        <w:rPr>
          <w:rFonts w:hint="eastAsia"/>
          <w:sz w:val="22"/>
          <w:u w:val="single"/>
        </w:rPr>
        <w:t>50%</w:t>
      </w:r>
      <w:r w:rsidRPr="00D30285">
        <w:rPr>
          <w:rFonts w:hint="eastAsia"/>
          <w:sz w:val="22"/>
          <w:u w:val="single"/>
        </w:rPr>
        <w:t>；</w:t>
      </w:r>
    </w:p>
    <w:p w:rsidR="00864DC2" w:rsidRPr="00D30285" w:rsidRDefault="00864DC2" w:rsidP="00864DC2">
      <w:pPr>
        <w:snapToGrid w:val="0"/>
        <w:ind w:firstLineChars="200" w:firstLine="440"/>
        <w:jc w:val="left"/>
        <w:rPr>
          <w:sz w:val="22"/>
          <w:u w:val="single"/>
        </w:rPr>
      </w:pPr>
      <w:r w:rsidRPr="00D30285">
        <w:rPr>
          <w:rFonts w:hint="eastAsia"/>
          <w:sz w:val="22"/>
          <w:u w:val="single"/>
        </w:rPr>
        <w:t>（</w:t>
      </w:r>
      <w:r w:rsidRPr="00D30285">
        <w:rPr>
          <w:rFonts w:hint="eastAsia"/>
          <w:sz w:val="22"/>
          <w:u w:val="single"/>
        </w:rPr>
        <w:t>3</w:t>
      </w:r>
      <w:r w:rsidRPr="00D30285">
        <w:rPr>
          <w:rFonts w:hint="eastAsia"/>
          <w:sz w:val="22"/>
          <w:u w:val="single"/>
        </w:rPr>
        <w:t>）中标人完成与采购人系统对接后</w:t>
      </w:r>
      <w:r w:rsidRPr="00D30285">
        <w:rPr>
          <w:rFonts w:hint="eastAsia"/>
          <w:sz w:val="22"/>
          <w:u w:val="single"/>
        </w:rPr>
        <w:t>30</w:t>
      </w:r>
      <w:r w:rsidRPr="00D30285">
        <w:rPr>
          <w:rFonts w:hint="eastAsia"/>
          <w:sz w:val="22"/>
          <w:u w:val="single"/>
        </w:rPr>
        <w:t>日历日内，采购人向中标人支付剩余款项。</w:t>
      </w:r>
    </w:p>
    <w:p w:rsidR="00864DC2" w:rsidRPr="00D30285" w:rsidRDefault="00864DC2" w:rsidP="00864DC2">
      <w:pPr>
        <w:autoSpaceDN w:val="0"/>
        <w:adjustRightInd w:val="0"/>
        <w:snapToGrid w:val="0"/>
        <w:ind w:firstLineChars="200" w:firstLine="440"/>
        <w:textAlignment w:val="baseline"/>
        <w:rPr>
          <w:bCs/>
          <w:sz w:val="22"/>
        </w:rPr>
      </w:pPr>
      <w:r w:rsidRPr="00D30285">
        <w:rPr>
          <w:rFonts w:hint="eastAsia"/>
          <w:bCs/>
          <w:sz w:val="22"/>
        </w:rPr>
        <w:t>（</w:t>
      </w:r>
      <w:r w:rsidRPr="00D30285">
        <w:rPr>
          <w:rFonts w:hint="eastAsia"/>
          <w:bCs/>
          <w:sz w:val="22"/>
        </w:rPr>
        <w:t>4</w:t>
      </w:r>
      <w:r w:rsidRPr="00D30285">
        <w:rPr>
          <w:rFonts w:hint="eastAsia"/>
          <w:bCs/>
          <w:sz w:val="22"/>
        </w:rPr>
        <w:t>）采购人收到中标人开具的合</w:t>
      </w:r>
      <w:proofErr w:type="gramStart"/>
      <w:r w:rsidRPr="00D30285">
        <w:rPr>
          <w:rFonts w:hint="eastAsia"/>
          <w:bCs/>
          <w:sz w:val="22"/>
        </w:rPr>
        <w:t>规</w:t>
      </w:r>
      <w:proofErr w:type="gramEnd"/>
      <w:r w:rsidRPr="00D30285">
        <w:rPr>
          <w:rFonts w:hint="eastAsia"/>
          <w:bCs/>
          <w:sz w:val="22"/>
        </w:rPr>
        <w:t>且符合采购人要求的等额增值税【普通</w:t>
      </w:r>
      <w:r w:rsidRPr="00D30285">
        <w:rPr>
          <w:rFonts w:hint="eastAsia"/>
          <w:bCs/>
          <w:sz w:val="22"/>
        </w:rPr>
        <w:t>/</w:t>
      </w:r>
      <w:r w:rsidRPr="00D30285">
        <w:rPr>
          <w:rFonts w:hint="eastAsia"/>
          <w:bCs/>
          <w:sz w:val="22"/>
        </w:rPr>
        <w:t>专用】发票后履行相应付款义务。</w:t>
      </w:r>
    </w:p>
    <w:p w:rsidR="00864DC2" w:rsidRPr="00D30285" w:rsidRDefault="00864DC2" w:rsidP="00864DC2">
      <w:pPr>
        <w:snapToGrid w:val="0"/>
        <w:ind w:firstLineChars="200" w:firstLine="440"/>
        <w:jc w:val="left"/>
        <w:rPr>
          <w:sz w:val="22"/>
        </w:rPr>
      </w:pPr>
      <w:r w:rsidRPr="00D30285">
        <w:rPr>
          <w:sz w:val="22"/>
        </w:rPr>
        <w:t>7.3</w:t>
      </w:r>
      <w:r w:rsidRPr="00D30285">
        <w:rPr>
          <w:sz w:val="22"/>
        </w:rPr>
        <w:t>中标人因自身原因造成返工的工作量，采购人将不予计量和支付。</w:t>
      </w:r>
    </w:p>
    <w:p w:rsidR="00864DC2" w:rsidRPr="00D30285" w:rsidRDefault="00864DC2" w:rsidP="00864DC2">
      <w:pPr>
        <w:snapToGrid w:val="0"/>
        <w:ind w:firstLineChars="200" w:firstLine="440"/>
        <w:jc w:val="left"/>
        <w:rPr>
          <w:sz w:val="22"/>
        </w:rPr>
      </w:pPr>
      <w:r w:rsidRPr="00D30285">
        <w:rPr>
          <w:rFonts w:hint="eastAsia"/>
          <w:sz w:val="22"/>
        </w:rPr>
        <w:t>7.4</w:t>
      </w:r>
      <w:r w:rsidRPr="00D30285">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为合同订立时</w:t>
      </w:r>
      <w:r w:rsidRPr="00D30285">
        <w:rPr>
          <w:rFonts w:hint="eastAsia"/>
          <w:sz w:val="22"/>
        </w:rPr>
        <w:t>1</w:t>
      </w:r>
      <w:r w:rsidRPr="00D30285">
        <w:rPr>
          <w:rFonts w:hint="eastAsia"/>
          <w:sz w:val="22"/>
        </w:rPr>
        <w:t>年</w:t>
      </w:r>
      <w:proofErr w:type="gramStart"/>
      <w:r w:rsidRPr="00D30285">
        <w:rPr>
          <w:rFonts w:hint="eastAsia"/>
          <w:sz w:val="22"/>
        </w:rPr>
        <w:t>期贷款市场</w:t>
      </w:r>
      <w:proofErr w:type="gramEnd"/>
      <w:r w:rsidRPr="00D30285">
        <w:rPr>
          <w:rFonts w:hint="eastAsia"/>
          <w:sz w:val="22"/>
        </w:rPr>
        <w:t>报价利率。</w:t>
      </w:r>
    </w:p>
    <w:p w:rsidR="00864DC2" w:rsidRPr="00D30285" w:rsidRDefault="00864DC2" w:rsidP="00864DC2">
      <w:pPr>
        <w:snapToGrid w:val="0"/>
        <w:ind w:firstLineChars="200" w:firstLine="440"/>
        <w:jc w:val="left"/>
        <w:rPr>
          <w:color w:val="FF0000"/>
          <w:sz w:val="22"/>
        </w:rPr>
      </w:pPr>
    </w:p>
    <w:p w:rsidR="00864DC2" w:rsidRPr="00D30285" w:rsidRDefault="00864DC2" w:rsidP="00864DC2">
      <w:pPr>
        <w:adjustRightInd w:val="0"/>
        <w:snapToGrid w:val="0"/>
        <w:jc w:val="center"/>
        <w:outlineLvl w:val="1"/>
        <w:rPr>
          <w:rFonts w:eastAsia="黑体"/>
          <w:color w:val="000000"/>
          <w:sz w:val="30"/>
          <w:szCs w:val="30"/>
        </w:rPr>
      </w:pPr>
      <w:bookmarkStart w:id="10" w:name="_Toc195022214"/>
      <w:r w:rsidRPr="00D30285">
        <w:rPr>
          <w:rFonts w:eastAsia="黑体"/>
          <w:color w:val="000000"/>
          <w:sz w:val="30"/>
          <w:szCs w:val="30"/>
        </w:rPr>
        <w:t>三、技术质量要求</w:t>
      </w:r>
      <w:bookmarkEnd w:id="10"/>
    </w:p>
    <w:p w:rsidR="00864DC2" w:rsidRPr="00D30285" w:rsidRDefault="00864DC2" w:rsidP="00864DC2">
      <w:pPr>
        <w:adjustRightInd w:val="0"/>
        <w:snapToGrid w:val="0"/>
        <w:ind w:firstLineChars="200" w:firstLine="442"/>
        <w:outlineLvl w:val="2"/>
        <w:rPr>
          <w:b/>
          <w:bCs/>
          <w:sz w:val="22"/>
        </w:rPr>
      </w:pPr>
      <w:bookmarkStart w:id="11" w:name="_Toc476308503"/>
      <w:bookmarkStart w:id="12" w:name="_Toc195022215"/>
      <w:r w:rsidRPr="00D30285">
        <w:rPr>
          <w:b/>
          <w:bCs/>
          <w:sz w:val="22"/>
        </w:rPr>
        <w:t xml:space="preserve">8 </w:t>
      </w:r>
      <w:r w:rsidRPr="00D30285">
        <w:rPr>
          <w:b/>
          <w:bCs/>
          <w:sz w:val="22"/>
        </w:rPr>
        <w:t>适用技术规范和规范性文件</w:t>
      </w:r>
      <w:bookmarkEnd w:id="11"/>
      <w:bookmarkEnd w:id="12"/>
    </w:p>
    <w:p w:rsidR="00864DC2" w:rsidRPr="00D30285" w:rsidRDefault="00864DC2" w:rsidP="00864DC2">
      <w:pPr>
        <w:snapToGrid w:val="0"/>
        <w:ind w:firstLineChars="200" w:firstLine="440"/>
        <w:jc w:val="left"/>
        <w:rPr>
          <w:sz w:val="22"/>
        </w:rPr>
      </w:pPr>
      <w:r w:rsidRPr="00D30285">
        <w:rPr>
          <w:sz w:val="22"/>
        </w:rPr>
        <w:t>各投标人应充分注意，凡涉及国家或行业管理部门颁发的相关规范、规程和标准，无论其是否在本招标文件中列明，中标人应无条件执行。标准、规范等不一致的，以要求高者为准。</w:t>
      </w:r>
    </w:p>
    <w:p w:rsidR="00864DC2" w:rsidRPr="00D30285" w:rsidRDefault="00864DC2" w:rsidP="00864DC2">
      <w:pPr>
        <w:snapToGrid w:val="0"/>
        <w:ind w:firstLineChars="200" w:firstLine="440"/>
        <w:jc w:val="left"/>
        <w:rPr>
          <w:sz w:val="22"/>
        </w:rPr>
      </w:pPr>
    </w:p>
    <w:p w:rsidR="00864DC2" w:rsidRPr="00D30285" w:rsidRDefault="00864DC2" w:rsidP="00864DC2">
      <w:pPr>
        <w:adjustRightInd w:val="0"/>
        <w:snapToGrid w:val="0"/>
        <w:ind w:firstLineChars="200" w:firstLine="442"/>
        <w:outlineLvl w:val="2"/>
        <w:rPr>
          <w:b/>
          <w:bCs/>
          <w:sz w:val="22"/>
        </w:rPr>
      </w:pPr>
      <w:bookmarkStart w:id="13" w:name="_Toc195022216"/>
      <w:r w:rsidRPr="00D30285">
        <w:rPr>
          <w:b/>
          <w:bCs/>
          <w:sz w:val="22"/>
        </w:rPr>
        <w:t xml:space="preserve">9 </w:t>
      </w:r>
      <w:r w:rsidRPr="00D30285">
        <w:rPr>
          <w:b/>
          <w:bCs/>
          <w:sz w:val="22"/>
        </w:rPr>
        <w:t>招标内容与质量要求</w:t>
      </w:r>
      <w:bookmarkEnd w:id="13"/>
    </w:p>
    <w:p w:rsidR="00864DC2" w:rsidRPr="00D30285" w:rsidRDefault="00864DC2" w:rsidP="00864DC2">
      <w:pPr>
        <w:snapToGrid w:val="0"/>
        <w:ind w:firstLineChars="200" w:firstLine="442"/>
        <w:rPr>
          <w:b/>
          <w:sz w:val="22"/>
        </w:rPr>
      </w:pPr>
      <w:r w:rsidRPr="00D30285">
        <w:rPr>
          <w:b/>
          <w:sz w:val="22"/>
        </w:rPr>
        <w:t xml:space="preserve">9.1 </w:t>
      </w:r>
      <w:r w:rsidRPr="00D30285">
        <w:rPr>
          <w:b/>
          <w:sz w:val="22"/>
        </w:rPr>
        <w:t>供货清单</w:t>
      </w:r>
    </w:p>
    <w:p w:rsidR="00864DC2" w:rsidRPr="00D30285" w:rsidRDefault="00864DC2" w:rsidP="00864DC2">
      <w:pPr>
        <w:snapToGrid w:val="0"/>
        <w:ind w:firstLineChars="200" w:firstLine="440"/>
        <w:jc w:val="center"/>
        <w:rPr>
          <w:sz w:val="22"/>
        </w:rPr>
      </w:pPr>
      <w:r w:rsidRPr="00D30285">
        <w:rPr>
          <w:rFonts w:hint="eastAsia"/>
          <w:sz w:val="22"/>
        </w:rPr>
        <w:lastRenderedPageBreak/>
        <w:t>供货清单</w:t>
      </w:r>
    </w:p>
    <w:tbl>
      <w:tblPr>
        <w:tblW w:w="49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1420"/>
        <w:gridCol w:w="1225"/>
        <w:gridCol w:w="2235"/>
        <w:gridCol w:w="933"/>
        <w:gridCol w:w="1337"/>
        <w:gridCol w:w="990"/>
        <w:gridCol w:w="851"/>
      </w:tblGrid>
      <w:tr w:rsidR="00864DC2" w:rsidRPr="00D30285" w:rsidTr="00663E6D">
        <w:trPr>
          <w:trHeight w:val="567"/>
          <w:tblHeader/>
          <w:jc w:val="center"/>
        </w:trPr>
        <w:tc>
          <w:tcPr>
            <w:tcW w:w="394" w:type="pct"/>
            <w:vAlign w:val="center"/>
          </w:tcPr>
          <w:p w:rsidR="00864DC2" w:rsidRPr="00D30285" w:rsidRDefault="00864DC2" w:rsidP="00663E6D">
            <w:pPr>
              <w:adjustRightInd w:val="0"/>
              <w:snapToGrid w:val="0"/>
              <w:jc w:val="center"/>
              <w:rPr>
                <w:b/>
                <w:bCs/>
                <w:sz w:val="22"/>
              </w:rPr>
            </w:pPr>
            <w:r w:rsidRPr="00D30285">
              <w:rPr>
                <w:b/>
                <w:bCs/>
                <w:sz w:val="22"/>
              </w:rPr>
              <w:t>序号</w:t>
            </w:r>
          </w:p>
        </w:tc>
        <w:tc>
          <w:tcPr>
            <w:tcW w:w="727" w:type="pct"/>
            <w:vAlign w:val="center"/>
          </w:tcPr>
          <w:p w:rsidR="00864DC2" w:rsidRPr="00D30285" w:rsidRDefault="00864DC2" w:rsidP="00663E6D">
            <w:pPr>
              <w:adjustRightInd w:val="0"/>
              <w:snapToGrid w:val="0"/>
              <w:jc w:val="center"/>
              <w:rPr>
                <w:b/>
                <w:bCs/>
                <w:sz w:val="22"/>
              </w:rPr>
            </w:pPr>
            <w:r w:rsidRPr="00D30285">
              <w:rPr>
                <w:b/>
                <w:bCs/>
                <w:sz w:val="22"/>
              </w:rPr>
              <w:t>名称</w:t>
            </w:r>
          </w:p>
        </w:tc>
        <w:tc>
          <w:tcPr>
            <w:tcW w:w="627" w:type="pct"/>
          </w:tcPr>
          <w:p w:rsidR="00864DC2" w:rsidRPr="00D30285" w:rsidRDefault="00864DC2" w:rsidP="00663E6D">
            <w:pPr>
              <w:adjustRightInd w:val="0"/>
              <w:snapToGrid w:val="0"/>
              <w:jc w:val="center"/>
              <w:rPr>
                <w:b/>
                <w:bCs/>
                <w:sz w:val="22"/>
              </w:rPr>
            </w:pPr>
            <w:r w:rsidRPr="00D30285">
              <w:rPr>
                <w:rFonts w:hint="eastAsia"/>
                <w:b/>
                <w:bCs/>
                <w:sz w:val="22"/>
              </w:rPr>
              <w:t>医疗器械类别</w:t>
            </w:r>
          </w:p>
        </w:tc>
        <w:tc>
          <w:tcPr>
            <w:tcW w:w="1145" w:type="pct"/>
            <w:vAlign w:val="center"/>
          </w:tcPr>
          <w:p w:rsidR="00864DC2" w:rsidRPr="00D30285" w:rsidRDefault="00864DC2" w:rsidP="00663E6D">
            <w:pPr>
              <w:adjustRightInd w:val="0"/>
              <w:snapToGrid w:val="0"/>
              <w:jc w:val="center"/>
              <w:rPr>
                <w:b/>
                <w:bCs/>
                <w:sz w:val="22"/>
              </w:rPr>
            </w:pPr>
            <w:r w:rsidRPr="00D30285">
              <w:rPr>
                <w:b/>
                <w:bCs/>
                <w:sz w:val="22"/>
              </w:rPr>
              <w:t>规格技术参数</w:t>
            </w:r>
          </w:p>
          <w:p w:rsidR="00864DC2" w:rsidRPr="00D30285" w:rsidRDefault="00864DC2" w:rsidP="00663E6D">
            <w:pPr>
              <w:adjustRightInd w:val="0"/>
              <w:snapToGrid w:val="0"/>
              <w:jc w:val="center"/>
              <w:rPr>
                <w:b/>
                <w:bCs/>
                <w:sz w:val="22"/>
              </w:rPr>
            </w:pPr>
            <w:r w:rsidRPr="00D30285">
              <w:rPr>
                <w:b/>
                <w:bCs/>
                <w:sz w:val="22"/>
              </w:rPr>
              <w:t>（含材料、工艺要求）</w:t>
            </w:r>
          </w:p>
        </w:tc>
        <w:tc>
          <w:tcPr>
            <w:tcW w:w="478" w:type="pct"/>
            <w:vAlign w:val="center"/>
          </w:tcPr>
          <w:p w:rsidR="00864DC2" w:rsidRPr="00D30285" w:rsidRDefault="00864DC2" w:rsidP="00663E6D">
            <w:pPr>
              <w:adjustRightInd w:val="0"/>
              <w:snapToGrid w:val="0"/>
              <w:jc w:val="center"/>
              <w:rPr>
                <w:b/>
                <w:bCs/>
                <w:sz w:val="22"/>
              </w:rPr>
            </w:pPr>
            <w:r w:rsidRPr="00D30285">
              <w:rPr>
                <w:b/>
                <w:bCs/>
                <w:sz w:val="22"/>
              </w:rPr>
              <w:t>数量</w:t>
            </w:r>
          </w:p>
        </w:tc>
        <w:tc>
          <w:tcPr>
            <w:tcW w:w="685" w:type="pct"/>
            <w:vAlign w:val="center"/>
          </w:tcPr>
          <w:p w:rsidR="00864DC2" w:rsidRPr="00D30285" w:rsidRDefault="00864DC2" w:rsidP="00663E6D">
            <w:pPr>
              <w:adjustRightInd w:val="0"/>
              <w:snapToGrid w:val="0"/>
              <w:jc w:val="center"/>
              <w:rPr>
                <w:b/>
                <w:bCs/>
                <w:sz w:val="22"/>
              </w:rPr>
            </w:pPr>
            <w:r w:rsidRPr="00D30285">
              <w:rPr>
                <w:rFonts w:hint="eastAsia"/>
                <w:b/>
                <w:bCs/>
                <w:sz w:val="22"/>
              </w:rPr>
              <w:t>交付时间</w:t>
            </w:r>
          </w:p>
        </w:tc>
        <w:tc>
          <w:tcPr>
            <w:tcW w:w="507" w:type="pct"/>
            <w:vAlign w:val="center"/>
          </w:tcPr>
          <w:p w:rsidR="00864DC2" w:rsidRPr="00D30285" w:rsidRDefault="00864DC2" w:rsidP="00663E6D">
            <w:pPr>
              <w:adjustRightInd w:val="0"/>
              <w:snapToGrid w:val="0"/>
              <w:jc w:val="center"/>
              <w:rPr>
                <w:b/>
                <w:bCs/>
                <w:sz w:val="22"/>
              </w:rPr>
            </w:pPr>
            <w:r w:rsidRPr="00D30285">
              <w:rPr>
                <w:b/>
                <w:bCs/>
                <w:sz w:val="22"/>
              </w:rPr>
              <w:t>质保期</w:t>
            </w:r>
          </w:p>
        </w:tc>
        <w:tc>
          <w:tcPr>
            <w:tcW w:w="436" w:type="pct"/>
            <w:vAlign w:val="center"/>
          </w:tcPr>
          <w:p w:rsidR="00864DC2" w:rsidRPr="00D30285" w:rsidRDefault="00864DC2" w:rsidP="00663E6D">
            <w:pPr>
              <w:adjustRightInd w:val="0"/>
              <w:snapToGrid w:val="0"/>
              <w:jc w:val="center"/>
              <w:rPr>
                <w:b/>
                <w:bCs/>
                <w:sz w:val="22"/>
              </w:rPr>
            </w:pPr>
            <w:r w:rsidRPr="00D30285">
              <w:rPr>
                <w:b/>
                <w:bCs/>
                <w:sz w:val="22"/>
              </w:rPr>
              <w:t>备注</w:t>
            </w:r>
          </w:p>
        </w:tc>
      </w:tr>
      <w:tr w:rsidR="00864DC2" w:rsidRPr="00D30285" w:rsidTr="00663E6D">
        <w:trPr>
          <w:trHeight w:val="567"/>
          <w:jc w:val="center"/>
        </w:trPr>
        <w:tc>
          <w:tcPr>
            <w:tcW w:w="394" w:type="pct"/>
            <w:vAlign w:val="center"/>
          </w:tcPr>
          <w:p w:rsidR="00864DC2" w:rsidRPr="00D30285" w:rsidRDefault="00864DC2" w:rsidP="00663E6D">
            <w:pPr>
              <w:adjustRightInd w:val="0"/>
              <w:snapToGrid w:val="0"/>
              <w:jc w:val="center"/>
              <w:rPr>
                <w:bCs/>
                <w:sz w:val="22"/>
              </w:rPr>
            </w:pPr>
            <w:r w:rsidRPr="00D30285">
              <w:rPr>
                <w:rFonts w:hint="eastAsia"/>
                <w:bCs/>
                <w:sz w:val="22"/>
              </w:rPr>
              <w:t>1</w:t>
            </w:r>
          </w:p>
        </w:tc>
        <w:tc>
          <w:tcPr>
            <w:tcW w:w="727" w:type="pct"/>
            <w:vAlign w:val="center"/>
          </w:tcPr>
          <w:p w:rsidR="00864DC2" w:rsidRPr="00D30285" w:rsidRDefault="00864DC2" w:rsidP="00663E6D">
            <w:pPr>
              <w:jc w:val="center"/>
              <w:rPr>
                <w:bCs/>
                <w:sz w:val="22"/>
              </w:rPr>
            </w:pPr>
            <w:r w:rsidRPr="00D30285">
              <w:rPr>
                <w:rFonts w:ascii="宋体" w:hAnsi="宋体" w:cs="宋体" w:hint="eastAsia"/>
                <w:kern w:val="0"/>
                <w:szCs w:val="21"/>
              </w:rPr>
              <w:t>自动体外除颤器（AED）</w:t>
            </w:r>
          </w:p>
        </w:tc>
        <w:tc>
          <w:tcPr>
            <w:tcW w:w="627" w:type="pct"/>
            <w:vAlign w:val="center"/>
          </w:tcPr>
          <w:p w:rsidR="00864DC2" w:rsidRPr="00D30285" w:rsidRDefault="00864DC2" w:rsidP="00663E6D">
            <w:pPr>
              <w:adjustRightInd w:val="0"/>
              <w:snapToGrid w:val="0"/>
              <w:jc w:val="center"/>
              <w:rPr>
                <w:sz w:val="22"/>
              </w:rPr>
            </w:pPr>
            <w:r w:rsidRPr="00D30285">
              <w:rPr>
                <w:rFonts w:hint="eastAsia"/>
                <w:sz w:val="22"/>
              </w:rPr>
              <w:t>第三类医疗器械</w:t>
            </w:r>
          </w:p>
        </w:tc>
        <w:tc>
          <w:tcPr>
            <w:tcW w:w="1145" w:type="pct"/>
            <w:vAlign w:val="center"/>
          </w:tcPr>
          <w:p w:rsidR="00864DC2" w:rsidRPr="00D30285" w:rsidRDefault="00864DC2" w:rsidP="00663E6D">
            <w:pPr>
              <w:adjustRightInd w:val="0"/>
              <w:snapToGrid w:val="0"/>
              <w:jc w:val="center"/>
              <w:rPr>
                <w:bCs/>
                <w:sz w:val="22"/>
              </w:rPr>
            </w:pPr>
            <w:r w:rsidRPr="00D30285">
              <w:rPr>
                <w:rFonts w:hint="eastAsia"/>
                <w:bCs/>
                <w:sz w:val="22"/>
              </w:rPr>
              <w:t>详见</w:t>
            </w:r>
            <w:r w:rsidRPr="00D30285">
              <w:rPr>
                <w:rFonts w:hint="eastAsia"/>
                <w:bCs/>
                <w:sz w:val="22"/>
              </w:rPr>
              <w:t xml:space="preserve">9.2 </w:t>
            </w:r>
            <w:r w:rsidRPr="00D30285">
              <w:rPr>
                <w:rFonts w:hint="eastAsia"/>
                <w:bCs/>
                <w:sz w:val="22"/>
              </w:rPr>
              <w:t>设备技术参数</w:t>
            </w:r>
          </w:p>
        </w:tc>
        <w:tc>
          <w:tcPr>
            <w:tcW w:w="478" w:type="pct"/>
            <w:vAlign w:val="center"/>
          </w:tcPr>
          <w:p w:rsidR="00864DC2" w:rsidRPr="00D30285" w:rsidRDefault="00864DC2" w:rsidP="00663E6D">
            <w:pPr>
              <w:adjustRightInd w:val="0"/>
              <w:snapToGrid w:val="0"/>
              <w:jc w:val="center"/>
              <w:rPr>
                <w:bCs/>
                <w:sz w:val="22"/>
              </w:rPr>
            </w:pPr>
            <w:r w:rsidRPr="00D30285">
              <w:rPr>
                <w:rFonts w:ascii="宋体" w:hAnsi="宋体" w:hint="eastAsia"/>
              </w:rPr>
              <w:t>2</w:t>
            </w:r>
            <w:r w:rsidRPr="00D30285">
              <w:rPr>
                <w:rFonts w:ascii="宋体" w:hAnsi="宋体"/>
              </w:rPr>
              <w:t>00</w:t>
            </w:r>
            <w:r w:rsidRPr="00D30285">
              <w:rPr>
                <w:rFonts w:ascii="宋体" w:hAnsi="宋体" w:hint="eastAsia"/>
              </w:rPr>
              <w:t>台</w:t>
            </w:r>
          </w:p>
        </w:tc>
        <w:tc>
          <w:tcPr>
            <w:tcW w:w="685" w:type="pct"/>
            <w:vAlign w:val="center"/>
          </w:tcPr>
          <w:p w:rsidR="00864DC2" w:rsidRPr="00D30285" w:rsidRDefault="00864DC2" w:rsidP="00D30285">
            <w:pPr>
              <w:snapToGrid w:val="0"/>
              <w:jc w:val="center"/>
              <w:rPr>
                <w:bCs/>
                <w:sz w:val="22"/>
              </w:rPr>
            </w:pPr>
            <w:r w:rsidRPr="00D30285">
              <w:rPr>
                <w:rFonts w:hint="eastAsia"/>
                <w:sz w:val="22"/>
              </w:rPr>
              <w:t>合同签订且收到采购人提供的安装点位信息后</w:t>
            </w:r>
            <w:r w:rsidRPr="00D30285">
              <w:rPr>
                <w:rFonts w:hint="eastAsia"/>
                <w:sz w:val="22"/>
              </w:rPr>
              <w:t>60</w:t>
            </w:r>
            <w:r w:rsidRPr="00D30285">
              <w:rPr>
                <w:rFonts w:hint="eastAsia"/>
                <w:sz w:val="22"/>
              </w:rPr>
              <w:t>天内完成设备安装</w:t>
            </w:r>
            <w:r w:rsidR="00D30285" w:rsidRPr="00D30285">
              <w:rPr>
                <w:rFonts w:hint="eastAsia"/>
                <w:sz w:val="22"/>
              </w:rPr>
              <w:t>，</w:t>
            </w:r>
            <w:r w:rsidRPr="00D30285">
              <w:rPr>
                <w:rFonts w:hint="eastAsia"/>
                <w:sz w:val="22"/>
              </w:rPr>
              <w:t>全部设备安装后</w:t>
            </w:r>
            <w:r w:rsidRPr="00D30285">
              <w:rPr>
                <w:rFonts w:hint="eastAsia"/>
                <w:sz w:val="22"/>
              </w:rPr>
              <w:t>30</w:t>
            </w:r>
            <w:r w:rsidRPr="00D30285">
              <w:rPr>
                <w:rFonts w:hint="eastAsia"/>
                <w:sz w:val="22"/>
              </w:rPr>
              <w:t>日内完成与采购人系统对接。</w:t>
            </w:r>
          </w:p>
        </w:tc>
        <w:tc>
          <w:tcPr>
            <w:tcW w:w="507" w:type="pct"/>
            <w:vAlign w:val="center"/>
          </w:tcPr>
          <w:p w:rsidR="00864DC2" w:rsidRPr="00D30285" w:rsidRDefault="00864DC2" w:rsidP="00663E6D">
            <w:pPr>
              <w:adjustRightInd w:val="0"/>
              <w:snapToGrid w:val="0"/>
              <w:jc w:val="center"/>
              <w:rPr>
                <w:bCs/>
                <w:sz w:val="22"/>
              </w:rPr>
            </w:pPr>
            <w:r w:rsidRPr="00D30285">
              <w:rPr>
                <w:rFonts w:hint="eastAsia"/>
                <w:bCs/>
                <w:sz w:val="22"/>
              </w:rPr>
              <w:t>10</w:t>
            </w:r>
            <w:r w:rsidRPr="00D30285">
              <w:rPr>
                <w:rFonts w:hint="eastAsia"/>
                <w:bCs/>
                <w:sz w:val="22"/>
              </w:rPr>
              <w:t>年</w:t>
            </w:r>
          </w:p>
        </w:tc>
        <w:tc>
          <w:tcPr>
            <w:tcW w:w="436" w:type="pct"/>
            <w:vAlign w:val="center"/>
          </w:tcPr>
          <w:p w:rsidR="00864DC2" w:rsidRPr="00D30285" w:rsidRDefault="00864DC2" w:rsidP="00663E6D">
            <w:pPr>
              <w:adjustRightInd w:val="0"/>
              <w:snapToGrid w:val="0"/>
              <w:rPr>
                <w:bCs/>
                <w:sz w:val="22"/>
              </w:rPr>
            </w:pPr>
          </w:p>
        </w:tc>
      </w:tr>
    </w:tbl>
    <w:p w:rsidR="00864DC2" w:rsidRPr="00D30285" w:rsidRDefault="00864DC2" w:rsidP="00864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D30285">
        <w:rPr>
          <w:b/>
          <w:color w:val="0000FF"/>
          <w:sz w:val="22"/>
        </w:rPr>
        <w:t>说明：投标人不得对表内产品数量进行缩减。</w:t>
      </w:r>
    </w:p>
    <w:p w:rsidR="00864DC2" w:rsidRPr="00D30285" w:rsidRDefault="00864DC2" w:rsidP="00864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rsidR="00864DC2" w:rsidRPr="00D30285" w:rsidRDefault="00864DC2" w:rsidP="00864DC2">
      <w:pPr>
        <w:snapToGrid w:val="0"/>
        <w:ind w:firstLineChars="200" w:firstLine="442"/>
        <w:rPr>
          <w:b/>
          <w:sz w:val="22"/>
        </w:rPr>
      </w:pPr>
      <w:r w:rsidRPr="00D30285">
        <w:rPr>
          <w:b/>
          <w:sz w:val="22"/>
        </w:rPr>
        <w:t xml:space="preserve">9.2 </w:t>
      </w:r>
      <w:r w:rsidRPr="00D30285">
        <w:rPr>
          <w:b/>
          <w:sz w:val="22"/>
        </w:rPr>
        <w:t>设备技术参数</w:t>
      </w:r>
    </w:p>
    <w:p w:rsidR="00864DC2" w:rsidRPr="00D30285" w:rsidRDefault="00864DC2" w:rsidP="00864DC2">
      <w:pPr>
        <w:adjustRightInd w:val="0"/>
        <w:snapToGrid w:val="0"/>
        <w:ind w:firstLineChars="200" w:firstLine="442"/>
        <w:rPr>
          <w:b/>
          <w:sz w:val="22"/>
        </w:rPr>
      </w:pPr>
      <w:r w:rsidRPr="00D30285">
        <w:rPr>
          <w:rFonts w:hint="eastAsia"/>
          <w:b/>
          <w:sz w:val="22"/>
        </w:rPr>
        <w:t xml:space="preserve">9.2.1 </w:t>
      </w:r>
      <w:r w:rsidRPr="00D30285">
        <w:rPr>
          <w:rFonts w:hint="eastAsia"/>
          <w:b/>
          <w:sz w:val="22"/>
        </w:rPr>
        <w:t>用途及</w:t>
      </w:r>
      <w:r w:rsidRPr="00D30285">
        <w:rPr>
          <w:b/>
          <w:sz w:val="22"/>
        </w:rPr>
        <w:t>具体技术参数指标要求</w:t>
      </w: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9192"/>
      </w:tblGrid>
      <w:tr w:rsidR="00864DC2" w:rsidRPr="00D30285" w:rsidTr="00663E6D">
        <w:trPr>
          <w:trHeight w:hRule="exact" w:val="446"/>
        </w:trPr>
        <w:tc>
          <w:tcPr>
            <w:tcW w:w="461" w:type="pct"/>
            <w:vAlign w:val="center"/>
          </w:tcPr>
          <w:p w:rsidR="00864DC2" w:rsidRPr="00D30285" w:rsidRDefault="00864DC2" w:rsidP="00663E6D">
            <w:pPr>
              <w:widowControl/>
              <w:jc w:val="center"/>
              <w:rPr>
                <w:rFonts w:ascii="宋体" w:hAnsi="宋体" w:cs="宋体"/>
                <w:b/>
                <w:bCs/>
                <w:kern w:val="0"/>
                <w:sz w:val="22"/>
              </w:rPr>
            </w:pPr>
            <w:r w:rsidRPr="00D30285">
              <w:rPr>
                <w:rFonts w:ascii="宋体" w:hAnsi="宋体" w:cs="宋体" w:hint="eastAsia"/>
                <w:b/>
                <w:bCs/>
                <w:kern w:val="0"/>
                <w:sz w:val="22"/>
              </w:rPr>
              <w:t>序号</w:t>
            </w:r>
          </w:p>
        </w:tc>
        <w:tc>
          <w:tcPr>
            <w:tcW w:w="4539" w:type="pct"/>
            <w:vAlign w:val="center"/>
          </w:tcPr>
          <w:p w:rsidR="00864DC2" w:rsidRPr="00D30285" w:rsidRDefault="00864DC2" w:rsidP="00663E6D">
            <w:pPr>
              <w:widowControl/>
              <w:jc w:val="center"/>
              <w:rPr>
                <w:rFonts w:ascii="宋体" w:hAnsi="宋体" w:cs="宋体"/>
                <w:b/>
                <w:bCs/>
                <w:kern w:val="0"/>
                <w:sz w:val="22"/>
              </w:rPr>
            </w:pPr>
            <w:r w:rsidRPr="00D30285">
              <w:rPr>
                <w:rFonts w:ascii="宋体" w:hAnsi="宋体" w:cs="宋体" w:hint="eastAsia"/>
                <w:b/>
                <w:bCs/>
                <w:kern w:val="0"/>
                <w:sz w:val="22"/>
              </w:rPr>
              <w:t>招标技术规格要求</w:t>
            </w:r>
          </w:p>
        </w:tc>
      </w:tr>
      <w:tr w:rsidR="00864DC2" w:rsidRPr="00D30285" w:rsidTr="00663E6D">
        <w:trPr>
          <w:trHeight w:hRule="exact" w:val="1227"/>
        </w:trPr>
        <w:tc>
          <w:tcPr>
            <w:tcW w:w="461" w:type="pct"/>
            <w:noWrap/>
            <w:vAlign w:val="center"/>
          </w:tcPr>
          <w:p w:rsidR="00864DC2" w:rsidRPr="00D30285" w:rsidRDefault="00864DC2" w:rsidP="00663E6D">
            <w:pPr>
              <w:widowControl/>
              <w:jc w:val="center"/>
              <w:rPr>
                <w:rFonts w:ascii="宋体" w:hAnsi="宋体" w:cs="宋体"/>
                <w:kern w:val="0"/>
                <w:sz w:val="22"/>
              </w:rPr>
            </w:pPr>
            <w:r w:rsidRPr="00D30285">
              <w:rPr>
                <w:rFonts w:ascii="宋体" w:hAnsi="宋体" w:hint="eastAsia"/>
                <w:sz w:val="22"/>
              </w:rPr>
              <w:t>1</w:t>
            </w:r>
          </w:p>
        </w:tc>
        <w:tc>
          <w:tcPr>
            <w:tcW w:w="4539" w:type="pct"/>
            <w:vAlign w:val="center"/>
          </w:tcPr>
          <w:p w:rsidR="00864DC2" w:rsidRPr="00D30285" w:rsidRDefault="00864DC2" w:rsidP="00663E6D">
            <w:pPr>
              <w:widowControl/>
              <w:jc w:val="left"/>
              <w:rPr>
                <w:rFonts w:ascii="宋体" w:hAnsi="宋体" w:cs="宋体"/>
                <w:kern w:val="0"/>
                <w:sz w:val="22"/>
              </w:rPr>
            </w:pPr>
            <w:r w:rsidRPr="00D30285">
              <w:rPr>
                <w:rFonts w:ascii="宋体" w:hAnsi="宋体" w:hint="eastAsia"/>
                <w:sz w:val="22"/>
              </w:rPr>
              <w:t>设备用途：适用于公共场所，供不具备医学及相关专业背景的普通群众培训后，对心脏骤停伤病员进行心脏除颤急救时使用。设备适用人群：适用于成人和儿童（包括8岁以下或体重小于25公斤小儿）。</w:t>
            </w:r>
          </w:p>
        </w:tc>
      </w:tr>
      <w:tr w:rsidR="00864DC2" w:rsidRPr="00D30285" w:rsidTr="00663E6D">
        <w:trPr>
          <w:trHeight w:hRule="exact" w:val="629"/>
        </w:trPr>
        <w:tc>
          <w:tcPr>
            <w:tcW w:w="461" w:type="pct"/>
            <w:noWrap/>
            <w:vAlign w:val="center"/>
          </w:tcPr>
          <w:p w:rsidR="00864DC2" w:rsidRPr="00D30285" w:rsidRDefault="00864DC2" w:rsidP="00663E6D">
            <w:pPr>
              <w:widowControl/>
              <w:jc w:val="center"/>
              <w:rPr>
                <w:rFonts w:ascii="宋体" w:hAnsi="宋体" w:cs="宋体"/>
                <w:b/>
                <w:bCs/>
                <w:sz w:val="22"/>
              </w:rPr>
            </w:pPr>
            <w:r w:rsidRPr="00D30285">
              <w:rPr>
                <w:rFonts w:ascii="宋体" w:hAnsi="宋体" w:hint="eastAsia"/>
                <w:sz w:val="22"/>
              </w:rPr>
              <w:t>2</w:t>
            </w:r>
          </w:p>
        </w:tc>
        <w:tc>
          <w:tcPr>
            <w:tcW w:w="4539" w:type="pct"/>
            <w:vAlign w:val="center"/>
          </w:tcPr>
          <w:p w:rsidR="00864DC2" w:rsidRPr="00D30285" w:rsidRDefault="00864DC2" w:rsidP="00663E6D">
            <w:pPr>
              <w:widowControl/>
              <w:jc w:val="left"/>
              <w:rPr>
                <w:rFonts w:ascii="宋体" w:hAnsi="宋体" w:cs="宋体"/>
                <w:kern w:val="0"/>
                <w:sz w:val="22"/>
              </w:rPr>
            </w:pPr>
            <w:r w:rsidRPr="00D30285">
              <w:rPr>
                <w:rFonts w:ascii="宋体" w:hAnsi="宋体" w:hint="eastAsia"/>
                <w:sz w:val="22"/>
              </w:rPr>
              <w:t>设备可承受≥</w:t>
            </w:r>
            <w:r w:rsidRPr="00D30285">
              <w:rPr>
                <w:rFonts w:ascii="宋体" w:hAnsi="宋体"/>
                <w:sz w:val="22"/>
              </w:rPr>
              <w:t>1.2</w:t>
            </w:r>
            <w:r w:rsidRPr="00D30285">
              <w:rPr>
                <w:rFonts w:ascii="宋体" w:hAnsi="宋体" w:hint="eastAsia"/>
                <w:sz w:val="22"/>
              </w:rPr>
              <w:t xml:space="preserve">m跌落冲击。 </w:t>
            </w:r>
          </w:p>
        </w:tc>
      </w:tr>
      <w:tr w:rsidR="00864DC2" w:rsidRPr="00D30285" w:rsidTr="00663E6D">
        <w:trPr>
          <w:trHeight w:hRule="exact" w:val="629"/>
        </w:trPr>
        <w:tc>
          <w:tcPr>
            <w:tcW w:w="461" w:type="pct"/>
            <w:noWrap/>
            <w:vAlign w:val="center"/>
          </w:tcPr>
          <w:p w:rsidR="00864DC2" w:rsidRPr="00D30285" w:rsidRDefault="00864DC2" w:rsidP="00663E6D">
            <w:pPr>
              <w:widowControl/>
              <w:jc w:val="center"/>
              <w:rPr>
                <w:rFonts w:ascii="宋体" w:hAnsi="宋体" w:cs="宋体"/>
                <w:b/>
                <w:bCs/>
                <w:sz w:val="22"/>
              </w:rPr>
            </w:pPr>
            <w:r w:rsidRPr="00D30285">
              <w:rPr>
                <w:rFonts w:ascii="宋体" w:hAnsi="宋体" w:hint="eastAsia"/>
                <w:sz w:val="22"/>
              </w:rPr>
              <w:t>3</w:t>
            </w:r>
          </w:p>
        </w:tc>
        <w:tc>
          <w:tcPr>
            <w:tcW w:w="4539" w:type="pct"/>
            <w:vAlign w:val="center"/>
          </w:tcPr>
          <w:p w:rsidR="00864DC2" w:rsidRPr="00D30285" w:rsidRDefault="00864DC2" w:rsidP="00663E6D">
            <w:pPr>
              <w:widowControl/>
              <w:jc w:val="left"/>
              <w:rPr>
                <w:rFonts w:ascii="宋体" w:hAnsi="宋体" w:cs="宋体"/>
                <w:kern w:val="0"/>
                <w:sz w:val="22"/>
              </w:rPr>
            </w:pPr>
            <w:r w:rsidRPr="00D30285">
              <w:rPr>
                <w:rFonts w:ascii="宋体" w:hAnsi="宋体" w:hint="eastAsia"/>
                <w:sz w:val="22"/>
              </w:rPr>
              <w:t xml:space="preserve">整机重量（含电池）≤2.5Kg，主机具备便携把手、具备电极片存放卡槽。 </w:t>
            </w:r>
          </w:p>
        </w:tc>
      </w:tr>
      <w:tr w:rsidR="00864DC2" w:rsidRPr="00D30285" w:rsidTr="00663E6D">
        <w:trPr>
          <w:trHeight w:hRule="exact" w:val="629"/>
        </w:trPr>
        <w:tc>
          <w:tcPr>
            <w:tcW w:w="461" w:type="pct"/>
            <w:noWrap/>
            <w:vAlign w:val="center"/>
          </w:tcPr>
          <w:p w:rsidR="00864DC2" w:rsidRPr="00D30285" w:rsidRDefault="00864DC2" w:rsidP="00663E6D">
            <w:pPr>
              <w:widowControl/>
              <w:jc w:val="center"/>
              <w:rPr>
                <w:rFonts w:ascii="宋体" w:hAnsi="宋体" w:cs="宋体"/>
                <w:b/>
                <w:bCs/>
                <w:sz w:val="22"/>
              </w:rPr>
            </w:pPr>
            <w:r w:rsidRPr="00D30285">
              <w:rPr>
                <w:rFonts w:ascii="宋体" w:hAnsi="宋体" w:hint="eastAsia"/>
                <w:sz w:val="22"/>
              </w:rPr>
              <w:t>4</w:t>
            </w:r>
          </w:p>
        </w:tc>
        <w:tc>
          <w:tcPr>
            <w:tcW w:w="4539" w:type="pct"/>
            <w:vAlign w:val="center"/>
          </w:tcPr>
          <w:p w:rsidR="00864DC2" w:rsidRPr="00D30285" w:rsidRDefault="00864DC2" w:rsidP="00663E6D">
            <w:pPr>
              <w:widowControl/>
              <w:jc w:val="left"/>
              <w:rPr>
                <w:rFonts w:ascii="宋体" w:hAnsi="宋体"/>
                <w:sz w:val="22"/>
              </w:rPr>
            </w:pPr>
            <w:r w:rsidRPr="00D30285">
              <w:rPr>
                <w:rFonts w:ascii="宋体" w:hAnsi="宋体" w:hint="eastAsia"/>
                <w:sz w:val="22"/>
              </w:rPr>
              <w:t xml:space="preserve">防尘防水级别：达到IP54及以上级别。 </w:t>
            </w:r>
          </w:p>
        </w:tc>
      </w:tr>
      <w:tr w:rsidR="00864DC2" w:rsidRPr="00D30285" w:rsidTr="00663E6D">
        <w:trPr>
          <w:trHeight w:hRule="exact" w:val="629"/>
        </w:trPr>
        <w:tc>
          <w:tcPr>
            <w:tcW w:w="461" w:type="pct"/>
            <w:noWrap/>
            <w:vAlign w:val="center"/>
          </w:tcPr>
          <w:p w:rsidR="00864DC2" w:rsidRPr="00D30285" w:rsidRDefault="00864DC2" w:rsidP="00663E6D">
            <w:pPr>
              <w:widowControl/>
              <w:jc w:val="center"/>
              <w:rPr>
                <w:rFonts w:ascii="宋体" w:hAnsi="宋体" w:cs="宋体"/>
                <w:b/>
                <w:bCs/>
                <w:sz w:val="22"/>
              </w:rPr>
            </w:pPr>
            <w:r w:rsidRPr="00D30285">
              <w:rPr>
                <w:rFonts w:ascii="宋体" w:hAnsi="宋体" w:hint="eastAsia"/>
                <w:sz w:val="22"/>
              </w:rPr>
              <w:t>5</w:t>
            </w:r>
          </w:p>
        </w:tc>
        <w:tc>
          <w:tcPr>
            <w:tcW w:w="4539" w:type="pct"/>
            <w:vAlign w:val="center"/>
          </w:tcPr>
          <w:p w:rsidR="00864DC2" w:rsidRPr="00D30285" w:rsidRDefault="00864DC2" w:rsidP="00663E6D">
            <w:pPr>
              <w:widowControl/>
              <w:jc w:val="left"/>
              <w:rPr>
                <w:rFonts w:ascii="宋体" w:hAnsi="宋体" w:cs="宋体"/>
                <w:kern w:val="0"/>
                <w:sz w:val="22"/>
              </w:rPr>
            </w:pPr>
            <w:r w:rsidRPr="00D30285">
              <w:rPr>
                <w:rFonts w:ascii="宋体" w:hAnsi="宋体" w:hint="eastAsia"/>
                <w:sz w:val="22"/>
              </w:rPr>
              <w:t>AED工作温度范围：满足-5℃～50 ℃。</w:t>
            </w:r>
          </w:p>
        </w:tc>
      </w:tr>
      <w:tr w:rsidR="00864DC2" w:rsidRPr="00D30285" w:rsidTr="00663E6D">
        <w:trPr>
          <w:trHeight w:hRule="exact" w:val="629"/>
        </w:trPr>
        <w:tc>
          <w:tcPr>
            <w:tcW w:w="461" w:type="pct"/>
            <w:noWrap/>
            <w:vAlign w:val="center"/>
          </w:tcPr>
          <w:p w:rsidR="00864DC2" w:rsidRPr="00D30285" w:rsidRDefault="00864DC2" w:rsidP="00663E6D">
            <w:pPr>
              <w:widowControl/>
              <w:jc w:val="center"/>
              <w:rPr>
                <w:rFonts w:ascii="宋体" w:hAnsi="宋体" w:cs="宋体"/>
                <w:b/>
                <w:bCs/>
                <w:sz w:val="22"/>
              </w:rPr>
            </w:pPr>
            <w:r w:rsidRPr="00D30285">
              <w:rPr>
                <w:rFonts w:ascii="宋体" w:hAnsi="宋体" w:hint="eastAsia"/>
                <w:sz w:val="22"/>
              </w:rPr>
              <w:t>6</w:t>
            </w:r>
          </w:p>
        </w:tc>
        <w:tc>
          <w:tcPr>
            <w:tcW w:w="4539" w:type="pct"/>
            <w:vAlign w:val="center"/>
          </w:tcPr>
          <w:p w:rsidR="00864DC2" w:rsidRPr="00D30285" w:rsidRDefault="00864DC2" w:rsidP="00663E6D">
            <w:pPr>
              <w:widowControl/>
              <w:jc w:val="left"/>
              <w:rPr>
                <w:rFonts w:ascii="宋体" w:hAnsi="宋体" w:cs="宋体"/>
                <w:kern w:val="0"/>
                <w:sz w:val="22"/>
              </w:rPr>
            </w:pPr>
            <w:r w:rsidRPr="00D30285">
              <w:rPr>
                <w:rFonts w:ascii="宋体" w:hAnsi="宋体" w:hint="eastAsia"/>
                <w:sz w:val="22"/>
              </w:rPr>
              <w:t>采用双相波技术。</w:t>
            </w:r>
          </w:p>
        </w:tc>
      </w:tr>
      <w:tr w:rsidR="00864DC2" w:rsidRPr="00D30285" w:rsidTr="00663E6D">
        <w:trPr>
          <w:trHeight w:hRule="exact" w:val="629"/>
        </w:trPr>
        <w:tc>
          <w:tcPr>
            <w:tcW w:w="461" w:type="pct"/>
            <w:noWrap/>
            <w:vAlign w:val="center"/>
          </w:tcPr>
          <w:p w:rsidR="00864DC2" w:rsidRPr="00D30285" w:rsidRDefault="00864DC2" w:rsidP="00663E6D">
            <w:pPr>
              <w:widowControl/>
              <w:jc w:val="center"/>
              <w:rPr>
                <w:rFonts w:ascii="宋体" w:hAnsi="宋体" w:cs="宋体"/>
                <w:kern w:val="0"/>
                <w:sz w:val="22"/>
              </w:rPr>
            </w:pPr>
            <w:r w:rsidRPr="00D30285">
              <w:rPr>
                <w:rFonts w:asciiTheme="minorEastAsia" w:eastAsiaTheme="minorEastAsia" w:hAnsiTheme="minorEastAsia" w:hint="eastAsia"/>
                <w:sz w:val="22"/>
              </w:rPr>
              <w:t>■</w:t>
            </w:r>
            <w:r w:rsidRPr="00D30285">
              <w:rPr>
                <w:rFonts w:ascii="宋体" w:hAnsi="宋体" w:hint="eastAsia"/>
                <w:sz w:val="22"/>
              </w:rPr>
              <w:t>7</w:t>
            </w:r>
          </w:p>
        </w:tc>
        <w:tc>
          <w:tcPr>
            <w:tcW w:w="4539" w:type="pct"/>
            <w:vAlign w:val="center"/>
          </w:tcPr>
          <w:p w:rsidR="00864DC2" w:rsidRPr="00D30285" w:rsidRDefault="00864DC2" w:rsidP="00663E6D">
            <w:pPr>
              <w:widowControl/>
              <w:jc w:val="left"/>
              <w:rPr>
                <w:rFonts w:ascii="宋体" w:hAnsi="宋体"/>
                <w:sz w:val="22"/>
              </w:rPr>
            </w:pPr>
            <w:r w:rsidRPr="00D30285">
              <w:rPr>
                <w:rFonts w:ascii="宋体" w:hAnsi="宋体" w:hint="eastAsia"/>
                <w:sz w:val="22"/>
              </w:rPr>
              <w:t>最大输出能量可支持360J。</w:t>
            </w:r>
          </w:p>
        </w:tc>
      </w:tr>
      <w:tr w:rsidR="00864DC2" w:rsidRPr="00D30285" w:rsidTr="00663E6D">
        <w:trPr>
          <w:trHeight w:hRule="exact" w:val="629"/>
        </w:trPr>
        <w:tc>
          <w:tcPr>
            <w:tcW w:w="461" w:type="pct"/>
            <w:noWrap/>
            <w:vAlign w:val="center"/>
          </w:tcPr>
          <w:p w:rsidR="00864DC2" w:rsidRPr="00D30285" w:rsidRDefault="00864DC2" w:rsidP="00663E6D">
            <w:pPr>
              <w:widowControl/>
              <w:jc w:val="center"/>
              <w:rPr>
                <w:rFonts w:ascii="宋体" w:hAnsi="宋体" w:cs="宋体"/>
                <w:bCs/>
                <w:kern w:val="0"/>
                <w:sz w:val="22"/>
              </w:rPr>
            </w:pPr>
            <w:r w:rsidRPr="00D30285">
              <w:rPr>
                <w:rFonts w:ascii="宋体" w:hAnsi="宋体" w:hint="eastAsia"/>
                <w:bCs/>
                <w:sz w:val="22"/>
              </w:rPr>
              <w:t>8</w:t>
            </w:r>
          </w:p>
        </w:tc>
        <w:tc>
          <w:tcPr>
            <w:tcW w:w="4539" w:type="pct"/>
            <w:vAlign w:val="center"/>
          </w:tcPr>
          <w:p w:rsidR="00864DC2" w:rsidRPr="00D30285" w:rsidRDefault="00864DC2" w:rsidP="00663E6D">
            <w:pPr>
              <w:widowControl/>
              <w:jc w:val="left"/>
              <w:rPr>
                <w:rFonts w:ascii="宋体" w:hAnsi="宋体" w:cs="宋体"/>
                <w:kern w:val="0"/>
                <w:sz w:val="22"/>
              </w:rPr>
            </w:pPr>
            <w:r w:rsidRPr="00D30285">
              <w:rPr>
                <w:rFonts w:ascii="宋体" w:hAnsi="宋体" w:hint="eastAsia"/>
                <w:sz w:val="22"/>
              </w:rPr>
              <w:t>选用一次性不可充电电池，且出厂有效期≥5年。</w:t>
            </w:r>
          </w:p>
        </w:tc>
      </w:tr>
      <w:tr w:rsidR="00864DC2" w:rsidRPr="00D30285" w:rsidTr="00663E6D">
        <w:trPr>
          <w:trHeight w:hRule="exact" w:val="629"/>
        </w:trPr>
        <w:tc>
          <w:tcPr>
            <w:tcW w:w="461" w:type="pct"/>
            <w:noWrap/>
            <w:vAlign w:val="center"/>
          </w:tcPr>
          <w:p w:rsidR="00864DC2" w:rsidRPr="00D30285" w:rsidRDefault="00864DC2" w:rsidP="00663E6D">
            <w:pPr>
              <w:widowControl/>
              <w:jc w:val="center"/>
              <w:rPr>
                <w:rFonts w:ascii="宋体" w:hAnsi="宋体" w:cs="宋体"/>
                <w:kern w:val="0"/>
                <w:sz w:val="22"/>
              </w:rPr>
            </w:pPr>
            <w:r w:rsidRPr="00D30285">
              <w:rPr>
                <w:rFonts w:ascii="宋体" w:hAnsi="宋体" w:hint="eastAsia"/>
                <w:sz w:val="22"/>
              </w:rPr>
              <w:t>9</w:t>
            </w:r>
          </w:p>
        </w:tc>
        <w:tc>
          <w:tcPr>
            <w:tcW w:w="4539" w:type="pct"/>
            <w:vAlign w:val="center"/>
          </w:tcPr>
          <w:p w:rsidR="00864DC2" w:rsidRPr="00D30285" w:rsidRDefault="00864DC2" w:rsidP="00663E6D">
            <w:pPr>
              <w:widowControl/>
              <w:jc w:val="left"/>
              <w:rPr>
                <w:rFonts w:ascii="宋体" w:hAnsi="宋体" w:cs="宋体"/>
                <w:bCs/>
                <w:kern w:val="0"/>
                <w:sz w:val="22"/>
              </w:rPr>
            </w:pPr>
            <w:r w:rsidRPr="00D30285">
              <w:rPr>
                <w:rFonts w:ascii="宋体" w:hAnsi="宋体" w:hint="eastAsia"/>
                <w:bCs/>
                <w:sz w:val="22"/>
              </w:rPr>
              <w:t>电池电量可支持</w:t>
            </w:r>
            <w:r w:rsidRPr="00D30285">
              <w:rPr>
                <w:rFonts w:ascii="宋体" w:hAnsi="宋体"/>
                <w:bCs/>
                <w:sz w:val="22"/>
              </w:rPr>
              <w:t>360</w:t>
            </w:r>
            <w:r w:rsidRPr="00D30285">
              <w:rPr>
                <w:rFonts w:ascii="宋体" w:hAnsi="宋体" w:hint="eastAsia"/>
                <w:bCs/>
                <w:sz w:val="22"/>
              </w:rPr>
              <w:t>J除颤治疗次数≥</w:t>
            </w:r>
            <w:r w:rsidRPr="00D30285">
              <w:rPr>
                <w:rFonts w:ascii="宋体" w:hAnsi="宋体"/>
                <w:bCs/>
                <w:sz w:val="22"/>
              </w:rPr>
              <w:t>150</w:t>
            </w:r>
            <w:r w:rsidRPr="00D30285">
              <w:rPr>
                <w:rFonts w:ascii="宋体" w:hAnsi="宋体" w:hint="eastAsia"/>
                <w:bCs/>
                <w:sz w:val="22"/>
              </w:rPr>
              <w:t xml:space="preserve">次。 </w:t>
            </w:r>
          </w:p>
        </w:tc>
      </w:tr>
      <w:tr w:rsidR="00864DC2" w:rsidRPr="00D30285" w:rsidTr="00663E6D">
        <w:trPr>
          <w:trHeight w:hRule="exact" w:val="629"/>
        </w:trPr>
        <w:tc>
          <w:tcPr>
            <w:tcW w:w="461" w:type="pct"/>
            <w:noWrap/>
            <w:vAlign w:val="center"/>
          </w:tcPr>
          <w:p w:rsidR="00864DC2" w:rsidRPr="00D30285" w:rsidRDefault="00864DC2" w:rsidP="00663E6D">
            <w:pPr>
              <w:widowControl/>
              <w:jc w:val="center"/>
              <w:rPr>
                <w:rFonts w:ascii="宋体" w:hAnsi="宋体" w:cs="宋体"/>
                <w:kern w:val="0"/>
                <w:sz w:val="22"/>
              </w:rPr>
            </w:pPr>
            <w:r w:rsidRPr="00D30285">
              <w:rPr>
                <w:rFonts w:ascii="宋体" w:hAnsi="宋体" w:hint="eastAsia"/>
                <w:sz w:val="22"/>
              </w:rPr>
              <w:t>10</w:t>
            </w:r>
          </w:p>
        </w:tc>
        <w:tc>
          <w:tcPr>
            <w:tcW w:w="4539" w:type="pct"/>
            <w:vAlign w:val="center"/>
          </w:tcPr>
          <w:p w:rsidR="00864DC2" w:rsidRPr="00D30285" w:rsidRDefault="00864DC2" w:rsidP="00663E6D">
            <w:pPr>
              <w:widowControl/>
              <w:jc w:val="left"/>
              <w:rPr>
                <w:rFonts w:ascii="宋体" w:hAnsi="宋体" w:cs="宋体"/>
                <w:kern w:val="0"/>
                <w:sz w:val="22"/>
              </w:rPr>
            </w:pPr>
            <w:r w:rsidRPr="00D30285">
              <w:rPr>
                <w:rFonts w:ascii="宋体" w:hAnsi="宋体" w:hint="eastAsia"/>
                <w:sz w:val="22"/>
              </w:rPr>
              <w:t xml:space="preserve">电极片有效期：一次性电极片需密封包装且外包装上需要明确注明有效期≥30个月。 </w:t>
            </w:r>
          </w:p>
        </w:tc>
      </w:tr>
      <w:tr w:rsidR="00864DC2" w:rsidRPr="00D30285" w:rsidTr="00663E6D">
        <w:trPr>
          <w:trHeight w:hRule="exact" w:val="629"/>
        </w:trPr>
        <w:tc>
          <w:tcPr>
            <w:tcW w:w="461" w:type="pct"/>
            <w:noWrap/>
            <w:vAlign w:val="center"/>
          </w:tcPr>
          <w:p w:rsidR="00864DC2" w:rsidRPr="00D30285" w:rsidRDefault="00864DC2" w:rsidP="00663E6D">
            <w:pPr>
              <w:widowControl/>
              <w:jc w:val="center"/>
              <w:rPr>
                <w:rFonts w:ascii="宋体" w:hAnsi="宋体" w:cs="宋体"/>
                <w:kern w:val="0"/>
                <w:sz w:val="22"/>
              </w:rPr>
            </w:pPr>
            <w:r w:rsidRPr="00D30285">
              <w:rPr>
                <w:rFonts w:ascii="宋体" w:hAnsi="宋体" w:hint="eastAsia"/>
                <w:sz w:val="22"/>
              </w:rPr>
              <w:t>11</w:t>
            </w:r>
          </w:p>
        </w:tc>
        <w:tc>
          <w:tcPr>
            <w:tcW w:w="4539" w:type="pct"/>
            <w:vAlign w:val="center"/>
          </w:tcPr>
          <w:p w:rsidR="00864DC2" w:rsidRPr="00D30285" w:rsidRDefault="00864DC2" w:rsidP="00663E6D">
            <w:pPr>
              <w:widowControl/>
              <w:jc w:val="left"/>
              <w:rPr>
                <w:rFonts w:ascii="宋体" w:hAnsi="宋体" w:cs="宋体"/>
                <w:kern w:val="0"/>
                <w:sz w:val="22"/>
              </w:rPr>
            </w:pPr>
            <w:r w:rsidRPr="00D30285">
              <w:rPr>
                <w:rFonts w:ascii="宋体" w:hAnsi="宋体" w:hint="eastAsia"/>
                <w:sz w:val="22"/>
              </w:rPr>
              <w:t xml:space="preserve">开始AED分析到放电准备就绪时间≤6s。 </w:t>
            </w:r>
          </w:p>
        </w:tc>
      </w:tr>
      <w:tr w:rsidR="00864DC2" w:rsidRPr="00D30285" w:rsidTr="00663E6D">
        <w:trPr>
          <w:trHeight w:hRule="exact" w:val="629"/>
        </w:trPr>
        <w:tc>
          <w:tcPr>
            <w:tcW w:w="461" w:type="pct"/>
            <w:noWrap/>
            <w:vAlign w:val="center"/>
          </w:tcPr>
          <w:p w:rsidR="00864DC2" w:rsidRPr="00D30285" w:rsidRDefault="00864DC2" w:rsidP="00663E6D">
            <w:pPr>
              <w:widowControl/>
              <w:jc w:val="center"/>
              <w:rPr>
                <w:rFonts w:ascii="宋体" w:hAnsi="宋体" w:cs="宋体"/>
                <w:kern w:val="0"/>
                <w:sz w:val="22"/>
              </w:rPr>
            </w:pPr>
            <w:r w:rsidRPr="00D30285">
              <w:rPr>
                <w:rFonts w:ascii="宋体" w:hAnsi="宋体" w:hint="eastAsia"/>
                <w:sz w:val="22"/>
              </w:rPr>
              <w:t>12</w:t>
            </w:r>
          </w:p>
        </w:tc>
        <w:tc>
          <w:tcPr>
            <w:tcW w:w="4539" w:type="pct"/>
            <w:vAlign w:val="center"/>
          </w:tcPr>
          <w:p w:rsidR="00864DC2" w:rsidRPr="00D30285" w:rsidRDefault="00864DC2" w:rsidP="00663E6D">
            <w:pPr>
              <w:widowControl/>
              <w:jc w:val="left"/>
              <w:rPr>
                <w:rFonts w:ascii="宋体" w:hAnsi="宋体" w:cs="宋体"/>
                <w:kern w:val="0"/>
                <w:sz w:val="22"/>
              </w:rPr>
            </w:pPr>
            <w:r w:rsidRPr="00D30285">
              <w:rPr>
                <w:rFonts w:ascii="宋体" w:hAnsi="宋体" w:hint="eastAsia"/>
                <w:sz w:val="22"/>
              </w:rPr>
              <w:t xml:space="preserve">适应普通群众使用，为防止误操作，设备操作面板上按键数量≤3个。 </w:t>
            </w:r>
          </w:p>
        </w:tc>
      </w:tr>
      <w:tr w:rsidR="00864DC2" w:rsidRPr="00D30285" w:rsidTr="00663E6D">
        <w:trPr>
          <w:trHeight w:hRule="exact" w:val="629"/>
        </w:trPr>
        <w:tc>
          <w:tcPr>
            <w:tcW w:w="461" w:type="pct"/>
            <w:noWrap/>
            <w:vAlign w:val="center"/>
          </w:tcPr>
          <w:p w:rsidR="00864DC2" w:rsidRPr="00D30285" w:rsidRDefault="00864DC2" w:rsidP="00663E6D">
            <w:pPr>
              <w:widowControl/>
              <w:jc w:val="center"/>
              <w:rPr>
                <w:rFonts w:ascii="宋体" w:hAnsi="宋体"/>
                <w:sz w:val="22"/>
              </w:rPr>
            </w:pPr>
            <w:r w:rsidRPr="00D30285">
              <w:rPr>
                <w:rFonts w:asciiTheme="minorEastAsia" w:eastAsiaTheme="minorEastAsia" w:hAnsiTheme="minorEastAsia" w:hint="eastAsia"/>
                <w:sz w:val="22"/>
              </w:rPr>
              <w:lastRenderedPageBreak/>
              <w:t>■</w:t>
            </w:r>
            <w:r w:rsidRPr="00D30285">
              <w:rPr>
                <w:rFonts w:ascii="宋体" w:hAnsi="宋体" w:hint="eastAsia"/>
                <w:sz w:val="22"/>
              </w:rPr>
              <w:t>1</w:t>
            </w:r>
            <w:r w:rsidRPr="00D30285">
              <w:rPr>
                <w:rFonts w:ascii="宋体" w:hAnsi="宋体"/>
                <w:sz w:val="22"/>
              </w:rPr>
              <w:t>3</w:t>
            </w:r>
          </w:p>
        </w:tc>
        <w:tc>
          <w:tcPr>
            <w:tcW w:w="4539" w:type="pct"/>
            <w:vAlign w:val="center"/>
          </w:tcPr>
          <w:p w:rsidR="00864DC2" w:rsidRPr="00D30285" w:rsidRDefault="00864DC2" w:rsidP="00663E6D">
            <w:pPr>
              <w:widowControl/>
              <w:jc w:val="left"/>
              <w:rPr>
                <w:rFonts w:ascii="宋体" w:hAnsi="宋体" w:cs="宋体"/>
                <w:kern w:val="0"/>
                <w:sz w:val="22"/>
              </w:rPr>
            </w:pPr>
            <w:r w:rsidRPr="00D30285">
              <w:rPr>
                <w:rFonts w:ascii="宋体" w:hAnsi="宋体" w:hint="eastAsia"/>
                <w:sz w:val="22"/>
              </w:rPr>
              <w:t>首次电击没有消除室颤时，第二、第三次除颤能量序列均可逐级升高（包括成人和儿童模式）。</w:t>
            </w:r>
          </w:p>
        </w:tc>
      </w:tr>
      <w:tr w:rsidR="00864DC2" w:rsidRPr="00D30285" w:rsidTr="00663E6D">
        <w:trPr>
          <w:trHeight w:hRule="exact" w:val="629"/>
        </w:trPr>
        <w:tc>
          <w:tcPr>
            <w:tcW w:w="461" w:type="pct"/>
            <w:noWrap/>
            <w:vAlign w:val="center"/>
          </w:tcPr>
          <w:p w:rsidR="00864DC2" w:rsidRPr="00D30285" w:rsidRDefault="00864DC2" w:rsidP="00663E6D">
            <w:pPr>
              <w:widowControl/>
              <w:jc w:val="center"/>
              <w:rPr>
                <w:rFonts w:ascii="宋体" w:hAnsi="宋体"/>
                <w:sz w:val="22"/>
              </w:rPr>
            </w:pPr>
            <w:r w:rsidRPr="00D30285">
              <w:rPr>
                <w:rFonts w:ascii="宋体" w:hAnsi="宋体" w:hint="eastAsia"/>
                <w:sz w:val="22"/>
              </w:rPr>
              <w:t>1</w:t>
            </w:r>
            <w:r w:rsidRPr="00D30285">
              <w:rPr>
                <w:rFonts w:ascii="宋体" w:hAnsi="宋体"/>
                <w:sz w:val="22"/>
              </w:rPr>
              <w:t>4</w:t>
            </w:r>
          </w:p>
        </w:tc>
        <w:tc>
          <w:tcPr>
            <w:tcW w:w="4539" w:type="pct"/>
            <w:vAlign w:val="center"/>
          </w:tcPr>
          <w:p w:rsidR="00864DC2" w:rsidRPr="00D30285" w:rsidRDefault="00864DC2" w:rsidP="00663E6D">
            <w:pPr>
              <w:widowControl/>
              <w:jc w:val="left"/>
              <w:rPr>
                <w:rFonts w:ascii="宋体" w:hAnsi="宋体"/>
                <w:sz w:val="22"/>
              </w:rPr>
            </w:pPr>
            <w:r w:rsidRPr="00D30285">
              <w:rPr>
                <w:rFonts w:ascii="宋体" w:hAnsi="宋体" w:hint="eastAsia"/>
                <w:sz w:val="22"/>
              </w:rPr>
              <w:t xml:space="preserve">具有按压频率监测和反馈功能，可实时监测心肺复苏过程中按压的频率并提示。 </w:t>
            </w:r>
          </w:p>
        </w:tc>
      </w:tr>
      <w:tr w:rsidR="00864DC2" w:rsidRPr="00D30285" w:rsidTr="00663E6D">
        <w:trPr>
          <w:trHeight w:hRule="exact" w:val="629"/>
        </w:trPr>
        <w:tc>
          <w:tcPr>
            <w:tcW w:w="461" w:type="pct"/>
            <w:noWrap/>
            <w:vAlign w:val="center"/>
          </w:tcPr>
          <w:p w:rsidR="00864DC2" w:rsidRPr="00D30285" w:rsidRDefault="00864DC2" w:rsidP="00663E6D">
            <w:pPr>
              <w:widowControl/>
              <w:jc w:val="center"/>
              <w:rPr>
                <w:rFonts w:ascii="宋体" w:hAnsi="宋体" w:cs="宋体"/>
                <w:kern w:val="0"/>
                <w:sz w:val="22"/>
              </w:rPr>
            </w:pPr>
            <w:r w:rsidRPr="00D30285">
              <w:rPr>
                <w:rFonts w:asciiTheme="minorEastAsia" w:eastAsiaTheme="minorEastAsia" w:hAnsiTheme="minorEastAsia" w:hint="eastAsia"/>
                <w:sz w:val="22"/>
              </w:rPr>
              <w:t>■</w:t>
            </w:r>
            <w:r w:rsidRPr="00D30285">
              <w:rPr>
                <w:rFonts w:ascii="宋体" w:hAnsi="宋体"/>
                <w:sz w:val="22"/>
              </w:rPr>
              <w:t>15</w:t>
            </w:r>
          </w:p>
        </w:tc>
        <w:tc>
          <w:tcPr>
            <w:tcW w:w="4539" w:type="pct"/>
            <w:vAlign w:val="center"/>
          </w:tcPr>
          <w:p w:rsidR="00864DC2" w:rsidRPr="00D30285" w:rsidRDefault="00864DC2" w:rsidP="00663E6D">
            <w:pPr>
              <w:widowControl/>
              <w:jc w:val="left"/>
              <w:rPr>
                <w:rFonts w:ascii="宋体" w:hAnsi="宋体" w:cs="宋体"/>
                <w:kern w:val="0"/>
                <w:sz w:val="22"/>
              </w:rPr>
            </w:pPr>
            <w:r w:rsidRPr="00D30285">
              <w:rPr>
                <w:rFonts w:ascii="宋体" w:hAnsi="宋体" w:hint="eastAsia"/>
                <w:sz w:val="22"/>
              </w:rPr>
              <w:t>AED具备成人/儿童模式一键切换功能或电极片自动识别成人/儿童功能并匹配相应的能量。</w:t>
            </w:r>
          </w:p>
        </w:tc>
      </w:tr>
      <w:tr w:rsidR="00864DC2" w:rsidRPr="00D30285" w:rsidTr="00663E6D">
        <w:trPr>
          <w:trHeight w:hRule="exact" w:val="639"/>
        </w:trPr>
        <w:tc>
          <w:tcPr>
            <w:tcW w:w="461" w:type="pct"/>
            <w:noWrap/>
            <w:vAlign w:val="center"/>
          </w:tcPr>
          <w:p w:rsidR="00864DC2" w:rsidRPr="00D30285" w:rsidRDefault="00864DC2" w:rsidP="00663E6D">
            <w:pPr>
              <w:widowControl/>
              <w:jc w:val="center"/>
              <w:rPr>
                <w:rFonts w:ascii="宋体" w:hAnsi="宋体" w:cs="宋体"/>
                <w:kern w:val="0"/>
                <w:sz w:val="22"/>
              </w:rPr>
            </w:pPr>
            <w:r w:rsidRPr="00D30285">
              <w:rPr>
                <w:rFonts w:ascii="宋体" w:hAnsi="宋体"/>
                <w:sz w:val="22"/>
              </w:rPr>
              <w:t>16</w:t>
            </w:r>
          </w:p>
        </w:tc>
        <w:tc>
          <w:tcPr>
            <w:tcW w:w="4539" w:type="pct"/>
            <w:vAlign w:val="center"/>
          </w:tcPr>
          <w:p w:rsidR="00864DC2" w:rsidRPr="00D30285" w:rsidRDefault="00864DC2" w:rsidP="00663E6D">
            <w:pPr>
              <w:widowControl/>
              <w:jc w:val="left"/>
              <w:rPr>
                <w:rFonts w:ascii="宋体" w:hAnsi="宋体" w:cs="宋体"/>
                <w:kern w:val="0"/>
                <w:sz w:val="22"/>
              </w:rPr>
            </w:pPr>
            <w:r w:rsidRPr="00D30285">
              <w:rPr>
                <w:rFonts w:ascii="宋体" w:hAnsi="宋体" w:hint="eastAsia"/>
                <w:sz w:val="22"/>
              </w:rPr>
              <w:t>除颤能量精度：≤±10%</w:t>
            </w:r>
          </w:p>
        </w:tc>
      </w:tr>
      <w:tr w:rsidR="00864DC2" w:rsidRPr="00D30285" w:rsidTr="00663E6D">
        <w:trPr>
          <w:trHeight w:hRule="exact" w:val="629"/>
        </w:trPr>
        <w:tc>
          <w:tcPr>
            <w:tcW w:w="461" w:type="pct"/>
            <w:noWrap/>
            <w:vAlign w:val="center"/>
          </w:tcPr>
          <w:p w:rsidR="00864DC2" w:rsidRPr="00D30285" w:rsidRDefault="00864DC2" w:rsidP="00663E6D">
            <w:pPr>
              <w:widowControl/>
              <w:jc w:val="center"/>
              <w:rPr>
                <w:rFonts w:ascii="宋体" w:hAnsi="宋体" w:cs="宋体"/>
                <w:kern w:val="0"/>
                <w:sz w:val="22"/>
              </w:rPr>
            </w:pPr>
            <w:r w:rsidRPr="00D30285">
              <w:rPr>
                <w:rFonts w:ascii="宋体" w:hAnsi="宋体"/>
                <w:sz w:val="22"/>
              </w:rPr>
              <w:t>17</w:t>
            </w:r>
          </w:p>
        </w:tc>
        <w:tc>
          <w:tcPr>
            <w:tcW w:w="4539" w:type="pct"/>
            <w:vAlign w:val="center"/>
          </w:tcPr>
          <w:p w:rsidR="00864DC2" w:rsidRPr="00D30285" w:rsidRDefault="00864DC2" w:rsidP="00663E6D">
            <w:pPr>
              <w:widowControl/>
              <w:jc w:val="left"/>
              <w:rPr>
                <w:rFonts w:ascii="宋体" w:hAnsi="宋体"/>
                <w:sz w:val="22"/>
              </w:rPr>
            </w:pPr>
            <w:r w:rsidRPr="00D30285">
              <w:rPr>
                <w:rFonts w:ascii="宋体" w:hAnsi="宋体" w:hint="eastAsia"/>
                <w:sz w:val="22"/>
              </w:rPr>
              <w:t>设备支持每日、每周、每月的控制模块、充放电、治疗模块等多项自检功能</w:t>
            </w:r>
          </w:p>
        </w:tc>
      </w:tr>
      <w:tr w:rsidR="00864DC2" w:rsidRPr="00D30285" w:rsidTr="00663E6D">
        <w:trPr>
          <w:trHeight w:hRule="exact" w:val="607"/>
        </w:trPr>
        <w:tc>
          <w:tcPr>
            <w:tcW w:w="461" w:type="pct"/>
            <w:noWrap/>
            <w:vAlign w:val="center"/>
          </w:tcPr>
          <w:p w:rsidR="00864DC2" w:rsidRPr="00D30285" w:rsidRDefault="00864DC2" w:rsidP="00663E6D">
            <w:pPr>
              <w:widowControl/>
              <w:jc w:val="center"/>
              <w:rPr>
                <w:rFonts w:ascii="宋体" w:hAnsi="宋体"/>
                <w:sz w:val="22"/>
              </w:rPr>
            </w:pPr>
            <w:r w:rsidRPr="00D30285">
              <w:rPr>
                <w:rFonts w:ascii="宋体" w:hAnsi="宋体"/>
                <w:sz w:val="22"/>
              </w:rPr>
              <w:t>18</w:t>
            </w:r>
          </w:p>
        </w:tc>
        <w:tc>
          <w:tcPr>
            <w:tcW w:w="4539" w:type="pct"/>
            <w:vAlign w:val="center"/>
          </w:tcPr>
          <w:p w:rsidR="00864DC2" w:rsidRPr="00D30285" w:rsidRDefault="00864DC2" w:rsidP="00663E6D">
            <w:pPr>
              <w:widowControl/>
              <w:jc w:val="left"/>
              <w:rPr>
                <w:rFonts w:ascii="宋体" w:hAnsi="宋体" w:cs="宋体"/>
                <w:kern w:val="0"/>
                <w:sz w:val="22"/>
              </w:rPr>
            </w:pPr>
            <w:r w:rsidRPr="00D30285">
              <w:rPr>
                <w:rFonts w:ascii="宋体" w:hAnsi="宋体" w:hint="eastAsia"/>
                <w:sz w:val="22"/>
              </w:rPr>
              <w:t xml:space="preserve">现场证据保全功能：可支持现场录音功能。 </w:t>
            </w:r>
          </w:p>
        </w:tc>
      </w:tr>
      <w:tr w:rsidR="00864DC2" w:rsidRPr="00D30285" w:rsidTr="00663E6D">
        <w:trPr>
          <w:trHeight w:hRule="exact" w:val="968"/>
        </w:trPr>
        <w:tc>
          <w:tcPr>
            <w:tcW w:w="461" w:type="pct"/>
            <w:noWrap/>
            <w:vAlign w:val="center"/>
          </w:tcPr>
          <w:p w:rsidR="00864DC2" w:rsidRPr="00D30285" w:rsidRDefault="00864DC2" w:rsidP="00663E6D">
            <w:pPr>
              <w:widowControl/>
              <w:jc w:val="center"/>
              <w:rPr>
                <w:rFonts w:ascii="宋体" w:hAnsi="宋体"/>
                <w:sz w:val="22"/>
              </w:rPr>
            </w:pPr>
            <w:r w:rsidRPr="00D30285">
              <w:rPr>
                <w:rFonts w:ascii="宋体" w:hAnsi="宋体" w:hint="eastAsia"/>
                <w:sz w:val="22"/>
              </w:rPr>
              <w:t>19</w:t>
            </w:r>
          </w:p>
        </w:tc>
        <w:tc>
          <w:tcPr>
            <w:tcW w:w="4539" w:type="pct"/>
            <w:vAlign w:val="center"/>
          </w:tcPr>
          <w:p w:rsidR="00864DC2" w:rsidRPr="00D30285" w:rsidRDefault="00864DC2" w:rsidP="00663E6D">
            <w:pPr>
              <w:widowControl/>
              <w:jc w:val="left"/>
              <w:rPr>
                <w:rFonts w:ascii="宋体" w:hAnsi="宋体"/>
                <w:sz w:val="22"/>
              </w:rPr>
            </w:pPr>
            <w:r w:rsidRPr="00D30285">
              <w:rPr>
                <w:rFonts w:ascii="宋体" w:hAnsi="宋体" w:hint="eastAsia"/>
                <w:sz w:val="22"/>
              </w:rPr>
              <w:t>自动体外除颤仪（器）或智能化系统具备提供告警数据记录功能，系统根据AED自检结果，正常/故障显示设备不同状态，故障时发出信息到设备管理者。</w:t>
            </w:r>
          </w:p>
        </w:tc>
      </w:tr>
      <w:tr w:rsidR="00864DC2" w:rsidRPr="00D30285" w:rsidTr="00663E6D">
        <w:trPr>
          <w:trHeight w:hRule="exact" w:val="1286"/>
        </w:trPr>
        <w:tc>
          <w:tcPr>
            <w:tcW w:w="461" w:type="pct"/>
            <w:noWrap/>
            <w:vAlign w:val="center"/>
          </w:tcPr>
          <w:p w:rsidR="00864DC2" w:rsidRPr="00D30285" w:rsidRDefault="00864DC2" w:rsidP="00663E6D">
            <w:pPr>
              <w:widowControl/>
              <w:jc w:val="center"/>
              <w:rPr>
                <w:rFonts w:ascii="宋体" w:hAnsi="宋体"/>
                <w:sz w:val="22"/>
              </w:rPr>
            </w:pPr>
            <w:r w:rsidRPr="00D30285">
              <w:rPr>
                <w:rFonts w:ascii="宋体" w:hAnsi="宋体"/>
                <w:sz w:val="22"/>
              </w:rPr>
              <w:t>20</w:t>
            </w:r>
          </w:p>
        </w:tc>
        <w:tc>
          <w:tcPr>
            <w:tcW w:w="4539" w:type="pct"/>
            <w:vAlign w:val="center"/>
          </w:tcPr>
          <w:p w:rsidR="00864DC2" w:rsidRPr="00D30285" w:rsidRDefault="00864DC2" w:rsidP="00663E6D">
            <w:pPr>
              <w:widowControl/>
              <w:jc w:val="left"/>
              <w:rPr>
                <w:rFonts w:ascii="宋体" w:hAnsi="宋体"/>
                <w:sz w:val="22"/>
              </w:rPr>
            </w:pPr>
            <w:r w:rsidRPr="00D30285">
              <w:rPr>
                <w:rFonts w:ascii="宋体" w:hAnsi="宋体" w:hint="eastAsia"/>
                <w:sz w:val="22"/>
              </w:rPr>
              <w:t>自动体外除颤仪（器）或智能化系统具有急救事件实时反馈功能，AED一旦开机用于抢救病人时即刻反馈，并在AED地图上显示正在急救状态，同时系统会自动通过电话、短信或邮件的方式即刻通知AED所关联的管理者或急救员。</w:t>
            </w:r>
          </w:p>
        </w:tc>
      </w:tr>
      <w:tr w:rsidR="00864DC2" w:rsidRPr="00D30285" w:rsidTr="00663E6D">
        <w:trPr>
          <w:trHeight w:hRule="exact" w:val="986"/>
        </w:trPr>
        <w:tc>
          <w:tcPr>
            <w:tcW w:w="461" w:type="pct"/>
            <w:noWrap/>
            <w:vAlign w:val="center"/>
          </w:tcPr>
          <w:p w:rsidR="00864DC2" w:rsidRPr="00D30285" w:rsidRDefault="00864DC2" w:rsidP="00663E6D">
            <w:pPr>
              <w:widowControl/>
              <w:jc w:val="center"/>
              <w:rPr>
                <w:rFonts w:ascii="宋体" w:hAnsi="宋体"/>
                <w:sz w:val="22"/>
              </w:rPr>
            </w:pPr>
            <w:r w:rsidRPr="00D30285">
              <w:rPr>
                <w:rFonts w:ascii="宋体" w:hAnsi="宋体"/>
                <w:sz w:val="22"/>
              </w:rPr>
              <w:t>21</w:t>
            </w:r>
          </w:p>
        </w:tc>
        <w:tc>
          <w:tcPr>
            <w:tcW w:w="4539" w:type="pct"/>
            <w:vAlign w:val="center"/>
          </w:tcPr>
          <w:p w:rsidR="00864DC2" w:rsidRPr="00D30285" w:rsidRDefault="00864DC2" w:rsidP="00663E6D">
            <w:pPr>
              <w:widowControl/>
              <w:jc w:val="left"/>
              <w:rPr>
                <w:rFonts w:ascii="宋体" w:hAnsi="宋体"/>
                <w:sz w:val="22"/>
              </w:rPr>
            </w:pPr>
            <w:r w:rsidRPr="00D30285">
              <w:rPr>
                <w:rFonts w:ascii="宋体" w:hAnsi="宋体" w:hint="eastAsia"/>
                <w:sz w:val="22"/>
              </w:rPr>
              <w:t>自动体外除颤仪（器）或智能化系统具有位置管理功能，当AED偏离实际安装地点，系统可自动通知管理员，并显示AED所在位置。</w:t>
            </w:r>
          </w:p>
        </w:tc>
      </w:tr>
      <w:tr w:rsidR="00864DC2" w:rsidRPr="00D30285" w:rsidTr="00663E6D">
        <w:trPr>
          <w:trHeight w:hRule="exact" w:val="2197"/>
        </w:trPr>
        <w:tc>
          <w:tcPr>
            <w:tcW w:w="461" w:type="pct"/>
            <w:noWrap/>
            <w:vAlign w:val="center"/>
          </w:tcPr>
          <w:p w:rsidR="00864DC2" w:rsidRPr="00D30285" w:rsidRDefault="00864DC2" w:rsidP="00663E6D">
            <w:pPr>
              <w:widowControl/>
              <w:jc w:val="center"/>
              <w:rPr>
                <w:rFonts w:ascii="宋体" w:hAnsi="宋体"/>
                <w:sz w:val="22"/>
              </w:rPr>
            </w:pPr>
            <w:r w:rsidRPr="00D30285">
              <w:rPr>
                <w:rFonts w:ascii="宋体" w:hAnsi="宋体"/>
                <w:sz w:val="22"/>
              </w:rPr>
              <w:t>22</w:t>
            </w:r>
          </w:p>
        </w:tc>
        <w:tc>
          <w:tcPr>
            <w:tcW w:w="4539" w:type="pct"/>
            <w:vAlign w:val="center"/>
          </w:tcPr>
          <w:p w:rsidR="00864DC2" w:rsidRPr="00D30285" w:rsidRDefault="00864DC2" w:rsidP="00663E6D">
            <w:pPr>
              <w:widowControl/>
              <w:jc w:val="left"/>
              <w:rPr>
                <w:rFonts w:ascii="宋体" w:hAnsi="宋体"/>
                <w:sz w:val="22"/>
              </w:rPr>
            </w:pPr>
            <w:r w:rsidRPr="00D30285">
              <w:rPr>
                <w:rFonts w:ascii="宋体" w:hAnsi="宋体" w:hint="eastAsia"/>
                <w:sz w:val="22"/>
              </w:rPr>
              <w:t>具备智能平台，智能平台具备公众版及专业管理员版，</w:t>
            </w:r>
          </w:p>
          <w:p w:rsidR="00864DC2" w:rsidRPr="00D30285" w:rsidRDefault="00864DC2" w:rsidP="00663E6D">
            <w:pPr>
              <w:widowControl/>
              <w:jc w:val="left"/>
              <w:rPr>
                <w:rFonts w:ascii="宋体" w:hAnsi="宋体"/>
                <w:sz w:val="22"/>
              </w:rPr>
            </w:pPr>
            <w:proofErr w:type="gramStart"/>
            <w:r w:rsidRPr="00D30285">
              <w:rPr>
                <w:rFonts w:ascii="宋体" w:hAnsi="宋体" w:hint="eastAsia"/>
                <w:sz w:val="22"/>
              </w:rPr>
              <w:t>公众版可通过</w:t>
            </w:r>
            <w:proofErr w:type="gramEnd"/>
            <w:r w:rsidRPr="00D30285">
              <w:rPr>
                <w:rFonts w:ascii="宋体" w:hAnsi="宋体" w:hint="eastAsia"/>
                <w:sz w:val="22"/>
              </w:rPr>
              <w:t>手机</w:t>
            </w:r>
            <w:proofErr w:type="gramStart"/>
            <w:r w:rsidRPr="00D30285">
              <w:rPr>
                <w:rFonts w:ascii="宋体" w:hAnsi="宋体" w:hint="eastAsia"/>
                <w:sz w:val="22"/>
              </w:rPr>
              <w:t>端支持</w:t>
            </w:r>
            <w:proofErr w:type="gramEnd"/>
            <w:r w:rsidRPr="00D30285">
              <w:rPr>
                <w:rFonts w:ascii="宋体" w:hAnsi="宋体" w:hint="eastAsia"/>
                <w:sz w:val="22"/>
              </w:rPr>
              <w:t>小程序或APP实现查找附近的AED,并支持通过常用地图软件（如百度地图、高德地图、</w:t>
            </w:r>
            <w:proofErr w:type="gramStart"/>
            <w:r w:rsidRPr="00D30285">
              <w:rPr>
                <w:rFonts w:ascii="宋体" w:hAnsi="宋体" w:hint="eastAsia"/>
                <w:sz w:val="22"/>
              </w:rPr>
              <w:t>腾讯地图</w:t>
            </w:r>
            <w:proofErr w:type="gramEnd"/>
            <w:r w:rsidRPr="00D30285">
              <w:rPr>
                <w:rFonts w:ascii="宋体" w:hAnsi="宋体" w:hint="eastAsia"/>
                <w:sz w:val="22"/>
              </w:rPr>
              <w:t>等）进行导航获取AED。</w:t>
            </w:r>
          </w:p>
          <w:p w:rsidR="00864DC2" w:rsidRPr="00D30285" w:rsidRDefault="00864DC2" w:rsidP="00663E6D">
            <w:pPr>
              <w:widowControl/>
              <w:jc w:val="left"/>
              <w:rPr>
                <w:rFonts w:ascii="宋体" w:hAnsi="宋体" w:cs="宋体"/>
                <w:kern w:val="0"/>
                <w:sz w:val="22"/>
              </w:rPr>
            </w:pPr>
            <w:r w:rsidRPr="00D30285">
              <w:rPr>
                <w:rFonts w:ascii="宋体" w:hAnsi="宋体" w:hint="eastAsia"/>
                <w:sz w:val="22"/>
              </w:rPr>
              <w:t>专业</w:t>
            </w:r>
            <w:proofErr w:type="gramStart"/>
            <w:r w:rsidRPr="00D30285">
              <w:rPr>
                <w:rFonts w:ascii="宋体" w:hAnsi="宋体" w:hint="eastAsia"/>
                <w:sz w:val="22"/>
              </w:rPr>
              <w:t>管理员版</w:t>
            </w:r>
            <w:r w:rsidRPr="00D30285">
              <w:rPr>
                <w:rStyle w:val="afe"/>
                <w:rFonts w:hint="eastAsia"/>
              </w:rPr>
              <w:t>可通过</w:t>
            </w:r>
            <w:proofErr w:type="gramEnd"/>
            <w:r w:rsidRPr="00D30285">
              <w:rPr>
                <w:rStyle w:val="afe"/>
                <w:rFonts w:hint="eastAsia"/>
              </w:rPr>
              <w:t>电脑</w:t>
            </w:r>
            <w:proofErr w:type="gramStart"/>
            <w:r w:rsidRPr="00D30285">
              <w:rPr>
                <w:rStyle w:val="afe"/>
                <w:rFonts w:hint="eastAsia"/>
              </w:rPr>
              <w:t>端实现</w:t>
            </w:r>
            <w:proofErr w:type="gramEnd"/>
            <w:r w:rsidRPr="00D30285">
              <w:rPr>
                <w:rStyle w:val="afe"/>
                <w:rFonts w:hint="eastAsia"/>
              </w:rPr>
              <w:t>平台管理。包括但不限于掌握设备及配件状态，处理告警，巡检情况及进度、飞行检查数据等。</w:t>
            </w:r>
          </w:p>
        </w:tc>
      </w:tr>
      <w:tr w:rsidR="00864DC2" w:rsidRPr="00D30285" w:rsidTr="00663E6D">
        <w:trPr>
          <w:trHeight w:hRule="exact" w:val="1359"/>
        </w:trPr>
        <w:tc>
          <w:tcPr>
            <w:tcW w:w="461" w:type="pct"/>
            <w:noWrap/>
            <w:vAlign w:val="center"/>
          </w:tcPr>
          <w:p w:rsidR="00864DC2" w:rsidRPr="00D30285" w:rsidRDefault="00864DC2" w:rsidP="00663E6D">
            <w:pPr>
              <w:widowControl/>
              <w:jc w:val="center"/>
              <w:rPr>
                <w:rFonts w:ascii="宋体" w:hAnsi="宋体"/>
                <w:sz w:val="22"/>
              </w:rPr>
            </w:pPr>
            <w:r w:rsidRPr="00D30285">
              <w:rPr>
                <w:rFonts w:ascii="宋体" w:hAnsi="宋体"/>
                <w:sz w:val="22"/>
              </w:rPr>
              <w:t>23</w:t>
            </w:r>
          </w:p>
        </w:tc>
        <w:tc>
          <w:tcPr>
            <w:tcW w:w="4539" w:type="pct"/>
            <w:tcBorders>
              <w:top w:val="nil"/>
              <w:left w:val="nil"/>
              <w:bottom w:val="single" w:sz="8" w:space="0" w:color="auto"/>
            </w:tcBorders>
            <w:vAlign w:val="center"/>
          </w:tcPr>
          <w:p w:rsidR="00864DC2" w:rsidRPr="00D30285" w:rsidRDefault="00864DC2" w:rsidP="00663E6D">
            <w:pPr>
              <w:widowControl/>
              <w:jc w:val="left"/>
              <w:rPr>
                <w:rFonts w:ascii="宋体" w:hAnsi="宋体" w:cs="等线"/>
                <w:kern w:val="0"/>
                <w:sz w:val="22"/>
              </w:rPr>
            </w:pPr>
            <w:r w:rsidRPr="00D30285">
              <w:rPr>
                <w:rFonts w:ascii="宋体" w:hAnsi="宋体" w:cs="等线" w:hint="eastAsia"/>
                <w:kern w:val="0"/>
                <w:sz w:val="22"/>
              </w:rPr>
              <w:t>智能管理平台提供实时自动体外除颤仪(器)地图信息反馈：</w:t>
            </w:r>
          </w:p>
          <w:p w:rsidR="00864DC2" w:rsidRPr="00D30285" w:rsidRDefault="00864DC2" w:rsidP="00663E6D">
            <w:pPr>
              <w:widowControl/>
              <w:jc w:val="left"/>
              <w:rPr>
                <w:rFonts w:ascii="宋体" w:hAnsi="宋体" w:cs="宋体"/>
                <w:kern w:val="0"/>
                <w:sz w:val="22"/>
              </w:rPr>
            </w:pPr>
            <w:r w:rsidRPr="00D30285">
              <w:rPr>
                <w:rFonts w:ascii="宋体" w:hAnsi="宋体" w:cs="等线" w:hint="eastAsia"/>
                <w:kern w:val="0"/>
                <w:sz w:val="22"/>
              </w:rPr>
              <w:t>可以通过不同颜色标示掌握所辖管理区域内，AED设备是否处于正常、离线、设备离岗使用或告警状态。</w:t>
            </w:r>
          </w:p>
        </w:tc>
      </w:tr>
      <w:tr w:rsidR="00864DC2" w:rsidRPr="00D30285" w:rsidTr="00663E6D">
        <w:trPr>
          <w:trHeight w:hRule="exact" w:val="1006"/>
        </w:trPr>
        <w:tc>
          <w:tcPr>
            <w:tcW w:w="461" w:type="pct"/>
            <w:noWrap/>
            <w:vAlign w:val="center"/>
          </w:tcPr>
          <w:p w:rsidR="00864DC2" w:rsidRPr="00D30285" w:rsidRDefault="00864DC2" w:rsidP="00663E6D">
            <w:pPr>
              <w:widowControl/>
              <w:jc w:val="center"/>
              <w:rPr>
                <w:rFonts w:ascii="宋体" w:hAnsi="宋体"/>
                <w:sz w:val="22"/>
              </w:rPr>
            </w:pPr>
            <w:r w:rsidRPr="00D30285">
              <w:rPr>
                <w:rFonts w:ascii="宋体" w:hAnsi="宋体"/>
                <w:sz w:val="22"/>
              </w:rPr>
              <w:t>24</w:t>
            </w:r>
          </w:p>
        </w:tc>
        <w:tc>
          <w:tcPr>
            <w:tcW w:w="4539" w:type="pct"/>
            <w:tcBorders>
              <w:top w:val="nil"/>
              <w:left w:val="nil"/>
              <w:bottom w:val="single" w:sz="8" w:space="0" w:color="auto"/>
            </w:tcBorders>
            <w:vAlign w:val="center"/>
          </w:tcPr>
          <w:p w:rsidR="00864DC2" w:rsidRPr="00D30285" w:rsidRDefault="00864DC2" w:rsidP="00663E6D">
            <w:pPr>
              <w:widowControl/>
              <w:jc w:val="left"/>
              <w:rPr>
                <w:rFonts w:ascii="宋体" w:hAnsi="宋体" w:cs="等线"/>
                <w:kern w:val="0"/>
                <w:sz w:val="22"/>
              </w:rPr>
            </w:pPr>
            <w:r w:rsidRPr="00D30285">
              <w:rPr>
                <w:rFonts w:ascii="宋体" w:hAnsi="宋体" w:cs="等线" w:hint="eastAsia"/>
                <w:kern w:val="0"/>
                <w:sz w:val="22"/>
              </w:rPr>
              <w:t>智能管理平台提供实时自动体外除颤仪(器)地图信息反馈：</w:t>
            </w:r>
            <w:r w:rsidRPr="00D30285">
              <w:rPr>
                <w:rFonts w:ascii="宋体" w:hAnsi="宋体" w:cs="等线" w:hint="eastAsia"/>
                <w:kern w:val="0"/>
                <w:sz w:val="22"/>
              </w:rPr>
              <w:br/>
              <w:t>提供告警汇总报表及信息，方便管理人员分类管理。</w:t>
            </w:r>
          </w:p>
        </w:tc>
      </w:tr>
      <w:tr w:rsidR="00864DC2" w:rsidRPr="00D30285" w:rsidTr="00663E6D">
        <w:trPr>
          <w:trHeight w:hRule="exact" w:val="965"/>
        </w:trPr>
        <w:tc>
          <w:tcPr>
            <w:tcW w:w="461" w:type="pct"/>
            <w:noWrap/>
            <w:vAlign w:val="center"/>
          </w:tcPr>
          <w:p w:rsidR="00864DC2" w:rsidRPr="00D30285" w:rsidRDefault="00864DC2" w:rsidP="00663E6D">
            <w:pPr>
              <w:widowControl/>
              <w:jc w:val="center"/>
              <w:rPr>
                <w:rFonts w:ascii="宋体" w:hAnsi="宋体"/>
                <w:sz w:val="22"/>
              </w:rPr>
            </w:pPr>
            <w:r w:rsidRPr="00D30285">
              <w:rPr>
                <w:rFonts w:ascii="宋体" w:hAnsi="宋体"/>
                <w:sz w:val="22"/>
              </w:rPr>
              <w:t>25</w:t>
            </w:r>
          </w:p>
        </w:tc>
        <w:tc>
          <w:tcPr>
            <w:tcW w:w="4539" w:type="pct"/>
            <w:tcBorders>
              <w:top w:val="nil"/>
              <w:left w:val="nil"/>
              <w:bottom w:val="single" w:sz="8" w:space="0" w:color="auto"/>
            </w:tcBorders>
            <w:vAlign w:val="center"/>
          </w:tcPr>
          <w:p w:rsidR="00864DC2" w:rsidRPr="00D30285" w:rsidRDefault="00864DC2" w:rsidP="00663E6D">
            <w:pPr>
              <w:widowControl/>
              <w:jc w:val="left"/>
              <w:rPr>
                <w:rFonts w:ascii="宋体" w:hAnsi="宋体" w:cs="宋体"/>
                <w:kern w:val="0"/>
                <w:sz w:val="22"/>
              </w:rPr>
            </w:pPr>
            <w:r w:rsidRPr="00D30285">
              <w:rPr>
                <w:rFonts w:ascii="宋体" w:hAnsi="宋体" w:cs="等线" w:hint="eastAsia"/>
                <w:kern w:val="0"/>
                <w:sz w:val="22"/>
              </w:rPr>
              <w:t>管理平台支持对所安装的自动体外除颤仪(器)信息录入编辑、信息修改维护、性能状况实时监控等功能。</w:t>
            </w:r>
          </w:p>
        </w:tc>
      </w:tr>
      <w:tr w:rsidR="00864DC2" w:rsidRPr="00D30285" w:rsidTr="00663E6D">
        <w:trPr>
          <w:trHeight w:hRule="exact" w:val="996"/>
        </w:trPr>
        <w:tc>
          <w:tcPr>
            <w:tcW w:w="461" w:type="pct"/>
            <w:noWrap/>
            <w:vAlign w:val="center"/>
          </w:tcPr>
          <w:p w:rsidR="00864DC2" w:rsidRPr="00D30285" w:rsidRDefault="00864DC2" w:rsidP="00663E6D">
            <w:pPr>
              <w:widowControl/>
              <w:jc w:val="center"/>
              <w:rPr>
                <w:rFonts w:ascii="宋体" w:hAnsi="宋体"/>
                <w:sz w:val="22"/>
              </w:rPr>
            </w:pPr>
            <w:r w:rsidRPr="00D30285">
              <w:rPr>
                <w:rFonts w:ascii="宋体" w:hAnsi="宋体"/>
                <w:sz w:val="22"/>
              </w:rPr>
              <w:t>26</w:t>
            </w:r>
          </w:p>
        </w:tc>
        <w:tc>
          <w:tcPr>
            <w:tcW w:w="4539" w:type="pct"/>
            <w:tcBorders>
              <w:top w:val="nil"/>
              <w:left w:val="nil"/>
              <w:bottom w:val="single" w:sz="8" w:space="0" w:color="auto"/>
            </w:tcBorders>
            <w:vAlign w:val="center"/>
          </w:tcPr>
          <w:p w:rsidR="00864DC2" w:rsidRPr="00D30285" w:rsidRDefault="00864DC2" w:rsidP="00663E6D">
            <w:pPr>
              <w:widowControl/>
              <w:jc w:val="left"/>
              <w:rPr>
                <w:rFonts w:ascii="宋体" w:hAnsi="宋体" w:cs="宋体"/>
                <w:kern w:val="0"/>
                <w:sz w:val="22"/>
              </w:rPr>
            </w:pPr>
            <w:r w:rsidRPr="00D30285">
              <w:rPr>
                <w:rFonts w:ascii="宋体" w:hAnsi="宋体" w:cs="等线" w:hint="eastAsia"/>
                <w:kern w:val="0"/>
                <w:sz w:val="22"/>
              </w:rPr>
              <w:t>智能管理平台提供后台录入自动体外除颤仪(器)安装详细位置功能，可上</w:t>
            </w:r>
            <w:proofErr w:type="gramStart"/>
            <w:r w:rsidRPr="00D30285">
              <w:rPr>
                <w:rFonts w:ascii="宋体" w:hAnsi="宋体" w:cs="等线" w:hint="eastAsia"/>
                <w:kern w:val="0"/>
                <w:sz w:val="22"/>
              </w:rPr>
              <w:t>传设备</w:t>
            </w:r>
            <w:proofErr w:type="gramEnd"/>
            <w:r w:rsidRPr="00D30285">
              <w:rPr>
                <w:rFonts w:ascii="宋体" w:hAnsi="宋体" w:cs="等线" w:hint="eastAsia"/>
                <w:kern w:val="0"/>
                <w:sz w:val="22"/>
              </w:rPr>
              <w:t>位置图片，保证同一位置、</w:t>
            </w:r>
            <w:proofErr w:type="gramStart"/>
            <w:r w:rsidRPr="00D30285">
              <w:rPr>
                <w:rFonts w:ascii="宋体" w:hAnsi="宋体" w:cs="等线" w:hint="eastAsia"/>
                <w:kern w:val="0"/>
                <w:sz w:val="22"/>
              </w:rPr>
              <w:t>不</w:t>
            </w:r>
            <w:proofErr w:type="gramEnd"/>
            <w:r w:rsidRPr="00D30285">
              <w:rPr>
                <w:rFonts w:ascii="宋体" w:hAnsi="宋体" w:cs="等线" w:hint="eastAsia"/>
                <w:kern w:val="0"/>
                <w:sz w:val="22"/>
              </w:rPr>
              <w:t>同楼层的自动体外除颤仪(器)可以精确查找。</w:t>
            </w:r>
          </w:p>
        </w:tc>
      </w:tr>
      <w:tr w:rsidR="00864DC2" w:rsidRPr="00D30285" w:rsidTr="00663E6D">
        <w:trPr>
          <w:trHeight w:hRule="exact" w:val="1547"/>
        </w:trPr>
        <w:tc>
          <w:tcPr>
            <w:tcW w:w="461" w:type="pct"/>
            <w:noWrap/>
            <w:vAlign w:val="center"/>
          </w:tcPr>
          <w:p w:rsidR="00864DC2" w:rsidRPr="00D30285" w:rsidRDefault="00864DC2" w:rsidP="00663E6D">
            <w:pPr>
              <w:widowControl/>
              <w:jc w:val="center"/>
              <w:rPr>
                <w:rFonts w:ascii="宋体" w:hAnsi="宋体"/>
                <w:sz w:val="22"/>
              </w:rPr>
            </w:pPr>
            <w:r w:rsidRPr="00D30285">
              <w:rPr>
                <w:rFonts w:ascii="宋体" w:hAnsi="宋体"/>
                <w:sz w:val="22"/>
              </w:rPr>
              <w:lastRenderedPageBreak/>
              <w:t>27</w:t>
            </w:r>
          </w:p>
        </w:tc>
        <w:tc>
          <w:tcPr>
            <w:tcW w:w="4539" w:type="pct"/>
            <w:tcBorders>
              <w:top w:val="nil"/>
              <w:left w:val="nil"/>
              <w:bottom w:val="single" w:sz="8" w:space="0" w:color="auto"/>
            </w:tcBorders>
            <w:vAlign w:val="center"/>
          </w:tcPr>
          <w:p w:rsidR="00864DC2" w:rsidRPr="00D30285" w:rsidRDefault="00864DC2" w:rsidP="00663E6D">
            <w:pPr>
              <w:widowControl/>
              <w:jc w:val="left"/>
              <w:rPr>
                <w:rFonts w:ascii="宋体" w:hAnsi="宋体" w:cs="宋体"/>
                <w:kern w:val="0"/>
                <w:sz w:val="22"/>
              </w:rPr>
            </w:pPr>
            <w:r w:rsidRPr="00D30285">
              <w:rPr>
                <w:rFonts w:ascii="宋体" w:hAnsi="宋体" w:cs="等线" w:hint="eastAsia"/>
                <w:kern w:val="0"/>
                <w:sz w:val="22"/>
              </w:rPr>
              <w:t>智能管理平台需提供自动体外除颤仪(器)耗材有效期的管理功能，可自行定义效期临近提醒时间，并生成对应系统告警，保证在耗材过期之前，及时提醒</w:t>
            </w:r>
            <w:proofErr w:type="gramStart"/>
            <w:r w:rsidRPr="00D30285">
              <w:rPr>
                <w:rFonts w:ascii="宋体" w:hAnsi="宋体" w:cs="等线" w:hint="eastAsia"/>
                <w:kern w:val="0"/>
                <w:sz w:val="22"/>
              </w:rPr>
              <w:t>用户维保和</w:t>
            </w:r>
            <w:proofErr w:type="gramEnd"/>
            <w:r w:rsidRPr="00D30285">
              <w:rPr>
                <w:rFonts w:ascii="宋体" w:hAnsi="宋体" w:cs="等线" w:hint="eastAsia"/>
                <w:kern w:val="0"/>
                <w:sz w:val="22"/>
              </w:rPr>
              <w:t>更换时间，并保留耗材更换记录。耗材到期且未进行处理则需上报耗材过期告警。</w:t>
            </w:r>
          </w:p>
        </w:tc>
      </w:tr>
      <w:tr w:rsidR="00864DC2" w:rsidRPr="00D30285" w:rsidTr="00663E6D">
        <w:trPr>
          <w:trHeight w:hRule="exact" w:val="1738"/>
        </w:trPr>
        <w:tc>
          <w:tcPr>
            <w:tcW w:w="461" w:type="pct"/>
            <w:noWrap/>
            <w:vAlign w:val="center"/>
          </w:tcPr>
          <w:p w:rsidR="00864DC2" w:rsidRPr="00D30285" w:rsidRDefault="00864DC2" w:rsidP="00663E6D">
            <w:pPr>
              <w:widowControl/>
              <w:jc w:val="center"/>
              <w:rPr>
                <w:rFonts w:ascii="宋体" w:hAnsi="宋体"/>
                <w:sz w:val="22"/>
              </w:rPr>
            </w:pPr>
            <w:r w:rsidRPr="00D30285">
              <w:rPr>
                <w:rFonts w:asciiTheme="minorEastAsia" w:eastAsiaTheme="minorEastAsia" w:hAnsiTheme="minorEastAsia" w:hint="eastAsia"/>
                <w:sz w:val="22"/>
              </w:rPr>
              <w:t>■</w:t>
            </w:r>
            <w:r w:rsidRPr="00D30285">
              <w:rPr>
                <w:rFonts w:ascii="宋体" w:hAnsi="宋体"/>
                <w:sz w:val="22"/>
              </w:rPr>
              <w:t>28</w:t>
            </w:r>
          </w:p>
        </w:tc>
        <w:tc>
          <w:tcPr>
            <w:tcW w:w="4539" w:type="pct"/>
            <w:tcBorders>
              <w:top w:val="nil"/>
              <w:left w:val="nil"/>
              <w:bottom w:val="single" w:sz="8" w:space="0" w:color="auto"/>
            </w:tcBorders>
            <w:vAlign w:val="center"/>
          </w:tcPr>
          <w:p w:rsidR="00864DC2" w:rsidRPr="00D30285" w:rsidRDefault="00864DC2" w:rsidP="00663E6D">
            <w:pPr>
              <w:widowControl/>
              <w:jc w:val="left"/>
              <w:rPr>
                <w:rFonts w:ascii="宋体" w:hAnsi="宋体" w:cs="等线"/>
                <w:kern w:val="0"/>
                <w:sz w:val="22"/>
              </w:rPr>
            </w:pPr>
            <w:r w:rsidRPr="00D30285">
              <w:rPr>
                <w:rFonts w:ascii="宋体" w:hAnsi="宋体" w:cs="等线" w:hint="eastAsia"/>
                <w:kern w:val="0"/>
                <w:sz w:val="22"/>
              </w:rPr>
              <w:t>智能管理平台必须符合网络安全管理相关要求,需接入上海市浦东新区红十字会现有自动体外除颤仪(器)统一管理平台或经其经授权的第三方平台，并能实时提醒警告。</w:t>
            </w:r>
          </w:p>
          <w:p w:rsidR="00864DC2" w:rsidRPr="00D30285" w:rsidRDefault="00864DC2" w:rsidP="00663E6D">
            <w:pPr>
              <w:widowControl/>
              <w:jc w:val="left"/>
              <w:rPr>
                <w:rFonts w:ascii="宋体" w:hAnsi="宋体" w:cs="等线"/>
                <w:kern w:val="0"/>
                <w:sz w:val="22"/>
              </w:rPr>
            </w:pPr>
            <w:r w:rsidRPr="00D30285">
              <w:rPr>
                <w:rFonts w:ascii="宋体" w:hAnsi="宋体" w:cs="等线" w:hint="eastAsia"/>
                <w:kern w:val="0"/>
                <w:sz w:val="22"/>
              </w:rPr>
              <w:t>本项目所涉及的平台对接，数据接口均由采购人负责牵头第三方平台提供给中标人，中标人负责接口功能的实现。</w:t>
            </w:r>
          </w:p>
        </w:tc>
      </w:tr>
      <w:tr w:rsidR="00864DC2" w:rsidRPr="00D30285" w:rsidTr="00663E6D">
        <w:trPr>
          <w:trHeight w:hRule="exact" w:val="989"/>
        </w:trPr>
        <w:tc>
          <w:tcPr>
            <w:tcW w:w="461" w:type="pct"/>
            <w:noWrap/>
            <w:vAlign w:val="center"/>
          </w:tcPr>
          <w:p w:rsidR="00864DC2" w:rsidRPr="00D30285" w:rsidRDefault="00864DC2" w:rsidP="00663E6D">
            <w:pPr>
              <w:widowControl/>
              <w:jc w:val="center"/>
              <w:rPr>
                <w:rFonts w:ascii="宋体" w:hAnsi="宋体"/>
                <w:sz w:val="22"/>
              </w:rPr>
            </w:pPr>
            <w:r w:rsidRPr="00D30285">
              <w:rPr>
                <w:rFonts w:ascii="宋体" w:hAnsi="宋体"/>
                <w:sz w:val="22"/>
              </w:rPr>
              <w:t>29</w:t>
            </w:r>
          </w:p>
        </w:tc>
        <w:tc>
          <w:tcPr>
            <w:tcW w:w="4539" w:type="pct"/>
            <w:tcBorders>
              <w:top w:val="nil"/>
              <w:left w:val="nil"/>
              <w:bottom w:val="single" w:sz="8" w:space="0" w:color="auto"/>
            </w:tcBorders>
            <w:vAlign w:val="center"/>
          </w:tcPr>
          <w:p w:rsidR="00864DC2" w:rsidRPr="00D30285" w:rsidRDefault="00864DC2" w:rsidP="00663E6D">
            <w:pPr>
              <w:widowControl/>
              <w:jc w:val="left"/>
              <w:rPr>
                <w:rFonts w:ascii="宋体" w:hAnsi="宋体" w:cs="宋体"/>
                <w:kern w:val="0"/>
                <w:sz w:val="22"/>
              </w:rPr>
            </w:pPr>
            <w:r w:rsidRPr="00D30285">
              <w:rPr>
                <w:rFonts w:ascii="宋体" w:hAnsi="宋体" w:hint="eastAsia"/>
                <w:sz w:val="22"/>
              </w:rPr>
              <w:t>机箱要求：采用柜式或墙式机箱，柜式机箱需具有储物功能，机箱</w:t>
            </w:r>
            <w:proofErr w:type="gramStart"/>
            <w:r w:rsidRPr="00D30285">
              <w:rPr>
                <w:rFonts w:ascii="宋体" w:hAnsi="宋体" w:hint="eastAsia"/>
                <w:sz w:val="22"/>
              </w:rPr>
              <w:t>材质需</w:t>
            </w:r>
            <w:proofErr w:type="gramEnd"/>
            <w:r w:rsidRPr="00D30285">
              <w:rPr>
                <w:rFonts w:ascii="宋体" w:hAnsi="宋体" w:hint="eastAsia"/>
                <w:sz w:val="22"/>
              </w:rPr>
              <w:t>采用耐压耐腐蚀材料，并具备防晒防水等功能，放置室外防锈质保需达到3年以上。</w:t>
            </w:r>
          </w:p>
        </w:tc>
      </w:tr>
      <w:tr w:rsidR="00864DC2" w:rsidRPr="00D30285" w:rsidTr="00663E6D">
        <w:trPr>
          <w:trHeight w:hRule="exact" w:val="1123"/>
        </w:trPr>
        <w:tc>
          <w:tcPr>
            <w:tcW w:w="461" w:type="pct"/>
            <w:noWrap/>
            <w:vAlign w:val="center"/>
          </w:tcPr>
          <w:p w:rsidR="00864DC2" w:rsidRPr="00D30285" w:rsidRDefault="00864DC2" w:rsidP="00663E6D">
            <w:pPr>
              <w:widowControl/>
              <w:jc w:val="center"/>
              <w:rPr>
                <w:rFonts w:ascii="宋体" w:hAnsi="宋体"/>
                <w:sz w:val="22"/>
              </w:rPr>
            </w:pPr>
            <w:r w:rsidRPr="00D30285">
              <w:rPr>
                <w:rFonts w:ascii="宋体" w:hAnsi="宋体"/>
                <w:sz w:val="22"/>
              </w:rPr>
              <w:t>30</w:t>
            </w:r>
          </w:p>
        </w:tc>
        <w:tc>
          <w:tcPr>
            <w:tcW w:w="4539" w:type="pct"/>
            <w:tcBorders>
              <w:top w:val="nil"/>
              <w:left w:val="nil"/>
              <w:bottom w:val="single" w:sz="4" w:space="0" w:color="auto"/>
            </w:tcBorders>
            <w:vAlign w:val="center"/>
          </w:tcPr>
          <w:p w:rsidR="00864DC2" w:rsidRPr="00D30285" w:rsidRDefault="00864DC2" w:rsidP="00663E6D">
            <w:pPr>
              <w:widowControl/>
              <w:jc w:val="left"/>
              <w:rPr>
                <w:rFonts w:ascii="宋体" w:hAnsi="宋体" w:cs="宋体"/>
                <w:kern w:val="0"/>
                <w:sz w:val="22"/>
              </w:rPr>
            </w:pPr>
            <w:r w:rsidRPr="00D30285">
              <w:rPr>
                <w:rFonts w:ascii="宋体" w:hAnsi="宋体" w:hint="eastAsia"/>
                <w:sz w:val="22"/>
              </w:rPr>
              <w:t>机箱尺寸要求：墙柜高度、宽度、深度≤520×420×250mm；立柜高度、宽度、深度≤1660×420×250mm；外箱表面需要</w:t>
            </w:r>
            <w:proofErr w:type="gramStart"/>
            <w:r w:rsidRPr="00D30285">
              <w:rPr>
                <w:rFonts w:ascii="宋体" w:hAnsi="宋体" w:hint="eastAsia"/>
                <w:sz w:val="22"/>
              </w:rPr>
              <w:t>定制化丝印</w:t>
            </w:r>
            <w:proofErr w:type="gramEnd"/>
            <w:r w:rsidRPr="00D30285">
              <w:rPr>
                <w:rFonts w:ascii="宋体" w:hAnsi="宋体" w:hint="eastAsia"/>
                <w:sz w:val="22"/>
              </w:rPr>
              <w:t>红十字会标识、急救流程及设备使用注意事项。</w:t>
            </w:r>
          </w:p>
        </w:tc>
      </w:tr>
      <w:tr w:rsidR="00864DC2" w:rsidRPr="00D30285" w:rsidTr="00663E6D">
        <w:trPr>
          <w:trHeight w:hRule="exact" w:val="846"/>
        </w:trPr>
        <w:tc>
          <w:tcPr>
            <w:tcW w:w="461" w:type="pct"/>
            <w:noWrap/>
            <w:vAlign w:val="center"/>
          </w:tcPr>
          <w:p w:rsidR="00864DC2" w:rsidRPr="00D30285" w:rsidRDefault="00864DC2" w:rsidP="00663E6D">
            <w:pPr>
              <w:widowControl/>
              <w:jc w:val="center"/>
              <w:rPr>
                <w:rFonts w:ascii="宋体" w:hAnsi="宋体"/>
                <w:sz w:val="22"/>
              </w:rPr>
            </w:pPr>
            <w:r w:rsidRPr="00D30285">
              <w:rPr>
                <w:rFonts w:ascii="宋体" w:hAnsi="宋体" w:hint="eastAsia"/>
                <w:sz w:val="22"/>
              </w:rPr>
              <w:t>3</w:t>
            </w:r>
            <w:r w:rsidRPr="00D30285">
              <w:rPr>
                <w:rFonts w:ascii="宋体" w:hAnsi="宋体"/>
                <w:sz w:val="22"/>
              </w:rPr>
              <w:t>1</w:t>
            </w:r>
          </w:p>
        </w:tc>
        <w:tc>
          <w:tcPr>
            <w:tcW w:w="4539" w:type="pct"/>
            <w:tcBorders>
              <w:top w:val="nil"/>
              <w:left w:val="nil"/>
              <w:bottom w:val="single" w:sz="8" w:space="0" w:color="auto"/>
            </w:tcBorders>
            <w:vAlign w:val="center"/>
          </w:tcPr>
          <w:p w:rsidR="00864DC2" w:rsidRPr="00D30285" w:rsidRDefault="00864DC2" w:rsidP="00663E6D">
            <w:pPr>
              <w:widowControl/>
              <w:jc w:val="left"/>
              <w:rPr>
                <w:rFonts w:ascii="宋体" w:hAnsi="宋体" w:cs="宋体"/>
                <w:kern w:val="0"/>
                <w:sz w:val="22"/>
              </w:rPr>
            </w:pPr>
            <w:r w:rsidRPr="00D30285">
              <w:rPr>
                <w:rFonts w:ascii="宋体" w:hAnsi="宋体" w:cs="等线" w:hint="eastAsia"/>
                <w:kern w:val="0"/>
                <w:sz w:val="22"/>
              </w:rPr>
              <w:t>外箱具备机械开箱方式，保证任何情况下，都可以第一时间取用自动体外除颤仪(器)。</w:t>
            </w:r>
          </w:p>
        </w:tc>
      </w:tr>
      <w:tr w:rsidR="00864DC2" w:rsidRPr="00D30285" w:rsidTr="00663E6D">
        <w:trPr>
          <w:trHeight w:hRule="exact" w:val="395"/>
        </w:trPr>
        <w:tc>
          <w:tcPr>
            <w:tcW w:w="461" w:type="pct"/>
            <w:noWrap/>
            <w:vAlign w:val="center"/>
          </w:tcPr>
          <w:p w:rsidR="00864DC2" w:rsidRPr="00D30285" w:rsidRDefault="00864DC2" w:rsidP="00663E6D">
            <w:pPr>
              <w:widowControl/>
              <w:ind w:firstLineChars="50" w:firstLine="110"/>
              <w:jc w:val="center"/>
              <w:rPr>
                <w:rFonts w:ascii="宋体" w:hAnsi="宋体"/>
                <w:sz w:val="22"/>
              </w:rPr>
            </w:pPr>
            <w:r w:rsidRPr="00D30285">
              <w:rPr>
                <w:rFonts w:ascii="宋体" w:hAnsi="宋体" w:hint="eastAsia"/>
                <w:sz w:val="22"/>
              </w:rPr>
              <w:t>3</w:t>
            </w:r>
            <w:r w:rsidRPr="00D30285">
              <w:rPr>
                <w:rFonts w:ascii="宋体" w:hAnsi="宋体"/>
                <w:sz w:val="22"/>
              </w:rPr>
              <w:t>2</w:t>
            </w:r>
          </w:p>
        </w:tc>
        <w:tc>
          <w:tcPr>
            <w:tcW w:w="4539" w:type="pct"/>
            <w:tcBorders>
              <w:top w:val="nil"/>
              <w:left w:val="nil"/>
              <w:bottom w:val="single" w:sz="8" w:space="0" w:color="auto"/>
            </w:tcBorders>
            <w:vAlign w:val="center"/>
          </w:tcPr>
          <w:p w:rsidR="00864DC2" w:rsidRPr="00D30285" w:rsidRDefault="00864DC2" w:rsidP="00663E6D">
            <w:pPr>
              <w:widowControl/>
              <w:jc w:val="left"/>
              <w:rPr>
                <w:rFonts w:ascii="宋体" w:hAnsi="宋体" w:cs="宋体"/>
                <w:kern w:val="0"/>
                <w:sz w:val="22"/>
              </w:rPr>
            </w:pPr>
            <w:r w:rsidRPr="00D30285">
              <w:rPr>
                <w:rFonts w:ascii="宋体" w:hAnsi="宋体" w:cs="等线" w:hint="eastAsia"/>
                <w:kern w:val="0"/>
                <w:sz w:val="22"/>
              </w:rPr>
              <w:t>机箱面板需要印制或粘贴防水二维码，且</w:t>
            </w:r>
            <w:proofErr w:type="gramStart"/>
            <w:r w:rsidRPr="00D30285">
              <w:rPr>
                <w:rFonts w:ascii="宋体" w:hAnsi="宋体" w:cs="等线" w:hint="eastAsia"/>
                <w:kern w:val="0"/>
                <w:sz w:val="22"/>
              </w:rPr>
              <w:t>一</w:t>
            </w:r>
            <w:proofErr w:type="gramEnd"/>
            <w:r w:rsidRPr="00D30285">
              <w:rPr>
                <w:rFonts w:ascii="宋体" w:hAnsi="宋体" w:cs="等线" w:hint="eastAsia"/>
                <w:kern w:val="0"/>
                <w:sz w:val="22"/>
              </w:rPr>
              <w:t>机一码，以方便设备运维。</w:t>
            </w:r>
          </w:p>
        </w:tc>
      </w:tr>
      <w:tr w:rsidR="00864DC2" w:rsidRPr="00D30285" w:rsidTr="00663E6D">
        <w:trPr>
          <w:trHeight w:hRule="exact" w:val="1023"/>
        </w:trPr>
        <w:tc>
          <w:tcPr>
            <w:tcW w:w="461" w:type="pct"/>
            <w:noWrap/>
            <w:vAlign w:val="center"/>
          </w:tcPr>
          <w:p w:rsidR="00864DC2" w:rsidRPr="00D30285" w:rsidRDefault="00864DC2" w:rsidP="00663E6D">
            <w:pPr>
              <w:widowControl/>
              <w:jc w:val="center"/>
              <w:rPr>
                <w:rFonts w:ascii="宋体" w:hAnsi="宋体"/>
                <w:sz w:val="22"/>
              </w:rPr>
            </w:pPr>
            <w:r w:rsidRPr="00D30285">
              <w:rPr>
                <w:rFonts w:ascii="宋体" w:hAnsi="宋体"/>
                <w:sz w:val="22"/>
              </w:rPr>
              <w:t>33</w:t>
            </w:r>
          </w:p>
        </w:tc>
        <w:tc>
          <w:tcPr>
            <w:tcW w:w="4539" w:type="pct"/>
            <w:tcBorders>
              <w:top w:val="nil"/>
              <w:left w:val="nil"/>
              <w:bottom w:val="single" w:sz="4" w:space="0" w:color="auto"/>
            </w:tcBorders>
            <w:vAlign w:val="center"/>
          </w:tcPr>
          <w:p w:rsidR="00864DC2" w:rsidRPr="00D30285" w:rsidRDefault="00864DC2" w:rsidP="00663E6D">
            <w:pPr>
              <w:snapToGrid w:val="0"/>
              <w:rPr>
                <w:rFonts w:ascii="宋体" w:hAnsi="宋体" w:cs="宋体"/>
                <w:kern w:val="0"/>
                <w:sz w:val="22"/>
              </w:rPr>
            </w:pPr>
            <w:r w:rsidRPr="00D30285">
              <w:rPr>
                <w:rFonts w:ascii="宋体" w:hAnsi="宋体" w:cs="等线" w:hint="eastAsia"/>
                <w:kern w:val="0"/>
                <w:sz w:val="22"/>
              </w:rPr>
              <w:t>中标人需在</w:t>
            </w:r>
            <w:r w:rsidRPr="00D30285">
              <w:rPr>
                <w:rFonts w:hint="eastAsia"/>
                <w:sz w:val="22"/>
              </w:rPr>
              <w:t>合同签订且收到采购人提供的安装点位信息后</w:t>
            </w:r>
            <w:r w:rsidRPr="00D30285">
              <w:rPr>
                <w:rFonts w:hint="eastAsia"/>
                <w:sz w:val="22"/>
              </w:rPr>
              <w:t>60</w:t>
            </w:r>
            <w:r w:rsidRPr="00D30285">
              <w:rPr>
                <w:rFonts w:hint="eastAsia"/>
                <w:sz w:val="22"/>
              </w:rPr>
              <w:t>天内完成设备安装</w:t>
            </w:r>
            <w:r w:rsidRPr="00D30285">
              <w:rPr>
                <w:rFonts w:ascii="宋体" w:hAnsi="宋体" w:cs="等线" w:hint="eastAsia"/>
                <w:kern w:val="0"/>
                <w:sz w:val="22"/>
              </w:rPr>
              <w:t>，同时提供≥100台的</w:t>
            </w:r>
            <w:proofErr w:type="gramStart"/>
            <w:r w:rsidRPr="00D30285">
              <w:rPr>
                <w:rFonts w:ascii="宋体" w:hAnsi="宋体" w:cs="等线" w:hint="eastAsia"/>
                <w:kern w:val="0"/>
                <w:sz w:val="22"/>
              </w:rPr>
              <w:t>培训机</w:t>
            </w:r>
            <w:proofErr w:type="gramEnd"/>
            <w:r w:rsidRPr="00D30285">
              <w:rPr>
                <w:rFonts w:ascii="宋体" w:hAnsi="宋体" w:cs="等线" w:hint="eastAsia"/>
                <w:kern w:val="0"/>
                <w:sz w:val="22"/>
              </w:rPr>
              <w:t>供长期使用，</w:t>
            </w:r>
            <w:r w:rsidRPr="00D30285">
              <w:rPr>
                <w:rFonts w:hint="eastAsia"/>
                <w:sz w:val="22"/>
                <w:u w:val="single"/>
              </w:rPr>
              <w:t>全部设备安装后</w:t>
            </w:r>
            <w:r w:rsidRPr="00D30285">
              <w:rPr>
                <w:rFonts w:hint="eastAsia"/>
                <w:sz w:val="22"/>
                <w:u w:val="single"/>
              </w:rPr>
              <w:t>30</w:t>
            </w:r>
            <w:r w:rsidRPr="00D30285">
              <w:rPr>
                <w:rFonts w:hint="eastAsia"/>
                <w:sz w:val="22"/>
                <w:u w:val="single"/>
              </w:rPr>
              <w:t>日内完成与采购人系统对接</w:t>
            </w:r>
            <w:r w:rsidRPr="00D30285">
              <w:rPr>
                <w:rFonts w:ascii="宋体" w:hAnsi="宋体" w:cs="等线" w:hint="eastAsia"/>
                <w:kern w:val="0"/>
                <w:sz w:val="22"/>
              </w:rPr>
              <w:t>且验收合格。</w:t>
            </w:r>
          </w:p>
        </w:tc>
      </w:tr>
      <w:tr w:rsidR="00864DC2" w:rsidRPr="00D30285" w:rsidTr="00663E6D">
        <w:trPr>
          <w:trHeight w:hRule="exact" w:val="559"/>
        </w:trPr>
        <w:tc>
          <w:tcPr>
            <w:tcW w:w="461" w:type="pct"/>
            <w:noWrap/>
            <w:vAlign w:val="center"/>
          </w:tcPr>
          <w:p w:rsidR="00864DC2" w:rsidRPr="00D30285" w:rsidRDefault="00864DC2" w:rsidP="00663E6D">
            <w:pPr>
              <w:widowControl/>
              <w:jc w:val="center"/>
              <w:rPr>
                <w:rFonts w:ascii="宋体" w:hAnsi="宋体"/>
                <w:sz w:val="22"/>
              </w:rPr>
            </w:pPr>
            <w:r w:rsidRPr="00D30285">
              <w:rPr>
                <w:rFonts w:ascii="宋体" w:hAnsi="宋体"/>
                <w:sz w:val="22"/>
              </w:rPr>
              <w:t>3</w:t>
            </w:r>
            <w:r w:rsidRPr="00D30285">
              <w:rPr>
                <w:rFonts w:ascii="宋体" w:hAnsi="宋体" w:hint="eastAsia"/>
                <w:sz w:val="22"/>
              </w:rPr>
              <w:t>4</w:t>
            </w:r>
          </w:p>
        </w:tc>
        <w:tc>
          <w:tcPr>
            <w:tcW w:w="4539" w:type="pct"/>
            <w:tcBorders>
              <w:top w:val="single" w:sz="4" w:space="0" w:color="auto"/>
              <w:left w:val="nil"/>
              <w:bottom w:val="single" w:sz="4" w:space="0" w:color="auto"/>
            </w:tcBorders>
            <w:vAlign w:val="center"/>
          </w:tcPr>
          <w:p w:rsidR="00864DC2" w:rsidRPr="00D30285" w:rsidRDefault="00864DC2" w:rsidP="00663E6D">
            <w:pPr>
              <w:widowControl/>
              <w:jc w:val="left"/>
              <w:rPr>
                <w:rFonts w:ascii="宋体" w:hAnsi="宋体" w:cs="等线"/>
                <w:kern w:val="0"/>
                <w:sz w:val="22"/>
              </w:rPr>
            </w:pPr>
            <w:r w:rsidRPr="00D30285">
              <w:rPr>
                <w:rFonts w:ascii="宋体" w:hAnsi="宋体" w:cs="等线"/>
                <w:kern w:val="0"/>
                <w:sz w:val="22"/>
              </w:rPr>
              <w:t>AED</w:t>
            </w:r>
            <w:r w:rsidRPr="00D30285">
              <w:rPr>
                <w:rFonts w:ascii="宋体" w:hAnsi="宋体" w:cs="等线" w:hint="eastAsia"/>
                <w:kern w:val="0"/>
                <w:sz w:val="22"/>
              </w:rPr>
              <w:t xml:space="preserve">设备显示屏亮度会根据环境自动调节。 </w:t>
            </w:r>
          </w:p>
        </w:tc>
      </w:tr>
      <w:tr w:rsidR="00864DC2" w:rsidRPr="00D30285" w:rsidTr="00663E6D">
        <w:trPr>
          <w:trHeight w:hRule="exact" w:val="560"/>
        </w:trPr>
        <w:tc>
          <w:tcPr>
            <w:tcW w:w="461" w:type="pct"/>
            <w:noWrap/>
            <w:vAlign w:val="center"/>
          </w:tcPr>
          <w:p w:rsidR="00864DC2" w:rsidRPr="00D30285" w:rsidRDefault="00864DC2" w:rsidP="00663E6D">
            <w:pPr>
              <w:widowControl/>
              <w:jc w:val="center"/>
              <w:rPr>
                <w:rFonts w:ascii="宋体" w:hAnsi="宋体"/>
                <w:sz w:val="22"/>
              </w:rPr>
            </w:pPr>
            <w:r w:rsidRPr="00D30285">
              <w:rPr>
                <w:rFonts w:ascii="宋体" w:hAnsi="宋体" w:hint="eastAsia"/>
                <w:sz w:val="22"/>
              </w:rPr>
              <w:t>35</w:t>
            </w:r>
          </w:p>
        </w:tc>
        <w:tc>
          <w:tcPr>
            <w:tcW w:w="4539" w:type="pct"/>
            <w:tcBorders>
              <w:top w:val="single" w:sz="4" w:space="0" w:color="auto"/>
              <w:left w:val="nil"/>
              <w:bottom w:val="single" w:sz="4" w:space="0" w:color="auto"/>
            </w:tcBorders>
            <w:vAlign w:val="center"/>
          </w:tcPr>
          <w:p w:rsidR="00864DC2" w:rsidRPr="00D30285" w:rsidRDefault="00864DC2" w:rsidP="00663E6D">
            <w:pPr>
              <w:widowControl/>
              <w:jc w:val="left"/>
              <w:rPr>
                <w:rFonts w:ascii="宋体" w:hAnsi="宋体" w:cs="等线"/>
                <w:kern w:val="0"/>
                <w:sz w:val="22"/>
              </w:rPr>
            </w:pPr>
            <w:r w:rsidRPr="00D30285">
              <w:rPr>
                <w:rFonts w:ascii="宋体" w:hAnsi="宋体" w:cs="等线" w:hint="eastAsia"/>
                <w:kern w:val="0"/>
                <w:sz w:val="22"/>
              </w:rPr>
              <w:t>电极片能与手动除颤仪通用。</w:t>
            </w:r>
          </w:p>
        </w:tc>
      </w:tr>
      <w:tr w:rsidR="00864DC2" w:rsidRPr="00D30285" w:rsidTr="00663E6D">
        <w:trPr>
          <w:trHeight w:hRule="exact" w:val="404"/>
        </w:trPr>
        <w:tc>
          <w:tcPr>
            <w:tcW w:w="461" w:type="pct"/>
            <w:noWrap/>
            <w:vAlign w:val="center"/>
          </w:tcPr>
          <w:p w:rsidR="00864DC2" w:rsidRPr="00D30285" w:rsidRDefault="00864DC2" w:rsidP="00663E6D">
            <w:pPr>
              <w:widowControl/>
              <w:jc w:val="center"/>
              <w:rPr>
                <w:rFonts w:ascii="宋体" w:hAnsi="宋体"/>
                <w:sz w:val="22"/>
              </w:rPr>
            </w:pPr>
            <w:r w:rsidRPr="00D30285">
              <w:rPr>
                <w:rFonts w:asciiTheme="minorEastAsia" w:eastAsiaTheme="minorEastAsia" w:hAnsiTheme="minorEastAsia" w:hint="eastAsia"/>
                <w:sz w:val="22"/>
              </w:rPr>
              <w:t>■</w:t>
            </w:r>
            <w:r w:rsidRPr="00D30285">
              <w:rPr>
                <w:rFonts w:ascii="宋体" w:hAnsi="宋体"/>
                <w:sz w:val="22"/>
              </w:rPr>
              <w:t>3</w:t>
            </w:r>
            <w:r w:rsidRPr="00D30285">
              <w:rPr>
                <w:rFonts w:ascii="宋体" w:hAnsi="宋体" w:hint="eastAsia"/>
                <w:sz w:val="22"/>
              </w:rPr>
              <w:t>6</w:t>
            </w:r>
          </w:p>
        </w:tc>
        <w:tc>
          <w:tcPr>
            <w:tcW w:w="4539" w:type="pct"/>
            <w:tcBorders>
              <w:top w:val="single" w:sz="4" w:space="0" w:color="auto"/>
              <w:left w:val="nil"/>
              <w:bottom w:val="single" w:sz="4" w:space="0" w:color="auto"/>
            </w:tcBorders>
            <w:vAlign w:val="center"/>
          </w:tcPr>
          <w:p w:rsidR="00864DC2" w:rsidRPr="00D30285" w:rsidRDefault="00864DC2" w:rsidP="00663E6D">
            <w:pPr>
              <w:widowControl/>
              <w:jc w:val="left"/>
              <w:rPr>
                <w:rFonts w:ascii="宋体" w:hAnsi="宋体" w:cs="等线"/>
                <w:kern w:val="0"/>
                <w:sz w:val="22"/>
              </w:rPr>
            </w:pPr>
            <w:r w:rsidRPr="00D30285">
              <w:rPr>
                <w:rFonts w:ascii="宋体" w:hAnsi="宋体" w:cs="等线" w:hint="eastAsia"/>
                <w:kern w:val="0"/>
                <w:sz w:val="22"/>
              </w:rPr>
              <w:t xml:space="preserve">具有心电噪声及运动干扰监测功能，如检测到干扰，系统会主动提示急救人员。 </w:t>
            </w:r>
          </w:p>
        </w:tc>
      </w:tr>
      <w:tr w:rsidR="00864DC2" w:rsidRPr="00D30285" w:rsidTr="00663E6D">
        <w:trPr>
          <w:trHeight w:hRule="exact" w:val="1321"/>
        </w:trPr>
        <w:tc>
          <w:tcPr>
            <w:tcW w:w="461" w:type="pct"/>
            <w:noWrap/>
            <w:vAlign w:val="center"/>
          </w:tcPr>
          <w:p w:rsidR="00864DC2" w:rsidRPr="00D30285" w:rsidRDefault="00864DC2" w:rsidP="00663E6D">
            <w:pPr>
              <w:widowControl/>
              <w:jc w:val="center"/>
              <w:rPr>
                <w:rFonts w:ascii="宋体" w:hAnsi="宋体"/>
                <w:sz w:val="22"/>
              </w:rPr>
            </w:pPr>
            <w:r w:rsidRPr="00D30285">
              <w:rPr>
                <w:rFonts w:ascii="宋体" w:hAnsi="宋体" w:hint="eastAsia"/>
                <w:sz w:val="22"/>
              </w:rPr>
              <w:t>37</w:t>
            </w:r>
          </w:p>
        </w:tc>
        <w:tc>
          <w:tcPr>
            <w:tcW w:w="4539" w:type="pct"/>
            <w:tcBorders>
              <w:top w:val="single" w:sz="4" w:space="0" w:color="auto"/>
              <w:left w:val="nil"/>
              <w:bottom w:val="single" w:sz="4" w:space="0" w:color="auto"/>
            </w:tcBorders>
            <w:vAlign w:val="center"/>
          </w:tcPr>
          <w:p w:rsidR="00864DC2" w:rsidRPr="00D30285" w:rsidRDefault="00864DC2" w:rsidP="00663E6D">
            <w:pPr>
              <w:widowControl/>
              <w:jc w:val="left"/>
              <w:rPr>
                <w:rFonts w:ascii="宋体" w:hAnsi="宋体" w:cs="宋体"/>
                <w:kern w:val="0"/>
                <w:sz w:val="22"/>
              </w:rPr>
            </w:pPr>
            <w:r w:rsidRPr="00D30285">
              <w:rPr>
                <w:rFonts w:ascii="宋体" w:hAnsi="宋体" w:cs="等线" w:hint="eastAsia"/>
                <w:kern w:val="0"/>
                <w:sz w:val="22"/>
              </w:rPr>
              <w:t>中标人在接到故障告警通知后2小时响应，4小时内到场，工作日24小时内修复（非工作日48小内修复，三日及上法定节假日则顺延前述时间要求）。如故障解决不了，配备等同质量及型号自动体外除颤仪(器)备用机。</w:t>
            </w:r>
          </w:p>
        </w:tc>
      </w:tr>
    </w:tbl>
    <w:p w:rsidR="00864DC2" w:rsidRPr="00D30285" w:rsidRDefault="00864DC2" w:rsidP="00864DC2">
      <w:pPr>
        <w:widowControl/>
        <w:jc w:val="left"/>
        <w:rPr>
          <w:rFonts w:asciiTheme="minorEastAsia" w:eastAsiaTheme="minorEastAsia" w:hAnsiTheme="minorEastAsia"/>
          <w:sz w:val="22"/>
        </w:rPr>
      </w:pPr>
      <w:r w:rsidRPr="00D30285">
        <w:rPr>
          <w:rFonts w:hint="eastAsia"/>
        </w:rPr>
        <w:t>注：①</w:t>
      </w:r>
      <w:r w:rsidRPr="00D30285">
        <w:rPr>
          <w:rFonts w:hint="eastAsia"/>
          <w:sz w:val="22"/>
        </w:rPr>
        <w:t>以上技术参数若有证明材料，请提供；</w:t>
      </w:r>
      <w:r w:rsidRPr="00D30285">
        <w:rPr>
          <w:rFonts w:asciiTheme="minorEastAsia" w:eastAsiaTheme="minorEastAsia" w:hAnsiTheme="minorEastAsia" w:hint="eastAsia"/>
          <w:sz w:val="22"/>
        </w:rPr>
        <w:t>②标注“■”为重要技术参数。</w:t>
      </w:r>
    </w:p>
    <w:p w:rsidR="00864DC2" w:rsidRPr="00D30285" w:rsidRDefault="00864DC2" w:rsidP="00864DC2">
      <w:pPr>
        <w:adjustRightInd w:val="0"/>
        <w:snapToGrid w:val="0"/>
        <w:ind w:firstLineChars="200" w:firstLine="442"/>
        <w:rPr>
          <w:b/>
          <w:bCs/>
          <w:color w:val="FF0000"/>
          <w:sz w:val="22"/>
          <w:u w:val="wavyHeavy"/>
        </w:rPr>
      </w:pPr>
    </w:p>
    <w:p w:rsidR="00864DC2" w:rsidRPr="00D30285" w:rsidRDefault="00864DC2" w:rsidP="00864DC2">
      <w:pPr>
        <w:adjustRightInd w:val="0"/>
        <w:snapToGrid w:val="0"/>
        <w:ind w:firstLineChars="200" w:firstLine="442"/>
        <w:rPr>
          <w:b/>
          <w:sz w:val="22"/>
        </w:rPr>
      </w:pPr>
      <w:r w:rsidRPr="00D30285">
        <w:rPr>
          <w:rFonts w:hint="eastAsia"/>
          <w:b/>
          <w:sz w:val="22"/>
        </w:rPr>
        <w:t xml:space="preserve">9.2.2 </w:t>
      </w:r>
      <w:r w:rsidRPr="00D30285">
        <w:rPr>
          <w:rFonts w:hint="eastAsia"/>
          <w:b/>
          <w:sz w:val="22"/>
        </w:rPr>
        <w:t>配套设施</w:t>
      </w:r>
    </w:p>
    <w:p w:rsidR="00864DC2" w:rsidRPr="00D30285" w:rsidRDefault="00864DC2" w:rsidP="00864DC2">
      <w:pPr>
        <w:adjustRightInd w:val="0"/>
        <w:snapToGrid w:val="0"/>
        <w:ind w:firstLineChars="200" w:firstLine="440"/>
        <w:rPr>
          <w:sz w:val="22"/>
        </w:rPr>
      </w:pPr>
      <w:r w:rsidRPr="00D30285">
        <w:rPr>
          <w:rFonts w:hint="eastAsia"/>
          <w:sz w:val="22"/>
        </w:rPr>
        <w:t>（</w:t>
      </w:r>
      <w:r w:rsidRPr="00D30285">
        <w:rPr>
          <w:rFonts w:hint="eastAsia"/>
          <w:sz w:val="22"/>
        </w:rPr>
        <w:t>1</w:t>
      </w:r>
      <w:r w:rsidRPr="00D30285">
        <w:rPr>
          <w:rFonts w:hint="eastAsia"/>
          <w:sz w:val="22"/>
        </w:rPr>
        <w:t>）</w:t>
      </w:r>
      <w:r w:rsidRPr="00D30285">
        <w:rPr>
          <w:sz w:val="22"/>
        </w:rPr>
        <w:t>每套设备配置要求：</w:t>
      </w:r>
      <w:r w:rsidRPr="00D30285">
        <w:rPr>
          <w:sz w:val="22"/>
        </w:rPr>
        <w:t>AED</w:t>
      </w:r>
      <w:r w:rsidRPr="00D30285">
        <w:rPr>
          <w:sz w:val="22"/>
        </w:rPr>
        <w:t>主机、一次性不可充电电池、一次性电极片、用户手册、快速操作手册、储存柜；</w:t>
      </w:r>
    </w:p>
    <w:p w:rsidR="00864DC2" w:rsidRPr="00D30285" w:rsidRDefault="00864DC2" w:rsidP="00864DC2">
      <w:pPr>
        <w:adjustRightInd w:val="0"/>
        <w:snapToGrid w:val="0"/>
        <w:ind w:firstLineChars="200" w:firstLine="440"/>
        <w:rPr>
          <w:sz w:val="22"/>
        </w:rPr>
      </w:pPr>
      <w:r w:rsidRPr="00D30285">
        <w:rPr>
          <w:rFonts w:hint="eastAsia"/>
          <w:sz w:val="22"/>
        </w:rPr>
        <w:t>（</w:t>
      </w:r>
      <w:r w:rsidRPr="00D30285">
        <w:rPr>
          <w:rFonts w:hint="eastAsia"/>
          <w:sz w:val="22"/>
        </w:rPr>
        <w:t>2</w:t>
      </w:r>
      <w:r w:rsidRPr="00D30285">
        <w:rPr>
          <w:rFonts w:hint="eastAsia"/>
          <w:sz w:val="22"/>
        </w:rPr>
        <w:t>）</w:t>
      </w:r>
      <w:r w:rsidRPr="00D30285">
        <w:rPr>
          <w:sz w:val="22"/>
        </w:rPr>
        <w:t>AED</w:t>
      </w:r>
      <w:r w:rsidRPr="00D30285">
        <w:rPr>
          <w:sz w:val="22"/>
        </w:rPr>
        <w:t>储存柜要求：采用立式或壁挂式储存柜，材质应满足耐压、耐腐蚀、防生锈、防尘、防晒、防水、抗干扰等性能，保证可供室外放置至少</w:t>
      </w:r>
      <w:r w:rsidRPr="00D30285">
        <w:rPr>
          <w:sz w:val="22"/>
        </w:rPr>
        <w:t>3</w:t>
      </w:r>
      <w:r w:rsidRPr="00D30285">
        <w:rPr>
          <w:sz w:val="22"/>
        </w:rPr>
        <w:t>年，可储存</w:t>
      </w:r>
      <w:r w:rsidRPr="00D30285">
        <w:rPr>
          <w:sz w:val="22"/>
        </w:rPr>
        <w:t>AED</w:t>
      </w:r>
      <w:r w:rsidRPr="00D30285">
        <w:rPr>
          <w:sz w:val="22"/>
        </w:rPr>
        <w:t>、急救包、宣传用品等。储存柜外观</w:t>
      </w:r>
      <w:proofErr w:type="gramStart"/>
      <w:r w:rsidRPr="00D30285">
        <w:rPr>
          <w:sz w:val="22"/>
        </w:rPr>
        <w:t>应比例</w:t>
      </w:r>
      <w:proofErr w:type="gramEnd"/>
      <w:r w:rsidRPr="00D30285">
        <w:rPr>
          <w:sz w:val="22"/>
        </w:rPr>
        <w:t>协调，美观大方，储存</w:t>
      </w:r>
      <w:proofErr w:type="gramStart"/>
      <w:r w:rsidRPr="00D30285">
        <w:rPr>
          <w:sz w:val="22"/>
        </w:rPr>
        <w:t>柜色彩</w:t>
      </w:r>
      <w:proofErr w:type="gramEnd"/>
      <w:r w:rsidRPr="00D30285">
        <w:rPr>
          <w:sz w:val="22"/>
        </w:rPr>
        <w:t>由采购方选定，含采购</w:t>
      </w:r>
      <w:proofErr w:type="gramStart"/>
      <w:r w:rsidRPr="00D30285">
        <w:rPr>
          <w:sz w:val="22"/>
        </w:rPr>
        <w:t>方需求</w:t>
      </w:r>
      <w:proofErr w:type="gramEnd"/>
      <w:r w:rsidRPr="00D30285">
        <w:rPr>
          <w:sz w:val="22"/>
        </w:rPr>
        <w:t>定制印制标识及宣传内容。机箱上印有</w:t>
      </w:r>
      <w:r w:rsidRPr="00D30285">
        <w:rPr>
          <w:sz w:val="22"/>
        </w:rPr>
        <w:t>AED</w:t>
      </w:r>
      <w:r w:rsidRPr="00D30285">
        <w:rPr>
          <w:sz w:val="22"/>
        </w:rPr>
        <w:t>操作步骤、急救流程图</w:t>
      </w:r>
      <w:r w:rsidRPr="00D30285">
        <w:rPr>
          <w:rFonts w:hint="eastAsia"/>
          <w:sz w:val="22"/>
        </w:rPr>
        <w:t>、</w:t>
      </w:r>
      <w:r w:rsidRPr="00D30285">
        <w:rPr>
          <w:sz w:val="22"/>
        </w:rPr>
        <w:t>注意事项</w:t>
      </w:r>
      <w:r w:rsidRPr="00D30285">
        <w:rPr>
          <w:rFonts w:hint="eastAsia"/>
          <w:sz w:val="22"/>
        </w:rPr>
        <w:t>、售后服务热线等。</w:t>
      </w:r>
    </w:p>
    <w:p w:rsidR="00864DC2" w:rsidRPr="00D30285" w:rsidRDefault="00864DC2" w:rsidP="00864DC2">
      <w:pPr>
        <w:adjustRightInd w:val="0"/>
        <w:snapToGrid w:val="0"/>
        <w:ind w:firstLineChars="200" w:firstLine="440"/>
        <w:rPr>
          <w:sz w:val="22"/>
        </w:rPr>
      </w:pPr>
      <w:r w:rsidRPr="00D30285">
        <w:rPr>
          <w:rFonts w:hint="eastAsia"/>
          <w:sz w:val="22"/>
        </w:rPr>
        <w:t>（</w:t>
      </w:r>
      <w:r w:rsidRPr="00D30285">
        <w:rPr>
          <w:sz w:val="22"/>
        </w:rPr>
        <w:t>3</w:t>
      </w:r>
      <w:r w:rsidRPr="00D30285">
        <w:rPr>
          <w:rFonts w:hint="eastAsia"/>
          <w:sz w:val="22"/>
        </w:rPr>
        <w:t>）需要具备管理平台，满足</w:t>
      </w:r>
      <w:r w:rsidRPr="00D30285">
        <w:rPr>
          <w:sz w:val="22"/>
        </w:rPr>
        <w:t>9.2.1</w:t>
      </w:r>
      <w:r w:rsidRPr="00D30285">
        <w:rPr>
          <w:rFonts w:hint="eastAsia"/>
          <w:sz w:val="22"/>
        </w:rPr>
        <w:t>所述要求，如涉及费用由投标人承担。</w:t>
      </w:r>
    </w:p>
    <w:p w:rsidR="00864DC2" w:rsidRPr="00D30285" w:rsidRDefault="00864DC2" w:rsidP="00864DC2">
      <w:pPr>
        <w:adjustRightInd w:val="0"/>
        <w:snapToGrid w:val="0"/>
        <w:ind w:firstLineChars="200" w:firstLine="440"/>
        <w:rPr>
          <w:sz w:val="22"/>
        </w:rPr>
      </w:pPr>
      <w:r w:rsidRPr="00D30285">
        <w:rPr>
          <w:rFonts w:hint="eastAsia"/>
          <w:sz w:val="22"/>
        </w:rPr>
        <w:t>（</w:t>
      </w:r>
      <w:r w:rsidRPr="00D30285">
        <w:rPr>
          <w:sz w:val="22"/>
        </w:rPr>
        <w:t>4</w:t>
      </w:r>
      <w:r w:rsidRPr="00D30285">
        <w:rPr>
          <w:rFonts w:hint="eastAsia"/>
          <w:sz w:val="22"/>
        </w:rPr>
        <w:t>）投标人应保证在本项目中使用的任何技术、产品和服务（包括部分使用），不会产生因第三方提出侵犯其专利权、商标权或其它知识产权而引起的法律和经济纠纷，如因专利权、商标权或其</w:t>
      </w:r>
      <w:r w:rsidRPr="00D30285">
        <w:rPr>
          <w:rFonts w:hint="eastAsia"/>
          <w:sz w:val="22"/>
        </w:rPr>
        <w:lastRenderedPageBreak/>
        <w:t>它知识产权而引起法律和经济纠纷，由投标人承担所有相关责任。采购人享有本项目实施过程中产生的知识成果及知识产权。</w:t>
      </w:r>
    </w:p>
    <w:p w:rsidR="00864DC2" w:rsidRPr="00D30285" w:rsidRDefault="00864DC2" w:rsidP="00864DC2">
      <w:pPr>
        <w:adjustRightInd w:val="0"/>
        <w:snapToGrid w:val="0"/>
        <w:ind w:firstLineChars="200" w:firstLine="440"/>
        <w:rPr>
          <w:color w:val="FF0000"/>
          <w:sz w:val="22"/>
        </w:rPr>
      </w:pPr>
    </w:p>
    <w:p w:rsidR="00864DC2" w:rsidRPr="00D30285" w:rsidRDefault="00864DC2" w:rsidP="00864DC2">
      <w:pPr>
        <w:snapToGrid w:val="0"/>
        <w:ind w:firstLineChars="200" w:firstLine="442"/>
        <w:rPr>
          <w:b/>
          <w:sz w:val="22"/>
        </w:rPr>
      </w:pPr>
      <w:r w:rsidRPr="00D30285">
        <w:rPr>
          <w:b/>
          <w:sz w:val="22"/>
        </w:rPr>
        <w:t xml:space="preserve">9.3 </w:t>
      </w:r>
      <w:r w:rsidRPr="00D30285">
        <w:rPr>
          <w:b/>
          <w:sz w:val="22"/>
        </w:rPr>
        <w:t>安装调试要求</w:t>
      </w:r>
    </w:p>
    <w:p w:rsidR="00864DC2" w:rsidRPr="00DD2E80" w:rsidRDefault="00864DC2" w:rsidP="00DD2E80">
      <w:pPr>
        <w:snapToGrid w:val="0"/>
        <w:ind w:firstLineChars="200" w:firstLine="440"/>
        <w:rPr>
          <w:sz w:val="22"/>
        </w:rPr>
      </w:pPr>
      <w:r w:rsidRPr="00DD2E80">
        <w:rPr>
          <w:sz w:val="22"/>
        </w:rPr>
        <w:t>9.3.1</w:t>
      </w:r>
      <w:r w:rsidR="00DD2E80">
        <w:rPr>
          <w:rFonts w:hint="eastAsia"/>
          <w:sz w:val="22"/>
        </w:rPr>
        <w:t xml:space="preserve"> </w:t>
      </w:r>
      <w:r w:rsidRPr="00DD2E80">
        <w:rPr>
          <w:sz w:val="22"/>
        </w:rPr>
        <w:t>安装调试：由投标人提供的设备，其安装、设备上电、调试</w:t>
      </w:r>
      <w:r w:rsidRPr="00DD2E80">
        <w:rPr>
          <w:sz w:val="22"/>
        </w:rPr>
        <w:t>(</w:t>
      </w:r>
      <w:r w:rsidRPr="00DD2E80">
        <w:rPr>
          <w:sz w:val="22"/>
        </w:rPr>
        <w:t>包括硬件及软件</w:t>
      </w:r>
      <w:r w:rsidRPr="00DD2E80">
        <w:rPr>
          <w:sz w:val="22"/>
        </w:rPr>
        <w:t>)</w:t>
      </w:r>
      <w:r w:rsidRPr="00DD2E80">
        <w:rPr>
          <w:sz w:val="22"/>
        </w:rPr>
        <w:t>及开通由投标人负责，</w:t>
      </w:r>
      <w:r w:rsidRPr="00DD2E80">
        <w:rPr>
          <w:rFonts w:hint="eastAsia"/>
          <w:sz w:val="22"/>
        </w:rPr>
        <w:t>产生的相关费用包含在本项目报价中、由中标人承担，</w:t>
      </w:r>
      <w:r w:rsidRPr="00DD2E80">
        <w:rPr>
          <w:sz w:val="22"/>
        </w:rPr>
        <w:t>采购人予以协助配合。设备安装、调测所需工具、仪表及安装材料均由投标人提供。</w:t>
      </w:r>
    </w:p>
    <w:p w:rsidR="00864DC2" w:rsidRPr="00D30285" w:rsidRDefault="00864DC2" w:rsidP="00864DC2">
      <w:pPr>
        <w:snapToGrid w:val="0"/>
        <w:ind w:firstLineChars="200" w:firstLine="440"/>
        <w:rPr>
          <w:sz w:val="22"/>
        </w:rPr>
      </w:pPr>
      <w:r w:rsidRPr="00D30285">
        <w:rPr>
          <w:sz w:val="22"/>
        </w:rPr>
        <w:t xml:space="preserve">9.3.2 </w:t>
      </w:r>
      <w:r w:rsidRPr="00DD2E80">
        <w:rPr>
          <w:sz w:val="22"/>
        </w:rPr>
        <w:t>采购人负责安装地点的对接</w:t>
      </w:r>
      <w:r w:rsidRPr="00DD2E80">
        <w:rPr>
          <w:rFonts w:hint="eastAsia"/>
          <w:sz w:val="22"/>
        </w:rPr>
        <w:t>，并向中标人</w:t>
      </w:r>
      <w:r w:rsidRPr="00D30285">
        <w:rPr>
          <w:rFonts w:hint="eastAsia"/>
          <w:sz w:val="22"/>
        </w:rPr>
        <w:t>提供安装点位信息及联系人（点位散布在浦东新区范围内），并分批次提供安装点位。</w:t>
      </w:r>
    </w:p>
    <w:p w:rsidR="00864DC2" w:rsidRPr="00DD2E80" w:rsidRDefault="00864DC2" w:rsidP="00864DC2">
      <w:pPr>
        <w:snapToGrid w:val="0"/>
        <w:ind w:firstLineChars="200" w:firstLine="440"/>
        <w:rPr>
          <w:sz w:val="22"/>
        </w:rPr>
      </w:pPr>
      <w:r w:rsidRPr="00D30285">
        <w:rPr>
          <w:rFonts w:hint="eastAsia"/>
          <w:sz w:val="22"/>
        </w:rPr>
        <w:t>9.3.3</w:t>
      </w:r>
      <w:r w:rsidR="00DD2E80">
        <w:rPr>
          <w:rFonts w:hint="eastAsia"/>
          <w:sz w:val="22"/>
        </w:rPr>
        <w:t xml:space="preserve"> </w:t>
      </w:r>
      <w:r w:rsidRPr="00DD2E80">
        <w:rPr>
          <w:rFonts w:hint="eastAsia"/>
          <w:sz w:val="22"/>
        </w:rPr>
        <w:t>全部设备安装后</w:t>
      </w:r>
      <w:r w:rsidRPr="00DD2E80">
        <w:rPr>
          <w:rFonts w:hint="eastAsia"/>
          <w:sz w:val="22"/>
        </w:rPr>
        <w:t>30</w:t>
      </w:r>
      <w:r w:rsidRPr="00DD2E80">
        <w:rPr>
          <w:rFonts w:hint="eastAsia"/>
          <w:sz w:val="22"/>
        </w:rPr>
        <w:t>日内完成与采购人系统对接。</w:t>
      </w:r>
    </w:p>
    <w:p w:rsidR="00864DC2" w:rsidRPr="00D30285" w:rsidRDefault="00864DC2" w:rsidP="00864DC2">
      <w:pPr>
        <w:snapToGrid w:val="0"/>
        <w:ind w:firstLineChars="200" w:firstLine="442"/>
        <w:rPr>
          <w:b/>
          <w:sz w:val="22"/>
        </w:rPr>
      </w:pPr>
    </w:p>
    <w:p w:rsidR="00864DC2" w:rsidRPr="00D30285" w:rsidRDefault="00864DC2" w:rsidP="00864DC2">
      <w:pPr>
        <w:snapToGrid w:val="0"/>
        <w:ind w:firstLineChars="200" w:firstLine="442"/>
        <w:rPr>
          <w:b/>
          <w:sz w:val="22"/>
        </w:rPr>
      </w:pPr>
      <w:r w:rsidRPr="00D30285">
        <w:rPr>
          <w:b/>
          <w:sz w:val="22"/>
        </w:rPr>
        <w:t>9.</w:t>
      </w:r>
      <w:r w:rsidRPr="00D30285">
        <w:rPr>
          <w:rFonts w:hint="eastAsia"/>
          <w:b/>
          <w:sz w:val="22"/>
        </w:rPr>
        <w:t>4</w:t>
      </w:r>
      <w:r w:rsidRPr="00D30285">
        <w:rPr>
          <w:b/>
          <w:sz w:val="22"/>
        </w:rPr>
        <w:t xml:space="preserve"> </w:t>
      </w:r>
      <w:r w:rsidRPr="00D30285">
        <w:rPr>
          <w:b/>
          <w:sz w:val="22"/>
        </w:rPr>
        <w:t>供货</w:t>
      </w:r>
      <w:r w:rsidRPr="00D30285">
        <w:rPr>
          <w:rFonts w:hint="eastAsia"/>
          <w:b/>
          <w:sz w:val="22"/>
        </w:rPr>
        <w:t>组织</w:t>
      </w:r>
      <w:r w:rsidRPr="00D30285">
        <w:rPr>
          <w:b/>
          <w:sz w:val="22"/>
        </w:rPr>
        <w:t>要求</w:t>
      </w:r>
    </w:p>
    <w:p w:rsidR="00864DC2" w:rsidRPr="00D30285" w:rsidRDefault="00864DC2" w:rsidP="00864DC2">
      <w:pPr>
        <w:snapToGrid w:val="0"/>
        <w:ind w:firstLineChars="200" w:firstLine="440"/>
        <w:rPr>
          <w:color w:val="0000FF"/>
          <w:sz w:val="22"/>
        </w:rPr>
      </w:pPr>
      <w:r w:rsidRPr="00D30285">
        <w:rPr>
          <w:rFonts w:hint="eastAsia"/>
          <w:sz w:val="22"/>
        </w:rPr>
        <w:t>交付日期为合同签订且收到采购人提供的安装点位信息后</w:t>
      </w:r>
      <w:r w:rsidRPr="00D30285">
        <w:rPr>
          <w:rFonts w:hint="eastAsia"/>
          <w:sz w:val="22"/>
        </w:rPr>
        <w:t>60</w:t>
      </w:r>
      <w:r w:rsidRPr="00D30285">
        <w:rPr>
          <w:rFonts w:hint="eastAsia"/>
          <w:sz w:val="22"/>
        </w:rPr>
        <w:t>天内完成设备安装</w:t>
      </w:r>
      <w:r w:rsidR="00D30285" w:rsidRPr="00D30285">
        <w:rPr>
          <w:rFonts w:hint="eastAsia"/>
          <w:sz w:val="22"/>
        </w:rPr>
        <w:t>，</w:t>
      </w:r>
      <w:r w:rsidRPr="00D30285">
        <w:rPr>
          <w:rFonts w:hint="eastAsia"/>
          <w:sz w:val="22"/>
        </w:rPr>
        <w:t>全部设备安装后</w:t>
      </w:r>
      <w:r w:rsidRPr="00D30285">
        <w:rPr>
          <w:rFonts w:hint="eastAsia"/>
          <w:sz w:val="22"/>
        </w:rPr>
        <w:t>30</w:t>
      </w:r>
      <w:r w:rsidRPr="00D30285">
        <w:rPr>
          <w:rFonts w:hint="eastAsia"/>
          <w:sz w:val="22"/>
        </w:rPr>
        <w:t>日内完成与采购人系统对接。</w:t>
      </w:r>
    </w:p>
    <w:p w:rsidR="00864DC2" w:rsidRPr="00D30285" w:rsidRDefault="00864DC2" w:rsidP="00864DC2">
      <w:pPr>
        <w:adjustRightInd w:val="0"/>
        <w:snapToGrid w:val="0"/>
        <w:ind w:firstLineChars="200" w:firstLine="440"/>
        <w:rPr>
          <w:sz w:val="22"/>
        </w:rPr>
      </w:pPr>
      <w:r w:rsidRPr="00D30285">
        <w:rPr>
          <w:sz w:val="22"/>
        </w:rPr>
        <w:t>9.</w:t>
      </w:r>
      <w:r w:rsidRPr="00D30285">
        <w:rPr>
          <w:rFonts w:hint="eastAsia"/>
          <w:sz w:val="22"/>
        </w:rPr>
        <w:t>4.</w:t>
      </w:r>
      <w:r w:rsidRPr="00D30285">
        <w:rPr>
          <w:sz w:val="22"/>
        </w:rPr>
        <w:t xml:space="preserve">1 </w:t>
      </w:r>
      <w:r w:rsidRPr="00D30285">
        <w:rPr>
          <w:sz w:val="22"/>
        </w:rPr>
        <w:t>本项目供货</w:t>
      </w:r>
      <w:r w:rsidRPr="00D30285">
        <w:rPr>
          <w:rFonts w:hint="eastAsia"/>
          <w:sz w:val="22"/>
        </w:rPr>
        <w:t>组织</w:t>
      </w:r>
      <w:r w:rsidRPr="00D30285">
        <w:rPr>
          <w:sz w:val="22"/>
        </w:rPr>
        <w:t>包括设备供货、就位、安装调试直至交付使用的全部时间。</w:t>
      </w:r>
    </w:p>
    <w:p w:rsidR="00864DC2" w:rsidRPr="00D30285" w:rsidRDefault="00864DC2" w:rsidP="00864DC2">
      <w:pPr>
        <w:adjustRightInd w:val="0"/>
        <w:snapToGrid w:val="0"/>
        <w:ind w:firstLineChars="200" w:firstLine="440"/>
        <w:rPr>
          <w:sz w:val="22"/>
        </w:rPr>
      </w:pPr>
      <w:r w:rsidRPr="00D30285">
        <w:rPr>
          <w:sz w:val="22"/>
        </w:rPr>
        <w:t>9.</w:t>
      </w:r>
      <w:r w:rsidRPr="00D30285">
        <w:rPr>
          <w:rFonts w:hint="eastAsia"/>
          <w:sz w:val="22"/>
        </w:rPr>
        <w:t>4</w:t>
      </w:r>
      <w:r w:rsidRPr="00D30285">
        <w:rPr>
          <w:sz w:val="22"/>
        </w:rPr>
        <w:t xml:space="preserve">.2 </w:t>
      </w:r>
      <w:r w:rsidRPr="00D30285">
        <w:rPr>
          <w:sz w:val="22"/>
        </w:rPr>
        <w:t>本项目的安装调试及试用期间的管理将纳入采购人的管理范围，在此过程中，中标人须服从采购人的时间和管理协调。</w:t>
      </w:r>
    </w:p>
    <w:p w:rsidR="00864DC2" w:rsidRPr="00D30285" w:rsidRDefault="00864DC2" w:rsidP="00864DC2">
      <w:pPr>
        <w:adjustRightInd w:val="0"/>
        <w:snapToGrid w:val="0"/>
        <w:ind w:firstLineChars="200" w:firstLine="440"/>
        <w:rPr>
          <w:sz w:val="22"/>
        </w:rPr>
      </w:pPr>
      <w:r w:rsidRPr="00D30285">
        <w:rPr>
          <w:rFonts w:hint="eastAsia"/>
          <w:sz w:val="22"/>
        </w:rPr>
        <w:t>请投标人在投标文件</w:t>
      </w:r>
      <w:bookmarkStart w:id="14" w:name="_GoBack"/>
      <w:bookmarkEnd w:id="14"/>
      <w:r w:rsidRPr="00D30285">
        <w:rPr>
          <w:rFonts w:hint="eastAsia"/>
          <w:sz w:val="22"/>
        </w:rPr>
        <w:t>中明确供安装组织方案，包括但不限于整体安装方案、安装计划、安全措施、安装人员配备、安装人员资质、安装人员规范用工情况。</w:t>
      </w:r>
    </w:p>
    <w:p w:rsidR="00864DC2" w:rsidRPr="00D30285" w:rsidRDefault="00864DC2" w:rsidP="00864DC2">
      <w:pPr>
        <w:adjustRightInd w:val="0"/>
        <w:snapToGrid w:val="0"/>
        <w:ind w:firstLineChars="200" w:firstLine="440"/>
        <w:rPr>
          <w:sz w:val="22"/>
        </w:rPr>
      </w:pPr>
    </w:p>
    <w:p w:rsidR="00864DC2" w:rsidRPr="00D30285" w:rsidRDefault="00864DC2" w:rsidP="00864DC2">
      <w:pPr>
        <w:snapToGrid w:val="0"/>
        <w:ind w:firstLineChars="200" w:firstLine="442"/>
        <w:rPr>
          <w:b/>
          <w:sz w:val="22"/>
        </w:rPr>
      </w:pPr>
      <w:r w:rsidRPr="00D30285">
        <w:rPr>
          <w:b/>
          <w:sz w:val="22"/>
        </w:rPr>
        <w:t>9.</w:t>
      </w:r>
      <w:r w:rsidRPr="00D30285">
        <w:rPr>
          <w:rFonts w:hint="eastAsia"/>
          <w:b/>
          <w:sz w:val="22"/>
        </w:rPr>
        <w:t>5</w:t>
      </w:r>
      <w:r w:rsidRPr="00D30285">
        <w:rPr>
          <w:b/>
          <w:sz w:val="22"/>
        </w:rPr>
        <w:t xml:space="preserve"> </w:t>
      </w:r>
      <w:r w:rsidRPr="00D30285">
        <w:rPr>
          <w:b/>
          <w:sz w:val="22"/>
        </w:rPr>
        <w:t>质量标准与验收要求</w:t>
      </w:r>
    </w:p>
    <w:p w:rsidR="00864DC2" w:rsidRPr="00D30285" w:rsidRDefault="00864DC2" w:rsidP="00864DC2">
      <w:pPr>
        <w:adjustRightInd w:val="0"/>
        <w:snapToGrid w:val="0"/>
        <w:ind w:firstLineChars="200" w:firstLine="440"/>
        <w:rPr>
          <w:sz w:val="22"/>
        </w:rPr>
      </w:pPr>
      <w:r w:rsidRPr="00D30285">
        <w:rPr>
          <w:sz w:val="22"/>
        </w:rPr>
        <w:t>9.</w:t>
      </w:r>
      <w:r w:rsidRPr="00D30285">
        <w:rPr>
          <w:rFonts w:hint="eastAsia"/>
          <w:sz w:val="22"/>
        </w:rPr>
        <w:t>5</w:t>
      </w:r>
      <w:r w:rsidRPr="00D30285">
        <w:rPr>
          <w:sz w:val="22"/>
        </w:rPr>
        <w:t>.1</w:t>
      </w:r>
      <w:r w:rsidRPr="00D30285">
        <w:rPr>
          <w:sz w:val="22"/>
        </w:rPr>
        <w:t>投标人提供的产品和相关服务应符合国家或行业管理部门颁发的各项质量和安全标准、规范和验收要求，标准和规范等不一致的，从高从严执行。</w:t>
      </w:r>
    </w:p>
    <w:p w:rsidR="00864DC2" w:rsidRPr="00D30285" w:rsidRDefault="00864DC2" w:rsidP="00864DC2">
      <w:pPr>
        <w:adjustRightInd w:val="0"/>
        <w:snapToGrid w:val="0"/>
        <w:ind w:firstLineChars="200" w:firstLine="440"/>
        <w:rPr>
          <w:sz w:val="22"/>
        </w:rPr>
      </w:pPr>
      <w:r w:rsidRPr="00D30285">
        <w:rPr>
          <w:sz w:val="22"/>
        </w:rPr>
        <w:t>9.</w:t>
      </w:r>
      <w:r w:rsidRPr="00D30285">
        <w:rPr>
          <w:rFonts w:hint="eastAsia"/>
          <w:sz w:val="22"/>
        </w:rPr>
        <w:t>5</w:t>
      </w:r>
      <w:r w:rsidRPr="00D30285">
        <w:rPr>
          <w:sz w:val="22"/>
        </w:rPr>
        <w:t xml:space="preserve">.2 </w:t>
      </w:r>
      <w:r w:rsidRPr="00D30285">
        <w:rPr>
          <w:sz w:val="22"/>
        </w:rPr>
        <w:t>本项目验收将由采购人组织进行，质量标准和验收要求为按照上文中</w:t>
      </w:r>
      <w:r w:rsidRPr="00D30285">
        <w:rPr>
          <w:sz w:val="22"/>
        </w:rPr>
        <w:t>9.</w:t>
      </w:r>
      <w:r w:rsidRPr="00D30285">
        <w:rPr>
          <w:rFonts w:hint="eastAsia"/>
          <w:sz w:val="22"/>
        </w:rPr>
        <w:t>5</w:t>
      </w:r>
      <w:r w:rsidRPr="00D30285">
        <w:rPr>
          <w:sz w:val="22"/>
        </w:rPr>
        <w:t>.1</w:t>
      </w:r>
      <w:r w:rsidRPr="00D30285">
        <w:rPr>
          <w:sz w:val="22"/>
        </w:rPr>
        <w:t>条款规定一次验收合格</w:t>
      </w:r>
      <w:r w:rsidRPr="00D30285">
        <w:rPr>
          <w:rFonts w:hint="eastAsia"/>
          <w:sz w:val="22"/>
        </w:rPr>
        <w:t>。验收标准：（</w:t>
      </w:r>
      <w:r w:rsidRPr="00D30285">
        <w:rPr>
          <w:rFonts w:hint="eastAsia"/>
          <w:sz w:val="22"/>
        </w:rPr>
        <w:t>1</w:t>
      </w:r>
      <w:r w:rsidRPr="00D30285">
        <w:rPr>
          <w:rFonts w:hint="eastAsia"/>
          <w:sz w:val="22"/>
        </w:rPr>
        <w:t>）中标人应在签订合同后，将货物按照采购人指定的接收单位及接收时间，运送到采购人指定的地点，采购人指定的交货地址以实际安装地址为准，中标人负责对货物进行安装调试，经安装点位的单位签字验收合格后，视为安装验收完成。（</w:t>
      </w:r>
      <w:r w:rsidRPr="00D30285">
        <w:rPr>
          <w:rFonts w:hint="eastAsia"/>
          <w:sz w:val="22"/>
        </w:rPr>
        <w:t>2</w:t>
      </w:r>
      <w:r w:rsidRPr="00D30285">
        <w:rPr>
          <w:rFonts w:hint="eastAsia"/>
          <w:sz w:val="22"/>
        </w:rPr>
        <w:t>）采购人确认设备纳入系统平台正常运行后，视为接入验收完成。</w:t>
      </w:r>
    </w:p>
    <w:p w:rsidR="00864DC2" w:rsidRPr="00D30285" w:rsidRDefault="00864DC2" w:rsidP="00864DC2">
      <w:pPr>
        <w:adjustRightInd w:val="0"/>
        <w:snapToGrid w:val="0"/>
        <w:ind w:firstLineChars="200" w:firstLine="440"/>
        <w:rPr>
          <w:sz w:val="22"/>
        </w:rPr>
      </w:pPr>
      <w:r w:rsidRPr="00D30285">
        <w:rPr>
          <w:sz w:val="22"/>
        </w:rPr>
        <w:t>9.</w:t>
      </w:r>
      <w:r w:rsidRPr="00D30285">
        <w:rPr>
          <w:rFonts w:hint="eastAsia"/>
          <w:sz w:val="22"/>
        </w:rPr>
        <w:t>5</w:t>
      </w:r>
      <w:r w:rsidRPr="00D30285">
        <w:rPr>
          <w:sz w:val="22"/>
        </w:rPr>
        <w:t xml:space="preserve">.3 </w:t>
      </w:r>
      <w:r w:rsidRPr="00D30285">
        <w:rPr>
          <w:sz w:val="22"/>
        </w:rPr>
        <w:t>如验收未获通过，采购人有权要求更换或退货，并按照合同约定的条款对供应商作违约处理。</w:t>
      </w:r>
    </w:p>
    <w:p w:rsidR="00864DC2" w:rsidRPr="00D30285" w:rsidRDefault="00864DC2" w:rsidP="00864DC2">
      <w:pPr>
        <w:autoSpaceDN w:val="0"/>
        <w:adjustRightInd w:val="0"/>
        <w:snapToGrid w:val="0"/>
        <w:ind w:firstLineChars="200" w:firstLine="442"/>
        <w:textAlignment w:val="baseline"/>
        <w:rPr>
          <w:b/>
          <w:color w:val="FF0000"/>
          <w:sz w:val="22"/>
          <w:u w:val="wavyHeavy"/>
        </w:rPr>
      </w:pPr>
    </w:p>
    <w:p w:rsidR="00864DC2" w:rsidRPr="00D30285" w:rsidRDefault="00864DC2" w:rsidP="00864DC2">
      <w:pPr>
        <w:adjustRightInd w:val="0"/>
        <w:snapToGrid w:val="0"/>
        <w:ind w:firstLineChars="200" w:firstLine="442"/>
        <w:outlineLvl w:val="2"/>
        <w:rPr>
          <w:b/>
          <w:bCs/>
          <w:sz w:val="22"/>
        </w:rPr>
      </w:pPr>
      <w:bookmarkStart w:id="15" w:name="_Toc195022217"/>
      <w:r w:rsidRPr="00D30285">
        <w:rPr>
          <w:b/>
          <w:bCs/>
          <w:sz w:val="22"/>
        </w:rPr>
        <w:t xml:space="preserve">10 </w:t>
      </w:r>
      <w:r w:rsidRPr="00D30285">
        <w:rPr>
          <w:b/>
          <w:bCs/>
          <w:sz w:val="22"/>
        </w:rPr>
        <w:t>人员及设备配备要求</w:t>
      </w:r>
      <w:bookmarkEnd w:id="15"/>
    </w:p>
    <w:p w:rsidR="00864DC2" w:rsidRPr="00D30285" w:rsidRDefault="00864DC2" w:rsidP="00864DC2">
      <w:pPr>
        <w:adjustRightInd w:val="0"/>
        <w:snapToGrid w:val="0"/>
        <w:ind w:firstLineChars="200" w:firstLine="440"/>
        <w:rPr>
          <w:sz w:val="22"/>
        </w:rPr>
      </w:pPr>
      <w:r w:rsidRPr="00D30285">
        <w:rPr>
          <w:sz w:val="22"/>
        </w:rPr>
        <w:t>10.1</w:t>
      </w:r>
      <w:r w:rsidRPr="00D30285">
        <w:rPr>
          <w:sz w:val="22"/>
        </w:rPr>
        <w:t>人员配备要求</w:t>
      </w:r>
    </w:p>
    <w:p w:rsidR="00864DC2" w:rsidRPr="00D30285" w:rsidRDefault="00864DC2" w:rsidP="00864DC2">
      <w:pPr>
        <w:adjustRightInd w:val="0"/>
        <w:snapToGrid w:val="0"/>
        <w:ind w:firstLineChars="200" w:firstLine="440"/>
        <w:rPr>
          <w:sz w:val="22"/>
        </w:rPr>
      </w:pPr>
      <w:r w:rsidRPr="00D30285">
        <w:rPr>
          <w:sz w:val="22"/>
        </w:rPr>
        <w:t>投标应人为本项目配备专业人员，确保本项目顺利实施。</w:t>
      </w:r>
    </w:p>
    <w:p w:rsidR="00864DC2" w:rsidRPr="00D30285" w:rsidRDefault="00864DC2" w:rsidP="00864DC2">
      <w:pPr>
        <w:adjustRightInd w:val="0"/>
        <w:snapToGrid w:val="0"/>
        <w:ind w:firstLineChars="200" w:firstLine="440"/>
        <w:rPr>
          <w:sz w:val="22"/>
        </w:rPr>
      </w:pPr>
      <w:r w:rsidRPr="00D30285">
        <w:rPr>
          <w:sz w:val="22"/>
        </w:rPr>
        <w:t xml:space="preserve">10.2 </w:t>
      </w:r>
      <w:r w:rsidRPr="00D30285">
        <w:rPr>
          <w:sz w:val="22"/>
        </w:rPr>
        <w:t>设备要求</w:t>
      </w:r>
    </w:p>
    <w:p w:rsidR="00864DC2" w:rsidRPr="00D30285" w:rsidRDefault="00864DC2" w:rsidP="00864DC2">
      <w:pPr>
        <w:adjustRightInd w:val="0"/>
        <w:snapToGrid w:val="0"/>
        <w:ind w:firstLineChars="200" w:firstLine="440"/>
        <w:rPr>
          <w:sz w:val="22"/>
        </w:rPr>
      </w:pPr>
      <w:r w:rsidRPr="00D30285">
        <w:rPr>
          <w:sz w:val="22"/>
        </w:rPr>
        <w:t>投标应人为本项目配备相关设备，确保本项目顺利实施。</w:t>
      </w:r>
    </w:p>
    <w:p w:rsidR="00864DC2" w:rsidRPr="00D30285" w:rsidRDefault="00864DC2" w:rsidP="00864DC2">
      <w:pPr>
        <w:adjustRightInd w:val="0"/>
        <w:snapToGrid w:val="0"/>
        <w:ind w:firstLineChars="200" w:firstLine="440"/>
        <w:rPr>
          <w:sz w:val="22"/>
        </w:rPr>
      </w:pPr>
    </w:p>
    <w:p w:rsidR="00864DC2" w:rsidRPr="00D30285" w:rsidRDefault="00864DC2" w:rsidP="00864DC2">
      <w:pPr>
        <w:snapToGrid w:val="0"/>
        <w:ind w:firstLineChars="200" w:firstLine="442"/>
        <w:rPr>
          <w:b/>
          <w:bCs/>
          <w:sz w:val="22"/>
        </w:rPr>
      </w:pPr>
      <w:r w:rsidRPr="00D30285">
        <w:rPr>
          <w:b/>
          <w:bCs/>
          <w:sz w:val="22"/>
        </w:rPr>
        <w:t xml:space="preserve">11 </w:t>
      </w:r>
      <w:r w:rsidRPr="00D30285">
        <w:rPr>
          <w:b/>
          <w:bCs/>
          <w:sz w:val="22"/>
        </w:rPr>
        <w:t>安全文明作业要求和应急处置要求</w:t>
      </w:r>
    </w:p>
    <w:p w:rsidR="00864DC2" w:rsidRPr="00D30285" w:rsidRDefault="00864DC2" w:rsidP="00864DC2">
      <w:pPr>
        <w:adjustRightInd w:val="0"/>
        <w:snapToGrid w:val="0"/>
        <w:ind w:firstLineChars="200" w:firstLine="440"/>
        <w:rPr>
          <w:sz w:val="22"/>
        </w:rPr>
      </w:pPr>
      <w:r w:rsidRPr="00D30285">
        <w:rPr>
          <w:sz w:val="22"/>
        </w:rPr>
        <w:t>中标人在执行本项目过程中，必须严格遵守上海市有关应急联动处置办法的规定（参见</w:t>
      </w:r>
      <w:r w:rsidRPr="00D30285">
        <w:rPr>
          <w:b/>
          <w:bCs/>
          <w:sz w:val="22"/>
        </w:rPr>
        <w:t>《上海市政府关于印发修订后的上海市突发事件应急联动处置办法的通知》</w:t>
      </w:r>
      <w:r w:rsidRPr="00D30285">
        <w:rPr>
          <w:b/>
          <w:bCs/>
          <w:sz w:val="22"/>
          <w:u w:val="single"/>
        </w:rPr>
        <w:t>沪府〔</w:t>
      </w:r>
      <w:r w:rsidRPr="00D30285">
        <w:rPr>
          <w:b/>
          <w:bCs/>
          <w:sz w:val="22"/>
          <w:u w:val="single"/>
        </w:rPr>
        <w:t>2015</w:t>
      </w:r>
      <w:r w:rsidRPr="00D30285">
        <w:rPr>
          <w:b/>
          <w:bCs/>
          <w:sz w:val="22"/>
          <w:u w:val="single"/>
        </w:rPr>
        <w:t>〕</w:t>
      </w:r>
      <w:r w:rsidRPr="00D30285">
        <w:rPr>
          <w:b/>
          <w:bCs/>
          <w:sz w:val="22"/>
          <w:u w:val="single"/>
        </w:rPr>
        <w:t>49</w:t>
      </w:r>
      <w:r w:rsidRPr="00D30285">
        <w:rPr>
          <w:b/>
          <w:bCs/>
          <w:sz w:val="22"/>
          <w:u w:val="single"/>
        </w:rPr>
        <w:t>号</w:t>
      </w:r>
      <w:r w:rsidRPr="00D30285">
        <w:rPr>
          <w:b/>
          <w:bCs/>
          <w:sz w:val="22"/>
        </w:rPr>
        <w:t>）</w:t>
      </w:r>
      <w:r w:rsidRPr="00D30285">
        <w:rPr>
          <w:bCs/>
          <w:sz w:val="22"/>
        </w:rPr>
        <w:t>，做</w:t>
      </w:r>
      <w:r w:rsidRPr="00D30285">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w:t>
      </w:r>
      <w:r w:rsidRPr="00D30285">
        <w:rPr>
          <w:sz w:val="22"/>
        </w:rPr>
        <w:lastRenderedPageBreak/>
        <w:t>执行本项目过程中，造成的各类安全或意外人身事故及连带责任由中标人自行承担，且采购人将保留暂缓支付款项的权利。</w:t>
      </w:r>
    </w:p>
    <w:p w:rsidR="00864DC2" w:rsidRPr="00D30285" w:rsidRDefault="00864DC2" w:rsidP="00864DC2">
      <w:pPr>
        <w:adjustRightInd w:val="0"/>
        <w:snapToGrid w:val="0"/>
        <w:ind w:firstLineChars="200" w:firstLine="440"/>
        <w:rPr>
          <w:bCs/>
          <w:sz w:val="22"/>
        </w:rPr>
      </w:pPr>
    </w:p>
    <w:p w:rsidR="00864DC2" w:rsidRPr="00D30285" w:rsidRDefault="00864DC2" w:rsidP="00864DC2">
      <w:pPr>
        <w:adjustRightInd w:val="0"/>
        <w:snapToGrid w:val="0"/>
        <w:ind w:firstLineChars="200" w:firstLine="442"/>
        <w:outlineLvl w:val="2"/>
        <w:rPr>
          <w:b/>
          <w:bCs/>
          <w:sz w:val="22"/>
        </w:rPr>
      </w:pPr>
      <w:bookmarkStart w:id="16" w:name="_Toc195022218"/>
      <w:r w:rsidRPr="00D30285">
        <w:rPr>
          <w:b/>
          <w:bCs/>
          <w:sz w:val="22"/>
        </w:rPr>
        <w:t xml:space="preserve">12 </w:t>
      </w:r>
      <w:r w:rsidRPr="00D30285">
        <w:rPr>
          <w:b/>
          <w:bCs/>
          <w:sz w:val="22"/>
        </w:rPr>
        <w:t>售后服务要求</w:t>
      </w:r>
      <w:bookmarkEnd w:id="16"/>
    </w:p>
    <w:p w:rsidR="00864DC2" w:rsidRPr="00D30285" w:rsidRDefault="00864DC2" w:rsidP="00864DC2">
      <w:pPr>
        <w:adjustRightInd w:val="0"/>
        <w:snapToGrid w:val="0"/>
        <w:ind w:firstLineChars="200" w:firstLine="442"/>
        <w:rPr>
          <w:b/>
          <w:sz w:val="22"/>
        </w:rPr>
      </w:pPr>
      <w:r w:rsidRPr="00D30285">
        <w:rPr>
          <w:b/>
          <w:sz w:val="22"/>
        </w:rPr>
        <w:t xml:space="preserve">12.1 </w:t>
      </w:r>
      <w:r w:rsidRPr="00D30285">
        <w:rPr>
          <w:b/>
          <w:sz w:val="22"/>
        </w:rPr>
        <w:t>操作培训要求</w:t>
      </w:r>
    </w:p>
    <w:p w:rsidR="00864DC2" w:rsidRPr="00D30285" w:rsidRDefault="00864DC2" w:rsidP="00864DC2">
      <w:pPr>
        <w:adjustRightInd w:val="0"/>
        <w:snapToGrid w:val="0"/>
        <w:ind w:firstLineChars="200" w:firstLine="440"/>
        <w:rPr>
          <w:sz w:val="22"/>
        </w:rPr>
      </w:pPr>
      <w:r w:rsidRPr="00D30285">
        <w:rPr>
          <w:sz w:val="22"/>
        </w:rPr>
        <w:t>在设备进行安装或调试期间，中标人应负责对采购人的技术人员进行必要的培训，并提供培训资料。培训内容应包括如何对设备进行操作，以及简单故障的排除等。</w:t>
      </w:r>
    </w:p>
    <w:p w:rsidR="00864DC2" w:rsidRPr="00D30285" w:rsidRDefault="00864DC2" w:rsidP="00864DC2">
      <w:pPr>
        <w:adjustRightInd w:val="0"/>
        <w:snapToGrid w:val="0"/>
        <w:ind w:firstLineChars="200" w:firstLine="440"/>
        <w:rPr>
          <w:sz w:val="22"/>
        </w:rPr>
      </w:pPr>
      <w:r w:rsidRPr="00D30285">
        <w:rPr>
          <w:rFonts w:hint="eastAsia"/>
          <w:sz w:val="22"/>
        </w:rPr>
        <w:t>该产品对于适用人群要求，须满足对无意识、无呼吸且无正常脉搏的疑似心脏骤停病人进行除颤治疗，设备经过培训后可在公共场所进行使用。满足成人和低年龄儿童同时适用。</w:t>
      </w:r>
    </w:p>
    <w:p w:rsidR="00864DC2" w:rsidRPr="00D30285" w:rsidRDefault="00864DC2" w:rsidP="00864DC2">
      <w:pPr>
        <w:adjustRightInd w:val="0"/>
        <w:snapToGrid w:val="0"/>
        <w:ind w:firstLineChars="200" w:firstLine="440"/>
        <w:rPr>
          <w:sz w:val="22"/>
        </w:rPr>
      </w:pPr>
    </w:p>
    <w:p w:rsidR="00864DC2" w:rsidRPr="00D30285" w:rsidRDefault="00864DC2" w:rsidP="00864DC2">
      <w:pPr>
        <w:adjustRightInd w:val="0"/>
        <w:snapToGrid w:val="0"/>
        <w:ind w:firstLineChars="200" w:firstLine="442"/>
        <w:rPr>
          <w:sz w:val="22"/>
        </w:rPr>
      </w:pPr>
      <w:r w:rsidRPr="00D30285">
        <w:rPr>
          <w:b/>
          <w:sz w:val="22"/>
        </w:rPr>
        <w:t xml:space="preserve">12.2 </w:t>
      </w:r>
      <w:r w:rsidRPr="00D30285">
        <w:rPr>
          <w:b/>
          <w:sz w:val="22"/>
        </w:rPr>
        <w:t>具体服务措施</w:t>
      </w:r>
    </w:p>
    <w:p w:rsidR="00864DC2" w:rsidRPr="00D30285" w:rsidRDefault="00864DC2" w:rsidP="00864DC2">
      <w:pPr>
        <w:adjustRightInd w:val="0"/>
        <w:snapToGrid w:val="0"/>
        <w:ind w:firstLineChars="200" w:firstLine="442"/>
        <w:rPr>
          <w:b/>
          <w:sz w:val="22"/>
        </w:rPr>
      </w:pPr>
      <w:r w:rsidRPr="00D30285">
        <w:rPr>
          <w:rFonts w:hint="eastAsia"/>
          <w:b/>
          <w:sz w:val="22"/>
        </w:rPr>
        <w:t xml:space="preserve">12.2.1 </w:t>
      </w:r>
      <w:r w:rsidRPr="00D30285">
        <w:rPr>
          <w:rFonts w:hint="eastAsia"/>
          <w:b/>
          <w:sz w:val="22"/>
        </w:rPr>
        <w:t>质保要求</w:t>
      </w:r>
      <w:r w:rsidRPr="00D30285">
        <w:rPr>
          <w:b/>
          <w:sz w:val="22"/>
        </w:rPr>
        <w:t xml:space="preserve"> </w:t>
      </w:r>
    </w:p>
    <w:p w:rsidR="00864DC2" w:rsidRPr="00D30285" w:rsidRDefault="00864DC2" w:rsidP="00864DC2">
      <w:pPr>
        <w:adjustRightInd w:val="0"/>
        <w:snapToGrid w:val="0"/>
        <w:ind w:firstLineChars="200" w:firstLine="440"/>
        <w:rPr>
          <w:sz w:val="22"/>
        </w:rPr>
      </w:pPr>
      <w:r w:rsidRPr="00D30285">
        <w:rPr>
          <w:rFonts w:hint="eastAsia"/>
          <w:sz w:val="22"/>
        </w:rPr>
        <w:t>（</w:t>
      </w:r>
      <w:r w:rsidRPr="00D30285">
        <w:rPr>
          <w:rFonts w:hint="eastAsia"/>
          <w:sz w:val="22"/>
        </w:rPr>
        <w:t>1</w:t>
      </w:r>
      <w:r w:rsidRPr="00D30285">
        <w:rPr>
          <w:rFonts w:hint="eastAsia"/>
          <w:sz w:val="22"/>
        </w:rPr>
        <w:t>）中标人应保证货物是全新的、未使用过、未经修复过的，并符合招标文件及投标文件规定的质量、规格和性能的要求和承诺事项的正品，</w:t>
      </w:r>
      <w:r w:rsidRPr="00D30285">
        <w:rPr>
          <w:rFonts w:hint="eastAsia"/>
          <w:sz w:val="22"/>
        </w:rPr>
        <w:t>AED</w:t>
      </w:r>
      <w:r w:rsidRPr="00D30285">
        <w:rPr>
          <w:rFonts w:hint="eastAsia"/>
          <w:sz w:val="22"/>
        </w:rPr>
        <w:t>交付的出厂日期不超过半年（中标人合同签订后随货向采购人提供生产许可证）。</w:t>
      </w:r>
    </w:p>
    <w:p w:rsidR="00864DC2" w:rsidRPr="00D30285" w:rsidRDefault="00864DC2" w:rsidP="00864DC2">
      <w:pPr>
        <w:adjustRightInd w:val="0"/>
        <w:snapToGrid w:val="0"/>
        <w:ind w:firstLineChars="200" w:firstLine="440"/>
        <w:rPr>
          <w:sz w:val="22"/>
        </w:rPr>
      </w:pPr>
      <w:r w:rsidRPr="00D30285">
        <w:rPr>
          <w:rFonts w:hint="eastAsia"/>
          <w:sz w:val="22"/>
        </w:rPr>
        <w:t>（</w:t>
      </w:r>
      <w:r w:rsidRPr="00D30285">
        <w:rPr>
          <w:rFonts w:hint="eastAsia"/>
          <w:sz w:val="22"/>
        </w:rPr>
        <w:t>2</w:t>
      </w:r>
      <w:r w:rsidRPr="00D30285">
        <w:rPr>
          <w:rFonts w:hint="eastAsia"/>
          <w:sz w:val="22"/>
        </w:rPr>
        <w:t>）中标人应保证其货物在正确安装、使用和</w:t>
      </w:r>
      <w:proofErr w:type="gramStart"/>
      <w:r w:rsidRPr="00D30285">
        <w:rPr>
          <w:rFonts w:hint="eastAsia"/>
          <w:sz w:val="22"/>
        </w:rPr>
        <w:t>维保条件</w:t>
      </w:r>
      <w:proofErr w:type="gramEnd"/>
      <w:r w:rsidRPr="00D30285">
        <w:rPr>
          <w:rFonts w:hint="eastAsia"/>
          <w:sz w:val="22"/>
        </w:rPr>
        <w:t>下，在质保期内应具有满意的性能。在货物最终验收后的质量保证期内，中标人应对由于设计、工艺或材料的缺陷而发生的任何不足或故障负责，所发生的一切费用由中标人自行承担。</w:t>
      </w:r>
    </w:p>
    <w:p w:rsidR="00864DC2" w:rsidRPr="00D30285" w:rsidRDefault="00864DC2" w:rsidP="00864DC2">
      <w:pPr>
        <w:adjustRightInd w:val="0"/>
        <w:snapToGrid w:val="0"/>
        <w:ind w:firstLineChars="200" w:firstLine="440"/>
        <w:rPr>
          <w:sz w:val="22"/>
        </w:rPr>
      </w:pPr>
      <w:r w:rsidRPr="00D30285">
        <w:rPr>
          <w:rFonts w:hint="eastAsia"/>
          <w:sz w:val="22"/>
        </w:rPr>
        <w:t>（</w:t>
      </w:r>
      <w:r w:rsidRPr="00D30285">
        <w:rPr>
          <w:rFonts w:hint="eastAsia"/>
          <w:sz w:val="22"/>
        </w:rPr>
        <w:t>3</w:t>
      </w:r>
      <w:r w:rsidRPr="00D30285">
        <w:rPr>
          <w:rFonts w:hint="eastAsia"/>
          <w:sz w:val="22"/>
        </w:rPr>
        <w:t>）本项目自验收合格报告签署之日起，所有整机（含设备配件和配套器材）免费质保期</w:t>
      </w:r>
      <w:r w:rsidRPr="00D30285">
        <w:rPr>
          <w:rFonts w:hint="eastAsia"/>
          <w:sz w:val="22"/>
        </w:rPr>
        <w:t>10</w:t>
      </w:r>
      <w:r w:rsidRPr="00D30285">
        <w:rPr>
          <w:rFonts w:hint="eastAsia"/>
          <w:sz w:val="22"/>
        </w:rPr>
        <w:t>年，并承担</w:t>
      </w:r>
      <w:r w:rsidRPr="00D30285">
        <w:rPr>
          <w:rFonts w:hint="eastAsia"/>
          <w:sz w:val="22"/>
        </w:rPr>
        <w:t>10</w:t>
      </w:r>
      <w:r w:rsidRPr="00D30285">
        <w:rPr>
          <w:rFonts w:hint="eastAsia"/>
          <w:sz w:val="22"/>
        </w:rPr>
        <w:t>年保修期内包括但不限于零配件、</w:t>
      </w:r>
      <w:r w:rsidRPr="00D30285">
        <w:rPr>
          <w:sz w:val="22"/>
        </w:rPr>
        <w:t>电池、电极片</w:t>
      </w:r>
      <w:r w:rsidRPr="00D30285">
        <w:rPr>
          <w:rFonts w:hint="eastAsia"/>
          <w:sz w:val="22"/>
        </w:rPr>
        <w:t>，</w:t>
      </w:r>
      <w:r w:rsidRPr="00D30285">
        <w:rPr>
          <w:sz w:val="22"/>
        </w:rPr>
        <w:t>流量费</w:t>
      </w:r>
      <w:r w:rsidRPr="00D30285">
        <w:rPr>
          <w:rFonts w:hint="eastAsia"/>
          <w:sz w:val="22"/>
        </w:rPr>
        <w:t>、系统对接费、</w:t>
      </w:r>
      <w:r w:rsidRPr="00D30285">
        <w:rPr>
          <w:sz w:val="22"/>
        </w:rPr>
        <w:t>维修</w:t>
      </w:r>
      <w:r w:rsidRPr="00D30285">
        <w:rPr>
          <w:rFonts w:hint="eastAsia"/>
          <w:sz w:val="22"/>
        </w:rPr>
        <w:t>费等</w:t>
      </w:r>
      <w:r w:rsidRPr="00D30285">
        <w:rPr>
          <w:sz w:val="22"/>
        </w:rPr>
        <w:t>费用。</w:t>
      </w:r>
      <w:r w:rsidRPr="00D30285">
        <w:rPr>
          <w:rFonts w:hint="eastAsia"/>
          <w:sz w:val="22"/>
        </w:rPr>
        <w:t>）</w:t>
      </w:r>
    </w:p>
    <w:p w:rsidR="00864DC2" w:rsidRPr="00D30285" w:rsidRDefault="00864DC2" w:rsidP="00864DC2">
      <w:pPr>
        <w:adjustRightInd w:val="0"/>
        <w:snapToGrid w:val="0"/>
        <w:ind w:firstLineChars="200" w:firstLine="440"/>
        <w:rPr>
          <w:sz w:val="22"/>
        </w:rPr>
      </w:pPr>
      <w:r w:rsidRPr="00D30285">
        <w:rPr>
          <w:rFonts w:hint="eastAsia"/>
          <w:sz w:val="22"/>
        </w:rPr>
        <w:t>（</w:t>
      </w:r>
      <w:r w:rsidRPr="00D30285">
        <w:rPr>
          <w:rFonts w:hint="eastAsia"/>
          <w:sz w:val="22"/>
        </w:rPr>
        <w:t>4</w:t>
      </w:r>
      <w:r w:rsidRPr="00D30285">
        <w:rPr>
          <w:rFonts w:hint="eastAsia"/>
          <w:sz w:val="22"/>
        </w:rPr>
        <w:t>）维修响应时间：中标人接到故障告警通知后</w:t>
      </w:r>
      <w:r w:rsidRPr="00D30285">
        <w:rPr>
          <w:rFonts w:hint="eastAsia"/>
          <w:sz w:val="22"/>
        </w:rPr>
        <w:t>2</w:t>
      </w:r>
      <w:r w:rsidRPr="00D30285">
        <w:rPr>
          <w:rFonts w:hint="eastAsia"/>
          <w:sz w:val="22"/>
        </w:rPr>
        <w:t>小时响应，</w:t>
      </w:r>
      <w:r w:rsidRPr="00D30285">
        <w:rPr>
          <w:rFonts w:hint="eastAsia"/>
          <w:sz w:val="22"/>
        </w:rPr>
        <w:t>4</w:t>
      </w:r>
      <w:r w:rsidRPr="00D30285">
        <w:rPr>
          <w:rFonts w:hint="eastAsia"/>
          <w:sz w:val="22"/>
        </w:rPr>
        <w:t>小时内到场，工作日</w:t>
      </w:r>
      <w:r w:rsidRPr="00D30285">
        <w:rPr>
          <w:rFonts w:hint="eastAsia"/>
          <w:sz w:val="22"/>
        </w:rPr>
        <w:t>24</w:t>
      </w:r>
      <w:r w:rsidRPr="00D30285">
        <w:rPr>
          <w:rFonts w:hint="eastAsia"/>
          <w:sz w:val="22"/>
        </w:rPr>
        <w:t>小时内修复（非工作日</w:t>
      </w:r>
      <w:r w:rsidRPr="00D30285">
        <w:rPr>
          <w:rFonts w:hint="eastAsia"/>
          <w:sz w:val="22"/>
        </w:rPr>
        <w:t>48</w:t>
      </w:r>
      <w:r w:rsidRPr="00D30285">
        <w:rPr>
          <w:rFonts w:hint="eastAsia"/>
          <w:sz w:val="22"/>
        </w:rPr>
        <w:t>小内修复，三日及上法定节假日则顺延前述时间要求）。如故障解决不了，配备同质量及型号自动体外除颤仪（器）备用机。若超时未完成故障排除，且不能及时提供备用机、备件替代的，中标人对因故障所造成的损失后果负责，所发生的一切费用均由中标人自行承担。</w:t>
      </w:r>
    </w:p>
    <w:p w:rsidR="00864DC2" w:rsidRPr="00D30285" w:rsidRDefault="00864DC2" w:rsidP="00864DC2">
      <w:pPr>
        <w:adjustRightInd w:val="0"/>
        <w:snapToGrid w:val="0"/>
        <w:ind w:firstLineChars="200" w:firstLine="440"/>
        <w:rPr>
          <w:sz w:val="22"/>
        </w:rPr>
      </w:pPr>
      <w:r w:rsidRPr="00D30285">
        <w:rPr>
          <w:rFonts w:hint="eastAsia"/>
          <w:sz w:val="22"/>
        </w:rPr>
        <w:t>（</w:t>
      </w:r>
      <w:r w:rsidRPr="00D30285">
        <w:rPr>
          <w:rFonts w:hint="eastAsia"/>
          <w:sz w:val="22"/>
        </w:rPr>
        <w:t>5</w:t>
      </w:r>
      <w:r w:rsidRPr="00D30285">
        <w:rPr>
          <w:rFonts w:hint="eastAsia"/>
          <w:sz w:val="22"/>
        </w:rPr>
        <w:t>）在质保期内，</w:t>
      </w:r>
      <w:r w:rsidRPr="00D30285">
        <w:rPr>
          <w:rFonts w:hint="eastAsia"/>
          <w:sz w:val="22"/>
        </w:rPr>
        <w:t>AED</w:t>
      </w:r>
      <w:r w:rsidRPr="00D30285">
        <w:rPr>
          <w:rFonts w:hint="eastAsia"/>
          <w:sz w:val="22"/>
        </w:rPr>
        <w:t>主机及所有设备配件和配套的设备器材如发生损坏等意外事件和正常使用情况下造成设备配件和配套器材损耗的，无论何种原因，由中标人负责及时恢复配置原状（数量），所发生的一切费用均由中标人自行承担，采购人和</w:t>
      </w:r>
      <w:r w:rsidRPr="00D30285">
        <w:rPr>
          <w:rFonts w:hint="eastAsia"/>
          <w:sz w:val="22"/>
        </w:rPr>
        <w:t>AED</w:t>
      </w:r>
      <w:r w:rsidRPr="00D30285">
        <w:rPr>
          <w:rFonts w:hint="eastAsia"/>
          <w:sz w:val="22"/>
        </w:rPr>
        <w:t>设置点单位不承担任何费用。如发生意外丢失，中标人、采购人和</w:t>
      </w:r>
      <w:r w:rsidRPr="00D30285">
        <w:rPr>
          <w:rFonts w:hint="eastAsia"/>
          <w:sz w:val="22"/>
        </w:rPr>
        <w:t>AED</w:t>
      </w:r>
      <w:r w:rsidRPr="00D30285">
        <w:rPr>
          <w:rFonts w:hint="eastAsia"/>
          <w:sz w:val="22"/>
        </w:rPr>
        <w:t>设置点单位都应积极配合事件调查。由于设备自身智能监管不到位发生的主机设备及外箱、备品备件、急救配套器材等遗失，乙方应于</w:t>
      </w:r>
      <w:r w:rsidRPr="00D30285">
        <w:rPr>
          <w:rFonts w:hint="eastAsia"/>
          <w:sz w:val="22"/>
        </w:rPr>
        <w:t>48</w:t>
      </w:r>
      <w:r w:rsidRPr="00D30285">
        <w:rPr>
          <w:rFonts w:hint="eastAsia"/>
          <w:sz w:val="22"/>
        </w:rPr>
        <w:t>小时内无偿替换安装同等型号设备产品。</w:t>
      </w:r>
    </w:p>
    <w:p w:rsidR="00864DC2" w:rsidRPr="00D30285" w:rsidRDefault="00864DC2" w:rsidP="00864DC2">
      <w:pPr>
        <w:adjustRightInd w:val="0"/>
        <w:snapToGrid w:val="0"/>
        <w:ind w:firstLineChars="200" w:firstLine="440"/>
        <w:rPr>
          <w:sz w:val="22"/>
        </w:rPr>
      </w:pPr>
      <w:r w:rsidRPr="00D30285">
        <w:rPr>
          <w:rFonts w:hint="eastAsia"/>
          <w:sz w:val="22"/>
        </w:rPr>
        <w:t>（</w:t>
      </w:r>
      <w:r w:rsidRPr="00D30285">
        <w:rPr>
          <w:rFonts w:hint="eastAsia"/>
          <w:sz w:val="22"/>
        </w:rPr>
        <w:t>6</w:t>
      </w:r>
      <w:r w:rsidRPr="00D30285">
        <w:rPr>
          <w:rFonts w:hint="eastAsia"/>
          <w:sz w:val="22"/>
        </w:rPr>
        <w:t>）整机质保期内电池、电极片等配件临近效期时免费全部更换未使用未经修复过的全新原装配件，所有部件出厂时间不超过</w:t>
      </w:r>
      <w:r w:rsidRPr="00D30285">
        <w:rPr>
          <w:rFonts w:hint="eastAsia"/>
          <w:sz w:val="22"/>
        </w:rPr>
        <w:t>6</w:t>
      </w:r>
      <w:r w:rsidRPr="00D30285">
        <w:rPr>
          <w:rFonts w:hint="eastAsia"/>
          <w:sz w:val="22"/>
        </w:rPr>
        <w:t>个月。电池、电极片等配件应在到期前一个月内完成原样更换。设备配件及配套器材更换，所发生的一切费用由中标人自行承担。</w:t>
      </w:r>
    </w:p>
    <w:p w:rsidR="00864DC2" w:rsidRPr="00D30285" w:rsidRDefault="00864DC2" w:rsidP="00864DC2">
      <w:pPr>
        <w:adjustRightInd w:val="0"/>
        <w:snapToGrid w:val="0"/>
        <w:ind w:firstLineChars="200" w:firstLine="440"/>
        <w:rPr>
          <w:sz w:val="22"/>
        </w:rPr>
      </w:pPr>
      <w:r w:rsidRPr="00D30285">
        <w:rPr>
          <w:rFonts w:hint="eastAsia"/>
          <w:sz w:val="22"/>
        </w:rPr>
        <w:t>在质量保证期内，如遇电池、电极片等配件停产或无法及时供应，致使采购人所采购所型号的</w:t>
      </w:r>
      <w:r w:rsidRPr="00D30285">
        <w:rPr>
          <w:rFonts w:hint="eastAsia"/>
          <w:sz w:val="22"/>
        </w:rPr>
        <w:t>AED</w:t>
      </w:r>
      <w:r w:rsidRPr="00D30285">
        <w:rPr>
          <w:rFonts w:hint="eastAsia"/>
          <w:sz w:val="22"/>
        </w:rPr>
        <w:t>无法继续使用的，中标人须至少提供</w:t>
      </w:r>
      <w:r w:rsidRPr="00D30285">
        <w:rPr>
          <w:rFonts w:hint="eastAsia"/>
          <w:sz w:val="22"/>
        </w:rPr>
        <w:t>2</w:t>
      </w:r>
      <w:r w:rsidRPr="00D30285">
        <w:rPr>
          <w:rFonts w:hint="eastAsia"/>
          <w:sz w:val="22"/>
        </w:rPr>
        <w:t>种可供替代使用的等同类型</w:t>
      </w:r>
      <w:r w:rsidRPr="00D30285">
        <w:rPr>
          <w:rFonts w:hint="eastAsia"/>
          <w:sz w:val="22"/>
        </w:rPr>
        <w:t>AED</w:t>
      </w:r>
      <w:r w:rsidRPr="00D30285">
        <w:rPr>
          <w:rFonts w:hint="eastAsia"/>
          <w:sz w:val="22"/>
        </w:rPr>
        <w:t>产品由采购人选择、并经采购人确认后在规定时间内重新整机安装调试以正常运行，中标人未能完成的，采购人可自行采购第三方产品，一应费用均由中标人承担；如因此导致</w:t>
      </w:r>
      <w:r w:rsidRPr="00D30285">
        <w:rPr>
          <w:rFonts w:hint="eastAsia"/>
          <w:sz w:val="22"/>
        </w:rPr>
        <w:t>AED</w:t>
      </w:r>
      <w:r w:rsidRPr="00D30285">
        <w:rPr>
          <w:rFonts w:hint="eastAsia"/>
          <w:sz w:val="22"/>
        </w:rPr>
        <w:t>不能及时使用的，则采购人按每台</w:t>
      </w:r>
      <w:r w:rsidRPr="00D30285">
        <w:rPr>
          <w:rFonts w:hint="eastAsia"/>
          <w:sz w:val="22"/>
        </w:rPr>
        <w:t>3000</w:t>
      </w:r>
      <w:r w:rsidRPr="00D30285">
        <w:rPr>
          <w:rFonts w:hint="eastAsia"/>
          <w:sz w:val="22"/>
        </w:rPr>
        <w:t>元标准主张违约金。若因救助不及时导致人身财产损失和给采购人形象声誉造成损害的，采购人有权另行主张全额赔偿。</w:t>
      </w:r>
    </w:p>
    <w:p w:rsidR="00864DC2" w:rsidRPr="00D30285" w:rsidRDefault="00864DC2" w:rsidP="00864DC2">
      <w:pPr>
        <w:adjustRightInd w:val="0"/>
        <w:snapToGrid w:val="0"/>
        <w:ind w:firstLineChars="200" w:firstLine="440"/>
        <w:rPr>
          <w:sz w:val="22"/>
        </w:rPr>
      </w:pPr>
      <w:r w:rsidRPr="00D30285">
        <w:rPr>
          <w:rFonts w:hint="eastAsia"/>
          <w:sz w:val="22"/>
        </w:rPr>
        <w:t>（</w:t>
      </w:r>
      <w:r w:rsidRPr="00D30285">
        <w:rPr>
          <w:rFonts w:hint="eastAsia"/>
          <w:sz w:val="22"/>
        </w:rPr>
        <w:t>7</w:t>
      </w:r>
      <w:r w:rsidRPr="00D30285">
        <w:rPr>
          <w:rFonts w:hint="eastAsia"/>
          <w:sz w:val="22"/>
        </w:rPr>
        <w:t>）</w:t>
      </w:r>
      <w:r w:rsidRPr="00D30285">
        <w:rPr>
          <w:rFonts w:hint="eastAsia"/>
          <w:sz w:val="22"/>
        </w:rPr>
        <w:t>AED</w:t>
      </w:r>
      <w:r w:rsidRPr="00D30285">
        <w:rPr>
          <w:rFonts w:hint="eastAsia"/>
          <w:sz w:val="22"/>
        </w:rPr>
        <w:t>使用放电后的数据日志所有权为采购人所有，中标人不得私下保存、发布，数据应在</w:t>
      </w:r>
      <w:r w:rsidRPr="00D30285">
        <w:rPr>
          <w:rFonts w:hint="eastAsia"/>
          <w:sz w:val="22"/>
        </w:rPr>
        <w:t>24</w:t>
      </w:r>
      <w:r w:rsidRPr="00D30285">
        <w:rPr>
          <w:rFonts w:hint="eastAsia"/>
          <w:sz w:val="22"/>
        </w:rPr>
        <w:t>小时内提交至采购人，并确保数据保密。</w:t>
      </w:r>
    </w:p>
    <w:p w:rsidR="00864DC2" w:rsidRPr="00D30285" w:rsidRDefault="00864DC2" w:rsidP="00864DC2">
      <w:pPr>
        <w:adjustRightInd w:val="0"/>
        <w:snapToGrid w:val="0"/>
        <w:ind w:firstLineChars="200" w:firstLine="440"/>
        <w:rPr>
          <w:sz w:val="22"/>
        </w:rPr>
      </w:pPr>
    </w:p>
    <w:p w:rsidR="00864DC2" w:rsidRPr="00D30285" w:rsidRDefault="00864DC2" w:rsidP="00864DC2">
      <w:pPr>
        <w:adjustRightInd w:val="0"/>
        <w:snapToGrid w:val="0"/>
        <w:ind w:firstLineChars="200" w:firstLine="442"/>
        <w:rPr>
          <w:b/>
          <w:sz w:val="22"/>
        </w:rPr>
      </w:pPr>
      <w:r w:rsidRPr="00D30285">
        <w:rPr>
          <w:rFonts w:hint="eastAsia"/>
          <w:b/>
          <w:sz w:val="22"/>
        </w:rPr>
        <w:lastRenderedPageBreak/>
        <w:t xml:space="preserve">12.2.2 </w:t>
      </w:r>
      <w:r w:rsidRPr="00D30285">
        <w:rPr>
          <w:rFonts w:hint="eastAsia"/>
          <w:b/>
          <w:sz w:val="22"/>
        </w:rPr>
        <w:t>智能化售后服务流程要求</w:t>
      </w:r>
    </w:p>
    <w:p w:rsidR="00864DC2" w:rsidRPr="00D30285" w:rsidRDefault="00864DC2" w:rsidP="00864DC2">
      <w:pPr>
        <w:adjustRightInd w:val="0"/>
        <w:snapToGrid w:val="0"/>
        <w:ind w:firstLineChars="200" w:firstLine="440"/>
        <w:rPr>
          <w:sz w:val="22"/>
        </w:rPr>
      </w:pPr>
      <w:r w:rsidRPr="00D30285">
        <w:rPr>
          <w:rFonts w:hint="eastAsia"/>
          <w:sz w:val="22"/>
        </w:rPr>
        <w:t>（</w:t>
      </w:r>
      <w:r w:rsidRPr="00D30285">
        <w:rPr>
          <w:rFonts w:hint="eastAsia"/>
          <w:sz w:val="22"/>
        </w:rPr>
        <w:t>1</w:t>
      </w:r>
      <w:r w:rsidRPr="00D30285">
        <w:rPr>
          <w:rFonts w:hint="eastAsia"/>
          <w:sz w:val="22"/>
        </w:rPr>
        <w:t>）中标人通过智能管理端后台显示预警，每个工作日查看整体后台的反馈信息。</w:t>
      </w:r>
    </w:p>
    <w:p w:rsidR="00864DC2" w:rsidRPr="00D30285" w:rsidRDefault="00864DC2" w:rsidP="00864DC2">
      <w:pPr>
        <w:adjustRightInd w:val="0"/>
        <w:snapToGrid w:val="0"/>
        <w:ind w:firstLineChars="200" w:firstLine="440"/>
        <w:rPr>
          <w:sz w:val="22"/>
        </w:rPr>
      </w:pPr>
      <w:r w:rsidRPr="00D30285">
        <w:rPr>
          <w:rFonts w:hint="eastAsia"/>
          <w:sz w:val="22"/>
        </w:rPr>
        <w:t>（</w:t>
      </w:r>
      <w:r w:rsidRPr="00D30285">
        <w:rPr>
          <w:rFonts w:hint="eastAsia"/>
          <w:sz w:val="22"/>
        </w:rPr>
        <w:t>2</w:t>
      </w:r>
      <w:r w:rsidRPr="00D30285">
        <w:rPr>
          <w:rFonts w:hint="eastAsia"/>
          <w:sz w:val="22"/>
        </w:rPr>
        <w:t>）发现告警信息，中标人第一时间确认设备状态，并告知采购人。</w:t>
      </w:r>
    </w:p>
    <w:p w:rsidR="00864DC2" w:rsidRPr="00D30285" w:rsidRDefault="00864DC2" w:rsidP="00864DC2">
      <w:pPr>
        <w:adjustRightInd w:val="0"/>
        <w:snapToGrid w:val="0"/>
        <w:ind w:firstLineChars="200" w:firstLine="440"/>
        <w:rPr>
          <w:sz w:val="22"/>
        </w:rPr>
      </w:pPr>
      <w:r w:rsidRPr="00D30285">
        <w:rPr>
          <w:rFonts w:hint="eastAsia"/>
          <w:sz w:val="22"/>
        </w:rPr>
        <w:t>（</w:t>
      </w:r>
      <w:r w:rsidRPr="00D30285">
        <w:rPr>
          <w:rFonts w:hint="eastAsia"/>
          <w:sz w:val="22"/>
        </w:rPr>
        <w:t>3</w:t>
      </w:r>
      <w:r w:rsidRPr="00D30285">
        <w:rPr>
          <w:rFonts w:hint="eastAsia"/>
          <w:sz w:val="22"/>
        </w:rPr>
        <w:t>）初步判断后：</w:t>
      </w:r>
      <w:r w:rsidRPr="00D30285">
        <w:rPr>
          <w:rFonts w:hint="eastAsia"/>
          <w:sz w:val="22"/>
        </w:rPr>
        <w:t>AED</w:t>
      </w:r>
      <w:r w:rsidRPr="00D30285">
        <w:rPr>
          <w:rFonts w:hint="eastAsia"/>
          <w:sz w:val="22"/>
        </w:rPr>
        <w:t>非正常状态，按照前述响应响应时效要求进行维修或更换。</w:t>
      </w:r>
    </w:p>
    <w:p w:rsidR="00864DC2" w:rsidRPr="00D30285" w:rsidRDefault="00864DC2" w:rsidP="00864DC2">
      <w:pPr>
        <w:adjustRightInd w:val="0"/>
        <w:snapToGrid w:val="0"/>
        <w:ind w:firstLineChars="200" w:firstLine="420"/>
      </w:pPr>
    </w:p>
    <w:p w:rsidR="00864DC2" w:rsidRPr="00D30285" w:rsidRDefault="00864DC2" w:rsidP="00864DC2">
      <w:pPr>
        <w:adjustRightInd w:val="0"/>
        <w:snapToGrid w:val="0"/>
        <w:ind w:firstLineChars="200" w:firstLine="442"/>
        <w:rPr>
          <w:b/>
          <w:sz w:val="22"/>
        </w:rPr>
      </w:pPr>
      <w:r w:rsidRPr="00D30285">
        <w:rPr>
          <w:rFonts w:hint="eastAsia"/>
          <w:b/>
          <w:sz w:val="22"/>
        </w:rPr>
        <w:t xml:space="preserve">12.2.3 </w:t>
      </w:r>
      <w:r w:rsidRPr="00D30285">
        <w:rPr>
          <w:b/>
          <w:sz w:val="22"/>
        </w:rPr>
        <w:t>违约</w:t>
      </w:r>
      <w:r w:rsidRPr="00D30285">
        <w:rPr>
          <w:rFonts w:hint="eastAsia"/>
          <w:b/>
          <w:sz w:val="22"/>
        </w:rPr>
        <w:t>赔偿</w:t>
      </w:r>
    </w:p>
    <w:p w:rsidR="00864DC2" w:rsidRPr="00D30285" w:rsidRDefault="00864DC2" w:rsidP="00864DC2">
      <w:pPr>
        <w:adjustRightInd w:val="0"/>
        <w:snapToGrid w:val="0"/>
        <w:ind w:firstLineChars="200" w:firstLine="440"/>
        <w:rPr>
          <w:sz w:val="22"/>
        </w:rPr>
      </w:pPr>
      <w:r w:rsidRPr="00D30285">
        <w:rPr>
          <w:rFonts w:hint="eastAsia"/>
          <w:sz w:val="22"/>
        </w:rPr>
        <w:t>（</w:t>
      </w:r>
      <w:r w:rsidRPr="00D30285">
        <w:rPr>
          <w:rFonts w:hint="eastAsia"/>
          <w:sz w:val="22"/>
        </w:rPr>
        <w:t>1</w:t>
      </w:r>
      <w:r w:rsidRPr="00D30285">
        <w:rPr>
          <w:rFonts w:hint="eastAsia"/>
          <w:sz w:val="22"/>
        </w:rPr>
        <w:t>）中标人提供的设备，其品牌、型号和技术参数等要符合招投标文件和投标文件的相关要求和承诺事项。如有不符，招标人可无条件退货，由此所造成的损失由中标人自行承担。</w:t>
      </w:r>
    </w:p>
    <w:p w:rsidR="00864DC2" w:rsidRPr="00D30285" w:rsidRDefault="00864DC2" w:rsidP="00864DC2">
      <w:pPr>
        <w:adjustRightInd w:val="0"/>
        <w:snapToGrid w:val="0"/>
        <w:ind w:firstLineChars="200" w:firstLine="440"/>
        <w:rPr>
          <w:sz w:val="22"/>
        </w:rPr>
      </w:pPr>
      <w:r w:rsidRPr="00D30285">
        <w:rPr>
          <w:rFonts w:hint="eastAsia"/>
          <w:sz w:val="22"/>
        </w:rPr>
        <w:t>（</w:t>
      </w:r>
      <w:r w:rsidRPr="00D30285">
        <w:rPr>
          <w:rFonts w:hint="eastAsia"/>
          <w:sz w:val="22"/>
        </w:rPr>
        <w:t>2</w:t>
      </w:r>
      <w:r w:rsidRPr="00D30285">
        <w:rPr>
          <w:rFonts w:hint="eastAsia"/>
          <w:sz w:val="22"/>
        </w:rPr>
        <w:t>）维修响应时间：中标人接到故障告警通知后</w:t>
      </w:r>
      <w:r w:rsidRPr="00D30285">
        <w:rPr>
          <w:rFonts w:hint="eastAsia"/>
          <w:sz w:val="22"/>
        </w:rPr>
        <w:t>2</w:t>
      </w:r>
      <w:r w:rsidRPr="00D30285">
        <w:rPr>
          <w:rFonts w:hint="eastAsia"/>
          <w:sz w:val="22"/>
        </w:rPr>
        <w:t>小时响应，</w:t>
      </w:r>
      <w:r w:rsidRPr="00D30285">
        <w:rPr>
          <w:rFonts w:hint="eastAsia"/>
          <w:sz w:val="22"/>
        </w:rPr>
        <w:t>4</w:t>
      </w:r>
      <w:r w:rsidRPr="00D30285">
        <w:rPr>
          <w:rFonts w:hint="eastAsia"/>
          <w:sz w:val="22"/>
        </w:rPr>
        <w:t>小时内到场，工作日</w:t>
      </w:r>
      <w:r w:rsidRPr="00D30285">
        <w:rPr>
          <w:rFonts w:hint="eastAsia"/>
          <w:sz w:val="22"/>
        </w:rPr>
        <w:t>24</w:t>
      </w:r>
      <w:r w:rsidRPr="00D30285">
        <w:rPr>
          <w:rFonts w:hint="eastAsia"/>
          <w:sz w:val="22"/>
        </w:rPr>
        <w:t>小时内修复（非工作日</w:t>
      </w:r>
      <w:r w:rsidRPr="00D30285">
        <w:rPr>
          <w:rFonts w:hint="eastAsia"/>
          <w:sz w:val="22"/>
        </w:rPr>
        <w:t>48</w:t>
      </w:r>
      <w:r w:rsidRPr="00D30285">
        <w:rPr>
          <w:rFonts w:hint="eastAsia"/>
          <w:sz w:val="22"/>
        </w:rPr>
        <w:t>小内修复，三日及上法定节假日则顺延前述时间要求）。如故障解决不了，配备同质量及型号自动体外除颤仪（器）备用机。若超时未完成故障排除，且不能及时提供备用机、备件替代的，中标人对因故障所造成的损失后果负责，所发生的一切费用均由中标人自行承担。</w:t>
      </w:r>
    </w:p>
    <w:p w:rsidR="00864DC2" w:rsidRPr="00D30285" w:rsidRDefault="00864DC2" w:rsidP="00864DC2">
      <w:pPr>
        <w:adjustRightInd w:val="0"/>
        <w:snapToGrid w:val="0"/>
        <w:ind w:firstLineChars="200" w:firstLine="440"/>
        <w:rPr>
          <w:sz w:val="22"/>
        </w:rPr>
      </w:pPr>
      <w:r w:rsidRPr="00D30285">
        <w:rPr>
          <w:rFonts w:hint="eastAsia"/>
          <w:sz w:val="22"/>
        </w:rPr>
        <w:t>（</w:t>
      </w:r>
      <w:r w:rsidRPr="00D30285">
        <w:rPr>
          <w:rFonts w:hint="eastAsia"/>
          <w:sz w:val="22"/>
        </w:rPr>
        <w:t>3</w:t>
      </w:r>
      <w:r w:rsidRPr="00D30285">
        <w:rPr>
          <w:rFonts w:hint="eastAsia"/>
          <w:sz w:val="22"/>
        </w:rPr>
        <w:t>）每台</w:t>
      </w:r>
      <w:r w:rsidRPr="00D30285">
        <w:rPr>
          <w:rFonts w:hint="eastAsia"/>
          <w:sz w:val="22"/>
        </w:rPr>
        <w:t xml:space="preserve"> AED </w:t>
      </w:r>
      <w:r w:rsidRPr="00D30285">
        <w:rPr>
          <w:rFonts w:hint="eastAsia"/>
          <w:sz w:val="22"/>
        </w:rPr>
        <w:t>每季度必须至少完成</w:t>
      </w:r>
      <w:r w:rsidRPr="00D30285">
        <w:rPr>
          <w:rFonts w:hint="eastAsia"/>
          <w:sz w:val="22"/>
        </w:rPr>
        <w:t xml:space="preserve"> 1 </w:t>
      </w:r>
      <w:r w:rsidRPr="00D30285">
        <w:rPr>
          <w:rFonts w:hint="eastAsia"/>
          <w:sz w:val="22"/>
        </w:rPr>
        <w:t>次人工巡检，并形成书面记录，制作巡检情况汇总表，如未在当季度完成，由此造成的后果和损失均由乙方自行承担。</w:t>
      </w:r>
    </w:p>
    <w:p w:rsidR="00864DC2" w:rsidRPr="00D30285" w:rsidRDefault="00864DC2" w:rsidP="00864DC2">
      <w:pPr>
        <w:adjustRightInd w:val="0"/>
        <w:snapToGrid w:val="0"/>
        <w:ind w:firstLineChars="200" w:firstLine="440"/>
        <w:rPr>
          <w:sz w:val="22"/>
        </w:rPr>
      </w:pPr>
      <w:r w:rsidRPr="00D30285">
        <w:rPr>
          <w:rFonts w:hint="eastAsia"/>
          <w:sz w:val="22"/>
        </w:rPr>
        <w:t>（</w:t>
      </w:r>
      <w:r w:rsidRPr="00D30285">
        <w:rPr>
          <w:rFonts w:hint="eastAsia"/>
          <w:sz w:val="22"/>
        </w:rPr>
        <w:t>4</w:t>
      </w:r>
      <w:r w:rsidRPr="00D30285">
        <w:rPr>
          <w:rFonts w:hint="eastAsia"/>
          <w:sz w:val="22"/>
        </w:rPr>
        <w:t>）每台</w:t>
      </w:r>
      <w:r w:rsidRPr="00D30285">
        <w:rPr>
          <w:rFonts w:hint="eastAsia"/>
          <w:sz w:val="22"/>
        </w:rPr>
        <w:t xml:space="preserve"> AED </w:t>
      </w:r>
      <w:r w:rsidRPr="00D30285">
        <w:rPr>
          <w:rFonts w:hint="eastAsia"/>
          <w:sz w:val="22"/>
        </w:rPr>
        <w:t>的电极片及电池在寿命到期前</w:t>
      </w:r>
      <w:r w:rsidRPr="00D30285">
        <w:rPr>
          <w:rFonts w:hint="eastAsia"/>
          <w:sz w:val="22"/>
        </w:rPr>
        <w:t xml:space="preserve"> 30 </w:t>
      </w:r>
      <w:r w:rsidRPr="00D30285">
        <w:rPr>
          <w:rFonts w:hint="eastAsia"/>
          <w:sz w:val="22"/>
        </w:rPr>
        <w:t>日内完成更换，如超时完成更换或未更换的，由此造成的后果和损失均由乙方自行承担。</w:t>
      </w:r>
    </w:p>
    <w:p w:rsidR="00864DC2" w:rsidRPr="00D30285" w:rsidRDefault="00864DC2" w:rsidP="00864DC2">
      <w:pPr>
        <w:adjustRightInd w:val="0"/>
        <w:snapToGrid w:val="0"/>
        <w:ind w:firstLineChars="200" w:firstLine="440"/>
        <w:rPr>
          <w:sz w:val="22"/>
        </w:rPr>
      </w:pPr>
      <w:r w:rsidRPr="00D30285">
        <w:rPr>
          <w:rFonts w:hint="eastAsia"/>
          <w:sz w:val="22"/>
        </w:rPr>
        <w:t>在质量保证期内，如遇电池、电极片等配件停产或无法及时供应，致使采购人所采购所型号的</w:t>
      </w:r>
      <w:r w:rsidRPr="00D30285">
        <w:rPr>
          <w:rFonts w:hint="eastAsia"/>
          <w:sz w:val="22"/>
        </w:rPr>
        <w:t>AED</w:t>
      </w:r>
      <w:r w:rsidRPr="00D30285">
        <w:rPr>
          <w:rFonts w:hint="eastAsia"/>
          <w:sz w:val="22"/>
        </w:rPr>
        <w:t>无法继续使用的，中标人须至少提供</w:t>
      </w:r>
      <w:r w:rsidRPr="00D30285">
        <w:rPr>
          <w:rFonts w:hint="eastAsia"/>
          <w:sz w:val="22"/>
        </w:rPr>
        <w:t>2</w:t>
      </w:r>
      <w:r w:rsidRPr="00D30285">
        <w:rPr>
          <w:rFonts w:hint="eastAsia"/>
          <w:sz w:val="22"/>
        </w:rPr>
        <w:t>种可供替代使用的等同类型</w:t>
      </w:r>
      <w:r w:rsidRPr="00D30285">
        <w:rPr>
          <w:rFonts w:hint="eastAsia"/>
          <w:sz w:val="22"/>
        </w:rPr>
        <w:t>AED</w:t>
      </w:r>
      <w:r w:rsidRPr="00D30285">
        <w:rPr>
          <w:rFonts w:hint="eastAsia"/>
          <w:sz w:val="22"/>
        </w:rPr>
        <w:t>产品由采购人选择、并经采购人确认后在规定时间内重新整机安装调试以正常运行，中标人未能完成的，采购人可自行采购第三方产品，一应费用均由中标人承担；如因此导致</w:t>
      </w:r>
      <w:r w:rsidRPr="00D30285">
        <w:rPr>
          <w:rFonts w:hint="eastAsia"/>
          <w:sz w:val="22"/>
        </w:rPr>
        <w:t>AED</w:t>
      </w:r>
      <w:r w:rsidRPr="00D30285">
        <w:rPr>
          <w:rFonts w:hint="eastAsia"/>
          <w:sz w:val="22"/>
        </w:rPr>
        <w:t>不能及时使用的，则采购人按每台</w:t>
      </w:r>
      <w:r w:rsidRPr="00D30285">
        <w:rPr>
          <w:rFonts w:hint="eastAsia"/>
          <w:sz w:val="22"/>
        </w:rPr>
        <w:t>3000</w:t>
      </w:r>
      <w:r w:rsidRPr="00D30285">
        <w:rPr>
          <w:rFonts w:hint="eastAsia"/>
          <w:sz w:val="22"/>
        </w:rPr>
        <w:t>元标准主张违约金。若因救助不及时导致人身财产损失和给采购人形象声誉造成损害的，采购人有权另行主张全额赔偿。</w:t>
      </w:r>
    </w:p>
    <w:p w:rsidR="00864DC2" w:rsidRPr="00D30285" w:rsidRDefault="00864DC2" w:rsidP="00864DC2">
      <w:pPr>
        <w:adjustRightInd w:val="0"/>
        <w:snapToGrid w:val="0"/>
        <w:ind w:firstLineChars="200" w:firstLine="440"/>
        <w:rPr>
          <w:sz w:val="22"/>
        </w:rPr>
      </w:pPr>
      <w:r w:rsidRPr="00D30285">
        <w:rPr>
          <w:rFonts w:hint="eastAsia"/>
          <w:sz w:val="22"/>
        </w:rPr>
        <w:t>上述因</w:t>
      </w:r>
      <w:r w:rsidRPr="00D30285">
        <w:rPr>
          <w:sz w:val="22"/>
        </w:rPr>
        <w:t>不可抗力</w:t>
      </w:r>
      <w:r w:rsidRPr="00D30285">
        <w:rPr>
          <w:rFonts w:hint="eastAsia"/>
          <w:sz w:val="22"/>
        </w:rPr>
        <w:t>等</w:t>
      </w:r>
      <w:r w:rsidRPr="00D30285">
        <w:rPr>
          <w:sz w:val="22"/>
        </w:rPr>
        <w:t>原因</w:t>
      </w:r>
      <w:r w:rsidRPr="00D30285">
        <w:rPr>
          <w:rFonts w:hint="eastAsia"/>
          <w:sz w:val="22"/>
        </w:rPr>
        <w:t>无法进入</w:t>
      </w:r>
      <w:r w:rsidRPr="00D30285">
        <w:rPr>
          <w:sz w:val="22"/>
        </w:rPr>
        <w:t>AED</w:t>
      </w:r>
      <w:r w:rsidRPr="00D30285">
        <w:rPr>
          <w:sz w:val="22"/>
        </w:rPr>
        <w:t>配置点除外，以年度为单位累计后，</w:t>
      </w:r>
      <w:r w:rsidRPr="00D30285">
        <w:rPr>
          <w:rFonts w:hint="eastAsia"/>
          <w:sz w:val="22"/>
        </w:rPr>
        <w:t>乙方</w:t>
      </w:r>
      <w:r w:rsidRPr="00D30285">
        <w:rPr>
          <w:sz w:val="22"/>
        </w:rPr>
        <w:t>于当年年底统一向甲方履行违约</w:t>
      </w:r>
      <w:r w:rsidRPr="00D30285">
        <w:rPr>
          <w:rFonts w:hint="eastAsia"/>
          <w:sz w:val="22"/>
        </w:rPr>
        <w:t>赔偿。</w:t>
      </w:r>
    </w:p>
    <w:p w:rsidR="00864DC2" w:rsidRPr="00D30285" w:rsidRDefault="00864DC2" w:rsidP="00864DC2">
      <w:pPr>
        <w:adjustRightInd w:val="0"/>
        <w:snapToGrid w:val="0"/>
        <w:ind w:firstLineChars="200" w:firstLine="440"/>
        <w:rPr>
          <w:sz w:val="22"/>
        </w:rPr>
      </w:pPr>
      <w:r w:rsidRPr="00D30285">
        <w:rPr>
          <w:rFonts w:hint="eastAsia"/>
          <w:sz w:val="22"/>
        </w:rPr>
        <w:t>（</w:t>
      </w:r>
      <w:r w:rsidRPr="00D30285">
        <w:rPr>
          <w:rFonts w:hint="eastAsia"/>
          <w:sz w:val="22"/>
        </w:rPr>
        <w:t>5</w:t>
      </w:r>
      <w:r w:rsidRPr="00D30285">
        <w:rPr>
          <w:rFonts w:hint="eastAsia"/>
          <w:sz w:val="22"/>
        </w:rPr>
        <w:t>）中标人对所有采购人根据合同披露给中标人的安装点位，安装数据等保密信息及使用过程中产生数据日志、分析方法等涉及公共卫生安全的信息，负有保密义务。直至该信息公开或向公众披露，中标人不应为自己或他人目的使用该信息，或向他人披露该信息，除非采购人事先书面同意。</w:t>
      </w:r>
    </w:p>
    <w:p w:rsidR="00864DC2" w:rsidRPr="00D30285" w:rsidRDefault="00864DC2" w:rsidP="00864DC2">
      <w:pPr>
        <w:adjustRightInd w:val="0"/>
        <w:snapToGrid w:val="0"/>
        <w:ind w:firstLineChars="200" w:firstLine="440"/>
        <w:rPr>
          <w:sz w:val="22"/>
        </w:rPr>
      </w:pPr>
      <w:r w:rsidRPr="00D30285">
        <w:rPr>
          <w:rFonts w:hint="eastAsia"/>
          <w:sz w:val="22"/>
        </w:rPr>
        <w:t>中标人违反上述保密义务的，采购人有权要求中标人赔偿合同总价款的</w:t>
      </w:r>
      <w:r w:rsidRPr="00D30285">
        <w:rPr>
          <w:rFonts w:hint="eastAsia"/>
          <w:sz w:val="22"/>
        </w:rPr>
        <w:t>20%</w:t>
      </w:r>
      <w:r w:rsidRPr="00D30285">
        <w:rPr>
          <w:rFonts w:hint="eastAsia"/>
          <w:sz w:val="22"/>
        </w:rPr>
        <w:t>作为违约金。</w:t>
      </w:r>
    </w:p>
    <w:p w:rsidR="00864DC2" w:rsidRPr="00D30285" w:rsidRDefault="00864DC2" w:rsidP="00864DC2">
      <w:pPr>
        <w:adjustRightInd w:val="0"/>
        <w:snapToGrid w:val="0"/>
        <w:ind w:firstLineChars="200" w:firstLine="442"/>
        <w:rPr>
          <w:b/>
          <w:bCs/>
          <w:color w:val="FF0000"/>
          <w:sz w:val="22"/>
          <w:u w:val="wavyHeavy"/>
        </w:rPr>
      </w:pPr>
    </w:p>
    <w:p w:rsidR="00864DC2" w:rsidRPr="00D30285" w:rsidRDefault="00864DC2" w:rsidP="00864DC2">
      <w:pPr>
        <w:adjustRightInd w:val="0"/>
        <w:snapToGrid w:val="0"/>
        <w:ind w:firstLineChars="200" w:firstLine="442"/>
        <w:rPr>
          <w:b/>
          <w:sz w:val="22"/>
        </w:rPr>
      </w:pPr>
      <w:r w:rsidRPr="00D30285">
        <w:rPr>
          <w:rFonts w:hint="eastAsia"/>
          <w:b/>
          <w:sz w:val="22"/>
        </w:rPr>
        <w:t xml:space="preserve">12.2.4 </w:t>
      </w:r>
      <w:r w:rsidRPr="00D30285">
        <w:rPr>
          <w:rFonts w:hint="eastAsia"/>
          <w:b/>
          <w:sz w:val="22"/>
        </w:rPr>
        <w:t>其他要求</w:t>
      </w:r>
    </w:p>
    <w:p w:rsidR="00864DC2" w:rsidRPr="00D30285" w:rsidRDefault="00864DC2" w:rsidP="00864DC2">
      <w:pPr>
        <w:adjustRightInd w:val="0"/>
        <w:snapToGrid w:val="0"/>
        <w:ind w:firstLineChars="200" w:firstLine="440"/>
        <w:rPr>
          <w:sz w:val="22"/>
        </w:rPr>
      </w:pPr>
      <w:r w:rsidRPr="00D30285">
        <w:rPr>
          <w:rFonts w:hint="eastAsia"/>
          <w:sz w:val="22"/>
        </w:rPr>
        <w:t>质保到期拆除所有设备并存储，按照采购人要求完成报废工作，产生的相关费用由中标人承担</w:t>
      </w:r>
      <w:r w:rsidRPr="00D30285">
        <w:rPr>
          <w:sz w:val="22"/>
        </w:rPr>
        <w:t>。</w:t>
      </w:r>
    </w:p>
    <w:p w:rsidR="00864DC2" w:rsidRPr="00D30285" w:rsidRDefault="00864DC2" w:rsidP="00864DC2">
      <w:pPr>
        <w:adjustRightInd w:val="0"/>
        <w:snapToGrid w:val="0"/>
        <w:ind w:firstLineChars="200" w:firstLine="420"/>
      </w:pPr>
    </w:p>
    <w:p w:rsidR="00864DC2" w:rsidRPr="00D30285" w:rsidRDefault="00864DC2" w:rsidP="00864DC2">
      <w:pPr>
        <w:adjustRightInd w:val="0"/>
        <w:snapToGrid w:val="0"/>
        <w:jc w:val="center"/>
        <w:outlineLvl w:val="1"/>
        <w:rPr>
          <w:rFonts w:eastAsia="黑体"/>
          <w:color w:val="000000"/>
          <w:sz w:val="30"/>
          <w:szCs w:val="30"/>
        </w:rPr>
      </w:pPr>
      <w:bookmarkStart w:id="17" w:name="_Toc475631915"/>
      <w:bookmarkStart w:id="18" w:name="_Toc195022219"/>
      <w:r w:rsidRPr="00D30285">
        <w:rPr>
          <w:rFonts w:eastAsia="黑体"/>
          <w:color w:val="000000"/>
          <w:sz w:val="30"/>
          <w:szCs w:val="30"/>
        </w:rPr>
        <w:t>四、投标报价须知</w:t>
      </w:r>
      <w:bookmarkEnd w:id="17"/>
      <w:bookmarkEnd w:id="18"/>
    </w:p>
    <w:p w:rsidR="00864DC2" w:rsidRPr="00D30285" w:rsidRDefault="00864DC2" w:rsidP="00864DC2">
      <w:pPr>
        <w:adjustRightInd w:val="0"/>
        <w:snapToGrid w:val="0"/>
        <w:ind w:firstLineChars="200" w:firstLine="442"/>
        <w:jc w:val="left"/>
        <w:outlineLvl w:val="2"/>
        <w:rPr>
          <w:b/>
          <w:color w:val="000000"/>
          <w:sz w:val="22"/>
        </w:rPr>
      </w:pPr>
      <w:bookmarkStart w:id="19" w:name="_Toc195022220"/>
      <w:r w:rsidRPr="00D30285">
        <w:rPr>
          <w:b/>
          <w:color w:val="000000"/>
          <w:sz w:val="22"/>
        </w:rPr>
        <w:t xml:space="preserve">13 </w:t>
      </w:r>
      <w:r w:rsidRPr="00D30285">
        <w:rPr>
          <w:b/>
          <w:color w:val="000000"/>
          <w:sz w:val="22"/>
        </w:rPr>
        <w:t>投标报价依据</w:t>
      </w:r>
      <w:bookmarkEnd w:id="19"/>
    </w:p>
    <w:p w:rsidR="00864DC2" w:rsidRPr="00D30285" w:rsidRDefault="00864DC2" w:rsidP="00864DC2">
      <w:pPr>
        <w:snapToGrid w:val="0"/>
        <w:ind w:firstLineChars="200" w:firstLine="440"/>
        <w:jc w:val="left"/>
        <w:rPr>
          <w:sz w:val="22"/>
        </w:rPr>
      </w:pPr>
      <w:r w:rsidRPr="00D30285">
        <w:rPr>
          <w:sz w:val="22"/>
        </w:rPr>
        <w:t xml:space="preserve">13.1 </w:t>
      </w:r>
      <w:r w:rsidRPr="00D30285">
        <w:rPr>
          <w:sz w:val="22"/>
        </w:rPr>
        <w:t>投标报价计算依据包括本项目的招标文件（包括提供的附件）、招标文件答疑或修改的补充文书、供货清单、项目现场条件等。</w:t>
      </w:r>
    </w:p>
    <w:p w:rsidR="00864DC2" w:rsidRPr="00D30285" w:rsidRDefault="00864DC2" w:rsidP="00864DC2">
      <w:pPr>
        <w:snapToGrid w:val="0"/>
        <w:ind w:firstLineChars="200" w:firstLine="440"/>
        <w:jc w:val="left"/>
        <w:rPr>
          <w:sz w:val="22"/>
        </w:rPr>
      </w:pPr>
      <w:r w:rsidRPr="00D30285">
        <w:rPr>
          <w:sz w:val="22"/>
        </w:rPr>
        <w:t xml:space="preserve">13.2 </w:t>
      </w:r>
      <w:r w:rsidRPr="00D30285">
        <w:rPr>
          <w:sz w:val="22"/>
        </w:rPr>
        <w:t>招标文件明确的</w:t>
      </w:r>
      <w:r w:rsidRPr="00D30285">
        <w:rPr>
          <w:rFonts w:hint="eastAsia"/>
          <w:sz w:val="22"/>
        </w:rPr>
        <w:t>项目</w:t>
      </w:r>
      <w:r w:rsidRPr="00D30285">
        <w:rPr>
          <w:sz w:val="22"/>
        </w:rPr>
        <w:t>范围、</w:t>
      </w:r>
      <w:r w:rsidRPr="00D30285">
        <w:rPr>
          <w:rFonts w:hint="eastAsia"/>
          <w:sz w:val="22"/>
        </w:rPr>
        <w:t>供货</w:t>
      </w:r>
      <w:r w:rsidRPr="00D30285">
        <w:rPr>
          <w:sz w:val="22"/>
        </w:rPr>
        <w:t>内容、</w:t>
      </w:r>
      <w:r w:rsidRPr="00D30285">
        <w:rPr>
          <w:rFonts w:hint="eastAsia"/>
          <w:sz w:val="22"/>
        </w:rPr>
        <w:t>供货</w:t>
      </w:r>
      <w:r w:rsidRPr="00D30285">
        <w:rPr>
          <w:sz w:val="22"/>
        </w:rPr>
        <w:t>期限、</w:t>
      </w:r>
      <w:r w:rsidRPr="00D30285">
        <w:rPr>
          <w:rFonts w:hint="eastAsia"/>
          <w:sz w:val="22"/>
        </w:rPr>
        <w:t>产品</w:t>
      </w:r>
      <w:r w:rsidRPr="00D30285">
        <w:rPr>
          <w:sz w:val="22"/>
        </w:rPr>
        <w:t>质量要求、</w:t>
      </w:r>
      <w:r w:rsidRPr="00D30285">
        <w:rPr>
          <w:rFonts w:hint="eastAsia"/>
          <w:sz w:val="22"/>
        </w:rPr>
        <w:t>验收要求</w:t>
      </w:r>
      <w:r w:rsidRPr="00D30285">
        <w:rPr>
          <w:sz w:val="22"/>
        </w:rPr>
        <w:t>与</w:t>
      </w:r>
      <w:r w:rsidRPr="00D30285">
        <w:rPr>
          <w:rFonts w:hint="eastAsia"/>
          <w:sz w:val="22"/>
        </w:rPr>
        <w:t>售后服务要求</w:t>
      </w:r>
      <w:r w:rsidRPr="00D30285">
        <w:rPr>
          <w:sz w:val="22"/>
        </w:rPr>
        <w:t>等。</w:t>
      </w:r>
    </w:p>
    <w:p w:rsidR="00864DC2" w:rsidRPr="00D30285" w:rsidRDefault="00864DC2" w:rsidP="00864DC2">
      <w:pPr>
        <w:snapToGrid w:val="0"/>
        <w:ind w:firstLineChars="200" w:firstLine="440"/>
        <w:jc w:val="left"/>
        <w:rPr>
          <w:sz w:val="22"/>
        </w:rPr>
      </w:pPr>
      <w:r w:rsidRPr="00D30285">
        <w:rPr>
          <w:sz w:val="22"/>
        </w:rPr>
        <w:t xml:space="preserve">13.3 </w:t>
      </w:r>
      <w:r w:rsidRPr="00D30285">
        <w:rPr>
          <w:sz w:val="22"/>
        </w:rPr>
        <w:t>供货清单说明</w:t>
      </w:r>
    </w:p>
    <w:p w:rsidR="00864DC2" w:rsidRPr="00D30285" w:rsidRDefault="00864DC2" w:rsidP="00864DC2">
      <w:pPr>
        <w:snapToGrid w:val="0"/>
        <w:ind w:firstLineChars="200" w:firstLine="440"/>
        <w:jc w:val="left"/>
        <w:rPr>
          <w:sz w:val="22"/>
        </w:rPr>
      </w:pPr>
      <w:r w:rsidRPr="00D30285">
        <w:rPr>
          <w:sz w:val="22"/>
        </w:rPr>
        <w:t xml:space="preserve">13.3.1 </w:t>
      </w:r>
      <w:r w:rsidRPr="00D30285">
        <w:rPr>
          <w:sz w:val="22"/>
        </w:rPr>
        <w:t>供货清单应与投标人须知、合同条件、项目质量标准和要求等文件结合起来理解或解释。</w:t>
      </w:r>
    </w:p>
    <w:p w:rsidR="00864DC2" w:rsidRPr="00D30285" w:rsidRDefault="00864DC2" w:rsidP="00864DC2">
      <w:pPr>
        <w:snapToGrid w:val="0"/>
        <w:ind w:firstLineChars="200" w:firstLine="440"/>
        <w:jc w:val="left"/>
        <w:rPr>
          <w:sz w:val="22"/>
        </w:rPr>
      </w:pPr>
      <w:r w:rsidRPr="00D30285">
        <w:rPr>
          <w:sz w:val="22"/>
        </w:rPr>
        <w:t xml:space="preserve">13.3.2 </w:t>
      </w:r>
      <w:r w:rsidRPr="00D30285">
        <w:rPr>
          <w:sz w:val="22"/>
        </w:rPr>
        <w:t>采购人提供的供货清单是依照采购需求测算出的主要工作内容，与最终的实际履约可能存在小的出入，各投标人应自行认真踏勘现场，了解招标需求。投标人如发现清单和实际工作内容不一</w:t>
      </w:r>
      <w:r w:rsidRPr="00D30285">
        <w:rPr>
          <w:sz w:val="22"/>
        </w:rPr>
        <w:lastRenderedPageBreak/>
        <w:t>致时，应立即以书面形式通知采购人核查，除非采购人以答疑文件或补充文件予以更正，否则，投标人不得缩减供货清单内容。</w:t>
      </w:r>
    </w:p>
    <w:p w:rsidR="00864DC2" w:rsidRPr="00D30285" w:rsidRDefault="00864DC2" w:rsidP="00864DC2">
      <w:pPr>
        <w:adjustRightInd w:val="0"/>
        <w:snapToGrid w:val="0"/>
        <w:ind w:firstLineChars="200" w:firstLine="442"/>
        <w:jc w:val="left"/>
        <w:outlineLvl w:val="2"/>
        <w:rPr>
          <w:b/>
          <w:color w:val="000000"/>
          <w:sz w:val="22"/>
        </w:rPr>
      </w:pPr>
      <w:bookmarkStart w:id="20" w:name="_Toc195022221"/>
      <w:r w:rsidRPr="00D30285">
        <w:rPr>
          <w:b/>
          <w:color w:val="000000"/>
          <w:sz w:val="22"/>
        </w:rPr>
        <w:t>14</w:t>
      </w:r>
      <w:r w:rsidRPr="00D30285">
        <w:rPr>
          <w:rFonts w:hint="eastAsia"/>
          <w:b/>
          <w:color w:val="000000"/>
          <w:sz w:val="22"/>
        </w:rPr>
        <w:t xml:space="preserve"> </w:t>
      </w:r>
      <w:r w:rsidRPr="00D30285">
        <w:rPr>
          <w:b/>
          <w:color w:val="000000"/>
          <w:sz w:val="22"/>
        </w:rPr>
        <w:t>投标报价内容</w:t>
      </w:r>
      <w:bookmarkEnd w:id="20"/>
    </w:p>
    <w:p w:rsidR="00864DC2" w:rsidRPr="00D30285" w:rsidRDefault="00864DC2" w:rsidP="00864DC2">
      <w:pPr>
        <w:snapToGrid w:val="0"/>
        <w:ind w:firstLineChars="200" w:firstLine="440"/>
        <w:jc w:val="left"/>
        <w:rPr>
          <w:b/>
          <w:color w:val="FF0000"/>
          <w:sz w:val="22"/>
        </w:rPr>
      </w:pPr>
      <w:r w:rsidRPr="00D30285">
        <w:rPr>
          <w:sz w:val="22"/>
        </w:rPr>
        <w:t>14.1</w:t>
      </w:r>
      <w:r w:rsidRPr="00D30285">
        <w:rPr>
          <w:b/>
          <w:color w:val="FF0000"/>
          <w:sz w:val="22"/>
        </w:rPr>
        <w:t>投标报价应包含货物成本、保险、运输费用、有关税费，以及安装、调试</w:t>
      </w:r>
      <w:r w:rsidRPr="00D30285">
        <w:rPr>
          <w:rFonts w:hint="eastAsia"/>
          <w:b/>
          <w:color w:val="FF0000"/>
          <w:sz w:val="22"/>
        </w:rPr>
        <w:t>对接、售后服务</w:t>
      </w:r>
      <w:r w:rsidRPr="00D30285">
        <w:rPr>
          <w:b/>
          <w:color w:val="FF0000"/>
          <w:sz w:val="22"/>
        </w:rPr>
        <w:t>等伴随服务</w:t>
      </w:r>
      <w:r w:rsidRPr="00D30285">
        <w:rPr>
          <w:rFonts w:hint="eastAsia"/>
          <w:b/>
          <w:color w:val="FF0000"/>
          <w:sz w:val="22"/>
        </w:rPr>
        <w:t>一切</w:t>
      </w:r>
      <w:r w:rsidRPr="00D30285">
        <w:rPr>
          <w:b/>
          <w:color w:val="FF0000"/>
          <w:sz w:val="22"/>
        </w:rPr>
        <w:t>费用。</w:t>
      </w:r>
    </w:p>
    <w:p w:rsidR="00864DC2" w:rsidRPr="00D30285" w:rsidRDefault="00864DC2" w:rsidP="00864DC2">
      <w:pPr>
        <w:adjustRightInd w:val="0"/>
        <w:snapToGrid w:val="0"/>
        <w:ind w:firstLineChars="200" w:firstLine="442"/>
        <w:jc w:val="left"/>
        <w:outlineLvl w:val="2"/>
        <w:rPr>
          <w:b/>
          <w:color w:val="000000"/>
          <w:sz w:val="22"/>
        </w:rPr>
      </w:pPr>
      <w:bookmarkStart w:id="21" w:name="_Toc195022222"/>
      <w:r w:rsidRPr="00D30285">
        <w:rPr>
          <w:b/>
          <w:color w:val="000000"/>
          <w:sz w:val="22"/>
        </w:rPr>
        <w:t>15</w:t>
      </w:r>
      <w:r w:rsidRPr="00D30285">
        <w:rPr>
          <w:rFonts w:hint="eastAsia"/>
          <w:b/>
          <w:color w:val="000000"/>
          <w:sz w:val="22"/>
        </w:rPr>
        <w:t xml:space="preserve"> </w:t>
      </w:r>
      <w:r w:rsidRPr="00D30285">
        <w:rPr>
          <w:b/>
          <w:color w:val="000000"/>
          <w:sz w:val="22"/>
        </w:rPr>
        <w:t>投标报价控制性条款</w:t>
      </w:r>
      <w:bookmarkEnd w:id="21"/>
    </w:p>
    <w:p w:rsidR="00864DC2" w:rsidRPr="00D30285" w:rsidRDefault="00864DC2" w:rsidP="00864DC2">
      <w:pPr>
        <w:snapToGrid w:val="0"/>
        <w:ind w:firstLineChars="200" w:firstLine="440"/>
        <w:jc w:val="left"/>
        <w:rPr>
          <w:sz w:val="22"/>
        </w:rPr>
      </w:pPr>
      <w:r w:rsidRPr="00D30285">
        <w:rPr>
          <w:sz w:val="22"/>
        </w:rPr>
        <w:t xml:space="preserve">15.1 </w:t>
      </w:r>
      <w:r w:rsidRPr="00D30285">
        <w:rPr>
          <w:sz w:val="22"/>
        </w:rPr>
        <w:t>投标报价不得超过公布的预算金额</w:t>
      </w:r>
      <w:r w:rsidRPr="00D30285">
        <w:rPr>
          <w:rFonts w:hint="eastAsia"/>
          <w:sz w:val="22"/>
        </w:rPr>
        <w:t>或最高限价</w:t>
      </w:r>
      <w:r w:rsidRPr="00D30285">
        <w:rPr>
          <w:sz w:val="22"/>
        </w:rPr>
        <w:t>，其中各包件或各分项报价（如有要求）均不得超过对应的预算金额</w:t>
      </w:r>
      <w:r w:rsidRPr="00D30285">
        <w:rPr>
          <w:rFonts w:hint="eastAsia"/>
          <w:sz w:val="22"/>
        </w:rPr>
        <w:t>或最高限价</w:t>
      </w:r>
      <w:r w:rsidRPr="00D30285">
        <w:rPr>
          <w:sz w:val="22"/>
        </w:rPr>
        <w:t>。</w:t>
      </w:r>
    </w:p>
    <w:p w:rsidR="00864DC2" w:rsidRPr="00D30285" w:rsidRDefault="00864DC2" w:rsidP="00864DC2">
      <w:pPr>
        <w:snapToGrid w:val="0"/>
        <w:ind w:firstLineChars="200" w:firstLine="440"/>
        <w:jc w:val="left"/>
        <w:rPr>
          <w:sz w:val="22"/>
        </w:rPr>
      </w:pPr>
      <w:r w:rsidRPr="00D30285">
        <w:rPr>
          <w:sz w:val="22"/>
        </w:rPr>
        <w:t xml:space="preserve">15.2 </w:t>
      </w:r>
      <w:r w:rsidRPr="00D30285">
        <w:rPr>
          <w:sz w:val="22"/>
        </w:rPr>
        <w:t>本项目只允许有一个报价，任何有选择的报价将不予接受。</w:t>
      </w:r>
    </w:p>
    <w:p w:rsidR="00864DC2" w:rsidRPr="00D30285" w:rsidRDefault="00864DC2" w:rsidP="00864DC2">
      <w:pPr>
        <w:snapToGrid w:val="0"/>
        <w:ind w:firstLineChars="200" w:firstLine="440"/>
        <w:jc w:val="left"/>
        <w:rPr>
          <w:sz w:val="22"/>
        </w:rPr>
      </w:pPr>
      <w:r w:rsidRPr="00D30285">
        <w:rPr>
          <w:sz w:val="22"/>
        </w:rPr>
        <w:t>15.3</w:t>
      </w:r>
      <w:r w:rsidRPr="00D30285">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864DC2" w:rsidRPr="00D30285" w:rsidRDefault="00864DC2" w:rsidP="00864DC2">
      <w:pPr>
        <w:snapToGrid w:val="0"/>
        <w:ind w:firstLineChars="200" w:firstLine="440"/>
        <w:jc w:val="left"/>
        <w:rPr>
          <w:sz w:val="22"/>
        </w:rPr>
      </w:pPr>
      <w:r w:rsidRPr="00D30285">
        <w:rPr>
          <w:rFonts w:ascii="宋体" w:hAnsi="宋体"/>
          <w:sz w:val="22"/>
        </w:rPr>
        <w:t>★</w:t>
      </w:r>
      <w:r w:rsidRPr="00D30285">
        <w:rPr>
          <w:sz w:val="22"/>
        </w:rPr>
        <w:t xml:space="preserve">15.4 </w:t>
      </w:r>
      <w:r w:rsidRPr="00D30285">
        <w:rPr>
          <w:sz w:val="22"/>
        </w:rPr>
        <w:t>经评标委员会审定，投标报价存在下列情形之一的，该投标文件作无效标处理：</w:t>
      </w:r>
    </w:p>
    <w:p w:rsidR="00864DC2" w:rsidRPr="00D30285" w:rsidRDefault="00864DC2" w:rsidP="00864DC2">
      <w:pPr>
        <w:snapToGrid w:val="0"/>
        <w:ind w:firstLineChars="200" w:firstLine="440"/>
        <w:jc w:val="left"/>
        <w:rPr>
          <w:sz w:val="22"/>
        </w:rPr>
      </w:pPr>
      <w:r w:rsidRPr="00D30285">
        <w:rPr>
          <w:sz w:val="22"/>
        </w:rPr>
        <w:t xml:space="preserve">15.4.1 </w:t>
      </w:r>
      <w:r w:rsidRPr="00D30285">
        <w:rPr>
          <w:sz w:val="22"/>
        </w:rPr>
        <w:t>投标报价中缩减供货清单</w:t>
      </w:r>
      <w:r w:rsidRPr="00D30285">
        <w:rPr>
          <w:bCs/>
          <w:sz w:val="22"/>
        </w:rPr>
        <w:t>中产品数量</w:t>
      </w:r>
      <w:r w:rsidRPr="00D30285">
        <w:rPr>
          <w:sz w:val="22"/>
        </w:rPr>
        <w:t>的；</w:t>
      </w:r>
    </w:p>
    <w:p w:rsidR="00864DC2" w:rsidRPr="00D30285" w:rsidRDefault="00864DC2" w:rsidP="00864DC2">
      <w:pPr>
        <w:snapToGrid w:val="0"/>
        <w:ind w:firstLineChars="200" w:firstLine="440"/>
        <w:jc w:val="left"/>
        <w:rPr>
          <w:sz w:val="22"/>
        </w:rPr>
      </w:pPr>
      <w:r w:rsidRPr="00D30285">
        <w:rPr>
          <w:sz w:val="22"/>
        </w:rPr>
        <w:t xml:space="preserve">15.4.2 </w:t>
      </w:r>
      <w:r w:rsidRPr="00D30285">
        <w:rPr>
          <w:sz w:val="22"/>
        </w:rPr>
        <w:t>投标报价和技术方案明显不相符的。</w:t>
      </w:r>
    </w:p>
    <w:p w:rsidR="00864DC2" w:rsidRPr="00D30285" w:rsidRDefault="00864DC2" w:rsidP="00864DC2">
      <w:pPr>
        <w:snapToGrid w:val="0"/>
        <w:ind w:firstLineChars="200" w:firstLine="440"/>
        <w:jc w:val="left"/>
        <w:rPr>
          <w:sz w:val="22"/>
        </w:rPr>
      </w:pPr>
    </w:p>
    <w:p w:rsidR="00864DC2" w:rsidRPr="00D30285" w:rsidRDefault="00864DC2" w:rsidP="00864DC2">
      <w:pPr>
        <w:adjustRightInd w:val="0"/>
        <w:snapToGrid w:val="0"/>
        <w:jc w:val="center"/>
        <w:outlineLvl w:val="1"/>
        <w:rPr>
          <w:rFonts w:eastAsia="黑体"/>
          <w:sz w:val="30"/>
          <w:szCs w:val="30"/>
        </w:rPr>
      </w:pPr>
      <w:bookmarkStart w:id="22" w:name="_Toc195022223"/>
      <w:bookmarkStart w:id="23" w:name="_Toc486604818"/>
      <w:bookmarkStart w:id="24" w:name="_Toc481849902"/>
      <w:r w:rsidRPr="00D30285">
        <w:rPr>
          <w:rFonts w:eastAsia="黑体"/>
          <w:sz w:val="30"/>
          <w:szCs w:val="30"/>
        </w:rPr>
        <w:t>五、政府采购政策</w:t>
      </w:r>
      <w:bookmarkEnd w:id="22"/>
    </w:p>
    <w:p w:rsidR="00864DC2" w:rsidRPr="00D30285" w:rsidRDefault="00864DC2" w:rsidP="00864DC2">
      <w:pPr>
        <w:adjustRightInd w:val="0"/>
        <w:snapToGrid w:val="0"/>
        <w:ind w:firstLineChars="200" w:firstLine="442"/>
        <w:outlineLvl w:val="2"/>
        <w:rPr>
          <w:b/>
          <w:sz w:val="22"/>
        </w:rPr>
      </w:pPr>
      <w:bookmarkStart w:id="25" w:name="_Toc195022224"/>
      <w:r w:rsidRPr="00D30285">
        <w:rPr>
          <w:b/>
          <w:sz w:val="22"/>
        </w:rPr>
        <w:t xml:space="preserve">16 </w:t>
      </w:r>
      <w:r w:rsidRPr="00D30285">
        <w:rPr>
          <w:b/>
          <w:sz w:val="22"/>
        </w:rPr>
        <w:t>节能产品政府采购</w:t>
      </w:r>
      <w:bookmarkEnd w:id="25"/>
    </w:p>
    <w:p w:rsidR="00864DC2" w:rsidRPr="00D30285" w:rsidRDefault="00864DC2" w:rsidP="00864DC2">
      <w:pPr>
        <w:adjustRightInd w:val="0"/>
        <w:snapToGrid w:val="0"/>
        <w:ind w:firstLineChars="200" w:firstLine="440"/>
        <w:rPr>
          <w:sz w:val="22"/>
        </w:rPr>
      </w:pPr>
      <w:r w:rsidRPr="00D30285">
        <w:rPr>
          <w:sz w:val="22"/>
        </w:rPr>
        <w:t xml:space="preserve">16.1 </w:t>
      </w:r>
      <w:r w:rsidRPr="00D30285">
        <w:rPr>
          <w:sz w:val="22"/>
        </w:rPr>
        <w:t>按照《财政部发展改革委生态环境部市场监管总局关于调整优化节能产品、环境标志产品政府采购执行机制的通知》（财库〔</w:t>
      </w:r>
      <w:r w:rsidRPr="00D30285">
        <w:rPr>
          <w:sz w:val="22"/>
        </w:rPr>
        <w:t>2019</w:t>
      </w:r>
      <w:r w:rsidRPr="00D30285">
        <w:rPr>
          <w:sz w:val="22"/>
        </w:rPr>
        <w:t>〕</w:t>
      </w:r>
      <w:r w:rsidRPr="00D30285">
        <w:rPr>
          <w:sz w:val="22"/>
        </w:rPr>
        <w:t>9</w:t>
      </w:r>
      <w:r w:rsidRPr="00D30285">
        <w:rPr>
          <w:sz w:val="22"/>
        </w:rPr>
        <w:t>号）的要求，采购人采购的产品属于</w:t>
      </w:r>
      <w:r w:rsidRPr="00D30285">
        <w:rPr>
          <w:sz w:val="22"/>
        </w:rPr>
        <w:t>“</w:t>
      </w:r>
      <w:r w:rsidRPr="00D30285">
        <w:rPr>
          <w:sz w:val="22"/>
        </w:rPr>
        <w:t>节能产品品目清单</w:t>
      </w:r>
      <w:r w:rsidRPr="00D30285">
        <w:rPr>
          <w:sz w:val="22"/>
        </w:rPr>
        <w:t>”</w:t>
      </w:r>
      <w:r w:rsidRPr="00D30285">
        <w:rPr>
          <w:sz w:val="22"/>
        </w:rPr>
        <w:t>中的，在技术、服务等指标同等条件下，应当优先采购节能产品。采购人需购买的材料产品属于政府强制采购节能产品品目的，</w:t>
      </w:r>
      <w:r w:rsidRPr="00D30285">
        <w:rPr>
          <w:rFonts w:hint="eastAsia"/>
          <w:sz w:val="22"/>
        </w:rPr>
        <w:t>投标人</w:t>
      </w:r>
      <w:r w:rsidRPr="00D30285">
        <w:rPr>
          <w:sz w:val="22"/>
        </w:rPr>
        <w:t>必须选用节能产品。</w:t>
      </w:r>
    </w:p>
    <w:p w:rsidR="00864DC2" w:rsidRPr="00D30285" w:rsidRDefault="00864DC2" w:rsidP="00864DC2">
      <w:pPr>
        <w:adjustRightInd w:val="0"/>
        <w:snapToGrid w:val="0"/>
        <w:ind w:firstLineChars="200" w:firstLine="440"/>
        <w:rPr>
          <w:sz w:val="22"/>
        </w:rPr>
      </w:pPr>
      <w:r w:rsidRPr="00D30285">
        <w:rPr>
          <w:sz w:val="22"/>
        </w:rPr>
        <w:t>16.2</w:t>
      </w:r>
      <w:r w:rsidRPr="00D30285">
        <w:rPr>
          <w:rFonts w:hint="eastAsia"/>
          <w:sz w:val="22"/>
        </w:rPr>
        <w:t>投标人如选用节能产品的，则应在投标文件中提供国家确定的认证机构出具的、处于有效期之内的节能产品的认证证书；反之，该产品在评标时不被认定为节能产品。</w:t>
      </w:r>
    </w:p>
    <w:p w:rsidR="00864DC2" w:rsidRPr="00D30285" w:rsidRDefault="00864DC2" w:rsidP="00864DC2">
      <w:pPr>
        <w:adjustRightInd w:val="0"/>
        <w:snapToGrid w:val="0"/>
        <w:ind w:firstLineChars="200" w:firstLine="442"/>
        <w:outlineLvl w:val="2"/>
        <w:rPr>
          <w:b/>
          <w:sz w:val="22"/>
        </w:rPr>
      </w:pPr>
      <w:bookmarkStart w:id="26" w:name="_Toc535412970"/>
      <w:bookmarkStart w:id="27" w:name="_Toc195022225"/>
      <w:r w:rsidRPr="00D30285">
        <w:rPr>
          <w:b/>
          <w:sz w:val="22"/>
        </w:rPr>
        <w:t>17</w:t>
      </w:r>
      <w:r w:rsidRPr="00D30285">
        <w:rPr>
          <w:rFonts w:hint="eastAsia"/>
          <w:b/>
          <w:sz w:val="22"/>
        </w:rPr>
        <w:t xml:space="preserve"> </w:t>
      </w:r>
      <w:r w:rsidRPr="00D30285">
        <w:rPr>
          <w:b/>
          <w:sz w:val="22"/>
        </w:rPr>
        <w:t>环境标志产品政府采购</w:t>
      </w:r>
      <w:bookmarkEnd w:id="26"/>
      <w:bookmarkEnd w:id="27"/>
    </w:p>
    <w:p w:rsidR="00864DC2" w:rsidRPr="00D30285" w:rsidRDefault="00864DC2" w:rsidP="00864DC2">
      <w:pPr>
        <w:adjustRightInd w:val="0"/>
        <w:snapToGrid w:val="0"/>
        <w:ind w:firstLineChars="200" w:firstLine="440"/>
        <w:rPr>
          <w:sz w:val="22"/>
        </w:rPr>
      </w:pPr>
      <w:r w:rsidRPr="00D30285">
        <w:rPr>
          <w:sz w:val="22"/>
        </w:rPr>
        <w:t xml:space="preserve">17.1 </w:t>
      </w:r>
      <w:r w:rsidRPr="00D30285">
        <w:rPr>
          <w:sz w:val="22"/>
        </w:rPr>
        <w:t>按照《财政部发展改革委生态环境部市场监管总局关于调整优化节能产品、环境标志产品政府采购执行机制的通知》（财库〔</w:t>
      </w:r>
      <w:r w:rsidRPr="00D30285">
        <w:rPr>
          <w:sz w:val="22"/>
        </w:rPr>
        <w:t>2019</w:t>
      </w:r>
      <w:r w:rsidRPr="00D30285">
        <w:rPr>
          <w:sz w:val="22"/>
        </w:rPr>
        <w:t>〕</w:t>
      </w:r>
      <w:r w:rsidRPr="00D30285">
        <w:rPr>
          <w:sz w:val="22"/>
        </w:rPr>
        <w:t>9</w:t>
      </w:r>
      <w:r w:rsidRPr="00D30285">
        <w:rPr>
          <w:sz w:val="22"/>
        </w:rPr>
        <w:t>号）的要求，采购人采购的产品属于</w:t>
      </w:r>
      <w:r w:rsidRPr="00D30285">
        <w:rPr>
          <w:sz w:val="22"/>
        </w:rPr>
        <w:t>“</w:t>
      </w:r>
      <w:r w:rsidRPr="00D30285">
        <w:rPr>
          <w:sz w:val="22"/>
        </w:rPr>
        <w:t>环境标志产品品目清单</w:t>
      </w:r>
      <w:r w:rsidRPr="00D30285">
        <w:rPr>
          <w:sz w:val="22"/>
        </w:rPr>
        <w:t>”</w:t>
      </w:r>
      <w:r w:rsidRPr="00D30285">
        <w:rPr>
          <w:sz w:val="22"/>
        </w:rPr>
        <w:t>中的，在性能、技术、服务等指标同等条件下，应当优先采购环境标志产品。</w:t>
      </w:r>
    </w:p>
    <w:p w:rsidR="00864DC2" w:rsidRPr="00D30285" w:rsidRDefault="00864DC2" w:rsidP="00864DC2">
      <w:pPr>
        <w:adjustRightInd w:val="0"/>
        <w:snapToGrid w:val="0"/>
        <w:ind w:firstLineChars="200" w:firstLine="440"/>
        <w:rPr>
          <w:b/>
          <w:sz w:val="22"/>
        </w:rPr>
      </w:pPr>
      <w:r w:rsidRPr="00D30285">
        <w:rPr>
          <w:sz w:val="22"/>
        </w:rPr>
        <w:t>17.2</w:t>
      </w:r>
      <w:r w:rsidRPr="00D30285">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864DC2" w:rsidRPr="00D30285" w:rsidRDefault="00864DC2" w:rsidP="00864DC2">
      <w:pPr>
        <w:adjustRightInd w:val="0"/>
        <w:snapToGrid w:val="0"/>
        <w:ind w:firstLineChars="200" w:firstLine="442"/>
        <w:outlineLvl w:val="2"/>
        <w:rPr>
          <w:b/>
          <w:sz w:val="22"/>
        </w:rPr>
      </w:pPr>
      <w:bookmarkStart w:id="28" w:name="_Toc195022226"/>
      <w:bookmarkStart w:id="29" w:name="_Toc481849905"/>
      <w:bookmarkStart w:id="30" w:name="_Toc486604821"/>
      <w:bookmarkEnd w:id="23"/>
      <w:bookmarkEnd w:id="24"/>
      <w:r w:rsidRPr="00D30285">
        <w:rPr>
          <w:b/>
          <w:sz w:val="22"/>
        </w:rPr>
        <w:t>18</w:t>
      </w:r>
      <w:r w:rsidRPr="00D30285">
        <w:rPr>
          <w:rFonts w:hint="eastAsia"/>
          <w:b/>
          <w:sz w:val="22"/>
        </w:rPr>
        <w:t xml:space="preserve"> </w:t>
      </w:r>
      <w:r w:rsidRPr="00D30285">
        <w:rPr>
          <w:b/>
          <w:sz w:val="22"/>
        </w:rPr>
        <w:t>促进中小企业发展</w:t>
      </w:r>
      <w:bookmarkEnd w:id="28"/>
    </w:p>
    <w:p w:rsidR="00864DC2" w:rsidRPr="00D30285" w:rsidRDefault="00864DC2" w:rsidP="00864DC2">
      <w:pPr>
        <w:tabs>
          <w:tab w:val="left" w:pos="3060"/>
        </w:tabs>
        <w:adjustRightInd w:val="0"/>
        <w:snapToGrid w:val="0"/>
        <w:ind w:firstLineChars="200" w:firstLine="440"/>
        <w:rPr>
          <w:sz w:val="22"/>
        </w:rPr>
      </w:pPr>
      <w:r w:rsidRPr="00D30285">
        <w:rPr>
          <w:sz w:val="22"/>
        </w:rPr>
        <w:t>18</w:t>
      </w:r>
      <w:r w:rsidRPr="00D30285">
        <w:rPr>
          <w:bCs/>
          <w:sz w:val="22"/>
        </w:rPr>
        <w:t xml:space="preserve">.1 </w:t>
      </w:r>
      <w:r w:rsidRPr="00D30285">
        <w:rPr>
          <w:sz w:val="22"/>
        </w:rPr>
        <w:t>中小企业（含中型、小型、微型企业，下同）的划定按照《中小企业划型标准规定》（工信部联企业【</w:t>
      </w:r>
      <w:r w:rsidRPr="00D30285">
        <w:rPr>
          <w:sz w:val="22"/>
        </w:rPr>
        <w:t>2011</w:t>
      </w:r>
      <w:r w:rsidRPr="00D30285">
        <w:rPr>
          <w:sz w:val="22"/>
        </w:rPr>
        <w:t>】</w:t>
      </w:r>
      <w:r w:rsidRPr="00D30285">
        <w:rPr>
          <w:sz w:val="22"/>
        </w:rPr>
        <w:t>300</w:t>
      </w:r>
      <w:r w:rsidRPr="00D30285">
        <w:rPr>
          <w:sz w:val="22"/>
        </w:rPr>
        <w:t>号）执行，参加</w:t>
      </w:r>
      <w:r w:rsidRPr="00D30285">
        <w:rPr>
          <w:rFonts w:hint="eastAsia"/>
          <w:sz w:val="22"/>
        </w:rPr>
        <w:t>投标</w:t>
      </w:r>
      <w:r w:rsidRPr="00D30285">
        <w:rPr>
          <w:sz w:val="22"/>
        </w:rPr>
        <w:t>的中小企业应当提供《中小企业声明函》（具体格式见</w:t>
      </w:r>
      <w:r w:rsidRPr="00D30285">
        <w:rPr>
          <w:sz w:val="22"/>
        </w:rPr>
        <w:t>“</w:t>
      </w:r>
      <w:r w:rsidRPr="00D30285">
        <w:rPr>
          <w:rFonts w:hint="eastAsia"/>
          <w:sz w:val="22"/>
        </w:rPr>
        <w:t>投标</w:t>
      </w:r>
      <w:r w:rsidRPr="00D30285">
        <w:rPr>
          <w:sz w:val="22"/>
        </w:rPr>
        <w:t>文件格式</w:t>
      </w:r>
      <w:r w:rsidRPr="00D30285">
        <w:rPr>
          <w:sz w:val="22"/>
        </w:rPr>
        <w:t>”</w:t>
      </w:r>
      <w:r w:rsidRPr="00D30285">
        <w:rPr>
          <w:sz w:val="22"/>
        </w:rPr>
        <w:t>），反之，视作非中小企业，不享受相应的扶持政策。如项目允许联合体参与竞争的，则联合体中的中小企业均应按本款要求提供《中小企业声明函》。</w:t>
      </w:r>
    </w:p>
    <w:p w:rsidR="00864DC2" w:rsidRPr="00D30285" w:rsidRDefault="00864DC2" w:rsidP="00864DC2">
      <w:pPr>
        <w:adjustRightInd w:val="0"/>
        <w:snapToGrid w:val="0"/>
        <w:ind w:firstLineChars="200" w:firstLine="440"/>
        <w:rPr>
          <w:sz w:val="22"/>
        </w:rPr>
      </w:pPr>
      <w:r w:rsidRPr="00D30285">
        <w:rPr>
          <w:sz w:val="22"/>
        </w:rPr>
        <w:t xml:space="preserve">18.2 </w:t>
      </w:r>
      <w:r w:rsidRPr="00D30285">
        <w:rPr>
          <w:sz w:val="22"/>
        </w:rPr>
        <w:t>依据市财政局</w:t>
      </w:r>
      <w:r w:rsidRPr="00D30285">
        <w:rPr>
          <w:sz w:val="22"/>
        </w:rPr>
        <w:t>2015</w:t>
      </w:r>
      <w:r w:rsidRPr="00D30285">
        <w:rPr>
          <w:sz w:val="22"/>
        </w:rPr>
        <w:t>年</w:t>
      </w:r>
      <w:r w:rsidRPr="00D30285">
        <w:rPr>
          <w:sz w:val="22"/>
        </w:rPr>
        <w:t>9</w:t>
      </w:r>
      <w:r w:rsidRPr="00D30285">
        <w:rPr>
          <w:sz w:val="22"/>
        </w:rPr>
        <w:t>月发布的《</w:t>
      </w:r>
      <w:r w:rsidRPr="00D30285">
        <w:rPr>
          <w:rStyle w:val="navname"/>
        </w:rPr>
        <w:t>关于执行促进中小企业发展政策相关事宜的通知</w:t>
      </w:r>
      <w:r w:rsidRPr="00D30285">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D30285">
        <w:rPr>
          <w:rFonts w:hint="eastAsia"/>
          <w:sz w:val="22"/>
        </w:rPr>
        <w:t>管理</w:t>
      </w:r>
      <w:r w:rsidRPr="00D30285">
        <w:rPr>
          <w:sz w:val="22"/>
        </w:rPr>
        <w:t>办法》。</w:t>
      </w:r>
    </w:p>
    <w:p w:rsidR="00864DC2" w:rsidRPr="00D30285" w:rsidRDefault="00864DC2" w:rsidP="00864DC2">
      <w:pPr>
        <w:adjustRightInd w:val="0"/>
        <w:snapToGrid w:val="0"/>
        <w:ind w:firstLineChars="200" w:firstLine="440"/>
        <w:rPr>
          <w:sz w:val="22"/>
        </w:rPr>
      </w:pPr>
      <w:r w:rsidRPr="00D30285">
        <w:rPr>
          <w:sz w:val="22"/>
        </w:rPr>
        <w:t xml:space="preserve">18.3 </w:t>
      </w:r>
      <w:r w:rsidRPr="00D30285">
        <w:rPr>
          <w:sz w:val="22"/>
        </w:rPr>
        <w:t>如项目允许联合体参与竞争的，组成联合体的大中型企业和其他自然人、法人或者其他组织，与小型、微型企业之间不得存在投资关系。</w:t>
      </w:r>
    </w:p>
    <w:p w:rsidR="00864DC2" w:rsidRPr="00D30285" w:rsidRDefault="00864DC2" w:rsidP="00864DC2">
      <w:pPr>
        <w:adjustRightInd w:val="0"/>
        <w:snapToGrid w:val="0"/>
        <w:ind w:firstLineChars="200" w:firstLine="440"/>
        <w:rPr>
          <w:sz w:val="22"/>
        </w:rPr>
      </w:pPr>
      <w:r w:rsidRPr="00D30285">
        <w:rPr>
          <w:sz w:val="22"/>
        </w:rPr>
        <w:t>18.4</w:t>
      </w:r>
      <w:r w:rsidRPr="00D30285">
        <w:rPr>
          <w:sz w:val="22"/>
        </w:rPr>
        <w:t>对于小型、微型企业，按照《政府采购促进中小企业发展</w:t>
      </w:r>
      <w:r w:rsidRPr="00D30285">
        <w:rPr>
          <w:rFonts w:hint="eastAsia"/>
          <w:sz w:val="22"/>
        </w:rPr>
        <w:t>管理</w:t>
      </w:r>
      <w:r w:rsidRPr="00D30285">
        <w:rPr>
          <w:sz w:val="22"/>
        </w:rPr>
        <w:t>办法》（财库【</w:t>
      </w:r>
      <w:r w:rsidRPr="00D30285">
        <w:rPr>
          <w:rFonts w:hint="eastAsia"/>
          <w:sz w:val="22"/>
        </w:rPr>
        <w:t>2020</w:t>
      </w:r>
      <w:r w:rsidRPr="00D30285">
        <w:rPr>
          <w:sz w:val="22"/>
        </w:rPr>
        <w:t>】</w:t>
      </w:r>
      <w:r w:rsidRPr="00D30285">
        <w:rPr>
          <w:rFonts w:hint="eastAsia"/>
          <w:sz w:val="22"/>
        </w:rPr>
        <w:t>46</w:t>
      </w:r>
      <w:r w:rsidRPr="00D30285">
        <w:rPr>
          <w:sz w:val="22"/>
        </w:rPr>
        <w:t>号）</w:t>
      </w:r>
      <w:r w:rsidRPr="00D30285">
        <w:rPr>
          <w:rFonts w:hint="eastAsia"/>
          <w:sz w:val="22"/>
        </w:rPr>
        <w:lastRenderedPageBreak/>
        <w:t>和《关于进一步加大政府采购支持中小企业力度的通知》</w:t>
      </w:r>
      <w:r w:rsidRPr="00D30285">
        <w:rPr>
          <w:sz w:val="22"/>
        </w:rPr>
        <w:t>（财库【</w:t>
      </w:r>
      <w:r w:rsidRPr="00D30285">
        <w:rPr>
          <w:rFonts w:hint="eastAsia"/>
          <w:sz w:val="22"/>
        </w:rPr>
        <w:t>2022</w:t>
      </w:r>
      <w:r w:rsidRPr="00D30285">
        <w:rPr>
          <w:sz w:val="22"/>
        </w:rPr>
        <w:t>】</w:t>
      </w:r>
      <w:r w:rsidRPr="00D30285">
        <w:rPr>
          <w:rFonts w:hint="eastAsia"/>
          <w:sz w:val="22"/>
        </w:rPr>
        <w:t>19</w:t>
      </w:r>
      <w:r w:rsidRPr="00D30285">
        <w:rPr>
          <w:sz w:val="22"/>
        </w:rPr>
        <w:t>号）规定，其报价给予</w:t>
      </w:r>
      <w:r w:rsidRPr="00D30285">
        <w:rPr>
          <w:rFonts w:hint="eastAsia"/>
          <w:b/>
          <w:color w:val="FF0000"/>
          <w:sz w:val="22"/>
          <w:u w:val="single"/>
        </w:rPr>
        <w:t>10</w:t>
      </w:r>
      <w:r w:rsidRPr="00D30285">
        <w:rPr>
          <w:b/>
          <w:color w:val="FF0000"/>
          <w:sz w:val="22"/>
          <w:u w:val="single"/>
        </w:rPr>
        <w:t>%</w:t>
      </w:r>
      <w:r w:rsidRPr="00D30285">
        <w:rPr>
          <w:sz w:val="22"/>
        </w:rPr>
        <w:t>的扣除，用扣除后的价格参与评审。</w:t>
      </w:r>
    </w:p>
    <w:p w:rsidR="00864DC2" w:rsidRPr="00D30285" w:rsidRDefault="00864DC2" w:rsidP="00864DC2">
      <w:pPr>
        <w:adjustRightInd w:val="0"/>
        <w:snapToGrid w:val="0"/>
        <w:ind w:firstLineChars="200" w:firstLine="440"/>
        <w:rPr>
          <w:sz w:val="22"/>
        </w:rPr>
      </w:pPr>
      <w:r w:rsidRPr="00D30285">
        <w:rPr>
          <w:sz w:val="22"/>
        </w:rPr>
        <w:t>18.5</w:t>
      </w:r>
      <w:r w:rsidRPr="00D30285">
        <w:rPr>
          <w:sz w:val="22"/>
        </w:rPr>
        <w:t>如项目允许联合体参与竞争的，且联合体各方均为小型、微型企业的，联合体视同为小型、微型企业，其报价给予</w:t>
      </w:r>
      <w:r w:rsidRPr="00D30285">
        <w:rPr>
          <w:rFonts w:hint="eastAsia"/>
          <w:b/>
          <w:color w:val="FF0000"/>
          <w:sz w:val="22"/>
          <w:u w:val="single"/>
        </w:rPr>
        <w:t>10</w:t>
      </w:r>
      <w:r w:rsidRPr="00D30285">
        <w:rPr>
          <w:b/>
          <w:color w:val="FF0000"/>
          <w:sz w:val="22"/>
          <w:u w:val="single"/>
        </w:rPr>
        <w:t>%</w:t>
      </w:r>
      <w:r w:rsidRPr="00D30285">
        <w:rPr>
          <w:sz w:val="22"/>
        </w:rPr>
        <w:t>的扣除，用扣除后的价格参与评审。反之，依照联合体协议约定，小型、微型企业的协议合同金额占到联合体协议合同总金额</w:t>
      </w:r>
      <w:r w:rsidRPr="00D30285">
        <w:rPr>
          <w:sz w:val="22"/>
        </w:rPr>
        <w:t>30%</w:t>
      </w:r>
      <w:r w:rsidRPr="00D30285">
        <w:rPr>
          <w:sz w:val="22"/>
        </w:rPr>
        <w:t>以上的，给予联合体</w:t>
      </w:r>
      <w:r w:rsidRPr="00D30285">
        <w:rPr>
          <w:rFonts w:hint="eastAsia"/>
          <w:b/>
          <w:color w:val="FF0000"/>
          <w:sz w:val="22"/>
          <w:u w:val="single"/>
        </w:rPr>
        <w:t>4</w:t>
      </w:r>
      <w:r w:rsidRPr="00D30285">
        <w:rPr>
          <w:b/>
          <w:color w:val="FF0000"/>
          <w:sz w:val="22"/>
          <w:u w:val="single"/>
        </w:rPr>
        <w:t>%</w:t>
      </w:r>
      <w:r w:rsidRPr="00D30285">
        <w:rPr>
          <w:sz w:val="22"/>
        </w:rPr>
        <w:t>的价格扣除，用扣除后的价格参与评审。</w:t>
      </w:r>
    </w:p>
    <w:p w:rsidR="00864DC2" w:rsidRPr="00D30285" w:rsidRDefault="00864DC2" w:rsidP="00864DC2">
      <w:pPr>
        <w:adjustRightInd w:val="0"/>
        <w:snapToGrid w:val="0"/>
        <w:ind w:firstLineChars="200" w:firstLine="440"/>
        <w:rPr>
          <w:kern w:val="0"/>
          <w:sz w:val="22"/>
        </w:rPr>
      </w:pPr>
      <w:r w:rsidRPr="00D30285">
        <w:rPr>
          <w:sz w:val="22"/>
        </w:rPr>
        <w:t>18.6</w:t>
      </w:r>
      <w:r w:rsidRPr="00D30285">
        <w:rPr>
          <w:sz w:val="22"/>
        </w:rPr>
        <w:t>供应商如提供虚假材料以谋取成交的，按照《政府采购法》有关条款处理，并记入供应商诚信档案。</w:t>
      </w:r>
    </w:p>
    <w:p w:rsidR="00864DC2" w:rsidRPr="00D30285" w:rsidRDefault="00864DC2" w:rsidP="00864DC2">
      <w:pPr>
        <w:adjustRightInd w:val="0"/>
        <w:snapToGrid w:val="0"/>
        <w:ind w:firstLineChars="200" w:firstLine="442"/>
        <w:outlineLvl w:val="2"/>
        <w:rPr>
          <w:b/>
          <w:sz w:val="22"/>
        </w:rPr>
      </w:pPr>
      <w:bookmarkStart w:id="31" w:name="_Toc195022227"/>
      <w:bookmarkEnd w:id="29"/>
      <w:bookmarkEnd w:id="30"/>
      <w:r w:rsidRPr="00D30285">
        <w:rPr>
          <w:rFonts w:hint="eastAsia"/>
          <w:b/>
          <w:sz w:val="22"/>
        </w:rPr>
        <w:t xml:space="preserve">19 </w:t>
      </w:r>
      <w:r w:rsidRPr="00D30285">
        <w:rPr>
          <w:b/>
          <w:sz w:val="22"/>
        </w:rPr>
        <w:t>促进残疾人就业</w:t>
      </w:r>
      <w:r w:rsidRPr="00D30285">
        <w:rPr>
          <w:rFonts w:hint="eastAsia"/>
          <w:sz w:val="22"/>
        </w:rPr>
        <w:t>（注：仅残疾人福利单位适用）</w:t>
      </w:r>
      <w:bookmarkEnd w:id="31"/>
    </w:p>
    <w:p w:rsidR="00864DC2" w:rsidRPr="00D30285" w:rsidRDefault="00864DC2" w:rsidP="00864DC2">
      <w:pPr>
        <w:adjustRightInd w:val="0"/>
        <w:snapToGrid w:val="0"/>
        <w:ind w:firstLineChars="200" w:firstLine="440"/>
        <w:rPr>
          <w:sz w:val="22"/>
        </w:rPr>
      </w:pPr>
      <w:r w:rsidRPr="00D30285">
        <w:rPr>
          <w:rFonts w:hint="eastAsia"/>
          <w:sz w:val="22"/>
        </w:rPr>
        <w:t>19</w:t>
      </w:r>
      <w:r w:rsidRPr="00D30285">
        <w:rPr>
          <w:sz w:val="22"/>
        </w:rPr>
        <w:t xml:space="preserve">.1 </w:t>
      </w:r>
      <w:bookmarkStart w:id="32" w:name="sendNo"/>
      <w:r w:rsidRPr="00D30285">
        <w:rPr>
          <w:sz w:val="22"/>
        </w:rPr>
        <w:t>符合财库</w:t>
      </w:r>
      <w:bookmarkEnd w:id="32"/>
      <w:r w:rsidRPr="00D30285">
        <w:rPr>
          <w:sz w:val="22"/>
        </w:rPr>
        <w:t>【</w:t>
      </w:r>
      <w:r w:rsidRPr="00D30285">
        <w:rPr>
          <w:sz w:val="22"/>
        </w:rPr>
        <w:t>2017</w:t>
      </w:r>
      <w:r w:rsidRPr="00D30285">
        <w:rPr>
          <w:sz w:val="22"/>
        </w:rPr>
        <w:t>】</w:t>
      </w:r>
      <w:r w:rsidRPr="00D30285">
        <w:rPr>
          <w:sz w:val="22"/>
        </w:rPr>
        <w:t>141</w:t>
      </w:r>
      <w:r w:rsidRPr="00D30285">
        <w:rPr>
          <w:sz w:val="22"/>
        </w:rPr>
        <w:t>号文中所示条件的残疾人福利性单位视同小型、微型企业，享受促进中小企业发展的政府采购政策。残疾人福利性单位属于小型、微型企业的，不重复享受政策。</w:t>
      </w:r>
    </w:p>
    <w:p w:rsidR="00864DC2" w:rsidRDefault="00864DC2" w:rsidP="00864DC2">
      <w:pPr>
        <w:adjustRightInd w:val="0"/>
        <w:snapToGrid w:val="0"/>
        <w:ind w:firstLineChars="200" w:firstLine="440"/>
        <w:rPr>
          <w:sz w:val="22"/>
        </w:rPr>
      </w:pPr>
      <w:r w:rsidRPr="00D30285">
        <w:rPr>
          <w:rFonts w:hint="eastAsia"/>
          <w:sz w:val="22"/>
        </w:rPr>
        <w:t>19</w:t>
      </w:r>
      <w:r w:rsidRPr="00D30285">
        <w:rPr>
          <w:sz w:val="22"/>
        </w:rPr>
        <w:t>.2</w:t>
      </w:r>
      <w:r w:rsidRPr="00D30285">
        <w:rPr>
          <w:sz w:val="22"/>
        </w:rPr>
        <w:t>残疾人福利性单位在参加政府采购活动时，</w:t>
      </w:r>
      <w:proofErr w:type="gramStart"/>
      <w:r w:rsidRPr="00D30285">
        <w:rPr>
          <w:sz w:val="22"/>
        </w:rPr>
        <w:t>应当按财库</w:t>
      </w:r>
      <w:proofErr w:type="gramEnd"/>
      <w:r w:rsidRPr="00D30285">
        <w:rPr>
          <w:sz w:val="22"/>
        </w:rPr>
        <w:t>【</w:t>
      </w:r>
      <w:r w:rsidRPr="00D30285">
        <w:rPr>
          <w:sz w:val="22"/>
        </w:rPr>
        <w:t>2017</w:t>
      </w:r>
      <w:r w:rsidRPr="00D30285">
        <w:rPr>
          <w:sz w:val="22"/>
        </w:rPr>
        <w:t>】</w:t>
      </w:r>
      <w:r w:rsidRPr="00D30285">
        <w:rPr>
          <w:sz w:val="22"/>
        </w:rPr>
        <w:t>141</w:t>
      </w:r>
      <w:r w:rsidRPr="00D30285">
        <w:rPr>
          <w:sz w:val="22"/>
        </w:rPr>
        <w:t>号规定的《残疾人福利性单位声明函》（具体格式详见</w:t>
      </w:r>
      <w:r w:rsidRPr="00D30285">
        <w:rPr>
          <w:sz w:val="22"/>
        </w:rPr>
        <w:t>“</w:t>
      </w:r>
      <w:r w:rsidRPr="00D30285">
        <w:rPr>
          <w:sz w:val="22"/>
        </w:rPr>
        <w:t>投标文件格式</w:t>
      </w:r>
      <w:r w:rsidRPr="00D30285">
        <w:rPr>
          <w:sz w:val="22"/>
        </w:rPr>
        <w:t>”</w:t>
      </w:r>
      <w:r w:rsidRPr="00D30285">
        <w:rPr>
          <w:sz w:val="22"/>
        </w:rPr>
        <w:t>），并对声明的真实性负责。</w:t>
      </w:r>
    </w:p>
    <w:p w:rsidR="00220C82" w:rsidRPr="00864DC2" w:rsidRDefault="00220C82" w:rsidP="00864DC2"/>
    <w:sectPr w:rsidR="00220C82" w:rsidRPr="00864DC2">
      <w:footerReference w:type="default" r:id="rId10"/>
      <w:pgSz w:w="11906" w:h="16838"/>
      <w:pgMar w:top="851" w:right="1134" w:bottom="851" w:left="1134" w:header="851" w:footer="567"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B4494B1" w15:done="0"/>
  <w15:commentEx w15:paraId="63D89820" w15:done="0"/>
  <w15:commentEx w15:paraId="604C36DE" w15:done="0"/>
  <w15:commentEx w15:paraId="1ABFFAE2" w15:done="0"/>
  <w15:commentEx w15:paraId="756120CF" w15:done="0"/>
  <w15:commentEx w15:paraId="1D44FD6C" w15:done="0"/>
  <w15:commentEx w15:paraId="0C576DD4" w15:done="0"/>
  <w15:commentEx w15:paraId="70D76AA1" w15:done="0"/>
  <w15:commentEx w15:paraId="2707F1AC" w15:done="0"/>
  <w15:commentEx w15:paraId="01641522" w15:done="0"/>
  <w15:commentEx w15:paraId="19075016" w15:done="0"/>
  <w15:commentEx w15:paraId="527FEF6F" w15:done="0"/>
  <w15:commentEx w15:paraId="3DD68DA5" w15:done="0"/>
  <w15:commentEx w15:paraId="1C61AF6D" w15:done="0"/>
  <w15:commentEx w15:paraId="6E090F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22F" w:rsidRDefault="0068322F">
      <w:pPr>
        <w:spacing w:line="240" w:lineRule="auto"/>
      </w:pPr>
      <w:r>
        <w:separator/>
      </w:r>
    </w:p>
  </w:endnote>
  <w:endnote w:type="continuationSeparator" w:id="0">
    <w:p w:rsidR="0068322F" w:rsidRDefault="006832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1" w:usb1="080E0000" w:usb2="0000000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等线">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F6" w:rsidRDefault="00E42BF6">
    <w:pPr>
      <w:pStyle w:val="af0"/>
      <w:spacing w:after="120"/>
      <w:jc w:val="center"/>
    </w:pPr>
    <w:r>
      <w:fldChar w:fldCharType="begin"/>
    </w:r>
    <w:r>
      <w:instrText xml:space="preserve"> PAGE   \* MERGEFORMAT </w:instrText>
    </w:r>
    <w:r>
      <w:fldChar w:fldCharType="separate"/>
    </w:r>
    <w:r w:rsidR="00DD2E80" w:rsidRPr="00DD2E80">
      <w:rPr>
        <w:noProof/>
        <w:lang w:val="zh-CN"/>
      </w:rPr>
      <w:t>10</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22F" w:rsidRDefault="0068322F">
      <w:r>
        <w:separator/>
      </w:r>
    </w:p>
  </w:footnote>
  <w:footnote w:type="continuationSeparator" w:id="0">
    <w:p w:rsidR="0068322F" w:rsidRDefault="006832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4C07666A"/>
    <w:multiLevelType w:val="multilevel"/>
    <w:tmpl w:val="4C07666A"/>
    <w:lvl w:ilvl="0">
      <w:start w:val="1"/>
      <w:numFmt w:val="decimal"/>
      <w:lvlText w:val="%1、"/>
      <w:lvlJc w:val="left"/>
      <w:pPr>
        <w:ind w:left="360" w:hanging="360"/>
      </w:pPr>
      <w:rPr>
        <w:color w:val="0000FF"/>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42E7307"/>
    <w:multiLevelType w:val="hybridMultilevel"/>
    <w:tmpl w:val="52ACE622"/>
    <w:lvl w:ilvl="0" w:tplc="00C84C7A">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D614EBA"/>
    <w:multiLevelType w:val="hybridMultilevel"/>
    <w:tmpl w:val="6E2C1D28"/>
    <w:lvl w:ilvl="0" w:tplc="01684D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BCA"/>
    <w:rsid w:val="00000117"/>
    <w:rsid w:val="00000138"/>
    <w:rsid w:val="00000293"/>
    <w:rsid w:val="000003F4"/>
    <w:rsid w:val="00000DBA"/>
    <w:rsid w:val="00001374"/>
    <w:rsid w:val="0000458E"/>
    <w:rsid w:val="00004BF9"/>
    <w:rsid w:val="0000510C"/>
    <w:rsid w:val="00013C1A"/>
    <w:rsid w:val="00013EA0"/>
    <w:rsid w:val="00014341"/>
    <w:rsid w:val="000167A8"/>
    <w:rsid w:val="00021DD1"/>
    <w:rsid w:val="0002302B"/>
    <w:rsid w:val="00023A4F"/>
    <w:rsid w:val="00023F8D"/>
    <w:rsid w:val="00025692"/>
    <w:rsid w:val="000266AB"/>
    <w:rsid w:val="0002735A"/>
    <w:rsid w:val="00027531"/>
    <w:rsid w:val="00027F6F"/>
    <w:rsid w:val="000313F9"/>
    <w:rsid w:val="00031477"/>
    <w:rsid w:val="00032222"/>
    <w:rsid w:val="00033444"/>
    <w:rsid w:val="0003438D"/>
    <w:rsid w:val="00034865"/>
    <w:rsid w:val="00036393"/>
    <w:rsid w:val="0003646A"/>
    <w:rsid w:val="00040A06"/>
    <w:rsid w:val="00041DC0"/>
    <w:rsid w:val="00042C18"/>
    <w:rsid w:val="00043548"/>
    <w:rsid w:val="00043876"/>
    <w:rsid w:val="00043CD1"/>
    <w:rsid w:val="00044E76"/>
    <w:rsid w:val="000464BC"/>
    <w:rsid w:val="000466EA"/>
    <w:rsid w:val="0005146F"/>
    <w:rsid w:val="0005235E"/>
    <w:rsid w:val="000563B5"/>
    <w:rsid w:val="000567DD"/>
    <w:rsid w:val="000600AD"/>
    <w:rsid w:val="00060BB1"/>
    <w:rsid w:val="0006157F"/>
    <w:rsid w:val="00063053"/>
    <w:rsid w:val="00065A93"/>
    <w:rsid w:val="00065D48"/>
    <w:rsid w:val="0006654A"/>
    <w:rsid w:val="000665B5"/>
    <w:rsid w:val="00067D5A"/>
    <w:rsid w:val="000722C6"/>
    <w:rsid w:val="00074C04"/>
    <w:rsid w:val="00084453"/>
    <w:rsid w:val="0008531F"/>
    <w:rsid w:val="00086D5E"/>
    <w:rsid w:val="00090244"/>
    <w:rsid w:val="0009088D"/>
    <w:rsid w:val="0009290D"/>
    <w:rsid w:val="000938F6"/>
    <w:rsid w:val="00094787"/>
    <w:rsid w:val="0009505D"/>
    <w:rsid w:val="00095415"/>
    <w:rsid w:val="00095565"/>
    <w:rsid w:val="000967E3"/>
    <w:rsid w:val="000A2C9F"/>
    <w:rsid w:val="000A5A32"/>
    <w:rsid w:val="000A5B5A"/>
    <w:rsid w:val="000A66D2"/>
    <w:rsid w:val="000A6BE9"/>
    <w:rsid w:val="000B3A70"/>
    <w:rsid w:val="000B6C64"/>
    <w:rsid w:val="000C0CE1"/>
    <w:rsid w:val="000C1415"/>
    <w:rsid w:val="000C1E7C"/>
    <w:rsid w:val="000C6FCA"/>
    <w:rsid w:val="000D0438"/>
    <w:rsid w:val="000D0571"/>
    <w:rsid w:val="000D1A4A"/>
    <w:rsid w:val="000D1E9D"/>
    <w:rsid w:val="000D42E2"/>
    <w:rsid w:val="000D5A47"/>
    <w:rsid w:val="000D6ADC"/>
    <w:rsid w:val="000D7035"/>
    <w:rsid w:val="000E0EF2"/>
    <w:rsid w:val="000E111E"/>
    <w:rsid w:val="000E26B8"/>
    <w:rsid w:val="000E2CB5"/>
    <w:rsid w:val="000E3BF8"/>
    <w:rsid w:val="000E48FD"/>
    <w:rsid w:val="000E536A"/>
    <w:rsid w:val="000F004E"/>
    <w:rsid w:val="000F1A68"/>
    <w:rsid w:val="000F3BA0"/>
    <w:rsid w:val="000F3F3E"/>
    <w:rsid w:val="000F4198"/>
    <w:rsid w:val="000F5409"/>
    <w:rsid w:val="000F55E8"/>
    <w:rsid w:val="000F769C"/>
    <w:rsid w:val="000F7EAD"/>
    <w:rsid w:val="00100F94"/>
    <w:rsid w:val="001031C6"/>
    <w:rsid w:val="0010433D"/>
    <w:rsid w:val="001048F4"/>
    <w:rsid w:val="00105735"/>
    <w:rsid w:val="001074D6"/>
    <w:rsid w:val="00112273"/>
    <w:rsid w:val="0011402E"/>
    <w:rsid w:val="001159F4"/>
    <w:rsid w:val="00116DD5"/>
    <w:rsid w:val="001200CD"/>
    <w:rsid w:val="001226AA"/>
    <w:rsid w:val="0012316E"/>
    <w:rsid w:val="00123C65"/>
    <w:rsid w:val="001252B7"/>
    <w:rsid w:val="00125E1D"/>
    <w:rsid w:val="00125E30"/>
    <w:rsid w:val="001264DF"/>
    <w:rsid w:val="00130D08"/>
    <w:rsid w:val="00130FF1"/>
    <w:rsid w:val="00131C21"/>
    <w:rsid w:val="00132B2F"/>
    <w:rsid w:val="00133CA5"/>
    <w:rsid w:val="0013424E"/>
    <w:rsid w:val="0013476B"/>
    <w:rsid w:val="001351AB"/>
    <w:rsid w:val="00136F53"/>
    <w:rsid w:val="00141C48"/>
    <w:rsid w:val="00142EB3"/>
    <w:rsid w:val="00143A37"/>
    <w:rsid w:val="00144DA3"/>
    <w:rsid w:val="001518F0"/>
    <w:rsid w:val="00151A62"/>
    <w:rsid w:val="00152EB0"/>
    <w:rsid w:val="0015314A"/>
    <w:rsid w:val="00153519"/>
    <w:rsid w:val="00153E7C"/>
    <w:rsid w:val="00155CA3"/>
    <w:rsid w:val="00155F61"/>
    <w:rsid w:val="00157A86"/>
    <w:rsid w:val="0016049C"/>
    <w:rsid w:val="001604D5"/>
    <w:rsid w:val="00164F70"/>
    <w:rsid w:val="00166258"/>
    <w:rsid w:val="001717D4"/>
    <w:rsid w:val="001723B5"/>
    <w:rsid w:val="00172B31"/>
    <w:rsid w:val="001738B0"/>
    <w:rsid w:val="00175AD7"/>
    <w:rsid w:val="001819A9"/>
    <w:rsid w:val="00182418"/>
    <w:rsid w:val="00182B09"/>
    <w:rsid w:val="00185222"/>
    <w:rsid w:val="0018557E"/>
    <w:rsid w:val="00186D2C"/>
    <w:rsid w:val="00191A86"/>
    <w:rsid w:val="00191E7E"/>
    <w:rsid w:val="0019270C"/>
    <w:rsid w:val="00194F1E"/>
    <w:rsid w:val="00195BC9"/>
    <w:rsid w:val="00196BB0"/>
    <w:rsid w:val="00197F93"/>
    <w:rsid w:val="001A060B"/>
    <w:rsid w:val="001A11CB"/>
    <w:rsid w:val="001A1C10"/>
    <w:rsid w:val="001A2436"/>
    <w:rsid w:val="001A2D1F"/>
    <w:rsid w:val="001A55FD"/>
    <w:rsid w:val="001A6F2B"/>
    <w:rsid w:val="001A7D75"/>
    <w:rsid w:val="001B0FA8"/>
    <w:rsid w:val="001B1C2E"/>
    <w:rsid w:val="001B256A"/>
    <w:rsid w:val="001B4909"/>
    <w:rsid w:val="001B4BDA"/>
    <w:rsid w:val="001B732C"/>
    <w:rsid w:val="001B74C6"/>
    <w:rsid w:val="001C1018"/>
    <w:rsid w:val="001C13B2"/>
    <w:rsid w:val="001C4A0E"/>
    <w:rsid w:val="001C5DCB"/>
    <w:rsid w:val="001C691A"/>
    <w:rsid w:val="001D2688"/>
    <w:rsid w:val="001D26A9"/>
    <w:rsid w:val="001D30B7"/>
    <w:rsid w:val="001D31D9"/>
    <w:rsid w:val="001D38D7"/>
    <w:rsid w:val="001D5D6F"/>
    <w:rsid w:val="001D722F"/>
    <w:rsid w:val="001D7DE4"/>
    <w:rsid w:val="001E1EB6"/>
    <w:rsid w:val="001E51A4"/>
    <w:rsid w:val="001E5E66"/>
    <w:rsid w:val="001F018B"/>
    <w:rsid w:val="001F0DC3"/>
    <w:rsid w:val="001F101F"/>
    <w:rsid w:val="001F1CC6"/>
    <w:rsid w:val="001F43DD"/>
    <w:rsid w:val="002020D5"/>
    <w:rsid w:val="00202A77"/>
    <w:rsid w:val="0020655B"/>
    <w:rsid w:val="0020758D"/>
    <w:rsid w:val="00210BB0"/>
    <w:rsid w:val="00215694"/>
    <w:rsid w:val="00215986"/>
    <w:rsid w:val="002162E9"/>
    <w:rsid w:val="00216792"/>
    <w:rsid w:val="00216CEF"/>
    <w:rsid w:val="00216CFA"/>
    <w:rsid w:val="00217500"/>
    <w:rsid w:val="00220C82"/>
    <w:rsid w:val="002239CD"/>
    <w:rsid w:val="00224373"/>
    <w:rsid w:val="002309A2"/>
    <w:rsid w:val="00232637"/>
    <w:rsid w:val="00232E64"/>
    <w:rsid w:val="00233173"/>
    <w:rsid w:val="00233369"/>
    <w:rsid w:val="0023469E"/>
    <w:rsid w:val="00234936"/>
    <w:rsid w:val="00235331"/>
    <w:rsid w:val="00236852"/>
    <w:rsid w:val="002370E1"/>
    <w:rsid w:val="0023714D"/>
    <w:rsid w:val="00237C0A"/>
    <w:rsid w:val="002411AC"/>
    <w:rsid w:val="00241D22"/>
    <w:rsid w:val="00243EE5"/>
    <w:rsid w:val="0024427B"/>
    <w:rsid w:val="00245156"/>
    <w:rsid w:val="0024617F"/>
    <w:rsid w:val="00247A8C"/>
    <w:rsid w:val="0025051C"/>
    <w:rsid w:val="00252960"/>
    <w:rsid w:val="002531FA"/>
    <w:rsid w:val="00254CBB"/>
    <w:rsid w:val="002565BA"/>
    <w:rsid w:val="00256D8C"/>
    <w:rsid w:val="00260BC2"/>
    <w:rsid w:val="00261CC3"/>
    <w:rsid w:val="002623EA"/>
    <w:rsid w:val="00263DD0"/>
    <w:rsid w:val="002654A3"/>
    <w:rsid w:val="00267D2C"/>
    <w:rsid w:val="002704AB"/>
    <w:rsid w:val="00272A12"/>
    <w:rsid w:val="00273E45"/>
    <w:rsid w:val="00276AA1"/>
    <w:rsid w:val="00277FB6"/>
    <w:rsid w:val="00280010"/>
    <w:rsid w:val="002802E3"/>
    <w:rsid w:val="002849E1"/>
    <w:rsid w:val="00284D96"/>
    <w:rsid w:val="00287EBB"/>
    <w:rsid w:val="002906C7"/>
    <w:rsid w:val="00293FB8"/>
    <w:rsid w:val="002A08BE"/>
    <w:rsid w:val="002A0C5A"/>
    <w:rsid w:val="002A406A"/>
    <w:rsid w:val="002A4977"/>
    <w:rsid w:val="002A4A92"/>
    <w:rsid w:val="002A51DF"/>
    <w:rsid w:val="002A68B8"/>
    <w:rsid w:val="002B0D67"/>
    <w:rsid w:val="002B0E41"/>
    <w:rsid w:val="002B1296"/>
    <w:rsid w:val="002B19C4"/>
    <w:rsid w:val="002B1F74"/>
    <w:rsid w:val="002B2F39"/>
    <w:rsid w:val="002B4A55"/>
    <w:rsid w:val="002B70BD"/>
    <w:rsid w:val="002B7EDB"/>
    <w:rsid w:val="002C0900"/>
    <w:rsid w:val="002C261F"/>
    <w:rsid w:val="002C4FBC"/>
    <w:rsid w:val="002C7378"/>
    <w:rsid w:val="002D0E67"/>
    <w:rsid w:val="002D23B4"/>
    <w:rsid w:val="002D5027"/>
    <w:rsid w:val="002D51FD"/>
    <w:rsid w:val="002D5DF7"/>
    <w:rsid w:val="002D60AD"/>
    <w:rsid w:val="002D6970"/>
    <w:rsid w:val="002D7A60"/>
    <w:rsid w:val="002E16A1"/>
    <w:rsid w:val="002E188E"/>
    <w:rsid w:val="002E23E5"/>
    <w:rsid w:val="002E3CD0"/>
    <w:rsid w:val="002E5321"/>
    <w:rsid w:val="002E61B5"/>
    <w:rsid w:val="002F0A1B"/>
    <w:rsid w:val="002F0F61"/>
    <w:rsid w:val="002F1342"/>
    <w:rsid w:val="002F1573"/>
    <w:rsid w:val="002F1614"/>
    <w:rsid w:val="002F34FD"/>
    <w:rsid w:val="002F56FE"/>
    <w:rsid w:val="002F63DE"/>
    <w:rsid w:val="003014C4"/>
    <w:rsid w:val="003025B9"/>
    <w:rsid w:val="00302F7E"/>
    <w:rsid w:val="00303F3E"/>
    <w:rsid w:val="00305BD4"/>
    <w:rsid w:val="00306DA2"/>
    <w:rsid w:val="00310352"/>
    <w:rsid w:val="003112BB"/>
    <w:rsid w:val="00311536"/>
    <w:rsid w:val="00311D1E"/>
    <w:rsid w:val="0031522D"/>
    <w:rsid w:val="00315F14"/>
    <w:rsid w:val="00316035"/>
    <w:rsid w:val="003162A8"/>
    <w:rsid w:val="0031719A"/>
    <w:rsid w:val="00317A17"/>
    <w:rsid w:val="00317E5F"/>
    <w:rsid w:val="0032089A"/>
    <w:rsid w:val="00320DD7"/>
    <w:rsid w:val="00325332"/>
    <w:rsid w:val="0032536E"/>
    <w:rsid w:val="003330C5"/>
    <w:rsid w:val="00333FB8"/>
    <w:rsid w:val="00334E7D"/>
    <w:rsid w:val="00335BE9"/>
    <w:rsid w:val="0033672E"/>
    <w:rsid w:val="00337F3F"/>
    <w:rsid w:val="00342A80"/>
    <w:rsid w:val="0034322D"/>
    <w:rsid w:val="0034335A"/>
    <w:rsid w:val="003443BB"/>
    <w:rsid w:val="003449B4"/>
    <w:rsid w:val="00345DA9"/>
    <w:rsid w:val="00346F77"/>
    <w:rsid w:val="00347471"/>
    <w:rsid w:val="00350B85"/>
    <w:rsid w:val="003530A3"/>
    <w:rsid w:val="00353C20"/>
    <w:rsid w:val="003544BB"/>
    <w:rsid w:val="00354965"/>
    <w:rsid w:val="00355B34"/>
    <w:rsid w:val="00357BF5"/>
    <w:rsid w:val="00362168"/>
    <w:rsid w:val="00362FEA"/>
    <w:rsid w:val="00363364"/>
    <w:rsid w:val="003633E8"/>
    <w:rsid w:val="003711B3"/>
    <w:rsid w:val="00371EDC"/>
    <w:rsid w:val="003804E2"/>
    <w:rsid w:val="00380C09"/>
    <w:rsid w:val="00381443"/>
    <w:rsid w:val="00382E9B"/>
    <w:rsid w:val="00384906"/>
    <w:rsid w:val="00384DAA"/>
    <w:rsid w:val="00386D62"/>
    <w:rsid w:val="00387499"/>
    <w:rsid w:val="003878D2"/>
    <w:rsid w:val="003920B5"/>
    <w:rsid w:val="0039272A"/>
    <w:rsid w:val="00392AD9"/>
    <w:rsid w:val="00392B42"/>
    <w:rsid w:val="00394D7B"/>
    <w:rsid w:val="00397D5B"/>
    <w:rsid w:val="003A036F"/>
    <w:rsid w:val="003A1AB4"/>
    <w:rsid w:val="003A215C"/>
    <w:rsid w:val="003A2C82"/>
    <w:rsid w:val="003A44E3"/>
    <w:rsid w:val="003A5222"/>
    <w:rsid w:val="003B00B8"/>
    <w:rsid w:val="003B0925"/>
    <w:rsid w:val="003B0CB5"/>
    <w:rsid w:val="003B21AD"/>
    <w:rsid w:val="003B3BB5"/>
    <w:rsid w:val="003C0233"/>
    <w:rsid w:val="003C0594"/>
    <w:rsid w:val="003C0A2B"/>
    <w:rsid w:val="003C367B"/>
    <w:rsid w:val="003C3EE8"/>
    <w:rsid w:val="003C43D9"/>
    <w:rsid w:val="003C5747"/>
    <w:rsid w:val="003D0D6B"/>
    <w:rsid w:val="003D1023"/>
    <w:rsid w:val="003D1243"/>
    <w:rsid w:val="003D342A"/>
    <w:rsid w:val="003D4C98"/>
    <w:rsid w:val="003D5A8B"/>
    <w:rsid w:val="003E09D0"/>
    <w:rsid w:val="003E4686"/>
    <w:rsid w:val="003E6027"/>
    <w:rsid w:val="003E6107"/>
    <w:rsid w:val="003E7051"/>
    <w:rsid w:val="003E72BF"/>
    <w:rsid w:val="003F0102"/>
    <w:rsid w:val="003F0BFD"/>
    <w:rsid w:val="003F25DA"/>
    <w:rsid w:val="003F409D"/>
    <w:rsid w:val="003F41B7"/>
    <w:rsid w:val="003F4AFD"/>
    <w:rsid w:val="003F4C9E"/>
    <w:rsid w:val="003F5F2D"/>
    <w:rsid w:val="00401A34"/>
    <w:rsid w:val="004054D8"/>
    <w:rsid w:val="00405F50"/>
    <w:rsid w:val="004120CC"/>
    <w:rsid w:val="0041239C"/>
    <w:rsid w:val="00414E7C"/>
    <w:rsid w:val="00416D93"/>
    <w:rsid w:val="00417AF4"/>
    <w:rsid w:val="0042008E"/>
    <w:rsid w:val="00420434"/>
    <w:rsid w:val="0042101C"/>
    <w:rsid w:val="004229A6"/>
    <w:rsid w:val="0042370E"/>
    <w:rsid w:val="0042415D"/>
    <w:rsid w:val="004253F6"/>
    <w:rsid w:val="00425DA6"/>
    <w:rsid w:val="00425EF3"/>
    <w:rsid w:val="00426567"/>
    <w:rsid w:val="0044286F"/>
    <w:rsid w:val="004445AD"/>
    <w:rsid w:val="00444AB6"/>
    <w:rsid w:val="00445C0B"/>
    <w:rsid w:val="00445FF9"/>
    <w:rsid w:val="00446BE1"/>
    <w:rsid w:val="00450806"/>
    <w:rsid w:val="00451065"/>
    <w:rsid w:val="00451B77"/>
    <w:rsid w:val="0045530E"/>
    <w:rsid w:val="0045552C"/>
    <w:rsid w:val="00460295"/>
    <w:rsid w:val="00460E9D"/>
    <w:rsid w:val="00461B02"/>
    <w:rsid w:val="0046323A"/>
    <w:rsid w:val="00464C4C"/>
    <w:rsid w:val="00464F49"/>
    <w:rsid w:val="00465985"/>
    <w:rsid w:val="00466797"/>
    <w:rsid w:val="004668F8"/>
    <w:rsid w:val="004673CE"/>
    <w:rsid w:val="00472E93"/>
    <w:rsid w:val="0047695A"/>
    <w:rsid w:val="0048023E"/>
    <w:rsid w:val="00480E69"/>
    <w:rsid w:val="0048242C"/>
    <w:rsid w:val="00483EE6"/>
    <w:rsid w:val="00485E22"/>
    <w:rsid w:val="00487A12"/>
    <w:rsid w:val="004907CA"/>
    <w:rsid w:val="00494A77"/>
    <w:rsid w:val="00495084"/>
    <w:rsid w:val="0049540B"/>
    <w:rsid w:val="004A2C7B"/>
    <w:rsid w:val="004A476F"/>
    <w:rsid w:val="004A5185"/>
    <w:rsid w:val="004A5EF4"/>
    <w:rsid w:val="004B083C"/>
    <w:rsid w:val="004B2C44"/>
    <w:rsid w:val="004B3B52"/>
    <w:rsid w:val="004B42B9"/>
    <w:rsid w:val="004B4440"/>
    <w:rsid w:val="004B4706"/>
    <w:rsid w:val="004B4C48"/>
    <w:rsid w:val="004B5D62"/>
    <w:rsid w:val="004B621C"/>
    <w:rsid w:val="004B6E25"/>
    <w:rsid w:val="004B75E2"/>
    <w:rsid w:val="004B7D62"/>
    <w:rsid w:val="004C1018"/>
    <w:rsid w:val="004C18CE"/>
    <w:rsid w:val="004C52ED"/>
    <w:rsid w:val="004C54CB"/>
    <w:rsid w:val="004C6A1D"/>
    <w:rsid w:val="004C7212"/>
    <w:rsid w:val="004D1F97"/>
    <w:rsid w:val="004D3768"/>
    <w:rsid w:val="004D507C"/>
    <w:rsid w:val="004D715B"/>
    <w:rsid w:val="004E1384"/>
    <w:rsid w:val="004E19C2"/>
    <w:rsid w:val="004E434B"/>
    <w:rsid w:val="004E4DBA"/>
    <w:rsid w:val="004E5E89"/>
    <w:rsid w:val="004E5F82"/>
    <w:rsid w:val="004E7B74"/>
    <w:rsid w:val="004F251D"/>
    <w:rsid w:val="004F4DC2"/>
    <w:rsid w:val="004F5A76"/>
    <w:rsid w:val="005014D8"/>
    <w:rsid w:val="00502E07"/>
    <w:rsid w:val="005030D9"/>
    <w:rsid w:val="00504660"/>
    <w:rsid w:val="00505457"/>
    <w:rsid w:val="005075DB"/>
    <w:rsid w:val="005110B0"/>
    <w:rsid w:val="00515090"/>
    <w:rsid w:val="005151B9"/>
    <w:rsid w:val="00517046"/>
    <w:rsid w:val="005178D0"/>
    <w:rsid w:val="00522707"/>
    <w:rsid w:val="0052594C"/>
    <w:rsid w:val="00526FF2"/>
    <w:rsid w:val="0052701E"/>
    <w:rsid w:val="00531B78"/>
    <w:rsid w:val="00533190"/>
    <w:rsid w:val="005332EC"/>
    <w:rsid w:val="005334BD"/>
    <w:rsid w:val="005337CB"/>
    <w:rsid w:val="00534009"/>
    <w:rsid w:val="00535D4F"/>
    <w:rsid w:val="00536267"/>
    <w:rsid w:val="00537C93"/>
    <w:rsid w:val="005421D5"/>
    <w:rsid w:val="0054261F"/>
    <w:rsid w:val="00542CD9"/>
    <w:rsid w:val="00543620"/>
    <w:rsid w:val="00543E3D"/>
    <w:rsid w:val="00544F0E"/>
    <w:rsid w:val="005462F9"/>
    <w:rsid w:val="00546F0F"/>
    <w:rsid w:val="005507AA"/>
    <w:rsid w:val="005509E1"/>
    <w:rsid w:val="00550E65"/>
    <w:rsid w:val="00551C70"/>
    <w:rsid w:val="005526BF"/>
    <w:rsid w:val="00553287"/>
    <w:rsid w:val="0055362A"/>
    <w:rsid w:val="00561F98"/>
    <w:rsid w:val="00562992"/>
    <w:rsid w:val="00563898"/>
    <w:rsid w:val="005650D4"/>
    <w:rsid w:val="0057142A"/>
    <w:rsid w:val="0057202B"/>
    <w:rsid w:val="00573206"/>
    <w:rsid w:val="005743B9"/>
    <w:rsid w:val="00574738"/>
    <w:rsid w:val="00576188"/>
    <w:rsid w:val="005765AF"/>
    <w:rsid w:val="005767A5"/>
    <w:rsid w:val="00581F63"/>
    <w:rsid w:val="005827FB"/>
    <w:rsid w:val="00585B64"/>
    <w:rsid w:val="00586EDB"/>
    <w:rsid w:val="00587C68"/>
    <w:rsid w:val="00591467"/>
    <w:rsid w:val="005925EA"/>
    <w:rsid w:val="00592BA1"/>
    <w:rsid w:val="0059481D"/>
    <w:rsid w:val="005953D6"/>
    <w:rsid w:val="0059790D"/>
    <w:rsid w:val="00597D23"/>
    <w:rsid w:val="005A05AA"/>
    <w:rsid w:val="005A45B4"/>
    <w:rsid w:val="005A4AA4"/>
    <w:rsid w:val="005A63BE"/>
    <w:rsid w:val="005B0359"/>
    <w:rsid w:val="005B242E"/>
    <w:rsid w:val="005B245D"/>
    <w:rsid w:val="005B413F"/>
    <w:rsid w:val="005B43AA"/>
    <w:rsid w:val="005B746F"/>
    <w:rsid w:val="005C049A"/>
    <w:rsid w:val="005C059E"/>
    <w:rsid w:val="005C2708"/>
    <w:rsid w:val="005C476F"/>
    <w:rsid w:val="005C48A6"/>
    <w:rsid w:val="005C4D5A"/>
    <w:rsid w:val="005C70EE"/>
    <w:rsid w:val="005C75C7"/>
    <w:rsid w:val="005D1395"/>
    <w:rsid w:val="005D253C"/>
    <w:rsid w:val="005D40C5"/>
    <w:rsid w:val="005D4360"/>
    <w:rsid w:val="005D4CB3"/>
    <w:rsid w:val="005D7FD5"/>
    <w:rsid w:val="005E3A42"/>
    <w:rsid w:val="005E3BB2"/>
    <w:rsid w:val="005E51E3"/>
    <w:rsid w:val="005F10BD"/>
    <w:rsid w:val="005F18AA"/>
    <w:rsid w:val="005F2E44"/>
    <w:rsid w:val="005F3AA9"/>
    <w:rsid w:val="005F479C"/>
    <w:rsid w:val="005F5BC8"/>
    <w:rsid w:val="005F5F74"/>
    <w:rsid w:val="005F6382"/>
    <w:rsid w:val="00600548"/>
    <w:rsid w:val="00601227"/>
    <w:rsid w:val="00601A8F"/>
    <w:rsid w:val="006029D6"/>
    <w:rsid w:val="006076A9"/>
    <w:rsid w:val="006078AC"/>
    <w:rsid w:val="006128D9"/>
    <w:rsid w:val="0061354D"/>
    <w:rsid w:val="0061454A"/>
    <w:rsid w:val="006147E4"/>
    <w:rsid w:val="00621E06"/>
    <w:rsid w:val="00622AF4"/>
    <w:rsid w:val="00625BC4"/>
    <w:rsid w:val="0062798C"/>
    <w:rsid w:val="00630692"/>
    <w:rsid w:val="00630F87"/>
    <w:rsid w:val="00633AA5"/>
    <w:rsid w:val="00633CA1"/>
    <w:rsid w:val="00634D43"/>
    <w:rsid w:val="00636EF7"/>
    <w:rsid w:val="00637207"/>
    <w:rsid w:val="00641227"/>
    <w:rsid w:val="00641229"/>
    <w:rsid w:val="00642BC0"/>
    <w:rsid w:val="0064593D"/>
    <w:rsid w:val="00646EBA"/>
    <w:rsid w:val="00650C8B"/>
    <w:rsid w:val="0065142F"/>
    <w:rsid w:val="0065280C"/>
    <w:rsid w:val="00654340"/>
    <w:rsid w:val="00655E1C"/>
    <w:rsid w:val="00656601"/>
    <w:rsid w:val="00656D60"/>
    <w:rsid w:val="0065722B"/>
    <w:rsid w:val="00657AFF"/>
    <w:rsid w:val="006600D1"/>
    <w:rsid w:val="00661F53"/>
    <w:rsid w:val="00662D34"/>
    <w:rsid w:val="00666A83"/>
    <w:rsid w:val="00666E83"/>
    <w:rsid w:val="0066725C"/>
    <w:rsid w:val="00670CFC"/>
    <w:rsid w:val="00670E45"/>
    <w:rsid w:val="00674A96"/>
    <w:rsid w:val="00676172"/>
    <w:rsid w:val="006767DC"/>
    <w:rsid w:val="00677C6E"/>
    <w:rsid w:val="006818E5"/>
    <w:rsid w:val="00681A2D"/>
    <w:rsid w:val="00682A35"/>
    <w:rsid w:val="0068322F"/>
    <w:rsid w:val="00683271"/>
    <w:rsid w:val="00685BC2"/>
    <w:rsid w:val="00686346"/>
    <w:rsid w:val="0068691F"/>
    <w:rsid w:val="006907B0"/>
    <w:rsid w:val="006919CD"/>
    <w:rsid w:val="00691D6E"/>
    <w:rsid w:val="00692925"/>
    <w:rsid w:val="00693B95"/>
    <w:rsid w:val="00695BCF"/>
    <w:rsid w:val="00697A6A"/>
    <w:rsid w:val="006A0BE7"/>
    <w:rsid w:val="006A173F"/>
    <w:rsid w:val="006A1F4E"/>
    <w:rsid w:val="006A32D5"/>
    <w:rsid w:val="006A437F"/>
    <w:rsid w:val="006A4784"/>
    <w:rsid w:val="006A47A2"/>
    <w:rsid w:val="006A7087"/>
    <w:rsid w:val="006A754F"/>
    <w:rsid w:val="006B1B2A"/>
    <w:rsid w:val="006B2F7A"/>
    <w:rsid w:val="006B4475"/>
    <w:rsid w:val="006B4892"/>
    <w:rsid w:val="006B50B1"/>
    <w:rsid w:val="006B60CF"/>
    <w:rsid w:val="006B6952"/>
    <w:rsid w:val="006B7980"/>
    <w:rsid w:val="006C02CA"/>
    <w:rsid w:val="006C15F7"/>
    <w:rsid w:val="006C2265"/>
    <w:rsid w:val="006C34E0"/>
    <w:rsid w:val="006C4943"/>
    <w:rsid w:val="006C6F6E"/>
    <w:rsid w:val="006C7473"/>
    <w:rsid w:val="006D71A5"/>
    <w:rsid w:val="006E0AD9"/>
    <w:rsid w:val="006E0EE1"/>
    <w:rsid w:val="006E101C"/>
    <w:rsid w:val="006E12F4"/>
    <w:rsid w:val="006E20F3"/>
    <w:rsid w:val="006E45EE"/>
    <w:rsid w:val="006E55C9"/>
    <w:rsid w:val="006E55E0"/>
    <w:rsid w:val="006E5E1B"/>
    <w:rsid w:val="006E5E9D"/>
    <w:rsid w:val="006E6DBE"/>
    <w:rsid w:val="006F1C0D"/>
    <w:rsid w:val="006F354E"/>
    <w:rsid w:val="00703007"/>
    <w:rsid w:val="00705951"/>
    <w:rsid w:val="00707FDD"/>
    <w:rsid w:val="00710F0E"/>
    <w:rsid w:val="00716758"/>
    <w:rsid w:val="00721A14"/>
    <w:rsid w:val="00722DFC"/>
    <w:rsid w:val="00723C89"/>
    <w:rsid w:val="00724194"/>
    <w:rsid w:val="0072763C"/>
    <w:rsid w:val="00727BCA"/>
    <w:rsid w:val="00732ADE"/>
    <w:rsid w:val="00732B97"/>
    <w:rsid w:val="007341CA"/>
    <w:rsid w:val="00734E45"/>
    <w:rsid w:val="00735153"/>
    <w:rsid w:val="00735A45"/>
    <w:rsid w:val="00735BCF"/>
    <w:rsid w:val="00736020"/>
    <w:rsid w:val="00736257"/>
    <w:rsid w:val="00736909"/>
    <w:rsid w:val="007407B2"/>
    <w:rsid w:val="0074280A"/>
    <w:rsid w:val="00744AF9"/>
    <w:rsid w:val="007452E6"/>
    <w:rsid w:val="00745763"/>
    <w:rsid w:val="00746D9A"/>
    <w:rsid w:val="00747CA9"/>
    <w:rsid w:val="00750303"/>
    <w:rsid w:val="00750946"/>
    <w:rsid w:val="007509B1"/>
    <w:rsid w:val="007527F5"/>
    <w:rsid w:val="00755D3F"/>
    <w:rsid w:val="00761B2B"/>
    <w:rsid w:val="00762F74"/>
    <w:rsid w:val="00763F9F"/>
    <w:rsid w:val="00764EDA"/>
    <w:rsid w:val="00767094"/>
    <w:rsid w:val="0077083D"/>
    <w:rsid w:val="007725FD"/>
    <w:rsid w:val="007735A5"/>
    <w:rsid w:val="0077503A"/>
    <w:rsid w:val="00776875"/>
    <w:rsid w:val="00777E78"/>
    <w:rsid w:val="00780515"/>
    <w:rsid w:val="00780E7F"/>
    <w:rsid w:val="00781879"/>
    <w:rsid w:val="00785C0B"/>
    <w:rsid w:val="00786397"/>
    <w:rsid w:val="00791593"/>
    <w:rsid w:val="00791C2F"/>
    <w:rsid w:val="0079312F"/>
    <w:rsid w:val="00793CA5"/>
    <w:rsid w:val="00794054"/>
    <w:rsid w:val="007A04A4"/>
    <w:rsid w:val="007A189C"/>
    <w:rsid w:val="007A2D05"/>
    <w:rsid w:val="007A3571"/>
    <w:rsid w:val="007A3629"/>
    <w:rsid w:val="007A3DDA"/>
    <w:rsid w:val="007A6902"/>
    <w:rsid w:val="007A71E3"/>
    <w:rsid w:val="007B021D"/>
    <w:rsid w:val="007B2ECE"/>
    <w:rsid w:val="007B4A58"/>
    <w:rsid w:val="007B5BC3"/>
    <w:rsid w:val="007B6B9D"/>
    <w:rsid w:val="007C0BEA"/>
    <w:rsid w:val="007C0E22"/>
    <w:rsid w:val="007C0F49"/>
    <w:rsid w:val="007C1A64"/>
    <w:rsid w:val="007C30EF"/>
    <w:rsid w:val="007C3D12"/>
    <w:rsid w:val="007C3F82"/>
    <w:rsid w:val="007C4090"/>
    <w:rsid w:val="007C5200"/>
    <w:rsid w:val="007C5448"/>
    <w:rsid w:val="007C6A3D"/>
    <w:rsid w:val="007C6A8E"/>
    <w:rsid w:val="007D1C1B"/>
    <w:rsid w:val="007D2708"/>
    <w:rsid w:val="007D55EC"/>
    <w:rsid w:val="007D7E4C"/>
    <w:rsid w:val="007E0ECA"/>
    <w:rsid w:val="007E440A"/>
    <w:rsid w:val="007F0E62"/>
    <w:rsid w:val="007F102A"/>
    <w:rsid w:val="007F338A"/>
    <w:rsid w:val="007F3F18"/>
    <w:rsid w:val="007F79FC"/>
    <w:rsid w:val="008008DD"/>
    <w:rsid w:val="00801928"/>
    <w:rsid w:val="008033AE"/>
    <w:rsid w:val="00804D97"/>
    <w:rsid w:val="00807911"/>
    <w:rsid w:val="008119E2"/>
    <w:rsid w:val="00813148"/>
    <w:rsid w:val="00813E31"/>
    <w:rsid w:val="00814ACD"/>
    <w:rsid w:val="00814AE1"/>
    <w:rsid w:val="00815CD7"/>
    <w:rsid w:val="00816035"/>
    <w:rsid w:val="008164A3"/>
    <w:rsid w:val="00820F2F"/>
    <w:rsid w:val="00822663"/>
    <w:rsid w:val="00825820"/>
    <w:rsid w:val="008261D3"/>
    <w:rsid w:val="00826FB9"/>
    <w:rsid w:val="00827168"/>
    <w:rsid w:val="008274F7"/>
    <w:rsid w:val="00827835"/>
    <w:rsid w:val="00831F07"/>
    <w:rsid w:val="008328D5"/>
    <w:rsid w:val="00832B97"/>
    <w:rsid w:val="00834423"/>
    <w:rsid w:val="00834A50"/>
    <w:rsid w:val="00834AA5"/>
    <w:rsid w:val="00837191"/>
    <w:rsid w:val="00840AEC"/>
    <w:rsid w:val="00840E52"/>
    <w:rsid w:val="00841204"/>
    <w:rsid w:val="008423F4"/>
    <w:rsid w:val="00842665"/>
    <w:rsid w:val="00845D80"/>
    <w:rsid w:val="0085031D"/>
    <w:rsid w:val="008503E1"/>
    <w:rsid w:val="00850B78"/>
    <w:rsid w:val="00852B12"/>
    <w:rsid w:val="008561E6"/>
    <w:rsid w:val="00856454"/>
    <w:rsid w:val="0085756A"/>
    <w:rsid w:val="00860DE3"/>
    <w:rsid w:val="00861F11"/>
    <w:rsid w:val="00862C2B"/>
    <w:rsid w:val="00862ED6"/>
    <w:rsid w:val="00863824"/>
    <w:rsid w:val="00864DC2"/>
    <w:rsid w:val="00865E70"/>
    <w:rsid w:val="008670EF"/>
    <w:rsid w:val="00867629"/>
    <w:rsid w:val="008679FE"/>
    <w:rsid w:val="00870050"/>
    <w:rsid w:val="0087143F"/>
    <w:rsid w:val="00874638"/>
    <w:rsid w:val="00874A58"/>
    <w:rsid w:val="00880DAE"/>
    <w:rsid w:val="00881EAD"/>
    <w:rsid w:val="00881FE8"/>
    <w:rsid w:val="00882384"/>
    <w:rsid w:val="00883A9B"/>
    <w:rsid w:val="00883CA8"/>
    <w:rsid w:val="00885578"/>
    <w:rsid w:val="008860F6"/>
    <w:rsid w:val="00887115"/>
    <w:rsid w:val="00890A16"/>
    <w:rsid w:val="0089110B"/>
    <w:rsid w:val="008913BA"/>
    <w:rsid w:val="008921B8"/>
    <w:rsid w:val="00894B07"/>
    <w:rsid w:val="00897066"/>
    <w:rsid w:val="00897CC2"/>
    <w:rsid w:val="008A19B9"/>
    <w:rsid w:val="008A2A5E"/>
    <w:rsid w:val="008A2C09"/>
    <w:rsid w:val="008A76AB"/>
    <w:rsid w:val="008A7C67"/>
    <w:rsid w:val="008B0DEE"/>
    <w:rsid w:val="008B0EDA"/>
    <w:rsid w:val="008B2A86"/>
    <w:rsid w:val="008B2D47"/>
    <w:rsid w:val="008B3929"/>
    <w:rsid w:val="008B530A"/>
    <w:rsid w:val="008B556F"/>
    <w:rsid w:val="008B7755"/>
    <w:rsid w:val="008C022E"/>
    <w:rsid w:val="008C2865"/>
    <w:rsid w:val="008C28C6"/>
    <w:rsid w:val="008C2EAF"/>
    <w:rsid w:val="008C3767"/>
    <w:rsid w:val="008C3834"/>
    <w:rsid w:val="008C4628"/>
    <w:rsid w:val="008C5545"/>
    <w:rsid w:val="008C57E6"/>
    <w:rsid w:val="008C7AD3"/>
    <w:rsid w:val="008D1070"/>
    <w:rsid w:val="008D4D83"/>
    <w:rsid w:val="008D5489"/>
    <w:rsid w:val="008E098C"/>
    <w:rsid w:val="008E0A70"/>
    <w:rsid w:val="008E1351"/>
    <w:rsid w:val="008E168D"/>
    <w:rsid w:val="008E198D"/>
    <w:rsid w:val="008E1FBF"/>
    <w:rsid w:val="008E236E"/>
    <w:rsid w:val="008E2532"/>
    <w:rsid w:val="008E2C1F"/>
    <w:rsid w:val="008E2E40"/>
    <w:rsid w:val="008E3983"/>
    <w:rsid w:val="008E4C65"/>
    <w:rsid w:val="008F20DE"/>
    <w:rsid w:val="008F253B"/>
    <w:rsid w:val="008F2DD7"/>
    <w:rsid w:val="008F52DE"/>
    <w:rsid w:val="008F6C5B"/>
    <w:rsid w:val="008F7464"/>
    <w:rsid w:val="008F7FD8"/>
    <w:rsid w:val="009005B3"/>
    <w:rsid w:val="00900D3B"/>
    <w:rsid w:val="00901FC3"/>
    <w:rsid w:val="00903B9B"/>
    <w:rsid w:val="00903F95"/>
    <w:rsid w:val="00906AD0"/>
    <w:rsid w:val="009102B4"/>
    <w:rsid w:val="0091408B"/>
    <w:rsid w:val="00914093"/>
    <w:rsid w:val="00914628"/>
    <w:rsid w:val="00915F14"/>
    <w:rsid w:val="0091633C"/>
    <w:rsid w:val="00917AB3"/>
    <w:rsid w:val="0092258A"/>
    <w:rsid w:val="00922A77"/>
    <w:rsid w:val="00923724"/>
    <w:rsid w:val="00926E05"/>
    <w:rsid w:val="0092795E"/>
    <w:rsid w:val="00931726"/>
    <w:rsid w:val="00934ACC"/>
    <w:rsid w:val="0093684C"/>
    <w:rsid w:val="00941BC4"/>
    <w:rsid w:val="00941D32"/>
    <w:rsid w:val="00942291"/>
    <w:rsid w:val="00944B6C"/>
    <w:rsid w:val="00945315"/>
    <w:rsid w:val="00945541"/>
    <w:rsid w:val="0094559E"/>
    <w:rsid w:val="00954F56"/>
    <w:rsid w:val="00957ABF"/>
    <w:rsid w:val="00957F40"/>
    <w:rsid w:val="00960C9F"/>
    <w:rsid w:val="00962297"/>
    <w:rsid w:val="00963C84"/>
    <w:rsid w:val="009642DD"/>
    <w:rsid w:val="009651E9"/>
    <w:rsid w:val="0096556E"/>
    <w:rsid w:val="00967790"/>
    <w:rsid w:val="00970D5F"/>
    <w:rsid w:val="00972343"/>
    <w:rsid w:val="00972BAC"/>
    <w:rsid w:val="00981F40"/>
    <w:rsid w:val="00983DF1"/>
    <w:rsid w:val="0098587A"/>
    <w:rsid w:val="00985CCD"/>
    <w:rsid w:val="009862A4"/>
    <w:rsid w:val="0099345B"/>
    <w:rsid w:val="00994E35"/>
    <w:rsid w:val="009A081E"/>
    <w:rsid w:val="009A09D6"/>
    <w:rsid w:val="009A0B92"/>
    <w:rsid w:val="009A0EFC"/>
    <w:rsid w:val="009A1483"/>
    <w:rsid w:val="009A4B45"/>
    <w:rsid w:val="009A7A8F"/>
    <w:rsid w:val="009B14A4"/>
    <w:rsid w:val="009B4B01"/>
    <w:rsid w:val="009B4BF0"/>
    <w:rsid w:val="009C0E88"/>
    <w:rsid w:val="009C22AD"/>
    <w:rsid w:val="009C24F4"/>
    <w:rsid w:val="009C3229"/>
    <w:rsid w:val="009C5C99"/>
    <w:rsid w:val="009C776B"/>
    <w:rsid w:val="009D2611"/>
    <w:rsid w:val="009D4225"/>
    <w:rsid w:val="009D5ED7"/>
    <w:rsid w:val="009D7897"/>
    <w:rsid w:val="009D7941"/>
    <w:rsid w:val="009E20A6"/>
    <w:rsid w:val="009E3613"/>
    <w:rsid w:val="009E4DA2"/>
    <w:rsid w:val="009E6F8B"/>
    <w:rsid w:val="009E7E89"/>
    <w:rsid w:val="009F37EB"/>
    <w:rsid w:val="009F3D2E"/>
    <w:rsid w:val="009F6749"/>
    <w:rsid w:val="009F75B1"/>
    <w:rsid w:val="00A001B9"/>
    <w:rsid w:val="00A012D0"/>
    <w:rsid w:val="00A035C0"/>
    <w:rsid w:val="00A043AD"/>
    <w:rsid w:val="00A05D34"/>
    <w:rsid w:val="00A05D61"/>
    <w:rsid w:val="00A07569"/>
    <w:rsid w:val="00A10070"/>
    <w:rsid w:val="00A117CA"/>
    <w:rsid w:val="00A12124"/>
    <w:rsid w:val="00A134AB"/>
    <w:rsid w:val="00A147E1"/>
    <w:rsid w:val="00A20A76"/>
    <w:rsid w:val="00A21963"/>
    <w:rsid w:val="00A229FD"/>
    <w:rsid w:val="00A247F0"/>
    <w:rsid w:val="00A252DE"/>
    <w:rsid w:val="00A26A80"/>
    <w:rsid w:val="00A27109"/>
    <w:rsid w:val="00A323F3"/>
    <w:rsid w:val="00A3459E"/>
    <w:rsid w:val="00A34D53"/>
    <w:rsid w:val="00A36671"/>
    <w:rsid w:val="00A3760E"/>
    <w:rsid w:val="00A40F87"/>
    <w:rsid w:val="00A44A18"/>
    <w:rsid w:val="00A50827"/>
    <w:rsid w:val="00A51077"/>
    <w:rsid w:val="00A510E3"/>
    <w:rsid w:val="00A5245D"/>
    <w:rsid w:val="00A526C0"/>
    <w:rsid w:val="00A56009"/>
    <w:rsid w:val="00A56471"/>
    <w:rsid w:val="00A56EBF"/>
    <w:rsid w:val="00A60BA0"/>
    <w:rsid w:val="00A60C65"/>
    <w:rsid w:val="00A61EA4"/>
    <w:rsid w:val="00A64615"/>
    <w:rsid w:val="00A65CC2"/>
    <w:rsid w:val="00A664F8"/>
    <w:rsid w:val="00A66B96"/>
    <w:rsid w:val="00A67427"/>
    <w:rsid w:val="00A759D8"/>
    <w:rsid w:val="00A75D01"/>
    <w:rsid w:val="00A83163"/>
    <w:rsid w:val="00A8448C"/>
    <w:rsid w:val="00A86256"/>
    <w:rsid w:val="00A86508"/>
    <w:rsid w:val="00A87081"/>
    <w:rsid w:val="00A87FFC"/>
    <w:rsid w:val="00A909EB"/>
    <w:rsid w:val="00A918B3"/>
    <w:rsid w:val="00A92667"/>
    <w:rsid w:val="00A92702"/>
    <w:rsid w:val="00A94F0E"/>
    <w:rsid w:val="00AA2CAF"/>
    <w:rsid w:val="00AA44CF"/>
    <w:rsid w:val="00AA5ABB"/>
    <w:rsid w:val="00AA624F"/>
    <w:rsid w:val="00AA747F"/>
    <w:rsid w:val="00AB1956"/>
    <w:rsid w:val="00AB1F6C"/>
    <w:rsid w:val="00AB3F32"/>
    <w:rsid w:val="00AB7595"/>
    <w:rsid w:val="00AC0926"/>
    <w:rsid w:val="00AC4216"/>
    <w:rsid w:val="00AC52B3"/>
    <w:rsid w:val="00AC7914"/>
    <w:rsid w:val="00AD1738"/>
    <w:rsid w:val="00AD2887"/>
    <w:rsid w:val="00AD3D2A"/>
    <w:rsid w:val="00AD4E20"/>
    <w:rsid w:val="00AD59D2"/>
    <w:rsid w:val="00AD7915"/>
    <w:rsid w:val="00AE144C"/>
    <w:rsid w:val="00AE2CD7"/>
    <w:rsid w:val="00AE3AE1"/>
    <w:rsid w:val="00AE6DD8"/>
    <w:rsid w:val="00AE785B"/>
    <w:rsid w:val="00AF00DA"/>
    <w:rsid w:val="00AF0DF8"/>
    <w:rsid w:val="00AF15B5"/>
    <w:rsid w:val="00AF15F0"/>
    <w:rsid w:val="00AF50E6"/>
    <w:rsid w:val="00AF720E"/>
    <w:rsid w:val="00B0258F"/>
    <w:rsid w:val="00B04237"/>
    <w:rsid w:val="00B04E7B"/>
    <w:rsid w:val="00B05DE4"/>
    <w:rsid w:val="00B061EE"/>
    <w:rsid w:val="00B062F9"/>
    <w:rsid w:val="00B10F3A"/>
    <w:rsid w:val="00B11C71"/>
    <w:rsid w:val="00B12E24"/>
    <w:rsid w:val="00B13C1A"/>
    <w:rsid w:val="00B1647A"/>
    <w:rsid w:val="00B21564"/>
    <w:rsid w:val="00B23676"/>
    <w:rsid w:val="00B25393"/>
    <w:rsid w:val="00B26A5D"/>
    <w:rsid w:val="00B2781B"/>
    <w:rsid w:val="00B3065C"/>
    <w:rsid w:val="00B31C0C"/>
    <w:rsid w:val="00B32CEC"/>
    <w:rsid w:val="00B32F20"/>
    <w:rsid w:val="00B34F1B"/>
    <w:rsid w:val="00B34FA8"/>
    <w:rsid w:val="00B3565D"/>
    <w:rsid w:val="00B3583E"/>
    <w:rsid w:val="00B41070"/>
    <w:rsid w:val="00B43184"/>
    <w:rsid w:val="00B4527F"/>
    <w:rsid w:val="00B466E3"/>
    <w:rsid w:val="00B468B3"/>
    <w:rsid w:val="00B4691D"/>
    <w:rsid w:val="00B47863"/>
    <w:rsid w:val="00B529E5"/>
    <w:rsid w:val="00B52D4B"/>
    <w:rsid w:val="00B5548B"/>
    <w:rsid w:val="00B606B3"/>
    <w:rsid w:val="00B60968"/>
    <w:rsid w:val="00B615A8"/>
    <w:rsid w:val="00B642B9"/>
    <w:rsid w:val="00B67134"/>
    <w:rsid w:val="00B67D39"/>
    <w:rsid w:val="00B72303"/>
    <w:rsid w:val="00B72D8D"/>
    <w:rsid w:val="00B74E66"/>
    <w:rsid w:val="00B7508A"/>
    <w:rsid w:val="00B80269"/>
    <w:rsid w:val="00B80674"/>
    <w:rsid w:val="00B80DD0"/>
    <w:rsid w:val="00B81541"/>
    <w:rsid w:val="00B83EE4"/>
    <w:rsid w:val="00B84627"/>
    <w:rsid w:val="00B84BFC"/>
    <w:rsid w:val="00B85424"/>
    <w:rsid w:val="00B8569E"/>
    <w:rsid w:val="00B85B0F"/>
    <w:rsid w:val="00B8678D"/>
    <w:rsid w:val="00B871AA"/>
    <w:rsid w:val="00B8766A"/>
    <w:rsid w:val="00B9220A"/>
    <w:rsid w:val="00B93252"/>
    <w:rsid w:val="00B9408C"/>
    <w:rsid w:val="00B950E4"/>
    <w:rsid w:val="00B951C7"/>
    <w:rsid w:val="00B958DA"/>
    <w:rsid w:val="00B967FA"/>
    <w:rsid w:val="00BA1065"/>
    <w:rsid w:val="00BA11DA"/>
    <w:rsid w:val="00BA1D74"/>
    <w:rsid w:val="00BA3F6D"/>
    <w:rsid w:val="00BA61A1"/>
    <w:rsid w:val="00BA6A22"/>
    <w:rsid w:val="00BB006A"/>
    <w:rsid w:val="00BB09FF"/>
    <w:rsid w:val="00BB215E"/>
    <w:rsid w:val="00BB2572"/>
    <w:rsid w:val="00BB3267"/>
    <w:rsid w:val="00BB3E4E"/>
    <w:rsid w:val="00BC0AD1"/>
    <w:rsid w:val="00BC2AA2"/>
    <w:rsid w:val="00BC324E"/>
    <w:rsid w:val="00BC507E"/>
    <w:rsid w:val="00BC5634"/>
    <w:rsid w:val="00BC5DCC"/>
    <w:rsid w:val="00BC7115"/>
    <w:rsid w:val="00BC7E1C"/>
    <w:rsid w:val="00BD122A"/>
    <w:rsid w:val="00BD6442"/>
    <w:rsid w:val="00BD6719"/>
    <w:rsid w:val="00BD7A74"/>
    <w:rsid w:val="00BD7B9D"/>
    <w:rsid w:val="00BE1A02"/>
    <w:rsid w:val="00BE35B5"/>
    <w:rsid w:val="00BE3BD4"/>
    <w:rsid w:val="00BE430B"/>
    <w:rsid w:val="00BE58DA"/>
    <w:rsid w:val="00BE60FF"/>
    <w:rsid w:val="00BF0056"/>
    <w:rsid w:val="00BF1F0E"/>
    <w:rsid w:val="00BF46D6"/>
    <w:rsid w:val="00BF5AD4"/>
    <w:rsid w:val="00BF625D"/>
    <w:rsid w:val="00C01046"/>
    <w:rsid w:val="00C01B59"/>
    <w:rsid w:val="00C02FFA"/>
    <w:rsid w:val="00C05038"/>
    <w:rsid w:val="00C05896"/>
    <w:rsid w:val="00C07BCD"/>
    <w:rsid w:val="00C122C3"/>
    <w:rsid w:val="00C14544"/>
    <w:rsid w:val="00C14965"/>
    <w:rsid w:val="00C16ACE"/>
    <w:rsid w:val="00C177E2"/>
    <w:rsid w:val="00C207AA"/>
    <w:rsid w:val="00C25AD0"/>
    <w:rsid w:val="00C26493"/>
    <w:rsid w:val="00C269FF"/>
    <w:rsid w:val="00C26BC7"/>
    <w:rsid w:val="00C277B7"/>
    <w:rsid w:val="00C277CC"/>
    <w:rsid w:val="00C30349"/>
    <w:rsid w:val="00C319B3"/>
    <w:rsid w:val="00C329E2"/>
    <w:rsid w:val="00C34304"/>
    <w:rsid w:val="00C369C9"/>
    <w:rsid w:val="00C3790C"/>
    <w:rsid w:val="00C37ECC"/>
    <w:rsid w:val="00C41F30"/>
    <w:rsid w:val="00C43A6C"/>
    <w:rsid w:val="00C43CAF"/>
    <w:rsid w:val="00C44EFA"/>
    <w:rsid w:val="00C46D8E"/>
    <w:rsid w:val="00C507A8"/>
    <w:rsid w:val="00C50BBF"/>
    <w:rsid w:val="00C51AFA"/>
    <w:rsid w:val="00C52090"/>
    <w:rsid w:val="00C52DCE"/>
    <w:rsid w:val="00C54317"/>
    <w:rsid w:val="00C54576"/>
    <w:rsid w:val="00C551A7"/>
    <w:rsid w:val="00C56089"/>
    <w:rsid w:val="00C56D45"/>
    <w:rsid w:val="00C62774"/>
    <w:rsid w:val="00C63ADE"/>
    <w:rsid w:val="00C64F2D"/>
    <w:rsid w:val="00C6597A"/>
    <w:rsid w:val="00C715DE"/>
    <w:rsid w:val="00C72B7E"/>
    <w:rsid w:val="00C7470C"/>
    <w:rsid w:val="00C76592"/>
    <w:rsid w:val="00C80488"/>
    <w:rsid w:val="00C80899"/>
    <w:rsid w:val="00C824FF"/>
    <w:rsid w:val="00C906A9"/>
    <w:rsid w:val="00C92366"/>
    <w:rsid w:val="00C93708"/>
    <w:rsid w:val="00C9379D"/>
    <w:rsid w:val="00C94301"/>
    <w:rsid w:val="00C9577D"/>
    <w:rsid w:val="00C97695"/>
    <w:rsid w:val="00C97E12"/>
    <w:rsid w:val="00CA0AF4"/>
    <w:rsid w:val="00CA18F1"/>
    <w:rsid w:val="00CB33E1"/>
    <w:rsid w:val="00CB4B15"/>
    <w:rsid w:val="00CB64EF"/>
    <w:rsid w:val="00CB6A88"/>
    <w:rsid w:val="00CC20B4"/>
    <w:rsid w:val="00CC2D30"/>
    <w:rsid w:val="00CC2E09"/>
    <w:rsid w:val="00CC3B80"/>
    <w:rsid w:val="00CC4B68"/>
    <w:rsid w:val="00CC55F1"/>
    <w:rsid w:val="00CC7FC9"/>
    <w:rsid w:val="00CD2CF1"/>
    <w:rsid w:val="00CD30A8"/>
    <w:rsid w:val="00CD363D"/>
    <w:rsid w:val="00CD688B"/>
    <w:rsid w:val="00CD6B67"/>
    <w:rsid w:val="00CE067C"/>
    <w:rsid w:val="00CE3997"/>
    <w:rsid w:val="00CE5A71"/>
    <w:rsid w:val="00CE7BC2"/>
    <w:rsid w:val="00CF1236"/>
    <w:rsid w:val="00CF23F6"/>
    <w:rsid w:val="00CF391A"/>
    <w:rsid w:val="00CF4971"/>
    <w:rsid w:val="00CF6187"/>
    <w:rsid w:val="00CF7761"/>
    <w:rsid w:val="00D004EB"/>
    <w:rsid w:val="00D00847"/>
    <w:rsid w:val="00D00BAF"/>
    <w:rsid w:val="00D027F0"/>
    <w:rsid w:val="00D02CEE"/>
    <w:rsid w:val="00D03D32"/>
    <w:rsid w:val="00D04419"/>
    <w:rsid w:val="00D07024"/>
    <w:rsid w:val="00D07414"/>
    <w:rsid w:val="00D11B4C"/>
    <w:rsid w:val="00D12073"/>
    <w:rsid w:val="00D133CB"/>
    <w:rsid w:val="00D15603"/>
    <w:rsid w:val="00D166C5"/>
    <w:rsid w:val="00D16993"/>
    <w:rsid w:val="00D17DC9"/>
    <w:rsid w:val="00D17E0A"/>
    <w:rsid w:val="00D2002E"/>
    <w:rsid w:val="00D21600"/>
    <w:rsid w:val="00D216CB"/>
    <w:rsid w:val="00D222F6"/>
    <w:rsid w:val="00D2359A"/>
    <w:rsid w:val="00D247CA"/>
    <w:rsid w:val="00D25885"/>
    <w:rsid w:val="00D27FF2"/>
    <w:rsid w:val="00D30285"/>
    <w:rsid w:val="00D30710"/>
    <w:rsid w:val="00D30D49"/>
    <w:rsid w:val="00D31356"/>
    <w:rsid w:val="00D31E6D"/>
    <w:rsid w:val="00D33BEF"/>
    <w:rsid w:val="00D34E3A"/>
    <w:rsid w:val="00D34EE4"/>
    <w:rsid w:val="00D3541D"/>
    <w:rsid w:val="00D35E2D"/>
    <w:rsid w:val="00D36586"/>
    <w:rsid w:val="00D36CA4"/>
    <w:rsid w:val="00D4121E"/>
    <w:rsid w:val="00D42FC1"/>
    <w:rsid w:val="00D4304B"/>
    <w:rsid w:val="00D4592D"/>
    <w:rsid w:val="00D460A7"/>
    <w:rsid w:val="00D46733"/>
    <w:rsid w:val="00D47B5E"/>
    <w:rsid w:val="00D47D47"/>
    <w:rsid w:val="00D502B5"/>
    <w:rsid w:val="00D516F5"/>
    <w:rsid w:val="00D529D1"/>
    <w:rsid w:val="00D52F0D"/>
    <w:rsid w:val="00D54149"/>
    <w:rsid w:val="00D565A9"/>
    <w:rsid w:val="00D57B71"/>
    <w:rsid w:val="00D61538"/>
    <w:rsid w:val="00D638D2"/>
    <w:rsid w:val="00D63F13"/>
    <w:rsid w:val="00D64B0F"/>
    <w:rsid w:val="00D65767"/>
    <w:rsid w:val="00D65B24"/>
    <w:rsid w:val="00D67D5A"/>
    <w:rsid w:val="00D720FA"/>
    <w:rsid w:val="00D7327C"/>
    <w:rsid w:val="00D825CD"/>
    <w:rsid w:val="00D90596"/>
    <w:rsid w:val="00D90E72"/>
    <w:rsid w:val="00D94044"/>
    <w:rsid w:val="00D96169"/>
    <w:rsid w:val="00DA11B1"/>
    <w:rsid w:val="00DA209C"/>
    <w:rsid w:val="00DA30A3"/>
    <w:rsid w:val="00DA49E5"/>
    <w:rsid w:val="00DA719B"/>
    <w:rsid w:val="00DB02C6"/>
    <w:rsid w:val="00DB0FE9"/>
    <w:rsid w:val="00DB2328"/>
    <w:rsid w:val="00DB29E1"/>
    <w:rsid w:val="00DB2E85"/>
    <w:rsid w:val="00DB47CA"/>
    <w:rsid w:val="00DC0531"/>
    <w:rsid w:val="00DC4F58"/>
    <w:rsid w:val="00DC50D4"/>
    <w:rsid w:val="00DC5872"/>
    <w:rsid w:val="00DC5E9B"/>
    <w:rsid w:val="00DC7DF3"/>
    <w:rsid w:val="00DD0E41"/>
    <w:rsid w:val="00DD1223"/>
    <w:rsid w:val="00DD1A41"/>
    <w:rsid w:val="00DD1D06"/>
    <w:rsid w:val="00DD1FE7"/>
    <w:rsid w:val="00DD2E80"/>
    <w:rsid w:val="00DD3D43"/>
    <w:rsid w:val="00DD3EDB"/>
    <w:rsid w:val="00DD7CAB"/>
    <w:rsid w:val="00DE0EF2"/>
    <w:rsid w:val="00DE33BB"/>
    <w:rsid w:val="00DE6537"/>
    <w:rsid w:val="00DF0459"/>
    <w:rsid w:val="00DF09B3"/>
    <w:rsid w:val="00DF131F"/>
    <w:rsid w:val="00DF3159"/>
    <w:rsid w:val="00DF3B44"/>
    <w:rsid w:val="00DF424F"/>
    <w:rsid w:val="00DF65FF"/>
    <w:rsid w:val="00DF72D1"/>
    <w:rsid w:val="00DF7D2B"/>
    <w:rsid w:val="00E00E40"/>
    <w:rsid w:val="00E03ED2"/>
    <w:rsid w:val="00E06408"/>
    <w:rsid w:val="00E06638"/>
    <w:rsid w:val="00E06D11"/>
    <w:rsid w:val="00E0794D"/>
    <w:rsid w:val="00E10762"/>
    <w:rsid w:val="00E110F2"/>
    <w:rsid w:val="00E113CF"/>
    <w:rsid w:val="00E121A1"/>
    <w:rsid w:val="00E1243A"/>
    <w:rsid w:val="00E15BD7"/>
    <w:rsid w:val="00E15F52"/>
    <w:rsid w:val="00E20C51"/>
    <w:rsid w:val="00E22501"/>
    <w:rsid w:val="00E270D0"/>
    <w:rsid w:val="00E30872"/>
    <w:rsid w:val="00E34069"/>
    <w:rsid w:val="00E343F6"/>
    <w:rsid w:val="00E36D93"/>
    <w:rsid w:val="00E37223"/>
    <w:rsid w:val="00E4151C"/>
    <w:rsid w:val="00E42130"/>
    <w:rsid w:val="00E42184"/>
    <w:rsid w:val="00E42478"/>
    <w:rsid w:val="00E424C4"/>
    <w:rsid w:val="00E42A66"/>
    <w:rsid w:val="00E42BF6"/>
    <w:rsid w:val="00E445E9"/>
    <w:rsid w:val="00E45C66"/>
    <w:rsid w:val="00E501C1"/>
    <w:rsid w:val="00E50250"/>
    <w:rsid w:val="00E50BE3"/>
    <w:rsid w:val="00E514AA"/>
    <w:rsid w:val="00E52579"/>
    <w:rsid w:val="00E53612"/>
    <w:rsid w:val="00E53B53"/>
    <w:rsid w:val="00E54649"/>
    <w:rsid w:val="00E55358"/>
    <w:rsid w:val="00E56031"/>
    <w:rsid w:val="00E566B0"/>
    <w:rsid w:val="00E643C4"/>
    <w:rsid w:val="00E6784F"/>
    <w:rsid w:val="00E67E21"/>
    <w:rsid w:val="00E7046A"/>
    <w:rsid w:val="00E70731"/>
    <w:rsid w:val="00E70ABA"/>
    <w:rsid w:val="00E722F2"/>
    <w:rsid w:val="00E769A2"/>
    <w:rsid w:val="00E7717D"/>
    <w:rsid w:val="00E80355"/>
    <w:rsid w:val="00E80E02"/>
    <w:rsid w:val="00E83A04"/>
    <w:rsid w:val="00E83BFB"/>
    <w:rsid w:val="00E84D9D"/>
    <w:rsid w:val="00E85B5F"/>
    <w:rsid w:val="00E86015"/>
    <w:rsid w:val="00E8744B"/>
    <w:rsid w:val="00E91E9C"/>
    <w:rsid w:val="00E95AD8"/>
    <w:rsid w:val="00E967AC"/>
    <w:rsid w:val="00E972D2"/>
    <w:rsid w:val="00EA07D8"/>
    <w:rsid w:val="00EA0C0E"/>
    <w:rsid w:val="00EA0CEA"/>
    <w:rsid w:val="00EA0EB9"/>
    <w:rsid w:val="00EA1EB4"/>
    <w:rsid w:val="00EA2615"/>
    <w:rsid w:val="00EA30B4"/>
    <w:rsid w:val="00EA3EE1"/>
    <w:rsid w:val="00EA4E62"/>
    <w:rsid w:val="00EA72F2"/>
    <w:rsid w:val="00EB11DF"/>
    <w:rsid w:val="00EB1503"/>
    <w:rsid w:val="00EB2D5A"/>
    <w:rsid w:val="00EB62A6"/>
    <w:rsid w:val="00EB6D4E"/>
    <w:rsid w:val="00EB7BE6"/>
    <w:rsid w:val="00EB7D35"/>
    <w:rsid w:val="00EC1FE3"/>
    <w:rsid w:val="00EC2316"/>
    <w:rsid w:val="00EC3DB0"/>
    <w:rsid w:val="00EC572B"/>
    <w:rsid w:val="00ED0606"/>
    <w:rsid w:val="00ED1243"/>
    <w:rsid w:val="00ED2225"/>
    <w:rsid w:val="00ED2534"/>
    <w:rsid w:val="00ED35E9"/>
    <w:rsid w:val="00ED4D57"/>
    <w:rsid w:val="00ED51AE"/>
    <w:rsid w:val="00ED6A80"/>
    <w:rsid w:val="00ED7120"/>
    <w:rsid w:val="00EE1003"/>
    <w:rsid w:val="00EE1B62"/>
    <w:rsid w:val="00EE50F7"/>
    <w:rsid w:val="00EE65AD"/>
    <w:rsid w:val="00EE7416"/>
    <w:rsid w:val="00EE7F04"/>
    <w:rsid w:val="00EF0CCF"/>
    <w:rsid w:val="00EF1572"/>
    <w:rsid w:val="00EF16F6"/>
    <w:rsid w:val="00EF2DD2"/>
    <w:rsid w:val="00EF693D"/>
    <w:rsid w:val="00EF729E"/>
    <w:rsid w:val="00EF775A"/>
    <w:rsid w:val="00F00A50"/>
    <w:rsid w:val="00F0487F"/>
    <w:rsid w:val="00F04C20"/>
    <w:rsid w:val="00F104F6"/>
    <w:rsid w:val="00F117B5"/>
    <w:rsid w:val="00F11BCA"/>
    <w:rsid w:val="00F12102"/>
    <w:rsid w:val="00F1484E"/>
    <w:rsid w:val="00F17586"/>
    <w:rsid w:val="00F21B3B"/>
    <w:rsid w:val="00F21D02"/>
    <w:rsid w:val="00F236AF"/>
    <w:rsid w:val="00F3078B"/>
    <w:rsid w:val="00F30E08"/>
    <w:rsid w:val="00F36904"/>
    <w:rsid w:val="00F36AA6"/>
    <w:rsid w:val="00F37086"/>
    <w:rsid w:val="00F41097"/>
    <w:rsid w:val="00F41358"/>
    <w:rsid w:val="00F44E9F"/>
    <w:rsid w:val="00F4507A"/>
    <w:rsid w:val="00F47EB0"/>
    <w:rsid w:val="00F51056"/>
    <w:rsid w:val="00F56696"/>
    <w:rsid w:val="00F576A8"/>
    <w:rsid w:val="00F57787"/>
    <w:rsid w:val="00F61953"/>
    <w:rsid w:val="00F62E2D"/>
    <w:rsid w:val="00F6344E"/>
    <w:rsid w:val="00F63486"/>
    <w:rsid w:val="00F63FC8"/>
    <w:rsid w:val="00F64570"/>
    <w:rsid w:val="00F64B7B"/>
    <w:rsid w:val="00F702AC"/>
    <w:rsid w:val="00F70D86"/>
    <w:rsid w:val="00F72041"/>
    <w:rsid w:val="00F72DEF"/>
    <w:rsid w:val="00F72DF8"/>
    <w:rsid w:val="00F73393"/>
    <w:rsid w:val="00F748A6"/>
    <w:rsid w:val="00F7529C"/>
    <w:rsid w:val="00F75D97"/>
    <w:rsid w:val="00F77E7F"/>
    <w:rsid w:val="00F81A49"/>
    <w:rsid w:val="00F81B33"/>
    <w:rsid w:val="00F81BE6"/>
    <w:rsid w:val="00F82FAF"/>
    <w:rsid w:val="00F850BE"/>
    <w:rsid w:val="00F85490"/>
    <w:rsid w:val="00F86BF7"/>
    <w:rsid w:val="00F9127E"/>
    <w:rsid w:val="00F916A7"/>
    <w:rsid w:val="00FA0691"/>
    <w:rsid w:val="00FA0811"/>
    <w:rsid w:val="00FA2DA2"/>
    <w:rsid w:val="00FA4CA0"/>
    <w:rsid w:val="00FA561E"/>
    <w:rsid w:val="00FA661A"/>
    <w:rsid w:val="00FB3DD9"/>
    <w:rsid w:val="00FB3E15"/>
    <w:rsid w:val="00FB5A48"/>
    <w:rsid w:val="00FB614B"/>
    <w:rsid w:val="00FB6A80"/>
    <w:rsid w:val="00FB70C6"/>
    <w:rsid w:val="00FC0EF5"/>
    <w:rsid w:val="00FC1A44"/>
    <w:rsid w:val="00FC26F0"/>
    <w:rsid w:val="00FC67F1"/>
    <w:rsid w:val="00FC6EB6"/>
    <w:rsid w:val="00FC7765"/>
    <w:rsid w:val="00FC7F77"/>
    <w:rsid w:val="00FD0329"/>
    <w:rsid w:val="00FD18A3"/>
    <w:rsid w:val="00FD5497"/>
    <w:rsid w:val="00FD5B7E"/>
    <w:rsid w:val="00FD604B"/>
    <w:rsid w:val="00FE3769"/>
    <w:rsid w:val="00FE3D8A"/>
    <w:rsid w:val="00FE619D"/>
    <w:rsid w:val="00FF019A"/>
    <w:rsid w:val="00FF04A3"/>
    <w:rsid w:val="00FF3252"/>
    <w:rsid w:val="00FF3524"/>
    <w:rsid w:val="00FF37B0"/>
    <w:rsid w:val="00FF37C1"/>
    <w:rsid w:val="00FF460E"/>
    <w:rsid w:val="00FF4784"/>
    <w:rsid w:val="00FF609E"/>
    <w:rsid w:val="039C394F"/>
    <w:rsid w:val="069F4B5F"/>
    <w:rsid w:val="07EA2C20"/>
    <w:rsid w:val="0871632C"/>
    <w:rsid w:val="09FA0EEC"/>
    <w:rsid w:val="0CED5547"/>
    <w:rsid w:val="0D8C0EB0"/>
    <w:rsid w:val="0E59465B"/>
    <w:rsid w:val="0F1808B1"/>
    <w:rsid w:val="0FEB4D67"/>
    <w:rsid w:val="10221645"/>
    <w:rsid w:val="10423040"/>
    <w:rsid w:val="10E572E9"/>
    <w:rsid w:val="1472086C"/>
    <w:rsid w:val="15EE5551"/>
    <w:rsid w:val="18B03A11"/>
    <w:rsid w:val="18B12A33"/>
    <w:rsid w:val="192F1C13"/>
    <w:rsid w:val="1AAD14AC"/>
    <w:rsid w:val="1C1D0242"/>
    <w:rsid w:val="1DA872E8"/>
    <w:rsid w:val="20E20CF1"/>
    <w:rsid w:val="22702E2F"/>
    <w:rsid w:val="258D0377"/>
    <w:rsid w:val="25AA26F0"/>
    <w:rsid w:val="294615CF"/>
    <w:rsid w:val="2B5E60AB"/>
    <w:rsid w:val="2DB071E2"/>
    <w:rsid w:val="2E794825"/>
    <w:rsid w:val="2F863BF1"/>
    <w:rsid w:val="305D1B42"/>
    <w:rsid w:val="315E75FF"/>
    <w:rsid w:val="34086058"/>
    <w:rsid w:val="34ED5620"/>
    <w:rsid w:val="3A3F14F1"/>
    <w:rsid w:val="3C0D2440"/>
    <w:rsid w:val="3D194E94"/>
    <w:rsid w:val="3D3D7F7D"/>
    <w:rsid w:val="3D7E738B"/>
    <w:rsid w:val="418A7936"/>
    <w:rsid w:val="41E719A3"/>
    <w:rsid w:val="42336802"/>
    <w:rsid w:val="42686706"/>
    <w:rsid w:val="43D25E9D"/>
    <w:rsid w:val="460D74FE"/>
    <w:rsid w:val="46D670F4"/>
    <w:rsid w:val="4B5D6CBC"/>
    <w:rsid w:val="525E35BB"/>
    <w:rsid w:val="53B57F81"/>
    <w:rsid w:val="53CD5CD8"/>
    <w:rsid w:val="555313D1"/>
    <w:rsid w:val="555F58D2"/>
    <w:rsid w:val="55A0038E"/>
    <w:rsid w:val="56CE22BF"/>
    <w:rsid w:val="5A9B11BD"/>
    <w:rsid w:val="5D2341B7"/>
    <w:rsid w:val="5D39008C"/>
    <w:rsid w:val="5D7400B5"/>
    <w:rsid w:val="5DDD2180"/>
    <w:rsid w:val="5E6D4B86"/>
    <w:rsid w:val="5F5B360A"/>
    <w:rsid w:val="5FB23198"/>
    <w:rsid w:val="604C26BF"/>
    <w:rsid w:val="61941530"/>
    <w:rsid w:val="622E4A1C"/>
    <w:rsid w:val="62CE1A60"/>
    <w:rsid w:val="65930646"/>
    <w:rsid w:val="6ABD605A"/>
    <w:rsid w:val="6E787B21"/>
    <w:rsid w:val="70983CE4"/>
    <w:rsid w:val="70DF1913"/>
    <w:rsid w:val="71630796"/>
    <w:rsid w:val="71F20A50"/>
    <w:rsid w:val="72181581"/>
    <w:rsid w:val="72D54D7C"/>
    <w:rsid w:val="78DB5830"/>
    <w:rsid w:val="798D4602"/>
    <w:rsid w:val="7A32499F"/>
    <w:rsid w:val="7ADD0951"/>
    <w:rsid w:val="7ADD2EE5"/>
    <w:rsid w:val="7B501FFE"/>
    <w:rsid w:val="7D2F77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00" w:lineRule="auto"/>
      <w:jc w:val="both"/>
    </w:pPr>
    <w:rPr>
      <w:rFonts w:ascii="Times New Roman" w:eastAsia="宋体" w:hAnsi="Times New Roman"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120" w:after="120"/>
      <w:outlineLvl w:val="2"/>
    </w:pPr>
    <w:rPr>
      <w:b/>
      <w:bCs/>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420"/>
    </w:pPr>
  </w:style>
  <w:style w:type="paragraph" w:styleId="70">
    <w:name w:val="toc 7"/>
    <w:basedOn w:val="a"/>
    <w:next w:val="a"/>
    <w:uiPriority w:val="39"/>
    <w:qFormat/>
    <w:pPr>
      <w:ind w:leftChars="1200" w:left="2520"/>
    </w:pPr>
    <w:rPr>
      <w:szCs w:val="20"/>
    </w:rPr>
  </w:style>
  <w:style w:type="paragraph" w:styleId="a4">
    <w:name w:val="Note Heading"/>
    <w:basedOn w:val="a"/>
    <w:next w:val="a"/>
    <w:link w:val="Char0"/>
    <w:qFormat/>
    <w:pPr>
      <w:jc w:val="center"/>
    </w:pPr>
  </w:style>
  <w:style w:type="paragraph" w:styleId="40">
    <w:name w:val="List Bullet 4"/>
    <w:basedOn w:val="a"/>
    <w:qFormat/>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pPr>
      <w:tabs>
        <w:tab w:val="left" w:pos="560"/>
      </w:tabs>
      <w:ind w:left="900" w:hanging="340"/>
    </w:pPr>
    <w:rPr>
      <w:szCs w:val="20"/>
    </w:rPr>
  </w:style>
  <w:style w:type="paragraph" w:styleId="a6">
    <w:name w:val="caption"/>
    <w:basedOn w:val="a"/>
    <w:next w:val="a"/>
    <w:qFormat/>
    <w:pPr>
      <w:spacing w:line="480" w:lineRule="auto"/>
    </w:pPr>
    <w:rPr>
      <w:rFonts w:ascii="华文中宋" w:eastAsia="华文中宋" w:hAnsi="华文中宋"/>
      <w:sz w:val="36"/>
      <w:szCs w:val="20"/>
    </w:rPr>
  </w:style>
  <w:style w:type="paragraph" w:styleId="a7">
    <w:name w:val="List Bullet"/>
    <w:basedOn w:val="a"/>
    <w:qFormat/>
    <w:pPr>
      <w:adjustRightInd w:val="0"/>
      <w:ind w:left="360" w:hanging="360"/>
      <w:textAlignment w:val="baseline"/>
    </w:pPr>
    <w:rPr>
      <w:kern w:val="0"/>
      <w:sz w:val="24"/>
      <w:szCs w:val="20"/>
    </w:rPr>
  </w:style>
  <w:style w:type="paragraph" w:styleId="a8">
    <w:name w:val="Document Map"/>
    <w:basedOn w:val="a"/>
    <w:link w:val="Char1"/>
    <w:semiHidden/>
    <w:qFormat/>
    <w:pPr>
      <w:shd w:val="clear" w:color="auto" w:fill="000080"/>
    </w:pPr>
    <w:rPr>
      <w:szCs w:val="20"/>
    </w:rPr>
  </w:style>
  <w:style w:type="paragraph" w:styleId="a9">
    <w:name w:val="annotation text"/>
    <w:basedOn w:val="a"/>
    <w:link w:val="Char2"/>
    <w:uiPriority w:val="99"/>
    <w:unhideWhenUsed/>
    <w:qFormat/>
    <w:pPr>
      <w:jc w:val="left"/>
    </w:pPr>
  </w:style>
  <w:style w:type="paragraph" w:styleId="aa">
    <w:name w:val="Salutation"/>
    <w:basedOn w:val="a"/>
    <w:next w:val="a"/>
    <w:link w:val="Char3"/>
    <w:qFormat/>
    <w:pPr>
      <w:spacing w:beforeLines="40" w:afterLines="40" w:line="312" w:lineRule="auto"/>
    </w:pPr>
    <w:rPr>
      <w:kern w:val="0"/>
      <w:sz w:val="24"/>
      <w:szCs w:val="24"/>
    </w:rPr>
  </w:style>
  <w:style w:type="paragraph" w:styleId="30">
    <w:name w:val="Body Text 3"/>
    <w:basedOn w:val="a"/>
    <w:link w:val="3Char0"/>
    <w:qFormat/>
    <w:pPr>
      <w:autoSpaceDE w:val="0"/>
      <w:autoSpaceDN w:val="0"/>
      <w:jc w:val="center"/>
    </w:pPr>
    <w:rPr>
      <w:kern w:val="0"/>
      <w:sz w:val="16"/>
      <w:szCs w:val="20"/>
    </w:rPr>
  </w:style>
  <w:style w:type="paragraph" w:styleId="31">
    <w:name w:val="List Bullet 3"/>
    <w:basedOn w:val="a"/>
    <w:qFormat/>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b">
    <w:name w:val="Body Text"/>
    <w:basedOn w:val="a"/>
    <w:link w:val="Char10"/>
    <w:unhideWhenUsed/>
    <w:qFormat/>
    <w:pPr>
      <w:spacing w:after="120"/>
    </w:pPr>
  </w:style>
  <w:style w:type="paragraph" w:styleId="ac">
    <w:name w:val="Body Text Indent"/>
    <w:basedOn w:val="a"/>
    <w:link w:val="Char4"/>
    <w:qFormat/>
    <w:pPr>
      <w:ind w:firstLine="444"/>
    </w:pPr>
    <w:rPr>
      <w:b/>
      <w:sz w:val="24"/>
      <w:szCs w:val="20"/>
    </w:rPr>
  </w:style>
  <w:style w:type="paragraph" w:styleId="20">
    <w:name w:val="List Bullet 2"/>
    <w:basedOn w:val="a"/>
    <w:qFormat/>
    <w:pPr>
      <w:tabs>
        <w:tab w:val="left" w:pos="1680"/>
      </w:tabs>
      <w:spacing w:line="360" w:lineRule="auto"/>
      <w:ind w:left="1680" w:hanging="420"/>
    </w:pPr>
    <w:rPr>
      <w:sz w:val="24"/>
      <w:szCs w:val="20"/>
    </w:rPr>
  </w:style>
  <w:style w:type="paragraph" w:styleId="50">
    <w:name w:val="toc 5"/>
    <w:basedOn w:val="a"/>
    <w:next w:val="a"/>
    <w:uiPriority w:val="39"/>
    <w:qFormat/>
    <w:pPr>
      <w:ind w:leftChars="800" w:left="1680"/>
    </w:pPr>
    <w:rPr>
      <w:szCs w:val="20"/>
    </w:rPr>
  </w:style>
  <w:style w:type="paragraph" w:styleId="32">
    <w:name w:val="toc 3"/>
    <w:basedOn w:val="a"/>
    <w:next w:val="a"/>
    <w:uiPriority w:val="39"/>
    <w:qFormat/>
    <w:pPr>
      <w:tabs>
        <w:tab w:val="right" w:leader="dot" w:pos="9231"/>
      </w:tabs>
      <w:ind w:leftChars="400" w:left="840"/>
    </w:pPr>
    <w:rPr>
      <w:szCs w:val="24"/>
    </w:rPr>
  </w:style>
  <w:style w:type="paragraph" w:styleId="ad">
    <w:name w:val="Plain Text"/>
    <w:basedOn w:val="a"/>
    <w:link w:val="Char5"/>
    <w:qFormat/>
    <w:rPr>
      <w:rFonts w:ascii="宋体" w:hAnsi="Courier New"/>
      <w:kern w:val="0"/>
      <w:sz w:val="20"/>
      <w:szCs w:val="20"/>
    </w:rPr>
  </w:style>
  <w:style w:type="paragraph" w:styleId="80">
    <w:name w:val="toc 8"/>
    <w:basedOn w:val="a"/>
    <w:next w:val="a"/>
    <w:uiPriority w:val="39"/>
    <w:qFormat/>
    <w:pPr>
      <w:ind w:leftChars="1400" w:left="2940"/>
    </w:pPr>
    <w:rPr>
      <w:szCs w:val="20"/>
    </w:rPr>
  </w:style>
  <w:style w:type="paragraph" w:styleId="ae">
    <w:name w:val="Date"/>
    <w:basedOn w:val="a"/>
    <w:next w:val="a"/>
    <w:link w:val="Char6"/>
    <w:qFormat/>
  </w:style>
  <w:style w:type="paragraph" w:styleId="21">
    <w:name w:val="Body Text Indent 2"/>
    <w:basedOn w:val="a"/>
    <w:link w:val="2Char0"/>
    <w:qFormat/>
    <w:pPr>
      <w:adjustRightInd w:val="0"/>
      <w:spacing w:line="360" w:lineRule="auto"/>
      <w:ind w:firstLineChars="175" w:firstLine="420"/>
    </w:pPr>
    <w:rPr>
      <w:rFonts w:ascii="宋体" w:hAnsi="宋体"/>
      <w:b/>
      <w:bCs/>
      <w:sz w:val="24"/>
      <w:szCs w:val="20"/>
    </w:rPr>
  </w:style>
  <w:style w:type="paragraph" w:styleId="af">
    <w:name w:val="Balloon Text"/>
    <w:basedOn w:val="a"/>
    <w:link w:val="Char7"/>
    <w:semiHidden/>
    <w:qFormat/>
    <w:rPr>
      <w:sz w:val="18"/>
      <w:szCs w:val="18"/>
    </w:rPr>
  </w:style>
  <w:style w:type="paragraph" w:styleId="af0">
    <w:name w:val="footer"/>
    <w:basedOn w:val="a"/>
    <w:link w:val="Char8"/>
    <w:uiPriority w:val="99"/>
    <w:qFormat/>
    <w:pPr>
      <w:tabs>
        <w:tab w:val="center" w:pos="4153"/>
        <w:tab w:val="right" w:pos="8306"/>
      </w:tabs>
      <w:snapToGrid w:val="0"/>
      <w:jc w:val="left"/>
    </w:pPr>
    <w:rPr>
      <w:kern w:val="0"/>
      <w:sz w:val="18"/>
      <w:szCs w:val="20"/>
    </w:rPr>
  </w:style>
  <w:style w:type="paragraph" w:styleId="af1">
    <w:name w:val="header"/>
    <w:basedOn w:val="a"/>
    <w:link w:val="Char9"/>
    <w:qFormat/>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pPr>
      <w:tabs>
        <w:tab w:val="left" w:pos="840"/>
        <w:tab w:val="right" w:leader="dot" w:pos="9231"/>
      </w:tabs>
    </w:pPr>
    <w:rPr>
      <w:szCs w:val="24"/>
    </w:rPr>
  </w:style>
  <w:style w:type="paragraph" w:styleId="41">
    <w:name w:val="toc 4"/>
    <w:basedOn w:val="a"/>
    <w:next w:val="a"/>
    <w:uiPriority w:val="39"/>
    <w:qFormat/>
    <w:pPr>
      <w:ind w:leftChars="600" w:left="1260"/>
    </w:pPr>
    <w:rPr>
      <w:szCs w:val="20"/>
    </w:rPr>
  </w:style>
  <w:style w:type="paragraph" w:styleId="af2">
    <w:name w:val="Subtitle"/>
    <w:basedOn w:val="a"/>
    <w:next w:val="a"/>
    <w:link w:val="Chara"/>
    <w:qFormat/>
    <w:pPr>
      <w:spacing w:beforeLines="100" w:afterLines="50" w:line="360" w:lineRule="auto"/>
      <w:jc w:val="center"/>
    </w:pPr>
    <w:rPr>
      <w:rFonts w:ascii="Arial" w:eastAsia="方正魏碑简体" w:hAnsi="Arial"/>
      <w:bCs/>
      <w:kern w:val="28"/>
      <w:sz w:val="32"/>
      <w:szCs w:val="32"/>
    </w:rPr>
  </w:style>
  <w:style w:type="paragraph" w:styleId="af3">
    <w:name w:val="footnote text"/>
    <w:basedOn w:val="a"/>
    <w:link w:val="Char11"/>
    <w:unhideWhenUsed/>
    <w:qFormat/>
    <w:pPr>
      <w:snapToGrid w:val="0"/>
      <w:jc w:val="left"/>
    </w:pPr>
    <w:rPr>
      <w:sz w:val="18"/>
      <w:szCs w:val="18"/>
    </w:rPr>
  </w:style>
  <w:style w:type="paragraph" w:styleId="60">
    <w:name w:val="toc 6"/>
    <w:basedOn w:val="a"/>
    <w:next w:val="a"/>
    <w:uiPriority w:val="39"/>
    <w:qFormat/>
    <w:pPr>
      <w:ind w:leftChars="1000" w:left="2100"/>
    </w:pPr>
    <w:rPr>
      <w:szCs w:val="20"/>
    </w:rPr>
  </w:style>
  <w:style w:type="paragraph" w:styleId="33">
    <w:name w:val="Body Text Indent 3"/>
    <w:basedOn w:val="a"/>
    <w:link w:val="3Char1"/>
    <w:qFormat/>
    <w:pPr>
      <w:spacing w:afterLines="50"/>
      <w:ind w:firstLineChars="200" w:firstLine="420"/>
    </w:pPr>
    <w:rPr>
      <w:szCs w:val="21"/>
    </w:rPr>
  </w:style>
  <w:style w:type="paragraph" w:styleId="22">
    <w:name w:val="toc 2"/>
    <w:basedOn w:val="a"/>
    <w:next w:val="a"/>
    <w:uiPriority w:val="39"/>
    <w:qFormat/>
    <w:pPr>
      <w:tabs>
        <w:tab w:val="left" w:pos="851"/>
        <w:tab w:val="right" w:leader="dot" w:pos="9231"/>
      </w:tabs>
      <w:ind w:leftChars="200" w:left="420"/>
    </w:pPr>
    <w:rPr>
      <w:szCs w:val="20"/>
    </w:rPr>
  </w:style>
  <w:style w:type="paragraph" w:styleId="90">
    <w:name w:val="toc 9"/>
    <w:basedOn w:val="a"/>
    <w:next w:val="a"/>
    <w:uiPriority w:val="39"/>
    <w:qFormat/>
    <w:pPr>
      <w:ind w:leftChars="1600" w:left="3360"/>
    </w:pPr>
    <w:rPr>
      <w:szCs w:val="20"/>
    </w:rPr>
  </w:style>
  <w:style w:type="paragraph" w:styleId="23">
    <w:name w:val="Body Text 2"/>
    <w:basedOn w:val="a"/>
    <w:link w:val="2Char1"/>
    <w:qFormat/>
    <w:pPr>
      <w:spacing w:after="120" w:line="480" w:lineRule="auto"/>
    </w:pPr>
    <w:rPr>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b"/>
    <w:qFormat/>
    <w:pPr>
      <w:spacing w:before="240" w:after="240" w:line="360" w:lineRule="auto"/>
      <w:jc w:val="center"/>
    </w:pPr>
    <w:rPr>
      <w:rFonts w:ascii="Arial" w:eastAsia="黑体" w:hAnsi="Arial"/>
      <w:kern w:val="0"/>
      <w:sz w:val="44"/>
      <w:szCs w:val="20"/>
    </w:rPr>
  </w:style>
  <w:style w:type="paragraph" w:styleId="af6">
    <w:name w:val="annotation subject"/>
    <w:basedOn w:val="a9"/>
    <w:next w:val="a9"/>
    <w:link w:val="Charc"/>
    <w:uiPriority w:val="99"/>
    <w:unhideWhenUsed/>
    <w:qFormat/>
    <w:rPr>
      <w:b/>
      <w:bCs/>
      <w:kern w:val="0"/>
      <w:sz w:val="20"/>
      <w:szCs w:val="20"/>
    </w:rPr>
  </w:style>
  <w:style w:type="paragraph" w:styleId="af7">
    <w:name w:val="Body Text First Indent"/>
    <w:basedOn w:val="ab"/>
    <w:link w:val="Chard"/>
    <w:qFormat/>
    <w:pPr>
      <w:ind w:firstLine="510"/>
    </w:pPr>
    <w:rPr>
      <w:sz w:val="24"/>
    </w:rPr>
  </w:style>
  <w:style w:type="table" w:styleId="af8">
    <w:name w:val="Table Grid"/>
    <w:basedOn w:val="a2"/>
    <w:uiPriority w:val="59"/>
    <w:qFormat/>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Pr>
      <w:b/>
      <w:bCs/>
    </w:rPr>
  </w:style>
  <w:style w:type="character" w:styleId="afa">
    <w:name w:val="page number"/>
    <w:basedOn w:val="a1"/>
    <w:qFormat/>
  </w:style>
  <w:style w:type="character" w:styleId="afb">
    <w:name w:val="FollowedHyperlink"/>
    <w:qFormat/>
    <w:rPr>
      <w:color w:val="800080"/>
      <w:u w:val="single"/>
    </w:rPr>
  </w:style>
  <w:style w:type="character" w:styleId="afc">
    <w:name w:val="Emphasis"/>
    <w:qFormat/>
    <w:rPr>
      <w:i/>
      <w:iCs/>
    </w:rPr>
  </w:style>
  <w:style w:type="character" w:styleId="afd">
    <w:name w:val="Hyperlink"/>
    <w:uiPriority w:val="99"/>
    <w:qFormat/>
    <w:rPr>
      <w:color w:val="0000FF"/>
      <w:u w:val="single"/>
    </w:rPr>
  </w:style>
  <w:style w:type="character" w:styleId="afe">
    <w:name w:val="annotation reference"/>
    <w:uiPriority w:val="99"/>
    <w:unhideWhenUsed/>
    <w:qFormat/>
    <w:rPr>
      <w:sz w:val="21"/>
      <w:szCs w:val="21"/>
    </w:rPr>
  </w:style>
  <w:style w:type="character" w:customStyle="1" w:styleId="Chara">
    <w:name w:val="副标题 Char"/>
    <w:link w:val="af2"/>
    <w:qFormat/>
    <w:rPr>
      <w:rFonts w:ascii="Arial" w:eastAsia="方正魏碑简体" w:hAnsi="Arial" w:cs="Arial"/>
      <w:bCs/>
      <w:kern w:val="28"/>
      <w:sz w:val="32"/>
      <w:szCs w:val="32"/>
    </w:rPr>
  </w:style>
  <w:style w:type="character" w:customStyle="1" w:styleId="4Char">
    <w:name w:val="标题 4 Char"/>
    <w:basedOn w:val="a1"/>
    <w:link w:val="4"/>
    <w:qFormat/>
    <w:rPr>
      <w:rFonts w:ascii="Arial" w:eastAsia="黑体" w:hAnsi="Arial" w:cs="Times New Roman"/>
      <w:b/>
      <w:bCs/>
      <w:sz w:val="28"/>
      <w:szCs w:val="28"/>
    </w:rPr>
  </w:style>
  <w:style w:type="character" w:customStyle="1" w:styleId="CharChar3">
    <w:name w:val="Char Char3"/>
    <w:qFormat/>
    <w:rPr>
      <w:kern w:val="2"/>
      <w:sz w:val="21"/>
    </w:rPr>
  </w:style>
  <w:style w:type="character" w:customStyle="1" w:styleId="Char12">
    <w:name w:val="引用 Char1"/>
    <w:basedOn w:val="a1"/>
    <w:link w:val="11"/>
    <w:qFormat/>
    <w:locked/>
    <w:rPr>
      <w:rFonts w:ascii="Calibri" w:eastAsia="宋体" w:hAnsi="Calibri" w:cs="Times New Roman"/>
      <w:i/>
      <w:iCs/>
      <w:color w:val="000000"/>
      <w:sz w:val="22"/>
      <w:szCs w:val="22"/>
      <w:lang w:eastAsia="en-US" w:bidi="en-US"/>
    </w:rPr>
  </w:style>
  <w:style w:type="paragraph" w:customStyle="1" w:styleId="11">
    <w:name w:val="引用1"/>
    <w:basedOn w:val="a"/>
    <w:next w:val="a"/>
    <w:link w:val="Char12"/>
    <w:qFormat/>
    <w:pPr>
      <w:widowControl/>
      <w:spacing w:after="200" w:line="276" w:lineRule="auto"/>
      <w:jc w:val="left"/>
    </w:pPr>
    <w:rPr>
      <w:rFonts w:ascii="Calibri" w:hAnsi="Calibri"/>
      <w:i/>
      <w:iCs/>
      <w:color w:val="000000"/>
      <w:kern w:val="0"/>
      <w:sz w:val="22"/>
      <w:lang w:eastAsia="en-US" w:bidi="en-US"/>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Chare">
    <w:name w:val="标准款样式 Char"/>
    <w:basedOn w:val="a1"/>
    <w:link w:val="aff"/>
    <w:qFormat/>
    <w:rPr>
      <w:rFonts w:ascii="黑体" w:eastAsia="宋体" w:hAnsi="宋体" w:cs="Times New Roman"/>
      <w:kern w:val="2"/>
      <w:sz w:val="21"/>
    </w:rPr>
  </w:style>
  <w:style w:type="paragraph" w:customStyle="1" w:styleId="aff">
    <w:name w:val="标准款样式"/>
    <w:basedOn w:val="a"/>
    <w:link w:val="Chare"/>
    <w:qFormat/>
    <w:rPr>
      <w:rFonts w:ascii="黑体" w:hAnsi="宋体"/>
      <w:szCs w:val="20"/>
    </w:rPr>
  </w:style>
  <w:style w:type="character" w:customStyle="1" w:styleId="9Char">
    <w:name w:val="标题 9 Char"/>
    <w:basedOn w:val="a1"/>
    <w:link w:val="9"/>
    <w:qFormat/>
    <w:rPr>
      <w:rFonts w:ascii="Arial" w:eastAsia="黑体" w:hAnsi="Arial"/>
      <w:kern w:val="2"/>
      <w:sz w:val="21"/>
    </w:rPr>
  </w:style>
  <w:style w:type="character" w:customStyle="1" w:styleId="Charf">
    <w:name w:val="居中 Char"/>
    <w:qFormat/>
    <w:rPr>
      <w:kern w:val="2"/>
      <w:sz w:val="24"/>
    </w:rPr>
  </w:style>
  <w:style w:type="character" w:customStyle="1" w:styleId="3Char10">
    <w:name w:val="正文文本 3 Char1"/>
    <w:basedOn w:val="a1"/>
    <w:uiPriority w:val="99"/>
    <w:semiHidden/>
    <w:qFormat/>
    <w:rPr>
      <w:sz w:val="16"/>
      <w:szCs w:val="16"/>
    </w:rPr>
  </w:style>
  <w:style w:type="character" w:customStyle="1" w:styleId="Char8">
    <w:name w:val="页脚 Char"/>
    <w:link w:val="af0"/>
    <w:uiPriority w:val="99"/>
    <w:qFormat/>
    <w:rPr>
      <w:sz w:val="18"/>
    </w:rPr>
  </w:style>
  <w:style w:type="character" w:customStyle="1" w:styleId="CharChar">
    <w:name w:val="Char Char"/>
    <w:semiHidden/>
    <w:qFormat/>
    <w:rPr>
      <w:b/>
      <w:bCs/>
      <w:kern w:val="2"/>
      <w:sz w:val="21"/>
    </w:rPr>
  </w:style>
  <w:style w:type="character" w:customStyle="1" w:styleId="CharChar2CharCharChar">
    <w:name w:val="+正文 Char Char2 Char Char Char"/>
    <w:link w:val="CharChar2Char"/>
    <w:qFormat/>
    <w:locked/>
    <w:rPr>
      <w:rFonts w:ascii="宋体" w:hAnsi="宋体"/>
      <w:sz w:val="24"/>
    </w:rPr>
  </w:style>
  <w:style w:type="paragraph" w:customStyle="1" w:styleId="CharChar2Char">
    <w:name w:val="+正文 Char Char2 Char"/>
    <w:basedOn w:val="a"/>
    <w:link w:val="CharChar2CharCharChar"/>
    <w:qFormat/>
    <w:pPr>
      <w:spacing w:line="360" w:lineRule="auto"/>
      <w:ind w:firstLineChars="200" w:firstLine="200"/>
    </w:pPr>
    <w:rPr>
      <w:rFonts w:ascii="宋体" w:hAnsi="宋体"/>
      <w:kern w:val="0"/>
      <w:sz w:val="24"/>
      <w:szCs w:val="20"/>
    </w:rPr>
  </w:style>
  <w:style w:type="character" w:customStyle="1" w:styleId="Char13">
    <w:name w:val="批注主题 Char1"/>
    <w:basedOn w:val="Char14"/>
    <w:uiPriority w:val="99"/>
    <w:semiHidden/>
    <w:qFormat/>
    <w:rPr>
      <w:b/>
      <w:bCs/>
    </w:rPr>
  </w:style>
  <w:style w:type="character" w:customStyle="1" w:styleId="Char14">
    <w:name w:val="批注文字 Char1"/>
    <w:basedOn w:val="a1"/>
    <w:uiPriority w:val="99"/>
    <w:semiHidden/>
    <w:qFormat/>
  </w:style>
  <w:style w:type="character" w:customStyle="1" w:styleId="3Char1">
    <w:name w:val="正文文本缩进 3 Char"/>
    <w:basedOn w:val="a1"/>
    <w:link w:val="33"/>
    <w:qFormat/>
    <w:rPr>
      <w:rFonts w:ascii="Times New Roman" w:eastAsia="宋体" w:hAnsi="Times New Roman" w:cs="Times New Roman"/>
      <w:szCs w:val="21"/>
    </w:rPr>
  </w:style>
  <w:style w:type="character" w:customStyle="1" w:styleId="Charf0">
    <w:name w:val="表正文 Char"/>
    <w:qFormat/>
    <w:rPr>
      <w:rFonts w:eastAsia="宋体"/>
      <w:kern w:val="2"/>
      <w:sz w:val="24"/>
      <w:lang w:val="en-US" w:eastAsia="zh-CN" w:bidi="ar-SA"/>
    </w:rPr>
  </w:style>
  <w:style w:type="character" w:customStyle="1" w:styleId="font12-blue-bold1">
    <w:name w:val="font12-blue-bold1"/>
    <w:qFormat/>
    <w:rPr>
      <w:b/>
      <w:bCs/>
      <w:color w:val="0249A5"/>
      <w:sz w:val="18"/>
      <w:szCs w:val="18"/>
      <w:u w:val="none"/>
    </w:rPr>
  </w:style>
  <w:style w:type="character" w:customStyle="1" w:styleId="15">
    <w:name w:val="15"/>
    <w:qFormat/>
    <w:rPr>
      <w:rFonts w:ascii="Calibri" w:hAnsi="Calibri" w:hint="default"/>
    </w:rPr>
  </w:style>
  <w:style w:type="character" w:customStyle="1" w:styleId="CharChar4">
    <w:name w:val="Char Char4"/>
    <w:qFormat/>
    <w:rPr>
      <w:kern w:val="2"/>
      <w:sz w:val="16"/>
    </w:rPr>
  </w:style>
  <w:style w:type="character" w:customStyle="1" w:styleId="grame">
    <w:name w:val="grame"/>
    <w:basedOn w:val="a1"/>
    <w:qFormat/>
  </w:style>
  <w:style w:type="character" w:customStyle="1" w:styleId="msoins0">
    <w:name w:val="msoins"/>
    <w:basedOn w:val="a1"/>
    <w:qFormat/>
  </w:style>
  <w:style w:type="character" w:customStyle="1" w:styleId="Charf1">
    <w:name w:val="段 Char"/>
    <w:basedOn w:val="a1"/>
    <w:link w:val="aff0"/>
    <w:qFormat/>
    <w:rPr>
      <w:rFonts w:ascii="宋体" w:hAnsi="Times New Roman"/>
      <w:sz w:val="21"/>
      <w:lang w:val="en-US" w:eastAsia="zh-CN" w:bidi="ar-SA"/>
    </w:rPr>
  </w:style>
  <w:style w:type="paragraph" w:customStyle="1" w:styleId="aff0">
    <w:name w:val="段"/>
    <w:link w:val="Charf1"/>
    <w:qFormat/>
    <w:pPr>
      <w:tabs>
        <w:tab w:val="center" w:pos="4201"/>
        <w:tab w:val="right" w:leader="dot" w:pos="9298"/>
      </w:tabs>
      <w:autoSpaceDE w:val="0"/>
      <w:autoSpaceDN w:val="0"/>
      <w:spacing w:line="300" w:lineRule="auto"/>
      <w:ind w:firstLineChars="200" w:firstLine="420"/>
      <w:jc w:val="both"/>
    </w:pPr>
    <w:rPr>
      <w:rFonts w:ascii="宋体" w:eastAsia="宋体" w:hAnsi="Times New Roman" w:cs="Times New Roman"/>
      <w:sz w:val="21"/>
    </w:rPr>
  </w:style>
  <w:style w:type="character" w:customStyle="1" w:styleId="Char1">
    <w:name w:val="文档结构图 Char"/>
    <w:basedOn w:val="a1"/>
    <w:link w:val="a8"/>
    <w:semiHidden/>
    <w:qFormat/>
    <w:rPr>
      <w:rFonts w:ascii="Times New Roman" w:eastAsia="宋体" w:hAnsi="Times New Roman" w:cs="Times New Roman"/>
      <w:szCs w:val="20"/>
      <w:shd w:val="clear" w:color="auto" w:fill="000080"/>
    </w:rPr>
  </w:style>
  <w:style w:type="character" w:customStyle="1" w:styleId="Char15">
    <w:name w:val="纯文本 Char1"/>
    <w:basedOn w:val="a1"/>
    <w:uiPriority w:val="99"/>
    <w:semiHidden/>
    <w:qFormat/>
    <w:rPr>
      <w:rFonts w:ascii="宋体" w:eastAsia="宋体" w:hAnsi="Courier New" w:cs="Courier New"/>
      <w:szCs w:val="21"/>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black1">
    <w:name w:val="black1"/>
    <w:qFormat/>
    <w:rPr>
      <w:rFonts w:ascii="ˎ̥" w:hAnsi="ˎ̥" w:hint="default"/>
      <w:color w:val="333333"/>
      <w:sz w:val="18"/>
      <w:szCs w:val="18"/>
      <w:u w:val="none"/>
    </w:rPr>
  </w:style>
  <w:style w:type="character" w:customStyle="1" w:styleId="7Char">
    <w:name w:val="标题 7 Char"/>
    <w:basedOn w:val="a1"/>
    <w:link w:val="7"/>
    <w:qFormat/>
    <w:rPr>
      <w:b/>
      <w:kern w:val="2"/>
      <w:sz w:val="24"/>
    </w:rPr>
  </w:style>
  <w:style w:type="character" w:customStyle="1" w:styleId="solutioncontent1">
    <w:name w:val="solutioncontent1"/>
    <w:qFormat/>
    <w:rPr>
      <w:rFonts w:cs="Times New Roman"/>
      <w:color w:val="333333"/>
      <w:sz w:val="15"/>
      <w:szCs w:val="15"/>
    </w:rPr>
  </w:style>
  <w:style w:type="character" w:customStyle="1" w:styleId="CharChar0">
    <w:name w:val="+正文 Char Char"/>
    <w:link w:val="CharCharChar"/>
    <w:qFormat/>
    <w:locked/>
    <w:rPr>
      <w:rFonts w:ascii="楷体_GB2312" w:eastAsia="楷体_GB2312"/>
      <w:sz w:val="24"/>
    </w:rPr>
  </w:style>
  <w:style w:type="paragraph" w:customStyle="1" w:styleId="CharCharChar">
    <w:name w:val="+正文 Char Char Char"/>
    <w:basedOn w:val="a"/>
    <w:link w:val="CharChar0"/>
    <w:qFormat/>
    <w:pPr>
      <w:spacing w:line="360" w:lineRule="auto"/>
      <w:ind w:firstLineChars="200" w:firstLine="200"/>
    </w:pPr>
    <w:rPr>
      <w:rFonts w:ascii="楷体_GB2312" w:eastAsia="楷体_GB2312"/>
      <w:kern w:val="0"/>
      <w:sz w:val="24"/>
      <w:szCs w:val="20"/>
    </w:rPr>
  </w:style>
  <w:style w:type="character" w:customStyle="1" w:styleId="Char16">
    <w:name w:val="称呼 Char1"/>
    <w:basedOn w:val="a1"/>
    <w:uiPriority w:val="99"/>
    <w:semiHidden/>
    <w:qFormat/>
  </w:style>
  <w:style w:type="character" w:customStyle="1" w:styleId="6Char">
    <w:name w:val="标题 6 Char"/>
    <w:basedOn w:val="a1"/>
    <w:link w:val="6"/>
    <w:qFormat/>
    <w:rPr>
      <w:rFonts w:ascii="Arial" w:eastAsia="黑体" w:hAnsi="Arial"/>
      <w:b/>
      <w:kern w:val="2"/>
      <w:sz w:val="24"/>
    </w:rPr>
  </w:style>
  <w:style w:type="character" w:customStyle="1" w:styleId="CharChar8">
    <w:name w:val="Char Char8"/>
    <w:qFormat/>
    <w:rPr>
      <w:kern w:val="2"/>
      <w:sz w:val="21"/>
    </w:rPr>
  </w:style>
  <w:style w:type="character" w:customStyle="1" w:styleId="Char4">
    <w:name w:val="正文文本缩进 Char"/>
    <w:basedOn w:val="a1"/>
    <w:link w:val="ac"/>
    <w:qFormat/>
    <w:rPr>
      <w:rFonts w:ascii="Times New Roman" w:eastAsia="宋体" w:hAnsi="Times New Roman" w:cs="Times New Roman"/>
      <w:b/>
      <w:sz w:val="24"/>
      <w:szCs w:val="20"/>
    </w:rPr>
  </w:style>
  <w:style w:type="character" w:customStyle="1" w:styleId="Char3">
    <w:name w:val="称呼 Char"/>
    <w:link w:val="aa"/>
    <w:qFormat/>
    <w:rPr>
      <w:sz w:val="24"/>
      <w:szCs w:val="24"/>
    </w:rPr>
  </w:style>
  <w:style w:type="character" w:customStyle="1" w:styleId="16">
    <w:name w:val="16"/>
    <w:qFormat/>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Pr>
      <w:rFonts w:ascii="宋体" w:hAnsi="宋体"/>
      <w:sz w:val="24"/>
    </w:rPr>
  </w:style>
  <w:style w:type="paragraph" w:customStyle="1" w:styleId="Char20">
    <w:name w:val="+正文 Char2"/>
    <w:basedOn w:val="a"/>
    <w:link w:val="Char2CharChar"/>
    <w:qFormat/>
    <w:pPr>
      <w:spacing w:line="360" w:lineRule="auto"/>
      <w:ind w:firstLineChars="200" w:firstLine="200"/>
    </w:pPr>
    <w:rPr>
      <w:rFonts w:ascii="宋体" w:hAnsi="宋体"/>
      <w:kern w:val="0"/>
      <w:sz w:val="24"/>
      <w:szCs w:val="20"/>
    </w:rPr>
  </w:style>
  <w:style w:type="character" w:customStyle="1" w:styleId="Charc">
    <w:name w:val="批注主题 Char"/>
    <w:link w:val="af6"/>
    <w:uiPriority w:val="99"/>
    <w:qFormat/>
    <w:rPr>
      <w:b/>
      <w:bCs/>
    </w:rPr>
  </w:style>
  <w:style w:type="character" w:customStyle="1" w:styleId="3Char0">
    <w:name w:val="正文文本 3 Char"/>
    <w:link w:val="30"/>
    <w:qFormat/>
    <w:rPr>
      <w:sz w:val="16"/>
    </w:rPr>
  </w:style>
  <w:style w:type="character" w:customStyle="1" w:styleId="Char5CharCharCharCharChar">
    <w:name w:val="+正文 Char5 Char Char Char Char Char"/>
    <w:link w:val="Char5CharCharChar"/>
    <w:qFormat/>
    <w:locked/>
    <w:rPr>
      <w:rFonts w:ascii="宋体" w:hAnsi="宋体"/>
      <w:sz w:val="24"/>
    </w:rPr>
  </w:style>
  <w:style w:type="paragraph" w:customStyle="1" w:styleId="Char5CharCharChar">
    <w:name w:val="+正文 Char5 Char Char Char"/>
    <w:basedOn w:val="a"/>
    <w:link w:val="Char5CharCharCharCharChar"/>
    <w:qFormat/>
    <w:pPr>
      <w:spacing w:line="360" w:lineRule="auto"/>
      <w:ind w:firstLineChars="200" w:firstLine="200"/>
    </w:pPr>
    <w:rPr>
      <w:rFonts w:ascii="宋体" w:hAnsi="宋体"/>
      <w:kern w:val="0"/>
      <w:sz w:val="24"/>
      <w:szCs w:val="20"/>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CharChar1">
    <w:name w:val="表文字 Char Char"/>
    <w:link w:val="aff1"/>
    <w:qFormat/>
    <w:locked/>
    <w:rPr>
      <w:rFonts w:ascii="楷体_GB2312" w:eastAsia="楷体_GB2312" w:hAnsi="宋体"/>
      <w:spacing w:val="-8"/>
      <w:sz w:val="24"/>
      <w:lang w:val="zh-CN"/>
    </w:rPr>
  </w:style>
  <w:style w:type="paragraph" w:customStyle="1" w:styleId="aff1">
    <w:name w:val="表文字"/>
    <w:basedOn w:val="a"/>
    <w:link w:val="CharChar1"/>
    <w:qFormat/>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17">
    <w:name w:val="正文首行缩进 Char1"/>
    <w:basedOn w:val="Char10"/>
    <w:uiPriority w:val="99"/>
    <w:semiHidden/>
    <w:qFormat/>
  </w:style>
  <w:style w:type="character" w:customStyle="1" w:styleId="Char10">
    <w:name w:val="正文文本 Char1"/>
    <w:basedOn w:val="a1"/>
    <w:link w:val="ab"/>
    <w:qFormat/>
  </w:style>
  <w:style w:type="character" w:customStyle="1" w:styleId="CharChar3CharCharCharChar">
    <w:name w:val="+正文 Char Char3 Char Char Char Char"/>
    <w:link w:val="CharChar3CharChar"/>
    <w:qFormat/>
    <w:locked/>
    <w:rPr>
      <w:rFonts w:ascii="宋体" w:hAnsi="宋体"/>
      <w:sz w:val="24"/>
    </w:rPr>
  </w:style>
  <w:style w:type="paragraph" w:customStyle="1" w:styleId="CharChar3CharChar">
    <w:name w:val="+正文 Char Char3 Char Char"/>
    <w:basedOn w:val="a"/>
    <w:link w:val="CharChar3CharCharCharChar"/>
    <w:qFormat/>
    <w:pPr>
      <w:spacing w:line="360" w:lineRule="auto"/>
      <w:ind w:firstLineChars="200" w:firstLine="200"/>
    </w:pPr>
    <w:rPr>
      <w:rFonts w:ascii="宋体" w:hAnsi="宋体"/>
      <w:kern w:val="0"/>
      <w:sz w:val="24"/>
      <w:szCs w:val="20"/>
    </w:rPr>
  </w:style>
  <w:style w:type="character" w:customStyle="1" w:styleId="Char5">
    <w:name w:val="纯文本 Char"/>
    <w:link w:val="ad"/>
    <w:qFormat/>
    <w:rPr>
      <w:rFonts w:ascii="宋体" w:hAnsi="Courier New"/>
    </w:rPr>
  </w:style>
  <w:style w:type="character" w:customStyle="1" w:styleId="Charf2">
    <w:name w:val="正文文本 Char"/>
    <w:qFormat/>
    <w:rPr>
      <w:kern w:val="2"/>
      <w:sz w:val="24"/>
    </w:rPr>
  </w:style>
  <w:style w:type="character" w:customStyle="1" w:styleId="5Char">
    <w:name w:val="标题 5 Char"/>
    <w:basedOn w:val="a1"/>
    <w:link w:val="5"/>
    <w:qFormat/>
    <w:rPr>
      <w:b/>
      <w:kern w:val="2"/>
      <w:sz w:val="28"/>
    </w:rPr>
  </w:style>
  <w:style w:type="character" w:customStyle="1" w:styleId="Char18">
    <w:name w:val="副标题 Char1"/>
    <w:basedOn w:val="a1"/>
    <w:uiPriority w:val="11"/>
    <w:qFormat/>
    <w:rPr>
      <w:rFonts w:ascii="Cambria" w:eastAsia="宋体" w:hAnsi="Cambria" w:cs="Times New Roman"/>
      <w:b/>
      <w:bCs/>
      <w:kern w:val="28"/>
      <w:sz w:val="32"/>
      <w:szCs w:val="32"/>
    </w:rPr>
  </w:style>
  <w:style w:type="character" w:customStyle="1" w:styleId="1CharCharChar">
    <w:name w:val="+1. Char Char Char"/>
    <w:link w:val="1Char0"/>
    <w:qFormat/>
    <w:locked/>
    <w:rPr>
      <w:rFonts w:ascii="Times New Roman" w:eastAsia="宋体" w:hAnsi="Times New Roman" w:cs="Times New Roman"/>
      <w:kern w:val="2"/>
      <w:sz w:val="21"/>
    </w:rPr>
  </w:style>
  <w:style w:type="paragraph" w:customStyle="1" w:styleId="1Char0">
    <w:name w:val="+1. Char"/>
    <w:basedOn w:val="a"/>
    <w:link w:val="1CharCharChar"/>
    <w:qFormat/>
    <w:rPr>
      <w:szCs w:val="20"/>
    </w:rPr>
  </w:style>
  <w:style w:type="character" w:customStyle="1" w:styleId="Char2">
    <w:name w:val="批注文字 Char"/>
    <w:link w:val="a9"/>
    <w:uiPriority w:val="99"/>
    <w:qFormat/>
  </w:style>
  <w:style w:type="character" w:customStyle="1" w:styleId="2Char1">
    <w:name w:val="正文文本 2 Char"/>
    <w:basedOn w:val="a1"/>
    <w:link w:val="23"/>
    <w:qFormat/>
    <w:rPr>
      <w:rFonts w:ascii="Times New Roman" w:eastAsia="宋体" w:hAnsi="Times New Roman" w:cs="Times New Roman"/>
      <w:szCs w:val="20"/>
    </w:rPr>
  </w:style>
  <w:style w:type="character" w:customStyle="1" w:styleId="Char6">
    <w:name w:val="日期 Char"/>
    <w:link w:val="ae"/>
    <w:qFormat/>
  </w:style>
  <w:style w:type="character" w:customStyle="1" w:styleId="Char19">
    <w:name w:val="标题 Char1"/>
    <w:basedOn w:val="a1"/>
    <w:uiPriority w:val="10"/>
    <w:qFormat/>
    <w:rPr>
      <w:rFonts w:ascii="Cambria" w:eastAsia="宋体" w:hAnsi="Cambria" w:cs="Times New Roman"/>
      <w:b/>
      <w:bCs/>
      <w:sz w:val="32"/>
      <w:szCs w:val="32"/>
    </w:rPr>
  </w:style>
  <w:style w:type="character" w:customStyle="1" w:styleId="Char40">
    <w:name w:val="+正文 Char4"/>
    <w:link w:val="aff2"/>
    <w:qFormat/>
    <w:locked/>
    <w:rPr>
      <w:rFonts w:ascii="宋体" w:hAnsi="宋体"/>
      <w:sz w:val="24"/>
    </w:rPr>
  </w:style>
  <w:style w:type="paragraph" w:customStyle="1" w:styleId="aff2">
    <w:name w:val="+正文"/>
    <w:basedOn w:val="a"/>
    <w:link w:val="Char40"/>
    <w:qFormat/>
    <w:pPr>
      <w:spacing w:line="360" w:lineRule="auto"/>
      <w:ind w:firstLineChars="200" w:firstLine="200"/>
    </w:pPr>
    <w:rPr>
      <w:rFonts w:ascii="宋体" w:hAnsi="宋体"/>
      <w:kern w:val="0"/>
      <w:sz w:val="24"/>
      <w:szCs w:val="20"/>
    </w:rPr>
  </w:style>
  <w:style w:type="character" w:customStyle="1" w:styleId="Char1a">
    <w:name w:val="页脚 Char1"/>
    <w:basedOn w:val="a1"/>
    <w:uiPriority w:val="99"/>
    <w:semiHidden/>
    <w:qFormat/>
    <w:rPr>
      <w:sz w:val="18"/>
      <w:szCs w:val="18"/>
    </w:rPr>
  </w:style>
  <w:style w:type="character" w:customStyle="1" w:styleId="Charb">
    <w:name w:val="标题 Char"/>
    <w:link w:val="af5"/>
    <w:qFormat/>
    <w:rPr>
      <w:rFonts w:ascii="Arial" w:eastAsia="黑体" w:hAnsi="Arial"/>
      <w:sz w:val="44"/>
    </w:rPr>
  </w:style>
  <w:style w:type="character" w:customStyle="1" w:styleId="8Char">
    <w:name w:val="标题 8 Char"/>
    <w:basedOn w:val="a1"/>
    <w:link w:val="8"/>
    <w:qFormat/>
    <w:rPr>
      <w:rFonts w:ascii="Arial" w:eastAsia="黑体" w:hAnsi="Arial"/>
      <w:kern w:val="2"/>
      <w:sz w:val="24"/>
    </w:rPr>
  </w:style>
  <w:style w:type="character" w:customStyle="1" w:styleId="CharChar7">
    <w:name w:val="Char Char7"/>
    <w:qFormat/>
    <w:rPr>
      <w:kern w:val="2"/>
      <w:sz w:val="18"/>
    </w:rPr>
  </w:style>
  <w:style w:type="character" w:customStyle="1" w:styleId="CharChar2">
    <w:name w:val="Char Char2"/>
    <w:qFormat/>
    <w:rPr>
      <w:kern w:val="2"/>
      <w:sz w:val="24"/>
      <w:szCs w:val="24"/>
    </w:rPr>
  </w:style>
  <w:style w:type="character" w:customStyle="1" w:styleId="Char1b">
    <w:name w:val="表正文 Char1"/>
    <w:qFormat/>
    <w:rPr>
      <w:kern w:val="2"/>
      <w:sz w:val="21"/>
    </w:rPr>
  </w:style>
  <w:style w:type="character" w:customStyle="1" w:styleId="Chard">
    <w:name w:val="正文首行缩进 Char"/>
    <w:basedOn w:val="Charf2"/>
    <w:link w:val="af7"/>
    <w:qFormat/>
    <w:rPr>
      <w:kern w:val="2"/>
      <w:sz w:val="24"/>
    </w:rPr>
  </w:style>
  <w:style w:type="character" w:customStyle="1" w:styleId="Char1c">
    <w:name w:val="页眉 Char1"/>
    <w:basedOn w:val="a1"/>
    <w:uiPriority w:val="99"/>
    <w:semiHidden/>
    <w:qFormat/>
    <w:rPr>
      <w:sz w:val="18"/>
      <w:szCs w:val="18"/>
    </w:rPr>
  </w:style>
  <w:style w:type="character" w:customStyle="1" w:styleId="CharChar5">
    <w:name w:val="普通文字 Char Char"/>
    <w:qFormat/>
    <w:rPr>
      <w:rFonts w:ascii="宋体" w:hAnsi="Courier New"/>
      <w:kern w:val="2"/>
      <w:sz w:val="21"/>
    </w:rPr>
  </w:style>
  <w:style w:type="character" w:customStyle="1" w:styleId="Charf3">
    <w:name w:val="无间隔 Char"/>
    <w:link w:val="12"/>
    <w:qFormat/>
    <w:locked/>
    <w:rPr>
      <w:rFonts w:eastAsia="Times New Roman"/>
      <w:sz w:val="22"/>
      <w:lang w:val="en-US" w:eastAsia="en-US" w:bidi="en-US"/>
    </w:rPr>
  </w:style>
  <w:style w:type="paragraph" w:customStyle="1" w:styleId="12">
    <w:name w:val="无间隔1"/>
    <w:link w:val="Charf3"/>
    <w:qFormat/>
    <w:pPr>
      <w:spacing w:line="300" w:lineRule="auto"/>
      <w:jc w:val="center"/>
    </w:pPr>
    <w:rPr>
      <w:rFonts w:ascii="Times New Roman" w:eastAsia="Times New Roman" w:hAnsi="Times New Roman" w:cs="Times New Roman"/>
      <w:sz w:val="22"/>
      <w:lang w:eastAsia="en-US" w:bidi="en-US"/>
    </w:rPr>
  </w:style>
  <w:style w:type="character" w:customStyle="1" w:styleId="2Char0">
    <w:name w:val="正文文本缩进 2 Char"/>
    <w:basedOn w:val="a1"/>
    <w:link w:val="21"/>
    <w:qFormat/>
    <w:rPr>
      <w:rFonts w:ascii="宋体" w:eastAsia="宋体" w:hAnsi="宋体" w:cs="Times New Roman"/>
      <w:b/>
      <w:bCs/>
      <w:sz w:val="24"/>
      <w:szCs w:val="20"/>
    </w:rPr>
  </w:style>
  <w:style w:type="character" w:customStyle="1" w:styleId="Char11">
    <w:name w:val="脚注文本 Char1"/>
    <w:basedOn w:val="a1"/>
    <w:link w:val="af3"/>
    <w:qFormat/>
    <w:locked/>
    <w:rPr>
      <w:rFonts w:ascii="Times New Roman" w:eastAsia="宋体" w:hAnsi="Times New Roman" w:cs="Times New Roman"/>
      <w:kern w:val="2"/>
      <w:sz w:val="18"/>
      <w:szCs w:val="18"/>
    </w:rPr>
  </w:style>
  <w:style w:type="character" w:customStyle="1" w:styleId="1CharCharCharCharChar">
    <w:name w:val="+列表1 Char Char Char Char Char"/>
    <w:link w:val="1CharCharChar0"/>
    <w:qFormat/>
    <w:locked/>
    <w:rPr>
      <w:rFonts w:ascii="宋体" w:hAnsi="宋体"/>
    </w:rPr>
  </w:style>
  <w:style w:type="paragraph" w:customStyle="1" w:styleId="1CharCharChar0">
    <w:name w:val="+列表1 Char Char Char"/>
    <w:basedOn w:val="a"/>
    <w:link w:val="1CharCharCharCharChar"/>
    <w:qFormat/>
    <w:pPr>
      <w:jc w:val="center"/>
    </w:pPr>
    <w:rPr>
      <w:rFonts w:ascii="宋体" w:hAnsi="宋体"/>
      <w:kern w:val="0"/>
      <w:sz w:val="20"/>
      <w:szCs w:val="20"/>
    </w:rPr>
  </w:style>
  <w:style w:type="character" w:customStyle="1" w:styleId="CharChar5CharCharChar">
    <w:name w:val="+正文 Char Char5 Char Char Char"/>
    <w:link w:val="CharChar5Char"/>
    <w:qFormat/>
    <w:locked/>
    <w:rPr>
      <w:rFonts w:ascii="宋体" w:hAnsi="宋体"/>
      <w:sz w:val="24"/>
    </w:rPr>
  </w:style>
  <w:style w:type="paragraph" w:customStyle="1" w:styleId="CharChar5Char">
    <w:name w:val="+正文 Char Char5 Char"/>
    <w:basedOn w:val="a"/>
    <w:link w:val="CharChar5CharCharChar"/>
    <w:qFormat/>
    <w:pPr>
      <w:spacing w:line="360" w:lineRule="auto"/>
      <w:ind w:firstLineChars="200" w:firstLine="200"/>
    </w:pPr>
    <w:rPr>
      <w:rFonts w:ascii="宋体" w:hAnsi="宋体"/>
      <w:kern w:val="0"/>
      <w:sz w:val="24"/>
      <w:szCs w:val="20"/>
    </w:rPr>
  </w:style>
  <w:style w:type="character" w:customStyle="1" w:styleId="CharChar10">
    <w:name w:val="Char Char1"/>
    <w:semiHidden/>
    <w:qFormat/>
    <w:rPr>
      <w:kern w:val="2"/>
      <w:sz w:val="21"/>
    </w:rPr>
  </w:style>
  <w:style w:type="character" w:customStyle="1" w:styleId="Char9">
    <w:name w:val="页眉 Char"/>
    <w:link w:val="af1"/>
    <w:qFormat/>
    <w:rPr>
      <w:sz w:val="18"/>
    </w:rPr>
  </w:style>
  <w:style w:type="character" w:customStyle="1" w:styleId="3Char">
    <w:name w:val="标题 3 Char"/>
    <w:basedOn w:val="a1"/>
    <w:link w:val="3"/>
    <w:qFormat/>
    <w:rPr>
      <w:rFonts w:ascii="Times New Roman" w:eastAsia="宋体" w:hAnsi="Times New Roman" w:cs="Times New Roman"/>
      <w:b/>
      <w:bCs/>
      <w:szCs w:val="32"/>
    </w:rPr>
  </w:style>
  <w:style w:type="character" w:customStyle="1" w:styleId="CharChar50">
    <w:name w:val="Char Char5"/>
    <w:qFormat/>
    <w:rPr>
      <w:rFonts w:ascii="Arial" w:eastAsia="方正魏碑简体" w:hAnsi="Arial" w:cs="Arial"/>
      <w:bCs/>
      <w:kern w:val="28"/>
      <w:sz w:val="32"/>
      <w:szCs w:val="32"/>
    </w:rPr>
  </w:style>
  <w:style w:type="character" w:customStyle="1" w:styleId="Char1d">
    <w:name w:val="注释标题 Char1"/>
    <w:basedOn w:val="a1"/>
    <w:uiPriority w:val="99"/>
    <w:semiHidden/>
    <w:qFormat/>
  </w:style>
  <w:style w:type="character" w:customStyle="1" w:styleId="Char7">
    <w:name w:val="批注框文本 Char"/>
    <w:basedOn w:val="a1"/>
    <w:link w:val="af"/>
    <w:semiHidden/>
    <w:qFormat/>
    <w:rPr>
      <w:rFonts w:ascii="Times New Roman" w:eastAsia="宋体" w:hAnsi="Times New Roman" w:cs="Times New Roman"/>
      <w:sz w:val="18"/>
      <w:szCs w:val="18"/>
    </w:rPr>
  </w:style>
  <w:style w:type="character" w:customStyle="1" w:styleId="Charf4">
    <w:name w:val="脚注文本 Char"/>
    <w:basedOn w:val="a1"/>
    <w:semiHidden/>
    <w:qFormat/>
    <w:rPr>
      <w:kern w:val="2"/>
      <w:sz w:val="18"/>
      <w:szCs w:val="18"/>
    </w:rPr>
  </w:style>
  <w:style w:type="character" w:customStyle="1" w:styleId="Char0">
    <w:name w:val="注释标题 Char"/>
    <w:link w:val="a4"/>
    <w:qFormat/>
  </w:style>
  <w:style w:type="character" w:customStyle="1" w:styleId="Charf5">
    <w:name w:val="明显引用 Char"/>
    <w:basedOn w:val="a1"/>
    <w:qFormat/>
    <w:rPr>
      <w:b/>
      <w:bCs/>
      <w:i/>
      <w:iCs/>
      <w:color w:val="4F81BD"/>
      <w:kern w:val="2"/>
      <w:sz w:val="21"/>
    </w:rPr>
  </w:style>
  <w:style w:type="character" w:customStyle="1" w:styleId="Char">
    <w:name w:val="正文缩进 Char"/>
    <w:link w:val="a0"/>
    <w:qFormat/>
  </w:style>
  <w:style w:type="character" w:customStyle="1" w:styleId="Charf6">
    <w:name w:val="引用 Char"/>
    <w:basedOn w:val="a1"/>
    <w:qFormat/>
    <w:rPr>
      <w:i/>
      <w:iCs/>
      <w:color w:val="000000"/>
      <w:kern w:val="2"/>
      <w:sz w:val="21"/>
    </w:rPr>
  </w:style>
  <w:style w:type="character" w:customStyle="1" w:styleId="Char1e">
    <w:name w:val="日期 Char1"/>
    <w:basedOn w:val="a1"/>
    <w:uiPriority w:val="99"/>
    <w:semiHidden/>
    <w:qFormat/>
  </w:style>
  <w:style w:type="character" w:customStyle="1" w:styleId="SubtitleChar">
    <w:name w:val="Subtitle Char"/>
    <w:qFormat/>
    <w:locked/>
    <w:rPr>
      <w:rFonts w:ascii="Calibri Light" w:eastAsia="宋体" w:hAnsi="Calibri Light" w:cs="Times New Roman"/>
      <w:b/>
      <w:bCs/>
      <w:kern w:val="28"/>
      <w:sz w:val="32"/>
      <w:szCs w:val="32"/>
      <w:lang w:eastAsia="en-US"/>
    </w:rPr>
  </w:style>
  <w:style w:type="character" w:customStyle="1" w:styleId="hCharChar">
    <w:name w:val="h Char Char"/>
    <w:qFormat/>
    <w:rPr>
      <w:kern w:val="2"/>
      <w:sz w:val="18"/>
    </w:rPr>
  </w:style>
  <w:style w:type="character" w:customStyle="1" w:styleId="Char1f">
    <w:name w:val="明显引用 Char1"/>
    <w:basedOn w:val="a1"/>
    <w:link w:val="13"/>
    <w:qFormat/>
    <w:locked/>
    <w:rPr>
      <w:rFonts w:ascii="Calibri" w:eastAsia="宋体" w:hAnsi="Calibri" w:cs="Times New Roman"/>
      <w:b/>
      <w:bCs/>
      <w:i/>
      <w:iCs/>
      <w:color w:val="4F81BD"/>
      <w:sz w:val="22"/>
      <w:szCs w:val="22"/>
      <w:lang w:eastAsia="en-US" w:bidi="en-US"/>
    </w:rPr>
  </w:style>
  <w:style w:type="paragraph" w:customStyle="1" w:styleId="13">
    <w:name w:val="明显引用1"/>
    <w:basedOn w:val="a"/>
    <w:next w:val="a"/>
    <w:link w:val="Char1f"/>
    <w:qFormat/>
    <w:pPr>
      <w:widowControl/>
      <w:pBdr>
        <w:bottom w:val="single" w:sz="4" w:space="4" w:color="4F81BD"/>
      </w:pBdr>
      <w:spacing w:before="200" w:after="280" w:line="276" w:lineRule="auto"/>
      <w:ind w:left="936" w:right="936"/>
      <w:jc w:val="left"/>
    </w:pPr>
    <w:rPr>
      <w:rFonts w:ascii="Calibri" w:hAnsi="Calibri"/>
      <w:b/>
      <w:bCs/>
      <w:i/>
      <w:iCs/>
      <w:color w:val="4F81BD"/>
      <w:kern w:val="0"/>
      <w:sz w:val="22"/>
      <w:lang w:eastAsia="en-US" w:bidi="en-US"/>
    </w:rPr>
  </w:style>
  <w:style w:type="character" w:customStyle="1" w:styleId="CharChar6">
    <w:name w:val="Char Char6"/>
    <w:qFormat/>
    <w:rPr>
      <w:rFonts w:ascii="Arial" w:eastAsia="黑体" w:hAnsi="Arial"/>
      <w:kern w:val="2"/>
      <w:sz w:val="44"/>
    </w:rPr>
  </w:style>
  <w:style w:type="paragraph" w:customStyle="1" w:styleId="14">
    <w:name w:val="列出段落1"/>
    <w:basedOn w:val="a"/>
    <w:uiPriority w:val="34"/>
    <w:qFormat/>
    <w:pPr>
      <w:ind w:firstLineChars="200" w:firstLine="420"/>
    </w:pPr>
  </w:style>
  <w:style w:type="paragraph" w:customStyle="1" w:styleId="xl54">
    <w:name w:val="xl54"/>
    <w:basedOn w:val="a"/>
    <w:qFormat/>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pPr>
      <w:adjustRightInd w:val="0"/>
      <w:spacing w:before="320" w:after="160" w:line="360" w:lineRule="atLeast"/>
      <w:jc w:val="center"/>
    </w:pPr>
    <w:rPr>
      <w:rFonts w:ascii="Arial" w:eastAsia="黑体"/>
      <w:kern w:val="0"/>
      <w:sz w:val="32"/>
      <w:szCs w:val="20"/>
    </w:rPr>
  </w:style>
  <w:style w:type="paragraph" w:customStyle="1" w:styleId="19">
    <w:name w:val="19"/>
    <w:basedOn w:val="a"/>
    <w:qFormat/>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pPr>
      <w:widowControl/>
      <w:ind w:firstLine="420"/>
    </w:pPr>
    <w:rPr>
      <w:rFonts w:ascii="Calibri" w:hAnsi="Calibri" w:cs="宋体"/>
      <w:kern w:val="0"/>
      <w:szCs w:val="21"/>
    </w:rPr>
  </w:style>
  <w:style w:type="paragraph" w:customStyle="1" w:styleId="230">
    <w:name w:val="23"/>
    <w:basedOn w:val="a"/>
    <w:qFormat/>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pPr>
      <w:ind w:firstLineChars="200" w:firstLine="420"/>
    </w:pPr>
    <w:rPr>
      <w:rFonts w:ascii="Calibri" w:hAnsi="Calibri"/>
    </w:rPr>
  </w:style>
  <w:style w:type="paragraph" w:customStyle="1" w:styleId="24">
    <w:name w:val="样式 正文文本缩进 + 段前: 2 字符"/>
    <w:basedOn w:val="a"/>
    <w:qFormat/>
    <w:pPr>
      <w:ind w:leftChars="200" w:left="420"/>
      <w:jc w:val="left"/>
    </w:pPr>
    <w:rPr>
      <w:sz w:val="28"/>
      <w:szCs w:val="24"/>
      <w:lang w:eastAsia="zh-TW"/>
    </w:rPr>
  </w:style>
  <w:style w:type="paragraph" w:customStyle="1" w:styleId="Style4">
    <w:name w:val="Style4"/>
    <w:basedOn w:val="4"/>
    <w:qFormat/>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3">
    <w:name w:val="标准次分项"/>
    <w:basedOn w:val="a"/>
    <w:qFormat/>
    <w:pPr>
      <w:jc w:val="left"/>
    </w:pPr>
    <w:rPr>
      <w:rFonts w:ascii="宋体" w:hAnsi="宋体"/>
      <w:szCs w:val="21"/>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pPr>
      <w:widowControl/>
      <w:spacing w:before="100" w:beforeAutospacing="1" w:after="100" w:afterAutospacing="1"/>
      <w:jc w:val="left"/>
    </w:pPr>
    <w:rPr>
      <w:kern w:val="0"/>
      <w:sz w:val="16"/>
      <w:szCs w:val="16"/>
    </w:rPr>
  </w:style>
  <w:style w:type="paragraph" w:customStyle="1" w:styleId="font14">
    <w:name w:val="font14"/>
    <w:basedOn w:val="a"/>
    <w:qFormat/>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pPr>
      <w:ind w:firstLineChars="200" w:firstLine="420"/>
    </w:pPr>
  </w:style>
  <w:style w:type="paragraph" w:customStyle="1" w:styleId="170">
    <w:name w:val="17"/>
    <w:basedOn w:val="a"/>
    <w:qFormat/>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4">
    <w:name w:val="文档编号"/>
    <w:basedOn w:val="a"/>
    <w:next w:val="a"/>
    <w:qFormat/>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Pr>
      <w:rFonts w:ascii="Tahoma" w:hAnsi="Tahoma"/>
      <w:sz w:val="24"/>
      <w:szCs w:val="20"/>
    </w:rPr>
  </w:style>
  <w:style w:type="paragraph" w:customStyle="1" w:styleId="xl80">
    <w:name w:val="xl80"/>
    <w:basedOn w:val="a"/>
    <w:qFormat/>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pPr>
      <w:spacing w:line="300" w:lineRule="auto"/>
      <w:jc w:val="center"/>
    </w:pPr>
    <w:rPr>
      <w:rFonts w:ascii="Arial" w:eastAsia="黑体" w:hAnsi="Arial" w:cs="Arial"/>
      <w:bCs/>
      <w:kern w:val="2"/>
      <w:sz w:val="52"/>
      <w:szCs w:val="32"/>
    </w:rPr>
  </w:style>
  <w:style w:type="paragraph" w:customStyle="1" w:styleId="xl50">
    <w:name w:val="xl50"/>
    <w:basedOn w:val="a"/>
    <w:qFormat/>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pPr>
      <w:tabs>
        <w:tab w:val="left" w:pos="360"/>
      </w:tabs>
    </w:pPr>
    <w:rPr>
      <w:sz w:val="24"/>
      <w:szCs w:val="24"/>
    </w:rPr>
  </w:style>
  <w:style w:type="paragraph" w:customStyle="1" w:styleId="xl38">
    <w:name w:val="xl38"/>
    <w:basedOn w:val="a"/>
    <w:qFormat/>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pPr>
      <w:widowControl/>
      <w:spacing w:after="160" w:line="240" w:lineRule="exact"/>
      <w:jc w:val="left"/>
    </w:pPr>
    <w:rPr>
      <w:rFonts w:ascii="Verdana" w:hAnsi="Verdana"/>
      <w:kern w:val="0"/>
      <w:sz w:val="20"/>
      <w:szCs w:val="20"/>
      <w:lang w:eastAsia="en-US"/>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pPr>
      <w:widowControl/>
      <w:spacing w:before="240" w:afterLines="50" w:line="360" w:lineRule="auto"/>
      <w:ind w:left="119"/>
      <w:jc w:val="left"/>
    </w:pPr>
    <w:rPr>
      <w:rFonts w:ascii="Arial" w:hAnsi="Arial" w:cs="Arial"/>
      <w:b/>
      <w:bCs/>
      <w:color w:val="99CCCC"/>
      <w:kern w:val="0"/>
      <w:sz w:val="24"/>
      <w:szCs w:val="24"/>
    </w:rPr>
  </w:style>
  <w:style w:type="paragraph" w:customStyle="1" w:styleId="aff6">
    <w:name w:val="正文段"/>
    <w:basedOn w:val="a"/>
    <w:qFormat/>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qFormat/>
    <w:rPr>
      <w:rFonts w:ascii="Tahoma" w:hAnsi="Tahoma"/>
      <w:sz w:val="24"/>
      <w:szCs w:val="20"/>
    </w:rPr>
  </w:style>
  <w:style w:type="paragraph" w:customStyle="1" w:styleId="0">
    <w:name w:val="0"/>
    <w:basedOn w:val="a"/>
    <w:qFormat/>
    <w:pPr>
      <w:widowControl/>
      <w:snapToGrid w:val="0"/>
    </w:pPr>
    <w:rPr>
      <w:rFonts w:eastAsia="Arial Unicode MS"/>
      <w:kern w:val="0"/>
      <w:szCs w:val="21"/>
    </w:rPr>
  </w:style>
  <w:style w:type="paragraph" w:customStyle="1" w:styleId="aff7">
    <w:name w:val="文档正文"/>
    <w:basedOn w:val="a"/>
    <w:qFormat/>
    <w:pPr>
      <w:spacing w:line="360" w:lineRule="auto"/>
    </w:pPr>
    <w:rPr>
      <w:rFonts w:ascii="宋体" w:hAnsi="宋体" w:cs="Arial"/>
      <w:b/>
      <w:bCs/>
      <w:szCs w:val="21"/>
    </w:rPr>
  </w:style>
  <w:style w:type="paragraph" w:customStyle="1" w:styleId="xl41">
    <w:name w:val="xl41"/>
    <w:basedOn w:val="a"/>
    <w:qFormat/>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pPr>
      <w:adjustRightInd w:val="0"/>
      <w:spacing w:line="360" w:lineRule="auto"/>
    </w:pPr>
    <w:rPr>
      <w:kern w:val="0"/>
      <w:sz w:val="24"/>
      <w:szCs w:val="20"/>
    </w:rPr>
  </w:style>
  <w:style w:type="paragraph" w:customStyle="1" w:styleId="35">
    <w:name w:val="表格3"/>
    <w:basedOn w:val="a"/>
    <w:qFormat/>
    <w:pPr>
      <w:adjustRightInd w:val="0"/>
      <w:spacing w:line="360" w:lineRule="atLeast"/>
      <w:ind w:leftChars="30" w:left="72" w:rightChars="30" w:right="72"/>
      <w:textAlignment w:val="baseline"/>
    </w:pPr>
    <w:rPr>
      <w:kern w:val="0"/>
      <w:szCs w:val="20"/>
    </w:rPr>
  </w:style>
  <w:style w:type="paragraph" w:customStyle="1" w:styleId="aff8">
    <w:name w:val="图例编号"/>
    <w:basedOn w:val="af7"/>
    <w:next w:val="af7"/>
    <w:qFormat/>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pPr>
      <w:spacing w:afterLines="50" w:line="360" w:lineRule="auto"/>
    </w:pPr>
    <w:rPr>
      <w:rFonts w:ascii="仿宋_GB2312" w:eastAsia="仿宋_GB2312" w:hAnsi="宋体"/>
      <w:sz w:val="24"/>
      <w:szCs w:val="24"/>
    </w:rPr>
  </w:style>
  <w:style w:type="paragraph" w:customStyle="1" w:styleId="p17">
    <w:name w:val="p17"/>
    <w:basedOn w:val="a"/>
    <w:qFormat/>
    <w:pPr>
      <w:widowControl/>
    </w:pPr>
    <w:rPr>
      <w:kern w:val="0"/>
      <w:szCs w:val="21"/>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pPr>
      <w:ind w:firstLineChars="200" w:firstLine="420"/>
    </w:pPr>
  </w:style>
  <w:style w:type="paragraph" w:customStyle="1" w:styleId="110">
    <w:name w:val="列出段落11"/>
    <w:basedOn w:val="a"/>
    <w:uiPriority w:val="34"/>
    <w:qFormat/>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pPr>
      <w:ind w:firstLineChars="200" w:firstLine="420"/>
    </w:pPr>
  </w:style>
  <w:style w:type="paragraph" w:customStyle="1" w:styleId="p18">
    <w:name w:val="p18"/>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Pr>
      <w:rFonts w:ascii="宋体" w:hAnsi="宋体"/>
      <w:szCs w:val="24"/>
    </w:rPr>
  </w:style>
  <w:style w:type="paragraph" w:customStyle="1" w:styleId="180">
    <w:name w:val="18"/>
    <w:basedOn w:val="a"/>
    <w:qFormat/>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缩进正文"/>
    <w:basedOn w:val="a"/>
    <w:qFormat/>
    <w:pPr>
      <w:spacing w:beforeLines="25" w:afterLines="25" w:line="360" w:lineRule="auto"/>
      <w:ind w:firstLineChars="200" w:firstLine="480"/>
    </w:pPr>
    <w:rPr>
      <w:sz w:val="24"/>
      <w:szCs w:val="21"/>
    </w:rPr>
  </w:style>
  <w:style w:type="paragraph" w:customStyle="1" w:styleId="affa">
    <w:name w:val="文字列表"/>
    <w:basedOn w:val="af7"/>
    <w:qFormat/>
  </w:style>
  <w:style w:type="paragraph" w:customStyle="1" w:styleId="Web">
    <w:name w:val="普通 (Web)"/>
    <w:basedOn w:val="a"/>
    <w:qFormat/>
    <w:rPr>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Pr>
      <w:rFonts w:ascii="Tahoma" w:hAnsi="Tahoma"/>
      <w:sz w:val="24"/>
      <w:szCs w:val="20"/>
    </w:rPr>
  </w:style>
  <w:style w:type="paragraph" w:customStyle="1" w:styleId="xl75">
    <w:name w:val="xl75"/>
    <w:basedOn w:val="a"/>
    <w:qFormat/>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b">
    <w:name w:val="四号　首行缩进"/>
    <w:basedOn w:val="a"/>
    <w:qFormat/>
    <w:pPr>
      <w:spacing w:line="360" w:lineRule="auto"/>
    </w:pPr>
    <w:rPr>
      <w:rFonts w:ascii="宋体" w:hAnsi="宋体"/>
      <w:bCs/>
      <w:szCs w:val="2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pPr>
      <w:adjustRightInd w:val="0"/>
      <w:spacing w:after="284" w:line="113" w:lineRule="atLeast"/>
      <w:jc w:val="center"/>
      <w:textAlignment w:val="baseline"/>
    </w:pPr>
    <w:rPr>
      <w:kern w:val="0"/>
      <w:sz w:val="24"/>
      <w:szCs w:val="20"/>
    </w:rPr>
  </w:style>
  <w:style w:type="paragraph" w:customStyle="1" w:styleId="1b">
    <w:name w:val="正文1"/>
    <w:qFormat/>
    <w:pPr>
      <w:widowControl w:val="0"/>
      <w:adjustRightInd w:val="0"/>
      <w:spacing w:line="315" w:lineRule="atLeast"/>
      <w:jc w:val="both"/>
      <w:textAlignment w:val="baseline"/>
    </w:pPr>
    <w:rPr>
      <w:rFonts w:ascii="宋体" w:eastAsia="宋体" w:hAnsi="Times New Roman" w:cs="Times New Roman"/>
      <w:sz w:val="24"/>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pPr>
      <w:widowControl/>
      <w:snapToGrid w:val="0"/>
      <w:spacing w:before="100" w:beforeAutospacing="1" w:after="100" w:afterAutospacing="1"/>
    </w:pPr>
    <w:rPr>
      <w:rFonts w:eastAsia="Arial Unicode M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pPr>
      <w:tabs>
        <w:tab w:val="left" w:pos="360"/>
      </w:tabs>
    </w:pPr>
    <w:rPr>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c">
    <w:name w:val="一般正文"/>
    <w:basedOn w:val="a"/>
    <w:qFormat/>
    <w:pPr>
      <w:spacing w:line="360" w:lineRule="auto"/>
      <w:ind w:firstLineChars="200" w:firstLine="480"/>
    </w:pPr>
    <w:rPr>
      <w:rFonts w:cs="宋体"/>
      <w:sz w:val="24"/>
      <w:szCs w:val="20"/>
    </w:rPr>
  </w:style>
  <w:style w:type="paragraph" w:customStyle="1" w:styleId="212">
    <w:name w:val="正文文本缩进 21"/>
    <w:basedOn w:val="a"/>
    <w:qFormat/>
    <w:pPr>
      <w:autoSpaceDE w:val="0"/>
      <w:autoSpaceDN w:val="0"/>
      <w:adjustRightInd w:val="0"/>
      <w:ind w:firstLine="540"/>
      <w:textAlignment w:val="baseline"/>
    </w:pPr>
    <w:rPr>
      <w:sz w:val="24"/>
      <w:szCs w:val="20"/>
    </w:rPr>
  </w:style>
  <w:style w:type="paragraph" w:customStyle="1" w:styleId="font9">
    <w:name w:val="font9"/>
    <w:basedOn w:val="a"/>
    <w:qFormat/>
    <w:pPr>
      <w:widowControl/>
      <w:spacing w:before="100" w:beforeAutospacing="1" w:after="100" w:afterAutospacing="1"/>
      <w:jc w:val="left"/>
    </w:pPr>
    <w:rPr>
      <w:b/>
      <w:bCs/>
      <w:kern w:val="0"/>
      <w:sz w:val="16"/>
      <w:szCs w:val="16"/>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pPr>
      <w:widowControl/>
    </w:pPr>
    <w:rPr>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pPr>
      <w:widowControl/>
      <w:spacing w:before="100" w:beforeAutospacing="1" w:after="100" w:afterAutospacing="1"/>
      <w:jc w:val="left"/>
    </w:pPr>
    <w:rPr>
      <w:rFonts w:ascii="Arial" w:hAnsi="Arial" w:cs="Arial"/>
      <w:kern w:val="0"/>
      <w:sz w:val="16"/>
      <w:szCs w:val="16"/>
    </w:rPr>
  </w:style>
  <w:style w:type="paragraph" w:customStyle="1" w:styleId="affd">
    <w:name w:val="点点"/>
    <w:basedOn w:val="a"/>
    <w:qFormat/>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styleId="affe">
    <w:name w:val="List Paragraph"/>
    <w:basedOn w:val="a"/>
    <w:link w:val="Charf8"/>
    <w:uiPriority w:val="34"/>
    <w:qFormat/>
    <w:pPr>
      <w:suppressAutoHyphens/>
      <w:spacing w:line="240" w:lineRule="auto"/>
      <w:ind w:firstLine="420"/>
    </w:pPr>
    <w:rPr>
      <w:kern w:val="1"/>
      <w:szCs w:val="21"/>
    </w:rPr>
  </w:style>
  <w:style w:type="character" w:customStyle="1" w:styleId="navname">
    <w:name w:val="navname"/>
    <w:basedOn w:val="a1"/>
    <w:qFormat/>
  </w:style>
  <w:style w:type="paragraph" w:customStyle="1" w:styleId="Default">
    <w:name w:val="Default"/>
    <w:qFormat/>
    <w:pPr>
      <w:widowControl w:val="0"/>
      <w:autoSpaceDE w:val="0"/>
      <w:autoSpaceDN w:val="0"/>
      <w:adjustRightInd w:val="0"/>
    </w:pPr>
    <w:rPr>
      <w:rFonts w:ascii="Times New Roman" w:hAnsi="Times New Roman" w:cs="Times New Roman"/>
      <w:color w:val="000000"/>
      <w:sz w:val="24"/>
      <w:szCs w:val="24"/>
    </w:rPr>
  </w:style>
  <w:style w:type="character" w:customStyle="1" w:styleId="Charf8">
    <w:name w:val="列出段落 Char"/>
    <w:link w:val="affe"/>
    <w:autoRedefine/>
    <w:qFormat/>
    <w:locked/>
    <w:rPr>
      <w:rFonts w:ascii="Times New Roman" w:eastAsia="宋体" w:hAnsi="Times New Roman" w:cs="Times New Roman"/>
      <w:kern w:val="1"/>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00" w:lineRule="auto"/>
      <w:jc w:val="both"/>
    </w:pPr>
    <w:rPr>
      <w:rFonts w:ascii="Times New Roman" w:eastAsia="宋体" w:hAnsi="Times New Roman"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120" w:after="120"/>
      <w:outlineLvl w:val="2"/>
    </w:pPr>
    <w:rPr>
      <w:b/>
      <w:bCs/>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420"/>
    </w:pPr>
  </w:style>
  <w:style w:type="paragraph" w:styleId="70">
    <w:name w:val="toc 7"/>
    <w:basedOn w:val="a"/>
    <w:next w:val="a"/>
    <w:uiPriority w:val="39"/>
    <w:qFormat/>
    <w:pPr>
      <w:ind w:leftChars="1200" w:left="2520"/>
    </w:pPr>
    <w:rPr>
      <w:szCs w:val="20"/>
    </w:rPr>
  </w:style>
  <w:style w:type="paragraph" w:styleId="a4">
    <w:name w:val="Note Heading"/>
    <w:basedOn w:val="a"/>
    <w:next w:val="a"/>
    <w:link w:val="Char0"/>
    <w:qFormat/>
    <w:pPr>
      <w:jc w:val="center"/>
    </w:pPr>
  </w:style>
  <w:style w:type="paragraph" w:styleId="40">
    <w:name w:val="List Bullet 4"/>
    <w:basedOn w:val="a"/>
    <w:qFormat/>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pPr>
      <w:tabs>
        <w:tab w:val="left" w:pos="560"/>
      </w:tabs>
      <w:ind w:left="900" w:hanging="340"/>
    </w:pPr>
    <w:rPr>
      <w:szCs w:val="20"/>
    </w:rPr>
  </w:style>
  <w:style w:type="paragraph" w:styleId="a6">
    <w:name w:val="caption"/>
    <w:basedOn w:val="a"/>
    <w:next w:val="a"/>
    <w:qFormat/>
    <w:pPr>
      <w:spacing w:line="480" w:lineRule="auto"/>
    </w:pPr>
    <w:rPr>
      <w:rFonts w:ascii="华文中宋" w:eastAsia="华文中宋" w:hAnsi="华文中宋"/>
      <w:sz w:val="36"/>
      <w:szCs w:val="20"/>
    </w:rPr>
  </w:style>
  <w:style w:type="paragraph" w:styleId="a7">
    <w:name w:val="List Bullet"/>
    <w:basedOn w:val="a"/>
    <w:qFormat/>
    <w:pPr>
      <w:adjustRightInd w:val="0"/>
      <w:ind w:left="360" w:hanging="360"/>
      <w:textAlignment w:val="baseline"/>
    </w:pPr>
    <w:rPr>
      <w:kern w:val="0"/>
      <w:sz w:val="24"/>
      <w:szCs w:val="20"/>
    </w:rPr>
  </w:style>
  <w:style w:type="paragraph" w:styleId="a8">
    <w:name w:val="Document Map"/>
    <w:basedOn w:val="a"/>
    <w:link w:val="Char1"/>
    <w:semiHidden/>
    <w:qFormat/>
    <w:pPr>
      <w:shd w:val="clear" w:color="auto" w:fill="000080"/>
    </w:pPr>
    <w:rPr>
      <w:szCs w:val="20"/>
    </w:rPr>
  </w:style>
  <w:style w:type="paragraph" w:styleId="a9">
    <w:name w:val="annotation text"/>
    <w:basedOn w:val="a"/>
    <w:link w:val="Char2"/>
    <w:uiPriority w:val="99"/>
    <w:unhideWhenUsed/>
    <w:qFormat/>
    <w:pPr>
      <w:jc w:val="left"/>
    </w:pPr>
  </w:style>
  <w:style w:type="paragraph" w:styleId="aa">
    <w:name w:val="Salutation"/>
    <w:basedOn w:val="a"/>
    <w:next w:val="a"/>
    <w:link w:val="Char3"/>
    <w:qFormat/>
    <w:pPr>
      <w:spacing w:beforeLines="40" w:afterLines="40" w:line="312" w:lineRule="auto"/>
    </w:pPr>
    <w:rPr>
      <w:kern w:val="0"/>
      <w:sz w:val="24"/>
      <w:szCs w:val="24"/>
    </w:rPr>
  </w:style>
  <w:style w:type="paragraph" w:styleId="30">
    <w:name w:val="Body Text 3"/>
    <w:basedOn w:val="a"/>
    <w:link w:val="3Char0"/>
    <w:qFormat/>
    <w:pPr>
      <w:autoSpaceDE w:val="0"/>
      <w:autoSpaceDN w:val="0"/>
      <w:jc w:val="center"/>
    </w:pPr>
    <w:rPr>
      <w:kern w:val="0"/>
      <w:sz w:val="16"/>
      <w:szCs w:val="20"/>
    </w:rPr>
  </w:style>
  <w:style w:type="paragraph" w:styleId="31">
    <w:name w:val="List Bullet 3"/>
    <w:basedOn w:val="a"/>
    <w:qFormat/>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b">
    <w:name w:val="Body Text"/>
    <w:basedOn w:val="a"/>
    <w:link w:val="Char10"/>
    <w:unhideWhenUsed/>
    <w:qFormat/>
    <w:pPr>
      <w:spacing w:after="120"/>
    </w:pPr>
  </w:style>
  <w:style w:type="paragraph" w:styleId="ac">
    <w:name w:val="Body Text Indent"/>
    <w:basedOn w:val="a"/>
    <w:link w:val="Char4"/>
    <w:qFormat/>
    <w:pPr>
      <w:ind w:firstLine="444"/>
    </w:pPr>
    <w:rPr>
      <w:b/>
      <w:sz w:val="24"/>
      <w:szCs w:val="20"/>
    </w:rPr>
  </w:style>
  <w:style w:type="paragraph" w:styleId="20">
    <w:name w:val="List Bullet 2"/>
    <w:basedOn w:val="a"/>
    <w:qFormat/>
    <w:pPr>
      <w:tabs>
        <w:tab w:val="left" w:pos="1680"/>
      </w:tabs>
      <w:spacing w:line="360" w:lineRule="auto"/>
      <w:ind w:left="1680" w:hanging="420"/>
    </w:pPr>
    <w:rPr>
      <w:sz w:val="24"/>
      <w:szCs w:val="20"/>
    </w:rPr>
  </w:style>
  <w:style w:type="paragraph" w:styleId="50">
    <w:name w:val="toc 5"/>
    <w:basedOn w:val="a"/>
    <w:next w:val="a"/>
    <w:uiPriority w:val="39"/>
    <w:qFormat/>
    <w:pPr>
      <w:ind w:leftChars="800" w:left="1680"/>
    </w:pPr>
    <w:rPr>
      <w:szCs w:val="20"/>
    </w:rPr>
  </w:style>
  <w:style w:type="paragraph" w:styleId="32">
    <w:name w:val="toc 3"/>
    <w:basedOn w:val="a"/>
    <w:next w:val="a"/>
    <w:uiPriority w:val="39"/>
    <w:qFormat/>
    <w:pPr>
      <w:tabs>
        <w:tab w:val="right" w:leader="dot" w:pos="9231"/>
      </w:tabs>
      <w:ind w:leftChars="400" w:left="840"/>
    </w:pPr>
    <w:rPr>
      <w:szCs w:val="24"/>
    </w:rPr>
  </w:style>
  <w:style w:type="paragraph" w:styleId="ad">
    <w:name w:val="Plain Text"/>
    <w:basedOn w:val="a"/>
    <w:link w:val="Char5"/>
    <w:qFormat/>
    <w:rPr>
      <w:rFonts w:ascii="宋体" w:hAnsi="Courier New"/>
      <w:kern w:val="0"/>
      <w:sz w:val="20"/>
      <w:szCs w:val="20"/>
    </w:rPr>
  </w:style>
  <w:style w:type="paragraph" w:styleId="80">
    <w:name w:val="toc 8"/>
    <w:basedOn w:val="a"/>
    <w:next w:val="a"/>
    <w:uiPriority w:val="39"/>
    <w:qFormat/>
    <w:pPr>
      <w:ind w:leftChars="1400" w:left="2940"/>
    </w:pPr>
    <w:rPr>
      <w:szCs w:val="20"/>
    </w:rPr>
  </w:style>
  <w:style w:type="paragraph" w:styleId="ae">
    <w:name w:val="Date"/>
    <w:basedOn w:val="a"/>
    <w:next w:val="a"/>
    <w:link w:val="Char6"/>
    <w:qFormat/>
  </w:style>
  <w:style w:type="paragraph" w:styleId="21">
    <w:name w:val="Body Text Indent 2"/>
    <w:basedOn w:val="a"/>
    <w:link w:val="2Char0"/>
    <w:qFormat/>
    <w:pPr>
      <w:adjustRightInd w:val="0"/>
      <w:spacing w:line="360" w:lineRule="auto"/>
      <w:ind w:firstLineChars="175" w:firstLine="420"/>
    </w:pPr>
    <w:rPr>
      <w:rFonts w:ascii="宋体" w:hAnsi="宋体"/>
      <w:b/>
      <w:bCs/>
      <w:sz w:val="24"/>
      <w:szCs w:val="20"/>
    </w:rPr>
  </w:style>
  <w:style w:type="paragraph" w:styleId="af">
    <w:name w:val="Balloon Text"/>
    <w:basedOn w:val="a"/>
    <w:link w:val="Char7"/>
    <w:semiHidden/>
    <w:qFormat/>
    <w:rPr>
      <w:sz w:val="18"/>
      <w:szCs w:val="18"/>
    </w:rPr>
  </w:style>
  <w:style w:type="paragraph" w:styleId="af0">
    <w:name w:val="footer"/>
    <w:basedOn w:val="a"/>
    <w:link w:val="Char8"/>
    <w:uiPriority w:val="99"/>
    <w:qFormat/>
    <w:pPr>
      <w:tabs>
        <w:tab w:val="center" w:pos="4153"/>
        <w:tab w:val="right" w:pos="8306"/>
      </w:tabs>
      <w:snapToGrid w:val="0"/>
      <w:jc w:val="left"/>
    </w:pPr>
    <w:rPr>
      <w:kern w:val="0"/>
      <w:sz w:val="18"/>
      <w:szCs w:val="20"/>
    </w:rPr>
  </w:style>
  <w:style w:type="paragraph" w:styleId="af1">
    <w:name w:val="header"/>
    <w:basedOn w:val="a"/>
    <w:link w:val="Char9"/>
    <w:qFormat/>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pPr>
      <w:tabs>
        <w:tab w:val="left" w:pos="840"/>
        <w:tab w:val="right" w:leader="dot" w:pos="9231"/>
      </w:tabs>
    </w:pPr>
    <w:rPr>
      <w:szCs w:val="24"/>
    </w:rPr>
  </w:style>
  <w:style w:type="paragraph" w:styleId="41">
    <w:name w:val="toc 4"/>
    <w:basedOn w:val="a"/>
    <w:next w:val="a"/>
    <w:uiPriority w:val="39"/>
    <w:qFormat/>
    <w:pPr>
      <w:ind w:leftChars="600" w:left="1260"/>
    </w:pPr>
    <w:rPr>
      <w:szCs w:val="20"/>
    </w:rPr>
  </w:style>
  <w:style w:type="paragraph" w:styleId="af2">
    <w:name w:val="Subtitle"/>
    <w:basedOn w:val="a"/>
    <w:next w:val="a"/>
    <w:link w:val="Chara"/>
    <w:qFormat/>
    <w:pPr>
      <w:spacing w:beforeLines="100" w:afterLines="50" w:line="360" w:lineRule="auto"/>
      <w:jc w:val="center"/>
    </w:pPr>
    <w:rPr>
      <w:rFonts w:ascii="Arial" w:eastAsia="方正魏碑简体" w:hAnsi="Arial"/>
      <w:bCs/>
      <w:kern w:val="28"/>
      <w:sz w:val="32"/>
      <w:szCs w:val="32"/>
    </w:rPr>
  </w:style>
  <w:style w:type="paragraph" w:styleId="af3">
    <w:name w:val="footnote text"/>
    <w:basedOn w:val="a"/>
    <w:link w:val="Char11"/>
    <w:unhideWhenUsed/>
    <w:qFormat/>
    <w:pPr>
      <w:snapToGrid w:val="0"/>
      <w:jc w:val="left"/>
    </w:pPr>
    <w:rPr>
      <w:sz w:val="18"/>
      <w:szCs w:val="18"/>
    </w:rPr>
  </w:style>
  <w:style w:type="paragraph" w:styleId="60">
    <w:name w:val="toc 6"/>
    <w:basedOn w:val="a"/>
    <w:next w:val="a"/>
    <w:uiPriority w:val="39"/>
    <w:qFormat/>
    <w:pPr>
      <w:ind w:leftChars="1000" w:left="2100"/>
    </w:pPr>
    <w:rPr>
      <w:szCs w:val="20"/>
    </w:rPr>
  </w:style>
  <w:style w:type="paragraph" w:styleId="33">
    <w:name w:val="Body Text Indent 3"/>
    <w:basedOn w:val="a"/>
    <w:link w:val="3Char1"/>
    <w:qFormat/>
    <w:pPr>
      <w:spacing w:afterLines="50"/>
      <w:ind w:firstLineChars="200" w:firstLine="420"/>
    </w:pPr>
    <w:rPr>
      <w:szCs w:val="21"/>
    </w:rPr>
  </w:style>
  <w:style w:type="paragraph" w:styleId="22">
    <w:name w:val="toc 2"/>
    <w:basedOn w:val="a"/>
    <w:next w:val="a"/>
    <w:uiPriority w:val="39"/>
    <w:qFormat/>
    <w:pPr>
      <w:tabs>
        <w:tab w:val="left" w:pos="851"/>
        <w:tab w:val="right" w:leader="dot" w:pos="9231"/>
      </w:tabs>
      <w:ind w:leftChars="200" w:left="420"/>
    </w:pPr>
    <w:rPr>
      <w:szCs w:val="20"/>
    </w:rPr>
  </w:style>
  <w:style w:type="paragraph" w:styleId="90">
    <w:name w:val="toc 9"/>
    <w:basedOn w:val="a"/>
    <w:next w:val="a"/>
    <w:uiPriority w:val="39"/>
    <w:qFormat/>
    <w:pPr>
      <w:ind w:leftChars="1600" w:left="3360"/>
    </w:pPr>
    <w:rPr>
      <w:szCs w:val="20"/>
    </w:rPr>
  </w:style>
  <w:style w:type="paragraph" w:styleId="23">
    <w:name w:val="Body Text 2"/>
    <w:basedOn w:val="a"/>
    <w:link w:val="2Char1"/>
    <w:qFormat/>
    <w:pPr>
      <w:spacing w:after="120" w:line="480" w:lineRule="auto"/>
    </w:pPr>
    <w:rPr>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b"/>
    <w:qFormat/>
    <w:pPr>
      <w:spacing w:before="240" w:after="240" w:line="360" w:lineRule="auto"/>
      <w:jc w:val="center"/>
    </w:pPr>
    <w:rPr>
      <w:rFonts w:ascii="Arial" w:eastAsia="黑体" w:hAnsi="Arial"/>
      <w:kern w:val="0"/>
      <w:sz w:val="44"/>
      <w:szCs w:val="20"/>
    </w:rPr>
  </w:style>
  <w:style w:type="paragraph" w:styleId="af6">
    <w:name w:val="annotation subject"/>
    <w:basedOn w:val="a9"/>
    <w:next w:val="a9"/>
    <w:link w:val="Charc"/>
    <w:uiPriority w:val="99"/>
    <w:unhideWhenUsed/>
    <w:qFormat/>
    <w:rPr>
      <w:b/>
      <w:bCs/>
      <w:kern w:val="0"/>
      <w:sz w:val="20"/>
      <w:szCs w:val="20"/>
    </w:rPr>
  </w:style>
  <w:style w:type="paragraph" w:styleId="af7">
    <w:name w:val="Body Text First Indent"/>
    <w:basedOn w:val="ab"/>
    <w:link w:val="Chard"/>
    <w:qFormat/>
    <w:pPr>
      <w:ind w:firstLine="510"/>
    </w:pPr>
    <w:rPr>
      <w:sz w:val="24"/>
    </w:rPr>
  </w:style>
  <w:style w:type="table" w:styleId="af8">
    <w:name w:val="Table Grid"/>
    <w:basedOn w:val="a2"/>
    <w:uiPriority w:val="59"/>
    <w:qFormat/>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Pr>
      <w:b/>
      <w:bCs/>
    </w:rPr>
  </w:style>
  <w:style w:type="character" w:styleId="afa">
    <w:name w:val="page number"/>
    <w:basedOn w:val="a1"/>
    <w:qFormat/>
  </w:style>
  <w:style w:type="character" w:styleId="afb">
    <w:name w:val="FollowedHyperlink"/>
    <w:qFormat/>
    <w:rPr>
      <w:color w:val="800080"/>
      <w:u w:val="single"/>
    </w:rPr>
  </w:style>
  <w:style w:type="character" w:styleId="afc">
    <w:name w:val="Emphasis"/>
    <w:qFormat/>
    <w:rPr>
      <w:i/>
      <w:iCs/>
    </w:rPr>
  </w:style>
  <w:style w:type="character" w:styleId="afd">
    <w:name w:val="Hyperlink"/>
    <w:uiPriority w:val="99"/>
    <w:qFormat/>
    <w:rPr>
      <w:color w:val="0000FF"/>
      <w:u w:val="single"/>
    </w:rPr>
  </w:style>
  <w:style w:type="character" w:styleId="afe">
    <w:name w:val="annotation reference"/>
    <w:uiPriority w:val="99"/>
    <w:unhideWhenUsed/>
    <w:qFormat/>
    <w:rPr>
      <w:sz w:val="21"/>
      <w:szCs w:val="21"/>
    </w:rPr>
  </w:style>
  <w:style w:type="character" w:customStyle="1" w:styleId="Chara">
    <w:name w:val="副标题 Char"/>
    <w:link w:val="af2"/>
    <w:qFormat/>
    <w:rPr>
      <w:rFonts w:ascii="Arial" w:eastAsia="方正魏碑简体" w:hAnsi="Arial" w:cs="Arial"/>
      <w:bCs/>
      <w:kern w:val="28"/>
      <w:sz w:val="32"/>
      <w:szCs w:val="32"/>
    </w:rPr>
  </w:style>
  <w:style w:type="character" w:customStyle="1" w:styleId="4Char">
    <w:name w:val="标题 4 Char"/>
    <w:basedOn w:val="a1"/>
    <w:link w:val="4"/>
    <w:qFormat/>
    <w:rPr>
      <w:rFonts w:ascii="Arial" w:eastAsia="黑体" w:hAnsi="Arial" w:cs="Times New Roman"/>
      <w:b/>
      <w:bCs/>
      <w:sz w:val="28"/>
      <w:szCs w:val="28"/>
    </w:rPr>
  </w:style>
  <w:style w:type="character" w:customStyle="1" w:styleId="CharChar3">
    <w:name w:val="Char Char3"/>
    <w:qFormat/>
    <w:rPr>
      <w:kern w:val="2"/>
      <w:sz w:val="21"/>
    </w:rPr>
  </w:style>
  <w:style w:type="character" w:customStyle="1" w:styleId="Char12">
    <w:name w:val="引用 Char1"/>
    <w:basedOn w:val="a1"/>
    <w:link w:val="11"/>
    <w:qFormat/>
    <w:locked/>
    <w:rPr>
      <w:rFonts w:ascii="Calibri" w:eastAsia="宋体" w:hAnsi="Calibri" w:cs="Times New Roman"/>
      <w:i/>
      <w:iCs/>
      <w:color w:val="000000"/>
      <w:sz w:val="22"/>
      <w:szCs w:val="22"/>
      <w:lang w:eastAsia="en-US" w:bidi="en-US"/>
    </w:rPr>
  </w:style>
  <w:style w:type="paragraph" w:customStyle="1" w:styleId="11">
    <w:name w:val="引用1"/>
    <w:basedOn w:val="a"/>
    <w:next w:val="a"/>
    <w:link w:val="Char12"/>
    <w:qFormat/>
    <w:pPr>
      <w:widowControl/>
      <w:spacing w:after="200" w:line="276" w:lineRule="auto"/>
      <w:jc w:val="left"/>
    </w:pPr>
    <w:rPr>
      <w:rFonts w:ascii="Calibri" w:hAnsi="Calibri"/>
      <w:i/>
      <w:iCs/>
      <w:color w:val="000000"/>
      <w:kern w:val="0"/>
      <w:sz w:val="22"/>
      <w:lang w:eastAsia="en-US" w:bidi="en-US"/>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Chare">
    <w:name w:val="标准款样式 Char"/>
    <w:basedOn w:val="a1"/>
    <w:link w:val="aff"/>
    <w:qFormat/>
    <w:rPr>
      <w:rFonts w:ascii="黑体" w:eastAsia="宋体" w:hAnsi="宋体" w:cs="Times New Roman"/>
      <w:kern w:val="2"/>
      <w:sz w:val="21"/>
    </w:rPr>
  </w:style>
  <w:style w:type="paragraph" w:customStyle="1" w:styleId="aff">
    <w:name w:val="标准款样式"/>
    <w:basedOn w:val="a"/>
    <w:link w:val="Chare"/>
    <w:qFormat/>
    <w:rPr>
      <w:rFonts w:ascii="黑体" w:hAnsi="宋体"/>
      <w:szCs w:val="20"/>
    </w:rPr>
  </w:style>
  <w:style w:type="character" w:customStyle="1" w:styleId="9Char">
    <w:name w:val="标题 9 Char"/>
    <w:basedOn w:val="a1"/>
    <w:link w:val="9"/>
    <w:qFormat/>
    <w:rPr>
      <w:rFonts w:ascii="Arial" w:eastAsia="黑体" w:hAnsi="Arial"/>
      <w:kern w:val="2"/>
      <w:sz w:val="21"/>
    </w:rPr>
  </w:style>
  <w:style w:type="character" w:customStyle="1" w:styleId="Charf">
    <w:name w:val="居中 Char"/>
    <w:qFormat/>
    <w:rPr>
      <w:kern w:val="2"/>
      <w:sz w:val="24"/>
    </w:rPr>
  </w:style>
  <w:style w:type="character" w:customStyle="1" w:styleId="3Char10">
    <w:name w:val="正文文本 3 Char1"/>
    <w:basedOn w:val="a1"/>
    <w:uiPriority w:val="99"/>
    <w:semiHidden/>
    <w:qFormat/>
    <w:rPr>
      <w:sz w:val="16"/>
      <w:szCs w:val="16"/>
    </w:rPr>
  </w:style>
  <w:style w:type="character" w:customStyle="1" w:styleId="Char8">
    <w:name w:val="页脚 Char"/>
    <w:link w:val="af0"/>
    <w:uiPriority w:val="99"/>
    <w:qFormat/>
    <w:rPr>
      <w:sz w:val="18"/>
    </w:rPr>
  </w:style>
  <w:style w:type="character" w:customStyle="1" w:styleId="CharChar">
    <w:name w:val="Char Char"/>
    <w:semiHidden/>
    <w:qFormat/>
    <w:rPr>
      <w:b/>
      <w:bCs/>
      <w:kern w:val="2"/>
      <w:sz w:val="21"/>
    </w:rPr>
  </w:style>
  <w:style w:type="character" w:customStyle="1" w:styleId="CharChar2CharCharChar">
    <w:name w:val="+正文 Char Char2 Char Char Char"/>
    <w:link w:val="CharChar2Char"/>
    <w:qFormat/>
    <w:locked/>
    <w:rPr>
      <w:rFonts w:ascii="宋体" w:hAnsi="宋体"/>
      <w:sz w:val="24"/>
    </w:rPr>
  </w:style>
  <w:style w:type="paragraph" w:customStyle="1" w:styleId="CharChar2Char">
    <w:name w:val="+正文 Char Char2 Char"/>
    <w:basedOn w:val="a"/>
    <w:link w:val="CharChar2CharCharChar"/>
    <w:qFormat/>
    <w:pPr>
      <w:spacing w:line="360" w:lineRule="auto"/>
      <w:ind w:firstLineChars="200" w:firstLine="200"/>
    </w:pPr>
    <w:rPr>
      <w:rFonts w:ascii="宋体" w:hAnsi="宋体"/>
      <w:kern w:val="0"/>
      <w:sz w:val="24"/>
      <w:szCs w:val="20"/>
    </w:rPr>
  </w:style>
  <w:style w:type="character" w:customStyle="1" w:styleId="Char13">
    <w:name w:val="批注主题 Char1"/>
    <w:basedOn w:val="Char14"/>
    <w:uiPriority w:val="99"/>
    <w:semiHidden/>
    <w:qFormat/>
    <w:rPr>
      <w:b/>
      <w:bCs/>
    </w:rPr>
  </w:style>
  <w:style w:type="character" w:customStyle="1" w:styleId="Char14">
    <w:name w:val="批注文字 Char1"/>
    <w:basedOn w:val="a1"/>
    <w:uiPriority w:val="99"/>
    <w:semiHidden/>
    <w:qFormat/>
  </w:style>
  <w:style w:type="character" w:customStyle="1" w:styleId="3Char1">
    <w:name w:val="正文文本缩进 3 Char"/>
    <w:basedOn w:val="a1"/>
    <w:link w:val="33"/>
    <w:qFormat/>
    <w:rPr>
      <w:rFonts w:ascii="Times New Roman" w:eastAsia="宋体" w:hAnsi="Times New Roman" w:cs="Times New Roman"/>
      <w:szCs w:val="21"/>
    </w:rPr>
  </w:style>
  <w:style w:type="character" w:customStyle="1" w:styleId="Charf0">
    <w:name w:val="表正文 Char"/>
    <w:qFormat/>
    <w:rPr>
      <w:rFonts w:eastAsia="宋体"/>
      <w:kern w:val="2"/>
      <w:sz w:val="24"/>
      <w:lang w:val="en-US" w:eastAsia="zh-CN" w:bidi="ar-SA"/>
    </w:rPr>
  </w:style>
  <w:style w:type="character" w:customStyle="1" w:styleId="font12-blue-bold1">
    <w:name w:val="font12-blue-bold1"/>
    <w:qFormat/>
    <w:rPr>
      <w:b/>
      <w:bCs/>
      <w:color w:val="0249A5"/>
      <w:sz w:val="18"/>
      <w:szCs w:val="18"/>
      <w:u w:val="none"/>
    </w:rPr>
  </w:style>
  <w:style w:type="character" w:customStyle="1" w:styleId="15">
    <w:name w:val="15"/>
    <w:qFormat/>
    <w:rPr>
      <w:rFonts w:ascii="Calibri" w:hAnsi="Calibri" w:hint="default"/>
    </w:rPr>
  </w:style>
  <w:style w:type="character" w:customStyle="1" w:styleId="CharChar4">
    <w:name w:val="Char Char4"/>
    <w:qFormat/>
    <w:rPr>
      <w:kern w:val="2"/>
      <w:sz w:val="16"/>
    </w:rPr>
  </w:style>
  <w:style w:type="character" w:customStyle="1" w:styleId="grame">
    <w:name w:val="grame"/>
    <w:basedOn w:val="a1"/>
    <w:qFormat/>
  </w:style>
  <w:style w:type="character" w:customStyle="1" w:styleId="msoins0">
    <w:name w:val="msoins"/>
    <w:basedOn w:val="a1"/>
    <w:qFormat/>
  </w:style>
  <w:style w:type="character" w:customStyle="1" w:styleId="Charf1">
    <w:name w:val="段 Char"/>
    <w:basedOn w:val="a1"/>
    <w:link w:val="aff0"/>
    <w:qFormat/>
    <w:rPr>
      <w:rFonts w:ascii="宋体" w:hAnsi="Times New Roman"/>
      <w:sz w:val="21"/>
      <w:lang w:val="en-US" w:eastAsia="zh-CN" w:bidi="ar-SA"/>
    </w:rPr>
  </w:style>
  <w:style w:type="paragraph" w:customStyle="1" w:styleId="aff0">
    <w:name w:val="段"/>
    <w:link w:val="Charf1"/>
    <w:qFormat/>
    <w:pPr>
      <w:tabs>
        <w:tab w:val="center" w:pos="4201"/>
        <w:tab w:val="right" w:leader="dot" w:pos="9298"/>
      </w:tabs>
      <w:autoSpaceDE w:val="0"/>
      <w:autoSpaceDN w:val="0"/>
      <w:spacing w:line="300" w:lineRule="auto"/>
      <w:ind w:firstLineChars="200" w:firstLine="420"/>
      <w:jc w:val="both"/>
    </w:pPr>
    <w:rPr>
      <w:rFonts w:ascii="宋体" w:eastAsia="宋体" w:hAnsi="Times New Roman" w:cs="Times New Roman"/>
      <w:sz w:val="21"/>
    </w:rPr>
  </w:style>
  <w:style w:type="character" w:customStyle="1" w:styleId="Char1">
    <w:name w:val="文档结构图 Char"/>
    <w:basedOn w:val="a1"/>
    <w:link w:val="a8"/>
    <w:semiHidden/>
    <w:qFormat/>
    <w:rPr>
      <w:rFonts w:ascii="Times New Roman" w:eastAsia="宋体" w:hAnsi="Times New Roman" w:cs="Times New Roman"/>
      <w:szCs w:val="20"/>
      <w:shd w:val="clear" w:color="auto" w:fill="000080"/>
    </w:rPr>
  </w:style>
  <w:style w:type="character" w:customStyle="1" w:styleId="Char15">
    <w:name w:val="纯文本 Char1"/>
    <w:basedOn w:val="a1"/>
    <w:uiPriority w:val="99"/>
    <w:semiHidden/>
    <w:qFormat/>
    <w:rPr>
      <w:rFonts w:ascii="宋体" w:eastAsia="宋体" w:hAnsi="Courier New" w:cs="Courier New"/>
      <w:szCs w:val="21"/>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black1">
    <w:name w:val="black1"/>
    <w:qFormat/>
    <w:rPr>
      <w:rFonts w:ascii="ˎ̥" w:hAnsi="ˎ̥" w:hint="default"/>
      <w:color w:val="333333"/>
      <w:sz w:val="18"/>
      <w:szCs w:val="18"/>
      <w:u w:val="none"/>
    </w:rPr>
  </w:style>
  <w:style w:type="character" w:customStyle="1" w:styleId="7Char">
    <w:name w:val="标题 7 Char"/>
    <w:basedOn w:val="a1"/>
    <w:link w:val="7"/>
    <w:qFormat/>
    <w:rPr>
      <w:b/>
      <w:kern w:val="2"/>
      <w:sz w:val="24"/>
    </w:rPr>
  </w:style>
  <w:style w:type="character" w:customStyle="1" w:styleId="solutioncontent1">
    <w:name w:val="solutioncontent1"/>
    <w:qFormat/>
    <w:rPr>
      <w:rFonts w:cs="Times New Roman"/>
      <w:color w:val="333333"/>
      <w:sz w:val="15"/>
      <w:szCs w:val="15"/>
    </w:rPr>
  </w:style>
  <w:style w:type="character" w:customStyle="1" w:styleId="CharChar0">
    <w:name w:val="+正文 Char Char"/>
    <w:link w:val="CharCharChar"/>
    <w:qFormat/>
    <w:locked/>
    <w:rPr>
      <w:rFonts w:ascii="楷体_GB2312" w:eastAsia="楷体_GB2312"/>
      <w:sz w:val="24"/>
    </w:rPr>
  </w:style>
  <w:style w:type="paragraph" w:customStyle="1" w:styleId="CharCharChar">
    <w:name w:val="+正文 Char Char Char"/>
    <w:basedOn w:val="a"/>
    <w:link w:val="CharChar0"/>
    <w:qFormat/>
    <w:pPr>
      <w:spacing w:line="360" w:lineRule="auto"/>
      <w:ind w:firstLineChars="200" w:firstLine="200"/>
    </w:pPr>
    <w:rPr>
      <w:rFonts w:ascii="楷体_GB2312" w:eastAsia="楷体_GB2312"/>
      <w:kern w:val="0"/>
      <w:sz w:val="24"/>
      <w:szCs w:val="20"/>
    </w:rPr>
  </w:style>
  <w:style w:type="character" w:customStyle="1" w:styleId="Char16">
    <w:name w:val="称呼 Char1"/>
    <w:basedOn w:val="a1"/>
    <w:uiPriority w:val="99"/>
    <w:semiHidden/>
    <w:qFormat/>
  </w:style>
  <w:style w:type="character" w:customStyle="1" w:styleId="6Char">
    <w:name w:val="标题 6 Char"/>
    <w:basedOn w:val="a1"/>
    <w:link w:val="6"/>
    <w:qFormat/>
    <w:rPr>
      <w:rFonts w:ascii="Arial" w:eastAsia="黑体" w:hAnsi="Arial"/>
      <w:b/>
      <w:kern w:val="2"/>
      <w:sz w:val="24"/>
    </w:rPr>
  </w:style>
  <w:style w:type="character" w:customStyle="1" w:styleId="CharChar8">
    <w:name w:val="Char Char8"/>
    <w:qFormat/>
    <w:rPr>
      <w:kern w:val="2"/>
      <w:sz w:val="21"/>
    </w:rPr>
  </w:style>
  <w:style w:type="character" w:customStyle="1" w:styleId="Char4">
    <w:name w:val="正文文本缩进 Char"/>
    <w:basedOn w:val="a1"/>
    <w:link w:val="ac"/>
    <w:qFormat/>
    <w:rPr>
      <w:rFonts w:ascii="Times New Roman" w:eastAsia="宋体" w:hAnsi="Times New Roman" w:cs="Times New Roman"/>
      <w:b/>
      <w:sz w:val="24"/>
      <w:szCs w:val="20"/>
    </w:rPr>
  </w:style>
  <w:style w:type="character" w:customStyle="1" w:styleId="Char3">
    <w:name w:val="称呼 Char"/>
    <w:link w:val="aa"/>
    <w:qFormat/>
    <w:rPr>
      <w:sz w:val="24"/>
      <w:szCs w:val="24"/>
    </w:rPr>
  </w:style>
  <w:style w:type="character" w:customStyle="1" w:styleId="16">
    <w:name w:val="16"/>
    <w:qFormat/>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Pr>
      <w:rFonts w:ascii="宋体" w:hAnsi="宋体"/>
      <w:sz w:val="24"/>
    </w:rPr>
  </w:style>
  <w:style w:type="paragraph" w:customStyle="1" w:styleId="Char20">
    <w:name w:val="+正文 Char2"/>
    <w:basedOn w:val="a"/>
    <w:link w:val="Char2CharChar"/>
    <w:qFormat/>
    <w:pPr>
      <w:spacing w:line="360" w:lineRule="auto"/>
      <w:ind w:firstLineChars="200" w:firstLine="200"/>
    </w:pPr>
    <w:rPr>
      <w:rFonts w:ascii="宋体" w:hAnsi="宋体"/>
      <w:kern w:val="0"/>
      <w:sz w:val="24"/>
      <w:szCs w:val="20"/>
    </w:rPr>
  </w:style>
  <w:style w:type="character" w:customStyle="1" w:styleId="Charc">
    <w:name w:val="批注主题 Char"/>
    <w:link w:val="af6"/>
    <w:uiPriority w:val="99"/>
    <w:qFormat/>
    <w:rPr>
      <w:b/>
      <w:bCs/>
    </w:rPr>
  </w:style>
  <w:style w:type="character" w:customStyle="1" w:styleId="3Char0">
    <w:name w:val="正文文本 3 Char"/>
    <w:link w:val="30"/>
    <w:qFormat/>
    <w:rPr>
      <w:sz w:val="16"/>
    </w:rPr>
  </w:style>
  <w:style w:type="character" w:customStyle="1" w:styleId="Char5CharCharCharCharChar">
    <w:name w:val="+正文 Char5 Char Char Char Char Char"/>
    <w:link w:val="Char5CharCharChar"/>
    <w:qFormat/>
    <w:locked/>
    <w:rPr>
      <w:rFonts w:ascii="宋体" w:hAnsi="宋体"/>
      <w:sz w:val="24"/>
    </w:rPr>
  </w:style>
  <w:style w:type="paragraph" w:customStyle="1" w:styleId="Char5CharCharChar">
    <w:name w:val="+正文 Char5 Char Char Char"/>
    <w:basedOn w:val="a"/>
    <w:link w:val="Char5CharCharCharCharChar"/>
    <w:qFormat/>
    <w:pPr>
      <w:spacing w:line="360" w:lineRule="auto"/>
      <w:ind w:firstLineChars="200" w:firstLine="200"/>
    </w:pPr>
    <w:rPr>
      <w:rFonts w:ascii="宋体" w:hAnsi="宋体"/>
      <w:kern w:val="0"/>
      <w:sz w:val="24"/>
      <w:szCs w:val="20"/>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CharChar1">
    <w:name w:val="表文字 Char Char"/>
    <w:link w:val="aff1"/>
    <w:qFormat/>
    <w:locked/>
    <w:rPr>
      <w:rFonts w:ascii="楷体_GB2312" w:eastAsia="楷体_GB2312" w:hAnsi="宋体"/>
      <w:spacing w:val="-8"/>
      <w:sz w:val="24"/>
      <w:lang w:val="zh-CN"/>
    </w:rPr>
  </w:style>
  <w:style w:type="paragraph" w:customStyle="1" w:styleId="aff1">
    <w:name w:val="表文字"/>
    <w:basedOn w:val="a"/>
    <w:link w:val="CharChar1"/>
    <w:qFormat/>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17">
    <w:name w:val="正文首行缩进 Char1"/>
    <w:basedOn w:val="Char10"/>
    <w:uiPriority w:val="99"/>
    <w:semiHidden/>
    <w:qFormat/>
  </w:style>
  <w:style w:type="character" w:customStyle="1" w:styleId="Char10">
    <w:name w:val="正文文本 Char1"/>
    <w:basedOn w:val="a1"/>
    <w:link w:val="ab"/>
    <w:qFormat/>
  </w:style>
  <w:style w:type="character" w:customStyle="1" w:styleId="CharChar3CharCharCharChar">
    <w:name w:val="+正文 Char Char3 Char Char Char Char"/>
    <w:link w:val="CharChar3CharChar"/>
    <w:qFormat/>
    <w:locked/>
    <w:rPr>
      <w:rFonts w:ascii="宋体" w:hAnsi="宋体"/>
      <w:sz w:val="24"/>
    </w:rPr>
  </w:style>
  <w:style w:type="paragraph" w:customStyle="1" w:styleId="CharChar3CharChar">
    <w:name w:val="+正文 Char Char3 Char Char"/>
    <w:basedOn w:val="a"/>
    <w:link w:val="CharChar3CharCharCharChar"/>
    <w:qFormat/>
    <w:pPr>
      <w:spacing w:line="360" w:lineRule="auto"/>
      <w:ind w:firstLineChars="200" w:firstLine="200"/>
    </w:pPr>
    <w:rPr>
      <w:rFonts w:ascii="宋体" w:hAnsi="宋体"/>
      <w:kern w:val="0"/>
      <w:sz w:val="24"/>
      <w:szCs w:val="20"/>
    </w:rPr>
  </w:style>
  <w:style w:type="character" w:customStyle="1" w:styleId="Char5">
    <w:name w:val="纯文本 Char"/>
    <w:link w:val="ad"/>
    <w:qFormat/>
    <w:rPr>
      <w:rFonts w:ascii="宋体" w:hAnsi="Courier New"/>
    </w:rPr>
  </w:style>
  <w:style w:type="character" w:customStyle="1" w:styleId="Charf2">
    <w:name w:val="正文文本 Char"/>
    <w:qFormat/>
    <w:rPr>
      <w:kern w:val="2"/>
      <w:sz w:val="24"/>
    </w:rPr>
  </w:style>
  <w:style w:type="character" w:customStyle="1" w:styleId="5Char">
    <w:name w:val="标题 5 Char"/>
    <w:basedOn w:val="a1"/>
    <w:link w:val="5"/>
    <w:qFormat/>
    <w:rPr>
      <w:b/>
      <w:kern w:val="2"/>
      <w:sz w:val="28"/>
    </w:rPr>
  </w:style>
  <w:style w:type="character" w:customStyle="1" w:styleId="Char18">
    <w:name w:val="副标题 Char1"/>
    <w:basedOn w:val="a1"/>
    <w:uiPriority w:val="11"/>
    <w:qFormat/>
    <w:rPr>
      <w:rFonts w:ascii="Cambria" w:eastAsia="宋体" w:hAnsi="Cambria" w:cs="Times New Roman"/>
      <w:b/>
      <w:bCs/>
      <w:kern w:val="28"/>
      <w:sz w:val="32"/>
      <w:szCs w:val="32"/>
    </w:rPr>
  </w:style>
  <w:style w:type="character" w:customStyle="1" w:styleId="1CharCharChar">
    <w:name w:val="+1. Char Char Char"/>
    <w:link w:val="1Char0"/>
    <w:qFormat/>
    <w:locked/>
    <w:rPr>
      <w:rFonts w:ascii="Times New Roman" w:eastAsia="宋体" w:hAnsi="Times New Roman" w:cs="Times New Roman"/>
      <w:kern w:val="2"/>
      <w:sz w:val="21"/>
    </w:rPr>
  </w:style>
  <w:style w:type="paragraph" w:customStyle="1" w:styleId="1Char0">
    <w:name w:val="+1. Char"/>
    <w:basedOn w:val="a"/>
    <w:link w:val="1CharCharChar"/>
    <w:qFormat/>
    <w:rPr>
      <w:szCs w:val="20"/>
    </w:rPr>
  </w:style>
  <w:style w:type="character" w:customStyle="1" w:styleId="Char2">
    <w:name w:val="批注文字 Char"/>
    <w:link w:val="a9"/>
    <w:uiPriority w:val="99"/>
    <w:qFormat/>
  </w:style>
  <w:style w:type="character" w:customStyle="1" w:styleId="2Char1">
    <w:name w:val="正文文本 2 Char"/>
    <w:basedOn w:val="a1"/>
    <w:link w:val="23"/>
    <w:qFormat/>
    <w:rPr>
      <w:rFonts w:ascii="Times New Roman" w:eastAsia="宋体" w:hAnsi="Times New Roman" w:cs="Times New Roman"/>
      <w:szCs w:val="20"/>
    </w:rPr>
  </w:style>
  <w:style w:type="character" w:customStyle="1" w:styleId="Char6">
    <w:name w:val="日期 Char"/>
    <w:link w:val="ae"/>
    <w:qFormat/>
  </w:style>
  <w:style w:type="character" w:customStyle="1" w:styleId="Char19">
    <w:name w:val="标题 Char1"/>
    <w:basedOn w:val="a1"/>
    <w:uiPriority w:val="10"/>
    <w:qFormat/>
    <w:rPr>
      <w:rFonts w:ascii="Cambria" w:eastAsia="宋体" w:hAnsi="Cambria" w:cs="Times New Roman"/>
      <w:b/>
      <w:bCs/>
      <w:sz w:val="32"/>
      <w:szCs w:val="32"/>
    </w:rPr>
  </w:style>
  <w:style w:type="character" w:customStyle="1" w:styleId="Char40">
    <w:name w:val="+正文 Char4"/>
    <w:link w:val="aff2"/>
    <w:qFormat/>
    <w:locked/>
    <w:rPr>
      <w:rFonts w:ascii="宋体" w:hAnsi="宋体"/>
      <w:sz w:val="24"/>
    </w:rPr>
  </w:style>
  <w:style w:type="paragraph" w:customStyle="1" w:styleId="aff2">
    <w:name w:val="+正文"/>
    <w:basedOn w:val="a"/>
    <w:link w:val="Char40"/>
    <w:qFormat/>
    <w:pPr>
      <w:spacing w:line="360" w:lineRule="auto"/>
      <w:ind w:firstLineChars="200" w:firstLine="200"/>
    </w:pPr>
    <w:rPr>
      <w:rFonts w:ascii="宋体" w:hAnsi="宋体"/>
      <w:kern w:val="0"/>
      <w:sz w:val="24"/>
      <w:szCs w:val="20"/>
    </w:rPr>
  </w:style>
  <w:style w:type="character" w:customStyle="1" w:styleId="Char1a">
    <w:name w:val="页脚 Char1"/>
    <w:basedOn w:val="a1"/>
    <w:uiPriority w:val="99"/>
    <w:semiHidden/>
    <w:qFormat/>
    <w:rPr>
      <w:sz w:val="18"/>
      <w:szCs w:val="18"/>
    </w:rPr>
  </w:style>
  <w:style w:type="character" w:customStyle="1" w:styleId="Charb">
    <w:name w:val="标题 Char"/>
    <w:link w:val="af5"/>
    <w:qFormat/>
    <w:rPr>
      <w:rFonts w:ascii="Arial" w:eastAsia="黑体" w:hAnsi="Arial"/>
      <w:sz w:val="44"/>
    </w:rPr>
  </w:style>
  <w:style w:type="character" w:customStyle="1" w:styleId="8Char">
    <w:name w:val="标题 8 Char"/>
    <w:basedOn w:val="a1"/>
    <w:link w:val="8"/>
    <w:qFormat/>
    <w:rPr>
      <w:rFonts w:ascii="Arial" w:eastAsia="黑体" w:hAnsi="Arial"/>
      <w:kern w:val="2"/>
      <w:sz w:val="24"/>
    </w:rPr>
  </w:style>
  <w:style w:type="character" w:customStyle="1" w:styleId="CharChar7">
    <w:name w:val="Char Char7"/>
    <w:qFormat/>
    <w:rPr>
      <w:kern w:val="2"/>
      <w:sz w:val="18"/>
    </w:rPr>
  </w:style>
  <w:style w:type="character" w:customStyle="1" w:styleId="CharChar2">
    <w:name w:val="Char Char2"/>
    <w:qFormat/>
    <w:rPr>
      <w:kern w:val="2"/>
      <w:sz w:val="24"/>
      <w:szCs w:val="24"/>
    </w:rPr>
  </w:style>
  <w:style w:type="character" w:customStyle="1" w:styleId="Char1b">
    <w:name w:val="表正文 Char1"/>
    <w:qFormat/>
    <w:rPr>
      <w:kern w:val="2"/>
      <w:sz w:val="21"/>
    </w:rPr>
  </w:style>
  <w:style w:type="character" w:customStyle="1" w:styleId="Chard">
    <w:name w:val="正文首行缩进 Char"/>
    <w:basedOn w:val="Charf2"/>
    <w:link w:val="af7"/>
    <w:qFormat/>
    <w:rPr>
      <w:kern w:val="2"/>
      <w:sz w:val="24"/>
    </w:rPr>
  </w:style>
  <w:style w:type="character" w:customStyle="1" w:styleId="Char1c">
    <w:name w:val="页眉 Char1"/>
    <w:basedOn w:val="a1"/>
    <w:uiPriority w:val="99"/>
    <w:semiHidden/>
    <w:qFormat/>
    <w:rPr>
      <w:sz w:val="18"/>
      <w:szCs w:val="18"/>
    </w:rPr>
  </w:style>
  <w:style w:type="character" w:customStyle="1" w:styleId="CharChar5">
    <w:name w:val="普通文字 Char Char"/>
    <w:qFormat/>
    <w:rPr>
      <w:rFonts w:ascii="宋体" w:hAnsi="Courier New"/>
      <w:kern w:val="2"/>
      <w:sz w:val="21"/>
    </w:rPr>
  </w:style>
  <w:style w:type="character" w:customStyle="1" w:styleId="Charf3">
    <w:name w:val="无间隔 Char"/>
    <w:link w:val="12"/>
    <w:qFormat/>
    <w:locked/>
    <w:rPr>
      <w:rFonts w:eastAsia="Times New Roman"/>
      <w:sz w:val="22"/>
      <w:lang w:val="en-US" w:eastAsia="en-US" w:bidi="en-US"/>
    </w:rPr>
  </w:style>
  <w:style w:type="paragraph" w:customStyle="1" w:styleId="12">
    <w:name w:val="无间隔1"/>
    <w:link w:val="Charf3"/>
    <w:qFormat/>
    <w:pPr>
      <w:spacing w:line="300" w:lineRule="auto"/>
      <w:jc w:val="center"/>
    </w:pPr>
    <w:rPr>
      <w:rFonts w:ascii="Times New Roman" w:eastAsia="Times New Roman" w:hAnsi="Times New Roman" w:cs="Times New Roman"/>
      <w:sz w:val="22"/>
      <w:lang w:eastAsia="en-US" w:bidi="en-US"/>
    </w:rPr>
  </w:style>
  <w:style w:type="character" w:customStyle="1" w:styleId="2Char0">
    <w:name w:val="正文文本缩进 2 Char"/>
    <w:basedOn w:val="a1"/>
    <w:link w:val="21"/>
    <w:qFormat/>
    <w:rPr>
      <w:rFonts w:ascii="宋体" w:eastAsia="宋体" w:hAnsi="宋体" w:cs="Times New Roman"/>
      <w:b/>
      <w:bCs/>
      <w:sz w:val="24"/>
      <w:szCs w:val="20"/>
    </w:rPr>
  </w:style>
  <w:style w:type="character" w:customStyle="1" w:styleId="Char11">
    <w:name w:val="脚注文本 Char1"/>
    <w:basedOn w:val="a1"/>
    <w:link w:val="af3"/>
    <w:qFormat/>
    <w:locked/>
    <w:rPr>
      <w:rFonts w:ascii="Times New Roman" w:eastAsia="宋体" w:hAnsi="Times New Roman" w:cs="Times New Roman"/>
      <w:kern w:val="2"/>
      <w:sz w:val="18"/>
      <w:szCs w:val="18"/>
    </w:rPr>
  </w:style>
  <w:style w:type="character" w:customStyle="1" w:styleId="1CharCharCharCharChar">
    <w:name w:val="+列表1 Char Char Char Char Char"/>
    <w:link w:val="1CharCharChar0"/>
    <w:qFormat/>
    <w:locked/>
    <w:rPr>
      <w:rFonts w:ascii="宋体" w:hAnsi="宋体"/>
    </w:rPr>
  </w:style>
  <w:style w:type="paragraph" w:customStyle="1" w:styleId="1CharCharChar0">
    <w:name w:val="+列表1 Char Char Char"/>
    <w:basedOn w:val="a"/>
    <w:link w:val="1CharCharCharCharChar"/>
    <w:qFormat/>
    <w:pPr>
      <w:jc w:val="center"/>
    </w:pPr>
    <w:rPr>
      <w:rFonts w:ascii="宋体" w:hAnsi="宋体"/>
      <w:kern w:val="0"/>
      <w:sz w:val="20"/>
      <w:szCs w:val="20"/>
    </w:rPr>
  </w:style>
  <w:style w:type="character" w:customStyle="1" w:styleId="CharChar5CharCharChar">
    <w:name w:val="+正文 Char Char5 Char Char Char"/>
    <w:link w:val="CharChar5Char"/>
    <w:qFormat/>
    <w:locked/>
    <w:rPr>
      <w:rFonts w:ascii="宋体" w:hAnsi="宋体"/>
      <w:sz w:val="24"/>
    </w:rPr>
  </w:style>
  <w:style w:type="paragraph" w:customStyle="1" w:styleId="CharChar5Char">
    <w:name w:val="+正文 Char Char5 Char"/>
    <w:basedOn w:val="a"/>
    <w:link w:val="CharChar5CharCharChar"/>
    <w:qFormat/>
    <w:pPr>
      <w:spacing w:line="360" w:lineRule="auto"/>
      <w:ind w:firstLineChars="200" w:firstLine="200"/>
    </w:pPr>
    <w:rPr>
      <w:rFonts w:ascii="宋体" w:hAnsi="宋体"/>
      <w:kern w:val="0"/>
      <w:sz w:val="24"/>
      <w:szCs w:val="20"/>
    </w:rPr>
  </w:style>
  <w:style w:type="character" w:customStyle="1" w:styleId="CharChar10">
    <w:name w:val="Char Char1"/>
    <w:semiHidden/>
    <w:qFormat/>
    <w:rPr>
      <w:kern w:val="2"/>
      <w:sz w:val="21"/>
    </w:rPr>
  </w:style>
  <w:style w:type="character" w:customStyle="1" w:styleId="Char9">
    <w:name w:val="页眉 Char"/>
    <w:link w:val="af1"/>
    <w:qFormat/>
    <w:rPr>
      <w:sz w:val="18"/>
    </w:rPr>
  </w:style>
  <w:style w:type="character" w:customStyle="1" w:styleId="3Char">
    <w:name w:val="标题 3 Char"/>
    <w:basedOn w:val="a1"/>
    <w:link w:val="3"/>
    <w:qFormat/>
    <w:rPr>
      <w:rFonts w:ascii="Times New Roman" w:eastAsia="宋体" w:hAnsi="Times New Roman" w:cs="Times New Roman"/>
      <w:b/>
      <w:bCs/>
      <w:szCs w:val="32"/>
    </w:rPr>
  </w:style>
  <w:style w:type="character" w:customStyle="1" w:styleId="CharChar50">
    <w:name w:val="Char Char5"/>
    <w:qFormat/>
    <w:rPr>
      <w:rFonts w:ascii="Arial" w:eastAsia="方正魏碑简体" w:hAnsi="Arial" w:cs="Arial"/>
      <w:bCs/>
      <w:kern w:val="28"/>
      <w:sz w:val="32"/>
      <w:szCs w:val="32"/>
    </w:rPr>
  </w:style>
  <w:style w:type="character" w:customStyle="1" w:styleId="Char1d">
    <w:name w:val="注释标题 Char1"/>
    <w:basedOn w:val="a1"/>
    <w:uiPriority w:val="99"/>
    <w:semiHidden/>
    <w:qFormat/>
  </w:style>
  <w:style w:type="character" w:customStyle="1" w:styleId="Char7">
    <w:name w:val="批注框文本 Char"/>
    <w:basedOn w:val="a1"/>
    <w:link w:val="af"/>
    <w:semiHidden/>
    <w:qFormat/>
    <w:rPr>
      <w:rFonts w:ascii="Times New Roman" w:eastAsia="宋体" w:hAnsi="Times New Roman" w:cs="Times New Roman"/>
      <w:sz w:val="18"/>
      <w:szCs w:val="18"/>
    </w:rPr>
  </w:style>
  <w:style w:type="character" w:customStyle="1" w:styleId="Charf4">
    <w:name w:val="脚注文本 Char"/>
    <w:basedOn w:val="a1"/>
    <w:semiHidden/>
    <w:qFormat/>
    <w:rPr>
      <w:kern w:val="2"/>
      <w:sz w:val="18"/>
      <w:szCs w:val="18"/>
    </w:rPr>
  </w:style>
  <w:style w:type="character" w:customStyle="1" w:styleId="Char0">
    <w:name w:val="注释标题 Char"/>
    <w:link w:val="a4"/>
    <w:qFormat/>
  </w:style>
  <w:style w:type="character" w:customStyle="1" w:styleId="Charf5">
    <w:name w:val="明显引用 Char"/>
    <w:basedOn w:val="a1"/>
    <w:qFormat/>
    <w:rPr>
      <w:b/>
      <w:bCs/>
      <w:i/>
      <w:iCs/>
      <w:color w:val="4F81BD"/>
      <w:kern w:val="2"/>
      <w:sz w:val="21"/>
    </w:rPr>
  </w:style>
  <w:style w:type="character" w:customStyle="1" w:styleId="Char">
    <w:name w:val="正文缩进 Char"/>
    <w:link w:val="a0"/>
    <w:qFormat/>
  </w:style>
  <w:style w:type="character" w:customStyle="1" w:styleId="Charf6">
    <w:name w:val="引用 Char"/>
    <w:basedOn w:val="a1"/>
    <w:qFormat/>
    <w:rPr>
      <w:i/>
      <w:iCs/>
      <w:color w:val="000000"/>
      <w:kern w:val="2"/>
      <w:sz w:val="21"/>
    </w:rPr>
  </w:style>
  <w:style w:type="character" w:customStyle="1" w:styleId="Char1e">
    <w:name w:val="日期 Char1"/>
    <w:basedOn w:val="a1"/>
    <w:uiPriority w:val="99"/>
    <w:semiHidden/>
    <w:qFormat/>
  </w:style>
  <w:style w:type="character" w:customStyle="1" w:styleId="SubtitleChar">
    <w:name w:val="Subtitle Char"/>
    <w:qFormat/>
    <w:locked/>
    <w:rPr>
      <w:rFonts w:ascii="Calibri Light" w:eastAsia="宋体" w:hAnsi="Calibri Light" w:cs="Times New Roman"/>
      <w:b/>
      <w:bCs/>
      <w:kern w:val="28"/>
      <w:sz w:val="32"/>
      <w:szCs w:val="32"/>
      <w:lang w:eastAsia="en-US"/>
    </w:rPr>
  </w:style>
  <w:style w:type="character" w:customStyle="1" w:styleId="hCharChar">
    <w:name w:val="h Char Char"/>
    <w:qFormat/>
    <w:rPr>
      <w:kern w:val="2"/>
      <w:sz w:val="18"/>
    </w:rPr>
  </w:style>
  <w:style w:type="character" w:customStyle="1" w:styleId="Char1f">
    <w:name w:val="明显引用 Char1"/>
    <w:basedOn w:val="a1"/>
    <w:link w:val="13"/>
    <w:qFormat/>
    <w:locked/>
    <w:rPr>
      <w:rFonts w:ascii="Calibri" w:eastAsia="宋体" w:hAnsi="Calibri" w:cs="Times New Roman"/>
      <w:b/>
      <w:bCs/>
      <w:i/>
      <w:iCs/>
      <w:color w:val="4F81BD"/>
      <w:sz w:val="22"/>
      <w:szCs w:val="22"/>
      <w:lang w:eastAsia="en-US" w:bidi="en-US"/>
    </w:rPr>
  </w:style>
  <w:style w:type="paragraph" w:customStyle="1" w:styleId="13">
    <w:name w:val="明显引用1"/>
    <w:basedOn w:val="a"/>
    <w:next w:val="a"/>
    <w:link w:val="Char1f"/>
    <w:qFormat/>
    <w:pPr>
      <w:widowControl/>
      <w:pBdr>
        <w:bottom w:val="single" w:sz="4" w:space="4" w:color="4F81BD"/>
      </w:pBdr>
      <w:spacing w:before="200" w:after="280" w:line="276" w:lineRule="auto"/>
      <w:ind w:left="936" w:right="936"/>
      <w:jc w:val="left"/>
    </w:pPr>
    <w:rPr>
      <w:rFonts w:ascii="Calibri" w:hAnsi="Calibri"/>
      <w:b/>
      <w:bCs/>
      <w:i/>
      <w:iCs/>
      <w:color w:val="4F81BD"/>
      <w:kern w:val="0"/>
      <w:sz w:val="22"/>
      <w:lang w:eastAsia="en-US" w:bidi="en-US"/>
    </w:rPr>
  </w:style>
  <w:style w:type="character" w:customStyle="1" w:styleId="CharChar6">
    <w:name w:val="Char Char6"/>
    <w:qFormat/>
    <w:rPr>
      <w:rFonts w:ascii="Arial" w:eastAsia="黑体" w:hAnsi="Arial"/>
      <w:kern w:val="2"/>
      <w:sz w:val="44"/>
    </w:rPr>
  </w:style>
  <w:style w:type="paragraph" w:customStyle="1" w:styleId="14">
    <w:name w:val="列出段落1"/>
    <w:basedOn w:val="a"/>
    <w:uiPriority w:val="34"/>
    <w:qFormat/>
    <w:pPr>
      <w:ind w:firstLineChars="200" w:firstLine="420"/>
    </w:pPr>
  </w:style>
  <w:style w:type="paragraph" w:customStyle="1" w:styleId="xl54">
    <w:name w:val="xl54"/>
    <w:basedOn w:val="a"/>
    <w:qFormat/>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pPr>
      <w:adjustRightInd w:val="0"/>
      <w:spacing w:before="320" w:after="160" w:line="360" w:lineRule="atLeast"/>
      <w:jc w:val="center"/>
    </w:pPr>
    <w:rPr>
      <w:rFonts w:ascii="Arial" w:eastAsia="黑体"/>
      <w:kern w:val="0"/>
      <w:sz w:val="32"/>
      <w:szCs w:val="20"/>
    </w:rPr>
  </w:style>
  <w:style w:type="paragraph" w:customStyle="1" w:styleId="19">
    <w:name w:val="19"/>
    <w:basedOn w:val="a"/>
    <w:qFormat/>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pPr>
      <w:widowControl/>
      <w:ind w:firstLine="420"/>
    </w:pPr>
    <w:rPr>
      <w:rFonts w:ascii="Calibri" w:hAnsi="Calibri" w:cs="宋体"/>
      <w:kern w:val="0"/>
      <w:szCs w:val="21"/>
    </w:rPr>
  </w:style>
  <w:style w:type="paragraph" w:customStyle="1" w:styleId="230">
    <w:name w:val="23"/>
    <w:basedOn w:val="a"/>
    <w:qFormat/>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pPr>
      <w:ind w:firstLineChars="200" w:firstLine="420"/>
    </w:pPr>
    <w:rPr>
      <w:rFonts w:ascii="Calibri" w:hAnsi="Calibri"/>
    </w:rPr>
  </w:style>
  <w:style w:type="paragraph" w:customStyle="1" w:styleId="24">
    <w:name w:val="样式 正文文本缩进 + 段前: 2 字符"/>
    <w:basedOn w:val="a"/>
    <w:qFormat/>
    <w:pPr>
      <w:ind w:leftChars="200" w:left="420"/>
      <w:jc w:val="left"/>
    </w:pPr>
    <w:rPr>
      <w:sz w:val="28"/>
      <w:szCs w:val="24"/>
      <w:lang w:eastAsia="zh-TW"/>
    </w:rPr>
  </w:style>
  <w:style w:type="paragraph" w:customStyle="1" w:styleId="Style4">
    <w:name w:val="Style4"/>
    <w:basedOn w:val="4"/>
    <w:qFormat/>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3">
    <w:name w:val="标准次分项"/>
    <w:basedOn w:val="a"/>
    <w:qFormat/>
    <w:pPr>
      <w:jc w:val="left"/>
    </w:pPr>
    <w:rPr>
      <w:rFonts w:ascii="宋体" w:hAnsi="宋体"/>
      <w:szCs w:val="21"/>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pPr>
      <w:widowControl/>
      <w:spacing w:before="100" w:beforeAutospacing="1" w:after="100" w:afterAutospacing="1"/>
      <w:jc w:val="left"/>
    </w:pPr>
    <w:rPr>
      <w:kern w:val="0"/>
      <w:sz w:val="16"/>
      <w:szCs w:val="16"/>
    </w:rPr>
  </w:style>
  <w:style w:type="paragraph" w:customStyle="1" w:styleId="font14">
    <w:name w:val="font14"/>
    <w:basedOn w:val="a"/>
    <w:qFormat/>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pPr>
      <w:ind w:firstLineChars="200" w:firstLine="420"/>
    </w:pPr>
  </w:style>
  <w:style w:type="paragraph" w:customStyle="1" w:styleId="170">
    <w:name w:val="17"/>
    <w:basedOn w:val="a"/>
    <w:qFormat/>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4">
    <w:name w:val="文档编号"/>
    <w:basedOn w:val="a"/>
    <w:next w:val="a"/>
    <w:qFormat/>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Pr>
      <w:rFonts w:ascii="Tahoma" w:hAnsi="Tahoma"/>
      <w:sz w:val="24"/>
      <w:szCs w:val="20"/>
    </w:rPr>
  </w:style>
  <w:style w:type="paragraph" w:customStyle="1" w:styleId="xl80">
    <w:name w:val="xl80"/>
    <w:basedOn w:val="a"/>
    <w:qFormat/>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pPr>
      <w:spacing w:line="300" w:lineRule="auto"/>
      <w:jc w:val="center"/>
    </w:pPr>
    <w:rPr>
      <w:rFonts w:ascii="Arial" w:eastAsia="黑体" w:hAnsi="Arial" w:cs="Arial"/>
      <w:bCs/>
      <w:kern w:val="2"/>
      <w:sz w:val="52"/>
      <w:szCs w:val="32"/>
    </w:rPr>
  </w:style>
  <w:style w:type="paragraph" w:customStyle="1" w:styleId="xl50">
    <w:name w:val="xl50"/>
    <w:basedOn w:val="a"/>
    <w:qFormat/>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pPr>
      <w:tabs>
        <w:tab w:val="left" w:pos="360"/>
      </w:tabs>
    </w:pPr>
    <w:rPr>
      <w:sz w:val="24"/>
      <w:szCs w:val="24"/>
    </w:rPr>
  </w:style>
  <w:style w:type="paragraph" w:customStyle="1" w:styleId="xl38">
    <w:name w:val="xl38"/>
    <w:basedOn w:val="a"/>
    <w:qFormat/>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pPr>
      <w:widowControl/>
      <w:spacing w:after="160" w:line="240" w:lineRule="exact"/>
      <w:jc w:val="left"/>
    </w:pPr>
    <w:rPr>
      <w:rFonts w:ascii="Verdana" w:hAnsi="Verdana"/>
      <w:kern w:val="0"/>
      <w:sz w:val="20"/>
      <w:szCs w:val="20"/>
      <w:lang w:eastAsia="en-US"/>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pPr>
      <w:widowControl/>
      <w:spacing w:before="240" w:afterLines="50" w:line="360" w:lineRule="auto"/>
      <w:ind w:left="119"/>
      <w:jc w:val="left"/>
    </w:pPr>
    <w:rPr>
      <w:rFonts w:ascii="Arial" w:hAnsi="Arial" w:cs="Arial"/>
      <w:b/>
      <w:bCs/>
      <w:color w:val="99CCCC"/>
      <w:kern w:val="0"/>
      <w:sz w:val="24"/>
      <w:szCs w:val="24"/>
    </w:rPr>
  </w:style>
  <w:style w:type="paragraph" w:customStyle="1" w:styleId="aff6">
    <w:name w:val="正文段"/>
    <w:basedOn w:val="a"/>
    <w:qFormat/>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qFormat/>
    <w:rPr>
      <w:rFonts w:ascii="Tahoma" w:hAnsi="Tahoma"/>
      <w:sz w:val="24"/>
      <w:szCs w:val="20"/>
    </w:rPr>
  </w:style>
  <w:style w:type="paragraph" w:customStyle="1" w:styleId="0">
    <w:name w:val="0"/>
    <w:basedOn w:val="a"/>
    <w:qFormat/>
    <w:pPr>
      <w:widowControl/>
      <w:snapToGrid w:val="0"/>
    </w:pPr>
    <w:rPr>
      <w:rFonts w:eastAsia="Arial Unicode MS"/>
      <w:kern w:val="0"/>
      <w:szCs w:val="21"/>
    </w:rPr>
  </w:style>
  <w:style w:type="paragraph" w:customStyle="1" w:styleId="aff7">
    <w:name w:val="文档正文"/>
    <w:basedOn w:val="a"/>
    <w:qFormat/>
    <w:pPr>
      <w:spacing w:line="360" w:lineRule="auto"/>
    </w:pPr>
    <w:rPr>
      <w:rFonts w:ascii="宋体" w:hAnsi="宋体" w:cs="Arial"/>
      <w:b/>
      <w:bCs/>
      <w:szCs w:val="21"/>
    </w:rPr>
  </w:style>
  <w:style w:type="paragraph" w:customStyle="1" w:styleId="xl41">
    <w:name w:val="xl41"/>
    <w:basedOn w:val="a"/>
    <w:qFormat/>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pPr>
      <w:adjustRightInd w:val="0"/>
      <w:spacing w:line="360" w:lineRule="auto"/>
    </w:pPr>
    <w:rPr>
      <w:kern w:val="0"/>
      <w:sz w:val="24"/>
      <w:szCs w:val="20"/>
    </w:rPr>
  </w:style>
  <w:style w:type="paragraph" w:customStyle="1" w:styleId="35">
    <w:name w:val="表格3"/>
    <w:basedOn w:val="a"/>
    <w:qFormat/>
    <w:pPr>
      <w:adjustRightInd w:val="0"/>
      <w:spacing w:line="360" w:lineRule="atLeast"/>
      <w:ind w:leftChars="30" w:left="72" w:rightChars="30" w:right="72"/>
      <w:textAlignment w:val="baseline"/>
    </w:pPr>
    <w:rPr>
      <w:kern w:val="0"/>
      <w:szCs w:val="20"/>
    </w:rPr>
  </w:style>
  <w:style w:type="paragraph" w:customStyle="1" w:styleId="aff8">
    <w:name w:val="图例编号"/>
    <w:basedOn w:val="af7"/>
    <w:next w:val="af7"/>
    <w:qFormat/>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pPr>
      <w:spacing w:afterLines="50" w:line="360" w:lineRule="auto"/>
    </w:pPr>
    <w:rPr>
      <w:rFonts w:ascii="仿宋_GB2312" w:eastAsia="仿宋_GB2312" w:hAnsi="宋体"/>
      <w:sz w:val="24"/>
      <w:szCs w:val="24"/>
    </w:rPr>
  </w:style>
  <w:style w:type="paragraph" w:customStyle="1" w:styleId="p17">
    <w:name w:val="p17"/>
    <w:basedOn w:val="a"/>
    <w:qFormat/>
    <w:pPr>
      <w:widowControl/>
    </w:pPr>
    <w:rPr>
      <w:kern w:val="0"/>
      <w:szCs w:val="21"/>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pPr>
      <w:ind w:firstLineChars="200" w:firstLine="420"/>
    </w:pPr>
  </w:style>
  <w:style w:type="paragraph" w:customStyle="1" w:styleId="110">
    <w:name w:val="列出段落11"/>
    <w:basedOn w:val="a"/>
    <w:uiPriority w:val="34"/>
    <w:qFormat/>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pPr>
      <w:ind w:firstLineChars="200" w:firstLine="420"/>
    </w:pPr>
  </w:style>
  <w:style w:type="paragraph" w:customStyle="1" w:styleId="p18">
    <w:name w:val="p18"/>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Pr>
      <w:rFonts w:ascii="宋体" w:hAnsi="宋体"/>
      <w:szCs w:val="24"/>
    </w:rPr>
  </w:style>
  <w:style w:type="paragraph" w:customStyle="1" w:styleId="180">
    <w:name w:val="18"/>
    <w:basedOn w:val="a"/>
    <w:qFormat/>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缩进正文"/>
    <w:basedOn w:val="a"/>
    <w:qFormat/>
    <w:pPr>
      <w:spacing w:beforeLines="25" w:afterLines="25" w:line="360" w:lineRule="auto"/>
      <w:ind w:firstLineChars="200" w:firstLine="480"/>
    </w:pPr>
    <w:rPr>
      <w:sz w:val="24"/>
      <w:szCs w:val="21"/>
    </w:rPr>
  </w:style>
  <w:style w:type="paragraph" w:customStyle="1" w:styleId="affa">
    <w:name w:val="文字列表"/>
    <w:basedOn w:val="af7"/>
    <w:qFormat/>
  </w:style>
  <w:style w:type="paragraph" w:customStyle="1" w:styleId="Web">
    <w:name w:val="普通 (Web)"/>
    <w:basedOn w:val="a"/>
    <w:qFormat/>
    <w:rPr>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Pr>
      <w:rFonts w:ascii="Tahoma" w:hAnsi="Tahoma"/>
      <w:sz w:val="24"/>
      <w:szCs w:val="20"/>
    </w:rPr>
  </w:style>
  <w:style w:type="paragraph" w:customStyle="1" w:styleId="xl75">
    <w:name w:val="xl75"/>
    <w:basedOn w:val="a"/>
    <w:qFormat/>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b">
    <w:name w:val="四号　首行缩进"/>
    <w:basedOn w:val="a"/>
    <w:qFormat/>
    <w:pPr>
      <w:spacing w:line="360" w:lineRule="auto"/>
    </w:pPr>
    <w:rPr>
      <w:rFonts w:ascii="宋体" w:hAnsi="宋体"/>
      <w:bCs/>
      <w:szCs w:val="2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pPr>
      <w:adjustRightInd w:val="0"/>
      <w:spacing w:after="284" w:line="113" w:lineRule="atLeast"/>
      <w:jc w:val="center"/>
      <w:textAlignment w:val="baseline"/>
    </w:pPr>
    <w:rPr>
      <w:kern w:val="0"/>
      <w:sz w:val="24"/>
      <w:szCs w:val="20"/>
    </w:rPr>
  </w:style>
  <w:style w:type="paragraph" w:customStyle="1" w:styleId="1b">
    <w:name w:val="正文1"/>
    <w:qFormat/>
    <w:pPr>
      <w:widowControl w:val="0"/>
      <w:adjustRightInd w:val="0"/>
      <w:spacing w:line="315" w:lineRule="atLeast"/>
      <w:jc w:val="both"/>
      <w:textAlignment w:val="baseline"/>
    </w:pPr>
    <w:rPr>
      <w:rFonts w:ascii="宋体" w:eastAsia="宋体" w:hAnsi="Times New Roman" w:cs="Times New Roman"/>
      <w:sz w:val="24"/>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pPr>
      <w:widowControl/>
      <w:snapToGrid w:val="0"/>
      <w:spacing w:before="100" w:beforeAutospacing="1" w:after="100" w:afterAutospacing="1"/>
    </w:pPr>
    <w:rPr>
      <w:rFonts w:eastAsia="Arial Unicode M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pPr>
      <w:tabs>
        <w:tab w:val="left" w:pos="360"/>
      </w:tabs>
    </w:pPr>
    <w:rPr>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c">
    <w:name w:val="一般正文"/>
    <w:basedOn w:val="a"/>
    <w:qFormat/>
    <w:pPr>
      <w:spacing w:line="360" w:lineRule="auto"/>
      <w:ind w:firstLineChars="200" w:firstLine="480"/>
    </w:pPr>
    <w:rPr>
      <w:rFonts w:cs="宋体"/>
      <w:sz w:val="24"/>
      <w:szCs w:val="20"/>
    </w:rPr>
  </w:style>
  <w:style w:type="paragraph" w:customStyle="1" w:styleId="212">
    <w:name w:val="正文文本缩进 21"/>
    <w:basedOn w:val="a"/>
    <w:qFormat/>
    <w:pPr>
      <w:autoSpaceDE w:val="0"/>
      <w:autoSpaceDN w:val="0"/>
      <w:adjustRightInd w:val="0"/>
      <w:ind w:firstLine="540"/>
      <w:textAlignment w:val="baseline"/>
    </w:pPr>
    <w:rPr>
      <w:sz w:val="24"/>
      <w:szCs w:val="20"/>
    </w:rPr>
  </w:style>
  <w:style w:type="paragraph" w:customStyle="1" w:styleId="font9">
    <w:name w:val="font9"/>
    <w:basedOn w:val="a"/>
    <w:qFormat/>
    <w:pPr>
      <w:widowControl/>
      <w:spacing w:before="100" w:beforeAutospacing="1" w:after="100" w:afterAutospacing="1"/>
      <w:jc w:val="left"/>
    </w:pPr>
    <w:rPr>
      <w:b/>
      <w:bCs/>
      <w:kern w:val="0"/>
      <w:sz w:val="16"/>
      <w:szCs w:val="16"/>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pPr>
      <w:widowControl/>
    </w:pPr>
    <w:rPr>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pPr>
      <w:widowControl/>
      <w:spacing w:before="100" w:beforeAutospacing="1" w:after="100" w:afterAutospacing="1"/>
      <w:jc w:val="left"/>
    </w:pPr>
    <w:rPr>
      <w:rFonts w:ascii="Arial" w:hAnsi="Arial" w:cs="Arial"/>
      <w:kern w:val="0"/>
      <w:sz w:val="16"/>
      <w:szCs w:val="16"/>
    </w:rPr>
  </w:style>
  <w:style w:type="paragraph" w:customStyle="1" w:styleId="affd">
    <w:name w:val="点点"/>
    <w:basedOn w:val="a"/>
    <w:qFormat/>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styleId="affe">
    <w:name w:val="List Paragraph"/>
    <w:basedOn w:val="a"/>
    <w:link w:val="Charf8"/>
    <w:uiPriority w:val="34"/>
    <w:qFormat/>
    <w:pPr>
      <w:suppressAutoHyphens/>
      <w:spacing w:line="240" w:lineRule="auto"/>
      <w:ind w:firstLine="420"/>
    </w:pPr>
    <w:rPr>
      <w:kern w:val="1"/>
      <w:szCs w:val="21"/>
    </w:rPr>
  </w:style>
  <w:style w:type="character" w:customStyle="1" w:styleId="navname">
    <w:name w:val="navname"/>
    <w:basedOn w:val="a1"/>
    <w:qFormat/>
  </w:style>
  <w:style w:type="paragraph" w:customStyle="1" w:styleId="Default">
    <w:name w:val="Default"/>
    <w:qFormat/>
    <w:pPr>
      <w:widowControl w:val="0"/>
      <w:autoSpaceDE w:val="0"/>
      <w:autoSpaceDN w:val="0"/>
      <w:adjustRightInd w:val="0"/>
    </w:pPr>
    <w:rPr>
      <w:rFonts w:ascii="Times New Roman" w:hAnsi="Times New Roman" w:cs="Times New Roman"/>
      <w:color w:val="000000"/>
      <w:sz w:val="24"/>
      <w:szCs w:val="24"/>
    </w:rPr>
  </w:style>
  <w:style w:type="character" w:customStyle="1" w:styleId="Charf8">
    <w:name w:val="列出段落 Char"/>
    <w:link w:val="affe"/>
    <w:autoRedefine/>
    <w:qFormat/>
    <w:locked/>
    <w:rPr>
      <w:rFonts w:ascii="Times New Roman" w:eastAsia="宋体" w:hAnsi="Times New Roman" w:cs="Times New Roman"/>
      <w:kern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92487">
      <w:bodyDiv w:val="1"/>
      <w:marLeft w:val="0"/>
      <w:marRight w:val="0"/>
      <w:marTop w:val="0"/>
      <w:marBottom w:val="0"/>
      <w:divBdr>
        <w:top w:val="none" w:sz="0" w:space="0" w:color="auto"/>
        <w:left w:val="none" w:sz="0" w:space="0" w:color="auto"/>
        <w:bottom w:val="none" w:sz="0" w:space="0" w:color="auto"/>
        <w:right w:val="none" w:sz="0" w:space="0" w:color="auto"/>
      </w:divBdr>
    </w:div>
    <w:div w:id="242302671">
      <w:bodyDiv w:val="1"/>
      <w:marLeft w:val="0"/>
      <w:marRight w:val="0"/>
      <w:marTop w:val="0"/>
      <w:marBottom w:val="0"/>
      <w:divBdr>
        <w:top w:val="none" w:sz="0" w:space="0" w:color="auto"/>
        <w:left w:val="none" w:sz="0" w:space="0" w:color="auto"/>
        <w:bottom w:val="none" w:sz="0" w:space="0" w:color="auto"/>
        <w:right w:val="none" w:sz="0" w:space="0" w:color="auto"/>
      </w:divBdr>
    </w:div>
    <w:div w:id="257834354">
      <w:bodyDiv w:val="1"/>
      <w:marLeft w:val="0"/>
      <w:marRight w:val="0"/>
      <w:marTop w:val="0"/>
      <w:marBottom w:val="0"/>
      <w:divBdr>
        <w:top w:val="none" w:sz="0" w:space="0" w:color="auto"/>
        <w:left w:val="none" w:sz="0" w:space="0" w:color="auto"/>
        <w:bottom w:val="none" w:sz="0" w:space="0" w:color="auto"/>
        <w:right w:val="none" w:sz="0" w:space="0" w:color="auto"/>
      </w:divBdr>
    </w:div>
    <w:div w:id="287051428">
      <w:bodyDiv w:val="1"/>
      <w:marLeft w:val="0"/>
      <w:marRight w:val="0"/>
      <w:marTop w:val="0"/>
      <w:marBottom w:val="0"/>
      <w:divBdr>
        <w:top w:val="none" w:sz="0" w:space="0" w:color="auto"/>
        <w:left w:val="none" w:sz="0" w:space="0" w:color="auto"/>
        <w:bottom w:val="none" w:sz="0" w:space="0" w:color="auto"/>
        <w:right w:val="none" w:sz="0" w:space="0" w:color="auto"/>
      </w:divBdr>
    </w:div>
    <w:div w:id="1435663531">
      <w:bodyDiv w:val="1"/>
      <w:marLeft w:val="0"/>
      <w:marRight w:val="0"/>
      <w:marTop w:val="0"/>
      <w:marBottom w:val="0"/>
      <w:divBdr>
        <w:top w:val="none" w:sz="0" w:space="0" w:color="auto"/>
        <w:left w:val="none" w:sz="0" w:space="0" w:color="auto"/>
        <w:bottom w:val="none" w:sz="0" w:space="0" w:color="auto"/>
        <w:right w:val="none" w:sz="0" w:space="0" w:color="auto"/>
      </w:divBdr>
    </w:div>
    <w:div w:id="1598051569">
      <w:bodyDiv w:val="1"/>
      <w:marLeft w:val="0"/>
      <w:marRight w:val="0"/>
      <w:marTop w:val="0"/>
      <w:marBottom w:val="0"/>
      <w:divBdr>
        <w:top w:val="none" w:sz="0" w:space="0" w:color="auto"/>
        <w:left w:val="none" w:sz="0" w:space="0" w:color="auto"/>
        <w:bottom w:val="none" w:sz="0" w:space="0" w:color="auto"/>
        <w:right w:val="none" w:sz="0" w:space="0" w:color="auto"/>
      </w:divBdr>
    </w:div>
    <w:div w:id="1683166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24" Type="http://schemas.microsoft.com/office/2011/relationships/people" Target="people.xml"/><Relationship Id="rId5" Type="http://schemas.microsoft.com/office/2007/relationships/stylesWithEffects" Target="stylesWithEffects.xml"/><Relationship Id="rId23"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0548AD-EAA1-4B75-BFDB-E1D96D0F5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1544</Words>
  <Characters>8806</Characters>
  <Application>Microsoft Office Word</Application>
  <DocSecurity>0</DocSecurity>
  <Lines>73</Lines>
  <Paragraphs>20</Paragraphs>
  <ScaleCrop>false</ScaleCrop>
  <Company>Microsoft</Company>
  <LinksUpToDate>false</LinksUpToDate>
  <CharactersWithSpaces>10330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4</cp:revision>
  <cp:lastPrinted>2021-01-25T05:40:00Z</cp:lastPrinted>
  <dcterms:created xsi:type="dcterms:W3CDTF">2025-04-16T01:59:00Z</dcterms:created>
  <dcterms:modified xsi:type="dcterms:W3CDTF">2025-04-16T05:06:00Z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eyJoZGlkIjoiMTc2MDBjOWQ5MGZmMTJiODY1NDEyZmJlYTQ5MjllOWYiLCJ1c2VySWQiOiIxMjYzMzUzNjYzIn0=</vt:lpwstr>
  </property>
  <property fmtid="{D5CDD505-2E9C-101B-9397-08002B2CF9AE}" pid="4" name="ICV">
    <vt:lpwstr>C390040A550B41D79A494A3FEE2EB127_12</vt:lpwstr>
  </property>
</Properties>
</file>