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9B13" w14:textId="77777777" w:rsidR="00063BFD" w:rsidRPr="00A121B4" w:rsidRDefault="00063BFD" w:rsidP="00063BFD">
      <w:pPr>
        <w:widowControl/>
        <w:adjustRightInd w:val="0"/>
        <w:snapToGrid w:val="0"/>
        <w:spacing w:line="300" w:lineRule="auto"/>
        <w:jc w:val="center"/>
        <w:outlineLvl w:val="0"/>
        <w:rPr>
          <w:rFonts w:ascii="Times New Roman" w:eastAsia="黑体" w:hAnsi="Times New Roman"/>
          <w:b/>
          <w:kern w:val="0"/>
          <w:sz w:val="30"/>
          <w:szCs w:val="30"/>
        </w:rPr>
      </w:pPr>
      <w:bookmarkStart w:id="0" w:name="_Toc195191651"/>
      <w:r w:rsidRPr="00A121B4">
        <w:rPr>
          <w:rFonts w:ascii="Times New Roman" w:eastAsia="黑体" w:hAnsi="Times New Roman"/>
          <w:b/>
          <w:kern w:val="0"/>
          <w:sz w:val="30"/>
          <w:szCs w:val="30"/>
        </w:rPr>
        <w:t>第二章项目采购需求</w:t>
      </w:r>
      <w:bookmarkEnd w:id="0"/>
    </w:p>
    <w:p w14:paraId="7477E3EB" w14:textId="77777777" w:rsidR="00063BFD" w:rsidRPr="00A121B4" w:rsidRDefault="00063BFD" w:rsidP="00063BFD">
      <w:pPr>
        <w:adjustRightInd w:val="0"/>
        <w:snapToGrid w:val="0"/>
        <w:spacing w:line="300" w:lineRule="auto"/>
        <w:jc w:val="center"/>
        <w:outlineLvl w:val="1"/>
        <w:rPr>
          <w:rFonts w:ascii="Times New Roman" w:eastAsia="黑体" w:hAnsi="Times New Roman"/>
          <w:sz w:val="30"/>
          <w:szCs w:val="30"/>
        </w:rPr>
      </w:pPr>
      <w:bookmarkStart w:id="1" w:name="_Toc195191652"/>
      <w:bookmarkStart w:id="2" w:name="_Toc464465672"/>
      <w:bookmarkStart w:id="3" w:name="_Toc460922281"/>
      <w:bookmarkStart w:id="4" w:name="_Toc460922282"/>
      <w:bookmarkStart w:id="5" w:name="_Toc464465670"/>
      <w:bookmarkStart w:id="6" w:name="_Toc464465673"/>
      <w:bookmarkStart w:id="7" w:name="_Toc464465675"/>
      <w:bookmarkStart w:id="8" w:name="_Toc464465671"/>
      <w:bookmarkStart w:id="9" w:name="_Toc460922283"/>
      <w:bookmarkStart w:id="10" w:name="_Toc464465674"/>
      <w:bookmarkStart w:id="11" w:name="_Toc460922279"/>
      <w:bookmarkStart w:id="12" w:name="_Toc460922286"/>
      <w:bookmarkStart w:id="13" w:name="_Toc464465677"/>
      <w:bookmarkStart w:id="14" w:name="_Toc464465678"/>
      <w:bookmarkStart w:id="15" w:name="_Toc464465676"/>
      <w:bookmarkStart w:id="16" w:name="_Toc460922287"/>
      <w:bookmarkStart w:id="17" w:name="_Toc464465679"/>
      <w:bookmarkStart w:id="18" w:name="_Toc460922284"/>
      <w:bookmarkStart w:id="19" w:name="_Toc460922285"/>
      <w:r w:rsidRPr="00A121B4">
        <w:rPr>
          <w:rFonts w:ascii="Times New Roman" w:eastAsia="黑体" w:hAnsi="Times New Roman"/>
          <w:sz w:val="30"/>
          <w:szCs w:val="30"/>
        </w:rPr>
        <w:t>一、说明</w:t>
      </w:r>
      <w:bookmarkEnd w:id="1"/>
    </w:p>
    <w:p w14:paraId="366F9B2B" w14:textId="77777777" w:rsidR="00063BFD" w:rsidRPr="00A121B4" w:rsidRDefault="00063BFD" w:rsidP="00063BFD">
      <w:pPr>
        <w:adjustRightInd w:val="0"/>
        <w:snapToGrid w:val="0"/>
        <w:spacing w:line="300" w:lineRule="auto"/>
        <w:ind w:firstLineChars="200" w:firstLine="442"/>
        <w:outlineLvl w:val="2"/>
        <w:rPr>
          <w:rFonts w:ascii="Times New Roman" w:hAnsi="Times New Roman"/>
          <w:b/>
          <w:bCs/>
          <w:sz w:val="22"/>
        </w:rPr>
      </w:pPr>
      <w:bookmarkStart w:id="20" w:name="_Toc195191653"/>
      <w:r w:rsidRPr="00A121B4">
        <w:rPr>
          <w:rFonts w:ascii="Times New Roman" w:hAnsi="Times New Roman"/>
          <w:b/>
          <w:bCs/>
          <w:sz w:val="22"/>
        </w:rPr>
        <w:t xml:space="preserve">1 </w:t>
      </w:r>
      <w:r w:rsidRPr="00A121B4">
        <w:rPr>
          <w:rFonts w:ascii="Times New Roman" w:hAnsi="Times New Roman"/>
          <w:b/>
          <w:bCs/>
          <w:sz w:val="22"/>
        </w:rPr>
        <w:t>总则</w:t>
      </w:r>
      <w:bookmarkEnd w:id="20"/>
    </w:p>
    <w:p w14:paraId="72A0909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1.1 </w:t>
      </w:r>
      <w:r w:rsidRPr="00A121B4">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14D7039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 </w:t>
      </w:r>
      <w:r w:rsidRPr="00A121B4">
        <w:rPr>
          <w:rFonts w:ascii="Times New Roman" w:hAnsi="Times New Roman"/>
          <w:sz w:val="22"/>
        </w:rPr>
        <w:t>投标人提供的服务应当符合招标文件的要求，并且其质量完全符合国家标准、行业标准或地方标准。</w:t>
      </w:r>
    </w:p>
    <w:p w14:paraId="17B2581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1.3 </w:t>
      </w:r>
      <w:r w:rsidRPr="00A121B4">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2FEAD4E2"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sz w:val="22"/>
        </w:rPr>
        <w:t>1.4</w:t>
      </w:r>
      <w:r w:rsidRPr="00A121B4">
        <w:rPr>
          <w:rFonts w:ascii="Times New Roman" w:hAnsi="Times New Roman" w:hint="eastAsia"/>
          <w:sz w:val="22"/>
        </w:rPr>
        <w:t>投标人认为招标文件（包括招标补充文件）存在排他性或歧视性条款，自收到招标文件之日或者招标文件公告期限届满之日起</w:t>
      </w:r>
      <w:r w:rsidRPr="00A121B4">
        <w:rPr>
          <w:rFonts w:ascii="Times New Roman" w:hAnsi="Times New Roman"/>
          <w:sz w:val="22"/>
        </w:rPr>
        <w:t>10</w:t>
      </w:r>
      <w:r w:rsidRPr="00A121B4">
        <w:rPr>
          <w:rFonts w:ascii="Times New Roman" w:hAnsi="Times New Roman"/>
          <w:sz w:val="22"/>
        </w:rPr>
        <w:t>日内</w:t>
      </w:r>
      <w:r w:rsidRPr="00A121B4">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5EF5AA1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1.5 </w:t>
      </w:r>
      <w:r w:rsidRPr="00A121B4">
        <w:rPr>
          <w:rFonts w:ascii="Times New Roman" w:hAnsi="Times New Roman"/>
          <w:sz w:val="22"/>
        </w:rPr>
        <w:t>本项目若涉及保安服务内容，根据《保安服务管理条例》（国务院令第</w:t>
      </w:r>
      <w:r w:rsidRPr="00A121B4">
        <w:rPr>
          <w:rFonts w:ascii="Times New Roman" w:hAnsi="Times New Roman"/>
          <w:sz w:val="22"/>
        </w:rPr>
        <w:t>564</w:t>
      </w:r>
      <w:r w:rsidRPr="00A121B4">
        <w:rPr>
          <w:rFonts w:ascii="Times New Roman" w:hAnsi="Times New Roman"/>
          <w:sz w:val="22"/>
        </w:rPr>
        <w:t>号）第十四条规定，中标人应当自开始保安服务之日起</w:t>
      </w:r>
      <w:r w:rsidRPr="00A121B4">
        <w:rPr>
          <w:rFonts w:ascii="Times New Roman" w:hAnsi="Times New Roman"/>
          <w:sz w:val="22"/>
        </w:rPr>
        <w:t>30</w:t>
      </w:r>
      <w:r w:rsidRPr="00A121B4">
        <w:rPr>
          <w:rFonts w:ascii="Times New Roman" w:hAnsi="Times New Roman"/>
          <w:sz w:val="22"/>
        </w:rPr>
        <w:t>日内，向所在地设区的市级人民政府公安机关备案。</w:t>
      </w:r>
    </w:p>
    <w:p w14:paraId="118BBD0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1.6 </w:t>
      </w:r>
      <w:r w:rsidRPr="00A121B4">
        <w:rPr>
          <w:rFonts w:ascii="Times New Roman" w:hAnsi="Times New Roman"/>
          <w:sz w:val="22"/>
        </w:rPr>
        <w:t>投标人需在投标文件中承诺，如之前在岗的工作人员经考评符合上岗要求的，原则上应继续留用。</w:t>
      </w:r>
    </w:p>
    <w:p w14:paraId="38DE981F" w14:textId="77777777" w:rsidR="00063BFD" w:rsidRPr="00A121B4" w:rsidRDefault="00063BFD" w:rsidP="00063BFD">
      <w:pPr>
        <w:snapToGrid w:val="0"/>
        <w:spacing w:line="300" w:lineRule="auto"/>
        <w:ind w:firstLineChars="200" w:firstLine="440"/>
        <w:jc w:val="left"/>
        <w:rPr>
          <w:sz w:val="22"/>
        </w:rPr>
      </w:pPr>
      <w:r w:rsidRPr="00A121B4">
        <w:rPr>
          <w:rFonts w:ascii="宋体" w:hAnsi="宋体" w:cs="宋体" w:hint="eastAsia"/>
          <w:sz w:val="22"/>
        </w:rPr>
        <w:t>★</w:t>
      </w:r>
      <w:r w:rsidRPr="00A121B4">
        <w:rPr>
          <w:rFonts w:ascii="Times New Roman" w:hAnsi="Times New Roman"/>
          <w:sz w:val="22"/>
        </w:rPr>
        <w:t>1.</w:t>
      </w:r>
      <w:r w:rsidRPr="00A121B4">
        <w:rPr>
          <w:rFonts w:ascii="Times New Roman" w:hAnsi="Times New Roman" w:hint="eastAsia"/>
          <w:sz w:val="22"/>
        </w:rPr>
        <w:t>7</w:t>
      </w:r>
      <w:r w:rsidRPr="00A121B4">
        <w:rPr>
          <w:rFonts w:hint="eastAsia"/>
          <w:sz w:val="22"/>
        </w:rPr>
        <w:t>投标人提供的服务必须符合国家强制性标准。</w:t>
      </w:r>
    </w:p>
    <w:p w14:paraId="4E7E9F0C" w14:textId="77777777" w:rsidR="00063BFD" w:rsidRPr="00A121B4" w:rsidRDefault="00063BFD" w:rsidP="00063BFD">
      <w:pPr>
        <w:snapToGrid w:val="0"/>
        <w:spacing w:line="300" w:lineRule="auto"/>
        <w:ind w:firstLineChars="200" w:firstLine="442"/>
        <w:jc w:val="left"/>
        <w:rPr>
          <w:rFonts w:ascii="Times New Roman" w:hAnsi="Times New Roman"/>
          <w:b/>
          <w:bCs/>
          <w:sz w:val="22"/>
        </w:rPr>
      </w:pPr>
    </w:p>
    <w:p w14:paraId="6AA87BA1" w14:textId="77777777" w:rsidR="00063BFD" w:rsidRPr="00A121B4" w:rsidRDefault="00063BFD" w:rsidP="00063BFD">
      <w:pPr>
        <w:adjustRightInd w:val="0"/>
        <w:snapToGrid w:val="0"/>
        <w:spacing w:line="300" w:lineRule="auto"/>
        <w:jc w:val="center"/>
        <w:outlineLvl w:val="1"/>
        <w:rPr>
          <w:rFonts w:ascii="Times New Roman" w:eastAsia="黑体" w:hAnsi="Times New Roman"/>
          <w:sz w:val="30"/>
          <w:szCs w:val="30"/>
        </w:rPr>
      </w:pPr>
      <w:bookmarkStart w:id="21" w:name="_Toc195191654"/>
      <w:r w:rsidRPr="00A121B4">
        <w:rPr>
          <w:rFonts w:ascii="Times New Roman" w:eastAsia="黑体" w:hAnsi="Times New Roman"/>
          <w:sz w:val="30"/>
          <w:szCs w:val="30"/>
        </w:rPr>
        <w:t>二、项目概况</w:t>
      </w:r>
      <w:bookmarkEnd w:id="21"/>
    </w:p>
    <w:p w14:paraId="5C9BBB62" w14:textId="77777777" w:rsidR="00063BFD" w:rsidRPr="00A121B4" w:rsidRDefault="00063BFD" w:rsidP="00063BFD">
      <w:pPr>
        <w:adjustRightInd w:val="0"/>
        <w:snapToGrid w:val="0"/>
        <w:spacing w:line="300" w:lineRule="auto"/>
        <w:ind w:firstLineChars="200" w:firstLine="442"/>
        <w:outlineLvl w:val="2"/>
        <w:rPr>
          <w:rFonts w:ascii="Times New Roman" w:hAnsi="Times New Roman"/>
          <w:b/>
          <w:bCs/>
          <w:sz w:val="22"/>
        </w:rPr>
      </w:pPr>
      <w:bookmarkStart w:id="22" w:name="_Toc18591155"/>
      <w:bookmarkStart w:id="23" w:name="_Toc195191655"/>
      <w:bookmarkEnd w:id="12"/>
      <w:bookmarkEnd w:id="13"/>
      <w:bookmarkEnd w:id="14"/>
      <w:bookmarkEnd w:id="15"/>
      <w:bookmarkEnd w:id="16"/>
      <w:bookmarkEnd w:id="17"/>
      <w:bookmarkEnd w:id="18"/>
      <w:bookmarkEnd w:id="19"/>
      <w:r w:rsidRPr="00A121B4">
        <w:rPr>
          <w:rFonts w:ascii="Times New Roman" w:hAnsi="Times New Roman"/>
          <w:b/>
          <w:bCs/>
          <w:sz w:val="22"/>
        </w:rPr>
        <w:t xml:space="preserve">2 </w:t>
      </w:r>
      <w:r w:rsidRPr="00A121B4">
        <w:rPr>
          <w:rFonts w:ascii="Times New Roman" w:hAnsi="Times New Roman"/>
          <w:b/>
          <w:bCs/>
          <w:sz w:val="22"/>
        </w:rPr>
        <w:t>项目名称</w:t>
      </w:r>
      <w:bookmarkEnd w:id="22"/>
      <w:bookmarkEnd w:id="23"/>
    </w:p>
    <w:p w14:paraId="5D708E05" w14:textId="77777777" w:rsidR="00063BFD" w:rsidRPr="00A121B4" w:rsidRDefault="00063BFD" w:rsidP="00063BFD">
      <w:pPr>
        <w:adjustRightInd w:val="0"/>
        <w:snapToGrid w:val="0"/>
        <w:spacing w:line="300" w:lineRule="auto"/>
        <w:ind w:firstLineChars="200" w:firstLine="440"/>
        <w:rPr>
          <w:rFonts w:ascii="Times New Roman" w:hAnsi="Times New Roman"/>
          <w:bCs/>
          <w:sz w:val="22"/>
        </w:rPr>
      </w:pPr>
      <w:bookmarkStart w:id="24" w:name="_Toc18591156"/>
      <w:bookmarkStart w:id="25" w:name="_Toc195191656"/>
      <w:r w:rsidRPr="00A121B4">
        <w:rPr>
          <w:rFonts w:ascii="Times New Roman" w:hAnsi="Times New Roman"/>
          <w:bCs/>
          <w:sz w:val="22"/>
        </w:rPr>
        <w:t>项目名称：</w:t>
      </w:r>
      <w:r w:rsidRPr="00A121B4">
        <w:rPr>
          <w:rFonts w:ascii="Times New Roman" w:hAnsi="Times New Roman" w:hint="eastAsia"/>
          <w:bCs/>
          <w:sz w:val="22"/>
        </w:rPr>
        <w:t>2025</w:t>
      </w:r>
      <w:r w:rsidRPr="00A121B4">
        <w:rPr>
          <w:rFonts w:ascii="Times New Roman" w:hAnsi="Times New Roman" w:hint="eastAsia"/>
          <w:bCs/>
          <w:sz w:val="22"/>
        </w:rPr>
        <w:t>年周浦镇文化服务中心物业管理</w:t>
      </w:r>
    </w:p>
    <w:p w14:paraId="4205337A" w14:textId="77777777" w:rsidR="00063BFD" w:rsidRPr="00A121B4" w:rsidRDefault="00063BFD" w:rsidP="00063BFD">
      <w:pPr>
        <w:adjustRightInd w:val="0"/>
        <w:snapToGrid w:val="0"/>
        <w:spacing w:line="300" w:lineRule="auto"/>
        <w:ind w:firstLineChars="200" w:firstLine="442"/>
        <w:outlineLvl w:val="2"/>
        <w:rPr>
          <w:rFonts w:ascii="Times New Roman" w:hAnsi="Times New Roman"/>
          <w:b/>
          <w:bCs/>
          <w:sz w:val="22"/>
        </w:rPr>
      </w:pPr>
      <w:r w:rsidRPr="00A121B4">
        <w:rPr>
          <w:rFonts w:ascii="Times New Roman" w:hAnsi="Times New Roman"/>
          <w:b/>
          <w:bCs/>
          <w:sz w:val="22"/>
        </w:rPr>
        <w:t>3</w:t>
      </w:r>
      <w:r w:rsidRPr="00A121B4">
        <w:rPr>
          <w:rFonts w:ascii="Times New Roman" w:hAnsi="Times New Roman"/>
          <w:b/>
          <w:bCs/>
          <w:sz w:val="22"/>
        </w:rPr>
        <w:t>物业基本情况</w:t>
      </w:r>
      <w:bookmarkEnd w:id="24"/>
      <w:bookmarkEnd w:id="25"/>
    </w:p>
    <w:p w14:paraId="5C94AB1B"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3</w:t>
      </w:r>
      <w:r w:rsidRPr="00A121B4">
        <w:rPr>
          <w:rFonts w:ascii="Times New Roman" w:hAnsi="Times New Roman"/>
          <w:sz w:val="22"/>
        </w:rPr>
        <w:t xml:space="preserve">.1 </w:t>
      </w:r>
      <w:r w:rsidRPr="00A121B4">
        <w:rPr>
          <w:rFonts w:ascii="Times New Roman" w:hAnsi="Times New Roman"/>
          <w:sz w:val="22"/>
        </w:rPr>
        <w:t>物业类型</w:t>
      </w:r>
      <w:r w:rsidRPr="00A121B4">
        <w:rPr>
          <w:rFonts w:ascii="Times New Roman" w:hAnsi="Times New Roman" w:hint="eastAsia"/>
          <w:sz w:val="22"/>
        </w:rPr>
        <w:t>：事业单位办公楼、文化场馆</w:t>
      </w:r>
    </w:p>
    <w:p w14:paraId="4E751834"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3.2</w:t>
      </w:r>
      <w:r w:rsidRPr="00A121B4">
        <w:rPr>
          <w:rFonts w:ascii="Times New Roman" w:hAnsi="Times New Roman" w:hint="eastAsia"/>
          <w:sz w:val="22"/>
        </w:rPr>
        <w:t>建筑面积：约</w:t>
      </w:r>
      <w:r w:rsidRPr="00A121B4">
        <w:rPr>
          <w:rFonts w:ascii="Times New Roman" w:hAnsi="Times New Roman" w:hint="eastAsia"/>
          <w:sz w:val="22"/>
        </w:rPr>
        <w:t>10479</w:t>
      </w:r>
      <w:r w:rsidRPr="00A121B4">
        <w:rPr>
          <w:rFonts w:ascii="Times New Roman" w:hAnsi="Times New Roman" w:hint="eastAsia"/>
          <w:sz w:val="22"/>
        </w:rPr>
        <w:t>平方米</w:t>
      </w:r>
    </w:p>
    <w:p w14:paraId="7D2E6438"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3.3</w:t>
      </w:r>
      <w:r w:rsidRPr="00A121B4">
        <w:rPr>
          <w:rFonts w:ascii="Times New Roman" w:hAnsi="Times New Roman" w:hint="eastAsia"/>
          <w:sz w:val="22"/>
        </w:rPr>
        <w:t>坐落位置：上海市浦东新区周东路</w:t>
      </w:r>
      <w:r w:rsidRPr="00A121B4">
        <w:rPr>
          <w:rFonts w:ascii="Times New Roman" w:hAnsi="Times New Roman" w:hint="eastAsia"/>
          <w:sz w:val="22"/>
        </w:rPr>
        <w:t>266</w:t>
      </w:r>
      <w:r w:rsidRPr="00A121B4">
        <w:rPr>
          <w:rFonts w:ascii="Times New Roman" w:hAnsi="Times New Roman" w:hint="eastAsia"/>
          <w:sz w:val="22"/>
        </w:rPr>
        <w:t>号、周邓路</w:t>
      </w:r>
      <w:r w:rsidRPr="00A121B4">
        <w:rPr>
          <w:rFonts w:ascii="Times New Roman" w:hAnsi="Times New Roman" w:hint="eastAsia"/>
          <w:sz w:val="22"/>
        </w:rPr>
        <w:t>6851</w:t>
      </w:r>
      <w:r w:rsidRPr="00A121B4">
        <w:rPr>
          <w:rFonts w:ascii="Times New Roman" w:hAnsi="Times New Roman" w:hint="eastAsia"/>
          <w:sz w:val="22"/>
        </w:rPr>
        <w:t>号、东大街</w:t>
      </w:r>
      <w:r w:rsidRPr="00A121B4">
        <w:rPr>
          <w:rFonts w:ascii="Times New Roman" w:hAnsi="Times New Roman" w:hint="eastAsia"/>
          <w:sz w:val="22"/>
        </w:rPr>
        <w:t>48</w:t>
      </w:r>
      <w:r w:rsidRPr="00A121B4">
        <w:rPr>
          <w:rFonts w:ascii="Times New Roman" w:hAnsi="Times New Roman" w:hint="eastAsia"/>
          <w:sz w:val="22"/>
        </w:rPr>
        <w:t>号。</w:t>
      </w:r>
    </w:p>
    <w:p w14:paraId="77C7B6AB"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物业管理服务区域：</w:t>
      </w:r>
    </w:p>
    <w:p w14:paraId="43B7C7EA"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1</w:t>
      </w:r>
      <w:r w:rsidRPr="00A121B4">
        <w:rPr>
          <w:rFonts w:ascii="Times New Roman" w:hAnsi="Times New Roman" w:hint="eastAsia"/>
          <w:sz w:val="22"/>
        </w:rPr>
        <w:t>）周浦镇文化服务中心办公楼（周浦镇周东路</w:t>
      </w:r>
      <w:r w:rsidRPr="00A121B4">
        <w:rPr>
          <w:rFonts w:ascii="Times New Roman" w:hAnsi="Times New Roman" w:hint="eastAsia"/>
          <w:sz w:val="22"/>
        </w:rPr>
        <w:t>266</w:t>
      </w:r>
      <w:r w:rsidRPr="00A121B4">
        <w:rPr>
          <w:rFonts w:ascii="Times New Roman" w:hAnsi="Times New Roman" w:hint="eastAsia"/>
          <w:sz w:val="22"/>
        </w:rPr>
        <w:t>号）：东至小沥港路，南至祝家港路，西至周东路，北至小沥港</w:t>
      </w:r>
      <w:r w:rsidRPr="00A121B4">
        <w:rPr>
          <w:rFonts w:ascii="Times New Roman" w:hAnsi="Times New Roman" w:hint="eastAsia"/>
          <w:sz w:val="22"/>
        </w:rPr>
        <w:t xml:space="preserve"> </w:t>
      </w:r>
      <w:r w:rsidRPr="00A121B4">
        <w:rPr>
          <w:rFonts w:ascii="Times New Roman" w:hAnsi="Times New Roman" w:hint="eastAsia"/>
          <w:sz w:val="22"/>
        </w:rPr>
        <w:t>；</w:t>
      </w:r>
      <w:r w:rsidRPr="00A121B4">
        <w:rPr>
          <w:rFonts w:ascii="Times New Roman" w:hAnsi="Times New Roman" w:hint="eastAsia"/>
          <w:sz w:val="22"/>
        </w:rPr>
        <w:t xml:space="preserve"> </w:t>
      </w:r>
    </w:p>
    <w:p w14:paraId="7C7D3758"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2</w:t>
      </w:r>
      <w:r w:rsidRPr="00A121B4">
        <w:rPr>
          <w:rFonts w:ascii="Times New Roman" w:hAnsi="Times New Roman" w:hint="eastAsia"/>
          <w:sz w:val="22"/>
        </w:rPr>
        <w:t>）周浦剧场：浦东新区周东路</w:t>
      </w:r>
      <w:r w:rsidRPr="00A121B4">
        <w:rPr>
          <w:rFonts w:ascii="Times New Roman" w:hAnsi="Times New Roman" w:hint="eastAsia"/>
          <w:sz w:val="22"/>
        </w:rPr>
        <w:t>266</w:t>
      </w:r>
      <w:r w:rsidRPr="00A121B4">
        <w:rPr>
          <w:rFonts w:ascii="Times New Roman" w:hAnsi="Times New Roman" w:hint="eastAsia"/>
          <w:sz w:val="22"/>
        </w:rPr>
        <w:t>号（周浦镇文化服务中心办公楼内）</w:t>
      </w:r>
    </w:p>
    <w:p w14:paraId="6AC114EA"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3</w:t>
      </w:r>
      <w:r w:rsidRPr="00A121B4">
        <w:rPr>
          <w:rFonts w:ascii="Times New Roman" w:hAnsi="Times New Roman" w:hint="eastAsia"/>
          <w:sz w:val="22"/>
        </w:rPr>
        <w:t>）周浦美术馆：周邓路</w:t>
      </w:r>
      <w:r w:rsidRPr="00A121B4">
        <w:rPr>
          <w:rFonts w:ascii="Times New Roman" w:hAnsi="Times New Roman" w:hint="eastAsia"/>
          <w:sz w:val="22"/>
        </w:rPr>
        <w:t>6851</w:t>
      </w:r>
      <w:r w:rsidRPr="00A121B4">
        <w:rPr>
          <w:rFonts w:ascii="Times New Roman" w:hAnsi="Times New Roman" w:hint="eastAsia"/>
          <w:sz w:val="22"/>
        </w:rPr>
        <w:t>号（周浦文化公园内）；</w:t>
      </w:r>
    </w:p>
    <w:p w14:paraId="0C4C4F38"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4</w:t>
      </w:r>
      <w:r w:rsidRPr="00A121B4">
        <w:rPr>
          <w:rFonts w:ascii="Times New Roman" w:hAnsi="Times New Roman" w:hint="eastAsia"/>
          <w:sz w:val="22"/>
        </w:rPr>
        <w:t>）周浦小剧场：周邓路</w:t>
      </w:r>
      <w:r w:rsidRPr="00A121B4">
        <w:rPr>
          <w:rFonts w:ascii="Times New Roman" w:hAnsi="Times New Roman" w:hint="eastAsia"/>
          <w:sz w:val="22"/>
        </w:rPr>
        <w:t>6851</w:t>
      </w:r>
      <w:r w:rsidRPr="00A121B4">
        <w:rPr>
          <w:rFonts w:ascii="Times New Roman" w:hAnsi="Times New Roman" w:hint="eastAsia"/>
          <w:sz w:val="22"/>
        </w:rPr>
        <w:t>号（周浦文化公园内）；</w:t>
      </w:r>
    </w:p>
    <w:p w14:paraId="6687D4A2"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5</w:t>
      </w:r>
      <w:r w:rsidRPr="00A121B4">
        <w:rPr>
          <w:rFonts w:ascii="Times New Roman" w:hAnsi="Times New Roman" w:hint="eastAsia"/>
          <w:sz w:val="22"/>
        </w:rPr>
        <w:t>）傅雷旧居：周浦镇东大街</w:t>
      </w:r>
      <w:r w:rsidRPr="00A121B4">
        <w:rPr>
          <w:rFonts w:ascii="Times New Roman" w:hAnsi="Times New Roman" w:hint="eastAsia"/>
          <w:sz w:val="22"/>
        </w:rPr>
        <w:t>48</w:t>
      </w:r>
      <w:r w:rsidRPr="00A121B4">
        <w:rPr>
          <w:rFonts w:ascii="Times New Roman" w:hAnsi="Times New Roman" w:hint="eastAsia"/>
          <w:sz w:val="22"/>
        </w:rPr>
        <w:t>号。</w:t>
      </w:r>
    </w:p>
    <w:p w14:paraId="03F53B06" w14:textId="77777777" w:rsidR="00063BFD" w:rsidRPr="00A121B4" w:rsidRDefault="00063BFD" w:rsidP="00063BFD">
      <w:pPr>
        <w:adjustRightInd w:val="0"/>
        <w:snapToGrid w:val="0"/>
        <w:spacing w:line="300" w:lineRule="auto"/>
        <w:ind w:firstLineChars="200" w:firstLine="442"/>
        <w:jc w:val="left"/>
        <w:outlineLvl w:val="2"/>
        <w:rPr>
          <w:rFonts w:ascii="Times New Roman" w:hAnsi="Times New Roman"/>
          <w:b/>
          <w:sz w:val="22"/>
        </w:rPr>
      </w:pPr>
      <w:bookmarkStart w:id="26" w:name="_Toc195191657"/>
      <w:r w:rsidRPr="00A121B4">
        <w:rPr>
          <w:rFonts w:ascii="Times New Roman" w:hAnsi="Times New Roman"/>
          <w:b/>
          <w:sz w:val="22"/>
        </w:rPr>
        <w:t xml:space="preserve">4 </w:t>
      </w:r>
      <w:r w:rsidRPr="00A121B4">
        <w:rPr>
          <w:rFonts w:ascii="Times New Roman" w:hAnsi="Times New Roman"/>
          <w:b/>
          <w:sz w:val="22"/>
        </w:rPr>
        <w:t>招标范围与内容</w:t>
      </w:r>
      <w:bookmarkEnd w:id="26"/>
    </w:p>
    <w:p w14:paraId="71E6056E"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sz w:val="22"/>
        </w:rPr>
        <w:t xml:space="preserve">4.1 </w:t>
      </w:r>
      <w:r w:rsidRPr="00A121B4">
        <w:rPr>
          <w:rFonts w:ascii="Times New Roman" w:hAnsi="Times New Roman"/>
          <w:sz w:val="22"/>
        </w:rPr>
        <w:t>项目背景及现状</w:t>
      </w:r>
    </w:p>
    <w:p w14:paraId="206B4C44" w14:textId="77777777" w:rsidR="00063BFD" w:rsidRPr="00A121B4" w:rsidRDefault="00063BFD" w:rsidP="00063BFD">
      <w:pPr>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hint="eastAsia"/>
          <w:bCs/>
          <w:sz w:val="22"/>
        </w:rPr>
        <w:t xml:space="preserve">4.1.1 </w:t>
      </w:r>
      <w:r w:rsidRPr="00A121B4">
        <w:rPr>
          <w:rFonts w:ascii="Times New Roman" w:hAnsi="Times New Roman" w:hint="eastAsia"/>
          <w:bCs/>
          <w:sz w:val="22"/>
        </w:rPr>
        <w:t>项目背景</w:t>
      </w:r>
    </w:p>
    <w:p w14:paraId="4F59978E"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作为全镇人民文化、休闲、娱乐的广阔天地，丰富周浦百姓精神生活的文化乐园，周浦镇文化服务中心始终以满足社区群众基本文化需求为目标，坚持公益性文化</w:t>
      </w:r>
      <w:r w:rsidRPr="00A121B4">
        <w:rPr>
          <w:rFonts w:ascii="Times New Roman" w:hAnsi="Times New Roman" w:hint="eastAsia"/>
          <w:sz w:val="22"/>
        </w:rPr>
        <w:lastRenderedPageBreak/>
        <w:t>服务方向，以群众的不同文化需求为导向，积极开展各类群众性文体活动，不断加大公共文化服务配送力度，每年开设的各类文化服务项目能满足广大群众的精神文化需求。公共图书馆、乒乓房等基本设施均向市民免费开放，</w:t>
      </w:r>
      <w:r w:rsidRPr="00A121B4">
        <w:rPr>
          <w:rFonts w:ascii="Times New Roman" w:hAnsi="Times New Roman"/>
          <w:sz w:val="22"/>
        </w:rPr>
        <w:t>365</w:t>
      </w:r>
      <w:r w:rsidRPr="00A121B4">
        <w:rPr>
          <w:rFonts w:ascii="Times New Roman" w:hAnsi="Times New Roman" w:hint="eastAsia"/>
          <w:sz w:val="22"/>
        </w:rPr>
        <w:t>天全年无休。</w:t>
      </w:r>
    </w:p>
    <w:p w14:paraId="3B180E09"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周浦剧院定期引进高雅艺术，将优秀的文艺节目送到百姓家门口，每月定期上演一部优秀儿童剧，丰富我镇青少年的课外活动内容。</w:t>
      </w:r>
    </w:p>
    <w:p w14:paraId="24DF34E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周浦美术馆作为沪上首家镇级美术馆，现有多个著名画家及文化机构的创作基地，定期诚邀杰出美术家举办学术讲座、作品展示和艺术沙龙，为本地优秀文化传统的传承和延续推波助澜。</w:t>
      </w:r>
    </w:p>
    <w:p w14:paraId="21FC6BC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周浦小剧场以公益性为主，低价商演为辅，承接开展符合各年龄群体的文化活动等服务。</w:t>
      </w:r>
    </w:p>
    <w:p w14:paraId="6BBEF160"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傅雷旧居：通过图文影像的形式，以“傅雷在周浦”为主题，还原了傅雷生平老宅布置，向百姓生动介绍傅雷先生的生平。</w:t>
      </w:r>
    </w:p>
    <w:p w14:paraId="173EF267"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sz w:val="22"/>
        </w:rPr>
        <w:t xml:space="preserve">4.2 </w:t>
      </w:r>
      <w:r w:rsidRPr="00A121B4">
        <w:rPr>
          <w:rFonts w:ascii="Times New Roman" w:hAnsi="Times New Roman"/>
          <w:sz w:val="22"/>
        </w:rPr>
        <w:t>项目招标范围及内容</w:t>
      </w:r>
    </w:p>
    <w:p w14:paraId="64E61D1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本项目为</w:t>
      </w:r>
      <w:r w:rsidRPr="00A121B4">
        <w:rPr>
          <w:rFonts w:ascii="Times New Roman" w:hAnsi="Times New Roman" w:hint="eastAsia"/>
          <w:bCs/>
          <w:sz w:val="22"/>
        </w:rPr>
        <w:t>周浦镇文化服务中心物业管理</w:t>
      </w:r>
      <w:r w:rsidRPr="00A121B4">
        <w:rPr>
          <w:rFonts w:ascii="Times New Roman" w:hAnsi="Times New Roman"/>
          <w:sz w:val="22"/>
        </w:rPr>
        <w:t>，</w:t>
      </w:r>
      <w:r w:rsidRPr="00A121B4">
        <w:rPr>
          <w:rFonts w:ascii="Times New Roman" w:hAnsi="Times New Roman" w:hint="eastAsia"/>
          <w:sz w:val="22"/>
        </w:rPr>
        <w:t>主要内容包含综合管理、工程设备管理、保洁、绿化、保安、会务等服务。</w:t>
      </w:r>
    </w:p>
    <w:p w14:paraId="6AF662E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1</w:t>
      </w:r>
      <w:r w:rsidRPr="00A121B4">
        <w:rPr>
          <w:rFonts w:ascii="Times New Roman" w:hAnsi="Times New Roman" w:hint="eastAsia"/>
          <w:sz w:val="22"/>
        </w:rPr>
        <w:t>）周浦镇文化服务中心位于周浦镇周东路</w:t>
      </w:r>
      <w:r w:rsidRPr="00A121B4">
        <w:rPr>
          <w:rFonts w:ascii="Times New Roman" w:hAnsi="Times New Roman"/>
          <w:sz w:val="22"/>
        </w:rPr>
        <w:t>266</w:t>
      </w:r>
      <w:r w:rsidRPr="00A121B4">
        <w:rPr>
          <w:rFonts w:ascii="Times New Roman" w:hAnsi="Times New Roman" w:hint="eastAsia"/>
          <w:sz w:val="22"/>
        </w:rPr>
        <w:t>号，占地</w:t>
      </w:r>
      <w:r w:rsidRPr="00A121B4">
        <w:rPr>
          <w:rFonts w:ascii="Times New Roman" w:hAnsi="Times New Roman"/>
          <w:sz w:val="22"/>
        </w:rPr>
        <w:t>11890</w:t>
      </w:r>
      <w:r w:rsidRPr="00A121B4">
        <w:rPr>
          <w:rFonts w:ascii="Times New Roman" w:hAnsi="Times New Roman" w:hint="eastAsia"/>
          <w:sz w:val="22"/>
        </w:rPr>
        <w:t>平方米，建筑面积</w:t>
      </w:r>
      <w:r w:rsidRPr="00A121B4">
        <w:rPr>
          <w:rFonts w:ascii="Times New Roman" w:hAnsi="Times New Roman"/>
          <w:sz w:val="22"/>
        </w:rPr>
        <w:t>8000m</w:t>
      </w:r>
      <w:r w:rsidRPr="00A121B4">
        <w:rPr>
          <w:rFonts w:ascii="Times New Roman" w:hAnsi="Times New Roman" w:hint="eastAsia"/>
          <w:sz w:val="22"/>
        </w:rPr>
        <w:t>²多，休闲广场</w:t>
      </w:r>
      <w:r w:rsidRPr="00A121B4">
        <w:rPr>
          <w:rFonts w:ascii="Times New Roman" w:hAnsi="Times New Roman"/>
          <w:sz w:val="22"/>
        </w:rPr>
        <w:t>3000</w:t>
      </w:r>
      <w:r w:rsidRPr="00A121B4">
        <w:rPr>
          <w:rFonts w:ascii="Times New Roman" w:hAnsi="Times New Roman" w:hint="eastAsia"/>
          <w:sz w:val="22"/>
        </w:rPr>
        <w:t>多平方米，于</w:t>
      </w:r>
      <w:r w:rsidRPr="00A121B4">
        <w:rPr>
          <w:rFonts w:ascii="Times New Roman" w:hAnsi="Times New Roman"/>
          <w:sz w:val="22"/>
        </w:rPr>
        <w:t>2008</w:t>
      </w:r>
      <w:r w:rsidRPr="00A121B4">
        <w:rPr>
          <w:rFonts w:ascii="Times New Roman" w:hAnsi="Times New Roman" w:hint="eastAsia"/>
          <w:sz w:val="22"/>
        </w:rPr>
        <w:t>年</w:t>
      </w:r>
      <w:r w:rsidRPr="00A121B4">
        <w:rPr>
          <w:rFonts w:ascii="Times New Roman" w:hAnsi="Times New Roman"/>
          <w:sz w:val="22"/>
        </w:rPr>
        <w:t>1</w:t>
      </w:r>
      <w:r w:rsidRPr="00A121B4">
        <w:rPr>
          <w:rFonts w:ascii="Times New Roman" w:hAnsi="Times New Roman" w:hint="eastAsia"/>
          <w:sz w:val="22"/>
        </w:rPr>
        <w:t>月</w:t>
      </w:r>
      <w:r w:rsidRPr="00A121B4">
        <w:rPr>
          <w:rFonts w:ascii="Times New Roman" w:hAnsi="Times New Roman"/>
          <w:sz w:val="22"/>
        </w:rPr>
        <w:t>8</w:t>
      </w:r>
      <w:r w:rsidRPr="00A121B4">
        <w:rPr>
          <w:rFonts w:ascii="Times New Roman" w:hAnsi="Times New Roman" w:hint="eastAsia"/>
          <w:sz w:val="22"/>
        </w:rPr>
        <w:t>日正式落成启用并对外免费开放，内部设置有周浦剧场、公共图书馆、多功能排练厅、报告厅、健身房、乒乓房等各类功能活动室。现有大楼</w:t>
      </w:r>
      <w:r w:rsidRPr="00A121B4">
        <w:rPr>
          <w:rFonts w:ascii="Times New Roman" w:hAnsi="Times New Roman"/>
          <w:sz w:val="22"/>
        </w:rPr>
        <w:t>2</w:t>
      </w:r>
      <w:r w:rsidRPr="00A121B4">
        <w:rPr>
          <w:rFonts w:ascii="Times New Roman" w:hAnsi="Times New Roman" w:hint="eastAsia"/>
          <w:sz w:val="22"/>
        </w:rPr>
        <w:t>幢，分为南楼、北楼，其中南楼层高</w:t>
      </w:r>
      <w:r w:rsidRPr="00A121B4">
        <w:rPr>
          <w:rFonts w:ascii="Times New Roman" w:hAnsi="Times New Roman"/>
          <w:sz w:val="22"/>
        </w:rPr>
        <w:t>3</w:t>
      </w:r>
      <w:r w:rsidRPr="00A121B4">
        <w:rPr>
          <w:rFonts w:ascii="Times New Roman" w:hAnsi="Times New Roman" w:hint="eastAsia"/>
          <w:sz w:val="22"/>
        </w:rPr>
        <w:t>层，北楼层高</w:t>
      </w:r>
      <w:r w:rsidRPr="00A121B4">
        <w:rPr>
          <w:rFonts w:ascii="Times New Roman" w:hAnsi="Times New Roman"/>
          <w:sz w:val="22"/>
        </w:rPr>
        <w:t>4</w:t>
      </w:r>
      <w:r w:rsidRPr="00A121B4">
        <w:rPr>
          <w:rFonts w:ascii="Times New Roman" w:hAnsi="Times New Roman" w:hint="eastAsia"/>
          <w:sz w:val="22"/>
        </w:rPr>
        <w:t>层，连接南北两楼之间层高</w:t>
      </w:r>
      <w:r w:rsidRPr="00A121B4">
        <w:rPr>
          <w:rFonts w:ascii="Times New Roman" w:hAnsi="Times New Roman"/>
          <w:sz w:val="22"/>
        </w:rPr>
        <w:t>2</w:t>
      </w:r>
      <w:r w:rsidRPr="00A121B4">
        <w:rPr>
          <w:rFonts w:ascii="Times New Roman" w:hAnsi="Times New Roman" w:hint="eastAsia"/>
          <w:sz w:val="22"/>
        </w:rPr>
        <w:t>层。</w:t>
      </w:r>
    </w:p>
    <w:p w14:paraId="093E1610"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2</w:t>
      </w:r>
      <w:r w:rsidRPr="00A121B4">
        <w:rPr>
          <w:rFonts w:ascii="Times New Roman" w:hAnsi="Times New Roman" w:hint="eastAsia"/>
          <w:sz w:val="22"/>
        </w:rPr>
        <w:t>）周浦剧场坐落于周浦镇文化服务中心一楼，占地</w:t>
      </w:r>
      <w:r w:rsidRPr="00A121B4">
        <w:rPr>
          <w:rFonts w:ascii="Times New Roman" w:hAnsi="Times New Roman"/>
          <w:sz w:val="22"/>
        </w:rPr>
        <w:t>2050m</w:t>
      </w:r>
      <w:r w:rsidRPr="00A121B4">
        <w:rPr>
          <w:rFonts w:ascii="Times New Roman" w:hAnsi="Times New Roman" w:hint="eastAsia"/>
          <w:sz w:val="22"/>
        </w:rPr>
        <w:t>²，于</w:t>
      </w:r>
      <w:r w:rsidRPr="00A121B4">
        <w:rPr>
          <w:rFonts w:ascii="Times New Roman" w:hAnsi="Times New Roman"/>
          <w:sz w:val="22"/>
        </w:rPr>
        <w:t>2014</w:t>
      </w:r>
      <w:r w:rsidRPr="00A121B4">
        <w:rPr>
          <w:rFonts w:ascii="Times New Roman" w:hAnsi="Times New Roman" w:hint="eastAsia"/>
          <w:sz w:val="22"/>
        </w:rPr>
        <w:t>年</w:t>
      </w:r>
      <w:r w:rsidRPr="00A121B4">
        <w:rPr>
          <w:rFonts w:ascii="Times New Roman" w:hAnsi="Times New Roman"/>
          <w:sz w:val="22"/>
        </w:rPr>
        <w:t>12</w:t>
      </w:r>
      <w:r w:rsidRPr="00A121B4">
        <w:rPr>
          <w:rFonts w:ascii="Times New Roman" w:hAnsi="Times New Roman" w:hint="eastAsia"/>
          <w:sz w:val="22"/>
        </w:rPr>
        <w:t>月</w:t>
      </w:r>
      <w:r w:rsidRPr="00A121B4">
        <w:rPr>
          <w:rFonts w:ascii="Times New Roman" w:hAnsi="Times New Roman"/>
          <w:sz w:val="22"/>
        </w:rPr>
        <w:t>11</w:t>
      </w:r>
      <w:r w:rsidRPr="00A121B4">
        <w:rPr>
          <w:rFonts w:ascii="Times New Roman" w:hAnsi="Times New Roman" w:hint="eastAsia"/>
          <w:sz w:val="22"/>
        </w:rPr>
        <w:t>日建成，并于</w:t>
      </w:r>
      <w:r w:rsidRPr="00A121B4">
        <w:rPr>
          <w:rFonts w:ascii="Times New Roman" w:hAnsi="Times New Roman"/>
          <w:sz w:val="22"/>
        </w:rPr>
        <w:t>2015</w:t>
      </w:r>
      <w:r w:rsidRPr="00A121B4">
        <w:rPr>
          <w:rFonts w:ascii="Times New Roman" w:hAnsi="Times New Roman" w:hint="eastAsia"/>
          <w:sz w:val="22"/>
        </w:rPr>
        <w:t>年初投入试运营。整个剧场占地面积为</w:t>
      </w:r>
      <w:r w:rsidRPr="00A121B4">
        <w:rPr>
          <w:rFonts w:ascii="Times New Roman" w:hAnsi="Times New Roman"/>
          <w:sz w:val="22"/>
        </w:rPr>
        <w:t>2050</w:t>
      </w:r>
      <w:r w:rsidRPr="00A121B4">
        <w:rPr>
          <w:rFonts w:ascii="Times New Roman" w:hAnsi="Times New Roman" w:hint="eastAsia"/>
          <w:sz w:val="22"/>
        </w:rPr>
        <w:t>平方米，观众厅层高</w:t>
      </w:r>
      <w:r w:rsidRPr="00A121B4">
        <w:rPr>
          <w:rFonts w:ascii="Times New Roman" w:hAnsi="Times New Roman"/>
          <w:sz w:val="22"/>
        </w:rPr>
        <w:t>13</w:t>
      </w:r>
      <w:r w:rsidRPr="00A121B4">
        <w:rPr>
          <w:rFonts w:ascii="Times New Roman" w:hAnsi="Times New Roman" w:hint="eastAsia"/>
          <w:sz w:val="22"/>
        </w:rPr>
        <w:t>米，舞台上部层高</w:t>
      </w:r>
      <w:r w:rsidRPr="00A121B4">
        <w:rPr>
          <w:rFonts w:ascii="Times New Roman" w:hAnsi="Times New Roman"/>
          <w:sz w:val="22"/>
        </w:rPr>
        <w:t>17</w:t>
      </w:r>
      <w:r w:rsidRPr="00A121B4">
        <w:rPr>
          <w:rFonts w:ascii="Times New Roman" w:hAnsi="Times New Roman" w:hint="eastAsia"/>
          <w:sz w:val="22"/>
        </w:rPr>
        <w:t>米，作为现代化的新型剧场，剧场内部拥有现代化的舞台机械装置，最先进的舞台灯光、音响设施一应俱全，可同时容纳</w:t>
      </w:r>
      <w:r w:rsidRPr="00A121B4">
        <w:rPr>
          <w:rFonts w:ascii="Times New Roman" w:hAnsi="Times New Roman"/>
          <w:sz w:val="22"/>
        </w:rPr>
        <w:t>600</w:t>
      </w:r>
      <w:r w:rsidRPr="00A121B4">
        <w:rPr>
          <w:rFonts w:ascii="Times New Roman" w:hAnsi="Times New Roman" w:hint="eastAsia"/>
          <w:sz w:val="22"/>
        </w:rPr>
        <w:t>人，是我镇各类文体活动、演出、会务等的重要场所。</w:t>
      </w:r>
    </w:p>
    <w:p w14:paraId="2DE10FF2"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3</w:t>
      </w:r>
      <w:r w:rsidRPr="00A121B4">
        <w:rPr>
          <w:rFonts w:ascii="Times New Roman" w:hAnsi="Times New Roman" w:hint="eastAsia"/>
          <w:sz w:val="22"/>
        </w:rPr>
        <w:t>）周浦美术馆坐落于周浦文化公园内，于</w:t>
      </w:r>
      <w:r w:rsidRPr="00A121B4">
        <w:rPr>
          <w:rFonts w:ascii="Times New Roman" w:hAnsi="Times New Roman"/>
          <w:sz w:val="22"/>
        </w:rPr>
        <w:t>2011</w:t>
      </w:r>
      <w:r w:rsidRPr="00A121B4">
        <w:rPr>
          <w:rFonts w:ascii="Times New Roman" w:hAnsi="Times New Roman" w:hint="eastAsia"/>
          <w:sz w:val="22"/>
        </w:rPr>
        <w:t>年</w:t>
      </w:r>
      <w:r w:rsidRPr="00A121B4">
        <w:rPr>
          <w:rFonts w:ascii="Times New Roman" w:hAnsi="Times New Roman"/>
          <w:sz w:val="22"/>
        </w:rPr>
        <w:t>11</w:t>
      </w:r>
      <w:r w:rsidRPr="00A121B4">
        <w:rPr>
          <w:rFonts w:ascii="Times New Roman" w:hAnsi="Times New Roman" w:hint="eastAsia"/>
          <w:sz w:val="22"/>
        </w:rPr>
        <w:t>月成立并正式对外开放，为公益性艺术机构。建筑临水而立，面积达</w:t>
      </w:r>
      <w:r w:rsidRPr="00A121B4">
        <w:rPr>
          <w:rFonts w:ascii="Times New Roman" w:hAnsi="Times New Roman"/>
          <w:sz w:val="22"/>
        </w:rPr>
        <w:t>1700m</w:t>
      </w:r>
      <w:r w:rsidRPr="00A121B4">
        <w:rPr>
          <w:rFonts w:ascii="Times New Roman" w:hAnsi="Times New Roman" w:hint="eastAsia"/>
          <w:sz w:val="22"/>
        </w:rPr>
        <w:t>²，环境优美，空间明快。共分两层，</w:t>
      </w:r>
      <w:r w:rsidRPr="00A121B4">
        <w:rPr>
          <w:rFonts w:ascii="Times New Roman" w:hAnsi="Times New Roman"/>
          <w:sz w:val="22"/>
        </w:rPr>
        <w:t>1</w:t>
      </w:r>
      <w:r w:rsidRPr="00A121B4">
        <w:rPr>
          <w:rFonts w:ascii="Times New Roman" w:hAnsi="Times New Roman" w:hint="eastAsia"/>
          <w:sz w:val="22"/>
        </w:rPr>
        <w:t>层展厅区域内设第一展厅、第二展厅、公共教育部，</w:t>
      </w:r>
      <w:r w:rsidRPr="00A121B4">
        <w:rPr>
          <w:rFonts w:ascii="Times New Roman" w:hAnsi="Times New Roman"/>
          <w:sz w:val="22"/>
        </w:rPr>
        <w:t>2</w:t>
      </w:r>
      <w:r w:rsidRPr="00A121B4">
        <w:rPr>
          <w:rFonts w:ascii="Times New Roman" w:hAnsi="Times New Roman" w:hint="eastAsia"/>
          <w:sz w:val="22"/>
        </w:rPr>
        <w:t>层为行政办公区域。</w:t>
      </w:r>
    </w:p>
    <w:p w14:paraId="2E2D903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4</w:t>
      </w:r>
      <w:r w:rsidRPr="00A121B4">
        <w:rPr>
          <w:rFonts w:ascii="Times New Roman" w:hAnsi="Times New Roman" w:hint="eastAsia"/>
          <w:sz w:val="22"/>
        </w:rPr>
        <w:t>）周浦小剧场位于周浦文化公园西门北侧（原游乐设施“碰碰车”处），于</w:t>
      </w:r>
      <w:r w:rsidRPr="00A121B4">
        <w:rPr>
          <w:rFonts w:ascii="Times New Roman" w:hAnsi="Times New Roman"/>
          <w:sz w:val="22"/>
        </w:rPr>
        <w:t>2024</w:t>
      </w:r>
      <w:r w:rsidRPr="00A121B4">
        <w:rPr>
          <w:rFonts w:ascii="Times New Roman" w:hAnsi="Times New Roman" w:hint="eastAsia"/>
          <w:sz w:val="22"/>
        </w:rPr>
        <w:t>年修缮，建筑面积约</w:t>
      </w:r>
      <w:r w:rsidRPr="00A121B4">
        <w:rPr>
          <w:rFonts w:ascii="Times New Roman" w:hAnsi="Times New Roman"/>
          <w:sz w:val="22"/>
        </w:rPr>
        <w:t>220</w:t>
      </w:r>
      <w:r w:rsidRPr="00A121B4">
        <w:rPr>
          <w:rFonts w:ascii="Times New Roman" w:hAnsi="Times New Roman" w:hint="eastAsia"/>
          <w:sz w:val="22"/>
        </w:rPr>
        <w:t>平方米，内设专业舞台及各类演出相关的设施设备，容纳约</w:t>
      </w:r>
      <w:r w:rsidRPr="00A121B4">
        <w:rPr>
          <w:rFonts w:ascii="Times New Roman" w:hAnsi="Times New Roman"/>
          <w:sz w:val="22"/>
        </w:rPr>
        <w:t>100</w:t>
      </w:r>
      <w:r w:rsidRPr="00A121B4">
        <w:rPr>
          <w:rFonts w:ascii="Times New Roman" w:hAnsi="Times New Roman" w:hint="eastAsia"/>
          <w:sz w:val="22"/>
        </w:rPr>
        <w:t>人的可移动桌椅。周浦小剧场以公益性为主，低价商演为辅，承接开展符合各年龄群体的文化活动等服务。</w:t>
      </w:r>
    </w:p>
    <w:p w14:paraId="2502EEB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5</w:t>
      </w:r>
      <w:r w:rsidRPr="00A121B4">
        <w:rPr>
          <w:rFonts w:ascii="Times New Roman" w:hAnsi="Times New Roman" w:hint="eastAsia"/>
          <w:sz w:val="22"/>
        </w:rPr>
        <w:t>）傅雷旧居：坐落于周浦镇东大街</w:t>
      </w:r>
      <w:r w:rsidRPr="00A121B4">
        <w:rPr>
          <w:rFonts w:ascii="Times New Roman" w:hAnsi="Times New Roman"/>
          <w:sz w:val="22"/>
        </w:rPr>
        <w:t>48</w:t>
      </w:r>
      <w:r w:rsidRPr="00A121B4">
        <w:rPr>
          <w:rFonts w:ascii="Times New Roman" w:hAnsi="Times New Roman" w:hint="eastAsia"/>
          <w:sz w:val="22"/>
        </w:rPr>
        <w:t>号，建筑面积</w:t>
      </w:r>
      <w:r w:rsidRPr="00A121B4">
        <w:rPr>
          <w:rFonts w:ascii="Times New Roman" w:hAnsi="Times New Roman"/>
          <w:sz w:val="22"/>
        </w:rPr>
        <w:t>559</w:t>
      </w:r>
      <w:r w:rsidRPr="00A121B4">
        <w:rPr>
          <w:rFonts w:ascii="Times New Roman" w:hAnsi="Times New Roman" w:hint="eastAsia"/>
          <w:sz w:val="22"/>
        </w:rPr>
        <w:t>平方米，</w:t>
      </w:r>
      <w:r w:rsidRPr="00A121B4">
        <w:rPr>
          <w:rFonts w:ascii="Times New Roman" w:hAnsi="Times New Roman"/>
          <w:sz w:val="22"/>
        </w:rPr>
        <w:t>2019</w:t>
      </w:r>
      <w:r w:rsidRPr="00A121B4">
        <w:rPr>
          <w:rFonts w:ascii="Times New Roman" w:hAnsi="Times New Roman" w:hint="eastAsia"/>
          <w:sz w:val="22"/>
        </w:rPr>
        <w:t>年修缮后对外开放，旧居通过图文影像的形式，以“傅雷在周浦”为主题，还原了傅雷生平老宅布置，向百姓生动介绍傅雷先生的生平。</w:t>
      </w:r>
    </w:p>
    <w:p w14:paraId="7C8BCC2C" w14:textId="77777777" w:rsidR="00063BFD" w:rsidRPr="00A121B4" w:rsidRDefault="00063BFD" w:rsidP="00063BFD">
      <w:pPr>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 xml:space="preserve">4.3 </w:t>
      </w:r>
      <w:r w:rsidRPr="00A121B4">
        <w:rPr>
          <w:rFonts w:ascii="Times New Roman" w:hAnsi="Times New Roman" w:hint="eastAsia"/>
          <w:bCs/>
          <w:sz w:val="22"/>
        </w:rPr>
        <w:t>本项目服务期限：</w:t>
      </w:r>
      <w:bookmarkStart w:id="27" w:name="_Toc18591158"/>
      <w:r w:rsidRPr="00A121B4">
        <w:rPr>
          <w:rFonts w:ascii="Times New Roman" w:hAnsi="Times New Roman" w:hint="eastAsia"/>
          <w:bCs/>
          <w:sz w:val="22"/>
        </w:rPr>
        <w:t>合同签订后一年。服务期限暂定自</w:t>
      </w:r>
      <w:r w:rsidRPr="00A121B4">
        <w:rPr>
          <w:rFonts w:ascii="Times New Roman" w:hAnsi="Times New Roman" w:hint="eastAsia"/>
          <w:bCs/>
          <w:sz w:val="22"/>
        </w:rPr>
        <w:t>2025</w:t>
      </w:r>
      <w:r w:rsidRPr="00A121B4">
        <w:rPr>
          <w:rFonts w:ascii="Times New Roman" w:hAnsi="Times New Roman" w:hint="eastAsia"/>
          <w:bCs/>
          <w:sz w:val="22"/>
        </w:rPr>
        <w:t>年</w:t>
      </w:r>
      <w:r w:rsidRPr="00A121B4">
        <w:rPr>
          <w:rFonts w:ascii="Times New Roman" w:hAnsi="Times New Roman" w:hint="eastAsia"/>
          <w:bCs/>
          <w:sz w:val="22"/>
        </w:rPr>
        <w:t>9</w:t>
      </w:r>
      <w:r w:rsidRPr="00A121B4">
        <w:rPr>
          <w:rFonts w:ascii="Times New Roman" w:hAnsi="Times New Roman" w:hint="eastAsia"/>
          <w:bCs/>
          <w:sz w:val="22"/>
        </w:rPr>
        <w:t>月</w:t>
      </w:r>
      <w:r w:rsidRPr="00A121B4">
        <w:rPr>
          <w:rFonts w:ascii="Times New Roman" w:hAnsi="Times New Roman" w:hint="eastAsia"/>
          <w:bCs/>
          <w:sz w:val="22"/>
        </w:rPr>
        <w:t>10</w:t>
      </w:r>
      <w:r w:rsidRPr="00A121B4">
        <w:rPr>
          <w:rFonts w:ascii="Times New Roman" w:hAnsi="Times New Roman" w:hint="eastAsia"/>
          <w:bCs/>
          <w:sz w:val="22"/>
        </w:rPr>
        <w:t>日起至</w:t>
      </w:r>
      <w:r w:rsidRPr="00A121B4">
        <w:rPr>
          <w:rFonts w:ascii="Times New Roman" w:hAnsi="Times New Roman" w:hint="eastAsia"/>
          <w:bCs/>
          <w:sz w:val="22"/>
        </w:rPr>
        <w:t>2026</w:t>
      </w:r>
      <w:r w:rsidRPr="00A121B4">
        <w:rPr>
          <w:rFonts w:ascii="Times New Roman" w:hAnsi="Times New Roman" w:hint="eastAsia"/>
          <w:bCs/>
          <w:sz w:val="22"/>
        </w:rPr>
        <w:t>年</w:t>
      </w:r>
      <w:r w:rsidRPr="00A121B4">
        <w:rPr>
          <w:rFonts w:ascii="Times New Roman" w:hAnsi="Times New Roman" w:hint="eastAsia"/>
          <w:bCs/>
          <w:sz w:val="22"/>
        </w:rPr>
        <w:t>9</w:t>
      </w:r>
      <w:r w:rsidRPr="00A121B4">
        <w:rPr>
          <w:rFonts w:ascii="Times New Roman" w:hAnsi="Times New Roman" w:hint="eastAsia"/>
          <w:bCs/>
          <w:sz w:val="22"/>
        </w:rPr>
        <w:t>月</w:t>
      </w:r>
      <w:r w:rsidRPr="00A121B4">
        <w:rPr>
          <w:rFonts w:ascii="Times New Roman" w:hAnsi="Times New Roman" w:hint="eastAsia"/>
          <w:bCs/>
          <w:sz w:val="22"/>
        </w:rPr>
        <w:t>9</w:t>
      </w:r>
      <w:r w:rsidRPr="00A121B4">
        <w:rPr>
          <w:rFonts w:ascii="Times New Roman" w:hAnsi="Times New Roman" w:hint="eastAsia"/>
          <w:bCs/>
          <w:sz w:val="22"/>
        </w:rPr>
        <w:t>日止，具体以合同签订为准。</w:t>
      </w:r>
    </w:p>
    <w:p w14:paraId="1A24A5F4" w14:textId="77777777" w:rsidR="00063BFD" w:rsidRPr="00A121B4" w:rsidRDefault="00063BFD" w:rsidP="00063BFD">
      <w:pPr>
        <w:adjustRightInd w:val="0"/>
        <w:snapToGrid w:val="0"/>
        <w:spacing w:line="300" w:lineRule="auto"/>
        <w:ind w:firstLineChars="200" w:firstLine="442"/>
        <w:jc w:val="left"/>
        <w:outlineLvl w:val="2"/>
        <w:rPr>
          <w:rFonts w:ascii="Times New Roman" w:hAnsi="Times New Roman"/>
          <w:b/>
          <w:sz w:val="22"/>
        </w:rPr>
      </w:pPr>
      <w:bookmarkStart w:id="28" w:name="_Toc195191658"/>
      <w:r w:rsidRPr="00A121B4">
        <w:rPr>
          <w:rFonts w:ascii="Times New Roman" w:hAnsi="Times New Roman"/>
          <w:b/>
          <w:sz w:val="22"/>
        </w:rPr>
        <w:t xml:space="preserve">5 </w:t>
      </w:r>
      <w:r w:rsidRPr="00A121B4">
        <w:rPr>
          <w:rFonts w:ascii="Times New Roman" w:hAnsi="Times New Roman"/>
          <w:b/>
          <w:sz w:val="22"/>
        </w:rPr>
        <w:t>承包方式</w:t>
      </w:r>
      <w:bookmarkEnd w:id="27"/>
      <w:bookmarkEnd w:id="28"/>
    </w:p>
    <w:p w14:paraId="0AFF3FC2"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5.1</w:t>
      </w:r>
      <w:bookmarkStart w:id="29" w:name="_Toc18591159"/>
      <w:bookmarkStart w:id="30" w:name="_Toc195191659"/>
      <w:r w:rsidRPr="00A121B4">
        <w:rPr>
          <w:rFonts w:ascii="Times New Roman" w:hAnsi="Times New Roman"/>
          <w:sz w:val="22"/>
        </w:rPr>
        <w:t>依照本项目的招标范围和内容，中标人以</w:t>
      </w:r>
      <w:r w:rsidRPr="00A121B4">
        <w:rPr>
          <w:rFonts w:ascii="Times New Roman" w:hAnsi="Times New Roman"/>
          <w:b/>
          <w:kern w:val="0"/>
          <w:sz w:val="22"/>
          <w:u w:val="single"/>
        </w:rPr>
        <w:t>“</w:t>
      </w:r>
      <w:r w:rsidRPr="00A121B4">
        <w:rPr>
          <w:rFonts w:ascii="Times New Roman" w:hAnsi="Times New Roman"/>
          <w:b/>
          <w:kern w:val="0"/>
          <w:sz w:val="22"/>
          <w:u w:val="single"/>
        </w:rPr>
        <w:t>清包</w:t>
      </w:r>
      <w:r w:rsidRPr="00A121B4">
        <w:rPr>
          <w:rFonts w:ascii="Times New Roman" w:hAnsi="Times New Roman"/>
          <w:b/>
          <w:kern w:val="0"/>
          <w:sz w:val="22"/>
          <w:u w:val="single"/>
        </w:rPr>
        <w:t>”</w:t>
      </w:r>
      <w:r w:rsidRPr="00A121B4">
        <w:rPr>
          <w:rFonts w:ascii="Times New Roman" w:hAnsi="Times New Roman"/>
          <w:sz w:val="22"/>
        </w:rPr>
        <w:t>方式实施服务管理承包。</w:t>
      </w:r>
      <w:r w:rsidRPr="00A121B4">
        <w:rPr>
          <w:rFonts w:ascii="Times New Roman" w:hAnsi="Times New Roman"/>
          <w:sz w:val="22"/>
        </w:rPr>
        <w:t>“</w:t>
      </w:r>
      <w:r w:rsidRPr="00A121B4">
        <w:rPr>
          <w:rFonts w:ascii="Times New Roman" w:hAnsi="Times New Roman"/>
          <w:sz w:val="22"/>
        </w:rPr>
        <w:t>清</w:t>
      </w:r>
      <w:r w:rsidRPr="00A121B4">
        <w:rPr>
          <w:rFonts w:ascii="Times New Roman" w:hAnsi="Times New Roman"/>
          <w:sz w:val="22"/>
        </w:rPr>
        <w:lastRenderedPageBreak/>
        <w:t>包</w:t>
      </w:r>
      <w:r w:rsidRPr="00A121B4">
        <w:rPr>
          <w:rFonts w:ascii="Times New Roman" w:hAnsi="Times New Roman"/>
          <w:sz w:val="22"/>
        </w:rPr>
        <w:t>”</w:t>
      </w:r>
      <w:r w:rsidRPr="00A121B4">
        <w:rPr>
          <w:rFonts w:ascii="Times New Roman" w:hAnsi="Times New Roman"/>
          <w:sz w:val="22"/>
        </w:rPr>
        <w:t>的含义指：采购人按双方约定的服务人数，每月向中标人支付管理服务费。项目过程中所发生的水电气等能耗，设备添置、维修、保养等费用均由采购人承担。</w:t>
      </w:r>
      <w:r w:rsidRPr="00A121B4">
        <w:rPr>
          <w:rFonts w:ascii="Times New Roman" w:hAnsi="Times New Roman" w:hint="eastAsia"/>
          <w:sz w:val="22"/>
        </w:rPr>
        <w:t>保安员个人安防用品及保安耗材由中标供应商承担。</w:t>
      </w:r>
    </w:p>
    <w:p w14:paraId="7D3DBF3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5</w:t>
      </w:r>
      <w:r w:rsidRPr="00A121B4">
        <w:rPr>
          <w:rFonts w:ascii="Times New Roman" w:hAnsi="Times New Roman"/>
          <w:sz w:val="22"/>
        </w:rPr>
        <w:t>.2</w:t>
      </w:r>
      <w:r w:rsidRPr="00A121B4">
        <w:rPr>
          <w:rFonts w:ascii="Times New Roman" w:hAnsi="Times New Roman"/>
          <w:sz w:val="22"/>
        </w:rPr>
        <w:t>本项目不允许分包。</w:t>
      </w:r>
    </w:p>
    <w:p w14:paraId="44DD23E7" w14:textId="77777777" w:rsidR="00063BFD" w:rsidRPr="00A121B4" w:rsidRDefault="00063BFD" w:rsidP="00063BFD">
      <w:pPr>
        <w:adjustRightInd w:val="0"/>
        <w:snapToGrid w:val="0"/>
        <w:spacing w:line="300" w:lineRule="auto"/>
        <w:ind w:firstLineChars="200" w:firstLine="442"/>
        <w:jc w:val="left"/>
        <w:rPr>
          <w:rFonts w:ascii="Times New Roman" w:hAnsi="Times New Roman"/>
          <w:b/>
          <w:sz w:val="22"/>
        </w:rPr>
      </w:pPr>
      <w:r w:rsidRPr="00A121B4">
        <w:rPr>
          <w:rFonts w:ascii="Times New Roman" w:hAnsi="Times New Roman"/>
          <w:b/>
          <w:sz w:val="22"/>
        </w:rPr>
        <w:t xml:space="preserve">6 </w:t>
      </w:r>
      <w:r w:rsidRPr="00A121B4">
        <w:rPr>
          <w:rFonts w:ascii="Times New Roman" w:hAnsi="Times New Roman"/>
          <w:b/>
          <w:sz w:val="22"/>
        </w:rPr>
        <w:t>合同的签订</w:t>
      </w:r>
      <w:bookmarkEnd w:id="29"/>
      <w:bookmarkEnd w:id="30"/>
    </w:p>
    <w:p w14:paraId="72B7320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bookmarkStart w:id="31" w:name="_Toc18591160"/>
      <w:r w:rsidRPr="00A121B4">
        <w:rPr>
          <w:rFonts w:ascii="Times New Roman" w:hAnsi="Times New Roman"/>
          <w:sz w:val="22"/>
        </w:rPr>
        <w:t xml:space="preserve">6.1 </w:t>
      </w:r>
      <w:r w:rsidRPr="00A121B4">
        <w:rPr>
          <w:rFonts w:ascii="Times New Roman" w:hAnsi="Times New Roman"/>
          <w:sz w:val="22"/>
        </w:rPr>
        <w:t>本项目合同的标的、价格、质量及验收标准、考核管理、履约期限等主要条款应当与招标文件和中标</w:t>
      </w:r>
      <w:r w:rsidRPr="00A121B4">
        <w:rPr>
          <w:rFonts w:ascii="Times New Roman" w:hAnsi="Times New Roman" w:hint="eastAsia"/>
          <w:sz w:val="22"/>
        </w:rPr>
        <w:t>人</w:t>
      </w:r>
      <w:r w:rsidRPr="00A121B4">
        <w:rPr>
          <w:rFonts w:ascii="Times New Roman" w:hAnsi="Times New Roman"/>
          <w:sz w:val="22"/>
        </w:rPr>
        <w:t>投标文件的内容一致，并互相补充和解释；如有不明确或不一致之处，以就高原则为准。采购人和中标</w:t>
      </w:r>
      <w:r w:rsidRPr="00A121B4">
        <w:rPr>
          <w:rFonts w:ascii="Times New Roman" w:hAnsi="Times New Roman" w:hint="eastAsia"/>
          <w:sz w:val="22"/>
        </w:rPr>
        <w:t>人</w:t>
      </w:r>
      <w:r w:rsidRPr="00A121B4">
        <w:rPr>
          <w:rFonts w:ascii="Times New Roman" w:hAnsi="Times New Roman"/>
          <w:sz w:val="22"/>
        </w:rPr>
        <w:t>不得再订立背离合同实质性内容的其他协议。</w:t>
      </w:r>
    </w:p>
    <w:p w14:paraId="7908147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6.2 </w:t>
      </w:r>
      <w:r w:rsidRPr="00A121B4">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4605B088" w14:textId="77777777" w:rsidR="00063BFD" w:rsidRPr="00A121B4" w:rsidRDefault="00063BFD" w:rsidP="00063BFD">
      <w:pPr>
        <w:adjustRightInd w:val="0"/>
        <w:snapToGrid w:val="0"/>
        <w:spacing w:line="300" w:lineRule="auto"/>
        <w:ind w:firstLineChars="200" w:firstLine="442"/>
        <w:jc w:val="left"/>
        <w:outlineLvl w:val="2"/>
        <w:rPr>
          <w:rFonts w:ascii="Times New Roman" w:hAnsi="Times New Roman"/>
          <w:sz w:val="22"/>
        </w:rPr>
      </w:pPr>
      <w:bookmarkStart w:id="32" w:name="_Toc195191660"/>
      <w:r w:rsidRPr="00A121B4">
        <w:rPr>
          <w:rFonts w:ascii="Times New Roman" w:hAnsi="Times New Roman"/>
          <w:b/>
          <w:sz w:val="22"/>
        </w:rPr>
        <w:t xml:space="preserve">7 </w:t>
      </w:r>
      <w:r w:rsidRPr="00A121B4">
        <w:rPr>
          <w:rFonts w:ascii="Times New Roman" w:hAnsi="Times New Roman"/>
          <w:b/>
          <w:sz w:val="22"/>
        </w:rPr>
        <w:t>结算原则和支付方式</w:t>
      </w:r>
      <w:bookmarkEnd w:id="31"/>
      <w:bookmarkEnd w:id="32"/>
    </w:p>
    <w:p w14:paraId="63523E20"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7.1 </w:t>
      </w:r>
      <w:r w:rsidRPr="00A121B4">
        <w:rPr>
          <w:rFonts w:ascii="Times New Roman" w:hAnsi="Times New Roman"/>
          <w:sz w:val="22"/>
        </w:rPr>
        <w:t>结算原则</w:t>
      </w:r>
    </w:p>
    <w:p w14:paraId="652640F7"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7.1.1</w:t>
      </w:r>
      <w:r w:rsidRPr="00A121B4">
        <w:rPr>
          <w:rFonts w:ascii="Times New Roman" w:hAnsi="Times New Roman" w:hint="eastAsia"/>
          <w:sz w:val="22"/>
        </w:rPr>
        <w:t>根据考核管理要求，依照考核结果按月结算物业管理费。</w:t>
      </w:r>
    </w:p>
    <w:p w14:paraId="079740CA"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 xml:space="preserve">7.1.2 </w:t>
      </w:r>
      <w:r w:rsidRPr="00A121B4">
        <w:rPr>
          <w:rFonts w:ascii="Times New Roman" w:hAnsi="Times New Roman" w:hint="eastAsia"/>
          <w:sz w:val="22"/>
        </w:rPr>
        <w:t>本项目合同总价不变，采购人不会因政策性调价、人工成本、材料、设备使用年限增长引起的维修成本增加和效能衰减等因素（不可抗力除外）的变动而进行调整。</w:t>
      </w:r>
    </w:p>
    <w:p w14:paraId="509D3EE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 xml:space="preserve">7.1.3 </w:t>
      </w:r>
      <w:r w:rsidRPr="00A121B4">
        <w:rPr>
          <w:rFonts w:ascii="Times New Roman" w:hAnsi="Times New Roman" w:hint="eastAsia"/>
          <w:sz w:val="22"/>
        </w:rPr>
        <w:t>合同履约期间，如发生设备中修、大修和应急维修的，则费用按实结算。</w:t>
      </w:r>
    </w:p>
    <w:p w14:paraId="3B83F71E"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 xml:space="preserve">7.2 </w:t>
      </w:r>
      <w:r w:rsidRPr="00A121B4">
        <w:rPr>
          <w:rFonts w:ascii="Times New Roman" w:hAnsi="Times New Roman" w:hint="eastAsia"/>
          <w:sz w:val="22"/>
        </w:rPr>
        <w:t>支付方式</w:t>
      </w:r>
    </w:p>
    <w:p w14:paraId="50AC1EC0"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 xml:space="preserve">7.2.1 </w:t>
      </w:r>
      <w:r w:rsidRPr="00A121B4">
        <w:rPr>
          <w:rFonts w:ascii="Times New Roman" w:hAnsi="Times New Roman"/>
          <w:sz w:val="22"/>
        </w:rPr>
        <w:t>本项目合同金额采用</w:t>
      </w:r>
      <w:r w:rsidRPr="00A121B4">
        <w:rPr>
          <w:rFonts w:ascii="Times New Roman" w:hAnsi="Times New Roman"/>
          <w:sz w:val="22"/>
          <w:u w:val="single"/>
        </w:rPr>
        <w:t>分期付款</w:t>
      </w:r>
      <w:r w:rsidRPr="00A121B4">
        <w:rPr>
          <w:rFonts w:ascii="Times New Roman" w:hAnsi="Times New Roman"/>
          <w:sz w:val="22"/>
        </w:rPr>
        <w:t>方式，在采购人和中标人合同签订后</w:t>
      </w:r>
      <w:r w:rsidRPr="00A121B4">
        <w:rPr>
          <w:rFonts w:ascii="Times New Roman" w:hAnsi="Times New Roman" w:hint="eastAsia"/>
          <w:sz w:val="22"/>
        </w:rPr>
        <w:t>，</w:t>
      </w:r>
      <w:r w:rsidRPr="00A121B4">
        <w:rPr>
          <w:rFonts w:ascii="Times New Roman" w:hAnsi="Times New Roman" w:hint="eastAsia"/>
          <w:b/>
          <w:sz w:val="22"/>
        </w:rPr>
        <w:t>每季度</w:t>
      </w:r>
      <w:r w:rsidRPr="00A121B4">
        <w:rPr>
          <w:rFonts w:ascii="Times New Roman" w:hAnsi="Times New Roman" w:hint="eastAsia"/>
          <w:sz w:val="22"/>
        </w:rPr>
        <w:t>支付相应的合同款项。</w:t>
      </w:r>
    </w:p>
    <w:p w14:paraId="7624985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 xml:space="preserve">7.2.2 </w:t>
      </w:r>
      <w:r w:rsidRPr="00A121B4">
        <w:rPr>
          <w:rFonts w:ascii="Times New Roman" w:hAnsi="Times New Roman" w:hint="eastAsia"/>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A121B4">
        <w:rPr>
          <w:rFonts w:ascii="Times New Roman" w:hAnsi="Times New Roman" w:hint="eastAsia"/>
          <w:sz w:val="22"/>
        </w:rPr>
        <w:t>1</w:t>
      </w:r>
      <w:r w:rsidRPr="00A121B4">
        <w:rPr>
          <w:rFonts w:ascii="Times New Roman" w:hAnsi="Times New Roman" w:hint="eastAsia"/>
          <w:sz w:val="22"/>
        </w:rPr>
        <w:t>年期贷款市场报价利率。</w:t>
      </w:r>
    </w:p>
    <w:p w14:paraId="74F46331"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p>
    <w:p w14:paraId="5E8E5419" w14:textId="77777777" w:rsidR="00063BFD" w:rsidRPr="00A121B4" w:rsidRDefault="00063BFD" w:rsidP="00063BFD">
      <w:pPr>
        <w:adjustRightInd w:val="0"/>
        <w:snapToGrid w:val="0"/>
        <w:spacing w:line="300" w:lineRule="auto"/>
        <w:jc w:val="center"/>
        <w:outlineLvl w:val="1"/>
        <w:rPr>
          <w:rFonts w:eastAsia="黑体"/>
          <w:sz w:val="30"/>
          <w:szCs w:val="30"/>
        </w:rPr>
      </w:pPr>
      <w:bookmarkStart w:id="33" w:name="_Toc195191661"/>
      <w:bookmarkStart w:id="34" w:name="_Toc18591161"/>
      <w:r w:rsidRPr="00A121B4">
        <w:rPr>
          <w:rFonts w:eastAsia="黑体"/>
          <w:sz w:val="30"/>
          <w:szCs w:val="30"/>
        </w:rPr>
        <w:t>三、技术质量要求</w:t>
      </w:r>
      <w:bookmarkEnd w:id="33"/>
      <w:bookmarkEnd w:id="34"/>
    </w:p>
    <w:p w14:paraId="153D2252" w14:textId="77777777" w:rsidR="00063BFD" w:rsidRPr="00A121B4" w:rsidRDefault="00063BFD" w:rsidP="00063BFD">
      <w:pPr>
        <w:adjustRightInd w:val="0"/>
        <w:snapToGrid w:val="0"/>
        <w:spacing w:line="300" w:lineRule="auto"/>
        <w:ind w:firstLineChars="200" w:firstLine="442"/>
        <w:outlineLvl w:val="2"/>
        <w:rPr>
          <w:rFonts w:ascii="宋体" w:hAnsi="宋体" w:hint="eastAsia"/>
          <w:b/>
          <w:bCs/>
          <w:sz w:val="22"/>
        </w:rPr>
      </w:pPr>
      <w:bookmarkStart w:id="35" w:name="_Toc195191662"/>
      <w:bookmarkStart w:id="36" w:name="_Toc18591162"/>
      <w:r w:rsidRPr="00A121B4">
        <w:rPr>
          <w:rFonts w:ascii="宋体" w:hAnsi="宋体"/>
          <w:b/>
          <w:bCs/>
          <w:sz w:val="22"/>
        </w:rPr>
        <w:t>8 适用技术规范和规范性文件</w:t>
      </w:r>
      <w:bookmarkEnd w:id="35"/>
      <w:bookmarkEnd w:id="36"/>
    </w:p>
    <w:p w14:paraId="655A5218" w14:textId="77777777" w:rsidR="00063BFD" w:rsidRPr="00A121B4" w:rsidRDefault="00063BFD" w:rsidP="00063BFD">
      <w:pPr>
        <w:adjustRightInd w:val="0"/>
        <w:snapToGrid w:val="0"/>
        <w:spacing w:line="300" w:lineRule="auto"/>
        <w:ind w:firstLineChars="200" w:firstLine="440"/>
        <w:jc w:val="left"/>
        <w:rPr>
          <w:rFonts w:ascii="宋体" w:hAnsi="宋体" w:cs="宋体" w:hint="eastAsia"/>
          <w:sz w:val="22"/>
        </w:rPr>
      </w:pPr>
      <w:bookmarkStart w:id="37" w:name="_Toc18591163"/>
      <w:r w:rsidRPr="00A121B4">
        <w:rPr>
          <w:rFonts w:ascii="宋体" w:hAnsi="宋体" w:cs="宋体" w:hint="eastAsia"/>
          <w:sz w:val="22"/>
        </w:rPr>
        <w:t>各投标人应充分注意，凡涉及国家或行业管理部门颁发的相关规范、规程和标准，无论其是否在本招标文件中列明，中标人应无条件执行。标准、规范等不一致的，以要求高者为准。</w:t>
      </w:r>
    </w:p>
    <w:p w14:paraId="550C464C" w14:textId="77777777" w:rsidR="00063BFD" w:rsidRPr="00A121B4" w:rsidRDefault="00063BFD" w:rsidP="00063BFD">
      <w:pPr>
        <w:adjustRightInd w:val="0"/>
        <w:snapToGrid w:val="0"/>
        <w:spacing w:line="300" w:lineRule="auto"/>
        <w:ind w:firstLineChars="200" w:firstLine="440"/>
        <w:jc w:val="left"/>
        <w:rPr>
          <w:rFonts w:ascii="宋体" w:hAnsi="宋体" w:hint="eastAsia"/>
          <w:sz w:val="22"/>
        </w:rPr>
      </w:pPr>
    </w:p>
    <w:p w14:paraId="52F1BACF" w14:textId="77777777" w:rsidR="00063BFD" w:rsidRPr="00A121B4" w:rsidRDefault="00063BFD" w:rsidP="00063BFD">
      <w:pPr>
        <w:adjustRightInd w:val="0"/>
        <w:snapToGrid w:val="0"/>
        <w:spacing w:line="300" w:lineRule="auto"/>
        <w:ind w:firstLineChars="200" w:firstLine="442"/>
        <w:outlineLvl w:val="2"/>
        <w:rPr>
          <w:rFonts w:ascii="宋体" w:hAnsi="宋体" w:hint="eastAsia"/>
          <w:b/>
          <w:bCs/>
          <w:sz w:val="22"/>
        </w:rPr>
      </w:pPr>
      <w:bookmarkStart w:id="38" w:name="_Toc195191663"/>
      <w:r w:rsidRPr="00A121B4">
        <w:rPr>
          <w:rFonts w:ascii="宋体" w:hAnsi="宋体"/>
          <w:b/>
          <w:bCs/>
          <w:sz w:val="22"/>
        </w:rPr>
        <w:t xml:space="preserve">9 </w:t>
      </w:r>
      <w:bookmarkEnd w:id="37"/>
      <w:r w:rsidRPr="00A121B4">
        <w:rPr>
          <w:rFonts w:ascii="宋体" w:hAnsi="宋体"/>
          <w:b/>
          <w:bCs/>
          <w:sz w:val="22"/>
        </w:rPr>
        <w:t>招标内容与质量要求</w:t>
      </w:r>
      <w:bookmarkEnd w:id="38"/>
    </w:p>
    <w:p w14:paraId="1E9871F1" w14:textId="77777777" w:rsidR="00063BFD" w:rsidRPr="00A121B4" w:rsidRDefault="00063BFD" w:rsidP="00063BFD">
      <w:pPr>
        <w:adjustRightInd w:val="0"/>
        <w:snapToGrid w:val="0"/>
        <w:spacing w:line="300" w:lineRule="auto"/>
        <w:ind w:firstLineChars="200" w:firstLine="440"/>
        <w:rPr>
          <w:rFonts w:ascii="宋体" w:hAnsi="宋体" w:hint="eastAsia"/>
          <w:sz w:val="22"/>
        </w:rPr>
      </w:pPr>
      <w:r w:rsidRPr="00A121B4">
        <w:rPr>
          <w:rFonts w:ascii="宋体" w:hAnsi="宋体"/>
          <w:sz w:val="22"/>
        </w:rPr>
        <w:t xml:space="preserve">9.1 </w:t>
      </w:r>
      <w:r w:rsidRPr="00A121B4">
        <w:rPr>
          <w:rFonts w:ascii="宋体" w:hAnsi="宋体"/>
          <w:sz w:val="22"/>
          <w:u w:val="single"/>
        </w:rPr>
        <w:t>岗位设置一览表</w:t>
      </w:r>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02"/>
        <w:gridCol w:w="228"/>
        <w:gridCol w:w="1031"/>
        <w:gridCol w:w="1084"/>
        <w:gridCol w:w="1746"/>
        <w:gridCol w:w="2611"/>
        <w:gridCol w:w="967"/>
      </w:tblGrid>
      <w:tr w:rsidR="00063BFD" w:rsidRPr="00A121B4" w14:paraId="0B0FA44F" w14:textId="77777777" w:rsidTr="005D2F95">
        <w:trPr>
          <w:trHeight w:val="1103"/>
          <w:tblHeader/>
          <w:jc w:val="center"/>
        </w:trPr>
        <w:tc>
          <w:tcPr>
            <w:tcW w:w="697" w:type="dxa"/>
            <w:tcBorders>
              <w:top w:val="single" w:sz="4" w:space="0" w:color="auto"/>
              <w:left w:val="single" w:sz="4" w:space="0" w:color="auto"/>
              <w:bottom w:val="single" w:sz="4" w:space="0" w:color="auto"/>
              <w:right w:val="single" w:sz="4" w:space="0" w:color="auto"/>
            </w:tcBorders>
            <w:vAlign w:val="center"/>
          </w:tcPr>
          <w:p w14:paraId="5957DCC0" w14:textId="77777777" w:rsidR="00063BFD" w:rsidRPr="00A121B4" w:rsidRDefault="00063BFD" w:rsidP="005D2F95">
            <w:pPr>
              <w:autoSpaceDE w:val="0"/>
              <w:autoSpaceDN w:val="0"/>
              <w:jc w:val="center"/>
              <w:rPr>
                <w:rFonts w:ascii="Times New Roman" w:hAnsi="Times New Roman"/>
                <w:b/>
                <w:sz w:val="22"/>
              </w:rPr>
            </w:pPr>
            <w:r w:rsidRPr="00A121B4">
              <w:rPr>
                <w:rFonts w:ascii="Times New Roman" w:hAnsi="Times New Roman" w:hint="eastAsia"/>
                <w:b/>
                <w:sz w:val="22"/>
              </w:rPr>
              <w:lastRenderedPageBreak/>
              <w:t>序号</w:t>
            </w:r>
          </w:p>
        </w:tc>
        <w:tc>
          <w:tcPr>
            <w:tcW w:w="1909" w:type="dxa"/>
            <w:gridSpan w:val="3"/>
            <w:tcBorders>
              <w:top w:val="single" w:sz="4" w:space="0" w:color="auto"/>
              <w:left w:val="single" w:sz="4" w:space="0" w:color="auto"/>
              <w:bottom w:val="single" w:sz="4" w:space="0" w:color="auto"/>
              <w:right w:val="single" w:sz="4" w:space="0" w:color="auto"/>
            </w:tcBorders>
            <w:vAlign w:val="center"/>
          </w:tcPr>
          <w:p w14:paraId="1ABCA66A" w14:textId="77777777" w:rsidR="00063BFD" w:rsidRPr="00A121B4" w:rsidRDefault="00063BFD" w:rsidP="005D2F95">
            <w:pPr>
              <w:autoSpaceDE w:val="0"/>
              <w:autoSpaceDN w:val="0"/>
              <w:jc w:val="center"/>
              <w:rPr>
                <w:rFonts w:ascii="Times New Roman" w:hAnsi="Times New Roman"/>
                <w:b/>
                <w:sz w:val="22"/>
              </w:rPr>
            </w:pPr>
            <w:r w:rsidRPr="00A121B4">
              <w:rPr>
                <w:rFonts w:ascii="Times New Roman" w:hAnsi="Times New Roman" w:hint="eastAsia"/>
                <w:b/>
                <w:sz w:val="22"/>
              </w:rPr>
              <w:t>岗位配置</w:t>
            </w:r>
          </w:p>
        </w:tc>
        <w:tc>
          <w:tcPr>
            <w:tcW w:w="1113" w:type="dxa"/>
            <w:tcBorders>
              <w:top w:val="single" w:sz="4" w:space="0" w:color="auto"/>
              <w:left w:val="single" w:sz="4" w:space="0" w:color="auto"/>
              <w:bottom w:val="single" w:sz="4" w:space="0" w:color="auto"/>
              <w:right w:val="single" w:sz="4" w:space="0" w:color="auto"/>
            </w:tcBorders>
            <w:vAlign w:val="center"/>
          </w:tcPr>
          <w:p w14:paraId="5249033A" w14:textId="77777777" w:rsidR="00063BFD" w:rsidRPr="00A121B4" w:rsidRDefault="00063BFD" w:rsidP="005D2F95">
            <w:pPr>
              <w:adjustRightInd w:val="0"/>
              <w:snapToGrid w:val="0"/>
              <w:spacing w:line="300" w:lineRule="auto"/>
              <w:jc w:val="center"/>
              <w:rPr>
                <w:rFonts w:ascii="Times New Roman" w:hAnsi="Times New Roman"/>
                <w:b/>
                <w:sz w:val="22"/>
              </w:rPr>
            </w:pPr>
            <w:r w:rsidRPr="00A121B4">
              <w:rPr>
                <w:rFonts w:ascii="Times New Roman" w:hAnsi="Times New Roman"/>
                <w:b/>
                <w:sz w:val="22"/>
              </w:rPr>
              <w:t>岗位数（最低要求）</w:t>
            </w:r>
          </w:p>
        </w:tc>
        <w:tc>
          <w:tcPr>
            <w:tcW w:w="1798" w:type="dxa"/>
            <w:tcBorders>
              <w:top w:val="single" w:sz="4" w:space="0" w:color="auto"/>
              <w:left w:val="single" w:sz="4" w:space="0" w:color="auto"/>
              <w:bottom w:val="single" w:sz="4" w:space="0" w:color="auto"/>
              <w:right w:val="single" w:sz="4" w:space="0" w:color="auto"/>
            </w:tcBorders>
            <w:vAlign w:val="center"/>
          </w:tcPr>
          <w:p w14:paraId="560DB64A" w14:textId="77777777" w:rsidR="00063BFD" w:rsidRPr="00A121B4" w:rsidRDefault="00063BFD" w:rsidP="005D2F95">
            <w:pPr>
              <w:autoSpaceDE w:val="0"/>
              <w:autoSpaceDN w:val="0"/>
              <w:jc w:val="center"/>
              <w:rPr>
                <w:rFonts w:ascii="Times New Roman" w:hAnsi="Times New Roman"/>
                <w:b/>
                <w:sz w:val="22"/>
              </w:rPr>
            </w:pPr>
            <w:r w:rsidRPr="00A121B4">
              <w:rPr>
                <w:rFonts w:ascii="Times New Roman" w:hAnsi="Times New Roman" w:hint="eastAsia"/>
                <w:b/>
                <w:sz w:val="22"/>
              </w:rPr>
              <w:t>服务时间</w:t>
            </w:r>
          </w:p>
        </w:tc>
        <w:tc>
          <w:tcPr>
            <w:tcW w:w="2693" w:type="dxa"/>
            <w:tcBorders>
              <w:top w:val="single" w:sz="4" w:space="0" w:color="auto"/>
              <w:left w:val="single" w:sz="4" w:space="0" w:color="auto"/>
              <w:bottom w:val="single" w:sz="4" w:space="0" w:color="auto"/>
              <w:right w:val="single" w:sz="4" w:space="0" w:color="auto"/>
            </w:tcBorders>
            <w:vAlign w:val="center"/>
          </w:tcPr>
          <w:p w14:paraId="67171623" w14:textId="77777777" w:rsidR="00063BFD" w:rsidRPr="00A121B4" w:rsidRDefault="00063BFD" w:rsidP="005D2F95">
            <w:pPr>
              <w:autoSpaceDE w:val="0"/>
              <w:autoSpaceDN w:val="0"/>
              <w:jc w:val="center"/>
              <w:rPr>
                <w:rFonts w:ascii="Times New Roman" w:hAnsi="Times New Roman"/>
                <w:b/>
                <w:sz w:val="22"/>
              </w:rPr>
            </w:pPr>
            <w:r w:rsidRPr="00A121B4">
              <w:rPr>
                <w:rFonts w:ascii="Times New Roman" w:hAnsi="Times New Roman" w:hint="eastAsia"/>
                <w:b/>
                <w:sz w:val="22"/>
              </w:rPr>
              <w:t>职责范围</w:t>
            </w:r>
          </w:p>
        </w:tc>
        <w:tc>
          <w:tcPr>
            <w:tcW w:w="992" w:type="dxa"/>
            <w:tcBorders>
              <w:top w:val="single" w:sz="4" w:space="0" w:color="auto"/>
              <w:left w:val="single" w:sz="4" w:space="0" w:color="auto"/>
              <w:bottom w:val="single" w:sz="4" w:space="0" w:color="auto"/>
              <w:right w:val="single" w:sz="4" w:space="0" w:color="auto"/>
            </w:tcBorders>
            <w:vAlign w:val="center"/>
          </w:tcPr>
          <w:p w14:paraId="7BB93413" w14:textId="77777777" w:rsidR="00063BFD" w:rsidRPr="00A121B4" w:rsidRDefault="00063BFD" w:rsidP="005D2F95">
            <w:pPr>
              <w:autoSpaceDE w:val="0"/>
              <w:autoSpaceDN w:val="0"/>
              <w:jc w:val="center"/>
              <w:rPr>
                <w:rFonts w:ascii="Times New Roman" w:hAnsi="Times New Roman"/>
                <w:b/>
                <w:sz w:val="22"/>
              </w:rPr>
            </w:pPr>
            <w:r w:rsidRPr="00A121B4">
              <w:rPr>
                <w:rFonts w:ascii="Times New Roman" w:hAnsi="Times New Roman" w:hint="eastAsia"/>
                <w:b/>
                <w:sz w:val="22"/>
              </w:rPr>
              <w:t>备注</w:t>
            </w:r>
          </w:p>
        </w:tc>
      </w:tr>
      <w:tr w:rsidR="00063BFD" w:rsidRPr="00A121B4" w14:paraId="3E91E123" w14:textId="77777777" w:rsidTr="005D2F95">
        <w:trPr>
          <w:trHeight w:val="473"/>
          <w:jc w:val="center"/>
        </w:trPr>
        <w:tc>
          <w:tcPr>
            <w:tcW w:w="697" w:type="dxa"/>
            <w:tcBorders>
              <w:top w:val="single" w:sz="4" w:space="0" w:color="auto"/>
              <w:left w:val="single" w:sz="4" w:space="0" w:color="auto"/>
              <w:bottom w:val="single" w:sz="4" w:space="0" w:color="auto"/>
              <w:right w:val="single" w:sz="4" w:space="0" w:color="auto"/>
            </w:tcBorders>
            <w:vAlign w:val="center"/>
          </w:tcPr>
          <w:p w14:paraId="721F1149"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909" w:type="dxa"/>
            <w:gridSpan w:val="3"/>
            <w:tcBorders>
              <w:top w:val="single" w:sz="4" w:space="0" w:color="auto"/>
              <w:left w:val="single" w:sz="4" w:space="0" w:color="auto"/>
              <w:bottom w:val="single" w:sz="4" w:space="0" w:color="auto"/>
              <w:right w:val="single" w:sz="4" w:space="0" w:color="auto"/>
            </w:tcBorders>
            <w:vAlign w:val="center"/>
          </w:tcPr>
          <w:p w14:paraId="2CE70C44"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项目经理</w:t>
            </w:r>
          </w:p>
        </w:tc>
        <w:tc>
          <w:tcPr>
            <w:tcW w:w="1113" w:type="dxa"/>
            <w:tcBorders>
              <w:top w:val="single" w:sz="4" w:space="0" w:color="auto"/>
              <w:left w:val="single" w:sz="4" w:space="0" w:color="auto"/>
              <w:bottom w:val="single" w:sz="4" w:space="0" w:color="auto"/>
              <w:right w:val="single" w:sz="4" w:space="0" w:color="auto"/>
            </w:tcBorders>
            <w:vAlign w:val="center"/>
          </w:tcPr>
          <w:p w14:paraId="36CE522A"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14:paraId="2432D759"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4D7C2CC0"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tcBorders>
              <w:top w:val="single" w:sz="4" w:space="0" w:color="auto"/>
              <w:left w:val="single" w:sz="4" w:space="0" w:color="auto"/>
              <w:bottom w:val="single" w:sz="4" w:space="0" w:color="auto"/>
              <w:right w:val="single" w:sz="4" w:space="0" w:color="auto"/>
            </w:tcBorders>
            <w:vAlign w:val="center"/>
          </w:tcPr>
          <w:p w14:paraId="2FCD9D2A" w14:textId="77777777" w:rsidR="00063BFD" w:rsidRPr="00A121B4" w:rsidRDefault="00063BFD" w:rsidP="005D2F95">
            <w:pPr>
              <w:autoSpaceDE w:val="0"/>
              <w:autoSpaceDN w:val="0"/>
              <w:jc w:val="left"/>
              <w:rPr>
                <w:rFonts w:ascii="Times New Roman" w:hAnsi="Times New Roman"/>
                <w:sz w:val="22"/>
              </w:rPr>
            </w:pPr>
            <w:r w:rsidRPr="00A121B4">
              <w:rPr>
                <w:rFonts w:ascii="宋体" w:hAnsi="宋体" w:cs="宋体" w:hint="eastAsia"/>
                <w:sz w:val="22"/>
              </w:rPr>
              <w:t>布置工作任务，改进管理方法，督促属下管理人员的日常工作，检查各项工作的落实完成情况。</w:t>
            </w:r>
          </w:p>
        </w:tc>
        <w:tc>
          <w:tcPr>
            <w:tcW w:w="992" w:type="dxa"/>
            <w:tcBorders>
              <w:top w:val="single" w:sz="4" w:space="0" w:color="auto"/>
              <w:left w:val="single" w:sz="4" w:space="0" w:color="auto"/>
              <w:bottom w:val="single" w:sz="4" w:space="0" w:color="auto"/>
              <w:right w:val="single" w:sz="4" w:space="0" w:color="auto"/>
            </w:tcBorders>
            <w:vAlign w:val="center"/>
          </w:tcPr>
          <w:p w14:paraId="7E131ECF" w14:textId="77777777" w:rsidR="00063BFD" w:rsidRPr="00A121B4" w:rsidRDefault="00063BFD" w:rsidP="005D2F95">
            <w:pPr>
              <w:autoSpaceDE w:val="0"/>
              <w:autoSpaceDN w:val="0"/>
              <w:jc w:val="center"/>
              <w:rPr>
                <w:rFonts w:ascii="Times New Roman" w:hAnsi="Times New Roman"/>
                <w:sz w:val="22"/>
              </w:rPr>
            </w:pPr>
          </w:p>
        </w:tc>
      </w:tr>
      <w:tr w:rsidR="00063BFD" w:rsidRPr="00A121B4" w14:paraId="7237EEA9" w14:textId="77777777" w:rsidTr="005D2F95">
        <w:trPr>
          <w:trHeight w:val="744"/>
          <w:jc w:val="center"/>
        </w:trPr>
        <w:tc>
          <w:tcPr>
            <w:tcW w:w="697" w:type="dxa"/>
            <w:tcBorders>
              <w:top w:val="single" w:sz="4" w:space="0" w:color="auto"/>
              <w:left w:val="single" w:sz="4" w:space="0" w:color="auto"/>
              <w:bottom w:val="single" w:sz="4" w:space="0" w:color="auto"/>
              <w:right w:val="single" w:sz="4" w:space="0" w:color="auto"/>
            </w:tcBorders>
            <w:vAlign w:val="center"/>
          </w:tcPr>
          <w:p w14:paraId="7D76D1F4"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w:t>
            </w:r>
          </w:p>
        </w:tc>
        <w:tc>
          <w:tcPr>
            <w:tcW w:w="1909" w:type="dxa"/>
            <w:gridSpan w:val="3"/>
            <w:tcBorders>
              <w:top w:val="single" w:sz="4" w:space="0" w:color="auto"/>
              <w:left w:val="single" w:sz="4" w:space="0" w:color="auto"/>
              <w:bottom w:val="single" w:sz="4" w:space="0" w:color="auto"/>
              <w:right w:val="single" w:sz="4" w:space="0" w:color="auto"/>
            </w:tcBorders>
            <w:vAlign w:val="center"/>
          </w:tcPr>
          <w:p w14:paraId="52618077" w14:textId="77777777" w:rsidR="00063BFD" w:rsidRPr="00A121B4" w:rsidRDefault="00063BFD" w:rsidP="005D2F95">
            <w:pPr>
              <w:autoSpaceDE w:val="0"/>
              <w:autoSpaceDN w:val="0"/>
              <w:jc w:val="center"/>
              <w:rPr>
                <w:rFonts w:ascii="Times New Roman" w:hAnsi="Times New Roman"/>
                <w:sz w:val="22"/>
              </w:rPr>
            </w:pPr>
            <w:r w:rsidRPr="00A121B4">
              <w:rPr>
                <w:rFonts w:ascii="宋体" w:hAnsi="Times New Roman" w:hint="eastAsia"/>
                <w:kern w:val="0"/>
                <w:sz w:val="22"/>
              </w:rPr>
              <w:t>维修</w:t>
            </w:r>
          </w:p>
        </w:tc>
        <w:tc>
          <w:tcPr>
            <w:tcW w:w="1113" w:type="dxa"/>
            <w:tcBorders>
              <w:top w:val="single" w:sz="4" w:space="0" w:color="auto"/>
              <w:left w:val="single" w:sz="4" w:space="0" w:color="auto"/>
              <w:bottom w:val="single" w:sz="4" w:space="0" w:color="auto"/>
              <w:right w:val="single" w:sz="4" w:space="0" w:color="auto"/>
            </w:tcBorders>
            <w:vAlign w:val="center"/>
          </w:tcPr>
          <w:p w14:paraId="018A34C5"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2E170D62"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45693BB3" w14:textId="77777777" w:rsidR="00063BFD" w:rsidRPr="00A121B4" w:rsidRDefault="00063BFD" w:rsidP="005D2F95">
            <w:pPr>
              <w:jc w:val="center"/>
              <w:rPr>
                <w:rFonts w:ascii="Times New Roman" w:hAnsi="Times New Roman"/>
                <w:kern w:val="0"/>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tcBorders>
              <w:top w:val="single" w:sz="4" w:space="0" w:color="auto"/>
              <w:left w:val="single" w:sz="4" w:space="0" w:color="auto"/>
              <w:bottom w:val="single" w:sz="4" w:space="0" w:color="auto"/>
              <w:right w:val="single" w:sz="4" w:space="0" w:color="auto"/>
            </w:tcBorders>
            <w:vAlign w:val="center"/>
          </w:tcPr>
          <w:p w14:paraId="712411DC" w14:textId="77777777" w:rsidR="00063BFD" w:rsidRPr="00A121B4" w:rsidRDefault="00063BFD" w:rsidP="005D2F95">
            <w:pPr>
              <w:autoSpaceDE w:val="0"/>
              <w:autoSpaceDN w:val="0"/>
              <w:jc w:val="left"/>
              <w:rPr>
                <w:rFonts w:ascii="宋体" w:hAnsi="宋体" w:cs="宋体" w:hint="eastAsia"/>
                <w:sz w:val="22"/>
              </w:rPr>
            </w:pPr>
            <w:r w:rsidRPr="00A121B4">
              <w:rPr>
                <w:rFonts w:ascii="宋体" w:hAnsi="宋体" w:cs="宋体" w:hint="eastAsia"/>
                <w:sz w:val="22"/>
              </w:rPr>
              <w:t>做好供电系统、给排水系统、暖通系统、弱电系统、消防系统、建筑物的管理维护等工作。</w:t>
            </w:r>
          </w:p>
          <w:p w14:paraId="0FCE268D" w14:textId="77777777" w:rsidR="00063BFD" w:rsidRPr="00A121B4" w:rsidRDefault="00063BFD" w:rsidP="005D2F95">
            <w:pPr>
              <w:autoSpaceDE w:val="0"/>
              <w:autoSpaceDN w:val="0"/>
              <w:jc w:val="left"/>
              <w:rPr>
                <w:rFonts w:ascii="宋体" w:hAnsi="宋体" w:cs="宋体" w:hint="eastAsia"/>
                <w:sz w:val="22"/>
              </w:rPr>
            </w:pPr>
            <w:r w:rsidRPr="00A121B4">
              <w:rPr>
                <w:rFonts w:ascii="宋体" w:hAnsi="宋体" w:cs="宋体" w:hint="eastAsia"/>
                <w:sz w:val="22"/>
              </w:rPr>
              <w:t>保证接到报修后30分钟内响应，其他时间按要求到岗，遇事随时至现场处理。</w:t>
            </w:r>
          </w:p>
        </w:tc>
        <w:tc>
          <w:tcPr>
            <w:tcW w:w="992" w:type="dxa"/>
            <w:tcBorders>
              <w:top w:val="single" w:sz="4" w:space="0" w:color="auto"/>
              <w:left w:val="single" w:sz="4" w:space="0" w:color="auto"/>
              <w:bottom w:val="single" w:sz="4" w:space="0" w:color="auto"/>
              <w:right w:val="single" w:sz="4" w:space="0" w:color="auto"/>
            </w:tcBorders>
            <w:vAlign w:val="center"/>
          </w:tcPr>
          <w:p w14:paraId="72A9ABFD" w14:textId="77777777" w:rsidR="00063BFD" w:rsidRPr="00A121B4" w:rsidRDefault="00063BFD" w:rsidP="005D2F95">
            <w:pPr>
              <w:autoSpaceDE w:val="0"/>
              <w:autoSpaceDN w:val="0"/>
              <w:jc w:val="center"/>
              <w:rPr>
                <w:rFonts w:ascii="Times New Roman" w:hAnsi="Times New Roman"/>
                <w:sz w:val="22"/>
              </w:rPr>
            </w:pPr>
          </w:p>
        </w:tc>
      </w:tr>
      <w:tr w:rsidR="00063BFD" w:rsidRPr="00A121B4" w14:paraId="7197849B" w14:textId="77777777" w:rsidTr="005D2F95">
        <w:trPr>
          <w:trHeight w:val="853"/>
          <w:jc w:val="center"/>
        </w:trPr>
        <w:tc>
          <w:tcPr>
            <w:tcW w:w="697" w:type="dxa"/>
            <w:vMerge w:val="restart"/>
            <w:tcBorders>
              <w:top w:val="single" w:sz="4" w:space="0" w:color="auto"/>
              <w:left w:val="single" w:sz="4" w:space="0" w:color="auto"/>
              <w:right w:val="single" w:sz="4" w:space="0" w:color="auto"/>
            </w:tcBorders>
            <w:vAlign w:val="center"/>
          </w:tcPr>
          <w:p w14:paraId="66CBBD02"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3</w:t>
            </w:r>
          </w:p>
        </w:tc>
        <w:tc>
          <w:tcPr>
            <w:tcW w:w="851" w:type="dxa"/>
            <w:gridSpan w:val="2"/>
            <w:vMerge w:val="restart"/>
            <w:tcBorders>
              <w:top w:val="single" w:sz="4" w:space="0" w:color="auto"/>
              <w:left w:val="single" w:sz="4" w:space="0" w:color="auto"/>
              <w:right w:val="single" w:sz="4" w:space="0" w:color="auto"/>
            </w:tcBorders>
            <w:vAlign w:val="center"/>
          </w:tcPr>
          <w:p w14:paraId="311EDA0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保洁</w:t>
            </w:r>
          </w:p>
        </w:tc>
        <w:tc>
          <w:tcPr>
            <w:tcW w:w="1058" w:type="dxa"/>
            <w:tcBorders>
              <w:top w:val="single" w:sz="4" w:space="0" w:color="auto"/>
              <w:left w:val="single" w:sz="4" w:space="0" w:color="auto"/>
              <w:bottom w:val="single" w:sz="4" w:space="0" w:color="auto"/>
              <w:right w:val="single" w:sz="4" w:space="0" w:color="auto"/>
            </w:tcBorders>
            <w:vAlign w:val="center"/>
          </w:tcPr>
          <w:p w14:paraId="07A02D3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保洁</w:t>
            </w:r>
            <w:r w:rsidRPr="00A121B4">
              <w:rPr>
                <w:rFonts w:ascii="Times New Roman" w:hAnsi="Times New Roman" w:hint="eastAsia"/>
                <w:sz w:val="22"/>
              </w:rPr>
              <w:t>1</w:t>
            </w:r>
          </w:p>
        </w:tc>
        <w:tc>
          <w:tcPr>
            <w:tcW w:w="1113" w:type="dxa"/>
            <w:tcBorders>
              <w:top w:val="single" w:sz="4" w:space="0" w:color="auto"/>
              <w:left w:val="single" w:sz="4" w:space="0" w:color="auto"/>
              <w:bottom w:val="single" w:sz="4" w:space="0" w:color="auto"/>
              <w:right w:val="single" w:sz="4" w:space="0" w:color="auto"/>
            </w:tcBorders>
            <w:vAlign w:val="center"/>
          </w:tcPr>
          <w:p w14:paraId="26F47B6B"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4</w:t>
            </w:r>
          </w:p>
        </w:tc>
        <w:tc>
          <w:tcPr>
            <w:tcW w:w="1798" w:type="dxa"/>
            <w:tcBorders>
              <w:top w:val="single" w:sz="4" w:space="0" w:color="auto"/>
              <w:left w:val="single" w:sz="4" w:space="0" w:color="auto"/>
              <w:bottom w:val="single" w:sz="4" w:space="0" w:color="auto"/>
              <w:right w:val="single" w:sz="4" w:space="0" w:color="auto"/>
            </w:tcBorders>
            <w:vAlign w:val="center"/>
          </w:tcPr>
          <w:p w14:paraId="0C2F6DD3"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1294E2BD"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vMerge w:val="restart"/>
            <w:tcBorders>
              <w:top w:val="single" w:sz="4" w:space="0" w:color="auto"/>
              <w:left w:val="single" w:sz="4" w:space="0" w:color="auto"/>
              <w:right w:val="single" w:sz="4" w:space="0" w:color="auto"/>
            </w:tcBorders>
            <w:vAlign w:val="center"/>
          </w:tcPr>
          <w:p w14:paraId="74CB3124" w14:textId="77777777" w:rsidR="00063BFD" w:rsidRPr="00A121B4" w:rsidRDefault="00063BFD" w:rsidP="005D2F95">
            <w:pPr>
              <w:autoSpaceDE w:val="0"/>
              <w:autoSpaceDN w:val="0"/>
              <w:jc w:val="left"/>
              <w:rPr>
                <w:rFonts w:ascii="Times New Roman" w:hAnsi="Times New Roman"/>
                <w:kern w:val="0"/>
                <w:sz w:val="22"/>
              </w:rPr>
            </w:pPr>
            <w:r w:rsidRPr="00A121B4">
              <w:rPr>
                <w:rFonts w:ascii="宋体" w:hAnsi="宋体" w:cs="宋体" w:hint="eastAsia"/>
                <w:sz w:val="22"/>
              </w:rPr>
              <w:t>各场馆内的卫生间、大厅、廊道、楼梯、门窗、柱面、墙壁、电梯内外、各种招牌、指示牌、消防箱、开关表面、各种扶手、宣传栏等区域的环境清洁工作。</w:t>
            </w:r>
          </w:p>
        </w:tc>
        <w:tc>
          <w:tcPr>
            <w:tcW w:w="992" w:type="dxa"/>
            <w:tcBorders>
              <w:top w:val="single" w:sz="4" w:space="0" w:color="auto"/>
              <w:left w:val="single" w:sz="4" w:space="0" w:color="auto"/>
              <w:bottom w:val="single" w:sz="4" w:space="0" w:color="auto"/>
              <w:right w:val="single" w:sz="4" w:space="0" w:color="auto"/>
            </w:tcBorders>
            <w:vAlign w:val="center"/>
          </w:tcPr>
          <w:p w14:paraId="32293308"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kern w:val="0"/>
                <w:sz w:val="22"/>
              </w:rPr>
              <w:t>文化中心</w:t>
            </w:r>
          </w:p>
        </w:tc>
      </w:tr>
      <w:tr w:rsidR="00063BFD" w:rsidRPr="00A121B4" w14:paraId="08E088E9" w14:textId="77777777" w:rsidTr="005D2F95">
        <w:trPr>
          <w:trHeight w:val="853"/>
          <w:jc w:val="center"/>
        </w:trPr>
        <w:tc>
          <w:tcPr>
            <w:tcW w:w="697" w:type="dxa"/>
            <w:vMerge/>
            <w:tcBorders>
              <w:left w:val="single" w:sz="4" w:space="0" w:color="auto"/>
              <w:right w:val="single" w:sz="4" w:space="0" w:color="auto"/>
            </w:tcBorders>
            <w:vAlign w:val="center"/>
          </w:tcPr>
          <w:p w14:paraId="5CC7322E" w14:textId="77777777" w:rsidR="00063BFD" w:rsidRPr="00A121B4" w:rsidRDefault="00063BFD" w:rsidP="005D2F95">
            <w:pPr>
              <w:autoSpaceDE w:val="0"/>
              <w:autoSpaceDN w:val="0"/>
              <w:jc w:val="center"/>
              <w:rPr>
                <w:rFonts w:ascii="Times New Roman" w:hAnsi="Times New Roman"/>
                <w:sz w:val="22"/>
              </w:rPr>
            </w:pPr>
          </w:p>
        </w:tc>
        <w:tc>
          <w:tcPr>
            <w:tcW w:w="851" w:type="dxa"/>
            <w:gridSpan w:val="2"/>
            <w:vMerge/>
            <w:tcBorders>
              <w:left w:val="single" w:sz="4" w:space="0" w:color="auto"/>
              <w:right w:val="single" w:sz="4" w:space="0" w:color="auto"/>
            </w:tcBorders>
            <w:vAlign w:val="center"/>
          </w:tcPr>
          <w:p w14:paraId="60DD02EC" w14:textId="77777777" w:rsidR="00063BFD" w:rsidRPr="00A121B4" w:rsidRDefault="00063BFD" w:rsidP="005D2F95">
            <w:pPr>
              <w:autoSpaceDE w:val="0"/>
              <w:autoSpaceDN w:val="0"/>
              <w:jc w:val="center"/>
              <w:rPr>
                <w:rFonts w:ascii="Times New Roman" w:hAnsi="Times New Roman"/>
                <w:sz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19C60D60"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保洁</w:t>
            </w:r>
            <w:r w:rsidRPr="00A121B4">
              <w:rPr>
                <w:rFonts w:ascii="Times New Roman" w:hAnsi="Times New Roman" w:hint="eastAsia"/>
                <w:sz w:val="22"/>
              </w:rPr>
              <w:t>2</w:t>
            </w:r>
          </w:p>
        </w:tc>
        <w:tc>
          <w:tcPr>
            <w:tcW w:w="1113" w:type="dxa"/>
            <w:tcBorders>
              <w:top w:val="single" w:sz="4" w:space="0" w:color="auto"/>
              <w:left w:val="single" w:sz="4" w:space="0" w:color="auto"/>
              <w:bottom w:val="single" w:sz="4" w:space="0" w:color="auto"/>
              <w:right w:val="single" w:sz="4" w:space="0" w:color="auto"/>
            </w:tcBorders>
            <w:vAlign w:val="center"/>
          </w:tcPr>
          <w:p w14:paraId="5DFBD618"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14:paraId="215135BB"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438706B3"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vMerge/>
            <w:tcBorders>
              <w:left w:val="single" w:sz="4" w:space="0" w:color="auto"/>
              <w:right w:val="single" w:sz="4" w:space="0" w:color="auto"/>
            </w:tcBorders>
            <w:vAlign w:val="center"/>
          </w:tcPr>
          <w:p w14:paraId="2E18CA9C"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218463"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周浦美术馆</w:t>
            </w:r>
          </w:p>
        </w:tc>
      </w:tr>
      <w:tr w:rsidR="00063BFD" w:rsidRPr="00A121B4" w14:paraId="5E2EE196" w14:textId="77777777" w:rsidTr="005D2F95">
        <w:trPr>
          <w:trHeight w:val="853"/>
          <w:jc w:val="center"/>
        </w:trPr>
        <w:tc>
          <w:tcPr>
            <w:tcW w:w="697" w:type="dxa"/>
            <w:vMerge/>
            <w:tcBorders>
              <w:left w:val="single" w:sz="4" w:space="0" w:color="auto"/>
              <w:right w:val="single" w:sz="4" w:space="0" w:color="auto"/>
            </w:tcBorders>
            <w:vAlign w:val="center"/>
          </w:tcPr>
          <w:p w14:paraId="28F0F5F0" w14:textId="77777777" w:rsidR="00063BFD" w:rsidRPr="00A121B4" w:rsidRDefault="00063BFD" w:rsidP="005D2F95">
            <w:pPr>
              <w:autoSpaceDE w:val="0"/>
              <w:autoSpaceDN w:val="0"/>
              <w:jc w:val="center"/>
              <w:rPr>
                <w:rFonts w:ascii="Times New Roman" w:hAnsi="Times New Roman"/>
                <w:sz w:val="22"/>
              </w:rPr>
            </w:pPr>
          </w:p>
        </w:tc>
        <w:tc>
          <w:tcPr>
            <w:tcW w:w="851" w:type="dxa"/>
            <w:gridSpan w:val="2"/>
            <w:vMerge/>
            <w:tcBorders>
              <w:left w:val="single" w:sz="4" w:space="0" w:color="auto"/>
              <w:right w:val="single" w:sz="4" w:space="0" w:color="auto"/>
            </w:tcBorders>
            <w:vAlign w:val="center"/>
          </w:tcPr>
          <w:p w14:paraId="3F17C0DE" w14:textId="77777777" w:rsidR="00063BFD" w:rsidRPr="00A121B4" w:rsidRDefault="00063BFD" w:rsidP="005D2F95">
            <w:pPr>
              <w:jc w:val="center"/>
            </w:pPr>
          </w:p>
        </w:tc>
        <w:tc>
          <w:tcPr>
            <w:tcW w:w="1058" w:type="dxa"/>
            <w:tcBorders>
              <w:top w:val="single" w:sz="4" w:space="0" w:color="auto"/>
              <w:left w:val="single" w:sz="4" w:space="0" w:color="auto"/>
              <w:bottom w:val="single" w:sz="4" w:space="0" w:color="auto"/>
              <w:right w:val="single" w:sz="4" w:space="0" w:color="auto"/>
            </w:tcBorders>
            <w:vAlign w:val="center"/>
          </w:tcPr>
          <w:p w14:paraId="0D4EE5D5" w14:textId="77777777" w:rsidR="00063BFD" w:rsidRPr="00A121B4" w:rsidRDefault="00063BFD" w:rsidP="005D2F95">
            <w:pPr>
              <w:jc w:val="center"/>
            </w:pPr>
            <w:r w:rsidRPr="00A121B4">
              <w:rPr>
                <w:rFonts w:ascii="Times New Roman" w:hAnsi="Times New Roman" w:hint="eastAsia"/>
                <w:sz w:val="22"/>
              </w:rPr>
              <w:t>保洁</w:t>
            </w:r>
            <w:r w:rsidRPr="00A121B4">
              <w:rPr>
                <w:rFonts w:ascii="Times New Roman" w:hAnsi="Times New Roman" w:hint="eastAsia"/>
                <w:sz w:val="22"/>
              </w:rPr>
              <w:t>3</w:t>
            </w:r>
          </w:p>
        </w:tc>
        <w:tc>
          <w:tcPr>
            <w:tcW w:w="1113" w:type="dxa"/>
            <w:tcBorders>
              <w:top w:val="single" w:sz="4" w:space="0" w:color="auto"/>
              <w:left w:val="single" w:sz="4" w:space="0" w:color="auto"/>
              <w:bottom w:val="single" w:sz="4" w:space="0" w:color="auto"/>
              <w:right w:val="single" w:sz="4" w:space="0" w:color="auto"/>
            </w:tcBorders>
            <w:vAlign w:val="center"/>
          </w:tcPr>
          <w:p w14:paraId="26D3E669"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2A3B0F4E"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36C6EFEA"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vMerge/>
            <w:tcBorders>
              <w:left w:val="single" w:sz="4" w:space="0" w:color="auto"/>
              <w:right w:val="single" w:sz="4" w:space="0" w:color="auto"/>
            </w:tcBorders>
            <w:vAlign w:val="center"/>
          </w:tcPr>
          <w:p w14:paraId="08EEAFEA"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DF578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周浦剧场</w:t>
            </w:r>
          </w:p>
        </w:tc>
      </w:tr>
      <w:tr w:rsidR="00063BFD" w:rsidRPr="00A121B4" w14:paraId="1ABD1113" w14:textId="77777777" w:rsidTr="005D2F95">
        <w:trPr>
          <w:trHeight w:val="853"/>
          <w:jc w:val="center"/>
        </w:trPr>
        <w:tc>
          <w:tcPr>
            <w:tcW w:w="697" w:type="dxa"/>
            <w:vMerge/>
            <w:tcBorders>
              <w:left w:val="single" w:sz="4" w:space="0" w:color="auto"/>
              <w:bottom w:val="single" w:sz="4" w:space="0" w:color="auto"/>
              <w:right w:val="single" w:sz="4" w:space="0" w:color="auto"/>
            </w:tcBorders>
            <w:vAlign w:val="center"/>
          </w:tcPr>
          <w:p w14:paraId="47913320" w14:textId="77777777" w:rsidR="00063BFD" w:rsidRPr="00A121B4" w:rsidRDefault="00063BFD" w:rsidP="005D2F95">
            <w:pPr>
              <w:autoSpaceDE w:val="0"/>
              <w:autoSpaceDN w:val="0"/>
              <w:jc w:val="center"/>
              <w:rPr>
                <w:rFonts w:ascii="Times New Roman" w:hAnsi="Times New Roman"/>
                <w:sz w:val="22"/>
              </w:rPr>
            </w:pPr>
          </w:p>
        </w:tc>
        <w:tc>
          <w:tcPr>
            <w:tcW w:w="851" w:type="dxa"/>
            <w:gridSpan w:val="2"/>
            <w:vMerge/>
            <w:tcBorders>
              <w:left w:val="single" w:sz="4" w:space="0" w:color="auto"/>
              <w:bottom w:val="single" w:sz="4" w:space="0" w:color="auto"/>
              <w:right w:val="single" w:sz="4" w:space="0" w:color="auto"/>
            </w:tcBorders>
            <w:vAlign w:val="center"/>
          </w:tcPr>
          <w:p w14:paraId="2863213A" w14:textId="77777777" w:rsidR="00063BFD" w:rsidRPr="00A121B4" w:rsidRDefault="00063BFD" w:rsidP="005D2F95">
            <w:pPr>
              <w:jc w:val="center"/>
            </w:pPr>
          </w:p>
        </w:tc>
        <w:tc>
          <w:tcPr>
            <w:tcW w:w="1058" w:type="dxa"/>
            <w:tcBorders>
              <w:top w:val="single" w:sz="4" w:space="0" w:color="auto"/>
              <w:left w:val="single" w:sz="4" w:space="0" w:color="auto"/>
              <w:bottom w:val="single" w:sz="4" w:space="0" w:color="auto"/>
              <w:right w:val="single" w:sz="4" w:space="0" w:color="auto"/>
            </w:tcBorders>
            <w:vAlign w:val="center"/>
          </w:tcPr>
          <w:p w14:paraId="7DFE764C" w14:textId="77777777" w:rsidR="00063BFD" w:rsidRPr="00A121B4" w:rsidRDefault="00063BFD" w:rsidP="005D2F95">
            <w:pPr>
              <w:jc w:val="center"/>
            </w:pPr>
            <w:r w:rsidRPr="00A121B4">
              <w:rPr>
                <w:rFonts w:ascii="Times New Roman" w:hAnsi="Times New Roman" w:hint="eastAsia"/>
                <w:sz w:val="22"/>
              </w:rPr>
              <w:t>保洁</w:t>
            </w:r>
            <w:r w:rsidRPr="00A121B4">
              <w:rPr>
                <w:rFonts w:ascii="Times New Roman" w:hAnsi="Times New Roman" w:hint="eastAsia"/>
                <w:sz w:val="22"/>
              </w:rPr>
              <w:t>4</w:t>
            </w:r>
          </w:p>
        </w:tc>
        <w:tc>
          <w:tcPr>
            <w:tcW w:w="1113" w:type="dxa"/>
            <w:tcBorders>
              <w:top w:val="single" w:sz="4" w:space="0" w:color="auto"/>
              <w:left w:val="single" w:sz="4" w:space="0" w:color="auto"/>
              <w:bottom w:val="single" w:sz="4" w:space="0" w:color="auto"/>
              <w:right w:val="single" w:sz="4" w:space="0" w:color="auto"/>
            </w:tcBorders>
            <w:vAlign w:val="center"/>
          </w:tcPr>
          <w:p w14:paraId="260D45B6"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66381395"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10542B60"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vMerge/>
            <w:tcBorders>
              <w:left w:val="single" w:sz="4" w:space="0" w:color="auto"/>
              <w:bottom w:val="single" w:sz="4" w:space="0" w:color="auto"/>
              <w:right w:val="single" w:sz="4" w:space="0" w:color="auto"/>
            </w:tcBorders>
            <w:vAlign w:val="center"/>
          </w:tcPr>
          <w:p w14:paraId="0810B91A"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499C8E8"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小剧场</w:t>
            </w:r>
          </w:p>
        </w:tc>
      </w:tr>
      <w:tr w:rsidR="00063BFD" w:rsidRPr="00A121B4" w14:paraId="2B13037A" w14:textId="77777777" w:rsidTr="005D2F95">
        <w:trPr>
          <w:trHeight w:val="744"/>
          <w:jc w:val="center"/>
        </w:trPr>
        <w:tc>
          <w:tcPr>
            <w:tcW w:w="697" w:type="dxa"/>
            <w:tcBorders>
              <w:top w:val="single" w:sz="4" w:space="0" w:color="auto"/>
              <w:left w:val="single" w:sz="4" w:space="0" w:color="auto"/>
              <w:bottom w:val="single" w:sz="4" w:space="0" w:color="auto"/>
              <w:right w:val="single" w:sz="4" w:space="0" w:color="auto"/>
            </w:tcBorders>
            <w:vAlign w:val="center"/>
          </w:tcPr>
          <w:p w14:paraId="6244C07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4</w:t>
            </w:r>
          </w:p>
        </w:tc>
        <w:tc>
          <w:tcPr>
            <w:tcW w:w="1909" w:type="dxa"/>
            <w:gridSpan w:val="3"/>
            <w:tcBorders>
              <w:top w:val="single" w:sz="4" w:space="0" w:color="auto"/>
              <w:left w:val="single" w:sz="4" w:space="0" w:color="auto"/>
              <w:bottom w:val="single" w:sz="4" w:space="0" w:color="auto"/>
              <w:right w:val="single" w:sz="4" w:space="0" w:color="auto"/>
            </w:tcBorders>
            <w:vAlign w:val="center"/>
          </w:tcPr>
          <w:p w14:paraId="0299A3A1" w14:textId="77777777" w:rsidR="00063BFD" w:rsidRPr="00A121B4" w:rsidRDefault="00063BFD" w:rsidP="005D2F95">
            <w:pPr>
              <w:adjustRightInd w:val="0"/>
              <w:snapToGrid w:val="0"/>
              <w:spacing w:line="300" w:lineRule="auto"/>
              <w:jc w:val="center"/>
              <w:rPr>
                <w:rFonts w:ascii="宋体" w:hAnsi="Times New Roman"/>
                <w:kern w:val="0"/>
                <w:sz w:val="22"/>
              </w:rPr>
            </w:pPr>
            <w:r w:rsidRPr="00A121B4">
              <w:rPr>
                <w:rFonts w:ascii="宋体" w:hAnsi="Times New Roman" w:hint="eastAsia"/>
                <w:kern w:val="0"/>
                <w:sz w:val="22"/>
              </w:rPr>
              <w:t>绿化</w:t>
            </w:r>
          </w:p>
        </w:tc>
        <w:tc>
          <w:tcPr>
            <w:tcW w:w="1113" w:type="dxa"/>
            <w:tcBorders>
              <w:top w:val="single" w:sz="4" w:space="0" w:color="auto"/>
              <w:left w:val="single" w:sz="4" w:space="0" w:color="auto"/>
              <w:bottom w:val="single" w:sz="4" w:space="0" w:color="auto"/>
              <w:right w:val="single" w:sz="4" w:space="0" w:color="auto"/>
            </w:tcBorders>
            <w:vAlign w:val="center"/>
          </w:tcPr>
          <w:p w14:paraId="5B2702A5" w14:textId="77777777" w:rsidR="00063BFD" w:rsidRPr="00A121B4" w:rsidRDefault="00063BFD" w:rsidP="005D2F95">
            <w:pPr>
              <w:adjustRightInd w:val="0"/>
              <w:snapToGrid w:val="0"/>
              <w:spacing w:line="300" w:lineRule="auto"/>
              <w:jc w:val="center"/>
              <w:rPr>
                <w:rFonts w:ascii="Times New Roman" w:hAnsi="Times New Roman"/>
                <w:kern w:val="0"/>
                <w:sz w:val="22"/>
              </w:rPr>
            </w:pPr>
            <w:r w:rsidRPr="00A121B4">
              <w:rPr>
                <w:rFonts w:ascii="Times New Roman" w:hAnsi="Times New Roman" w:hint="eastAsia"/>
                <w:kern w:val="0"/>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029D65C4"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6B55B0F2"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2</w:t>
            </w:r>
            <w:r w:rsidRPr="00A121B4">
              <w:rPr>
                <w:rFonts w:ascii="Times New Roman" w:hAnsi="Times New Roman"/>
                <w:kern w:val="0"/>
                <w:sz w:val="22"/>
              </w:rPr>
              <w:t>:30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3:</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:30</w:t>
            </w:r>
          </w:p>
        </w:tc>
        <w:tc>
          <w:tcPr>
            <w:tcW w:w="2693" w:type="dxa"/>
            <w:tcBorders>
              <w:top w:val="single" w:sz="4" w:space="0" w:color="auto"/>
              <w:left w:val="single" w:sz="4" w:space="0" w:color="auto"/>
              <w:bottom w:val="single" w:sz="4" w:space="0" w:color="auto"/>
              <w:right w:val="single" w:sz="4" w:space="0" w:color="auto"/>
            </w:tcBorders>
            <w:vAlign w:val="center"/>
          </w:tcPr>
          <w:p w14:paraId="51721C37" w14:textId="77777777" w:rsidR="00063BFD" w:rsidRPr="00A121B4" w:rsidRDefault="00063BFD" w:rsidP="005D2F95">
            <w:pPr>
              <w:autoSpaceDE w:val="0"/>
              <w:autoSpaceDN w:val="0"/>
              <w:jc w:val="left"/>
              <w:rPr>
                <w:rFonts w:ascii="Times New Roman" w:hAnsi="Times New Roman"/>
                <w:sz w:val="22"/>
              </w:rPr>
            </w:pPr>
            <w:r w:rsidRPr="00A121B4">
              <w:rPr>
                <w:rFonts w:ascii="宋体" w:hAnsi="宋体" w:cs="宋体" w:hint="eastAsia"/>
                <w:sz w:val="22"/>
              </w:rPr>
              <w:t>对室内绿植进行养护，及时更换，确保植物长势良好</w:t>
            </w:r>
          </w:p>
        </w:tc>
        <w:tc>
          <w:tcPr>
            <w:tcW w:w="992" w:type="dxa"/>
            <w:tcBorders>
              <w:top w:val="single" w:sz="4" w:space="0" w:color="auto"/>
              <w:left w:val="single" w:sz="4" w:space="0" w:color="auto"/>
              <w:bottom w:val="single" w:sz="4" w:space="0" w:color="auto"/>
              <w:right w:val="single" w:sz="4" w:space="0" w:color="auto"/>
            </w:tcBorders>
            <w:vAlign w:val="center"/>
          </w:tcPr>
          <w:p w14:paraId="21B154E8" w14:textId="77777777" w:rsidR="00063BFD" w:rsidRPr="00A121B4" w:rsidRDefault="00063BFD" w:rsidP="005D2F95">
            <w:pPr>
              <w:autoSpaceDE w:val="0"/>
              <w:autoSpaceDN w:val="0"/>
              <w:jc w:val="center"/>
              <w:rPr>
                <w:rFonts w:ascii="Times New Roman" w:hAnsi="Times New Roman"/>
                <w:sz w:val="22"/>
              </w:rPr>
            </w:pPr>
            <w:r w:rsidRPr="00A121B4">
              <w:rPr>
                <w:rStyle w:val="afff6"/>
                <w:rFonts w:hint="eastAsia"/>
              </w:rPr>
              <w:t>文化中心、周浦美术馆</w:t>
            </w:r>
          </w:p>
        </w:tc>
      </w:tr>
      <w:tr w:rsidR="00063BFD" w:rsidRPr="00A121B4" w14:paraId="4B65661B" w14:textId="77777777" w:rsidTr="005D2F95">
        <w:trPr>
          <w:trHeight w:val="744"/>
          <w:jc w:val="center"/>
        </w:trPr>
        <w:tc>
          <w:tcPr>
            <w:tcW w:w="697" w:type="dxa"/>
            <w:vMerge w:val="restart"/>
            <w:tcBorders>
              <w:top w:val="single" w:sz="4" w:space="0" w:color="auto"/>
              <w:left w:val="single" w:sz="4" w:space="0" w:color="auto"/>
              <w:right w:val="single" w:sz="4" w:space="0" w:color="auto"/>
            </w:tcBorders>
            <w:vAlign w:val="center"/>
          </w:tcPr>
          <w:p w14:paraId="137925D5"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5</w:t>
            </w:r>
          </w:p>
        </w:tc>
        <w:tc>
          <w:tcPr>
            <w:tcW w:w="615" w:type="dxa"/>
            <w:vMerge w:val="restart"/>
            <w:tcBorders>
              <w:top w:val="single" w:sz="4" w:space="0" w:color="auto"/>
              <w:left w:val="single" w:sz="4" w:space="0" w:color="auto"/>
              <w:right w:val="single" w:sz="4" w:space="0" w:color="auto"/>
            </w:tcBorders>
            <w:vAlign w:val="center"/>
          </w:tcPr>
          <w:p w14:paraId="29AD0CE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6ED5FB46"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r w:rsidRPr="00A121B4">
              <w:rPr>
                <w:rFonts w:ascii="Times New Roman" w:hAnsi="Times New Roman" w:hint="eastAsia"/>
                <w:sz w:val="22"/>
              </w:rPr>
              <w:t>1</w:t>
            </w:r>
          </w:p>
        </w:tc>
        <w:tc>
          <w:tcPr>
            <w:tcW w:w="1113" w:type="dxa"/>
            <w:tcBorders>
              <w:top w:val="single" w:sz="4" w:space="0" w:color="auto"/>
              <w:left w:val="single" w:sz="4" w:space="0" w:color="auto"/>
              <w:bottom w:val="single" w:sz="4" w:space="0" w:color="auto"/>
              <w:right w:val="single" w:sz="4" w:space="0" w:color="auto"/>
            </w:tcBorders>
            <w:vAlign w:val="center"/>
          </w:tcPr>
          <w:p w14:paraId="22158D17"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2FD26B1F"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sz w:val="22"/>
              </w:rPr>
              <w:t>周一</w:t>
            </w:r>
            <w:r w:rsidRPr="00A121B4">
              <w:rPr>
                <w:rFonts w:ascii="Times New Roman" w:hAnsi="Times New Roman"/>
                <w:kern w:val="0"/>
                <w:sz w:val="22"/>
              </w:rPr>
              <w:t>～</w:t>
            </w:r>
            <w:r w:rsidRPr="00A121B4">
              <w:rPr>
                <w:rFonts w:ascii="Times New Roman" w:hAnsi="Times New Roman" w:hint="eastAsia"/>
                <w:kern w:val="0"/>
                <w:sz w:val="22"/>
              </w:rPr>
              <w:t>周日</w:t>
            </w:r>
          </w:p>
          <w:p w14:paraId="36644DD8"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kern w:val="0"/>
                <w:sz w:val="22"/>
              </w:rPr>
              <w:t>0:00</w:t>
            </w:r>
            <w:r w:rsidRPr="00A121B4">
              <w:rPr>
                <w:rFonts w:ascii="Times New Roman" w:hAnsi="Times New Roman" w:hint="eastAsia"/>
                <w:kern w:val="0"/>
                <w:sz w:val="22"/>
              </w:rPr>
              <w:t>至</w:t>
            </w:r>
            <w:r w:rsidRPr="00A121B4">
              <w:rPr>
                <w:rFonts w:ascii="Times New Roman" w:hAnsi="Times New Roman" w:hint="eastAsia"/>
                <w:kern w:val="0"/>
                <w:sz w:val="22"/>
              </w:rPr>
              <w:t>24</w:t>
            </w:r>
            <w:r w:rsidRPr="00A121B4">
              <w:rPr>
                <w:rFonts w:ascii="Times New Roman" w:hAnsi="Times New Roman"/>
                <w:kern w:val="0"/>
                <w:sz w:val="22"/>
              </w:rPr>
              <w:t>:</w:t>
            </w:r>
            <w:r w:rsidRPr="00A121B4">
              <w:rPr>
                <w:rFonts w:ascii="Times New Roman" w:hAnsi="Times New Roman" w:hint="eastAsia"/>
                <w:kern w:val="0"/>
                <w:sz w:val="22"/>
              </w:rPr>
              <w:t>00</w:t>
            </w:r>
          </w:p>
        </w:tc>
        <w:tc>
          <w:tcPr>
            <w:tcW w:w="2693" w:type="dxa"/>
            <w:vMerge w:val="restart"/>
            <w:tcBorders>
              <w:top w:val="single" w:sz="4" w:space="0" w:color="auto"/>
              <w:left w:val="single" w:sz="4" w:space="0" w:color="auto"/>
              <w:right w:val="single" w:sz="4" w:space="0" w:color="auto"/>
            </w:tcBorders>
            <w:vAlign w:val="center"/>
          </w:tcPr>
          <w:p w14:paraId="410B192E" w14:textId="77777777" w:rsidR="00063BFD" w:rsidRPr="00A121B4" w:rsidRDefault="00063BFD" w:rsidP="005D2F95">
            <w:pPr>
              <w:autoSpaceDE w:val="0"/>
              <w:autoSpaceDN w:val="0"/>
              <w:jc w:val="left"/>
              <w:rPr>
                <w:rFonts w:ascii="Times New Roman" w:hAnsi="Times New Roman"/>
                <w:sz w:val="22"/>
              </w:rPr>
            </w:pPr>
            <w:r w:rsidRPr="00A121B4">
              <w:rPr>
                <w:rFonts w:ascii="Times New Roman" w:hAnsi="Times New Roman" w:hint="eastAsia"/>
                <w:sz w:val="22"/>
              </w:rPr>
              <w:t>严格按照相关制度对人员、物品等进出管理，负责邮件收发和对应急事件的及时反应和处理等工作，定时对区域内重要地点的治安、消防设备设施等进行巡查，发现问题及时处置。</w:t>
            </w:r>
          </w:p>
        </w:tc>
        <w:tc>
          <w:tcPr>
            <w:tcW w:w="992" w:type="dxa"/>
            <w:vMerge w:val="restart"/>
            <w:tcBorders>
              <w:top w:val="single" w:sz="4" w:space="0" w:color="auto"/>
              <w:left w:val="single" w:sz="4" w:space="0" w:color="auto"/>
              <w:right w:val="single" w:sz="4" w:space="0" w:color="auto"/>
            </w:tcBorders>
            <w:vAlign w:val="center"/>
          </w:tcPr>
          <w:p w14:paraId="61D1DF03"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文化中心</w:t>
            </w:r>
          </w:p>
        </w:tc>
      </w:tr>
      <w:tr w:rsidR="00063BFD" w:rsidRPr="00A121B4" w14:paraId="7BEA189B" w14:textId="77777777" w:rsidTr="005D2F95">
        <w:trPr>
          <w:trHeight w:val="744"/>
          <w:jc w:val="center"/>
        </w:trPr>
        <w:tc>
          <w:tcPr>
            <w:tcW w:w="697" w:type="dxa"/>
            <w:vMerge/>
            <w:tcBorders>
              <w:left w:val="single" w:sz="4" w:space="0" w:color="auto"/>
              <w:right w:val="single" w:sz="4" w:space="0" w:color="auto"/>
            </w:tcBorders>
            <w:vAlign w:val="center"/>
          </w:tcPr>
          <w:p w14:paraId="0C0B08DB" w14:textId="77777777" w:rsidR="00063BFD" w:rsidRPr="00A121B4" w:rsidRDefault="00063BFD" w:rsidP="005D2F95">
            <w:pPr>
              <w:autoSpaceDE w:val="0"/>
              <w:autoSpaceDN w:val="0"/>
              <w:jc w:val="center"/>
              <w:rPr>
                <w:rFonts w:ascii="Times New Roman" w:hAnsi="Times New Roman"/>
                <w:sz w:val="22"/>
              </w:rPr>
            </w:pPr>
          </w:p>
        </w:tc>
        <w:tc>
          <w:tcPr>
            <w:tcW w:w="615" w:type="dxa"/>
            <w:vMerge/>
            <w:tcBorders>
              <w:left w:val="single" w:sz="4" w:space="0" w:color="auto"/>
              <w:right w:val="single" w:sz="4" w:space="0" w:color="auto"/>
            </w:tcBorders>
            <w:vAlign w:val="center"/>
          </w:tcPr>
          <w:p w14:paraId="1E5F7461" w14:textId="77777777" w:rsidR="00063BFD" w:rsidRPr="00A121B4" w:rsidRDefault="00063BFD" w:rsidP="005D2F95">
            <w:pPr>
              <w:autoSpaceDE w:val="0"/>
              <w:autoSpaceDN w:val="0"/>
              <w:jc w:val="center"/>
              <w:rPr>
                <w:rFonts w:ascii="Times New Roman" w:hAnsi="Times New Roman"/>
                <w:sz w:val="22"/>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4F007744"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r w:rsidRPr="00A121B4">
              <w:rPr>
                <w:rFonts w:ascii="Times New Roman" w:hAnsi="Times New Roman" w:hint="eastAsia"/>
                <w:sz w:val="22"/>
              </w:rPr>
              <w:t>2</w:t>
            </w:r>
          </w:p>
        </w:tc>
        <w:tc>
          <w:tcPr>
            <w:tcW w:w="1113" w:type="dxa"/>
            <w:tcBorders>
              <w:top w:val="single" w:sz="4" w:space="0" w:color="auto"/>
              <w:left w:val="single" w:sz="4" w:space="0" w:color="auto"/>
              <w:bottom w:val="single" w:sz="4" w:space="0" w:color="auto"/>
              <w:right w:val="single" w:sz="4" w:space="0" w:color="auto"/>
            </w:tcBorders>
            <w:vAlign w:val="center"/>
          </w:tcPr>
          <w:p w14:paraId="5FEC5739"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3</w:t>
            </w:r>
          </w:p>
        </w:tc>
        <w:tc>
          <w:tcPr>
            <w:tcW w:w="1798" w:type="dxa"/>
            <w:tcBorders>
              <w:top w:val="single" w:sz="4" w:space="0" w:color="auto"/>
              <w:left w:val="single" w:sz="4" w:space="0" w:color="auto"/>
              <w:bottom w:val="single" w:sz="4" w:space="0" w:color="auto"/>
              <w:right w:val="single" w:sz="4" w:space="0" w:color="auto"/>
            </w:tcBorders>
            <w:vAlign w:val="center"/>
          </w:tcPr>
          <w:p w14:paraId="08DB18A7"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w:t>
            </w:r>
            <w:r w:rsidRPr="00A121B4">
              <w:rPr>
                <w:rFonts w:ascii="Times New Roman" w:hAnsi="Times New Roman" w:hint="eastAsia"/>
                <w:kern w:val="0"/>
                <w:sz w:val="22"/>
              </w:rPr>
              <w:t>六</w:t>
            </w:r>
          </w:p>
          <w:p w14:paraId="584D6435"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kern w:val="0"/>
                <w:sz w:val="22"/>
              </w:rPr>
              <w:t>8</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2</w:t>
            </w:r>
            <w:r w:rsidRPr="00A121B4">
              <w:rPr>
                <w:rFonts w:ascii="Times New Roman" w:hAnsi="Times New Roman"/>
                <w:kern w:val="0"/>
                <w:sz w:val="22"/>
              </w:rPr>
              <w:t>:30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3:</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:30</w:t>
            </w:r>
          </w:p>
        </w:tc>
        <w:tc>
          <w:tcPr>
            <w:tcW w:w="2693" w:type="dxa"/>
            <w:vMerge/>
            <w:tcBorders>
              <w:left w:val="single" w:sz="4" w:space="0" w:color="auto"/>
              <w:right w:val="single" w:sz="4" w:space="0" w:color="auto"/>
            </w:tcBorders>
            <w:vAlign w:val="center"/>
          </w:tcPr>
          <w:p w14:paraId="2C0A1F2B" w14:textId="77777777" w:rsidR="00063BFD" w:rsidRPr="00A121B4" w:rsidRDefault="00063BFD" w:rsidP="005D2F95">
            <w:pPr>
              <w:autoSpaceDE w:val="0"/>
              <w:autoSpaceDN w:val="0"/>
              <w:jc w:val="left"/>
              <w:rPr>
                <w:rFonts w:ascii="Times New Roman" w:hAnsi="Times New Roman"/>
                <w:sz w:val="22"/>
              </w:rPr>
            </w:pPr>
          </w:p>
        </w:tc>
        <w:tc>
          <w:tcPr>
            <w:tcW w:w="992" w:type="dxa"/>
            <w:vMerge/>
            <w:tcBorders>
              <w:left w:val="single" w:sz="4" w:space="0" w:color="auto"/>
              <w:bottom w:val="single" w:sz="4" w:space="0" w:color="auto"/>
              <w:right w:val="single" w:sz="4" w:space="0" w:color="auto"/>
            </w:tcBorders>
            <w:vAlign w:val="center"/>
          </w:tcPr>
          <w:p w14:paraId="1B5A8D44" w14:textId="77777777" w:rsidR="00063BFD" w:rsidRPr="00A121B4" w:rsidRDefault="00063BFD" w:rsidP="005D2F95">
            <w:pPr>
              <w:autoSpaceDE w:val="0"/>
              <w:autoSpaceDN w:val="0"/>
              <w:jc w:val="center"/>
              <w:rPr>
                <w:rFonts w:ascii="Times New Roman" w:hAnsi="Times New Roman"/>
                <w:kern w:val="0"/>
                <w:sz w:val="22"/>
              </w:rPr>
            </w:pPr>
          </w:p>
        </w:tc>
      </w:tr>
      <w:tr w:rsidR="00063BFD" w:rsidRPr="00A121B4" w14:paraId="51EBE38F" w14:textId="77777777" w:rsidTr="005D2F95">
        <w:trPr>
          <w:trHeight w:val="744"/>
          <w:jc w:val="center"/>
        </w:trPr>
        <w:tc>
          <w:tcPr>
            <w:tcW w:w="697" w:type="dxa"/>
            <w:vMerge/>
            <w:tcBorders>
              <w:left w:val="single" w:sz="4" w:space="0" w:color="auto"/>
              <w:right w:val="single" w:sz="4" w:space="0" w:color="auto"/>
            </w:tcBorders>
            <w:vAlign w:val="center"/>
          </w:tcPr>
          <w:p w14:paraId="5EBEE745" w14:textId="77777777" w:rsidR="00063BFD" w:rsidRPr="00A121B4" w:rsidRDefault="00063BFD" w:rsidP="005D2F95">
            <w:pPr>
              <w:autoSpaceDE w:val="0"/>
              <w:autoSpaceDN w:val="0"/>
              <w:jc w:val="center"/>
              <w:rPr>
                <w:rFonts w:ascii="Times New Roman" w:hAnsi="Times New Roman"/>
                <w:sz w:val="22"/>
              </w:rPr>
            </w:pPr>
          </w:p>
        </w:tc>
        <w:tc>
          <w:tcPr>
            <w:tcW w:w="615" w:type="dxa"/>
            <w:vMerge/>
            <w:tcBorders>
              <w:left w:val="single" w:sz="4" w:space="0" w:color="auto"/>
              <w:right w:val="single" w:sz="4" w:space="0" w:color="auto"/>
            </w:tcBorders>
            <w:vAlign w:val="center"/>
          </w:tcPr>
          <w:p w14:paraId="5CBB30BC" w14:textId="77777777" w:rsidR="00063BFD" w:rsidRPr="00A121B4" w:rsidRDefault="00063BFD" w:rsidP="005D2F95">
            <w:pPr>
              <w:autoSpaceDE w:val="0"/>
              <w:autoSpaceDN w:val="0"/>
              <w:jc w:val="center"/>
              <w:rPr>
                <w:rFonts w:ascii="Times New Roman" w:hAnsi="Times New Roman"/>
                <w:sz w:val="22"/>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4498101"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r w:rsidRPr="00A121B4">
              <w:rPr>
                <w:rFonts w:ascii="Times New Roman" w:hAnsi="Times New Roman" w:hint="eastAsia"/>
                <w:sz w:val="22"/>
              </w:rPr>
              <w:t>3</w:t>
            </w:r>
          </w:p>
        </w:tc>
        <w:tc>
          <w:tcPr>
            <w:tcW w:w="1113" w:type="dxa"/>
            <w:tcBorders>
              <w:top w:val="single" w:sz="4" w:space="0" w:color="auto"/>
              <w:left w:val="single" w:sz="4" w:space="0" w:color="auto"/>
              <w:bottom w:val="single" w:sz="4" w:space="0" w:color="auto"/>
              <w:right w:val="single" w:sz="4" w:space="0" w:color="auto"/>
            </w:tcBorders>
            <w:vAlign w:val="center"/>
          </w:tcPr>
          <w:p w14:paraId="62E6BBA2"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14:paraId="48B91F80"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sz w:val="22"/>
              </w:rPr>
              <w:t>周一</w:t>
            </w:r>
            <w:r w:rsidRPr="00A121B4">
              <w:rPr>
                <w:rFonts w:ascii="Times New Roman" w:hAnsi="Times New Roman"/>
                <w:kern w:val="0"/>
                <w:sz w:val="22"/>
              </w:rPr>
              <w:t>～</w:t>
            </w:r>
            <w:r w:rsidRPr="00A121B4">
              <w:rPr>
                <w:rFonts w:ascii="Times New Roman" w:hAnsi="Times New Roman" w:hint="eastAsia"/>
                <w:kern w:val="0"/>
                <w:sz w:val="22"/>
              </w:rPr>
              <w:t>周日</w:t>
            </w:r>
          </w:p>
          <w:p w14:paraId="00FA4FB0"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0:00</w:t>
            </w:r>
            <w:r w:rsidRPr="00A121B4">
              <w:rPr>
                <w:rFonts w:ascii="Times New Roman" w:hAnsi="Times New Roman" w:hint="eastAsia"/>
                <w:kern w:val="0"/>
                <w:sz w:val="22"/>
              </w:rPr>
              <w:t>至</w:t>
            </w:r>
            <w:r w:rsidRPr="00A121B4">
              <w:rPr>
                <w:rFonts w:ascii="Times New Roman" w:hAnsi="Times New Roman" w:hint="eastAsia"/>
                <w:kern w:val="0"/>
                <w:sz w:val="22"/>
              </w:rPr>
              <w:t>24</w:t>
            </w:r>
            <w:r w:rsidRPr="00A121B4">
              <w:rPr>
                <w:rFonts w:ascii="Times New Roman" w:hAnsi="Times New Roman"/>
                <w:kern w:val="0"/>
                <w:sz w:val="22"/>
              </w:rPr>
              <w:t>:</w:t>
            </w:r>
            <w:r w:rsidRPr="00A121B4">
              <w:rPr>
                <w:rFonts w:ascii="Times New Roman" w:hAnsi="Times New Roman" w:hint="eastAsia"/>
                <w:kern w:val="0"/>
                <w:sz w:val="22"/>
              </w:rPr>
              <w:t>00</w:t>
            </w:r>
          </w:p>
        </w:tc>
        <w:tc>
          <w:tcPr>
            <w:tcW w:w="2693" w:type="dxa"/>
            <w:vMerge/>
            <w:tcBorders>
              <w:left w:val="single" w:sz="4" w:space="0" w:color="auto"/>
              <w:right w:val="single" w:sz="4" w:space="0" w:color="auto"/>
            </w:tcBorders>
            <w:vAlign w:val="center"/>
          </w:tcPr>
          <w:p w14:paraId="1DCFD2C7"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D5ECD8"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周浦美术馆</w:t>
            </w:r>
          </w:p>
        </w:tc>
      </w:tr>
      <w:tr w:rsidR="00063BFD" w:rsidRPr="00A121B4" w14:paraId="086237AC" w14:textId="77777777" w:rsidTr="005D2F95">
        <w:trPr>
          <w:trHeight w:val="744"/>
          <w:jc w:val="center"/>
        </w:trPr>
        <w:tc>
          <w:tcPr>
            <w:tcW w:w="697" w:type="dxa"/>
            <w:vMerge/>
            <w:tcBorders>
              <w:left w:val="single" w:sz="4" w:space="0" w:color="auto"/>
              <w:right w:val="single" w:sz="4" w:space="0" w:color="auto"/>
            </w:tcBorders>
            <w:vAlign w:val="center"/>
          </w:tcPr>
          <w:p w14:paraId="6185D93C" w14:textId="77777777" w:rsidR="00063BFD" w:rsidRPr="00A121B4" w:rsidRDefault="00063BFD" w:rsidP="005D2F95">
            <w:pPr>
              <w:autoSpaceDE w:val="0"/>
              <w:autoSpaceDN w:val="0"/>
              <w:jc w:val="center"/>
              <w:rPr>
                <w:rFonts w:ascii="Times New Roman" w:hAnsi="Times New Roman"/>
                <w:sz w:val="22"/>
              </w:rPr>
            </w:pPr>
          </w:p>
        </w:tc>
        <w:tc>
          <w:tcPr>
            <w:tcW w:w="615" w:type="dxa"/>
            <w:vMerge/>
            <w:tcBorders>
              <w:left w:val="single" w:sz="4" w:space="0" w:color="auto"/>
              <w:right w:val="single" w:sz="4" w:space="0" w:color="auto"/>
            </w:tcBorders>
            <w:vAlign w:val="center"/>
          </w:tcPr>
          <w:p w14:paraId="66EBCF67" w14:textId="77777777" w:rsidR="00063BFD" w:rsidRPr="00A121B4" w:rsidRDefault="00063BFD" w:rsidP="005D2F95">
            <w:pPr>
              <w:autoSpaceDE w:val="0"/>
              <w:autoSpaceDN w:val="0"/>
              <w:jc w:val="center"/>
              <w:rPr>
                <w:rFonts w:ascii="Times New Roman" w:hAnsi="Times New Roman"/>
                <w:sz w:val="22"/>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7F807EE0"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r w:rsidRPr="00A121B4">
              <w:rPr>
                <w:rFonts w:ascii="Times New Roman" w:hAnsi="Times New Roman" w:hint="eastAsia"/>
                <w:sz w:val="22"/>
              </w:rPr>
              <w:t>4</w:t>
            </w:r>
          </w:p>
        </w:tc>
        <w:tc>
          <w:tcPr>
            <w:tcW w:w="1113" w:type="dxa"/>
            <w:tcBorders>
              <w:top w:val="single" w:sz="4" w:space="0" w:color="auto"/>
              <w:left w:val="single" w:sz="4" w:space="0" w:color="auto"/>
              <w:bottom w:val="single" w:sz="4" w:space="0" w:color="auto"/>
              <w:right w:val="single" w:sz="4" w:space="0" w:color="auto"/>
            </w:tcBorders>
            <w:vAlign w:val="center"/>
          </w:tcPr>
          <w:p w14:paraId="7F905D1E"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14:paraId="605150F1"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2A9B0FE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8</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1</w:t>
            </w:r>
            <w:r w:rsidRPr="00A121B4">
              <w:rPr>
                <w:rFonts w:ascii="Times New Roman" w:hAnsi="Times New Roman"/>
                <w:kern w:val="0"/>
                <w:sz w:val="22"/>
              </w:rPr>
              <w:t>:</w:t>
            </w:r>
            <w:r w:rsidRPr="00A121B4">
              <w:rPr>
                <w:rFonts w:ascii="Times New Roman" w:hAnsi="Times New Roman" w:hint="eastAsia"/>
                <w:kern w:val="0"/>
                <w:sz w:val="22"/>
              </w:rPr>
              <w:t>3</w:t>
            </w:r>
            <w:r w:rsidRPr="00A121B4">
              <w:rPr>
                <w:rFonts w:ascii="Times New Roman" w:hAnsi="Times New Roman"/>
                <w:kern w:val="0"/>
                <w:sz w:val="22"/>
              </w:rPr>
              <w:t>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2:3</w:t>
            </w:r>
            <w:r w:rsidRPr="00A121B4">
              <w:rPr>
                <w:rFonts w:ascii="Times New Roman" w:hAnsi="Times New Roman"/>
                <w:kern w:val="0"/>
                <w:sz w:val="22"/>
              </w:rPr>
              <w:t>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w:t>
            </w:r>
            <w:r w:rsidRPr="00A121B4">
              <w:rPr>
                <w:rFonts w:ascii="Times New Roman" w:hAnsi="Times New Roman" w:hint="eastAsia"/>
                <w:kern w:val="0"/>
                <w:sz w:val="22"/>
              </w:rPr>
              <w:t>0</w:t>
            </w:r>
            <w:r w:rsidRPr="00A121B4">
              <w:rPr>
                <w:rFonts w:ascii="Times New Roman" w:hAnsi="Times New Roman"/>
                <w:kern w:val="0"/>
                <w:sz w:val="22"/>
              </w:rPr>
              <w:t>0</w:t>
            </w:r>
          </w:p>
        </w:tc>
        <w:tc>
          <w:tcPr>
            <w:tcW w:w="2693" w:type="dxa"/>
            <w:vMerge/>
            <w:tcBorders>
              <w:left w:val="single" w:sz="4" w:space="0" w:color="auto"/>
              <w:right w:val="single" w:sz="4" w:space="0" w:color="auto"/>
            </w:tcBorders>
            <w:vAlign w:val="center"/>
          </w:tcPr>
          <w:p w14:paraId="19BF0A42"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F955ED"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周浦剧场</w:t>
            </w:r>
          </w:p>
        </w:tc>
      </w:tr>
      <w:tr w:rsidR="00063BFD" w:rsidRPr="00A121B4" w14:paraId="5D7D15BF" w14:textId="77777777" w:rsidTr="005D2F95">
        <w:trPr>
          <w:trHeight w:val="744"/>
          <w:jc w:val="center"/>
        </w:trPr>
        <w:tc>
          <w:tcPr>
            <w:tcW w:w="697" w:type="dxa"/>
            <w:vMerge/>
            <w:tcBorders>
              <w:left w:val="single" w:sz="4" w:space="0" w:color="auto"/>
              <w:right w:val="single" w:sz="4" w:space="0" w:color="auto"/>
            </w:tcBorders>
            <w:vAlign w:val="center"/>
          </w:tcPr>
          <w:p w14:paraId="3AFE7B68" w14:textId="77777777" w:rsidR="00063BFD" w:rsidRPr="00A121B4" w:rsidRDefault="00063BFD" w:rsidP="005D2F95">
            <w:pPr>
              <w:autoSpaceDE w:val="0"/>
              <w:autoSpaceDN w:val="0"/>
              <w:jc w:val="center"/>
              <w:rPr>
                <w:rFonts w:ascii="Times New Roman" w:hAnsi="Times New Roman"/>
                <w:sz w:val="22"/>
              </w:rPr>
            </w:pPr>
          </w:p>
        </w:tc>
        <w:tc>
          <w:tcPr>
            <w:tcW w:w="615" w:type="dxa"/>
            <w:vMerge/>
            <w:tcBorders>
              <w:left w:val="single" w:sz="4" w:space="0" w:color="auto"/>
              <w:right w:val="single" w:sz="4" w:space="0" w:color="auto"/>
            </w:tcBorders>
            <w:vAlign w:val="center"/>
          </w:tcPr>
          <w:p w14:paraId="4FD107EB" w14:textId="77777777" w:rsidR="00063BFD" w:rsidRPr="00A121B4" w:rsidRDefault="00063BFD" w:rsidP="005D2F95">
            <w:pPr>
              <w:autoSpaceDE w:val="0"/>
              <w:autoSpaceDN w:val="0"/>
              <w:jc w:val="center"/>
              <w:rPr>
                <w:rFonts w:ascii="Times New Roman" w:hAnsi="Times New Roman"/>
                <w:sz w:val="22"/>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2129929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保安</w:t>
            </w:r>
            <w:r w:rsidRPr="00A121B4">
              <w:rPr>
                <w:rFonts w:ascii="Times New Roman" w:hAnsi="Times New Roman" w:hint="eastAsia"/>
                <w:sz w:val="22"/>
              </w:rPr>
              <w:t>5</w:t>
            </w:r>
          </w:p>
        </w:tc>
        <w:tc>
          <w:tcPr>
            <w:tcW w:w="1113" w:type="dxa"/>
            <w:tcBorders>
              <w:top w:val="single" w:sz="4" w:space="0" w:color="auto"/>
              <w:left w:val="single" w:sz="4" w:space="0" w:color="auto"/>
              <w:bottom w:val="single" w:sz="4" w:space="0" w:color="auto"/>
              <w:right w:val="single" w:sz="4" w:space="0" w:color="auto"/>
            </w:tcBorders>
            <w:vAlign w:val="center"/>
          </w:tcPr>
          <w:p w14:paraId="52EAA5D8"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1</w:t>
            </w:r>
          </w:p>
        </w:tc>
        <w:tc>
          <w:tcPr>
            <w:tcW w:w="1798" w:type="dxa"/>
            <w:tcBorders>
              <w:top w:val="single" w:sz="4" w:space="0" w:color="auto"/>
              <w:left w:val="single" w:sz="4" w:space="0" w:color="auto"/>
              <w:bottom w:val="single" w:sz="4" w:space="0" w:color="auto"/>
              <w:right w:val="single" w:sz="4" w:space="0" w:color="auto"/>
            </w:tcBorders>
            <w:vAlign w:val="center"/>
          </w:tcPr>
          <w:p w14:paraId="0EE91F45" w14:textId="77777777" w:rsidR="00063BFD" w:rsidRPr="00A121B4" w:rsidRDefault="00063BFD" w:rsidP="005D2F95">
            <w:pPr>
              <w:autoSpaceDE w:val="0"/>
              <w:autoSpaceDN w:val="0"/>
              <w:jc w:val="center"/>
              <w:rPr>
                <w:rFonts w:ascii="Times New Roman" w:hAnsi="Times New Roman"/>
                <w:kern w:val="0"/>
                <w:sz w:val="22"/>
              </w:rPr>
            </w:pPr>
            <w:r w:rsidRPr="00A121B4">
              <w:rPr>
                <w:rFonts w:ascii="Times New Roman" w:hAnsi="Times New Roman" w:hint="eastAsia"/>
                <w:sz w:val="22"/>
              </w:rPr>
              <w:t>周一</w:t>
            </w:r>
            <w:r w:rsidRPr="00A121B4">
              <w:rPr>
                <w:rFonts w:ascii="Times New Roman" w:hAnsi="Times New Roman"/>
                <w:kern w:val="0"/>
                <w:sz w:val="22"/>
              </w:rPr>
              <w:t>～</w:t>
            </w:r>
            <w:r w:rsidRPr="00A121B4">
              <w:rPr>
                <w:rFonts w:ascii="Times New Roman" w:hAnsi="Times New Roman" w:hint="eastAsia"/>
                <w:kern w:val="0"/>
                <w:sz w:val="22"/>
              </w:rPr>
              <w:t>周日</w:t>
            </w:r>
          </w:p>
          <w:p w14:paraId="20615EB4"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0:00</w:t>
            </w:r>
            <w:r w:rsidRPr="00A121B4">
              <w:rPr>
                <w:rFonts w:ascii="Times New Roman" w:hAnsi="Times New Roman" w:hint="eastAsia"/>
                <w:kern w:val="0"/>
                <w:sz w:val="22"/>
              </w:rPr>
              <w:t>至</w:t>
            </w:r>
            <w:r w:rsidRPr="00A121B4">
              <w:rPr>
                <w:rFonts w:ascii="Times New Roman" w:hAnsi="Times New Roman" w:hint="eastAsia"/>
                <w:kern w:val="0"/>
                <w:sz w:val="22"/>
              </w:rPr>
              <w:t>24</w:t>
            </w:r>
            <w:r w:rsidRPr="00A121B4">
              <w:rPr>
                <w:rFonts w:ascii="Times New Roman" w:hAnsi="Times New Roman"/>
                <w:kern w:val="0"/>
                <w:sz w:val="22"/>
              </w:rPr>
              <w:t>:</w:t>
            </w:r>
            <w:r w:rsidRPr="00A121B4">
              <w:rPr>
                <w:rFonts w:ascii="Times New Roman" w:hAnsi="Times New Roman" w:hint="eastAsia"/>
                <w:kern w:val="0"/>
                <w:sz w:val="22"/>
              </w:rPr>
              <w:t>00</w:t>
            </w:r>
          </w:p>
        </w:tc>
        <w:tc>
          <w:tcPr>
            <w:tcW w:w="2693" w:type="dxa"/>
            <w:vMerge/>
            <w:tcBorders>
              <w:left w:val="single" w:sz="4" w:space="0" w:color="auto"/>
              <w:bottom w:val="single" w:sz="4" w:space="0" w:color="auto"/>
              <w:right w:val="single" w:sz="4" w:space="0" w:color="auto"/>
            </w:tcBorders>
            <w:vAlign w:val="center"/>
          </w:tcPr>
          <w:p w14:paraId="527AE18D"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2BC6F9"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kern w:val="0"/>
                <w:sz w:val="22"/>
              </w:rPr>
              <w:t>傅雷旧居</w:t>
            </w:r>
          </w:p>
        </w:tc>
      </w:tr>
      <w:tr w:rsidR="00063BFD" w:rsidRPr="00A121B4" w14:paraId="304F86F8" w14:textId="77777777" w:rsidTr="005D2F95">
        <w:trPr>
          <w:trHeight w:val="744"/>
          <w:jc w:val="center"/>
        </w:trPr>
        <w:tc>
          <w:tcPr>
            <w:tcW w:w="697" w:type="dxa"/>
            <w:tcBorders>
              <w:top w:val="single" w:sz="4" w:space="0" w:color="auto"/>
              <w:left w:val="single" w:sz="4" w:space="0" w:color="auto"/>
              <w:bottom w:val="single" w:sz="4" w:space="0" w:color="auto"/>
              <w:right w:val="single" w:sz="4" w:space="0" w:color="auto"/>
            </w:tcBorders>
            <w:vAlign w:val="center"/>
          </w:tcPr>
          <w:p w14:paraId="22B831AE"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6</w:t>
            </w:r>
          </w:p>
        </w:tc>
        <w:tc>
          <w:tcPr>
            <w:tcW w:w="1909" w:type="dxa"/>
            <w:gridSpan w:val="3"/>
            <w:tcBorders>
              <w:top w:val="single" w:sz="4" w:space="0" w:color="auto"/>
              <w:left w:val="single" w:sz="4" w:space="0" w:color="auto"/>
              <w:bottom w:val="single" w:sz="4" w:space="0" w:color="auto"/>
              <w:right w:val="single" w:sz="4" w:space="0" w:color="auto"/>
            </w:tcBorders>
            <w:vAlign w:val="center"/>
          </w:tcPr>
          <w:p w14:paraId="0F56AC44" w14:textId="77777777" w:rsidR="00063BFD" w:rsidRPr="00A121B4" w:rsidRDefault="00063BFD" w:rsidP="005D2F95">
            <w:pPr>
              <w:adjustRightInd w:val="0"/>
              <w:snapToGrid w:val="0"/>
              <w:spacing w:line="300" w:lineRule="auto"/>
              <w:jc w:val="center"/>
              <w:rPr>
                <w:rFonts w:ascii="Times New Roman" w:eastAsia="Times New Roman" w:hAnsi="Times New Roman"/>
                <w:kern w:val="0"/>
                <w:sz w:val="22"/>
              </w:rPr>
            </w:pPr>
            <w:r w:rsidRPr="00A121B4">
              <w:rPr>
                <w:rFonts w:ascii="宋体" w:hAnsi="Times New Roman" w:hint="eastAsia"/>
                <w:kern w:val="0"/>
                <w:sz w:val="22"/>
              </w:rPr>
              <w:t>会务</w:t>
            </w:r>
          </w:p>
        </w:tc>
        <w:tc>
          <w:tcPr>
            <w:tcW w:w="1113" w:type="dxa"/>
            <w:tcBorders>
              <w:top w:val="single" w:sz="4" w:space="0" w:color="auto"/>
              <w:left w:val="single" w:sz="4" w:space="0" w:color="auto"/>
              <w:bottom w:val="single" w:sz="4" w:space="0" w:color="auto"/>
              <w:right w:val="single" w:sz="4" w:space="0" w:color="auto"/>
            </w:tcBorders>
            <w:vAlign w:val="center"/>
          </w:tcPr>
          <w:p w14:paraId="0B1B6E32" w14:textId="77777777" w:rsidR="00063BFD" w:rsidRPr="00A121B4" w:rsidRDefault="00063BFD" w:rsidP="005D2F95">
            <w:pPr>
              <w:adjustRightInd w:val="0"/>
              <w:snapToGrid w:val="0"/>
              <w:spacing w:line="300" w:lineRule="auto"/>
              <w:jc w:val="center"/>
              <w:rPr>
                <w:rFonts w:ascii="Times New Roman" w:hAnsi="Times New Roman"/>
                <w:kern w:val="0"/>
                <w:sz w:val="22"/>
              </w:rPr>
            </w:pPr>
            <w:r w:rsidRPr="00A121B4">
              <w:rPr>
                <w:rFonts w:ascii="Times New Roman" w:hAnsi="Times New Roman"/>
                <w:kern w:val="0"/>
                <w:sz w:val="22"/>
              </w:rPr>
              <w:t>2</w:t>
            </w:r>
          </w:p>
        </w:tc>
        <w:tc>
          <w:tcPr>
            <w:tcW w:w="1798" w:type="dxa"/>
            <w:tcBorders>
              <w:top w:val="single" w:sz="4" w:space="0" w:color="auto"/>
              <w:left w:val="single" w:sz="4" w:space="0" w:color="auto"/>
              <w:bottom w:val="single" w:sz="4" w:space="0" w:color="auto"/>
              <w:right w:val="single" w:sz="4" w:space="0" w:color="auto"/>
            </w:tcBorders>
            <w:vAlign w:val="center"/>
          </w:tcPr>
          <w:p w14:paraId="365F1E33" w14:textId="77777777" w:rsidR="00063BFD" w:rsidRPr="00A121B4" w:rsidRDefault="00063BFD" w:rsidP="005D2F95">
            <w:pPr>
              <w:jc w:val="center"/>
              <w:rPr>
                <w:rFonts w:ascii="Times New Roman" w:hAnsi="Times New Roman"/>
                <w:kern w:val="0"/>
                <w:sz w:val="22"/>
              </w:rPr>
            </w:pPr>
            <w:r w:rsidRPr="00A121B4">
              <w:rPr>
                <w:rFonts w:ascii="Times New Roman" w:hAnsi="Times New Roman"/>
                <w:kern w:val="0"/>
                <w:sz w:val="22"/>
              </w:rPr>
              <w:t>周一～周五</w:t>
            </w:r>
          </w:p>
          <w:p w14:paraId="7A16608B" w14:textId="77777777" w:rsidR="00063BFD" w:rsidRPr="00A121B4" w:rsidRDefault="00063BFD" w:rsidP="005D2F95">
            <w:pPr>
              <w:autoSpaceDE w:val="0"/>
              <w:autoSpaceDN w:val="0"/>
              <w:jc w:val="center"/>
              <w:rPr>
                <w:rFonts w:ascii="Times New Roman" w:hAnsi="Times New Roman"/>
                <w:sz w:val="22"/>
                <w:lang w:eastAsia="en-US"/>
              </w:rPr>
            </w:pPr>
            <w:r w:rsidRPr="00A121B4">
              <w:rPr>
                <w:rFonts w:ascii="Times New Roman" w:hAnsi="Times New Roman" w:hint="eastAsia"/>
                <w:kern w:val="0"/>
                <w:sz w:val="22"/>
              </w:rPr>
              <w:t>8</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2</w:t>
            </w:r>
            <w:r w:rsidRPr="00A121B4">
              <w:rPr>
                <w:rFonts w:ascii="Times New Roman" w:hAnsi="Times New Roman"/>
                <w:kern w:val="0"/>
                <w:sz w:val="22"/>
              </w:rPr>
              <w:t>:30</w:t>
            </w:r>
            <w:r w:rsidRPr="00A121B4">
              <w:rPr>
                <w:rFonts w:ascii="Times New Roman" w:hAnsi="Times New Roman"/>
                <w:kern w:val="0"/>
                <w:sz w:val="22"/>
              </w:rPr>
              <w:t>、</w:t>
            </w:r>
            <w:r w:rsidRPr="00A121B4">
              <w:rPr>
                <w:rFonts w:ascii="Times New Roman" w:hAnsi="Times New Roman"/>
                <w:kern w:val="0"/>
                <w:sz w:val="22"/>
              </w:rPr>
              <w:t>1</w:t>
            </w:r>
            <w:r w:rsidRPr="00A121B4">
              <w:rPr>
                <w:rFonts w:ascii="Times New Roman" w:hAnsi="Times New Roman" w:hint="eastAsia"/>
                <w:kern w:val="0"/>
                <w:sz w:val="22"/>
              </w:rPr>
              <w:t>3:</w:t>
            </w:r>
            <w:r w:rsidRPr="00A121B4">
              <w:rPr>
                <w:rFonts w:ascii="Times New Roman" w:hAnsi="Times New Roman"/>
                <w:kern w:val="0"/>
                <w:sz w:val="22"/>
              </w:rPr>
              <w:t>30</w:t>
            </w:r>
            <w:r w:rsidRPr="00A121B4">
              <w:rPr>
                <w:rFonts w:ascii="Times New Roman" w:hAnsi="Times New Roman" w:hint="eastAsia"/>
                <w:kern w:val="0"/>
                <w:sz w:val="22"/>
              </w:rPr>
              <w:t>至</w:t>
            </w:r>
            <w:r w:rsidRPr="00A121B4">
              <w:rPr>
                <w:rFonts w:ascii="Times New Roman" w:hAnsi="Times New Roman"/>
                <w:kern w:val="0"/>
                <w:sz w:val="22"/>
              </w:rPr>
              <w:t>1</w:t>
            </w:r>
            <w:r w:rsidRPr="00A121B4">
              <w:rPr>
                <w:rFonts w:ascii="Times New Roman" w:hAnsi="Times New Roman" w:hint="eastAsia"/>
                <w:kern w:val="0"/>
                <w:sz w:val="22"/>
              </w:rPr>
              <w:t>7</w:t>
            </w:r>
            <w:r w:rsidRPr="00A121B4">
              <w:rPr>
                <w:rFonts w:ascii="Times New Roman" w:hAnsi="Times New Roman"/>
                <w:kern w:val="0"/>
                <w:sz w:val="22"/>
              </w:rPr>
              <w:t>:30</w:t>
            </w:r>
          </w:p>
        </w:tc>
        <w:tc>
          <w:tcPr>
            <w:tcW w:w="2693" w:type="dxa"/>
            <w:tcBorders>
              <w:top w:val="single" w:sz="4" w:space="0" w:color="auto"/>
              <w:left w:val="single" w:sz="4" w:space="0" w:color="auto"/>
              <w:bottom w:val="single" w:sz="4" w:space="0" w:color="auto"/>
              <w:right w:val="single" w:sz="4" w:space="0" w:color="auto"/>
            </w:tcBorders>
            <w:vAlign w:val="center"/>
          </w:tcPr>
          <w:p w14:paraId="4782A26A" w14:textId="77777777" w:rsidR="00063BFD" w:rsidRPr="00A121B4" w:rsidRDefault="00063BFD" w:rsidP="005D2F95">
            <w:pPr>
              <w:autoSpaceDE w:val="0"/>
              <w:autoSpaceDN w:val="0"/>
              <w:jc w:val="left"/>
              <w:rPr>
                <w:rFonts w:ascii="Times New Roman" w:hAnsi="Times New Roman"/>
                <w:sz w:val="22"/>
              </w:rPr>
            </w:pPr>
            <w:r w:rsidRPr="00A121B4">
              <w:rPr>
                <w:rFonts w:ascii="Times New Roman" w:hAnsi="Times New Roman" w:hint="eastAsia"/>
                <w:sz w:val="22"/>
              </w:rPr>
              <w:t>如遇重大活动、会议等需服务至相关会议、活动结束。</w:t>
            </w:r>
          </w:p>
        </w:tc>
        <w:tc>
          <w:tcPr>
            <w:tcW w:w="992" w:type="dxa"/>
            <w:tcBorders>
              <w:top w:val="single" w:sz="4" w:space="0" w:color="auto"/>
              <w:left w:val="single" w:sz="4" w:space="0" w:color="auto"/>
              <w:bottom w:val="single" w:sz="4" w:space="0" w:color="auto"/>
              <w:right w:val="single" w:sz="4" w:space="0" w:color="auto"/>
            </w:tcBorders>
            <w:vAlign w:val="center"/>
          </w:tcPr>
          <w:p w14:paraId="799DA854"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文化中心</w:t>
            </w:r>
          </w:p>
        </w:tc>
      </w:tr>
      <w:tr w:rsidR="00063BFD" w:rsidRPr="00A121B4" w14:paraId="5C4CB5C4" w14:textId="77777777" w:rsidTr="005D2F95">
        <w:trPr>
          <w:trHeight w:val="744"/>
          <w:jc w:val="center"/>
        </w:trPr>
        <w:tc>
          <w:tcPr>
            <w:tcW w:w="2606" w:type="dxa"/>
            <w:gridSpan w:val="4"/>
            <w:tcBorders>
              <w:top w:val="single" w:sz="4" w:space="0" w:color="auto"/>
              <w:left w:val="single" w:sz="4" w:space="0" w:color="auto"/>
              <w:bottom w:val="single" w:sz="4" w:space="0" w:color="auto"/>
              <w:right w:val="single" w:sz="4" w:space="0" w:color="auto"/>
            </w:tcBorders>
            <w:vAlign w:val="center"/>
          </w:tcPr>
          <w:p w14:paraId="75F993A9"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合计</w:t>
            </w:r>
          </w:p>
        </w:tc>
        <w:tc>
          <w:tcPr>
            <w:tcW w:w="1113" w:type="dxa"/>
            <w:tcBorders>
              <w:top w:val="single" w:sz="4" w:space="0" w:color="auto"/>
              <w:left w:val="single" w:sz="4" w:space="0" w:color="auto"/>
              <w:bottom w:val="single" w:sz="4" w:space="0" w:color="auto"/>
              <w:right w:val="single" w:sz="4" w:space="0" w:color="auto"/>
            </w:tcBorders>
            <w:vAlign w:val="center"/>
          </w:tcPr>
          <w:p w14:paraId="02A2A3BF" w14:textId="77777777" w:rsidR="00063BFD" w:rsidRPr="00A121B4" w:rsidRDefault="00063BFD" w:rsidP="005D2F95">
            <w:pPr>
              <w:autoSpaceDE w:val="0"/>
              <w:autoSpaceDN w:val="0"/>
              <w:jc w:val="center"/>
              <w:rPr>
                <w:rFonts w:ascii="Times New Roman" w:hAnsi="Times New Roman"/>
                <w:sz w:val="22"/>
              </w:rPr>
            </w:pPr>
            <w:r w:rsidRPr="00A121B4">
              <w:rPr>
                <w:rFonts w:ascii="Times New Roman" w:hAnsi="Times New Roman" w:hint="eastAsia"/>
                <w:sz w:val="22"/>
              </w:rPr>
              <w:t>24</w:t>
            </w:r>
          </w:p>
        </w:tc>
        <w:tc>
          <w:tcPr>
            <w:tcW w:w="1798" w:type="dxa"/>
            <w:tcBorders>
              <w:top w:val="single" w:sz="4" w:space="0" w:color="auto"/>
              <w:left w:val="single" w:sz="4" w:space="0" w:color="auto"/>
              <w:bottom w:val="single" w:sz="4" w:space="0" w:color="auto"/>
              <w:right w:val="single" w:sz="4" w:space="0" w:color="auto"/>
            </w:tcBorders>
            <w:vAlign w:val="center"/>
          </w:tcPr>
          <w:p w14:paraId="347098D9" w14:textId="77777777" w:rsidR="00063BFD" w:rsidRPr="00A121B4" w:rsidRDefault="00063BFD" w:rsidP="005D2F95">
            <w:pPr>
              <w:jc w:val="center"/>
              <w:rPr>
                <w:rFonts w:ascii="Times New Roman" w:hAnsi="Times New Roman"/>
                <w:kern w:val="0"/>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EA49B18" w14:textId="77777777" w:rsidR="00063BFD" w:rsidRPr="00A121B4" w:rsidRDefault="00063BFD" w:rsidP="005D2F95">
            <w:pPr>
              <w:autoSpaceDE w:val="0"/>
              <w:autoSpaceDN w:val="0"/>
              <w:jc w:val="left"/>
              <w:rPr>
                <w:rFonts w:ascii="Times New Roman"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DEC587" w14:textId="77777777" w:rsidR="00063BFD" w:rsidRPr="00A121B4" w:rsidRDefault="00063BFD" w:rsidP="005D2F95">
            <w:pPr>
              <w:autoSpaceDE w:val="0"/>
              <w:autoSpaceDN w:val="0"/>
              <w:jc w:val="center"/>
              <w:rPr>
                <w:rFonts w:ascii="Times New Roman" w:hAnsi="Times New Roman"/>
                <w:sz w:val="22"/>
              </w:rPr>
            </w:pPr>
          </w:p>
        </w:tc>
      </w:tr>
    </w:tbl>
    <w:p w14:paraId="05E6056F" w14:textId="77777777" w:rsidR="00063BFD" w:rsidRPr="00A121B4" w:rsidRDefault="00063BFD" w:rsidP="0006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p>
    <w:p w14:paraId="646B3602" w14:textId="77777777" w:rsidR="00063BFD" w:rsidRPr="00A121B4" w:rsidRDefault="00063BFD" w:rsidP="0006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r w:rsidRPr="00A121B4">
        <w:rPr>
          <w:rFonts w:ascii="宋体" w:hAnsi="宋体"/>
          <w:b/>
          <w:sz w:val="22"/>
        </w:rPr>
        <w:t>说明：1、投标人的各岗位配置标准不得低于表内岗位配置数要求。</w:t>
      </w:r>
    </w:p>
    <w:p w14:paraId="0003DDE5" w14:textId="77777777" w:rsidR="00063BFD" w:rsidRPr="00A121B4" w:rsidRDefault="00063BFD" w:rsidP="00063BFD">
      <w:pPr>
        <w:tabs>
          <w:tab w:val="left" w:pos="7200"/>
        </w:tabs>
        <w:adjustRightInd w:val="0"/>
        <w:snapToGrid w:val="0"/>
        <w:spacing w:line="300" w:lineRule="auto"/>
        <w:ind w:firstLineChars="200" w:firstLine="442"/>
        <w:rPr>
          <w:rFonts w:ascii="宋体" w:hAnsi="宋体" w:hint="eastAsia"/>
          <w:b/>
          <w:sz w:val="22"/>
        </w:rPr>
      </w:pPr>
      <w:r w:rsidRPr="00A121B4">
        <w:rPr>
          <w:rFonts w:ascii="宋体" w:hAnsi="宋体"/>
          <w:b/>
          <w:sz w:val="22"/>
        </w:rPr>
        <w:t>2、</w:t>
      </w:r>
      <w:r w:rsidRPr="00A121B4">
        <w:rPr>
          <w:rFonts w:ascii="宋体" w:hAnsi="宋体" w:hint="eastAsia"/>
          <w:b/>
          <w:sz w:val="22"/>
        </w:rPr>
        <w:t>项目经理应为投标人本单位正式员工，由投标人单位提供相关人员在职承诺书（格式自拟）。</w:t>
      </w:r>
    </w:p>
    <w:p w14:paraId="2F6454A3" w14:textId="77777777" w:rsidR="00063BFD" w:rsidRPr="00A121B4" w:rsidRDefault="00063BFD" w:rsidP="00063BFD">
      <w:pPr>
        <w:adjustRightInd w:val="0"/>
        <w:snapToGrid w:val="0"/>
        <w:spacing w:line="300" w:lineRule="auto"/>
        <w:ind w:firstLineChars="200" w:firstLine="442"/>
        <w:jc w:val="left"/>
        <w:rPr>
          <w:rFonts w:ascii="Times New Roman" w:hAnsi="Times New Roman"/>
          <w:b/>
          <w:sz w:val="22"/>
        </w:rPr>
      </w:pPr>
      <w:r w:rsidRPr="00A121B4">
        <w:rPr>
          <w:rFonts w:ascii="宋体" w:hAnsi="宋体" w:hint="eastAsia"/>
          <w:b/>
          <w:sz w:val="22"/>
        </w:rPr>
        <w:t>3、</w:t>
      </w:r>
      <w:r w:rsidRPr="00A121B4">
        <w:rPr>
          <w:rFonts w:ascii="Times New Roman" w:hAnsi="Times New Roman" w:hint="eastAsia"/>
          <w:b/>
          <w:sz w:val="22"/>
        </w:rPr>
        <w:t>投标人在本次投标报价中应充分考虑岗位</w:t>
      </w:r>
      <w:r w:rsidRPr="00A121B4">
        <w:rPr>
          <w:rFonts w:ascii="Times New Roman" w:hAnsi="Times New Roman" w:hint="eastAsia"/>
          <w:b/>
          <w:sz w:val="22"/>
        </w:rPr>
        <w:t>/</w:t>
      </w:r>
      <w:r w:rsidRPr="00A121B4">
        <w:rPr>
          <w:rFonts w:ascii="Times New Roman" w:hAnsi="Times New Roman" w:hint="eastAsia"/>
          <w:b/>
          <w:sz w:val="22"/>
        </w:rPr>
        <w:t>人数配比（如岗位换休、请假、就餐等其他可能离开岗位的情况，以及充分考量法定工作时长等因素）适配足够数量人员以满足岗位需求。</w:t>
      </w:r>
    </w:p>
    <w:p w14:paraId="370FBEC5" w14:textId="77777777" w:rsidR="00063BFD" w:rsidRPr="00A121B4" w:rsidRDefault="00063BFD" w:rsidP="00063BFD">
      <w:pPr>
        <w:adjustRightInd w:val="0"/>
        <w:snapToGrid w:val="0"/>
        <w:spacing w:line="300" w:lineRule="auto"/>
        <w:ind w:firstLineChars="200" w:firstLine="440"/>
        <w:jc w:val="left"/>
        <w:rPr>
          <w:rFonts w:ascii="宋体" w:hAnsi="宋体" w:hint="eastAsia"/>
          <w:sz w:val="22"/>
        </w:rPr>
      </w:pPr>
    </w:p>
    <w:p w14:paraId="72164CCA"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bCs/>
          <w:sz w:val="22"/>
        </w:rPr>
        <w:t>9.2 组织架构、管理制度及管理团队要求</w:t>
      </w:r>
    </w:p>
    <w:p w14:paraId="5C8CD2F9"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9</w:t>
      </w:r>
      <w:r w:rsidRPr="00A121B4">
        <w:rPr>
          <w:rFonts w:ascii="宋体" w:hAnsi="宋体"/>
          <w:bCs/>
          <w:sz w:val="22"/>
        </w:rPr>
        <w:t>.2.1</w:t>
      </w:r>
      <w:r w:rsidRPr="00A121B4">
        <w:rPr>
          <w:rFonts w:ascii="宋体" w:hAnsi="宋体" w:hint="eastAsia"/>
          <w:bCs/>
          <w:sz w:val="22"/>
        </w:rPr>
        <w:t>组织架构</w:t>
      </w:r>
    </w:p>
    <w:p w14:paraId="21868262" w14:textId="77777777" w:rsidR="00063BFD" w:rsidRPr="00A121B4" w:rsidRDefault="00063BFD" w:rsidP="00063BFD">
      <w:pPr>
        <w:tabs>
          <w:tab w:val="left" w:pos="7200"/>
        </w:tabs>
        <w:adjustRightInd w:val="0"/>
        <w:snapToGrid w:val="0"/>
        <w:spacing w:line="300" w:lineRule="auto"/>
        <w:ind w:firstLineChars="200" w:firstLine="420"/>
        <w:rPr>
          <w:rFonts w:ascii="宋体" w:hAnsi="宋体" w:hint="eastAsia"/>
          <w:bCs/>
          <w:sz w:val="22"/>
        </w:rPr>
      </w:pPr>
      <w:r w:rsidRPr="00A121B4">
        <w:rPr>
          <w:noProof/>
          <w:szCs w:val="21"/>
        </w:rPr>
        <w:drawing>
          <wp:anchor distT="0" distB="0" distL="114300" distR="114300" simplePos="0" relativeHeight="251659264" behindDoc="0" locked="0" layoutInCell="1" allowOverlap="1" wp14:anchorId="7941C0C9" wp14:editId="6A8DD6C1">
            <wp:simplePos x="0" y="0"/>
            <wp:positionH relativeFrom="column">
              <wp:posOffset>267046</wp:posOffset>
            </wp:positionH>
            <wp:positionV relativeFrom="paragraph">
              <wp:posOffset>2194</wp:posOffset>
            </wp:positionV>
            <wp:extent cx="4770120" cy="1473835"/>
            <wp:effectExtent l="0" t="0" r="11430" b="0"/>
            <wp:wrapTopAndBottom/>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4044C0F8"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9.2.2 管理制度</w:t>
      </w:r>
    </w:p>
    <w:p w14:paraId="28ABBBFE"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14:paraId="5F57C734"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9.2.3 管理团队要求</w:t>
      </w:r>
    </w:p>
    <w:p w14:paraId="4581FE1E"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（1）树立正确的物业管理观念，以“服务至上，客户第一”为管理宗旨，不断提高良好信誉、不断加强科学管理，做好服务工作。</w:t>
      </w:r>
    </w:p>
    <w:p w14:paraId="26FE91C7"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（2）加强服务保障，提高服务质量，无人为差错事故。</w:t>
      </w:r>
    </w:p>
    <w:p w14:paraId="0F2B40B5"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（3）优质服务，规范服务，提供方便、及时和舒适的人性化服务。</w:t>
      </w:r>
    </w:p>
    <w:p w14:paraId="095E2930"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中标人须按下列约定，实现管理目标</w:t>
      </w:r>
    </w:p>
    <w:p w14:paraId="7C5ECA36" w14:textId="77777777" w:rsidR="00063BFD" w:rsidRPr="00A121B4" w:rsidRDefault="00063BFD" w:rsidP="00063BFD">
      <w:pPr>
        <w:tabs>
          <w:tab w:val="left" w:pos="698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（1）物业外观完好；</w:t>
      </w:r>
    </w:p>
    <w:p w14:paraId="5B806729"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lastRenderedPageBreak/>
        <w:t>（2）设备运行正常；</w:t>
      </w:r>
    </w:p>
    <w:p w14:paraId="68027F50"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（3）房屋及设施、设备的完好；</w:t>
      </w:r>
    </w:p>
    <w:p w14:paraId="42DAFDB9"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（4）公共环境整洁、文雅、文明；</w:t>
      </w:r>
    </w:p>
    <w:p w14:paraId="66447DFE"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（5）停车场按标准收费、车辆停放有序、场地清洁；</w:t>
      </w:r>
    </w:p>
    <w:p w14:paraId="6CA266AB"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（6）实行8小时保安16小时110联防报警制度；</w:t>
      </w:r>
    </w:p>
    <w:p w14:paraId="2D498F74"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（7）建立及时有效的客户报修和投诉受理制度。</w:t>
      </w:r>
    </w:p>
    <w:p w14:paraId="7A112D2E"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9.3 具体服务要求</w:t>
      </w:r>
    </w:p>
    <w:p w14:paraId="7FFF27F5"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 xml:space="preserve">9.3.1 </w:t>
      </w:r>
      <w:r w:rsidRPr="00A121B4">
        <w:rPr>
          <w:rFonts w:ascii="Times New Roman" w:hAnsi="Times New Roman" w:hint="eastAsia"/>
          <w:b/>
          <w:bCs/>
          <w:sz w:val="22"/>
        </w:rPr>
        <w:t>项目经理</w:t>
      </w:r>
    </w:p>
    <w:p w14:paraId="7AACD1B8" w14:textId="77777777" w:rsidR="00063BFD" w:rsidRPr="00A121B4" w:rsidRDefault="00063BFD" w:rsidP="00063BFD">
      <w:pPr>
        <w:numPr>
          <w:ilvl w:val="0"/>
          <w:numId w:val="2"/>
        </w:num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工作职责：</w:t>
      </w:r>
    </w:p>
    <w:p w14:paraId="52F67974"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建立健全的组织架构，使之合理化、精简化、效率化。</w:t>
      </w:r>
    </w:p>
    <w:p w14:paraId="549E297C"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 xml:space="preserve">主持工作例会，听取工作汇报，分析、研究、解决文化中心存在的问题，布置工作任务，改进管理方法，促进工作发展。　</w:t>
      </w:r>
    </w:p>
    <w:p w14:paraId="52AA6BCA"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指导属下各部门的工作，树立正气，坚决打击歪风邪气，保障管理工作顺利进行。经常巡视文化活动中心内外各场所及管理中心各部门工作情况，检查服务质量，及时发现问题和解决问题。</w:t>
      </w:r>
    </w:p>
    <w:p w14:paraId="6EF5F3E1"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督促属下管理人员的日常工作，检查各项工作的落实完成情况，并正确评价员工的工作，严格按培训制度培训各层次管理人员，做好员工的考核工作。</w:t>
      </w:r>
    </w:p>
    <w:p w14:paraId="6C99F439" w14:textId="77777777" w:rsidR="00063BFD"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221B86">
        <w:rPr>
          <w:rFonts w:ascii="宋体" w:hAnsi="宋体" w:cs="宋体" w:hint="eastAsia"/>
          <w:sz w:val="22"/>
        </w:rPr>
        <w:t>与社会各有关单位保持良好的公共关系，树立良好形象，处理对外关系及接待来访群众、团体单位等。</w:t>
      </w:r>
    </w:p>
    <w:p w14:paraId="693B27B7"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以身作则，关心员工，奖罚分明，提高自身素质和修养，使管理中心具有高度凝聚力，最大限度地发挥和调动全体员工的工作热情和责任感。</w:t>
      </w:r>
    </w:p>
    <w:p w14:paraId="1D6F7ECF" w14:textId="77777777" w:rsidR="00063BFD" w:rsidRPr="00A121B4" w:rsidRDefault="00063BFD" w:rsidP="00063BFD">
      <w:pPr>
        <w:numPr>
          <w:ilvl w:val="0"/>
          <w:numId w:val="2"/>
        </w:num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总体要求：负责落实各项服务工作，协调处理内外关系，为投标人树立良好的社会形象。</w:t>
      </w:r>
    </w:p>
    <w:p w14:paraId="5960912E" w14:textId="77777777" w:rsidR="00063BFD" w:rsidRPr="00A121B4" w:rsidRDefault="00063BFD" w:rsidP="00063BFD">
      <w:pPr>
        <w:numPr>
          <w:ilvl w:val="0"/>
          <w:numId w:val="2"/>
        </w:num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工作时间要求：常日班</w:t>
      </w:r>
    </w:p>
    <w:p w14:paraId="68AE8493" w14:textId="77777777" w:rsidR="00063BFD" w:rsidRPr="00A121B4" w:rsidRDefault="00063BFD" w:rsidP="00063BFD">
      <w:pPr>
        <w:numPr>
          <w:ilvl w:val="0"/>
          <w:numId w:val="2"/>
        </w:num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人员自身要求：具有五年以上的相关管理经验，具有严谨的组织管理能力和策划能力。</w:t>
      </w:r>
    </w:p>
    <w:p w14:paraId="0A20E6B4" w14:textId="77777777" w:rsidR="00063BFD" w:rsidRPr="00A121B4" w:rsidRDefault="00063BFD" w:rsidP="00063BFD">
      <w:pPr>
        <w:numPr>
          <w:ilvl w:val="0"/>
          <w:numId w:val="2"/>
        </w:num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其他要求：完成中心临时交办其他任务</w:t>
      </w:r>
      <w:r w:rsidRPr="00A121B4">
        <w:rPr>
          <w:rFonts w:ascii="宋体" w:hAnsi="宋体" w:cs="宋体" w:hint="eastAsia"/>
          <w:sz w:val="22"/>
        </w:rPr>
        <w:t>。</w:t>
      </w:r>
    </w:p>
    <w:p w14:paraId="2B3F3F10" w14:textId="77777777" w:rsidR="00063BFD" w:rsidRPr="00A121B4" w:rsidRDefault="00063BFD" w:rsidP="00063BFD">
      <w:pPr>
        <w:tabs>
          <w:tab w:val="left" w:pos="7200"/>
        </w:tabs>
        <w:adjustRightInd w:val="0"/>
        <w:snapToGrid w:val="0"/>
        <w:spacing w:line="300" w:lineRule="auto"/>
        <w:ind w:left="440"/>
        <w:rPr>
          <w:rFonts w:ascii="Times New Roman" w:hAnsi="Times New Roman"/>
          <w:bCs/>
          <w:sz w:val="22"/>
        </w:rPr>
      </w:pPr>
    </w:p>
    <w:p w14:paraId="34632114"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.3.2</w:t>
      </w:r>
      <w:r w:rsidRPr="00A121B4">
        <w:rPr>
          <w:rFonts w:ascii="Times New Roman" w:hAnsi="Times New Roman" w:hint="eastAsia"/>
          <w:b/>
          <w:bCs/>
          <w:sz w:val="22"/>
        </w:rPr>
        <w:t>维修</w:t>
      </w:r>
    </w:p>
    <w:p w14:paraId="59F8D50E"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工程设备管理</w:t>
      </w:r>
    </w:p>
    <w:p w14:paraId="3A125D4B"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服务范围：供电系统、给排水系统、弱电系统、消防系统、建筑物的管理维护及空调系统。</w:t>
      </w:r>
    </w:p>
    <w:p w14:paraId="6D91CC9A"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工作职责：做好供电系统、给排水系统、暖通系统、弱电系统、消防系统、建筑物的管理维护等工作。</w:t>
      </w:r>
    </w:p>
    <w:p w14:paraId="0D631F4B"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总体要求：专业维保项目（消防系统、电梯、空调）由采购人委托第三方专业单位承担，相关费用由采购人承担，中标人协助采购人和专业单位做好水、电等各类设备设施的日常运行及维保，并做好其它</w:t>
      </w:r>
      <w:r>
        <w:rPr>
          <w:rFonts w:ascii="宋体" w:hAnsi="宋体" w:cs="宋体" w:hint="eastAsia"/>
          <w:bCs/>
          <w:sz w:val="22"/>
        </w:rPr>
        <w:t>零星维修</w:t>
      </w:r>
      <w:r w:rsidRPr="00A121B4">
        <w:rPr>
          <w:rFonts w:ascii="宋体" w:hAnsi="宋体" w:cs="宋体" w:hint="eastAsia"/>
          <w:bCs/>
          <w:sz w:val="22"/>
        </w:rPr>
        <w:t>工作。</w:t>
      </w:r>
    </w:p>
    <w:p w14:paraId="2EB430BA" w14:textId="77777777" w:rsidR="00063BFD" w:rsidRPr="00A121B4" w:rsidRDefault="00063BFD" w:rsidP="00063BFD">
      <w:pPr>
        <w:numPr>
          <w:ilvl w:val="0"/>
          <w:numId w:val="3"/>
        </w:numPr>
        <w:adjustRightInd w:val="0"/>
        <w:snapToGrid w:val="0"/>
        <w:spacing w:line="300" w:lineRule="auto"/>
        <w:ind w:left="440"/>
        <w:rPr>
          <w:rFonts w:ascii="宋体" w:hAnsi="宋体" w:cs="宋体" w:hint="eastAsia"/>
          <w:bCs/>
          <w:sz w:val="22"/>
        </w:rPr>
      </w:pPr>
      <w:r w:rsidRPr="00A121B4">
        <w:rPr>
          <w:rFonts w:ascii="宋体" w:hAnsi="宋体" w:cs="宋体" w:hint="eastAsia"/>
          <w:bCs/>
          <w:sz w:val="22"/>
        </w:rPr>
        <w:t>工作时间要求：常日班。保证接到报修后30分钟内响应，其他时间按要求到岗，遇事随时至现场处理。</w:t>
      </w:r>
    </w:p>
    <w:p w14:paraId="51BE170D"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lastRenderedPageBreak/>
        <w:t>人员自身要求：有相关工作经验，专业技能熟练，持有电工证，身体健康、有责任心、吃苦耐劳。</w:t>
      </w:r>
    </w:p>
    <w:p w14:paraId="04873281"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各工作点具体工作要求：</w:t>
      </w:r>
    </w:p>
    <w:p w14:paraId="51A93E1A"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贯彻执行有关水电设备管理方面的工作方针、政策、规章和制度。</w:t>
      </w:r>
    </w:p>
    <w:p w14:paraId="64C050F9"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工作范围：生活给水系统、排水系统，消防系统，消防给水系统，洁具，小五金等杂项，各类门</w:t>
      </w:r>
      <w:r w:rsidRPr="00A121B4">
        <w:rPr>
          <w:rFonts w:ascii="Times New Roman" w:hAnsi="Times New Roman" w:hint="eastAsia"/>
          <w:sz w:val="22"/>
        </w:rPr>
        <w:t>/</w:t>
      </w:r>
      <w:r w:rsidRPr="00A121B4">
        <w:rPr>
          <w:rFonts w:ascii="Times New Roman" w:hAnsi="Times New Roman" w:hint="eastAsia"/>
          <w:sz w:val="22"/>
        </w:rPr>
        <w:t>窗等建筑设施。变电站设备及各种线缆，各种配电箱、开关箱、控制箱，照明设施、避雷设施等其他强电设备。火灾报警系统、防盗监视系统等其他弱电设备系统。</w:t>
      </w:r>
      <w:r w:rsidRPr="00A121B4">
        <w:rPr>
          <w:rFonts w:ascii="Times New Roman" w:hAnsi="Times New Roman" w:hint="eastAsia"/>
          <w:sz w:val="22"/>
        </w:rPr>
        <w:t xml:space="preserve">                             </w:t>
      </w:r>
    </w:p>
    <w:p w14:paraId="40EF3F0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严格按照管理制度，认真、规范、及时完成各设备每日各项值班、操作、记录、保养、维修、巡检等工作。</w:t>
      </w:r>
    </w:p>
    <w:p w14:paraId="35515F22"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在“安全、可靠、经济、合理”的前提下，及时供给各设备所需的能源（水、电、油、汽等），做好节约能源工作；</w:t>
      </w:r>
    </w:p>
    <w:p w14:paraId="0DBB7DA9"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熟练掌握并应用各项操作、保养、维修技能，使设备始终处于良好的工作和技术状态。了解各设备的工作原理和参数设置。发生突发事件时，能及时、冷静、准确、有效处理。</w:t>
      </w:r>
    </w:p>
    <w:p w14:paraId="6CD07BD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熟悉各线缆、管线走向，各设备安装位置和设备基本功能及服务范围。</w:t>
      </w:r>
    </w:p>
    <w:p w14:paraId="152C7AFF"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发觉设备异常情况，积极及时排除故障，并向上级领导汇报。做好各类相关记录。</w:t>
      </w:r>
    </w:p>
    <w:p w14:paraId="6677349E"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接到报修电话或报修通知，立即赶到现场投入工作。</w:t>
      </w:r>
    </w:p>
    <w:p w14:paraId="062A8325"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跟进施工保修单位、设施维修单位的现场施工管理和工作配合支持。</w:t>
      </w:r>
    </w:p>
    <w:p w14:paraId="27F5CB9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积极参与突发事件的抢检与排故，有责任如实向上级领导汇报突发事件的现场情况。</w:t>
      </w:r>
    </w:p>
    <w:p w14:paraId="1B8FBBE4" w14:textId="77777777" w:rsidR="00063BFD" w:rsidRPr="00A121B4" w:rsidRDefault="00063BFD" w:rsidP="00063BFD">
      <w:pPr>
        <w:numPr>
          <w:ilvl w:val="0"/>
          <w:numId w:val="3"/>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其他要求：完成业主临时交办其他任务。</w:t>
      </w:r>
    </w:p>
    <w:p w14:paraId="7427EC79"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p>
    <w:p w14:paraId="3AA7C535"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 xml:space="preserve">.3.3 </w:t>
      </w:r>
      <w:r w:rsidRPr="00A121B4">
        <w:rPr>
          <w:rFonts w:ascii="Times New Roman" w:hAnsi="Times New Roman" w:hint="eastAsia"/>
          <w:b/>
          <w:bCs/>
          <w:sz w:val="22"/>
        </w:rPr>
        <w:t>保洁</w:t>
      </w:r>
    </w:p>
    <w:p w14:paraId="514567C8"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服务范围：负责本项目管理区域内卫生环境清洁和垃圾清运等工作。</w:t>
      </w:r>
    </w:p>
    <w:p w14:paraId="6EAB4237"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工作职责：</w:t>
      </w:r>
      <w:r w:rsidRPr="00A121B4">
        <w:rPr>
          <w:rFonts w:ascii="宋体" w:hAnsi="宋体" w:cs="宋体" w:hint="eastAsia"/>
          <w:sz w:val="22"/>
        </w:rPr>
        <w:t>卫生间、大厅、廊道、楼梯、门窗、柱面、墙壁、电梯内外、绿化带、各种招牌、指示牌、消防箱、开关表面、各种扶手、宣传栏等区域的环境清洁工作，并做好虫害防控管理。</w:t>
      </w:r>
    </w:p>
    <w:p w14:paraId="3B181AA9"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工作要求：</w:t>
      </w:r>
      <w:r w:rsidRPr="00A121B4">
        <w:rPr>
          <w:rFonts w:ascii="宋体" w:hAnsi="宋体" w:cs="宋体" w:hint="eastAsia"/>
          <w:sz w:val="22"/>
        </w:rPr>
        <w:t>据安排完成清洁工作，遵守在本项目的工作程序及安全程序，遵守项目和公司的规章制度。制服整洁，外表干净，保持积极的工作态度。</w:t>
      </w:r>
    </w:p>
    <w:p w14:paraId="26C3A7C7"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工作时间要求：详见9.1岗位设置一览表要求。</w:t>
      </w:r>
    </w:p>
    <w:p w14:paraId="3B0843BA"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人员自身要求：</w:t>
      </w:r>
      <w:r w:rsidRPr="00A121B4">
        <w:rPr>
          <w:rFonts w:ascii="宋体" w:hAnsi="宋体" w:cs="宋体" w:hint="eastAsia"/>
          <w:sz w:val="22"/>
        </w:rPr>
        <w:t>身体健康，相貌端正，仪表大方，无传染疾病，有相关工作经验。尊重领导，服从安排，听从指挥。爱岗敬业，恪尽职守，遵纪守法，礼貌待人，作风正派，有较强的责任心和服务意识。</w:t>
      </w:r>
    </w:p>
    <w:p w14:paraId="471B0685" w14:textId="77777777" w:rsidR="00063BFD" w:rsidRPr="00A121B4" w:rsidRDefault="00063BFD" w:rsidP="00063BFD">
      <w:pPr>
        <w:numPr>
          <w:ilvl w:val="0"/>
          <w:numId w:val="4"/>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各工作点具体工作要求：</w:t>
      </w:r>
    </w:p>
    <w:p w14:paraId="72D5EEE2" w14:textId="77777777" w:rsidR="00063BFD" w:rsidRPr="00A121B4" w:rsidRDefault="00063BFD" w:rsidP="00063BFD">
      <w:pPr>
        <w:tabs>
          <w:tab w:val="left" w:pos="7200"/>
        </w:tabs>
        <w:adjustRightInd w:val="0"/>
        <w:snapToGrid w:val="0"/>
        <w:spacing w:line="300" w:lineRule="auto"/>
        <w:ind w:firstLineChars="300" w:firstLine="663"/>
        <w:rPr>
          <w:rFonts w:ascii="宋体" w:hAnsi="宋体" w:cs="宋体" w:hint="eastAsia"/>
          <w:b/>
          <w:sz w:val="22"/>
        </w:rPr>
      </w:pPr>
      <w:r w:rsidRPr="00A121B4">
        <w:rPr>
          <w:rFonts w:ascii="宋体" w:hAnsi="宋体" w:cs="宋体"/>
          <w:b/>
          <w:sz w:val="22"/>
        </w:rPr>
        <w:fldChar w:fldCharType="begin"/>
      </w:r>
      <w:r w:rsidRPr="00A121B4">
        <w:rPr>
          <w:rFonts w:ascii="宋体" w:hAnsi="宋体" w:cs="宋体"/>
          <w:b/>
          <w:sz w:val="22"/>
        </w:rPr>
        <w:instrText xml:space="preserve"> </w:instrText>
      </w:r>
      <w:r w:rsidRPr="00A121B4">
        <w:rPr>
          <w:rFonts w:ascii="宋体" w:hAnsi="宋体" w:cs="宋体" w:hint="eastAsia"/>
          <w:b/>
          <w:sz w:val="22"/>
        </w:rPr>
        <w:instrText>eq \o\ac(○,</w:instrText>
      </w:r>
      <w:r w:rsidRPr="00A121B4">
        <w:rPr>
          <w:rFonts w:ascii="宋体" w:hAnsi="宋体" w:cs="宋体" w:hint="eastAsia"/>
          <w:b/>
          <w:position w:val="3"/>
          <w:sz w:val="15"/>
        </w:rPr>
        <w:instrText>1</w:instrText>
      </w:r>
      <w:r w:rsidRPr="00A121B4">
        <w:rPr>
          <w:rFonts w:ascii="宋体" w:hAnsi="宋体" w:cs="宋体" w:hint="eastAsia"/>
          <w:b/>
          <w:sz w:val="22"/>
        </w:rPr>
        <w:instrText>)</w:instrText>
      </w:r>
      <w:r w:rsidRPr="00A121B4">
        <w:rPr>
          <w:rFonts w:ascii="宋体" w:hAnsi="宋体" w:cs="宋体"/>
          <w:b/>
          <w:sz w:val="22"/>
        </w:rPr>
        <w:fldChar w:fldCharType="end"/>
      </w:r>
      <w:r w:rsidRPr="00A121B4">
        <w:rPr>
          <w:rFonts w:ascii="宋体" w:hAnsi="宋体" w:cs="宋体" w:hint="eastAsia"/>
          <w:b/>
          <w:sz w:val="22"/>
        </w:rPr>
        <w:t>室内</w:t>
      </w:r>
    </w:p>
    <w:p w14:paraId="143A5AC0"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保持大堂、展厅整洁光亮，地面无污渍，无烟蒂，无痰迹，无垃圾；柱面、墙面等无灰尘；玻璃大门无手印，无灰尘。</w:t>
      </w:r>
    </w:p>
    <w:p w14:paraId="1DB83AF7"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lastRenderedPageBreak/>
        <w:t>保持走廊、茶水间、通道和楼道等部位整洁、光亮，无污迹，无脚印，无污渍，无浮灰。</w:t>
      </w:r>
    </w:p>
    <w:p w14:paraId="3FBAC696"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地毯定期清洗、吸尘，保持干净，无污渍。</w:t>
      </w:r>
    </w:p>
    <w:p w14:paraId="7B612C73"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保持茶水间整洁，保证饮用水供应。</w:t>
      </w:r>
    </w:p>
    <w:p w14:paraId="59F32E50"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公共卫生部位和卫生洁具清洁，无水迹，无头发，无异味。墙面四角保持干燥，无蛛网，地面无脚印，无杂物。金属器具保持光亮，无浮灰，无水迹，无锈斑。卫生用品齐全，卫生间空气清新。</w:t>
      </w:r>
    </w:p>
    <w:p w14:paraId="61449AB0" w14:textId="77777777" w:rsidR="00063BFD" w:rsidRPr="00A121B4" w:rsidRDefault="00063BFD" w:rsidP="00063BFD">
      <w:pPr>
        <w:tabs>
          <w:tab w:val="left" w:pos="7200"/>
        </w:tabs>
        <w:adjustRightInd w:val="0"/>
        <w:snapToGrid w:val="0"/>
        <w:spacing w:line="300" w:lineRule="auto"/>
        <w:ind w:firstLineChars="300" w:firstLine="663"/>
        <w:rPr>
          <w:rFonts w:ascii="宋体" w:hAnsi="宋体" w:cs="宋体" w:hint="eastAsia"/>
          <w:b/>
          <w:bCs/>
          <w:sz w:val="22"/>
        </w:rPr>
      </w:pPr>
      <w:r w:rsidRPr="00A121B4">
        <w:rPr>
          <w:rFonts w:ascii="宋体" w:hAnsi="宋体" w:cs="宋体"/>
          <w:b/>
          <w:bCs/>
          <w:sz w:val="22"/>
        </w:rPr>
        <w:fldChar w:fldCharType="begin"/>
      </w:r>
      <w:r w:rsidRPr="00A121B4">
        <w:rPr>
          <w:rFonts w:ascii="宋体" w:hAnsi="宋体" w:cs="宋体"/>
          <w:b/>
          <w:bCs/>
          <w:sz w:val="22"/>
        </w:rPr>
        <w:instrText xml:space="preserve"> </w:instrText>
      </w:r>
      <w:r w:rsidRPr="00A121B4">
        <w:rPr>
          <w:rFonts w:ascii="宋体" w:hAnsi="宋体" w:cs="宋体" w:hint="eastAsia"/>
          <w:b/>
          <w:bCs/>
          <w:sz w:val="22"/>
        </w:rPr>
        <w:instrText>eq \o\ac(○,</w:instrText>
      </w:r>
      <w:r w:rsidRPr="00A121B4">
        <w:rPr>
          <w:rFonts w:ascii="宋体" w:hAnsi="宋体" w:cs="宋体" w:hint="eastAsia"/>
          <w:b/>
          <w:bCs/>
          <w:position w:val="3"/>
          <w:sz w:val="15"/>
        </w:rPr>
        <w:instrText>2</w:instrText>
      </w:r>
      <w:r w:rsidRPr="00A121B4">
        <w:rPr>
          <w:rFonts w:ascii="宋体" w:hAnsi="宋体" w:cs="宋体" w:hint="eastAsia"/>
          <w:b/>
          <w:bCs/>
          <w:sz w:val="22"/>
        </w:rPr>
        <w:instrText>)</w:instrText>
      </w:r>
      <w:r w:rsidRPr="00A121B4">
        <w:rPr>
          <w:rFonts w:ascii="宋体" w:hAnsi="宋体" w:cs="宋体"/>
          <w:b/>
          <w:bCs/>
          <w:sz w:val="22"/>
        </w:rPr>
        <w:fldChar w:fldCharType="end"/>
      </w:r>
      <w:r w:rsidRPr="00A121B4">
        <w:rPr>
          <w:rFonts w:ascii="宋体" w:hAnsi="宋体" w:cs="宋体" w:hint="eastAsia"/>
          <w:b/>
          <w:bCs/>
          <w:sz w:val="22"/>
        </w:rPr>
        <w:t>室外</w:t>
      </w:r>
    </w:p>
    <w:p w14:paraId="1FEF33CC"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外墙玻璃、铝合金每季度清洗，保持清洁明亮。</w:t>
      </w:r>
    </w:p>
    <w:p w14:paraId="36A2D521"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广场、阶梯、车道、停车场、指示牌、废物箱定期保洁，无垃圾，无纸屑，无烟蒂，无浮灰，无污物。</w:t>
      </w:r>
    </w:p>
    <w:p w14:paraId="1FD7196C"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围廊立柱、墙面四角无灰尘，无蛛网，保持干净。</w:t>
      </w:r>
    </w:p>
    <w:p w14:paraId="19F7142F"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p>
    <w:p w14:paraId="36CE21A5"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 xml:space="preserve">.3.4 </w:t>
      </w:r>
      <w:r w:rsidRPr="00A121B4">
        <w:rPr>
          <w:rFonts w:ascii="Times New Roman" w:hAnsi="Times New Roman" w:hint="eastAsia"/>
          <w:b/>
          <w:bCs/>
          <w:sz w:val="22"/>
        </w:rPr>
        <w:t>绿化</w:t>
      </w:r>
    </w:p>
    <w:p w14:paraId="1CED973A"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（1）负责文化中心大楼室内及周浦美术馆室内的绿化养护。</w:t>
      </w:r>
    </w:p>
    <w:p w14:paraId="61CF4F34"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（2）工作内容</w:t>
      </w:r>
    </w:p>
    <w:p w14:paraId="691E7480"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对文化中心大楼及周浦美术馆大楼做好室内绿植养护，及时更换，确保植物长势良好。</w:t>
      </w:r>
    </w:p>
    <w:p w14:paraId="506840F2" w14:textId="77777777" w:rsidR="00063BFD" w:rsidRPr="00A121B4" w:rsidRDefault="00063BFD" w:rsidP="00063BFD">
      <w:pPr>
        <w:tabs>
          <w:tab w:val="left" w:pos="7200"/>
        </w:tabs>
        <w:adjustRightInd w:val="0"/>
        <w:snapToGrid w:val="0"/>
        <w:spacing w:line="300" w:lineRule="auto"/>
        <w:ind w:firstLineChars="300" w:firstLine="660"/>
        <w:rPr>
          <w:rFonts w:ascii="宋体" w:hAnsi="宋体" w:cs="宋体" w:hint="eastAsia"/>
          <w:bCs/>
          <w:sz w:val="22"/>
        </w:rPr>
      </w:pPr>
      <w:r w:rsidRPr="00A121B4">
        <w:rPr>
          <w:rFonts w:ascii="宋体" w:hAnsi="宋体" w:cs="宋体" w:hint="eastAsia"/>
          <w:bCs/>
          <w:sz w:val="22"/>
        </w:rPr>
        <w:t>（3）绿植情况：</w:t>
      </w:r>
    </w:p>
    <w:p w14:paraId="4A9053B6" w14:textId="77777777" w:rsidR="00063BFD" w:rsidRPr="00A121B4" w:rsidRDefault="00063BFD" w:rsidP="00063BFD">
      <w:pPr>
        <w:tabs>
          <w:tab w:val="left" w:pos="7200"/>
        </w:tabs>
        <w:adjustRightInd w:val="0"/>
        <w:snapToGrid w:val="0"/>
        <w:spacing w:line="300" w:lineRule="auto"/>
        <w:ind w:firstLineChars="200" w:firstLine="442"/>
        <w:jc w:val="center"/>
        <w:rPr>
          <w:rFonts w:ascii="宋体" w:hAnsi="宋体" w:cs="宋体" w:hint="eastAsia"/>
          <w:b/>
          <w:kern w:val="0"/>
          <w:sz w:val="22"/>
          <w:lang w:bidi="ar"/>
        </w:rPr>
      </w:pPr>
      <w:r w:rsidRPr="00A121B4">
        <w:rPr>
          <w:rFonts w:ascii="宋体" w:hAnsi="宋体" w:cs="宋体" w:hint="eastAsia"/>
          <w:b/>
          <w:kern w:val="0"/>
          <w:sz w:val="22"/>
          <w:lang w:bidi="ar"/>
        </w:rPr>
        <w:t>绿植清单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478"/>
        <w:gridCol w:w="1695"/>
      </w:tblGrid>
      <w:tr w:rsidR="00063BFD" w:rsidRPr="00A121B4" w14:paraId="4E58C4F8" w14:textId="77777777" w:rsidTr="005D2F95">
        <w:tc>
          <w:tcPr>
            <w:tcW w:w="1596" w:type="dxa"/>
            <w:shd w:val="clear" w:color="auto" w:fill="auto"/>
            <w:vAlign w:val="center"/>
          </w:tcPr>
          <w:p w14:paraId="1DE8581E"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点位</w:t>
            </w:r>
          </w:p>
        </w:tc>
        <w:tc>
          <w:tcPr>
            <w:tcW w:w="4499" w:type="dxa"/>
            <w:shd w:val="clear" w:color="auto" w:fill="auto"/>
            <w:vAlign w:val="center"/>
          </w:tcPr>
          <w:p w14:paraId="7589390F"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绿植名称及规格</w:t>
            </w:r>
          </w:p>
        </w:tc>
        <w:tc>
          <w:tcPr>
            <w:tcW w:w="1701" w:type="dxa"/>
            <w:shd w:val="clear" w:color="auto" w:fill="auto"/>
            <w:vAlign w:val="center"/>
          </w:tcPr>
          <w:p w14:paraId="2C5EDD33"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小计</w:t>
            </w:r>
          </w:p>
        </w:tc>
      </w:tr>
      <w:tr w:rsidR="00063BFD" w:rsidRPr="00A121B4" w14:paraId="5AF06B27" w14:textId="77777777" w:rsidTr="005D2F95">
        <w:tc>
          <w:tcPr>
            <w:tcW w:w="1596" w:type="dxa"/>
            <w:shd w:val="clear" w:color="auto" w:fill="auto"/>
            <w:vAlign w:val="center"/>
          </w:tcPr>
          <w:p w14:paraId="3E8936F6"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文化中心</w:t>
            </w:r>
          </w:p>
        </w:tc>
        <w:tc>
          <w:tcPr>
            <w:tcW w:w="4499" w:type="dxa"/>
            <w:shd w:val="clear" w:color="auto" w:fill="auto"/>
            <w:vAlign w:val="center"/>
          </w:tcPr>
          <w:p w14:paraId="310E3F2E"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幸福树</w:t>
            </w:r>
            <w:r w:rsidRPr="00A121B4">
              <w:rPr>
                <w:rFonts w:ascii="Times New Roman" w:hAnsi="Times New Roman" w:hint="eastAsia"/>
                <w:bCs/>
                <w:sz w:val="22"/>
              </w:rPr>
              <w:t>8</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点</w:t>
            </w:r>
            <w:r w:rsidRPr="00A121B4">
              <w:rPr>
                <w:rFonts w:ascii="Times New Roman" w:hAnsi="Times New Roman" w:hint="eastAsia"/>
                <w:bCs/>
                <w:sz w:val="22"/>
              </w:rPr>
              <w:t>5</w:t>
            </w:r>
            <w:r w:rsidRPr="00A121B4">
              <w:rPr>
                <w:rFonts w:ascii="宋体" w:hAnsi="宋体" w:cs="宋体" w:hint="eastAsia"/>
                <w:bCs/>
                <w:sz w:val="22"/>
              </w:rPr>
              <w:t>米一</w:t>
            </w:r>
            <w:r w:rsidRPr="00A121B4">
              <w:rPr>
                <w:rFonts w:ascii="Times New Roman" w:hAnsi="Times New Roman" w:hint="eastAsia"/>
                <w:bCs/>
                <w:sz w:val="22"/>
              </w:rPr>
              <w:t>1</w:t>
            </w:r>
            <w:r w:rsidRPr="00A121B4">
              <w:rPr>
                <w:rFonts w:ascii="宋体" w:hAnsi="宋体" w:cs="宋体" w:hint="eastAsia"/>
                <w:bCs/>
                <w:sz w:val="22"/>
              </w:rPr>
              <w:t>点</w:t>
            </w:r>
            <w:r w:rsidRPr="00A121B4">
              <w:rPr>
                <w:rFonts w:ascii="Times New Roman" w:hAnsi="Times New Roman" w:hint="eastAsia"/>
                <w:bCs/>
                <w:sz w:val="22"/>
              </w:rPr>
              <w:t>8</w:t>
            </w:r>
            <w:r w:rsidRPr="00A121B4">
              <w:rPr>
                <w:rFonts w:ascii="宋体" w:hAnsi="宋体" w:cs="宋体" w:hint="eastAsia"/>
                <w:bCs/>
                <w:sz w:val="22"/>
              </w:rPr>
              <w:t>米。</w:t>
            </w:r>
          </w:p>
          <w:p w14:paraId="0A9A89F3"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发财树</w:t>
            </w:r>
            <w:r w:rsidRPr="00A121B4">
              <w:rPr>
                <w:rFonts w:ascii="Times New Roman" w:hAnsi="Times New Roman" w:hint="eastAsia"/>
                <w:bCs/>
                <w:sz w:val="22"/>
              </w:rPr>
              <w:t>2</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点</w:t>
            </w:r>
            <w:r w:rsidRPr="00A121B4">
              <w:rPr>
                <w:rFonts w:ascii="Times New Roman" w:hAnsi="Times New Roman" w:hint="eastAsia"/>
                <w:bCs/>
                <w:sz w:val="22"/>
              </w:rPr>
              <w:t>6</w:t>
            </w:r>
            <w:r w:rsidRPr="00A121B4">
              <w:rPr>
                <w:rFonts w:ascii="宋体" w:hAnsi="宋体" w:cs="宋体" w:hint="eastAsia"/>
                <w:bCs/>
                <w:sz w:val="22"/>
              </w:rPr>
              <w:t>米。</w:t>
            </w:r>
          </w:p>
          <w:p w14:paraId="65AAF8A1"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夏威椰子</w:t>
            </w:r>
            <w:r w:rsidRPr="00A121B4">
              <w:rPr>
                <w:rFonts w:ascii="Times New Roman" w:hAnsi="Times New Roman" w:hint="eastAsia"/>
                <w:bCs/>
                <w:sz w:val="22"/>
              </w:rPr>
              <w:t>2</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点</w:t>
            </w:r>
            <w:r w:rsidRPr="00A121B4">
              <w:rPr>
                <w:rFonts w:ascii="Times New Roman" w:hAnsi="Times New Roman" w:hint="eastAsia"/>
                <w:bCs/>
                <w:sz w:val="22"/>
              </w:rPr>
              <w:t>6</w:t>
            </w:r>
            <w:r w:rsidRPr="00A121B4">
              <w:rPr>
                <w:rFonts w:ascii="宋体" w:hAnsi="宋体" w:cs="宋体" w:hint="eastAsia"/>
                <w:bCs/>
                <w:sz w:val="22"/>
              </w:rPr>
              <w:t>米。</w:t>
            </w:r>
          </w:p>
          <w:p w14:paraId="6B113205"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橡皮树</w:t>
            </w:r>
            <w:r w:rsidRPr="00A121B4">
              <w:rPr>
                <w:rFonts w:ascii="Times New Roman" w:hAnsi="Times New Roman" w:hint="eastAsia"/>
                <w:bCs/>
                <w:sz w:val="22"/>
              </w:rPr>
              <w:t>6</w:t>
            </w:r>
            <w:r w:rsidRPr="00A121B4">
              <w:rPr>
                <w:rFonts w:ascii="宋体" w:hAnsi="宋体" w:cs="宋体" w:hint="eastAsia"/>
                <w:bCs/>
                <w:sz w:val="22"/>
              </w:rPr>
              <w:t>盆，高度</w:t>
            </w:r>
            <w:r w:rsidRPr="00A121B4">
              <w:rPr>
                <w:rFonts w:ascii="Times New Roman" w:hAnsi="Times New Roman" w:hint="eastAsia"/>
                <w:bCs/>
                <w:sz w:val="22"/>
              </w:rPr>
              <w:t>0.8</w:t>
            </w:r>
            <w:r w:rsidRPr="00A121B4">
              <w:rPr>
                <w:rFonts w:ascii="宋体" w:hAnsi="宋体" w:cs="宋体" w:hint="eastAsia"/>
                <w:bCs/>
                <w:sz w:val="22"/>
              </w:rPr>
              <w:t>米。</w:t>
            </w:r>
          </w:p>
          <w:p w14:paraId="0DB8DB7C"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白掌</w:t>
            </w:r>
            <w:r w:rsidRPr="00A121B4">
              <w:rPr>
                <w:rFonts w:ascii="Times New Roman" w:hAnsi="Times New Roman" w:hint="eastAsia"/>
                <w:bCs/>
                <w:sz w:val="22"/>
              </w:rPr>
              <w:t>10</w:t>
            </w:r>
            <w:r w:rsidRPr="00A121B4">
              <w:rPr>
                <w:rFonts w:ascii="宋体" w:hAnsi="宋体" w:cs="宋体" w:hint="eastAsia"/>
                <w:bCs/>
                <w:sz w:val="22"/>
              </w:rPr>
              <w:t>盆，高度</w:t>
            </w:r>
            <w:r w:rsidRPr="00A121B4">
              <w:rPr>
                <w:rFonts w:ascii="Times New Roman" w:hAnsi="Times New Roman" w:hint="eastAsia"/>
                <w:bCs/>
                <w:sz w:val="22"/>
              </w:rPr>
              <w:t>0.8</w:t>
            </w:r>
            <w:r w:rsidRPr="00A121B4">
              <w:rPr>
                <w:rFonts w:ascii="宋体" w:hAnsi="宋体" w:cs="宋体" w:hint="eastAsia"/>
                <w:bCs/>
                <w:sz w:val="22"/>
              </w:rPr>
              <w:t>米。</w:t>
            </w:r>
          </w:p>
          <w:p w14:paraId="07C8ECA8"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袖珍椰子</w:t>
            </w:r>
            <w:r w:rsidRPr="00A121B4">
              <w:rPr>
                <w:rFonts w:ascii="Times New Roman" w:hAnsi="Times New Roman" w:hint="eastAsia"/>
                <w:bCs/>
                <w:sz w:val="22"/>
              </w:rPr>
              <w:t>12</w:t>
            </w:r>
            <w:r w:rsidRPr="00A121B4">
              <w:rPr>
                <w:rFonts w:ascii="宋体" w:hAnsi="宋体" w:cs="宋体" w:hint="eastAsia"/>
                <w:bCs/>
                <w:sz w:val="22"/>
              </w:rPr>
              <w:t>盆，高度</w:t>
            </w:r>
            <w:r w:rsidRPr="00A121B4">
              <w:rPr>
                <w:rFonts w:ascii="Times New Roman" w:hAnsi="Times New Roman" w:hint="eastAsia"/>
                <w:bCs/>
                <w:sz w:val="22"/>
              </w:rPr>
              <w:t>0.8</w:t>
            </w:r>
            <w:r w:rsidRPr="00A121B4">
              <w:rPr>
                <w:rFonts w:ascii="宋体" w:hAnsi="宋体" w:cs="宋体" w:hint="eastAsia"/>
                <w:bCs/>
                <w:sz w:val="22"/>
              </w:rPr>
              <w:t>米。</w:t>
            </w:r>
          </w:p>
          <w:p w14:paraId="422B9CE2"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绿萝</w:t>
            </w:r>
            <w:r w:rsidRPr="00A121B4">
              <w:rPr>
                <w:rFonts w:ascii="Times New Roman" w:hAnsi="Times New Roman" w:hint="eastAsia"/>
                <w:bCs/>
                <w:sz w:val="22"/>
              </w:rPr>
              <w:t>18</w:t>
            </w:r>
            <w:r w:rsidRPr="00A121B4">
              <w:rPr>
                <w:rFonts w:ascii="宋体" w:hAnsi="宋体" w:cs="宋体" w:hint="eastAsia"/>
                <w:bCs/>
                <w:sz w:val="22"/>
              </w:rPr>
              <w:t>盆高度</w:t>
            </w:r>
            <w:r w:rsidRPr="00A121B4">
              <w:rPr>
                <w:rFonts w:ascii="Times New Roman" w:hAnsi="Times New Roman" w:hint="eastAsia"/>
                <w:bCs/>
                <w:sz w:val="22"/>
              </w:rPr>
              <w:t>0.3</w:t>
            </w:r>
            <w:r w:rsidRPr="00A121B4">
              <w:rPr>
                <w:rFonts w:ascii="宋体" w:hAnsi="宋体" w:cs="宋体" w:hint="eastAsia"/>
                <w:bCs/>
                <w:sz w:val="22"/>
              </w:rPr>
              <w:t>米。</w:t>
            </w:r>
          </w:p>
          <w:p w14:paraId="1E2E5841" w14:textId="77777777" w:rsidR="00063BFD" w:rsidRPr="00A121B4" w:rsidRDefault="00063BFD" w:rsidP="005D2F95">
            <w:pPr>
              <w:tabs>
                <w:tab w:val="left" w:pos="7200"/>
              </w:tabs>
              <w:adjustRightInd w:val="0"/>
              <w:snapToGrid w:val="0"/>
              <w:spacing w:line="300" w:lineRule="auto"/>
              <w:rPr>
                <w:rFonts w:ascii="Times New Roman" w:hAnsi="Times New Roman"/>
                <w:bCs/>
                <w:sz w:val="22"/>
              </w:rPr>
            </w:pPr>
            <w:r w:rsidRPr="00A121B4">
              <w:rPr>
                <w:rFonts w:ascii="宋体" w:hAnsi="宋体" w:cs="宋体" w:hint="eastAsia"/>
                <w:bCs/>
                <w:sz w:val="22"/>
              </w:rPr>
              <w:t>红掌</w:t>
            </w:r>
            <w:r w:rsidRPr="00A121B4">
              <w:rPr>
                <w:rFonts w:ascii="Times New Roman" w:hAnsi="Times New Roman" w:hint="eastAsia"/>
                <w:bCs/>
                <w:sz w:val="22"/>
              </w:rPr>
              <w:t>2</w:t>
            </w:r>
            <w:r w:rsidRPr="00A121B4">
              <w:rPr>
                <w:rFonts w:ascii="宋体" w:hAnsi="宋体" w:cs="宋体" w:hint="eastAsia"/>
                <w:bCs/>
                <w:sz w:val="22"/>
              </w:rPr>
              <w:t>盆，高度</w:t>
            </w:r>
            <w:r w:rsidRPr="00A121B4">
              <w:rPr>
                <w:rFonts w:ascii="Times New Roman" w:hAnsi="Times New Roman" w:hint="eastAsia"/>
                <w:bCs/>
                <w:sz w:val="22"/>
              </w:rPr>
              <w:t>0.4</w:t>
            </w:r>
            <w:r w:rsidRPr="00A121B4">
              <w:rPr>
                <w:rFonts w:ascii="宋体" w:hAnsi="宋体" w:cs="宋体" w:hint="eastAsia"/>
                <w:bCs/>
                <w:sz w:val="22"/>
              </w:rPr>
              <w:t>米。</w:t>
            </w:r>
          </w:p>
        </w:tc>
        <w:tc>
          <w:tcPr>
            <w:tcW w:w="1701" w:type="dxa"/>
            <w:shd w:val="clear" w:color="auto" w:fill="auto"/>
            <w:vAlign w:val="center"/>
          </w:tcPr>
          <w:p w14:paraId="72FC7A65"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60</w:t>
            </w:r>
            <w:r w:rsidRPr="00A121B4">
              <w:rPr>
                <w:rFonts w:ascii="Times New Roman" w:hAnsi="Times New Roman" w:hint="eastAsia"/>
                <w:bCs/>
                <w:sz w:val="22"/>
              </w:rPr>
              <w:t>盆</w:t>
            </w:r>
          </w:p>
        </w:tc>
      </w:tr>
      <w:tr w:rsidR="00063BFD" w:rsidRPr="00A121B4" w14:paraId="3D5A45CC" w14:textId="77777777" w:rsidTr="005D2F95">
        <w:tc>
          <w:tcPr>
            <w:tcW w:w="1596" w:type="dxa"/>
            <w:shd w:val="clear" w:color="auto" w:fill="auto"/>
            <w:vAlign w:val="center"/>
          </w:tcPr>
          <w:p w14:paraId="544B97C0"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宋体" w:hAnsi="宋体" w:cs="宋体" w:hint="eastAsia"/>
                <w:bCs/>
                <w:sz w:val="22"/>
              </w:rPr>
              <w:t>周浦美术馆</w:t>
            </w:r>
          </w:p>
        </w:tc>
        <w:tc>
          <w:tcPr>
            <w:tcW w:w="4499" w:type="dxa"/>
            <w:shd w:val="clear" w:color="auto" w:fill="auto"/>
            <w:vAlign w:val="center"/>
          </w:tcPr>
          <w:p w14:paraId="73097FC2"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琴叶榕</w:t>
            </w:r>
            <w:r w:rsidRPr="00A121B4">
              <w:rPr>
                <w:rFonts w:ascii="Times New Roman" w:hAnsi="Times New Roman" w:hint="eastAsia"/>
                <w:bCs/>
                <w:sz w:val="22"/>
              </w:rPr>
              <w:t>4</w:t>
            </w:r>
            <w:r w:rsidRPr="00A121B4">
              <w:rPr>
                <w:rFonts w:ascii="宋体" w:hAnsi="宋体" w:cs="宋体" w:hint="eastAsia"/>
                <w:bCs/>
                <w:sz w:val="22"/>
              </w:rPr>
              <w:t>盆，高度</w:t>
            </w:r>
            <w:r w:rsidRPr="00A121B4">
              <w:rPr>
                <w:rFonts w:ascii="Times New Roman" w:hAnsi="Times New Roman" w:hint="eastAsia"/>
                <w:bCs/>
                <w:sz w:val="22"/>
              </w:rPr>
              <w:t>1.5</w:t>
            </w:r>
            <w:r w:rsidRPr="00A121B4">
              <w:rPr>
                <w:rFonts w:ascii="宋体" w:hAnsi="宋体" w:cs="宋体" w:hint="eastAsia"/>
                <w:bCs/>
                <w:sz w:val="22"/>
              </w:rPr>
              <w:t>米。</w:t>
            </w:r>
          </w:p>
          <w:p w14:paraId="4E771B9A"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琴叶榕</w:t>
            </w:r>
            <w:r w:rsidRPr="00A121B4">
              <w:rPr>
                <w:rFonts w:ascii="Times New Roman" w:hAnsi="Times New Roman" w:hint="eastAsia"/>
                <w:bCs/>
                <w:sz w:val="22"/>
              </w:rPr>
              <w:t>6</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米。</w:t>
            </w:r>
          </w:p>
          <w:p w14:paraId="4A6AD2F6"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萝纹铁</w:t>
            </w:r>
            <w:r w:rsidRPr="00A121B4">
              <w:rPr>
                <w:rFonts w:ascii="Times New Roman" w:hAnsi="Times New Roman" w:hint="eastAsia"/>
                <w:bCs/>
                <w:sz w:val="22"/>
              </w:rPr>
              <w:t>6</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米。</w:t>
            </w:r>
          </w:p>
          <w:p w14:paraId="7F2C1668"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非洲茉莉</w:t>
            </w:r>
            <w:r w:rsidRPr="00A121B4">
              <w:rPr>
                <w:rFonts w:ascii="Times New Roman" w:hAnsi="Times New Roman" w:hint="eastAsia"/>
                <w:bCs/>
                <w:sz w:val="22"/>
              </w:rPr>
              <w:t>4</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米。</w:t>
            </w:r>
          </w:p>
          <w:p w14:paraId="59649B53"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龙须树</w:t>
            </w:r>
            <w:r w:rsidRPr="00A121B4">
              <w:rPr>
                <w:rFonts w:ascii="Times New Roman" w:hAnsi="Times New Roman" w:hint="eastAsia"/>
                <w:bCs/>
                <w:sz w:val="22"/>
              </w:rPr>
              <w:t>4</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米。</w:t>
            </w:r>
          </w:p>
          <w:p w14:paraId="03A7AFA0" w14:textId="77777777" w:rsidR="00063BFD" w:rsidRPr="00A121B4" w:rsidRDefault="00063BFD" w:rsidP="005D2F95">
            <w:pPr>
              <w:tabs>
                <w:tab w:val="left" w:pos="7200"/>
              </w:tabs>
              <w:adjustRightInd w:val="0"/>
              <w:snapToGrid w:val="0"/>
              <w:spacing w:line="300" w:lineRule="auto"/>
              <w:rPr>
                <w:rFonts w:ascii="宋体" w:hAnsi="宋体" w:cs="宋体" w:hint="eastAsia"/>
                <w:bCs/>
                <w:sz w:val="22"/>
              </w:rPr>
            </w:pPr>
            <w:r w:rsidRPr="00A121B4">
              <w:rPr>
                <w:rFonts w:ascii="宋体" w:hAnsi="宋体" w:cs="宋体" w:hint="eastAsia"/>
                <w:bCs/>
                <w:sz w:val="22"/>
              </w:rPr>
              <w:t>鸭掌木</w:t>
            </w:r>
            <w:r w:rsidRPr="00A121B4">
              <w:rPr>
                <w:rFonts w:ascii="Times New Roman" w:hAnsi="Times New Roman" w:hint="eastAsia"/>
                <w:bCs/>
                <w:sz w:val="22"/>
              </w:rPr>
              <w:t>4</w:t>
            </w:r>
            <w:r w:rsidRPr="00A121B4">
              <w:rPr>
                <w:rFonts w:ascii="宋体" w:hAnsi="宋体" w:cs="宋体" w:hint="eastAsia"/>
                <w:bCs/>
                <w:sz w:val="22"/>
              </w:rPr>
              <w:t>盆，高度</w:t>
            </w:r>
            <w:r w:rsidRPr="00A121B4">
              <w:rPr>
                <w:rFonts w:ascii="Times New Roman" w:hAnsi="Times New Roman" w:hint="eastAsia"/>
                <w:bCs/>
                <w:sz w:val="22"/>
              </w:rPr>
              <w:t>1</w:t>
            </w:r>
            <w:r w:rsidRPr="00A121B4">
              <w:rPr>
                <w:rFonts w:ascii="宋体" w:hAnsi="宋体" w:cs="宋体" w:hint="eastAsia"/>
                <w:bCs/>
                <w:sz w:val="22"/>
              </w:rPr>
              <w:t>米。</w:t>
            </w:r>
          </w:p>
          <w:p w14:paraId="530932E3" w14:textId="77777777" w:rsidR="00063BFD" w:rsidRPr="00A121B4" w:rsidRDefault="00063BFD" w:rsidP="005D2F95">
            <w:pPr>
              <w:tabs>
                <w:tab w:val="left" w:pos="7200"/>
              </w:tabs>
              <w:adjustRightInd w:val="0"/>
              <w:snapToGrid w:val="0"/>
              <w:spacing w:line="300" w:lineRule="auto"/>
              <w:rPr>
                <w:rFonts w:ascii="Times New Roman" w:hAnsi="Times New Roman"/>
                <w:bCs/>
                <w:sz w:val="22"/>
              </w:rPr>
            </w:pPr>
            <w:r w:rsidRPr="00A121B4">
              <w:rPr>
                <w:rFonts w:ascii="宋体" w:hAnsi="宋体" w:cs="宋体" w:hint="eastAsia"/>
                <w:bCs/>
                <w:sz w:val="22"/>
              </w:rPr>
              <w:t>绿萝</w:t>
            </w:r>
            <w:r w:rsidRPr="00A121B4">
              <w:rPr>
                <w:rFonts w:ascii="Times New Roman" w:hAnsi="Times New Roman" w:hint="eastAsia"/>
                <w:bCs/>
                <w:sz w:val="22"/>
              </w:rPr>
              <w:t>15</w:t>
            </w:r>
            <w:r w:rsidRPr="00A121B4">
              <w:rPr>
                <w:rFonts w:ascii="宋体" w:hAnsi="宋体" w:cs="宋体" w:hint="eastAsia"/>
                <w:bCs/>
                <w:sz w:val="22"/>
              </w:rPr>
              <w:t>盆，高度</w:t>
            </w:r>
            <w:r w:rsidRPr="00A121B4">
              <w:rPr>
                <w:rFonts w:ascii="Times New Roman" w:hAnsi="Times New Roman" w:hint="eastAsia"/>
                <w:bCs/>
                <w:sz w:val="22"/>
              </w:rPr>
              <w:t>0.3</w:t>
            </w:r>
            <w:r w:rsidRPr="00A121B4">
              <w:rPr>
                <w:rFonts w:ascii="宋体" w:hAnsi="宋体" w:cs="宋体" w:hint="eastAsia"/>
                <w:bCs/>
                <w:sz w:val="22"/>
              </w:rPr>
              <w:t>米。</w:t>
            </w:r>
          </w:p>
        </w:tc>
        <w:tc>
          <w:tcPr>
            <w:tcW w:w="1701" w:type="dxa"/>
            <w:shd w:val="clear" w:color="auto" w:fill="auto"/>
            <w:vAlign w:val="center"/>
          </w:tcPr>
          <w:p w14:paraId="22F21D49"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43</w:t>
            </w:r>
            <w:r w:rsidRPr="00A121B4">
              <w:rPr>
                <w:rFonts w:ascii="Times New Roman" w:hAnsi="Times New Roman" w:hint="eastAsia"/>
                <w:bCs/>
                <w:sz w:val="22"/>
              </w:rPr>
              <w:t>盆</w:t>
            </w:r>
          </w:p>
        </w:tc>
      </w:tr>
      <w:tr w:rsidR="00063BFD" w:rsidRPr="00A121B4" w14:paraId="49F007B2" w14:textId="77777777" w:rsidTr="005D2F95">
        <w:tc>
          <w:tcPr>
            <w:tcW w:w="6095" w:type="dxa"/>
            <w:gridSpan w:val="2"/>
            <w:shd w:val="clear" w:color="auto" w:fill="auto"/>
            <w:vAlign w:val="center"/>
          </w:tcPr>
          <w:p w14:paraId="4B347980"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sz w:val="22"/>
              </w:rPr>
            </w:pPr>
            <w:r w:rsidRPr="00A121B4">
              <w:rPr>
                <w:rFonts w:ascii="宋体" w:hAnsi="宋体" w:cs="宋体" w:hint="eastAsia"/>
                <w:bCs/>
                <w:sz w:val="22"/>
              </w:rPr>
              <w:t>合计</w:t>
            </w:r>
          </w:p>
        </w:tc>
        <w:tc>
          <w:tcPr>
            <w:tcW w:w="1701" w:type="dxa"/>
            <w:shd w:val="clear" w:color="auto" w:fill="auto"/>
            <w:vAlign w:val="center"/>
          </w:tcPr>
          <w:p w14:paraId="37260DE6" w14:textId="77777777" w:rsidR="00063BFD" w:rsidRPr="00A121B4" w:rsidRDefault="00063BFD" w:rsidP="005D2F95">
            <w:pPr>
              <w:tabs>
                <w:tab w:val="left" w:pos="7200"/>
              </w:tabs>
              <w:adjustRightInd w:val="0"/>
              <w:snapToGrid w:val="0"/>
              <w:spacing w:line="300" w:lineRule="auto"/>
              <w:jc w:val="center"/>
              <w:rPr>
                <w:rFonts w:ascii="Times New Roman" w:hAnsi="Times New Roman"/>
                <w:bCs/>
                <w:sz w:val="22"/>
              </w:rPr>
            </w:pPr>
            <w:r w:rsidRPr="00A121B4">
              <w:rPr>
                <w:rFonts w:ascii="宋体" w:hAnsi="宋体" w:cs="宋体" w:hint="eastAsia"/>
                <w:sz w:val="22"/>
              </w:rPr>
              <w:t>103盆</w:t>
            </w:r>
          </w:p>
        </w:tc>
      </w:tr>
    </w:tbl>
    <w:p w14:paraId="18641B06" w14:textId="77777777" w:rsidR="00063BFD" w:rsidRPr="00A121B4" w:rsidRDefault="00063BFD" w:rsidP="00063BFD">
      <w:pPr>
        <w:tabs>
          <w:tab w:val="left" w:pos="7200"/>
        </w:tabs>
        <w:adjustRightInd w:val="0"/>
        <w:snapToGrid w:val="0"/>
        <w:spacing w:line="300" w:lineRule="auto"/>
        <w:ind w:firstLineChars="200" w:firstLine="440"/>
        <w:jc w:val="center"/>
        <w:rPr>
          <w:rFonts w:ascii="宋体" w:hAnsi="宋体" w:cs="宋体" w:hint="eastAsia"/>
          <w:kern w:val="0"/>
          <w:sz w:val="22"/>
          <w:lang w:bidi="ar"/>
        </w:rPr>
      </w:pPr>
    </w:p>
    <w:p w14:paraId="536D631C"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 xml:space="preserve">.3.5 </w:t>
      </w:r>
      <w:r w:rsidRPr="00A121B4">
        <w:rPr>
          <w:rFonts w:ascii="Times New Roman" w:hAnsi="Times New Roman" w:hint="eastAsia"/>
          <w:b/>
          <w:bCs/>
          <w:sz w:val="22"/>
        </w:rPr>
        <w:t>保安</w:t>
      </w:r>
    </w:p>
    <w:p w14:paraId="26801046"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lastRenderedPageBreak/>
        <w:t>（</w:t>
      </w:r>
      <w:r w:rsidRPr="00A121B4">
        <w:rPr>
          <w:rFonts w:ascii="Times New Roman" w:hAnsi="Times New Roman"/>
          <w:bCs/>
          <w:sz w:val="22"/>
        </w:rPr>
        <w:t>1</w:t>
      </w:r>
      <w:r w:rsidRPr="00A121B4">
        <w:rPr>
          <w:rFonts w:ascii="Times New Roman" w:hAnsi="Times New Roman" w:hint="eastAsia"/>
          <w:bCs/>
          <w:sz w:val="22"/>
        </w:rPr>
        <w:t>）</w:t>
      </w:r>
      <w:r w:rsidRPr="00A121B4">
        <w:rPr>
          <w:rFonts w:ascii="Times New Roman" w:hAnsi="Times New Roman"/>
          <w:bCs/>
          <w:sz w:val="22"/>
        </w:rPr>
        <w:t xml:space="preserve"> </w:t>
      </w:r>
      <w:r w:rsidRPr="00A121B4">
        <w:rPr>
          <w:rFonts w:ascii="Times New Roman" w:hAnsi="Times New Roman" w:hint="eastAsia"/>
          <w:bCs/>
          <w:sz w:val="22"/>
        </w:rPr>
        <w:t>保安服务设施设备配备情况</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90"/>
        <w:gridCol w:w="1772"/>
        <w:gridCol w:w="2058"/>
        <w:gridCol w:w="1529"/>
      </w:tblGrid>
      <w:tr w:rsidR="00063BFD" w:rsidRPr="00A121B4" w14:paraId="61D33539" w14:textId="77777777" w:rsidTr="005D2F95">
        <w:trPr>
          <w:trHeight w:val="425"/>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19FD24E0"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序号</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1F7C57E1"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设施设备名称</w:t>
            </w:r>
          </w:p>
        </w:tc>
        <w:tc>
          <w:tcPr>
            <w:tcW w:w="3830" w:type="dxa"/>
            <w:gridSpan w:val="2"/>
            <w:tcBorders>
              <w:top w:val="single" w:sz="4" w:space="0" w:color="auto"/>
              <w:left w:val="single" w:sz="4" w:space="0" w:color="auto"/>
              <w:bottom w:val="single" w:sz="4" w:space="0" w:color="auto"/>
              <w:right w:val="single" w:sz="4" w:space="0" w:color="auto"/>
            </w:tcBorders>
            <w:vAlign w:val="center"/>
          </w:tcPr>
          <w:p w14:paraId="0044168D"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配备要求</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4F21E175"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备注</w:t>
            </w:r>
          </w:p>
        </w:tc>
      </w:tr>
      <w:tr w:rsidR="00063BFD" w:rsidRPr="00A121B4" w14:paraId="5F4A432E" w14:textId="77777777" w:rsidTr="005D2F95">
        <w:trPr>
          <w:trHeight w:val="425"/>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7EADAD43" w14:textId="77777777" w:rsidR="00063BFD" w:rsidRPr="00A121B4" w:rsidRDefault="00063BFD" w:rsidP="005D2F95">
            <w:pPr>
              <w:widowControl/>
              <w:jc w:val="left"/>
              <w:rPr>
                <w:rFonts w:ascii="Times New Roman" w:eastAsia="Times New Roman" w:hAnsi="Times New Roman"/>
                <w:bCs/>
                <w:kern w:val="0"/>
                <w:sz w:val="22"/>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67DCD035" w14:textId="77777777" w:rsidR="00063BFD" w:rsidRPr="00A121B4" w:rsidRDefault="00063BFD" w:rsidP="005D2F95">
            <w:pPr>
              <w:widowControl/>
              <w:jc w:val="left"/>
              <w:rPr>
                <w:rFonts w:ascii="Times New Roman" w:eastAsia="Times New Roman" w:hAnsi="Times New Roman"/>
                <w:bCs/>
                <w:kern w:val="0"/>
                <w:sz w:val="22"/>
              </w:rPr>
            </w:pPr>
          </w:p>
        </w:tc>
        <w:tc>
          <w:tcPr>
            <w:tcW w:w="1772" w:type="dxa"/>
            <w:tcBorders>
              <w:top w:val="single" w:sz="4" w:space="0" w:color="auto"/>
              <w:left w:val="single" w:sz="4" w:space="0" w:color="auto"/>
              <w:bottom w:val="single" w:sz="4" w:space="0" w:color="auto"/>
              <w:right w:val="single" w:sz="4" w:space="0" w:color="auto"/>
            </w:tcBorders>
            <w:vAlign w:val="center"/>
          </w:tcPr>
          <w:p w14:paraId="1D2C7E9D"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由采购人提供</w:t>
            </w:r>
          </w:p>
        </w:tc>
        <w:tc>
          <w:tcPr>
            <w:tcW w:w="2058" w:type="dxa"/>
            <w:tcBorders>
              <w:top w:val="single" w:sz="4" w:space="0" w:color="auto"/>
              <w:left w:val="single" w:sz="4" w:space="0" w:color="auto"/>
              <w:bottom w:val="single" w:sz="4" w:space="0" w:color="auto"/>
              <w:right w:val="single" w:sz="4" w:space="0" w:color="auto"/>
            </w:tcBorders>
            <w:vAlign w:val="center"/>
          </w:tcPr>
          <w:p w14:paraId="4F01FC17"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由</w:t>
            </w:r>
            <w:r w:rsidRPr="00A121B4">
              <w:rPr>
                <w:rFonts w:ascii="Times New Roman" w:hAnsi="Times New Roman" w:hint="eastAsia"/>
                <w:bCs/>
                <w:kern w:val="0"/>
                <w:sz w:val="22"/>
              </w:rPr>
              <w:t>投标人</w:t>
            </w:r>
            <w:r w:rsidRPr="00A121B4">
              <w:rPr>
                <w:rFonts w:ascii="宋体" w:hAnsi="Times New Roman" w:hint="eastAsia"/>
                <w:bCs/>
                <w:kern w:val="0"/>
                <w:sz w:val="22"/>
              </w:rPr>
              <w:t>提供</w:t>
            </w:r>
          </w:p>
        </w:tc>
        <w:tc>
          <w:tcPr>
            <w:tcW w:w="1529" w:type="dxa"/>
            <w:vMerge/>
            <w:tcBorders>
              <w:top w:val="single" w:sz="4" w:space="0" w:color="auto"/>
              <w:left w:val="single" w:sz="4" w:space="0" w:color="auto"/>
              <w:bottom w:val="single" w:sz="4" w:space="0" w:color="auto"/>
              <w:right w:val="single" w:sz="4" w:space="0" w:color="auto"/>
            </w:tcBorders>
            <w:vAlign w:val="center"/>
          </w:tcPr>
          <w:p w14:paraId="1A30DAE5" w14:textId="77777777" w:rsidR="00063BFD" w:rsidRPr="00A121B4" w:rsidRDefault="00063BFD" w:rsidP="005D2F95">
            <w:pPr>
              <w:widowControl/>
              <w:jc w:val="left"/>
              <w:rPr>
                <w:rFonts w:ascii="Times New Roman" w:eastAsia="Times New Roman" w:hAnsi="Times New Roman"/>
                <w:bCs/>
                <w:kern w:val="0"/>
                <w:sz w:val="22"/>
              </w:rPr>
            </w:pPr>
          </w:p>
        </w:tc>
      </w:tr>
      <w:tr w:rsidR="00063BFD" w:rsidRPr="00A121B4" w14:paraId="3F502109" w14:textId="77777777" w:rsidTr="005D2F95">
        <w:trPr>
          <w:trHeight w:val="425"/>
          <w:jc w:val="center"/>
        </w:trPr>
        <w:tc>
          <w:tcPr>
            <w:tcW w:w="596" w:type="dxa"/>
            <w:tcBorders>
              <w:top w:val="single" w:sz="4" w:space="0" w:color="auto"/>
              <w:left w:val="single" w:sz="4" w:space="0" w:color="auto"/>
              <w:bottom w:val="single" w:sz="4" w:space="0" w:color="auto"/>
              <w:right w:val="single" w:sz="4" w:space="0" w:color="auto"/>
            </w:tcBorders>
            <w:vAlign w:val="center"/>
          </w:tcPr>
          <w:p w14:paraId="3F001A32"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Times New Roman" w:eastAsia="Times New Roman" w:hAnsi="Times New Roman"/>
                <w:bCs/>
                <w:kern w:val="0"/>
                <w:sz w:val="22"/>
              </w:rPr>
              <w:t>1</w:t>
            </w:r>
          </w:p>
        </w:tc>
        <w:tc>
          <w:tcPr>
            <w:tcW w:w="2790" w:type="dxa"/>
            <w:tcBorders>
              <w:top w:val="single" w:sz="4" w:space="0" w:color="auto"/>
              <w:left w:val="single" w:sz="4" w:space="0" w:color="auto"/>
              <w:bottom w:val="single" w:sz="4" w:space="0" w:color="auto"/>
              <w:right w:val="single" w:sz="4" w:space="0" w:color="auto"/>
            </w:tcBorders>
            <w:vAlign w:val="center"/>
          </w:tcPr>
          <w:p w14:paraId="01F9CBE1"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保安用房</w:t>
            </w:r>
          </w:p>
        </w:tc>
        <w:tc>
          <w:tcPr>
            <w:tcW w:w="1772" w:type="dxa"/>
            <w:tcBorders>
              <w:top w:val="single" w:sz="4" w:space="0" w:color="auto"/>
              <w:left w:val="single" w:sz="4" w:space="0" w:color="auto"/>
              <w:bottom w:val="single" w:sz="4" w:space="0" w:color="auto"/>
              <w:right w:val="single" w:sz="4" w:space="0" w:color="auto"/>
            </w:tcBorders>
            <w:vAlign w:val="center"/>
          </w:tcPr>
          <w:p w14:paraId="670F36CD" w14:textId="77777777" w:rsidR="00063BFD" w:rsidRPr="00A121B4" w:rsidRDefault="00063BFD" w:rsidP="005D2F95">
            <w:pPr>
              <w:tabs>
                <w:tab w:val="left" w:pos="7200"/>
              </w:tabs>
              <w:adjustRightInd w:val="0"/>
              <w:snapToGrid w:val="0"/>
              <w:spacing w:line="300" w:lineRule="auto"/>
              <w:jc w:val="center"/>
              <w:rPr>
                <w:rFonts w:ascii="Times New Roman" w:hAnsi="Times New Roman"/>
                <w:bCs/>
                <w:kern w:val="0"/>
                <w:sz w:val="22"/>
              </w:rPr>
            </w:pPr>
            <w:r w:rsidRPr="00A121B4">
              <w:rPr>
                <w:rFonts w:ascii="宋体" w:hAnsi="宋体" w:cs="宋体" w:hint="eastAsia"/>
                <w:sz w:val="22"/>
              </w:rPr>
              <w:t>√</w:t>
            </w:r>
          </w:p>
        </w:tc>
        <w:tc>
          <w:tcPr>
            <w:tcW w:w="2058" w:type="dxa"/>
            <w:tcBorders>
              <w:top w:val="single" w:sz="4" w:space="0" w:color="auto"/>
              <w:left w:val="single" w:sz="4" w:space="0" w:color="auto"/>
              <w:bottom w:val="single" w:sz="4" w:space="0" w:color="auto"/>
              <w:right w:val="single" w:sz="4" w:space="0" w:color="auto"/>
            </w:tcBorders>
          </w:tcPr>
          <w:p w14:paraId="4DB63BED"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c>
          <w:tcPr>
            <w:tcW w:w="1529" w:type="dxa"/>
            <w:tcBorders>
              <w:top w:val="single" w:sz="4" w:space="0" w:color="auto"/>
              <w:left w:val="single" w:sz="4" w:space="0" w:color="auto"/>
              <w:bottom w:val="single" w:sz="4" w:space="0" w:color="auto"/>
              <w:right w:val="single" w:sz="4" w:space="0" w:color="auto"/>
            </w:tcBorders>
          </w:tcPr>
          <w:p w14:paraId="6325E1B1"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r>
      <w:tr w:rsidR="00063BFD" w:rsidRPr="00A121B4" w14:paraId="47DF0B7F" w14:textId="77777777" w:rsidTr="005D2F95">
        <w:trPr>
          <w:trHeight w:val="425"/>
          <w:jc w:val="center"/>
        </w:trPr>
        <w:tc>
          <w:tcPr>
            <w:tcW w:w="596" w:type="dxa"/>
            <w:tcBorders>
              <w:top w:val="single" w:sz="4" w:space="0" w:color="auto"/>
              <w:left w:val="single" w:sz="4" w:space="0" w:color="auto"/>
              <w:bottom w:val="single" w:sz="4" w:space="0" w:color="auto"/>
              <w:right w:val="single" w:sz="4" w:space="0" w:color="auto"/>
            </w:tcBorders>
            <w:vAlign w:val="center"/>
          </w:tcPr>
          <w:p w14:paraId="00103907"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Times New Roman" w:eastAsia="Times New Roman" w:hAnsi="Times New Roman"/>
                <w:bCs/>
                <w:kern w:val="0"/>
                <w:sz w:val="22"/>
              </w:rPr>
              <w:t>2</w:t>
            </w:r>
          </w:p>
        </w:tc>
        <w:tc>
          <w:tcPr>
            <w:tcW w:w="2790" w:type="dxa"/>
            <w:tcBorders>
              <w:top w:val="single" w:sz="4" w:space="0" w:color="auto"/>
              <w:left w:val="single" w:sz="4" w:space="0" w:color="auto"/>
              <w:bottom w:val="single" w:sz="4" w:space="0" w:color="auto"/>
              <w:right w:val="single" w:sz="4" w:space="0" w:color="auto"/>
            </w:tcBorders>
            <w:vAlign w:val="center"/>
          </w:tcPr>
          <w:p w14:paraId="09688475"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办公设施设备</w:t>
            </w:r>
          </w:p>
        </w:tc>
        <w:tc>
          <w:tcPr>
            <w:tcW w:w="1772" w:type="dxa"/>
            <w:tcBorders>
              <w:top w:val="single" w:sz="4" w:space="0" w:color="auto"/>
              <w:left w:val="single" w:sz="4" w:space="0" w:color="auto"/>
              <w:bottom w:val="single" w:sz="4" w:space="0" w:color="auto"/>
              <w:right w:val="single" w:sz="4" w:space="0" w:color="auto"/>
            </w:tcBorders>
            <w:vAlign w:val="center"/>
          </w:tcPr>
          <w:p w14:paraId="09AE37DA"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宋体" w:cs="宋体" w:hint="eastAsia"/>
                <w:sz w:val="22"/>
              </w:rPr>
              <w:t>√</w:t>
            </w:r>
          </w:p>
        </w:tc>
        <w:tc>
          <w:tcPr>
            <w:tcW w:w="2058" w:type="dxa"/>
            <w:tcBorders>
              <w:top w:val="single" w:sz="4" w:space="0" w:color="auto"/>
              <w:left w:val="single" w:sz="4" w:space="0" w:color="auto"/>
              <w:bottom w:val="single" w:sz="4" w:space="0" w:color="auto"/>
              <w:right w:val="single" w:sz="4" w:space="0" w:color="auto"/>
            </w:tcBorders>
          </w:tcPr>
          <w:p w14:paraId="7BA161EE"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c>
          <w:tcPr>
            <w:tcW w:w="1529" w:type="dxa"/>
            <w:tcBorders>
              <w:top w:val="single" w:sz="4" w:space="0" w:color="auto"/>
              <w:left w:val="single" w:sz="4" w:space="0" w:color="auto"/>
              <w:bottom w:val="single" w:sz="4" w:space="0" w:color="auto"/>
              <w:right w:val="single" w:sz="4" w:space="0" w:color="auto"/>
            </w:tcBorders>
          </w:tcPr>
          <w:p w14:paraId="7936D6E5"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r>
      <w:tr w:rsidR="00063BFD" w:rsidRPr="00A121B4" w14:paraId="327F102C" w14:textId="77777777" w:rsidTr="005D2F95">
        <w:trPr>
          <w:trHeight w:val="425"/>
          <w:jc w:val="center"/>
        </w:trPr>
        <w:tc>
          <w:tcPr>
            <w:tcW w:w="596" w:type="dxa"/>
            <w:tcBorders>
              <w:top w:val="single" w:sz="4" w:space="0" w:color="auto"/>
              <w:left w:val="single" w:sz="4" w:space="0" w:color="auto"/>
              <w:bottom w:val="single" w:sz="4" w:space="0" w:color="auto"/>
              <w:right w:val="single" w:sz="4" w:space="0" w:color="auto"/>
            </w:tcBorders>
            <w:vAlign w:val="center"/>
          </w:tcPr>
          <w:p w14:paraId="52C8EE2A"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Times New Roman" w:eastAsia="Times New Roman" w:hAnsi="Times New Roman"/>
                <w:bCs/>
                <w:kern w:val="0"/>
                <w:sz w:val="22"/>
              </w:rPr>
              <w:t>3</w:t>
            </w:r>
          </w:p>
        </w:tc>
        <w:tc>
          <w:tcPr>
            <w:tcW w:w="2790" w:type="dxa"/>
            <w:tcBorders>
              <w:top w:val="single" w:sz="4" w:space="0" w:color="auto"/>
              <w:left w:val="single" w:sz="4" w:space="0" w:color="auto"/>
              <w:bottom w:val="single" w:sz="4" w:space="0" w:color="auto"/>
              <w:right w:val="single" w:sz="4" w:space="0" w:color="auto"/>
            </w:tcBorders>
            <w:vAlign w:val="center"/>
          </w:tcPr>
          <w:p w14:paraId="016591BC"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技防设备</w:t>
            </w:r>
          </w:p>
        </w:tc>
        <w:tc>
          <w:tcPr>
            <w:tcW w:w="1772" w:type="dxa"/>
            <w:tcBorders>
              <w:top w:val="single" w:sz="4" w:space="0" w:color="auto"/>
              <w:left w:val="single" w:sz="4" w:space="0" w:color="auto"/>
              <w:bottom w:val="single" w:sz="4" w:space="0" w:color="auto"/>
              <w:right w:val="single" w:sz="4" w:space="0" w:color="auto"/>
            </w:tcBorders>
            <w:vAlign w:val="center"/>
          </w:tcPr>
          <w:p w14:paraId="30948FEC"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宋体" w:cs="宋体" w:hint="eastAsia"/>
                <w:sz w:val="22"/>
              </w:rPr>
              <w:t>√</w:t>
            </w:r>
          </w:p>
        </w:tc>
        <w:tc>
          <w:tcPr>
            <w:tcW w:w="2058" w:type="dxa"/>
            <w:tcBorders>
              <w:top w:val="single" w:sz="4" w:space="0" w:color="auto"/>
              <w:left w:val="single" w:sz="4" w:space="0" w:color="auto"/>
              <w:bottom w:val="single" w:sz="4" w:space="0" w:color="auto"/>
              <w:right w:val="single" w:sz="4" w:space="0" w:color="auto"/>
            </w:tcBorders>
          </w:tcPr>
          <w:p w14:paraId="4E62142C"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c>
          <w:tcPr>
            <w:tcW w:w="1529" w:type="dxa"/>
            <w:tcBorders>
              <w:top w:val="single" w:sz="4" w:space="0" w:color="auto"/>
              <w:left w:val="single" w:sz="4" w:space="0" w:color="auto"/>
              <w:bottom w:val="single" w:sz="4" w:space="0" w:color="auto"/>
              <w:right w:val="single" w:sz="4" w:space="0" w:color="auto"/>
            </w:tcBorders>
          </w:tcPr>
          <w:p w14:paraId="23ACAD3F"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r>
      <w:tr w:rsidR="00063BFD" w:rsidRPr="00A121B4" w14:paraId="32C47CD7" w14:textId="77777777" w:rsidTr="005D2F95">
        <w:trPr>
          <w:trHeight w:val="425"/>
          <w:jc w:val="center"/>
        </w:trPr>
        <w:tc>
          <w:tcPr>
            <w:tcW w:w="596" w:type="dxa"/>
            <w:tcBorders>
              <w:top w:val="single" w:sz="4" w:space="0" w:color="auto"/>
              <w:left w:val="single" w:sz="4" w:space="0" w:color="auto"/>
              <w:bottom w:val="single" w:sz="4" w:space="0" w:color="auto"/>
              <w:right w:val="single" w:sz="4" w:space="0" w:color="auto"/>
            </w:tcBorders>
            <w:vAlign w:val="center"/>
          </w:tcPr>
          <w:p w14:paraId="4F9C29FF"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Times New Roman" w:eastAsia="Times New Roman" w:hAnsi="Times New Roman"/>
                <w:bCs/>
                <w:kern w:val="0"/>
                <w:sz w:val="22"/>
              </w:rPr>
              <w:t>4</w:t>
            </w:r>
          </w:p>
        </w:tc>
        <w:tc>
          <w:tcPr>
            <w:tcW w:w="2790" w:type="dxa"/>
            <w:tcBorders>
              <w:top w:val="single" w:sz="4" w:space="0" w:color="auto"/>
              <w:left w:val="single" w:sz="4" w:space="0" w:color="auto"/>
              <w:bottom w:val="single" w:sz="4" w:space="0" w:color="auto"/>
              <w:right w:val="single" w:sz="4" w:space="0" w:color="auto"/>
            </w:tcBorders>
            <w:vAlign w:val="center"/>
          </w:tcPr>
          <w:p w14:paraId="3503F673"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保安员个人安防用品</w:t>
            </w:r>
          </w:p>
        </w:tc>
        <w:tc>
          <w:tcPr>
            <w:tcW w:w="1772" w:type="dxa"/>
            <w:tcBorders>
              <w:top w:val="single" w:sz="4" w:space="0" w:color="auto"/>
              <w:left w:val="single" w:sz="4" w:space="0" w:color="auto"/>
              <w:bottom w:val="single" w:sz="4" w:space="0" w:color="auto"/>
              <w:right w:val="single" w:sz="4" w:space="0" w:color="auto"/>
            </w:tcBorders>
            <w:vAlign w:val="center"/>
          </w:tcPr>
          <w:p w14:paraId="7412794F"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c>
          <w:tcPr>
            <w:tcW w:w="2058" w:type="dxa"/>
            <w:tcBorders>
              <w:top w:val="single" w:sz="4" w:space="0" w:color="auto"/>
              <w:left w:val="single" w:sz="4" w:space="0" w:color="auto"/>
              <w:bottom w:val="single" w:sz="4" w:space="0" w:color="auto"/>
              <w:right w:val="single" w:sz="4" w:space="0" w:color="auto"/>
            </w:tcBorders>
          </w:tcPr>
          <w:p w14:paraId="03C4BC3F"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宋体" w:cs="宋体" w:hint="eastAsia"/>
                <w:sz w:val="22"/>
              </w:rPr>
              <w:t>√</w:t>
            </w:r>
          </w:p>
        </w:tc>
        <w:tc>
          <w:tcPr>
            <w:tcW w:w="1529" w:type="dxa"/>
            <w:vMerge w:val="restart"/>
            <w:tcBorders>
              <w:top w:val="single" w:sz="4" w:space="0" w:color="auto"/>
              <w:left w:val="single" w:sz="4" w:space="0" w:color="auto"/>
              <w:right w:val="single" w:sz="4" w:space="0" w:color="auto"/>
            </w:tcBorders>
          </w:tcPr>
          <w:p w14:paraId="2D7669C5" w14:textId="77777777" w:rsidR="00063BFD" w:rsidRPr="00A121B4" w:rsidRDefault="00063BFD" w:rsidP="005D2F95">
            <w:pPr>
              <w:tabs>
                <w:tab w:val="left" w:pos="7200"/>
              </w:tabs>
              <w:adjustRightInd w:val="0"/>
              <w:snapToGrid w:val="0"/>
              <w:spacing w:line="300" w:lineRule="auto"/>
              <w:jc w:val="center"/>
              <w:rPr>
                <w:rFonts w:ascii="Times New Roman" w:hAnsi="Times New Roman"/>
                <w:bCs/>
                <w:kern w:val="0"/>
                <w:sz w:val="22"/>
              </w:rPr>
            </w:pPr>
            <w:r w:rsidRPr="00A121B4">
              <w:rPr>
                <w:rFonts w:ascii="Times New Roman" w:hAnsi="Times New Roman" w:hint="eastAsia"/>
                <w:bCs/>
                <w:kern w:val="0"/>
                <w:sz w:val="22"/>
              </w:rPr>
              <w:t>详见保安耗材清单</w:t>
            </w:r>
          </w:p>
        </w:tc>
      </w:tr>
      <w:tr w:rsidR="00063BFD" w:rsidRPr="00A121B4" w14:paraId="6770A6CD" w14:textId="77777777" w:rsidTr="005D2F95">
        <w:trPr>
          <w:trHeight w:val="425"/>
          <w:jc w:val="center"/>
        </w:trPr>
        <w:tc>
          <w:tcPr>
            <w:tcW w:w="596" w:type="dxa"/>
            <w:tcBorders>
              <w:top w:val="single" w:sz="4" w:space="0" w:color="auto"/>
              <w:left w:val="single" w:sz="4" w:space="0" w:color="auto"/>
              <w:bottom w:val="single" w:sz="4" w:space="0" w:color="auto"/>
              <w:right w:val="single" w:sz="4" w:space="0" w:color="auto"/>
            </w:tcBorders>
            <w:vAlign w:val="center"/>
          </w:tcPr>
          <w:p w14:paraId="36F60884"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Times New Roman" w:eastAsia="Times New Roman" w:hAnsi="Times New Roman"/>
                <w:bCs/>
                <w:kern w:val="0"/>
                <w:sz w:val="22"/>
              </w:rPr>
              <w:t>5</w:t>
            </w:r>
          </w:p>
        </w:tc>
        <w:tc>
          <w:tcPr>
            <w:tcW w:w="2790" w:type="dxa"/>
            <w:tcBorders>
              <w:top w:val="single" w:sz="4" w:space="0" w:color="auto"/>
              <w:left w:val="single" w:sz="4" w:space="0" w:color="auto"/>
              <w:bottom w:val="single" w:sz="4" w:space="0" w:color="auto"/>
              <w:right w:val="single" w:sz="4" w:space="0" w:color="auto"/>
            </w:tcBorders>
            <w:vAlign w:val="center"/>
          </w:tcPr>
          <w:p w14:paraId="17B18393"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Times New Roman" w:hint="eastAsia"/>
                <w:bCs/>
                <w:kern w:val="0"/>
                <w:sz w:val="22"/>
              </w:rPr>
              <w:t>保安耗材</w:t>
            </w:r>
          </w:p>
        </w:tc>
        <w:tc>
          <w:tcPr>
            <w:tcW w:w="1772" w:type="dxa"/>
            <w:tcBorders>
              <w:top w:val="single" w:sz="4" w:space="0" w:color="auto"/>
              <w:left w:val="single" w:sz="4" w:space="0" w:color="auto"/>
              <w:bottom w:val="single" w:sz="4" w:space="0" w:color="auto"/>
              <w:right w:val="single" w:sz="4" w:space="0" w:color="auto"/>
            </w:tcBorders>
            <w:vAlign w:val="center"/>
          </w:tcPr>
          <w:p w14:paraId="10116D28"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c>
          <w:tcPr>
            <w:tcW w:w="2058" w:type="dxa"/>
            <w:tcBorders>
              <w:top w:val="single" w:sz="4" w:space="0" w:color="auto"/>
              <w:left w:val="single" w:sz="4" w:space="0" w:color="auto"/>
              <w:bottom w:val="single" w:sz="4" w:space="0" w:color="auto"/>
              <w:right w:val="single" w:sz="4" w:space="0" w:color="auto"/>
            </w:tcBorders>
          </w:tcPr>
          <w:p w14:paraId="07954757"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r w:rsidRPr="00A121B4">
              <w:rPr>
                <w:rFonts w:ascii="宋体" w:hAnsi="宋体" w:cs="宋体" w:hint="eastAsia"/>
                <w:sz w:val="22"/>
              </w:rPr>
              <w:t>√</w:t>
            </w:r>
          </w:p>
        </w:tc>
        <w:tc>
          <w:tcPr>
            <w:tcW w:w="1529" w:type="dxa"/>
            <w:vMerge/>
            <w:tcBorders>
              <w:left w:val="single" w:sz="4" w:space="0" w:color="auto"/>
              <w:bottom w:val="single" w:sz="4" w:space="0" w:color="auto"/>
              <w:right w:val="single" w:sz="4" w:space="0" w:color="auto"/>
            </w:tcBorders>
          </w:tcPr>
          <w:p w14:paraId="04DE83BD" w14:textId="77777777" w:rsidR="00063BFD" w:rsidRPr="00A121B4" w:rsidRDefault="00063BFD" w:rsidP="005D2F95">
            <w:pPr>
              <w:tabs>
                <w:tab w:val="left" w:pos="7200"/>
              </w:tabs>
              <w:adjustRightInd w:val="0"/>
              <w:snapToGrid w:val="0"/>
              <w:spacing w:line="300" w:lineRule="auto"/>
              <w:jc w:val="center"/>
              <w:rPr>
                <w:rFonts w:ascii="Times New Roman" w:eastAsia="Times New Roman" w:hAnsi="Times New Roman"/>
                <w:bCs/>
                <w:kern w:val="0"/>
                <w:sz w:val="22"/>
              </w:rPr>
            </w:pPr>
          </w:p>
        </w:tc>
      </w:tr>
    </w:tbl>
    <w:p w14:paraId="67BBE8B4" w14:textId="77777777" w:rsidR="00063BFD" w:rsidRPr="00A121B4" w:rsidRDefault="00063BFD" w:rsidP="00063BFD">
      <w:pPr>
        <w:tabs>
          <w:tab w:val="left" w:pos="7200"/>
        </w:tabs>
        <w:adjustRightInd w:val="0"/>
        <w:snapToGrid w:val="0"/>
        <w:spacing w:line="300" w:lineRule="auto"/>
        <w:ind w:left="425"/>
        <w:rPr>
          <w:rFonts w:ascii="Times New Roman" w:hAnsi="Times New Roman"/>
          <w:bCs/>
          <w:sz w:val="22"/>
        </w:rPr>
      </w:pPr>
      <w:r w:rsidRPr="00A121B4">
        <w:rPr>
          <w:rFonts w:ascii="Times New Roman" w:hAnsi="Times New Roman" w:hint="eastAsia"/>
          <w:bCs/>
          <w:sz w:val="22"/>
        </w:rPr>
        <w:t>（</w:t>
      </w:r>
      <w:r w:rsidRPr="00A121B4">
        <w:rPr>
          <w:rFonts w:ascii="Times New Roman" w:hAnsi="Times New Roman"/>
          <w:bCs/>
          <w:sz w:val="22"/>
        </w:rPr>
        <w:t>2</w:t>
      </w:r>
      <w:r w:rsidRPr="00A121B4">
        <w:rPr>
          <w:rFonts w:ascii="Times New Roman" w:hAnsi="Times New Roman" w:hint="eastAsia"/>
          <w:bCs/>
          <w:sz w:val="22"/>
        </w:rPr>
        <w:t>）工作内容</w:t>
      </w:r>
    </w:p>
    <w:p w14:paraId="2EDB2040"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r w:rsidRPr="00A121B4">
        <w:rPr>
          <w:rFonts w:ascii="宋体" w:hAnsi="宋体" w:cs="宋体" w:hint="eastAsia"/>
          <w:bCs/>
          <w:sz w:val="22"/>
        </w:rPr>
        <w:t>①</w:t>
      </w:r>
      <w:r w:rsidRPr="00A121B4">
        <w:rPr>
          <w:rFonts w:ascii="Times New Roman" w:hAnsi="Times New Roman" w:hint="eastAsia"/>
          <w:bCs/>
          <w:sz w:val="22"/>
        </w:rPr>
        <w:t>服务范围：</w:t>
      </w:r>
      <w:r w:rsidRPr="00A121B4">
        <w:rPr>
          <w:rFonts w:ascii="宋体" w:hAnsi="宋体" w:cs="宋体" w:hint="eastAsia"/>
          <w:sz w:val="22"/>
        </w:rPr>
        <w:t>治安管理、消防、监控管理、停车场车辆出入及收费管理、巡逻检查、防汛防台及突发事件的处理。</w:t>
      </w:r>
    </w:p>
    <w:p w14:paraId="27710F71"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②工作职责:严格按照相关制度对人员、物品等进出管理，负责业主邮件收发和对应急事件的及时反应和处理等工作，定时对区域内重要地点的治安、消防设备设施等进行巡查，发现问题及时处置。</w:t>
      </w:r>
    </w:p>
    <w:p w14:paraId="376A33E0" w14:textId="77777777" w:rsidR="00063BFD" w:rsidRPr="00A121B4" w:rsidRDefault="00063BFD" w:rsidP="00063BFD">
      <w:pPr>
        <w:tabs>
          <w:tab w:val="left" w:pos="7200"/>
        </w:tabs>
        <w:adjustRightInd w:val="0"/>
        <w:snapToGrid w:val="0"/>
        <w:spacing w:line="300" w:lineRule="auto"/>
        <w:rPr>
          <w:rFonts w:ascii="宋体" w:hAnsi="宋体" w:cs="宋体" w:hint="eastAsia"/>
          <w:sz w:val="22"/>
        </w:rPr>
      </w:pPr>
      <w:r w:rsidRPr="00A121B4">
        <w:rPr>
          <w:rFonts w:ascii="宋体" w:hAnsi="宋体" w:cs="宋体" w:hint="eastAsia"/>
          <w:sz w:val="22"/>
        </w:rPr>
        <w:t xml:space="preserve">   ③总体要求:保安队员上岗值勤时须穿着统一的保安制服，佩带上岗值勤证。加强安全保卫，认真值守，规范服务，做到内紧外松，严密值勤，热忱服务，确保无等级爆炸、火灾、破坏、盗窃事故和无责任疏漏事故。</w:t>
      </w:r>
    </w:p>
    <w:p w14:paraId="0054D958"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④工作时间要求：24小时值班</w:t>
      </w:r>
    </w:p>
    <w:p w14:paraId="5222A496"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bCs/>
          <w:sz w:val="22"/>
        </w:rPr>
        <w:t>⑤人员自身要求：</w:t>
      </w:r>
      <w:r w:rsidRPr="00A121B4">
        <w:rPr>
          <w:rFonts w:ascii="宋体" w:hAnsi="宋体" w:cs="宋体" w:hint="eastAsia"/>
          <w:sz w:val="22"/>
        </w:rPr>
        <w:t>身体健康，相貌端正，仪表大方，无传染疾病，有相关工作经验。具有保安上岗证。尊重领导，服从安排，听从指挥。爱岗敬业，恪尽职守，遵纪守法，文明执勤，礼貌待人，敢于同违法犯罪现象作斗争。具备相关法律法规、治安保卫和消防监控知识，具备良好的语言和文字表达能力。</w:t>
      </w:r>
    </w:p>
    <w:p w14:paraId="1611015D" w14:textId="77777777" w:rsidR="00063BFD" w:rsidRPr="00A121B4" w:rsidRDefault="00063BFD" w:rsidP="00063BFD">
      <w:pPr>
        <w:tabs>
          <w:tab w:val="left" w:pos="7200"/>
        </w:tabs>
        <w:adjustRightInd w:val="0"/>
        <w:snapToGrid w:val="0"/>
        <w:spacing w:line="300" w:lineRule="auto"/>
        <w:ind w:firstLineChars="200" w:firstLine="440"/>
        <w:rPr>
          <w:rFonts w:ascii="宋体" w:hAnsi="宋体" w:cs="宋体" w:hint="eastAsia"/>
          <w:bCs/>
          <w:sz w:val="22"/>
        </w:rPr>
      </w:pPr>
      <w:r w:rsidRPr="00A121B4">
        <w:rPr>
          <w:rFonts w:ascii="宋体" w:hAnsi="宋体" w:cs="宋体" w:hint="eastAsia"/>
          <w:bCs/>
          <w:sz w:val="22"/>
        </w:rPr>
        <w:t>⑥各工种（工作点）具体工作要求：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943"/>
      </w:tblGrid>
      <w:tr w:rsidR="00063BFD" w:rsidRPr="00A121B4" w14:paraId="4EBAF06E" w14:textId="77777777" w:rsidTr="005D2F95">
        <w:trPr>
          <w:jc w:val="center"/>
        </w:trPr>
        <w:tc>
          <w:tcPr>
            <w:tcW w:w="1384" w:type="dxa"/>
            <w:vAlign w:val="center"/>
          </w:tcPr>
          <w:p w14:paraId="256DF9BE"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
                <w:bCs/>
                <w:kern w:val="0"/>
                <w:sz w:val="22"/>
              </w:rPr>
            </w:pPr>
            <w:r w:rsidRPr="00A121B4">
              <w:rPr>
                <w:rFonts w:ascii="宋体" w:hAnsi="宋体" w:cs="宋体" w:hint="eastAsia"/>
                <w:b/>
                <w:bCs/>
                <w:kern w:val="0"/>
                <w:sz w:val="22"/>
              </w:rPr>
              <w:t>巡逻保安岗位</w:t>
            </w:r>
          </w:p>
        </w:tc>
        <w:tc>
          <w:tcPr>
            <w:tcW w:w="7144" w:type="dxa"/>
            <w:vAlign w:val="center"/>
          </w:tcPr>
          <w:p w14:paraId="0712C744" w14:textId="77777777" w:rsidR="00063BFD" w:rsidRPr="00A121B4" w:rsidRDefault="00063BFD" w:rsidP="005D2F95">
            <w:pPr>
              <w:tabs>
                <w:tab w:val="left" w:pos="7200"/>
              </w:tabs>
              <w:adjustRightInd w:val="0"/>
              <w:snapToGrid w:val="0"/>
              <w:spacing w:line="300" w:lineRule="auto"/>
              <w:ind w:leftChars="200" w:left="420"/>
              <w:rPr>
                <w:rFonts w:ascii="宋体" w:hAnsi="宋体" w:cs="宋体" w:hint="eastAsia"/>
                <w:sz w:val="22"/>
              </w:rPr>
            </w:pPr>
            <w:r w:rsidRPr="00A121B4">
              <w:rPr>
                <w:rFonts w:ascii="宋体" w:hAnsi="宋体" w:cs="宋体" w:hint="eastAsia"/>
                <w:sz w:val="22"/>
              </w:rPr>
              <w:t>负责按规定路线巡查辖区各楼层，留意治安消防情况。</w:t>
            </w:r>
          </w:p>
          <w:p w14:paraId="76733BFD"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巡视检查辖区内是否有不安全的因素，发现情况应及时报告，并采取有效措施进行处理。</w:t>
            </w:r>
          </w:p>
          <w:p w14:paraId="3DD15345"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对形迹可疑人员进行必要的询查，及时将闲杂人员及小商贩等劝离辖区。</w:t>
            </w:r>
          </w:p>
          <w:p w14:paraId="2274495F"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处理辖区内突发事件、制止辖区内打架斗殴事件的发生。</w:t>
            </w:r>
          </w:p>
          <w:p w14:paraId="622F8A0A"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制止在辖区内，尤其是公共地方大声喧哗、随地吐痰等不文明行为。</w:t>
            </w:r>
          </w:p>
          <w:p w14:paraId="54CF9B3E"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检查消防设施是否完好，及时消除火灾隐患。</w:t>
            </w:r>
          </w:p>
          <w:p w14:paraId="3B836BCC"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监督检查用户装修现场的消防治安状况，及时处理违规装修。</w:t>
            </w:r>
          </w:p>
          <w:p w14:paraId="3BCB3585"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配合管理中心其它部门的工作，发现工程设备、清洁卫生等方面的问题应及时向有关部门反映。</w:t>
            </w:r>
          </w:p>
          <w:p w14:paraId="7DD102EF"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认真记录巡查过程中发现的情况，做好巡逻的交接班工作。</w:t>
            </w:r>
          </w:p>
          <w:p w14:paraId="566A7FF0"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b/>
                <w:bCs/>
                <w:kern w:val="0"/>
                <w:sz w:val="22"/>
              </w:rPr>
            </w:pPr>
            <w:r w:rsidRPr="00A121B4">
              <w:rPr>
                <w:rFonts w:ascii="宋体" w:hAnsi="宋体" w:cs="宋体" w:hint="eastAsia"/>
                <w:sz w:val="22"/>
              </w:rPr>
              <w:t>完成业主交办的其它工作任务。</w:t>
            </w:r>
          </w:p>
        </w:tc>
      </w:tr>
      <w:tr w:rsidR="00063BFD" w:rsidRPr="00A121B4" w14:paraId="370BD415" w14:textId="77777777" w:rsidTr="005D2F95">
        <w:trPr>
          <w:jc w:val="center"/>
        </w:trPr>
        <w:tc>
          <w:tcPr>
            <w:tcW w:w="1384" w:type="dxa"/>
            <w:vAlign w:val="center"/>
          </w:tcPr>
          <w:p w14:paraId="74A6886B"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
                <w:bCs/>
                <w:kern w:val="0"/>
                <w:sz w:val="22"/>
              </w:rPr>
            </w:pPr>
            <w:r w:rsidRPr="00A121B4">
              <w:rPr>
                <w:rFonts w:ascii="宋体" w:hAnsi="宋体" w:cs="宋体" w:hint="eastAsia"/>
                <w:b/>
                <w:bCs/>
                <w:kern w:val="0"/>
                <w:sz w:val="22"/>
              </w:rPr>
              <w:t>门岗保安岗</w:t>
            </w:r>
            <w:r w:rsidRPr="00A121B4">
              <w:rPr>
                <w:rFonts w:ascii="宋体" w:hAnsi="宋体" w:cs="宋体" w:hint="eastAsia"/>
                <w:b/>
                <w:bCs/>
                <w:kern w:val="0"/>
                <w:sz w:val="22"/>
              </w:rPr>
              <w:lastRenderedPageBreak/>
              <w:t>位</w:t>
            </w:r>
          </w:p>
        </w:tc>
        <w:tc>
          <w:tcPr>
            <w:tcW w:w="7144" w:type="dxa"/>
            <w:vAlign w:val="center"/>
          </w:tcPr>
          <w:p w14:paraId="33CC769F"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lastRenderedPageBreak/>
              <w:t>立岗定位、疏通人员进出，维护门口秩序，保证行人安全，使门前</w:t>
            </w:r>
            <w:r w:rsidRPr="00A121B4">
              <w:rPr>
                <w:rFonts w:ascii="宋体" w:hAnsi="宋体" w:cs="宋体" w:hint="eastAsia"/>
                <w:sz w:val="22"/>
              </w:rPr>
              <w:lastRenderedPageBreak/>
              <w:t>畅通无阻。严禁机动车辆进入广场。</w:t>
            </w:r>
          </w:p>
          <w:p w14:paraId="45EF6E14"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严格制止闲杂人员、小商版、推销人员等进入辖区。</w:t>
            </w:r>
          </w:p>
          <w:p w14:paraId="0D5ED793"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提高警惕，发现可疑人员和事情后应及时处理并迅速报告领导。</w:t>
            </w:r>
          </w:p>
          <w:p w14:paraId="0A80E1DF"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认真履行值班登记制度，详细记录值班中所发生、处理的各种情况。</w:t>
            </w:r>
          </w:p>
          <w:p w14:paraId="0D65D5B9"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执行用户大宗及贵重物品凭证出入制度，确保用户财产安全。</w:t>
            </w:r>
          </w:p>
          <w:p w14:paraId="16C4C60B"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积极配合其它保安员，做好各项安全防范工作，把好辖区的大门关。</w:t>
            </w:r>
          </w:p>
          <w:p w14:paraId="15EE5171"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为用户及客人提供物业引导服务，包括物业的方向位置等。</w:t>
            </w:r>
          </w:p>
          <w:p w14:paraId="72B70D6D"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sz w:val="22"/>
              </w:rPr>
            </w:pPr>
            <w:r w:rsidRPr="00A121B4">
              <w:rPr>
                <w:rFonts w:ascii="宋体" w:hAnsi="宋体" w:cs="宋体" w:hint="eastAsia"/>
                <w:sz w:val="22"/>
              </w:rPr>
              <w:t>为老、弱、病、残及其它需要帮助的用户及客人提供必要的可行的服务。</w:t>
            </w:r>
          </w:p>
          <w:p w14:paraId="738B0355" w14:textId="77777777" w:rsidR="00063BFD" w:rsidRPr="00A121B4" w:rsidRDefault="00063BFD" w:rsidP="005D2F95">
            <w:pPr>
              <w:tabs>
                <w:tab w:val="left" w:pos="7200"/>
              </w:tabs>
              <w:adjustRightInd w:val="0"/>
              <w:snapToGrid w:val="0"/>
              <w:spacing w:line="300" w:lineRule="auto"/>
              <w:ind w:firstLineChars="200" w:firstLine="440"/>
              <w:rPr>
                <w:rFonts w:ascii="宋体" w:hAnsi="宋体" w:cs="宋体" w:hint="eastAsia"/>
                <w:b/>
                <w:bCs/>
                <w:kern w:val="0"/>
                <w:sz w:val="22"/>
              </w:rPr>
            </w:pPr>
            <w:r w:rsidRPr="00A121B4">
              <w:rPr>
                <w:rFonts w:ascii="宋体" w:hAnsi="宋体" w:cs="宋体" w:hint="eastAsia"/>
                <w:sz w:val="22"/>
              </w:rPr>
              <w:t>完成业主交办的其他工作。</w:t>
            </w:r>
          </w:p>
        </w:tc>
      </w:tr>
    </w:tbl>
    <w:p w14:paraId="5BD3FB60" w14:textId="77777777" w:rsidR="00063BFD" w:rsidRPr="00A121B4" w:rsidRDefault="00063BFD" w:rsidP="00063BFD">
      <w:pPr>
        <w:tabs>
          <w:tab w:val="left" w:pos="7200"/>
        </w:tabs>
        <w:adjustRightInd w:val="0"/>
        <w:snapToGrid w:val="0"/>
        <w:spacing w:line="300" w:lineRule="auto"/>
        <w:ind w:left="425"/>
        <w:rPr>
          <w:rFonts w:ascii="Times New Roman" w:hAnsi="Times New Roman"/>
          <w:bCs/>
          <w:sz w:val="22"/>
        </w:rPr>
      </w:pPr>
      <w:r w:rsidRPr="00A121B4">
        <w:rPr>
          <w:rFonts w:ascii="Times New Roman" w:hAnsi="Times New Roman" w:hint="eastAsia"/>
          <w:bCs/>
          <w:sz w:val="22"/>
        </w:rPr>
        <w:lastRenderedPageBreak/>
        <w:t>（</w:t>
      </w:r>
      <w:r w:rsidRPr="00A121B4">
        <w:rPr>
          <w:rFonts w:ascii="Times New Roman" w:hAnsi="Times New Roman" w:hint="eastAsia"/>
          <w:bCs/>
          <w:sz w:val="22"/>
        </w:rPr>
        <w:t>3</w:t>
      </w:r>
      <w:r w:rsidRPr="00A121B4">
        <w:rPr>
          <w:rFonts w:ascii="Times New Roman" w:hAnsi="Times New Roman" w:hint="eastAsia"/>
          <w:bCs/>
          <w:sz w:val="22"/>
        </w:rPr>
        <w:t>）耗材清单</w:t>
      </w:r>
    </w:p>
    <w:p w14:paraId="6E5F723B" w14:textId="77777777" w:rsidR="00063BFD" w:rsidRPr="00A121B4" w:rsidRDefault="00063BFD" w:rsidP="00063BFD">
      <w:pPr>
        <w:tabs>
          <w:tab w:val="left" w:pos="7200"/>
        </w:tabs>
        <w:adjustRightInd w:val="0"/>
        <w:snapToGrid w:val="0"/>
        <w:spacing w:line="300" w:lineRule="auto"/>
        <w:ind w:firstLineChars="200" w:firstLine="440"/>
        <w:jc w:val="center"/>
        <w:rPr>
          <w:rFonts w:ascii="宋体" w:hAnsi="宋体" w:cs="宋体" w:hint="eastAsia"/>
          <w:kern w:val="0"/>
          <w:sz w:val="22"/>
        </w:rPr>
      </w:pPr>
      <w:r w:rsidRPr="00A121B4">
        <w:rPr>
          <w:rFonts w:ascii="宋体" w:hAnsi="宋体" w:cs="宋体" w:hint="eastAsia"/>
          <w:kern w:val="0"/>
          <w:sz w:val="22"/>
        </w:rPr>
        <w:t>保安耗材清单</w:t>
      </w:r>
    </w:p>
    <w:tbl>
      <w:tblPr>
        <w:tblW w:w="8161" w:type="dxa"/>
        <w:jc w:val="center"/>
        <w:tblLook w:val="04A0" w:firstRow="1" w:lastRow="0" w:firstColumn="1" w:lastColumn="0" w:noHBand="0" w:noVBand="1"/>
      </w:tblPr>
      <w:tblGrid>
        <w:gridCol w:w="1134"/>
        <w:gridCol w:w="2839"/>
        <w:gridCol w:w="1841"/>
        <w:gridCol w:w="1005"/>
        <w:gridCol w:w="1342"/>
      </w:tblGrid>
      <w:tr w:rsidR="00063BFD" w:rsidRPr="00A121B4" w14:paraId="1F6A61ED"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5EAE31E6" w14:textId="77777777" w:rsidR="00063BFD" w:rsidRPr="00A121B4" w:rsidRDefault="00063BFD" w:rsidP="005D2F95">
            <w:pPr>
              <w:widowControl/>
              <w:spacing w:line="360" w:lineRule="auto"/>
              <w:jc w:val="center"/>
              <w:textAlignment w:val="center"/>
              <w:rPr>
                <w:rFonts w:ascii="Times New Roman" w:hAnsi="Times New Roman"/>
                <w:b/>
                <w:bCs/>
                <w:sz w:val="22"/>
              </w:rPr>
            </w:pPr>
            <w:r w:rsidRPr="00A121B4">
              <w:rPr>
                <w:rFonts w:ascii="Times New Roman" w:hAnsi="Times New Roman" w:hint="eastAsia"/>
                <w:b/>
                <w:bCs/>
                <w:kern w:val="0"/>
                <w:sz w:val="22"/>
                <w:lang w:bidi="ar"/>
              </w:rPr>
              <w:t>序号</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5BBD371E" w14:textId="77777777" w:rsidR="00063BFD" w:rsidRPr="00A121B4" w:rsidRDefault="00063BFD" w:rsidP="005D2F95">
            <w:pPr>
              <w:widowControl/>
              <w:spacing w:line="360" w:lineRule="auto"/>
              <w:jc w:val="center"/>
              <w:textAlignment w:val="center"/>
              <w:rPr>
                <w:rFonts w:ascii="Times New Roman" w:hAnsi="Times New Roman"/>
                <w:b/>
                <w:bCs/>
                <w:sz w:val="22"/>
              </w:rPr>
            </w:pPr>
            <w:r w:rsidRPr="00A121B4">
              <w:rPr>
                <w:rFonts w:ascii="Times New Roman" w:hAnsi="Times New Roman"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F86FB1" w14:textId="77777777" w:rsidR="00063BFD" w:rsidRPr="00A121B4" w:rsidRDefault="00063BFD" w:rsidP="005D2F95">
            <w:pPr>
              <w:widowControl/>
              <w:spacing w:line="360" w:lineRule="auto"/>
              <w:jc w:val="center"/>
              <w:textAlignment w:val="center"/>
              <w:rPr>
                <w:rFonts w:ascii="Times New Roman" w:hAnsi="Times New Roman"/>
                <w:b/>
                <w:bCs/>
                <w:sz w:val="22"/>
              </w:rPr>
            </w:pPr>
            <w:r w:rsidRPr="00A121B4">
              <w:rPr>
                <w:rFonts w:ascii="Times New Roman" w:hAnsi="Times New Roman"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E17B18" w14:textId="77777777" w:rsidR="00063BFD" w:rsidRPr="00A121B4" w:rsidRDefault="00063BFD" w:rsidP="005D2F95">
            <w:pPr>
              <w:widowControl/>
              <w:spacing w:line="360" w:lineRule="auto"/>
              <w:jc w:val="center"/>
              <w:textAlignment w:val="center"/>
              <w:rPr>
                <w:rFonts w:ascii="Times New Roman" w:hAnsi="Times New Roman"/>
                <w:b/>
                <w:bCs/>
                <w:sz w:val="22"/>
              </w:rPr>
            </w:pPr>
            <w:r w:rsidRPr="00A121B4">
              <w:rPr>
                <w:rFonts w:ascii="Times New Roman" w:hAnsi="Times New Roman"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3C1E7C" w14:textId="77777777" w:rsidR="00063BFD" w:rsidRPr="00A121B4" w:rsidRDefault="00063BFD" w:rsidP="005D2F95">
            <w:pPr>
              <w:widowControl/>
              <w:spacing w:line="360" w:lineRule="auto"/>
              <w:jc w:val="center"/>
              <w:textAlignment w:val="center"/>
              <w:rPr>
                <w:rFonts w:ascii="Times New Roman" w:hAnsi="Times New Roman"/>
                <w:b/>
                <w:bCs/>
                <w:sz w:val="22"/>
              </w:rPr>
            </w:pPr>
            <w:r w:rsidRPr="00A121B4">
              <w:rPr>
                <w:rFonts w:ascii="Times New Roman" w:hAnsi="Times New Roman" w:hint="eastAsia"/>
                <w:b/>
                <w:bCs/>
                <w:kern w:val="0"/>
                <w:sz w:val="22"/>
                <w:lang w:bidi="ar"/>
              </w:rPr>
              <w:t>年用量</w:t>
            </w:r>
          </w:p>
        </w:tc>
      </w:tr>
      <w:tr w:rsidR="00063BFD" w:rsidRPr="00A121B4" w14:paraId="48375D4A"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F3B83A2"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3935C31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保安制服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89BF50"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7D533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EEB8E1"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8</w:t>
            </w:r>
          </w:p>
        </w:tc>
      </w:tr>
      <w:tr w:rsidR="00063BFD" w:rsidRPr="00A121B4" w14:paraId="2F9D7E85"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0F02B9A6"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2</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7698E001"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D68A3C"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821402"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46865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4</w:t>
            </w:r>
          </w:p>
        </w:tc>
      </w:tr>
      <w:tr w:rsidR="00063BFD" w:rsidRPr="00A121B4" w14:paraId="24FAC515"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80B7AE6"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3</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7B76A77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026462"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D1BE46"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7D3F87"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20</w:t>
            </w:r>
          </w:p>
        </w:tc>
      </w:tr>
      <w:tr w:rsidR="00063BFD" w:rsidRPr="00A121B4" w14:paraId="442C1AB4"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3678DF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4</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76BDD198"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1EB7C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45cm*55cm</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7DBF17"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188ED4"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24</w:t>
            </w:r>
          </w:p>
        </w:tc>
      </w:tr>
      <w:tr w:rsidR="00063BFD" w:rsidRPr="00A121B4" w14:paraId="6D932BB9"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6B09545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5</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5FF65FFB"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CD051E" w14:textId="77777777" w:rsidR="00063BFD" w:rsidRPr="00A121B4" w:rsidRDefault="00063BFD" w:rsidP="005D2F95">
            <w:pPr>
              <w:widowControl/>
              <w:jc w:val="center"/>
              <w:textAlignment w:val="center"/>
              <w:rPr>
                <w:rFonts w:ascii="宋体" w:hAnsi="宋体" w:cs="宋体" w:hint="eastAsia"/>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49F6B7"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8A8167"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2</w:t>
            </w:r>
          </w:p>
        </w:tc>
      </w:tr>
      <w:tr w:rsidR="00063BFD" w:rsidRPr="00A121B4" w14:paraId="061D12D7"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42015A3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6</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48EE82C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1C4991"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3EEC69"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003C7B"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w:t>
            </w:r>
          </w:p>
        </w:tc>
      </w:tr>
      <w:tr w:rsidR="00063BFD" w:rsidRPr="00A121B4" w14:paraId="29D52750"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24687D4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7</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579BB97B"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277A9B"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97346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C1E75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4</w:t>
            </w:r>
          </w:p>
        </w:tc>
      </w:tr>
      <w:tr w:rsidR="00063BFD" w:rsidRPr="00A121B4" w14:paraId="255E0E0D" w14:textId="77777777" w:rsidTr="005D2F95">
        <w:trPr>
          <w:trHeight w:val="402"/>
          <w:jc w:val="center"/>
        </w:trPr>
        <w:tc>
          <w:tcPr>
            <w:tcW w:w="1134" w:type="dxa"/>
            <w:tcBorders>
              <w:top w:val="single" w:sz="4" w:space="0" w:color="000000"/>
              <w:left w:val="single" w:sz="4" w:space="0" w:color="000000"/>
              <w:bottom w:val="single" w:sz="4" w:space="0" w:color="000000"/>
              <w:right w:val="single" w:sz="4" w:space="0" w:color="000000"/>
            </w:tcBorders>
            <w:noWrap/>
            <w:vAlign w:val="center"/>
          </w:tcPr>
          <w:p w14:paraId="7151E3B4"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sz w:val="22"/>
              </w:rPr>
              <w:t>8</w:t>
            </w:r>
          </w:p>
        </w:tc>
        <w:tc>
          <w:tcPr>
            <w:tcW w:w="2839" w:type="dxa"/>
            <w:tcBorders>
              <w:top w:val="single" w:sz="4" w:space="0" w:color="000000"/>
              <w:left w:val="single" w:sz="4" w:space="0" w:color="000000"/>
              <w:bottom w:val="single" w:sz="4" w:space="0" w:color="000000"/>
              <w:right w:val="single" w:sz="4" w:space="0" w:color="000000"/>
            </w:tcBorders>
            <w:noWrap/>
            <w:vAlign w:val="center"/>
          </w:tcPr>
          <w:p w14:paraId="6D996C35"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D92092"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C3497E"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E75969" w14:textId="77777777" w:rsidR="00063BFD" w:rsidRPr="00A121B4" w:rsidRDefault="00063BFD" w:rsidP="005D2F95">
            <w:pPr>
              <w:widowControl/>
              <w:jc w:val="center"/>
              <w:textAlignment w:val="center"/>
              <w:rPr>
                <w:rFonts w:ascii="宋体" w:hAnsi="宋体" w:cs="宋体" w:hint="eastAsia"/>
                <w:kern w:val="0"/>
                <w:sz w:val="22"/>
                <w:lang w:bidi="ar"/>
              </w:rPr>
            </w:pPr>
            <w:r w:rsidRPr="00A121B4">
              <w:rPr>
                <w:rFonts w:ascii="宋体" w:hAnsi="宋体" w:cs="宋体" w:hint="eastAsia"/>
                <w:kern w:val="0"/>
                <w:sz w:val="22"/>
                <w:lang w:bidi="ar"/>
              </w:rPr>
              <w:t>4</w:t>
            </w:r>
          </w:p>
        </w:tc>
      </w:tr>
    </w:tbl>
    <w:p w14:paraId="244DDAC5"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p>
    <w:p w14:paraId="59CE8D6F"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 xml:space="preserve">.3.6 </w:t>
      </w:r>
      <w:r w:rsidRPr="00A121B4">
        <w:rPr>
          <w:rFonts w:ascii="Times New Roman" w:hAnsi="Times New Roman" w:hint="eastAsia"/>
          <w:b/>
          <w:bCs/>
          <w:sz w:val="22"/>
        </w:rPr>
        <w:t>会务</w:t>
      </w:r>
    </w:p>
    <w:p w14:paraId="6414BB4E"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服务范围：做好各类大小型会务、大屏幕信息宣传等工作。</w:t>
      </w:r>
    </w:p>
    <w:p w14:paraId="0A629354"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职责:提前了解参加会议人员规模及相关要求，做好会议前的会场布置等准备工作，包括会场清理、准备茶水、会议系统设备调试等。如遇大型会议或招标人特殊需求，投标人影安排人员全力配合招标人会议接待工作，保证相关工作有序开展。</w:t>
      </w:r>
    </w:p>
    <w:p w14:paraId="02BAB7E4"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总体要求:会务接待热情周到，会场布置有条不紊，音响设备熟练掌握、使用。</w:t>
      </w:r>
    </w:p>
    <w:p w14:paraId="502D460C"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工作时间要求：常日班</w:t>
      </w:r>
    </w:p>
    <w:p w14:paraId="73E5183E"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人员自身要求：身体健康，相貌端正，仪表大方，无传染疾病，有相关工作经验。尊重领导，服从安排，听从指挥。具备良好的语言和文字表达能力。熟练掌握电脑操作。</w:t>
      </w:r>
    </w:p>
    <w:p w14:paraId="36E00A38" w14:textId="77777777" w:rsidR="00063BFD" w:rsidRPr="00A121B4" w:rsidRDefault="00063BFD" w:rsidP="00063BFD">
      <w:pPr>
        <w:numPr>
          <w:ilvl w:val="0"/>
          <w:numId w:val="5"/>
        </w:numPr>
        <w:tabs>
          <w:tab w:val="left" w:pos="7200"/>
        </w:tabs>
        <w:adjustRightInd w:val="0"/>
        <w:snapToGrid w:val="0"/>
        <w:spacing w:line="300" w:lineRule="auto"/>
        <w:ind w:firstLine="440"/>
        <w:rPr>
          <w:rFonts w:ascii="宋体" w:hAnsi="宋体" w:cs="宋体" w:hint="eastAsia"/>
          <w:bCs/>
          <w:sz w:val="22"/>
        </w:rPr>
      </w:pPr>
      <w:r w:rsidRPr="00A121B4">
        <w:rPr>
          <w:rFonts w:ascii="宋体" w:hAnsi="宋体" w:cs="宋体" w:hint="eastAsia"/>
          <w:bCs/>
          <w:sz w:val="22"/>
        </w:rPr>
        <w:t>各工种（工作点）具体工作要求：</w:t>
      </w:r>
    </w:p>
    <w:p w14:paraId="4BF4DE62" w14:textId="77777777" w:rsidR="00063BFD" w:rsidRPr="00A121B4" w:rsidRDefault="00063BFD" w:rsidP="00063BFD">
      <w:pPr>
        <w:spacing w:line="300" w:lineRule="auto"/>
        <w:ind w:firstLineChars="200" w:firstLine="442"/>
        <w:rPr>
          <w:b/>
          <w:bCs/>
          <w:sz w:val="22"/>
        </w:rPr>
      </w:pPr>
      <w:r w:rsidRPr="00A121B4">
        <w:rPr>
          <w:rFonts w:hint="eastAsia"/>
          <w:b/>
          <w:bCs/>
          <w:sz w:val="22"/>
        </w:rPr>
        <w:t>①会前服务</w:t>
      </w:r>
    </w:p>
    <w:p w14:paraId="0C043FDA" w14:textId="77777777" w:rsidR="00063BFD" w:rsidRPr="00A121B4" w:rsidRDefault="00063BFD" w:rsidP="00063BFD">
      <w:pPr>
        <w:spacing w:line="300" w:lineRule="auto"/>
        <w:ind w:firstLineChars="200" w:firstLine="440"/>
        <w:rPr>
          <w:rFonts w:ascii="Times New Roman" w:hAnsi="Times New Roman"/>
          <w:bCs/>
          <w:sz w:val="22"/>
        </w:rPr>
      </w:pPr>
      <w:r w:rsidRPr="00A121B4">
        <w:rPr>
          <w:rFonts w:ascii="Times New Roman" w:hAnsi="Times New Roman" w:hint="eastAsia"/>
          <w:bCs/>
          <w:sz w:val="22"/>
        </w:rPr>
        <w:t>服务人员要掌握当天所有会议时间、地点、要求、会场布置、会议参加人数等会议细则。</w:t>
      </w:r>
    </w:p>
    <w:p w14:paraId="1A125767" w14:textId="77777777" w:rsidR="00063BFD" w:rsidRPr="00A121B4" w:rsidRDefault="00063BFD" w:rsidP="00063BFD">
      <w:pPr>
        <w:spacing w:line="300" w:lineRule="auto"/>
        <w:ind w:firstLineChars="200" w:firstLine="440"/>
        <w:rPr>
          <w:rFonts w:ascii="Times New Roman" w:hAnsi="Times New Roman"/>
          <w:bCs/>
          <w:sz w:val="22"/>
        </w:rPr>
      </w:pPr>
      <w:r w:rsidRPr="00A121B4">
        <w:rPr>
          <w:rFonts w:ascii="Times New Roman" w:hAnsi="Times New Roman" w:hint="eastAsia"/>
          <w:bCs/>
          <w:sz w:val="22"/>
        </w:rPr>
        <w:t>服务人员在会议预序时间</w:t>
      </w:r>
      <w:r w:rsidRPr="00A121B4">
        <w:rPr>
          <w:rFonts w:ascii="Times New Roman" w:hAnsi="Times New Roman"/>
          <w:bCs/>
          <w:sz w:val="22"/>
        </w:rPr>
        <w:t>1</w:t>
      </w:r>
      <w:r w:rsidRPr="00A121B4">
        <w:rPr>
          <w:rFonts w:ascii="Times New Roman" w:hAnsi="Times New Roman" w:hint="eastAsia"/>
          <w:bCs/>
          <w:sz w:val="22"/>
        </w:rPr>
        <w:t>小时前准备工作到位，并复查会议室内的卫生，会议布</w:t>
      </w:r>
      <w:r w:rsidRPr="00A121B4">
        <w:rPr>
          <w:rFonts w:ascii="Times New Roman" w:hAnsi="Times New Roman" w:hint="eastAsia"/>
          <w:bCs/>
          <w:sz w:val="22"/>
        </w:rPr>
        <w:lastRenderedPageBreak/>
        <w:t>置是否符合要求，会议桌的铺设，地面清洁，工作台的整理，无灰尘、无污染；桌布及围裙的清洁；椅子稳固、完好、物灰尘、无污染；地面的清洁；工作台席卡的合理摆放；物品铺设完全符合会议要求。</w:t>
      </w:r>
    </w:p>
    <w:p w14:paraId="4CAFCFA7" w14:textId="77777777" w:rsidR="00063BFD" w:rsidRPr="00A121B4" w:rsidRDefault="00063BFD" w:rsidP="00063BFD">
      <w:pPr>
        <w:spacing w:line="300" w:lineRule="auto"/>
        <w:ind w:firstLineChars="200" w:firstLine="440"/>
        <w:rPr>
          <w:rFonts w:ascii="Times New Roman" w:hAnsi="Times New Roman"/>
          <w:bCs/>
          <w:sz w:val="22"/>
        </w:rPr>
      </w:pPr>
      <w:r w:rsidRPr="00A121B4">
        <w:rPr>
          <w:rFonts w:ascii="Times New Roman" w:hAnsi="Times New Roman" w:hint="eastAsia"/>
          <w:bCs/>
          <w:sz w:val="22"/>
        </w:rPr>
        <w:t>检查会议室的设备，灯光等情况，如有问题应及时汇报并通知工程部进行修理；调整好会场的室内温度；会场设备到位，并无妨碍；会场内灯光要求开启无损坏，无闪跳。</w:t>
      </w:r>
    </w:p>
    <w:p w14:paraId="0FBE0D37" w14:textId="77777777" w:rsidR="00063BFD" w:rsidRPr="00A121B4" w:rsidRDefault="00063BFD" w:rsidP="00063BFD">
      <w:pPr>
        <w:spacing w:line="300" w:lineRule="auto"/>
        <w:ind w:firstLineChars="200" w:firstLine="442"/>
        <w:rPr>
          <w:b/>
          <w:bCs/>
          <w:sz w:val="22"/>
        </w:rPr>
      </w:pPr>
      <w:r w:rsidRPr="00A121B4">
        <w:rPr>
          <w:rFonts w:hint="eastAsia"/>
          <w:b/>
          <w:bCs/>
          <w:sz w:val="22"/>
        </w:rPr>
        <w:t>②会间服务</w:t>
      </w:r>
    </w:p>
    <w:p w14:paraId="090DBEC4"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当客人陆续到达会场后，开始服务。倒水时服务员站立于客人右侧，水的量应保持</w:t>
      </w:r>
      <w:r w:rsidRPr="00A121B4">
        <w:rPr>
          <w:rFonts w:ascii="Times New Roman" w:hAnsi="Times New Roman"/>
          <w:bCs/>
          <w:sz w:val="22"/>
        </w:rPr>
        <w:t>8</w:t>
      </w:r>
      <w:r w:rsidRPr="00A121B4">
        <w:rPr>
          <w:rFonts w:ascii="Times New Roman" w:hAnsi="Times New Roman" w:hint="eastAsia"/>
          <w:bCs/>
          <w:sz w:val="22"/>
        </w:rPr>
        <w:t>分满。</w:t>
      </w:r>
    </w:p>
    <w:p w14:paraId="6F5C1920"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在会议过程中，每隔</w:t>
      </w:r>
      <w:r w:rsidRPr="00A121B4">
        <w:rPr>
          <w:rFonts w:ascii="Times New Roman" w:hAnsi="Times New Roman"/>
          <w:bCs/>
          <w:sz w:val="22"/>
        </w:rPr>
        <w:t>15</w:t>
      </w:r>
      <w:r w:rsidRPr="00A121B4">
        <w:rPr>
          <w:rFonts w:ascii="Times New Roman" w:hAnsi="Times New Roman" w:hint="eastAsia"/>
          <w:bCs/>
          <w:sz w:val="22"/>
        </w:rPr>
        <w:t>分钟左右，服务员进入会场为客人加水换烟缸。</w:t>
      </w:r>
    </w:p>
    <w:p w14:paraId="3B3CDC1C"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在客人会间休息期间，主动为客人打开会议室的门。</w:t>
      </w:r>
    </w:p>
    <w:p w14:paraId="28D4DED6"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会间休息，须进行会场整理工作；撤换会场中已经用空的矿泉水瓶并补充；调换需换的会议纸或笔（或添加）；在结束整理工作后为客人关上会议室的门，等待会议客人到达再开门。</w:t>
      </w:r>
    </w:p>
    <w:p w14:paraId="09758838"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会议尾声提前</w:t>
      </w:r>
      <w:r w:rsidRPr="00A121B4">
        <w:rPr>
          <w:rFonts w:ascii="Times New Roman" w:hAnsi="Times New Roman"/>
          <w:bCs/>
          <w:sz w:val="22"/>
        </w:rPr>
        <w:t>1</w:t>
      </w:r>
      <w:r w:rsidRPr="00A121B4">
        <w:rPr>
          <w:rFonts w:ascii="Times New Roman" w:hAnsi="Times New Roman" w:hint="eastAsia"/>
          <w:bCs/>
          <w:sz w:val="22"/>
        </w:rPr>
        <w:t>分钟打开大门。</w:t>
      </w:r>
    </w:p>
    <w:p w14:paraId="7CF782F7" w14:textId="77777777" w:rsidR="00063BFD" w:rsidRPr="00A121B4" w:rsidRDefault="00063BFD" w:rsidP="00063BFD">
      <w:pPr>
        <w:spacing w:line="300" w:lineRule="auto"/>
        <w:ind w:firstLineChars="200" w:firstLine="442"/>
        <w:rPr>
          <w:b/>
          <w:bCs/>
          <w:sz w:val="22"/>
        </w:rPr>
      </w:pPr>
      <w:r w:rsidRPr="00A121B4">
        <w:rPr>
          <w:rFonts w:hint="eastAsia"/>
          <w:b/>
          <w:bCs/>
          <w:sz w:val="22"/>
        </w:rPr>
        <w:t>③会间服务后</w:t>
      </w:r>
    </w:p>
    <w:p w14:paraId="3E682788" w14:textId="77777777" w:rsidR="00063BFD" w:rsidRPr="00A121B4" w:rsidRDefault="00063BFD" w:rsidP="00063BFD">
      <w:pPr>
        <w:spacing w:line="300" w:lineRule="auto"/>
        <w:ind w:firstLineChars="150" w:firstLine="330"/>
        <w:rPr>
          <w:rFonts w:ascii="Times New Roman" w:hAnsi="Times New Roman"/>
          <w:bCs/>
          <w:sz w:val="22"/>
        </w:rPr>
      </w:pPr>
      <w:r w:rsidRPr="00A121B4">
        <w:rPr>
          <w:rFonts w:ascii="Times New Roman" w:hAnsi="Times New Roman" w:hint="eastAsia"/>
          <w:bCs/>
          <w:sz w:val="22"/>
        </w:rPr>
        <w:t>会议结束后做好会场清理、茶杯清洗消毒等工作。若发现客人有遗忘物品应及时上交或保存好，做好登记。</w:t>
      </w:r>
    </w:p>
    <w:p w14:paraId="3CC1522A"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p>
    <w:p w14:paraId="5F79F337" w14:textId="77777777" w:rsidR="00063BFD" w:rsidRPr="00A121B4" w:rsidRDefault="00063BFD" w:rsidP="00063BFD">
      <w:pPr>
        <w:tabs>
          <w:tab w:val="left" w:pos="7200"/>
        </w:tabs>
        <w:adjustRightInd w:val="0"/>
        <w:snapToGrid w:val="0"/>
        <w:spacing w:line="300" w:lineRule="auto"/>
        <w:ind w:firstLineChars="200" w:firstLine="442"/>
        <w:rPr>
          <w:rFonts w:ascii="Times New Roman" w:hAnsi="Times New Roman"/>
          <w:b/>
          <w:bCs/>
          <w:sz w:val="22"/>
        </w:rPr>
      </w:pPr>
      <w:r w:rsidRPr="00A121B4">
        <w:rPr>
          <w:rFonts w:ascii="Times New Roman" w:hAnsi="Times New Roman" w:hint="eastAsia"/>
          <w:b/>
          <w:bCs/>
          <w:sz w:val="22"/>
        </w:rPr>
        <w:t>9</w:t>
      </w:r>
      <w:r w:rsidRPr="00A121B4">
        <w:rPr>
          <w:rFonts w:ascii="Times New Roman" w:hAnsi="Times New Roman"/>
          <w:b/>
          <w:bCs/>
          <w:sz w:val="22"/>
        </w:rPr>
        <w:t>.3.</w:t>
      </w:r>
      <w:r w:rsidRPr="00A121B4">
        <w:rPr>
          <w:rFonts w:ascii="Times New Roman" w:hAnsi="Times New Roman" w:hint="eastAsia"/>
          <w:b/>
          <w:bCs/>
          <w:sz w:val="22"/>
        </w:rPr>
        <w:t>7</w:t>
      </w:r>
      <w:r w:rsidRPr="00A121B4">
        <w:rPr>
          <w:rFonts w:ascii="Times New Roman" w:hAnsi="Times New Roman" w:hint="eastAsia"/>
          <w:b/>
          <w:bCs/>
          <w:sz w:val="22"/>
        </w:rPr>
        <w:t>委托管理的其他事项</w:t>
      </w:r>
    </w:p>
    <w:p w14:paraId="64747CA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hint="eastAsia"/>
          <w:sz w:val="22"/>
        </w:rPr>
        <w:t>（</w:t>
      </w:r>
      <w:r w:rsidRPr="00A121B4">
        <w:rPr>
          <w:rFonts w:ascii="Times New Roman" w:hAnsi="Times New Roman" w:hint="eastAsia"/>
          <w:sz w:val="22"/>
        </w:rPr>
        <w:t>1</w:t>
      </w:r>
      <w:r w:rsidRPr="00A121B4">
        <w:rPr>
          <w:rFonts w:ascii="Times New Roman" w:hAnsi="Times New Roman" w:hint="eastAsia"/>
          <w:sz w:val="22"/>
        </w:rPr>
        <w:t>）除按时保质完成采购人交办的重大会议、活动等其它突击性清洁保洁任务，如有临时增派任务所增加的工作量和人员增加不另外计算费用。</w:t>
      </w:r>
    </w:p>
    <w:p w14:paraId="63DE7C7D" w14:textId="77777777" w:rsidR="00063BFD" w:rsidRPr="00A121B4" w:rsidRDefault="00063BFD" w:rsidP="00063BFD">
      <w:pPr>
        <w:tabs>
          <w:tab w:val="left" w:pos="7200"/>
        </w:tabs>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hint="eastAsia"/>
          <w:bCs/>
          <w:sz w:val="22"/>
        </w:rPr>
        <w:t>（</w:t>
      </w:r>
      <w:r w:rsidRPr="00A121B4">
        <w:rPr>
          <w:rFonts w:ascii="Times New Roman" w:hAnsi="Times New Roman" w:hint="eastAsia"/>
          <w:bCs/>
          <w:sz w:val="22"/>
        </w:rPr>
        <w:t>2</w:t>
      </w:r>
      <w:r w:rsidRPr="00A121B4">
        <w:rPr>
          <w:rFonts w:ascii="Times New Roman" w:hAnsi="Times New Roman" w:hint="eastAsia"/>
          <w:bCs/>
          <w:sz w:val="22"/>
        </w:rPr>
        <w:t>）中标人严格按照国家规定给所有的员工缴纳各种社会保险（包括养老、医疗、工伤、生育险、失业保险等）和住房公积金。</w:t>
      </w:r>
    </w:p>
    <w:p w14:paraId="695AAA3D" w14:textId="77777777" w:rsidR="00063BFD" w:rsidRPr="00A121B4" w:rsidRDefault="00063BFD" w:rsidP="00063BFD">
      <w:pPr>
        <w:tabs>
          <w:tab w:val="left" w:pos="7200"/>
        </w:tabs>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hint="eastAsia"/>
          <w:bCs/>
          <w:sz w:val="22"/>
        </w:rPr>
        <w:t>（</w:t>
      </w:r>
      <w:r w:rsidRPr="00A121B4">
        <w:rPr>
          <w:rFonts w:ascii="Times New Roman" w:hAnsi="Times New Roman" w:hint="eastAsia"/>
          <w:bCs/>
          <w:sz w:val="22"/>
        </w:rPr>
        <w:t>3</w:t>
      </w:r>
      <w:r w:rsidRPr="00A121B4">
        <w:rPr>
          <w:rFonts w:ascii="Times New Roman" w:hAnsi="Times New Roman" w:hint="eastAsia"/>
          <w:bCs/>
          <w:sz w:val="22"/>
        </w:rPr>
        <w:t>）中标人需自行负责其招聘员工的一切工资、福利；如发生工伤、疾病乃至死亡的一切责任及费用由服务公司全部负责；服务公司应严格遵守国家有关的法律、法规及行业标准。</w:t>
      </w:r>
    </w:p>
    <w:p w14:paraId="5641D667" w14:textId="77777777" w:rsidR="00063BFD" w:rsidRPr="00A121B4" w:rsidRDefault="00063BFD" w:rsidP="00063BFD">
      <w:pPr>
        <w:tabs>
          <w:tab w:val="left" w:pos="7200"/>
        </w:tabs>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bCs/>
          <w:sz w:val="22"/>
        </w:rPr>
        <w:t>A</w:t>
      </w:r>
      <w:r w:rsidRPr="00A121B4">
        <w:rPr>
          <w:rFonts w:ascii="Times New Roman" w:hAnsi="Times New Roman" w:hint="eastAsia"/>
          <w:bCs/>
          <w:sz w:val="22"/>
        </w:rPr>
        <w:t>、所有服务人员在服务时都必须经体检合格后才能上岗。</w:t>
      </w:r>
    </w:p>
    <w:p w14:paraId="36CB0B01" w14:textId="77777777" w:rsidR="00063BFD" w:rsidRPr="00A121B4" w:rsidRDefault="00063BFD" w:rsidP="00063BFD">
      <w:pPr>
        <w:tabs>
          <w:tab w:val="left" w:pos="7200"/>
        </w:tabs>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bCs/>
          <w:sz w:val="22"/>
        </w:rPr>
        <w:t>B</w:t>
      </w:r>
      <w:r w:rsidRPr="00A121B4">
        <w:rPr>
          <w:rFonts w:ascii="Times New Roman" w:hAnsi="Times New Roman" w:hint="eastAsia"/>
          <w:bCs/>
          <w:sz w:val="22"/>
        </w:rPr>
        <w:t>、中标人应购买公众责任险和员工的意外保险。</w:t>
      </w:r>
    </w:p>
    <w:p w14:paraId="2671FA2F"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w:t>
      </w:r>
      <w:r w:rsidRPr="00A121B4">
        <w:rPr>
          <w:rFonts w:ascii="Times New Roman" w:hAnsi="Times New Roman" w:hint="eastAsia"/>
          <w:bCs/>
          <w:sz w:val="22"/>
        </w:rPr>
        <w:t>4</w:t>
      </w:r>
      <w:r w:rsidRPr="00A121B4">
        <w:rPr>
          <w:rFonts w:ascii="Times New Roman" w:hAnsi="Times New Roman" w:hint="eastAsia"/>
          <w:bCs/>
          <w:sz w:val="22"/>
        </w:rPr>
        <w:t>）包括报纸、信件、快递的收发以及根据采购人要求的延伸服务；收集、整理与物业管理相关的水电等工程资料。</w:t>
      </w:r>
    </w:p>
    <w:p w14:paraId="7D97A839"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p>
    <w:p w14:paraId="3E1D9A07" w14:textId="77777777" w:rsidR="00063BFD" w:rsidRPr="00A121B4" w:rsidRDefault="00063BFD" w:rsidP="00063BFD">
      <w:pPr>
        <w:tabs>
          <w:tab w:val="left" w:pos="7200"/>
        </w:tabs>
        <w:adjustRightInd w:val="0"/>
        <w:snapToGrid w:val="0"/>
        <w:spacing w:line="300" w:lineRule="auto"/>
        <w:ind w:firstLineChars="200" w:firstLine="442"/>
        <w:rPr>
          <w:rFonts w:ascii="宋体" w:hAnsi="宋体" w:hint="eastAsia"/>
          <w:b/>
          <w:sz w:val="22"/>
        </w:rPr>
      </w:pPr>
      <w:r w:rsidRPr="00A121B4">
        <w:rPr>
          <w:rFonts w:ascii="宋体" w:hAnsi="宋体" w:hint="eastAsia"/>
          <w:b/>
          <w:sz w:val="22"/>
        </w:rPr>
        <w:t>10 安全文明作业要求和应急处置要求</w:t>
      </w:r>
    </w:p>
    <w:p w14:paraId="10AADA2F"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10.1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580F62C"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10.2中标人在项目实施期间，必须遵守国家与上海市各项有关安全作业规章、规范</w:t>
      </w:r>
      <w:r w:rsidRPr="00A121B4">
        <w:rPr>
          <w:rFonts w:ascii="宋体" w:hAnsi="宋体" w:hint="eastAsia"/>
          <w:bCs/>
          <w:sz w:val="22"/>
        </w:rPr>
        <w:lastRenderedPageBreak/>
        <w:t>与制度，建立动用明火申请批准制度，安全用电等制度，确保杜绝各类事故的发生。</w:t>
      </w:r>
    </w:p>
    <w:p w14:paraId="3F70B932"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10.3中标人在提供物业服务时，如岗位涉及维护修理等工作，其负责人应具有专业证书，服务人员必须持证上岗。中标人对其提供服务的人员的人身安全负责，对采购方、第三方的人身安全和财产安全负责。</w:t>
      </w:r>
    </w:p>
    <w:p w14:paraId="627D8A61"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w:t>
      </w:r>
      <w:r w:rsidRPr="00A121B4">
        <w:rPr>
          <w:rFonts w:ascii="宋体" w:hAnsi="宋体"/>
          <w:bCs/>
          <w:sz w:val="22"/>
        </w:rPr>
        <w:t>0.4</w:t>
      </w:r>
      <w:r w:rsidRPr="00A121B4">
        <w:rPr>
          <w:rFonts w:ascii="宋体" w:hAnsi="宋体" w:hint="eastAsia"/>
          <w:bCs/>
          <w:sz w:val="22"/>
        </w:rPr>
        <w:t>中标人在提供物业服务时必须保护好服务区域内的环境和原有建筑、装饰与设施，保证环境和原有建筑、装饰与设施完好。</w:t>
      </w:r>
    </w:p>
    <w:p w14:paraId="05329591"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w:t>
      </w:r>
      <w:r w:rsidRPr="00A121B4">
        <w:rPr>
          <w:rFonts w:ascii="宋体" w:hAnsi="宋体"/>
          <w:bCs/>
          <w:sz w:val="22"/>
        </w:rPr>
        <w:t>0.5</w:t>
      </w:r>
      <w:r w:rsidRPr="00A121B4">
        <w:rPr>
          <w:rFonts w:ascii="宋体" w:hAnsi="宋体" w:hint="eastAsia"/>
          <w:bCs/>
          <w:sz w:val="22"/>
        </w:rPr>
        <w:t>各投标人在投标文件中要结合本项目的特点和采购人上述的具体要求制定相应的安全文明施工措施。</w:t>
      </w:r>
    </w:p>
    <w:p w14:paraId="00A0857D"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r w:rsidRPr="00A121B4">
        <w:rPr>
          <w:rFonts w:ascii="宋体" w:hAnsi="宋体" w:hint="eastAsia"/>
          <w:bCs/>
          <w:sz w:val="22"/>
        </w:rPr>
        <w:t>1</w:t>
      </w:r>
      <w:r w:rsidRPr="00A121B4">
        <w:rPr>
          <w:rFonts w:ascii="宋体" w:hAnsi="宋体"/>
          <w:bCs/>
          <w:sz w:val="22"/>
        </w:rPr>
        <w:t>0.6</w:t>
      </w:r>
      <w:r w:rsidRPr="00A121B4">
        <w:rPr>
          <w:rFonts w:ascii="宋体" w:hAnsi="宋体" w:hint="eastAsia"/>
          <w:bCs/>
          <w:sz w:val="22"/>
        </w:rPr>
        <w:t>建立突发事件应急处置方案，定期开展防灾防火应急疏散演练，并做好相应记录。</w:t>
      </w:r>
    </w:p>
    <w:p w14:paraId="292DCD86" w14:textId="77777777" w:rsidR="00063BFD" w:rsidRPr="00A121B4" w:rsidRDefault="00063BFD" w:rsidP="00063BFD">
      <w:pPr>
        <w:tabs>
          <w:tab w:val="left" w:pos="7200"/>
        </w:tabs>
        <w:adjustRightInd w:val="0"/>
        <w:snapToGrid w:val="0"/>
        <w:spacing w:line="300" w:lineRule="auto"/>
        <w:ind w:firstLineChars="200" w:firstLine="440"/>
        <w:rPr>
          <w:rFonts w:ascii="宋体" w:hAnsi="宋体" w:hint="eastAsia"/>
          <w:bCs/>
          <w:sz w:val="22"/>
        </w:rPr>
      </w:pPr>
    </w:p>
    <w:p w14:paraId="5D326199" w14:textId="77777777" w:rsidR="00063BFD" w:rsidRPr="00A121B4" w:rsidRDefault="00063BFD" w:rsidP="00063BFD">
      <w:pPr>
        <w:tabs>
          <w:tab w:val="left" w:pos="7200"/>
        </w:tabs>
        <w:adjustRightInd w:val="0"/>
        <w:snapToGrid w:val="0"/>
        <w:spacing w:line="300" w:lineRule="auto"/>
        <w:ind w:firstLineChars="200" w:firstLine="442"/>
        <w:rPr>
          <w:rFonts w:ascii="宋体" w:hAnsi="宋体" w:hint="eastAsia"/>
          <w:b/>
          <w:sz w:val="22"/>
        </w:rPr>
      </w:pPr>
      <w:r w:rsidRPr="00A121B4">
        <w:rPr>
          <w:rFonts w:ascii="宋体" w:hAnsi="宋体" w:hint="eastAsia"/>
          <w:b/>
          <w:sz w:val="22"/>
        </w:rPr>
        <w:t>11 考核管理办法和要求</w:t>
      </w:r>
    </w:p>
    <w:p w14:paraId="70D720B4"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r w:rsidRPr="00A121B4">
        <w:rPr>
          <w:rFonts w:ascii="Times New Roman" w:hAnsi="Times New Roman" w:hint="eastAsia"/>
          <w:bCs/>
          <w:sz w:val="22"/>
        </w:rPr>
        <w:t>由采购人每季度一次巡检考核。</w:t>
      </w:r>
    </w:p>
    <w:p w14:paraId="080E9420"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r w:rsidRPr="00A121B4">
        <w:rPr>
          <w:rFonts w:ascii="宋体" w:hAnsi="宋体" w:cs="宋体" w:hint="eastAsia"/>
          <w:bCs/>
          <w:sz w:val="22"/>
        </w:rPr>
        <w:t>考核内容如下：</w:t>
      </w:r>
    </w:p>
    <w:tbl>
      <w:tblPr>
        <w:tblW w:w="9482" w:type="dxa"/>
        <w:jc w:val="center"/>
        <w:tblLook w:val="04A0" w:firstRow="1" w:lastRow="0" w:firstColumn="1" w:lastColumn="0" w:noHBand="0" w:noVBand="1"/>
      </w:tblPr>
      <w:tblGrid>
        <w:gridCol w:w="1438"/>
        <w:gridCol w:w="4616"/>
        <w:gridCol w:w="1179"/>
        <w:gridCol w:w="707"/>
        <w:gridCol w:w="1542"/>
      </w:tblGrid>
      <w:tr w:rsidR="00063BFD" w:rsidRPr="00A121B4" w14:paraId="0F09EAF2" w14:textId="77777777" w:rsidTr="005D2F95">
        <w:trPr>
          <w:trHeight w:val="620"/>
          <w:jc w:val="center"/>
        </w:trPr>
        <w:tc>
          <w:tcPr>
            <w:tcW w:w="9482" w:type="dxa"/>
            <w:gridSpan w:val="5"/>
            <w:tcBorders>
              <w:top w:val="nil"/>
              <w:left w:val="nil"/>
              <w:bottom w:val="nil"/>
              <w:right w:val="nil"/>
            </w:tcBorders>
            <w:shd w:val="clear" w:color="auto" w:fill="auto"/>
            <w:noWrap/>
            <w:vAlign w:val="center"/>
          </w:tcPr>
          <w:p w14:paraId="3255577B" w14:textId="77777777" w:rsidR="00063BFD" w:rsidRPr="00A121B4" w:rsidRDefault="00063BFD" w:rsidP="005D2F95">
            <w:pPr>
              <w:widowControl/>
              <w:jc w:val="center"/>
              <w:textAlignment w:val="center"/>
              <w:rPr>
                <w:rFonts w:ascii="宋体" w:hAnsi="宋体" w:cs="宋体" w:hint="eastAsia"/>
                <w:b/>
                <w:bCs/>
                <w:sz w:val="36"/>
                <w:szCs w:val="36"/>
              </w:rPr>
            </w:pPr>
            <w:r w:rsidRPr="00A121B4">
              <w:rPr>
                <w:rFonts w:ascii="宋体" w:hAnsi="宋体" w:cs="宋体" w:hint="eastAsia"/>
                <w:b/>
                <w:bCs/>
                <w:kern w:val="0"/>
                <w:sz w:val="36"/>
                <w:szCs w:val="36"/>
                <w:lang w:bidi="ar"/>
              </w:rPr>
              <w:t>周浦镇文化服务中心 物业管理考核评分标准</w:t>
            </w:r>
          </w:p>
        </w:tc>
      </w:tr>
      <w:tr w:rsidR="00063BFD" w:rsidRPr="00A121B4" w14:paraId="373CBFBE" w14:textId="77777777" w:rsidTr="005D2F95">
        <w:trPr>
          <w:trHeight w:val="44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6F08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考核项目及内容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71242"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评分标准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4614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得分</w:t>
            </w: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542B4"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备注</w:t>
            </w:r>
          </w:p>
        </w:tc>
      </w:tr>
      <w:tr w:rsidR="00063BFD" w:rsidRPr="00A121B4" w14:paraId="5498CAE1" w14:textId="77777777" w:rsidTr="005D2F95">
        <w:trPr>
          <w:trHeight w:val="600"/>
          <w:jc w:val="center"/>
        </w:trPr>
        <w:tc>
          <w:tcPr>
            <w:tcW w:w="94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4B963" w14:textId="77777777" w:rsidR="00063BFD" w:rsidRPr="00A121B4" w:rsidRDefault="00063BFD" w:rsidP="005D2F95">
            <w:pPr>
              <w:widowControl/>
              <w:jc w:val="left"/>
              <w:textAlignment w:val="center"/>
              <w:rPr>
                <w:rFonts w:ascii="宋体" w:hAnsi="宋体" w:cs="宋体" w:hint="eastAsia"/>
                <w:b/>
                <w:bCs/>
                <w:sz w:val="22"/>
              </w:rPr>
            </w:pPr>
            <w:r w:rsidRPr="00A121B4">
              <w:rPr>
                <w:rFonts w:ascii="宋体" w:hAnsi="宋体" w:cs="宋体" w:hint="eastAsia"/>
                <w:b/>
                <w:bCs/>
                <w:kern w:val="0"/>
                <w:sz w:val="22"/>
                <w:lang w:bidi="ar"/>
              </w:rPr>
              <w:t>一、综合管理(20分)</w:t>
            </w:r>
          </w:p>
        </w:tc>
      </w:tr>
      <w:tr w:rsidR="00063BFD" w:rsidRPr="00A121B4" w14:paraId="55A30AEB" w14:textId="77777777" w:rsidTr="005D2F95">
        <w:trPr>
          <w:trHeight w:val="600"/>
          <w:jc w:val="center"/>
        </w:trPr>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F142"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组织机构及制度建设</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2A72"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组织机构健全、岗位职责明确、管理制度完善</w:t>
            </w:r>
          </w:p>
        </w:tc>
        <w:tc>
          <w:tcPr>
            <w:tcW w:w="1179" w:type="dxa"/>
            <w:vMerge w:val="restart"/>
            <w:tcBorders>
              <w:top w:val="single" w:sz="4" w:space="0" w:color="000000"/>
              <w:left w:val="single" w:sz="4" w:space="0" w:color="000000"/>
              <w:bottom w:val="single" w:sz="4" w:space="0" w:color="000000"/>
              <w:right w:val="nil"/>
            </w:tcBorders>
            <w:shd w:val="clear" w:color="auto" w:fill="auto"/>
            <w:vAlign w:val="center"/>
          </w:tcPr>
          <w:p w14:paraId="38903D78"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20分，</w:t>
            </w:r>
            <w:r w:rsidRPr="00A121B4">
              <w:rPr>
                <w:rFonts w:ascii="宋体" w:hAnsi="宋体" w:cs="宋体" w:hint="eastAsia"/>
                <w:kern w:val="0"/>
                <w:sz w:val="22"/>
                <w:lang w:bidi="ar"/>
              </w:rPr>
              <w:br/>
              <w:t>不符合标准扣4分/项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E735"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A216" w14:textId="77777777" w:rsidR="00063BFD" w:rsidRPr="00A121B4" w:rsidRDefault="00063BFD" w:rsidP="005D2F95">
            <w:pPr>
              <w:rPr>
                <w:rFonts w:ascii="宋体" w:hAnsi="宋体" w:cs="宋体" w:hint="eastAsia"/>
                <w:sz w:val="22"/>
              </w:rPr>
            </w:pPr>
          </w:p>
        </w:tc>
      </w:tr>
      <w:tr w:rsidR="00063BFD" w:rsidRPr="00A121B4" w14:paraId="15420E39" w14:textId="77777777" w:rsidTr="005D2F95">
        <w:trPr>
          <w:trHeight w:val="6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6CCFC"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人员情况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2C3CD"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人员数量符合要求，出勤良好</w:t>
            </w:r>
          </w:p>
        </w:tc>
        <w:tc>
          <w:tcPr>
            <w:tcW w:w="1179" w:type="dxa"/>
            <w:vMerge/>
            <w:tcBorders>
              <w:top w:val="single" w:sz="4" w:space="0" w:color="000000"/>
              <w:left w:val="single" w:sz="4" w:space="0" w:color="000000"/>
              <w:bottom w:val="single" w:sz="4" w:space="0" w:color="000000"/>
              <w:right w:val="nil"/>
            </w:tcBorders>
            <w:shd w:val="clear" w:color="auto" w:fill="auto"/>
            <w:vAlign w:val="center"/>
          </w:tcPr>
          <w:p w14:paraId="092E6AD0" w14:textId="77777777" w:rsidR="00063BFD" w:rsidRPr="00A121B4" w:rsidRDefault="00063BFD" w:rsidP="005D2F95">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47126"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59281" w14:textId="77777777" w:rsidR="00063BFD" w:rsidRPr="00A121B4" w:rsidRDefault="00063BFD" w:rsidP="005D2F95">
            <w:pPr>
              <w:rPr>
                <w:rFonts w:ascii="宋体" w:hAnsi="宋体" w:cs="宋体" w:hint="eastAsia"/>
                <w:sz w:val="22"/>
              </w:rPr>
            </w:pPr>
          </w:p>
        </w:tc>
      </w:tr>
      <w:tr w:rsidR="00063BFD" w:rsidRPr="00A121B4" w14:paraId="4631A423"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84C64"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76E3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人员资质满足工作要求，持证上岗</w:t>
            </w:r>
          </w:p>
        </w:tc>
        <w:tc>
          <w:tcPr>
            <w:tcW w:w="1179" w:type="dxa"/>
            <w:vMerge/>
            <w:tcBorders>
              <w:top w:val="single" w:sz="4" w:space="0" w:color="000000"/>
              <w:left w:val="single" w:sz="4" w:space="0" w:color="000000"/>
              <w:bottom w:val="single" w:sz="4" w:space="0" w:color="000000"/>
              <w:right w:val="nil"/>
            </w:tcBorders>
            <w:shd w:val="clear" w:color="auto" w:fill="auto"/>
            <w:vAlign w:val="center"/>
          </w:tcPr>
          <w:p w14:paraId="5B1B5425" w14:textId="77777777" w:rsidR="00063BFD" w:rsidRPr="00A121B4" w:rsidRDefault="00063BFD" w:rsidP="005D2F95">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80381"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B5391" w14:textId="77777777" w:rsidR="00063BFD" w:rsidRPr="00A121B4" w:rsidRDefault="00063BFD" w:rsidP="005D2F95">
            <w:pPr>
              <w:rPr>
                <w:rFonts w:ascii="宋体" w:hAnsi="宋体" w:cs="宋体" w:hint="eastAsia"/>
                <w:sz w:val="22"/>
              </w:rPr>
            </w:pPr>
          </w:p>
        </w:tc>
      </w:tr>
      <w:tr w:rsidR="00063BFD" w:rsidRPr="00A121B4" w14:paraId="0C9FB83A" w14:textId="77777777" w:rsidTr="005D2F95">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2B0F9"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工作配合和</w:t>
            </w:r>
            <w:r w:rsidRPr="00A121B4">
              <w:rPr>
                <w:rFonts w:ascii="宋体" w:hAnsi="宋体" w:cs="宋体" w:hint="eastAsia"/>
                <w:kern w:val="0"/>
                <w:sz w:val="22"/>
                <w:lang w:bidi="ar"/>
              </w:rPr>
              <w:br/>
              <w:t>协调</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2DA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服从现地管理处领导，按要求报送各类报表等，与其他单位的关系和谐融洽</w:t>
            </w:r>
          </w:p>
        </w:tc>
        <w:tc>
          <w:tcPr>
            <w:tcW w:w="1179" w:type="dxa"/>
            <w:vMerge/>
            <w:tcBorders>
              <w:top w:val="single" w:sz="4" w:space="0" w:color="000000"/>
              <w:left w:val="single" w:sz="4" w:space="0" w:color="000000"/>
              <w:bottom w:val="single" w:sz="4" w:space="0" w:color="000000"/>
              <w:right w:val="nil"/>
            </w:tcBorders>
            <w:shd w:val="clear" w:color="auto" w:fill="auto"/>
            <w:vAlign w:val="center"/>
          </w:tcPr>
          <w:p w14:paraId="486F45FD" w14:textId="77777777" w:rsidR="00063BFD" w:rsidRPr="00A121B4" w:rsidRDefault="00063BFD" w:rsidP="005D2F95">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CE634"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85D4B" w14:textId="77777777" w:rsidR="00063BFD" w:rsidRPr="00A121B4" w:rsidRDefault="00063BFD" w:rsidP="005D2F95">
            <w:pPr>
              <w:rPr>
                <w:rFonts w:ascii="宋体" w:hAnsi="宋体" w:cs="宋体" w:hint="eastAsia"/>
                <w:sz w:val="22"/>
              </w:rPr>
            </w:pPr>
          </w:p>
        </w:tc>
      </w:tr>
      <w:tr w:rsidR="00063BFD" w:rsidRPr="00A121B4" w14:paraId="79D07838" w14:textId="77777777" w:rsidTr="005D2F95">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B4277"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资源节约</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AE5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消耗品管理到位，无浪费；各项节能措施落实到位</w:t>
            </w:r>
          </w:p>
        </w:tc>
        <w:tc>
          <w:tcPr>
            <w:tcW w:w="1179" w:type="dxa"/>
            <w:vMerge/>
            <w:tcBorders>
              <w:top w:val="single" w:sz="4" w:space="0" w:color="000000"/>
              <w:left w:val="single" w:sz="4" w:space="0" w:color="000000"/>
              <w:bottom w:val="single" w:sz="4" w:space="0" w:color="000000"/>
              <w:right w:val="nil"/>
            </w:tcBorders>
            <w:shd w:val="clear" w:color="auto" w:fill="auto"/>
            <w:vAlign w:val="center"/>
          </w:tcPr>
          <w:p w14:paraId="5BE92028" w14:textId="77777777" w:rsidR="00063BFD" w:rsidRPr="00A121B4" w:rsidRDefault="00063BFD" w:rsidP="005D2F95">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38A5B"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F8725" w14:textId="77777777" w:rsidR="00063BFD" w:rsidRPr="00A121B4" w:rsidRDefault="00063BFD" w:rsidP="005D2F95">
            <w:pPr>
              <w:rPr>
                <w:rFonts w:ascii="宋体" w:hAnsi="宋体" w:cs="宋体" w:hint="eastAsia"/>
                <w:sz w:val="22"/>
              </w:rPr>
            </w:pPr>
          </w:p>
        </w:tc>
      </w:tr>
      <w:tr w:rsidR="00063BFD" w:rsidRPr="00A121B4" w14:paraId="3441B5D1" w14:textId="77777777" w:rsidTr="005D2F95">
        <w:trPr>
          <w:trHeight w:val="600"/>
          <w:jc w:val="center"/>
        </w:trPr>
        <w:tc>
          <w:tcPr>
            <w:tcW w:w="94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FE1E" w14:textId="77777777" w:rsidR="00063BFD" w:rsidRPr="00A121B4" w:rsidRDefault="00063BFD" w:rsidP="005D2F95">
            <w:pPr>
              <w:widowControl/>
              <w:jc w:val="left"/>
              <w:textAlignment w:val="center"/>
              <w:rPr>
                <w:rFonts w:ascii="宋体" w:hAnsi="宋体" w:cs="宋体" w:hint="eastAsia"/>
                <w:b/>
                <w:bCs/>
                <w:sz w:val="22"/>
              </w:rPr>
            </w:pPr>
            <w:r w:rsidRPr="00A121B4">
              <w:rPr>
                <w:rFonts w:ascii="宋体" w:hAnsi="宋体" w:cs="宋体" w:hint="eastAsia"/>
                <w:b/>
                <w:bCs/>
                <w:kern w:val="0"/>
                <w:sz w:val="22"/>
                <w:lang w:bidi="ar"/>
              </w:rPr>
              <w:t>二、安全保卫（30分）</w:t>
            </w:r>
          </w:p>
        </w:tc>
      </w:tr>
      <w:tr w:rsidR="00063BFD" w:rsidRPr="00A121B4" w14:paraId="405D4847" w14:textId="77777777" w:rsidTr="005D2F95">
        <w:trPr>
          <w:trHeight w:val="6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8E28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保卫值班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61E98"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着装上岗，风纪严整，专于值守，无脱岗</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107BBE"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不符合标准扣2分/项</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680FA7"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D3529"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由于安全保卫措施不到位，造成财产损失等治安案件或造成事件范围扩大，本项不得分</w:t>
            </w:r>
          </w:p>
        </w:tc>
      </w:tr>
      <w:tr w:rsidR="00063BFD" w:rsidRPr="00A121B4" w14:paraId="3D06D61F"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A924D"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AE5"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严格出入管理，按制度查验登记，文明服务，礼貌待人</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07B48"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63374"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0A8C1" w14:textId="77777777" w:rsidR="00063BFD" w:rsidRPr="00A121B4" w:rsidRDefault="00063BFD" w:rsidP="005D2F95">
            <w:pPr>
              <w:jc w:val="left"/>
              <w:rPr>
                <w:rFonts w:ascii="宋体" w:hAnsi="宋体" w:cs="宋体" w:hint="eastAsia"/>
                <w:sz w:val="22"/>
              </w:rPr>
            </w:pPr>
          </w:p>
        </w:tc>
      </w:tr>
      <w:tr w:rsidR="00063BFD" w:rsidRPr="00A121B4" w14:paraId="006D35EA"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2D37"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07B89"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值班记录完整，自己清楚，无漏记错记</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00777"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B5220"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A4CB3" w14:textId="77777777" w:rsidR="00063BFD" w:rsidRPr="00A121B4" w:rsidRDefault="00063BFD" w:rsidP="005D2F95">
            <w:pPr>
              <w:jc w:val="left"/>
              <w:rPr>
                <w:rFonts w:ascii="宋体" w:hAnsi="宋体" w:cs="宋体" w:hint="eastAsia"/>
                <w:sz w:val="22"/>
              </w:rPr>
            </w:pPr>
          </w:p>
        </w:tc>
      </w:tr>
      <w:tr w:rsidR="00063BFD" w:rsidRPr="00A121B4" w14:paraId="1D6FDE13"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9FF09"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A02D8"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交接班手续完备，记录清楚，交接事项清楚</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BE02C"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3F1AB"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B065D" w14:textId="77777777" w:rsidR="00063BFD" w:rsidRPr="00A121B4" w:rsidRDefault="00063BFD" w:rsidP="005D2F95">
            <w:pPr>
              <w:jc w:val="left"/>
              <w:rPr>
                <w:rFonts w:ascii="宋体" w:hAnsi="宋体" w:cs="宋体" w:hint="eastAsia"/>
                <w:sz w:val="22"/>
              </w:rPr>
            </w:pPr>
          </w:p>
        </w:tc>
      </w:tr>
      <w:tr w:rsidR="00063BFD" w:rsidRPr="00A121B4" w14:paraId="38704234"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752E5"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0CC9"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按制度要求开展场区和周边巡视工作，发现问题及时报告和处理</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B3C96"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1FF77F"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69508" w14:textId="77777777" w:rsidR="00063BFD" w:rsidRPr="00A121B4" w:rsidRDefault="00063BFD" w:rsidP="005D2F95">
            <w:pPr>
              <w:jc w:val="left"/>
              <w:rPr>
                <w:rFonts w:ascii="宋体" w:hAnsi="宋体" w:cs="宋体" w:hint="eastAsia"/>
                <w:sz w:val="22"/>
              </w:rPr>
            </w:pPr>
          </w:p>
        </w:tc>
      </w:tr>
      <w:tr w:rsidR="00063BFD" w:rsidRPr="00A121B4" w14:paraId="7B9503F4" w14:textId="77777777" w:rsidTr="005D2F95">
        <w:trPr>
          <w:trHeight w:val="6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886C1"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lastRenderedPageBreak/>
              <w:t>应急管理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666FD"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有火警、治安等突发应急工作预案</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E9DFB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不符合标准扣5分/项</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72C71"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0CC28" w14:textId="77777777" w:rsidR="00063BFD" w:rsidRPr="00A121B4" w:rsidRDefault="00063BFD" w:rsidP="005D2F95">
            <w:pPr>
              <w:jc w:val="center"/>
              <w:rPr>
                <w:rFonts w:ascii="宋体" w:hAnsi="宋体" w:cs="宋体" w:hint="eastAsia"/>
                <w:sz w:val="22"/>
              </w:rPr>
            </w:pPr>
          </w:p>
        </w:tc>
      </w:tr>
      <w:tr w:rsidR="00063BFD" w:rsidRPr="00A121B4" w14:paraId="7B64E462" w14:textId="77777777" w:rsidTr="005D2F95">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59749"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97E0"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定期开展演练，员工能按预案熟练处置突发情况</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42360" w14:textId="77777777" w:rsidR="00063BFD" w:rsidRPr="00A121B4" w:rsidRDefault="00063BFD" w:rsidP="005D2F95">
            <w:pPr>
              <w:jc w:val="center"/>
              <w:rPr>
                <w:rFonts w:ascii="宋体" w:hAnsi="宋体" w:cs="宋体" w:hint="eastAsia"/>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DD9CA"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F1E6" w14:textId="77777777" w:rsidR="00063BFD" w:rsidRPr="00A121B4" w:rsidRDefault="00063BFD" w:rsidP="005D2F95">
            <w:pPr>
              <w:jc w:val="center"/>
              <w:rPr>
                <w:rFonts w:ascii="宋体" w:hAnsi="宋体" w:cs="宋体" w:hint="eastAsia"/>
                <w:sz w:val="22"/>
              </w:rPr>
            </w:pPr>
          </w:p>
        </w:tc>
      </w:tr>
      <w:tr w:rsidR="00063BFD" w:rsidRPr="00A121B4" w14:paraId="37958B34" w14:textId="77777777" w:rsidTr="005D2F95">
        <w:trPr>
          <w:trHeight w:val="60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A9004"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责任区卫生及设备操作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3D295"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安保人员办公区域及设备及时清扫，保持整洁</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024B8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不符合标准扣5分/项</w:t>
            </w:r>
          </w:p>
        </w:tc>
        <w:tc>
          <w:tcPr>
            <w:tcW w:w="0" w:type="auto"/>
            <w:vMerge w:val="restart"/>
            <w:tcBorders>
              <w:top w:val="nil"/>
              <w:left w:val="nil"/>
              <w:bottom w:val="nil"/>
              <w:right w:val="nil"/>
            </w:tcBorders>
            <w:shd w:val="clear" w:color="auto" w:fill="auto"/>
            <w:noWrap/>
            <w:vAlign w:val="center"/>
          </w:tcPr>
          <w:p w14:paraId="5918A374"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38D6E" w14:textId="77777777" w:rsidR="00063BFD" w:rsidRPr="00A121B4" w:rsidRDefault="00063BFD" w:rsidP="005D2F95">
            <w:pPr>
              <w:jc w:val="center"/>
              <w:rPr>
                <w:rFonts w:ascii="宋体" w:hAnsi="宋体" w:cs="宋体" w:hint="eastAsia"/>
                <w:sz w:val="22"/>
              </w:rPr>
            </w:pPr>
          </w:p>
        </w:tc>
      </w:tr>
      <w:tr w:rsidR="00063BFD" w:rsidRPr="00A121B4" w14:paraId="195DD30E"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A2659"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E2A14"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严格按照操作规程进行设备操作</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123F1" w14:textId="77777777" w:rsidR="00063BFD" w:rsidRPr="00A121B4" w:rsidRDefault="00063BFD" w:rsidP="005D2F95">
            <w:pPr>
              <w:jc w:val="center"/>
              <w:rPr>
                <w:rFonts w:ascii="宋体" w:hAnsi="宋体" w:cs="宋体" w:hint="eastAsia"/>
                <w:sz w:val="22"/>
              </w:rPr>
            </w:pPr>
          </w:p>
        </w:tc>
        <w:tc>
          <w:tcPr>
            <w:tcW w:w="0" w:type="auto"/>
            <w:vMerge/>
            <w:tcBorders>
              <w:top w:val="nil"/>
              <w:left w:val="nil"/>
              <w:bottom w:val="nil"/>
              <w:right w:val="nil"/>
            </w:tcBorders>
            <w:shd w:val="clear" w:color="auto" w:fill="auto"/>
            <w:noWrap/>
            <w:vAlign w:val="center"/>
          </w:tcPr>
          <w:p w14:paraId="67DCDD38"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F932C" w14:textId="77777777" w:rsidR="00063BFD" w:rsidRPr="00A121B4" w:rsidRDefault="00063BFD" w:rsidP="005D2F95">
            <w:pPr>
              <w:jc w:val="center"/>
              <w:rPr>
                <w:rFonts w:ascii="宋体" w:hAnsi="宋体" w:cs="宋体" w:hint="eastAsia"/>
                <w:sz w:val="22"/>
              </w:rPr>
            </w:pPr>
          </w:p>
        </w:tc>
      </w:tr>
      <w:tr w:rsidR="00063BFD" w:rsidRPr="00A121B4" w14:paraId="42D6B7F6" w14:textId="77777777" w:rsidTr="005D2F95">
        <w:trPr>
          <w:trHeight w:val="600"/>
          <w:jc w:val="center"/>
        </w:trPr>
        <w:tc>
          <w:tcPr>
            <w:tcW w:w="94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69248" w14:textId="77777777" w:rsidR="00063BFD" w:rsidRPr="00A121B4" w:rsidRDefault="00063BFD" w:rsidP="005D2F95">
            <w:pPr>
              <w:widowControl/>
              <w:jc w:val="left"/>
              <w:textAlignment w:val="center"/>
              <w:rPr>
                <w:rFonts w:ascii="宋体" w:hAnsi="宋体" w:cs="宋体" w:hint="eastAsia"/>
                <w:b/>
                <w:bCs/>
                <w:sz w:val="22"/>
              </w:rPr>
            </w:pPr>
            <w:r w:rsidRPr="00A121B4">
              <w:rPr>
                <w:rFonts w:ascii="宋体" w:hAnsi="宋体" w:cs="宋体" w:hint="eastAsia"/>
                <w:b/>
                <w:bCs/>
                <w:kern w:val="0"/>
                <w:sz w:val="22"/>
                <w:lang w:bidi="ar"/>
              </w:rPr>
              <w:t>三、卫生保洁（24分）</w:t>
            </w:r>
          </w:p>
        </w:tc>
      </w:tr>
      <w:tr w:rsidR="00063BFD" w:rsidRPr="00A121B4" w14:paraId="2B6C0AB1" w14:textId="77777777" w:rsidTr="005D2F95">
        <w:trPr>
          <w:trHeight w:val="580"/>
          <w:jc w:val="center"/>
        </w:trPr>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tcPr>
          <w:p w14:paraId="425C301C"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室外区域</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708B"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按标准做好区域保洁，道路做到地表目视无杂物无垃圾无污渍，无积雪积冰</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0848C"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不符合标准扣2.5分/项</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89D8F6"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10A4" w14:textId="77777777" w:rsidR="00063BFD" w:rsidRPr="00A121B4" w:rsidRDefault="00063BFD" w:rsidP="005D2F95">
            <w:pPr>
              <w:jc w:val="center"/>
              <w:rPr>
                <w:rFonts w:ascii="宋体" w:hAnsi="宋体" w:cs="宋体" w:hint="eastAsia"/>
                <w:sz w:val="22"/>
              </w:rPr>
            </w:pPr>
          </w:p>
        </w:tc>
      </w:tr>
      <w:tr w:rsidR="00063BFD" w:rsidRPr="00A121B4" w14:paraId="0A02CF22" w14:textId="77777777" w:rsidTr="005D2F95">
        <w:trPr>
          <w:trHeight w:val="580"/>
          <w:jc w:val="center"/>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6AE2FB18"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7BCE9"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景观设施及标识宣传牌表面无污迹</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6ED6B"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EEF33F"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67568" w14:textId="77777777" w:rsidR="00063BFD" w:rsidRPr="00A121B4" w:rsidRDefault="00063BFD" w:rsidP="005D2F95">
            <w:pPr>
              <w:jc w:val="center"/>
              <w:rPr>
                <w:rFonts w:ascii="宋体" w:hAnsi="宋体" w:cs="宋体" w:hint="eastAsia"/>
                <w:sz w:val="22"/>
              </w:rPr>
            </w:pPr>
          </w:p>
        </w:tc>
      </w:tr>
      <w:tr w:rsidR="00063BFD" w:rsidRPr="00A121B4" w14:paraId="75D7F4B4" w14:textId="77777777" w:rsidTr="005D2F95">
        <w:trPr>
          <w:trHeight w:val="580"/>
          <w:jc w:val="center"/>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28D0EF3F"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0316"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设施完整、干净整洁、有序使用</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E5837"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B29E5"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30FF6" w14:textId="77777777" w:rsidR="00063BFD" w:rsidRPr="00A121B4" w:rsidRDefault="00063BFD" w:rsidP="005D2F95">
            <w:pPr>
              <w:jc w:val="center"/>
              <w:rPr>
                <w:rFonts w:ascii="宋体" w:hAnsi="宋体" w:cs="宋体" w:hint="eastAsia"/>
                <w:sz w:val="22"/>
              </w:rPr>
            </w:pPr>
          </w:p>
        </w:tc>
      </w:tr>
      <w:tr w:rsidR="00063BFD" w:rsidRPr="00A121B4" w14:paraId="352F9958" w14:textId="77777777" w:rsidTr="005D2F95">
        <w:trPr>
          <w:trHeight w:val="580"/>
          <w:jc w:val="center"/>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78D3A143"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7B8D"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垃圾定点封闭存放，每日按时收集清运出场，垃圾处理符合政府要求</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6C5F0"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44960"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FC2C3" w14:textId="77777777" w:rsidR="00063BFD" w:rsidRPr="00A121B4" w:rsidRDefault="00063BFD" w:rsidP="005D2F95">
            <w:pPr>
              <w:jc w:val="center"/>
              <w:rPr>
                <w:rFonts w:ascii="宋体" w:hAnsi="宋体" w:cs="宋体" w:hint="eastAsia"/>
                <w:sz w:val="22"/>
              </w:rPr>
            </w:pPr>
          </w:p>
        </w:tc>
      </w:tr>
      <w:tr w:rsidR="00063BFD" w:rsidRPr="00A121B4" w14:paraId="05769FC0" w14:textId="77777777" w:rsidTr="005D2F95">
        <w:trPr>
          <w:trHeight w:val="58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A8B06"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室内区域</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5F03"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按标准做好区域保洁工作，地面、楼梯扶手栏杆、玻璃门窗洁净光亮，无屑土、无污痕污渍</w:t>
            </w:r>
          </w:p>
        </w:tc>
        <w:tc>
          <w:tcPr>
            <w:tcW w:w="1179" w:type="dxa"/>
            <w:vMerge w:val="restart"/>
            <w:tcBorders>
              <w:top w:val="nil"/>
              <w:left w:val="single" w:sz="4" w:space="0" w:color="000000"/>
              <w:bottom w:val="single" w:sz="4" w:space="0" w:color="000000"/>
              <w:right w:val="single" w:sz="4" w:space="0" w:color="000000"/>
            </w:tcBorders>
            <w:shd w:val="clear" w:color="auto" w:fill="auto"/>
            <w:vAlign w:val="center"/>
          </w:tcPr>
          <w:p w14:paraId="4ECDDD6A"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不符合标准扣2.5分/项</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4AB417DB" w14:textId="77777777" w:rsidR="00063BFD" w:rsidRPr="00A121B4" w:rsidRDefault="00063BFD" w:rsidP="005D2F95">
            <w:pPr>
              <w:jc w:val="center"/>
              <w:rPr>
                <w:rFonts w:ascii="宋体" w:hAnsi="宋体" w:cs="宋体" w:hint="eastAsia"/>
                <w:sz w:val="22"/>
              </w:rPr>
            </w:pPr>
          </w:p>
        </w:tc>
        <w:tc>
          <w:tcPr>
            <w:tcW w:w="1542" w:type="dxa"/>
            <w:vMerge w:val="restart"/>
            <w:tcBorders>
              <w:top w:val="nil"/>
              <w:left w:val="single" w:sz="4" w:space="0" w:color="000000"/>
              <w:bottom w:val="single" w:sz="4" w:space="0" w:color="000000"/>
              <w:right w:val="single" w:sz="4" w:space="0" w:color="000000"/>
            </w:tcBorders>
            <w:shd w:val="clear" w:color="auto" w:fill="auto"/>
            <w:noWrap/>
            <w:vAlign w:val="center"/>
          </w:tcPr>
          <w:p w14:paraId="7A03F90F" w14:textId="77777777" w:rsidR="00063BFD" w:rsidRPr="00A121B4" w:rsidRDefault="00063BFD" w:rsidP="005D2F95">
            <w:pPr>
              <w:jc w:val="center"/>
              <w:rPr>
                <w:rFonts w:ascii="宋体" w:hAnsi="宋体" w:cs="宋体" w:hint="eastAsia"/>
                <w:sz w:val="22"/>
              </w:rPr>
            </w:pPr>
          </w:p>
        </w:tc>
      </w:tr>
      <w:tr w:rsidR="00063BFD" w:rsidRPr="00A121B4" w14:paraId="7257F175" w14:textId="77777777" w:rsidTr="005D2F95">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B406C"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478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天花板、墙壁、开关面板无灰尘和蜘蛛网。玻璃屋顶清洁透亮，下水口通畅</w:t>
            </w:r>
          </w:p>
        </w:tc>
        <w:tc>
          <w:tcPr>
            <w:tcW w:w="1179" w:type="dxa"/>
            <w:vMerge/>
            <w:tcBorders>
              <w:top w:val="nil"/>
              <w:left w:val="single" w:sz="4" w:space="0" w:color="000000"/>
              <w:bottom w:val="single" w:sz="4" w:space="0" w:color="000000"/>
              <w:right w:val="single" w:sz="4" w:space="0" w:color="000000"/>
            </w:tcBorders>
            <w:shd w:val="clear" w:color="auto" w:fill="auto"/>
            <w:vAlign w:val="center"/>
          </w:tcPr>
          <w:p w14:paraId="501AD24A" w14:textId="77777777" w:rsidR="00063BFD" w:rsidRPr="00A121B4" w:rsidRDefault="00063BFD" w:rsidP="005D2F95">
            <w:pPr>
              <w:jc w:val="center"/>
              <w:rPr>
                <w:rFonts w:ascii="宋体" w:hAnsi="宋体" w:cs="宋体" w:hint="eastAsia"/>
                <w:sz w:val="22"/>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30024417" w14:textId="77777777" w:rsidR="00063BFD" w:rsidRPr="00A121B4" w:rsidRDefault="00063BFD" w:rsidP="005D2F95">
            <w:pPr>
              <w:jc w:val="center"/>
              <w:rPr>
                <w:rFonts w:ascii="宋体" w:hAnsi="宋体" w:cs="宋体" w:hint="eastAsia"/>
                <w:sz w:val="22"/>
              </w:rPr>
            </w:pPr>
          </w:p>
        </w:tc>
        <w:tc>
          <w:tcPr>
            <w:tcW w:w="1542" w:type="dxa"/>
            <w:vMerge/>
            <w:tcBorders>
              <w:top w:val="nil"/>
              <w:left w:val="single" w:sz="4" w:space="0" w:color="000000"/>
              <w:bottom w:val="single" w:sz="4" w:space="0" w:color="000000"/>
              <w:right w:val="single" w:sz="4" w:space="0" w:color="000000"/>
            </w:tcBorders>
            <w:shd w:val="clear" w:color="auto" w:fill="auto"/>
            <w:noWrap/>
            <w:vAlign w:val="center"/>
          </w:tcPr>
          <w:p w14:paraId="61FAECB6" w14:textId="77777777" w:rsidR="00063BFD" w:rsidRPr="00A121B4" w:rsidRDefault="00063BFD" w:rsidP="005D2F95">
            <w:pPr>
              <w:jc w:val="center"/>
              <w:rPr>
                <w:rFonts w:ascii="宋体" w:hAnsi="宋体" w:cs="宋体" w:hint="eastAsia"/>
                <w:sz w:val="22"/>
              </w:rPr>
            </w:pPr>
          </w:p>
        </w:tc>
      </w:tr>
      <w:tr w:rsidR="00063BFD" w:rsidRPr="00A121B4" w14:paraId="3E4BD6DF" w14:textId="77777777" w:rsidTr="005D2F95">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7128F"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7EE"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卫生间定时保洁消毒，做到无异味。台面、镜面无水渍，小便斗、蹲便池无黄渍</w:t>
            </w:r>
          </w:p>
        </w:tc>
        <w:tc>
          <w:tcPr>
            <w:tcW w:w="1179" w:type="dxa"/>
            <w:vMerge/>
            <w:tcBorders>
              <w:top w:val="nil"/>
              <w:left w:val="single" w:sz="4" w:space="0" w:color="000000"/>
              <w:bottom w:val="single" w:sz="4" w:space="0" w:color="000000"/>
              <w:right w:val="single" w:sz="4" w:space="0" w:color="000000"/>
            </w:tcBorders>
            <w:shd w:val="clear" w:color="auto" w:fill="auto"/>
            <w:vAlign w:val="center"/>
          </w:tcPr>
          <w:p w14:paraId="2F3BB974" w14:textId="77777777" w:rsidR="00063BFD" w:rsidRPr="00A121B4" w:rsidRDefault="00063BFD" w:rsidP="005D2F95">
            <w:pPr>
              <w:jc w:val="center"/>
              <w:rPr>
                <w:rFonts w:ascii="宋体" w:hAnsi="宋体" w:cs="宋体" w:hint="eastAsia"/>
                <w:sz w:val="22"/>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21465183" w14:textId="77777777" w:rsidR="00063BFD" w:rsidRPr="00A121B4" w:rsidRDefault="00063BFD" w:rsidP="005D2F95">
            <w:pPr>
              <w:jc w:val="center"/>
              <w:rPr>
                <w:rFonts w:ascii="宋体" w:hAnsi="宋体" w:cs="宋体" w:hint="eastAsia"/>
                <w:sz w:val="22"/>
              </w:rPr>
            </w:pPr>
          </w:p>
        </w:tc>
        <w:tc>
          <w:tcPr>
            <w:tcW w:w="1542" w:type="dxa"/>
            <w:vMerge/>
            <w:tcBorders>
              <w:top w:val="nil"/>
              <w:left w:val="single" w:sz="4" w:space="0" w:color="000000"/>
              <w:bottom w:val="single" w:sz="4" w:space="0" w:color="000000"/>
              <w:right w:val="single" w:sz="4" w:space="0" w:color="000000"/>
            </w:tcBorders>
            <w:shd w:val="clear" w:color="auto" w:fill="auto"/>
            <w:noWrap/>
            <w:vAlign w:val="center"/>
          </w:tcPr>
          <w:p w14:paraId="21B1D52D" w14:textId="77777777" w:rsidR="00063BFD" w:rsidRPr="00A121B4" w:rsidRDefault="00063BFD" w:rsidP="005D2F95">
            <w:pPr>
              <w:jc w:val="center"/>
              <w:rPr>
                <w:rFonts w:ascii="宋体" w:hAnsi="宋体" w:cs="宋体" w:hint="eastAsia"/>
                <w:sz w:val="22"/>
              </w:rPr>
            </w:pPr>
          </w:p>
        </w:tc>
      </w:tr>
      <w:tr w:rsidR="00063BFD" w:rsidRPr="00A121B4" w14:paraId="01D1E779" w14:textId="77777777" w:rsidTr="005D2F95">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EF356"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A31A3"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每日定时收集办公垃圾</w:t>
            </w:r>
          </w:p>
        </w:tc>
        <w:tc>
          <w:tcPr>
            <w:tcW w:w="1179" w:type="dxa"/>
            <w:vMerge/>
            <w:tcBorders>
              <w:top w:val="nil"/>
              <w:left w:val="single" w:sz="4" w:space="0" w:color="000000"/>
              <w:bottom w:val="single" w:sz="4" w:space="0" w:color="000000"/>
              <w:right w:val="single" w:sz="4" w:space="0" w:color="000000"/>
            </w:tcBorders>
            <w:shd w:val="clear" w:color="auto" w:fill="auto"/>
            <w:vAlign w:val="center"/>
          </w:tcPr>
          <w:p w14:paraId="245F1CBF" w14:textId="77777777" w:rsidR="00063BFD" w:rsidRPr="00A121B4" w:rsidRDefault="00063BFD" w:rsidP="005D2F95">
            <w:pPr>
              <w:jc w:val="center"/>
              <w:rPr>
                <w:rFonts w:ascii="宋体" w:hAnsi="宋体" w:cs="宋体" w:hint="eastAsia"/>
                <w:sz w:val="22"/>
              </w:rPr>
            </w:pP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6FDE9FC1" w14:textId="77777777" w:rsidR="00063BFD" w:rsidRPr="00A121B4" w:rsidRDefault="00063BFD" w:rsidP="005D2F95">
            <w:pPr>
              <w:jc w:val="center"/>
              <w:rPr>
                <w:rFonts w:ascii="宋体" w:hAnsi="宋体" w:cs="宋体" w:hint="eastAsia"/>
                <w:sz w:val="22"/>
              </w:rPr>
            </w:pPr>
          </w:p>
        </w:tc>
        <w:tc>
          <w:tcPr>
            <w:tcW w:w="1542" w:type="dxa"/>
            <w:vMerge/>
            <w:tcBorders>
              <w:top w:val="nil"/>
              <w:left w:val="single" w:sz="4" w:space="0" w:color="000000"/>
              <w:bottom w:val="single" w:sz="4" w:space="0" w:color="000000"/>
              <w:right w:val="single" w:sz="4" w:space="0" w:color="000000"/>
            </w:tcBorders>
            <w:shd w:val="clear" w:color="auto" w:fill="auto"/>
            <w:noWrap/>
            <w:vAlign w:val="center"/>
          </w:tcPr>
          <w:p w14:paraId="4AA39D2F" w14:textId="77777777" w:rsidR="00063BFD" w:rsidRPr="00A121B4" w:rsidRDefault="00063BFD" w:rsidP="005D2F95">
            <w:pPr>
              <w:jc w:val="center"/>
              <w:rPr>
                <w:rFonts w:ascii="宋体" w:hAnsi="宋体" w:cs="宋体" w:hint="eastAsia"/>
                <w:sz w:val="22"/>
              </w:rPr>
            </w:pPr>
          </w:p>
        </w:tc>
      </w:tr>
      <w:tr w:rsidR="00063BFD" w:rsidRPr="00A121B4" w14:paraId="18BF0524" w14:textId="77777777" w:rsidTr="005D2F95">
        <w:trPr>
          <w:trHeight w:val="58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9C6C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环境美化</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890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室内绿色植物摆放布置和养护管理，保持生长良好；株型完美，绿植盆体表面无积尘，盆内无杂物</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60D6BC"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4分，</w:t>
            </w:r>
            <w:r w:rsidRPr="00A121B4">
              <w:rPr>
                <w:rFonts w:ascii="宋体" w:hAnsi="宋体" w:cs="宋体" w:hint="eastAsia"/>
                <w:kern w:val="0"/>
                <w:sz w:val="22"/>
                <w:lang w:bidi="ar"/>
              </w:rPr>
              <w:br/>
              <w:t>不符合标准扣2分/项</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ACF4C"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F911E" w14:textId="77777777" w:rsidR="00063BFD" w:rsidRPr="00A121B4" w:rsidRDefault="00063BFD" w:rsidP="005D2F95">
            <w:pPr>
              <w:jc w:val="center"/>
              <w:rPr>
                <w:rFonts w:ascii="宋体" w:hAnsi="宋体" w:cs="宋体" w:hint="eastAsia"/>
                <w:sz w:val="22"/>
              </w:rPr>
            </w:pPr>
          </w:p>
        </w:tc>
      </w:tr>
      <w:tr w:rsidR="00063BFD" w:rsidRPr="00A121B4" w14:paraId="0CFB76AC" w14:textId="77777777" w:rsidTr="005D2F95">
        <w:trPr>
          <w:trHeight w:val="58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4F65D"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4824"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重大节日或大型活动期间办公区的环境美化</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87EBF"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32DEB"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5639E" w14:textId="77777777" w:rsidR="00063BFD" w:rsidRPr="00A121B4" w:rsidRDefault="00063BFD" w:rsidP="005D2F95">
            <w:pPr>
              <w:jc w:val="center"/>
              <w:rPr>
                <w:rFonts w:ascii="宋体" w:hAnsi="宋体" w:cs="宋体" w:hint="eastAsia"/>
                <w:sz w:val="22"/>
              </w:rPr>
            </w:pPr>
          </w:p>
        </w:tc>
      </w:tr>
      <w:tr w:rsidR="00063BFD" w:rsidRPr="00A121B4" w14:paraId="1238ECD1" w14:textId="77777777" w:rsidTr="005D2F95">
        <w:trPr>
          <w:trHeight w:val="600"/>
          <w:jc w:val="center"/>
        </w:trPr>
        <w:tc>
          <w:tcPr>
            <w:tcW w:w="94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468E5" w14:textId="77777777" w:rsidR="00063BFD" w:rsidRPr="00A121B4" w:rsidRDefault="00063BFD" w:rsidP="005D2F95">
            <w:pPr>
              <w:widowControl/>
              <w:jc w:val="left"/>
              <w:textAlignment w:val="center"/>
              <w:rPr>
                <w:rFonts w:ascii="宋体" w:hAnsi="宋体" w:cs="宋体" w:hint="eastAsia"/>
                <w:b/>
                <w:bCs/>
                <w:sz w:val="22"/>
              </w:rPr>
            </w:pPr>
            <w:r w:rsidRPr="00A121B4">
              <w:rPr>
                <w:rFonts w:ascii="宋体" w:hAnsi="宋体" w:cs="宋体" w:hint="eastAsia"/>
                <w:b/>
                <w:bCs/>
                <w:kern w:val="0"/>
                <w:sz w:val="22"/>
                <w:lang w:bidi="ar"/>
              </w:rPr>
              <w:t>四、接待服务（6分）</w:t>
            </w:r>
          </w:p>
        </w:tc>
      </w:tr>
      <w:tr w:rsidR="00063BFD" w:rsidRPr="00A121B4" w14:paraId="7446F734" w14:textId="77777777" w:rsidTr="005D2F95">
        <w:trPr>
          <w:trHeight w:val="60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E1B65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会客室</w:t>
            </w:r>
            <w:r w:rsidRPr="00A121B4">
              <w:rPr>
                <w:rFonts w:ascii="宋体" w:hAnsi="宋体" w:cs="宋体" w:hint="eastAsia"/>
                <w:kern w:val="0"/>
                <w:sz w:val="22"/>
                <w:lang w:bidi="ar"/>
              </w:rPr>
              <w:br/>
              <w:t>会议室</w:t>
            </w:r>
            <w:r w:rsidRPr="00A121B4">
              <w:rPr>
                <w:rFonts w:ascii="宋体" w:hAnsi="宋体" w:cs="宋体" w:hint="eastAsia"/>
                <w:kern w:val="0"/>
                <w:sz w:val="22"/>
                <w:lang w:bidi="ar"/>
              </w:rPr>
              <w:br/>
              <w:t>报告厅</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F13A"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各类设备设施整洁，卫生状况良好，设施完好</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239E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6分，</w:t>
            </w:r>
            <w:r w:rsidRPr="00A121B4">
              <w:rPr>
                <w:rFonts w:ascii="宋体" w:hAnsi="宋体" w:cs="宋体" w:hint="eastAsia"/>
                <w:kern w:val="0"/>
                <w:sz w:val="22"/>
                <w:lang w:bidi="ar"/>
              </w:rPr>
              <w:br/>
              <w:t>不符合标准扣2分/次</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751C9A"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222D" w14:textId="77777777" w:rsidR="00063BFD" w:rsidRPr="00A121B4" w:rsidRDefault="00063BFD" w:rsidP="005D2F95">
            <w:pPr>
              <w:jc w:val="center"/>
              <w:rPr>
                <w:rFonts w:ascii="宋体" w:hAnsi="宋体" w:cs="宋体" w:hint="eastAsia"/>
                <w:sz w:val="22"/>
              </w:rPr>
            </w:pPr>
          </w:p>
        </w:tc>
      </w:tr>
      <w:tr w:rsidR="00063BFD" w:rsidRPr="00A121B4" w14:paraId="7D3E9CDC"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68471"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3DB5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人员着装统一、举止文明，服务及时周到</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153FE"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01F81"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549D7" w14:textId="77777777" w:rsidR="00063BFD" w:rsidRPr="00A121B4" w:rsidRDefault="00063BFD" w:rsidP="005D2F95">
            <w:pPr>
              <w:jc w:val="center"/>
              <w:rPr>
                <w:rFonts w:ascii="宋体" w:hAnsi="宋体" w:cs="宋体" w:hint="eastAsia"/>
                <w:sz w:val="22"/>
              </w:rPr>
            </w:pPr>
          </w:p>
        </w:tc>
      </w:tr>
      <w:tr w:rsidR="00063BFD" w:rsidRPr="00A121B4" w14:paraId="07596953"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4A95E"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26852"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做好保密工作，不外泄任何会议信息</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58DE37"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1C850"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60EF" w14:textId="77777777" w:rsidR="00063BFD" w:rsidRPr="00A121B4" w:rsidRDefault="00063BFD" w:rsidP="005D2F95">
            <w:pPr>
              <w:jc w:val="center"/>
              <w:rPr>
                <w:rFonts w:ascii="宋体" w:hAnsi="宋体" w:cs="宋体" w:hint="eastAsia"/>
                <w:sz w:val="22"/>
              </w:rPr>
            </w:pPr>
          </w:p>
        </w:tc>
      </w:tr>
      <w:tr w:rsidR="00063BFD" w:rsidRPr="00A121B4" w14:paraId="4CF1DD01" w14:textId="77777777" w:rsidTr="005D2F95">
        <w:trPr>
          <w:trHeight w:val="600"/>
          <w:jc w:val="center"/>
        </w:trPr>
        <w:tc>
          <w:tcPr>
            <w:tcW w:w="948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A46FC" w14:textId="77777777" w:rsidR="00063BFD" w:rsidRPr="00A121B4" w:rsidRDefault="00063BFD" w:rsidP="005D2F95">
            <w:pPr>
              <w:widowControl/>
              <w:jc w:val="left"/>
              <w:textAlignment w:val="center"/>
              <w:rPr>
                <w:rFonts w:ascii="宋体" w:hAnsi="宋体" w:cs="宋体" w:hint="eastAsia"/>
                <w:b/>
                <w:bCs/>
                <w:sz w:val="22"/>
              </w:rPr>
            </w:pPr>
            <w:r w:rsidRPr="00A121B4">
              <w:rPr>
                <w:rFonts w:ascii="宋体" w:hAnsi="宋体" w:cs="宋体" w:hint="eastAsia"/>
                <w:b/>
                <w:bCs/>
                <w:kern w:val="0"/>
                <w:sz w:val="22"/>
                <w:lang w:bidi="ar"/>
              </w:rPr>
              <w:t>五、其他设备设施管理（20分）</w:t>
            </w:r>
          </w:p>
        </w:tc>
      </w:tr>
      <w:tr w:rsidR="00063BFD" w:rsidRPr="00A121B4" w14:paraId="12975574" w14:textId="77777777" w:rsidTr="005D2F95">
        <w:trPr>
          <w:trHeight w:val="60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856B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配电及照明设备</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8A49"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认真进行日常巡视，设备运行记录齐全，保持设备整洁</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DFDF2B"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10分，</w:t>
            </w:r>
            <w:r w:rsidRPr="00A121B4">
              <w:rPr>
                <w:rFonts w:ascii="宋体" w:hAnsi="宋体" w:cs="宋体" w:hint="eastAsia"/>
                <w:kern w:val="0"/>
                <w:sz w:val="22"/>
                <w:lang w:bidi="ar"/>
              </w:rPr>
              <w:br/>
              <w:t>不符合标准扣2分/次</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16DDB" w14:textId="77777777" w:rsidR="00063BFD" w:rsidRPr="00A121B4" w:rsidRDefault="00063BFD" w:rsidP="005D2F95">
            <w:pPr>
              <w:jc w:val="center"/>
              <w:rPr>
                <w:rFonts w:ascii="宋体" w:hAnsi="宋体" w:cs="宋体" w:hint="eastAsia"/>
                <w:sz w:val="22"/>
              </w:rPr>
            </w:pPr>
          </w:p>
        </w:tc>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04081"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由于维护不及时、维修质量不合格的原因造成办公生活</w:t>
            </w:r>
            <w:r w:rsidRPr="00A121B4">
              <w:rPr>
                <w:rFonts w:ascii="宋体" w:hAnsi="宋体" w:cs="宋体" w:hint="eastAsia"/>
                <w:kern w:val="0"/>
                <w:sz w:val="22"/>
                <w:lang w:bidi="ar"/>
              </w:rPr>
              <w:lastRenderedPageBreak/>
              <w:t>区停电、停水、停暖（冷）或设备损坏的，扣10分/次</w:t>
            </w:r>
          </w:p>
        </w:tc>
      </w:tr>
      <w:tr w:rsidR="00063BFD" w:rsidRPr="00A121B4" w14:paraId="73C223C5"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60CA5"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F70D"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及时完成设备消缺工作，制定并实施设备维修养护计划，确保办公生活区域供电可靠</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570C8"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4984D"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38E2C" w14:textId="77777777" w:rsidR="00063BFD" w:rsidRPr="00A121B4" w:rsidRDefault="00063BFD" w:rsidP="005D2F95">
            <w:pPr>
              <w:jc w:val="left"/>
              <w:rPr>
                <w:rFonts w:ascii="宋体" w:hAnsi="宋体" w:cs="宋体" w:hint="eastAsia"/>
                <w:sz w:val="22"/>
              </w:rPr>
            </w:pPr>
          </w:p>
        </w:tc>
      </w:tr>
      <w:tr w:rsidR="00063BFD" w:rsidRPr="00A121B4" w14:paraId="33E95D1C" w14:textId="77777777" w:rsidTr="005D2F95">
        <w:trPr>
          <w:trHeight w:val="60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E32B1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lastRenderedPageBreak/>
              <w:t>空调系统管理</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C1D6"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运行操作规范，认真进行日常巡检工作；能够及时根据季节天气变化完成设备运行方式切换</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0F64C"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5AD5A"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85D8A" w14:textId="77777777" w:rsidR="00063BFD" w:rsidRPr="00A121B4" w:rsidRDefault="00063BFD" w:rsidP="005D2F95">
            <w:pPr>
              <w:jc w:val="left"/>
              <w:rPr>
                <w:rFonts w:ascii="宋体" w:hAnsi="宋体" w:cs="宋体" w:hint="eastAsia"/>
                <w:sz w:val="22"/>
              </w:rPr>
            </w:pPr>
          </w:p>
        </w:tc>
      </w:tr>
      <w:tr w:rsidR="00063BFD" w:rsidRPr="00A121B4" w14:paraId="2FE4D996"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5DD2E"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F7AA"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制定并实施设备维修养护计划，维修养护工作到位，无跑冒滴漏现象，并做好设备维修保养记录</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41950"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BE2C4"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71E5E" w14:textId="77777777" w:rsidR="00063BFD" w:rsidRPr="00A121B4" w:rsidRDefault="00063BFD" w:rsidP="005D2F95">
            <w:pPr>
              <w:jc w:val="left"/>
              <w:rPr>
                <w:rFonts w:ascii="宋体" w:hAnsi="宋体" w:cs="宋体" w:hint="eastAsia"/>
                <w:sz w:val="22"/>
              </w:rPr>
            </w:pPr>
          </w:p>
        </w:tc>
      </w:tr>
      <w:tr w:rsidR="00063BFD" w:rsidRPr="00A121B4" w14:paraId="26AAD593"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C165F"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33446"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能够及时完成设备消缺工作，系统运行可靠</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91B59"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8B0ED6"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4D1A0" w14:textId="77777777" w:rsidR="00063BFD" w:rsidRPr="00A121B4" w:rsidRDefault="00063BFD" w:rsidP="005D2F95">
            <w:pPr>
              <w:jc w:val="left"/>
              <w:rPr>
                <w:rFonts w:ascii="宋体" w:hAnsi="宋体" w:cs="宋体" w:hint="eastAsia"/>
                <w:sz w:val="22"/>
              </w:rPr>
            </w:pPr>
          </w:p>
        </w:tc>
      </w:tr>
      <w:tr w:rsidR="00063BFD" w:rsidRPr="00A121B4" w14:paraId="3914358D" w14:textId="77777777" w:rsidTr="005D2F95">
        <w:trPr>
          <w:trHeight w:val="940"/>
          <w:jc w:val="center"/>
        </w:trPr>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D01D61"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给排水系统管理</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D5D4"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认真进行设备巡视，发现问题及故障应及时排除，维修，如需临时停水、限水时，应组织做好相应准备，以确保不影响正常的生产、生活和办公</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2ED359"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8分，</w:t>
            </w:r>
            <w:r w:rsidRPr="00A121B4">
              <w:rPr>
                <w:rFonts w:ascii="宋体" w:hAnsi="宋体" w:cs="宋体" w:hint="eastAsia"/>
                <w:kern w:val="0"/>
                <w:sz w:val="22"/>
                <w:lang w:bidi="ar"/>
              </w:rPr>
              <w:br/>
              <w:t>不符合标准扣2分/次</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EEA0B"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58821" w14:textId="77777777" w:rsidR="00063BFD" w:rsidRPr="00A121B4" w:rsidRDefault="00063BFD" w:rsidP="005D2F95">
            <w:pPr>
              <w:jc w:val="left"/>
              <w:rPr>
                <w:rFonts w:ascii="宋体" w:hAnsi="宋体" w:cs="宋体" w:hint="eastAsia"/>
                <w:sz w:val="22"/>
              </w:rPr>
            </w:pPr>
          </w:p>
        </w:tc>
      </w:tr>
      <w:tr w:rsidR="00063BFD" w:rsidRPr="00A121B4" w14:paraId="14E99B81"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73AB6"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45D0"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制定并实施设备维修养护计划，确保维修养护质量，并做好设备维修保养记录</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71368"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04444"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7A31F" w14:textId="77777777" w:rsidR="00063BFD" w:rsidRPr="00A121B4" w:rsidRDefault="00063BFD" w:rsidP="005D2F95">
            <w:pPr>
              <w:jc w:val="left"/>
              <w:rPr>
                <w:rFonts w:ascii="宋体" w:hAnsi="宋体" w:cs="宋体" w:hint="eastAsia"/>
                <w:sz w:val="22"/>
              </w:rPr>
            </w:pPr>
          </w:p>
        </w:tc>
      </w:tr>
      <w:tr w:rsidR="00063BFD" w:rsidRPr="00A121B4" w14:paraId="405679F4"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F6307"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E21A"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保持水房等的环境卫生，防止水质污染，定期清洗、消毒水箱</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CE221"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BC7EE"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1DB4A" w14:textId="77777777" w:rsidR="00063BFD" w:rsidRPr="00A121B4" w:rsidRDefault="00063BFD" w:rsidP="005D2F95">
            <w:pPr>
              <w:jc w:val="left"/>
              <w:rPr>
                <w:rFonts w:ascii="宋体" w:hAnsi="宋体" w:cs="宋体" w:hint="eastAsia"/>
                <w:sz w:val="22"/>
              </w:rPr>
            </w:pPr>
          </w:p>
        </w:tc>
      </w:tr>
      <w:tr w:rsidR="00063BFD" w:rsidRPr="00A121B4" w14:paraId="6C316F4F" w14:textId="77777777" w:rsidTr="005D2F95">
        <w:trPr>
          <w:trHeight w:val="600"/>
          <w:jc w:val="center"/>
        </w:trPr>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157D6" w14:textId="77777777" w:rsidR="00063BFD" w:rsidRPr="00A121B4" w:rsidRDefault="00063BFD" w:rsidP="005D2F95">
            <w:pPr>
              <w:jc w:val="center"/>
              <w:rPr>
                <w:rFonts w:ascii="宋体" w:hAnsi="宋体" w:cs="宋体" w:hint="eastAsia"/>
                <w:sz w:val="22"/>
              </w:rPr>
            </w:pP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908B"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每季度对污水系统及雨水排水系统的检查井、坑、管道、沟进行检查、疏通、清理，保证排污、排水系统畅通</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D229A" w14:textId="77777777" w:rsidR="00063BFD" w:rsidRPr="00A121B4" w:rsidRDefault="00063BFD" w:rsidP="005D2F95">
            <w:pPr>
              <w:jc w:val="center"/>
              <w:rPr>
                <w:rFonts w:ascii="宋体" w:hAnsi="宋体" w:cs="宋体" w:hint="eastAsia"/>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53C66" w14:textId="77777777" w:rsidR="00063BFD" w:rsidRPr="00A121B4" w:rsidRDefault="00063BFD" w:rsidP="005D2F95">
            <w:pPr>
              <w:jc w:val="center"/>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ACF59" w14:textId="77777777" w:rsidR="00063BFD" w:rsidRPr="00A121B4" w:rsidRDefault="00063BFD" w:rsidP="005D2F95">
            <w:pPr>
              <w:jc w:val="left"/>
              <w:rPr>
                <w:rFonts w:ascii="宋体" w:hAnsi="宋体" w:cs="宋体" w:hint="eastAsia"/>
                <w:sz w:val="22"/>
              </w:rPr>
            </w:pPr>
          </w:p>
        </w:tc>
      </w:tr>
      <w:tr w:rsidR="00063BFD" w:rsidRPr="00A121B4" w14:paraId="253E2AD8" w14:textId="77777777" w:rsidTr="005D2F95">
        <w:trPr>
          <w:trHeight w:val="8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80BC8"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房屋设施</w:t>
            </w:r>
          </w:p>
        </w:tc>
        <w:tc>
          <w:tcPr>
            <w:tcW w:w="4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C8A7" w14:textId="77777777" w:rsidR="00063BFD" w:rsidRPr="00A121B4" w:rsidRDefault="00063BFD" w:rsidP="005D2F95">
            <w:pPr>
              <w:widowControl/>
              <w:jc w:val="left"/>
              <w:textAlignment w:val="center"/>
              <w:rPr>
                <w:rFonts w:ascii="宋体" w:hAnsi="宋体" w:cs="宋体" w:hint="eastAsia"/>
                <w:sz w:val="22"/>
              </w:rPr>
            </w:pPr>
            <w:r w:rsidRPr="00A121B4">
              <w:rPr>
                <w:rFonts w:ascii="宋体" w:hAnsi="宋体" w:cs="宋体" w:hint="eastAsia"/>
                <w:kern w:val="0"/>
                <w:sz w:val="22"/>
                <w:lang w:bidi="ar"/>
              </w:rPr>
              <w:t>及时修理门窗、锁具、窗帘、洁具、电器、家具等设备，保证正常使用</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69611"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2分，</w:t>
            </w:r>
            <w:r w:rsidRPr="00A121B4">
              <w:rPr>
                <w:rFonts w:ascii="宋体" w:hAnsi="宋体" w:cs="宋体" w:hint="eastAsia"/>
                <w:kern w:val="0"/>
                <w:sz w:val="22"/>
                <w:lang w:bidi="ar"/>
              </w:rPr>
              <w:br/>
              <w:t>不符合标准扣1分/次</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FD7E" w14:textId="77777777" w:rsidR="00063BFD" w:rsidRPr="00A121B4" w:rsidRDefault="00063BFD" w:rsidP="005D2F95">
            <w:pPr>
              <w:jc w:val="left"/>
              <w:rPr>
                <w:rFonts w:ascii="宋体" w:hAnsi="宋体" w:cs="宋体" w:hint="eastAsia"/>
                <w:sz w:val="22"/>
              </w:rPr>
            </w:pPr>
          </w:p>
        </w:tc>
        <w:tc>
          <w:tcPr>
            <w:tcW w:w="1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49328" w14:textId="77777777" w:rsidR="00063BFD" w:rsidRPr="00A121B4" w:rsidRDefault="00063BFD" w:rsidP="005D2F95">
            <w:pPr>
              <w:jc w:val="left"/>
              <w:rPr>
                <w:rFonts w:ascii="宋体" w:hAnsi="宋体" w:cs="宋体" w:hint="eastAsia"/>
                <w:sz w:val="22"/>
              </w:rPr>
            </w:pPr>
          </w:p>
        </w:tc>
      </w:tr>
      <w:tr w:rsidR="00063BFD" w:rsidRPr="00A121B4" w14:paraId="42A4C797" w14:textId="77777777" w:rsidTr="005D2F95">
        <w:trPr>
          <w:trHeight w:val="60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E549E"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1B6D"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100分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5D8E5" w14:textId="77777777" w:rsidR="00063BFD" w:rsidRPr="00A121B4" w:rsidRDefault="00063BFD" w:rsidP="005D2F95">
            <w:pPr>
              <w:jc w:val="center"/>
              <w:rPr>
                <w:rFonts w:ascii="宋体" w:hAnsi="宋体" w:cs="宋体" w:hint="eastAsia"/>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EC126" w14:textId="77777777" w:rsidR="00063BFD" w:rsidRPr="00A121B4" w:rsidRDefault="00063BFD" w:rsidP="005D2F95">
            <w:pPr>
              <w:rPr>
                <w:rFonts w:ascii="宋体" w:hAnsi="宋体" w:cs="宋体" w:hint="eastAsia"/>
                <w:sz w:val="22"/>
              </w:rPr>
            </w:pPr>
          </w:p>
        </w:tc>
      </w:tr>
      <w:tr w:rsidR="00063BFD" w:rsidRPr="00A121B4" w14:paraId="4DC5321E" w14:textId="77777777" w:rsidTr="005D2F95">
        <w:trPr>
          <w:trHeight w:val="654"/>
          <w:jc w:val="center"/>
        </w:trPr>
        <w:tc>
          <w:tcPr>
            <w:tcW w:w="0" w:type="auto"/>
            <w:tcBorders>
              <w:top w:val="single" w:sz="4" w:space="0" w:color="000000"/>
              <w:left w:val="nil"/>
              <w:bottom w:val="nil"/>
              <w:right w:val="nil"/>
            </w:tcBorders>
            <w:shd w:val="clear" w:color="auto" w:fill="auto"/>
            <w:noWrap/>
            <w:vAlign w:val="center"/>
          </w:tcPr>
          <w:p w14:paraId="4689BE34" w14:textId="77777777" w:rsidR="00063BFD" w:rsidRPr="00A121B4" w:rsidRDefault="00063BFD" w:rsidP="005D2F95">
            <w:pPr>
              <w:jc w:val="center"/>
              <w:rPr>
                <w:rFonts w:ascii="宋体" w:hAnsi="宋体" w:cs="宋体" w:hint="eastAsia"/>
                <w:sz w:val="22"/>
              </w:rPr>
            </w:pPr>
          </w:p>
        </w:tc>
        <w:tc>
          <w:tcPr>
            <w:tcW w:w="0" w:type="auto"/>
            <w:tcBorders>
              <w:top w:val="single" w:sz="4" w:space="0" w:color="000000"/>
              <w:left w:val="nil"/>
              <w:bottom w:val="nil"/>
              <w:right w:val="nil"/>
            </w:tcBorders>
            <w:shd w:val="clear" w:color="auto" w:fill="auto"/>
            <w:noWrap/>
            <w:vAlign w:val="center"/>
          </w:tcPr>
          <w:p w14:paraId="2D529C45"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评分人：</w:t>
            </w:r>
            <w:r w:rsidRPr="00A121B4">
              <w:rPr>
                <w:rFonts w:ascii="宋体" w:hAnsi="宋体" w:cs="宋体" w:hint="eastAsia"/>
                <w:kern w:val="0"/>
                <w:sz w:val="22"/>
                <w:u w:val="single"/>
                <w:lang w:bidi="ar"/>
              </w:rPr>
              <w:t xml:space="preserve">                 </w:t>
            </w:r>
          </w:p>
        </w:tc>
        <w:tc>
          <w:tcPr>
            <w:tcW w:w="0" w:type="auto"/>
            <w:gridSpan w:val="2"/>
            <w:tcBorders>
              <w:top w:val="single" w:sz="4" w:space="0" w:color="000000"/>
              <w:left w:val="nil"/>
              <w:bottom w:val="nil"/>
              <w:right w:val="nil"/>
            </w:tcBorders>
            <w:shd w:val="clear" w:color="auto" w:fill="auto"/>
            <w:noWrap/>
            <w:vAlign w:val="center"/>
          </w:tcPr>
          <w:p w14:paraId="5541D290" w14:textId="77777777" w:rsidR="00063BFD" w:rsidRPr="00A121B4" w:rsidRDefault="00063BFD" w:rsidP="005D2F95">
            <w:pPr>
              <w:widowControl/>
              <w:jc w:val="center"/>
              <w:textAlignment w:val="center"/>
              <w:rPr>
                <w:rFonts w:ascii="宋体" w:hAnsi="宋体" w:cs="宋体" w:hint="eastAsia"/>
                <w:sz w:val="22"/>
              </w:rPr>
            </w:pPr>
            <w:r w:rsidRPr="00A121B4">
              <w:rPr>
                <w:rFonts w:ascii="宋体" w:hAnsi="宋体" w:cs="宋体" w:hint="eastAsia"/>
                <w:kern w:val="0"/>
                <w:sz w:val="22"/>
                <w:lang w:bidi="ar"/>
              </w:rPr>
              <w:t>日期：</w:t>
            </w:r>
            <w:r w:rsidRPr="00A121B4">
              <w:rPr>
                <w:rFonts w:ascii="宋体" w:hAnsi="宋体" w:cs="宋体" w:hint="eastAsia"/>
                <w:kern w:val="0"/>
                <w:sz w:val="22"/>
                <w:u w:val="single"/>
                <w:lang w:bidi="ar"/>
              </w:rPr>
              <w:t xml:space="preserve">            </w:t>
            </w:r>
            <w:r w:rsidRPr="00A121B4">
              <w:rPr>
                <w:rFonts w:ascii="宋体" w:hAnsi="宋体" w:cs="宋体" w:hint="eastAsia"/>
                <w:kern w:val="0"/>
                <w:sz w:val="22"/>
                <w:lang w:bidi="ar"/>
              </w:rPr>
              <w:t xml:space="preserve"> </w:t>
            </w:r>
          </w:p>
        </w:tc>
        <w:tc>
          <w:tcPr>
            <w:tcW w:w="1542" w:type="dxa"/>
            <w:tcBorders>
              <w:top w:val="single" w:sz="4" w:space="0" w:color="000000"/>
              <w:left w:val="nil"/>
              <w:bottom w:val="nil"/>
              <w:right w:val="nil"/>
            </w:tcBorders>
            <w:shd w:val="clear" w:color="auto" w:fill="auto"/>
            <w:noWrap/>
            <w:vAlign w:val="center"/>
          </w:tcPr>
          <w:p w14:paraId="5937D3CD" w14:textId="77777777" w:rsidR="00063BFD" w:rsidRPr="00A121B4" w:rsidRDefault="00063BFD" w:rsidP="005D2F95">
            <w:pPr>
              <w:rPr>
                <w:rFonts w:ascii="宋体" w:hAnsi="宋体" w:cs="宋体" w:hint="eastAsia"/>
                <w:sz w:val="22"/>
              </w:rPr>
            </w:pPr>
          </w:p>
        </w:tc>
      </w:tr>
    </w:tbl>
    <w:p w14:paraId="21209027" w14:textId="77777777" w:rsidR="00063BFD" w:rsidRPr="00A121B4" w:rsidRDefault="00063BFD" w:rsidP="00063BFD">
      <w:pPr>
        <w:adjustRightInd w:val="0"/>
        <w:snapToGrid w:val="0"/>
        <w:spacing w:line="300" w:lineRule="auto"/>
        <w:ind w:firstLineChars="200" w:firstLine="442"/>
        <w:jc w:val="left"/>
        <w:rPr>
          <w:rFonts w:ascii="Times New Roman" w:hAnsi="Times New Roman"/>
          <w:b/>
          <w:sz w:val="22"/>
        </w:rPr>
      </w:pPr>
    </w:p>
    <w:p w14:paraId="7946E72E" w14:textId="77777777" w:rsidR="00063BFD" w:rsidRPr="00A121B4" w:rsidRDefault="00063BFD" w:rsidP="00063BFD">
      <w:pPr>
        <w:adjustRightInd w:val="0"/>
        <w:snapToGrid w:val="0"/>
        <w:spacing w:line="300" w:lineRule="auto"/>
        <w:ind w:firstLineChars="200" w:firstLine="442"/>
        <w:jc w:val="left"/>
        <w:rPr>
          <w:rFonts w:ascii="Times New Roman" w:hAnsi="Times New Roman"/>
          <w:b/>
          <w:sz w:val="22"/>
        </w:rPr>
      </w:pPr>
      <w:r w:rsidRPr="00A121B4">
        <w:rPr>
          <w:rFonts w:ascii="Times New Roman" w:hAnsi="Times New Roman" w:hint="eastAsia"/>
          <w:b/>
          <w:sz w:val="22"/>
        </w:rPr>
        <w:t>（</w:t>
      </w:r>
      <w:r w:rsidRPr="00A121B4">
        <w:rPr>
          <w:rFonts w:ascii="Times New Roman" w:hAnsi="Times New Roman" w:hint="eastAsia"/>
          <w:b/>
          <w:sz w:val="22"/>
        </w:rPr>
        <w:t>2</w:t>
      </w:r>
      <w:r w:rsidRPr="00A121B4">
        <w:rPr>
          <w:rFonts w:ascii="Times New Roman" w:hAnsi="Times New Roman" w:hint="eastAsia"/>
          <w:b/>
          <w:sz w:val="22"/>
        </w:rPr>
        <w:t>）考核标准：</w:t>
      </w:r>
    </w:p>
    <w:p w14:paraId="301FC6B3" w14:textId="77777777" w:rsidR="00063BFD" w:rsidRPr="00A121B4" w:rsidRDefault="00063BFD" w:rsidP="00063BFD">
      <w:pPr>
        <w:tabs>
          <w:tab w:val="left" w:pos="7200"/>
        </w:tabs>
        <w:adjustRightInd w:val="0"/>
        <w:snapToGrid w:val="0"/>
        <w:spacing w:line="300" w:lineRule="auto"/>
        <w:ind w:left="110"/>
        <w:rPr>
          <w:rFonts w:ascii="宋体" w:hAnsi="宋体" w:cs="宋体" w:hint="eastAsia"/>
          <w:bCs/>
          <w:sz w:val="22"/>
        </w:rPr>
      </w:pPr>
      <w:r w:rsidRPr="00A121B4">
        <w:rPr>
          <w:rFonts w:ascii="宋体" w:hAnsi="宋体" w:cs="宋体" w:hint="eastAsia"/>
          <w:bCs/>
          <w:sz w:val="22"/>
        </w:rPr>
        <w:t>依据考核结果，按得分高低分为好、较好、及格、较差、差五个等级</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063BFD" w:rsidRPr="00A121B4" w14:paraId="69ECB859" w14:textId="77777777" w:rsidTr="005D2F95">
        <w:trPr>
          <w:trHeight w:val="567"/>
          <w:jc w:val="center"/>
        </w:trPr>
        <w:tc>
          <w:tcPr>
            <w:tcW w:w="2840" w:type="dxa"/>
            <w:tcBorders>
              <w:top w:val="single" w:sz="4" w:space="0" w:color="auto"/>
              <w:left w:val="single" w:sz="4" w:space="0" w:color="auto"/>
              <w:bottom w:val="single" w:sz="4" w:space="0" w:color="auto"/>
              <w:right w:val="single" w:sz="4" w:space="0" w:color="auto"/>
            </w:tcBorders>
            <w:vAlign w:val="center"/>
          </w:tcPr>
          <w:p w14:paraId="4E168596"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考核单位</w:t>
            </w:r>
          </w:p>
        </w:tc>
        <w:tc>
          <w:tcPr>
            <w:tcW w:w="2841" w:type="dxa"/>
            <w:tcBorders>
              <w:top w:val="single" w:sz="4" w:space="0" w:color="auto"/>
              <w:left w:val="single" w:sz="4" w:space="0" w:color="auto"/>
              <w:bottom w:val="single" w:sz="4" w:space="0" w:color="auto"/>
              <w:right w:val="single" w:sz="4" w:space="0" w:color="auto"/>
            </w:tcBorders>
            <w:vAlign w:val="center"/>
          </w:tcPr>
          <w:p w14:paraId="510FAD0C"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考核分</w:t>
            </w:r>
          </w:p>
        </w:tc>
        <w:tc>
          <w:tcPr>
            <w:tcW w:w="2841" w:type="dxa"/>
            <w:tcBorders>
              <w:top w:val="single" w:sz="4" w:space="0" w:color="auto"/>
              <w:left w:val="single" w:sz="4" w:space="0" w:color="auto"/>
              <w:bottom w:val="single" w:sz="4" w:space="0" w:color="auto"/>
              <w:right w:val="single" w:sz="4" w:space="0" w:color="auto"/>
            </w:tcBorders>
            <w:vAlign w:val="center"/>
          </w:tcPr>
          <w:p w14:paraId="616E923A"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等级</w:t>
            </w:r>
          </w:p>
        </w:tc>
      </w:tr>
      <w:tr w:rsidR="00063BFD" w:rsidRPr="00A121B4" w14:paraId="73318D74" w14:textId="77777777" w:rsidTr="005D2F95">
        <w:trPr>
          <w:trHeight w:val="567"/>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tcPr>
          <w:p w14:paraId="39692325"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周浦镇文化服务中心</w:t>
            </w:r>
          </w:p>
        </w:tc>
        <w:tc>
          <w:tcPr>
            <w:tcW w:w="2841" w:type="dxa"/>
            <w:tcBorders>
              <w:top w:val="single" w:sz="4" w:space="0" w:color="auto"/>
              <w:left w:val="single" w:sz="4" w:space="0" w:color="auto"/>
              <w:bottom w:val="single" w:sz="4" w:space="0" w:color="auto"/>
              <w:right w:val="single" w:sz="4" w:space="0" w:color="auto"/>
            </w:tcBorders>
            <w:vAlign w:val="center"/>
          </w:tcPr>
          <w:p w14:paraId="1176231A"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90分以上</w:t>
            </w:r>
          </w:p>
        </w:tc>
        <w:tc>
          <w:tcPr>
            <w:tcW w:w="2841" w:type="dxa"/>
            <w:tcBorders>
              <w:top w:val="single" w:sz="4" w:space="0" w:color="auto"/>
              <w:left w:val="single" w:sz="4" w:space="0" w:color="auto"/>
              <w:bottom w:val="single" w:sz="4" w:space="0" w:color="auto"/>
              <w:right w:val="single" w:sz="4" w:space="0" w:color="auto"/>
            </w:tcBorders>
            <w:vAlign w:val="center"/>
          </w:tcPr>
          <w:p w14:paraId="7C2D5C0E"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好</w:t>
            </w:r>
          </w:p>
        </w:tc>
      </w:tr>
      <w:tr w:rsidR="00063BFD" w:rsidRPr="00A121B4" w14:paraId="1765033A" w14:textId="77777777" w:rsidTr="005D2F95">
        <w:trPr>
          <w:trHeight w:val="567"/>
          <w:jc w:val="center"/>
        </w:trPr>
        <w:tc>
          <w:tcPr>
            <w:tcW w:w="2840" w:type="dxa"/>
            <w:vMerge/>
            <w:tcBorders>
              <w:top w:val="single" w:sz="4" w:space="0" w:color="auto"/>
              <w:left w:val="single" w:sz="4" w:space="0" w:color="auto"/>
              <w:bottom w:val="single" w:sz="4" w:space="0" w:color="auto"/>
              <w:right w:val="single" w:sz="4" w:space="0" w:color="auto"/>
            </w:tcBorders>
            <w:vAlign w:val="center"/>
          </w:tcPr>
          <w:p w14:paraId="4F0C8B75" w14:textId="77777777" w:rsidR="00063BFD" w:rsidRPr="00A121B4" w:rsidRDefault="00063BFD" w:rsidP="005D2F95">
            <w:pPr>
              <w:widowControl/>
              <w:jc w:val="left"/>
              <w:rPr>
                <w:rFonts w:ascii="宋体" w:eastAsia="Times New Roman" w:hAnsi="宋体" w:cs="宋体"/>
                <w:bCs/>
                <w:kern w:val="0"/>
                <w:sz w:val="22"/>
                <w:szCs w:val="20"/>
              </w:rPr>
            </w:pPr>
          </w:p>
        </w:tc>
        <w:tc>
          <w:tcPr>
            <w:tcW w:w="2841" w:type="dxa"/>
            <w:tcBorders>
              <w:top w:val="single" w:sz="4" w:space="0" w:color="auto"/>
              <w:left w:val="single" w:sz="4" w:space="0" w:color="auto"/>
              <w:bottom w:val="single" w:sz="4" w:space="0" w:color="auto"/>
              <w:right w:val="single" w:sz="4" w:space="0" w:color="auto"/>
            </w:tcBorders>
            <w:vAlign w:val="center"/>
          </w:tcPr>
          <w:p w14:paraId="2F4EEC22"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85分~89.5分</w:t>
            </w:r>
          </w:p>
        </w:tc>
        <w:tc>
          <w:tcPr>
            <w:tcW w:w="2841" w:type="dxa"/>
            <w:tcBorders>
              <w:top w:val="single" w:sz="4" w:space="0" w:color="auto"/>
              <w:left w:val="single" w:sz="4" w:space="0" w:color="auto"/>
              <w:bottom w:val="single" w:sz="4" w:space="0" w:color="auto"/>
              <w:right w:val="single" w:sz="4" w:space="0" w:color="auto"/>
            </w:tcBorders>
            <w:vAlign w:val="center"/>
          </w:tcPr>
          <w:p w14:paraId="01C5AC06"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较好</w:t>
            </w:r>
          </w:p>
        </w:tc>
      </w:tr>
      <w:tr w:rsidR="00063BFD" w:rsidRPr="00A121B4" w14:paraId="0E739C85" w14:textId="77777777" w:rsidTr="005D2F95">
        <w:trPr>
          <w:trHeight w:val="567"/>
          <w:jc w:val="center"/>
        </w:trPr>
        <w:tc>
          <w:tcPr>
            <w:tcW w:w="2840" w:type="dxa"/>
            <w:vMerge/>
            <w:tcBorders>
              <w:top w:val="single" w:sz="4" w:space="0" w:color="auto"/>
              <w:left w:val="single" w:sz="4" w:space="0" w:color="auto"/>
              <w:bottom w:val="single" w:sz="4" w:space="0" w:color="auto"/>
              <w:right w:val="single" w:sz="4" w:space="0" w:color="auto"/>
            </w:tcBorders>
            <w:vAlign w:val="center"/>
          </w:tcPr>
          <w:p w14:paraId="19397F86" w14:textId="77777777" w:rsidR="00063BFD" w:rsidRPr="00A121B4" w:rsidRDefault="00063BFD" w:rsidP="005D2F95">
            <w:pPr>
              <w:widowControl/>
              <w:jc w:val="left"/>
              <w:rPr>
                <w:rFonts w:ascii="宋体" w:eastAsia="Times New Roman" w:hAnsi="宋体" w:cs="宋体"/>
                <w:bCs/>
                <w:kern w:val="0"/>
                <w:sz w:val="22"/>
                <w:szCs w:val="20"/>
              </w:rPr>
            </w:pPr>
          </w:p>
        </w:tc>
        <w:tc>
          <w:tcPr>
            <w:tcW w:w="2841" w:type="dxa"/>
            <w:tcBorders>
              <w:top w:val="single" w:sz="4" w:space="0" w:color="auto"/>
              <w:left w:val="single" w:sz="4" w:space="0" w:color="auto"/>
              <w:bottom w:val="single" w:sz="4" w:space="0" w:color="auto"/>
              <w:right w:val="single" w:sz="4" w:space="0" w:color="auto"/>
            </w:tcBorders>
            <w:vAlign w:val="center"/>
          </w:tcPr>
          <w:p w14:paraId="4DDDEBAE"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80分~84.5分</w:t>
            </w:r>
          </w:p>
        </w:tc>
        <w:tc>
          <w:tcPr>
            <w:tcW w:w="2841" w:type="dxa"/>
            <w:tcBorders>
              <w:top w:val="single" w:sz="4" w:space="0" w:color="auto"/>
              <w:left w:val="single" w:sz="4" w:space="0" w:color="auto"/>
              <w:bottom w:val="single" w:sz="4" w:space="0" w:color="auto"/>
              <w:right w:val="single" w:sz="4" w:space="0" w:color="auto"/>
            </w:tcBorders>
            <w:vAlign w:val="center"/>
          </w:tcPr>
          <w:p w14:paraId="55A74E4C"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及格</w:t>
            </w:r>
          </w:p>
        </w:tc>
      </w:tr>
      <w:tr w:rsidR="00063BFD" w:rsidRPr="00A121B4" w14:paraId="7EE8C03B" w14:textId="77777777" w:rsidTr="005D2F95">
        <w:trPr>
          <w:trHeight w:val="567"/>
          <w:jc w:val="center"/>
        </w:trPr>
        <w:tc>
          <w:tcPr>
            <w:tcW w:w="2840" w:type="dxa"/>
            <w:vMerge/>
            <w:tcBorders>
              <w:top w:val="single" w:sz="4" w:space="0" w:color="auto"/>
              <w:left w:val="single" w:sz="4" w:space="0" w:color="auto"/>
              <w:bottom w:val="single" w:sz="4" w:space="0" w:color="auto"/>
              <w:right w:val="single" w:sz="4" w:space="0" w:color="auto"/>
            </w:tcBorders>
            <w:vAlign w:val="center"/>
          </w:tcPr>
          <w:p w14:paraId="044844CE" w14:textId="77777777" w:rsidR="00063BFD" w:rsidRPr="00A121B4" w:rsidRDefault="00063BFD" w:rsidP="005D2F95">
            <w:pPr>
              <w:widowControl/>
              <w:jc w:val="left"/>
              <w:rPr>
                <w:rFonts w:ascii="宋体" w:eastAsia="Times New Roman" w:hAnsi="宋体" w:cs="宋体"/>
                <w:bCs/>
                <w:kern w:val="0"/>
                <w:sz w:val="22"/>
                <w:szCs w:val="20"/>
              </w:rPr>
            </w:pPr>
          </w:p>
        </w:tc>
        <w:tc>
          <w:tcPr>
            <w:tcW w:w="2841" w:type="dxa"/>
            <w:tcBorders>
              <w:top w:val="single" w:sz="4" w:space="0" w:color="auto"/>
              <w:left w:val="single" w:sz="4" w:space="0" w:color="auto"/>
              <w:bottom w:val="single" w:sz="4" w:space="0" w:color="auto"/>
              <w:right w:val="single" w:sz="4" w:space="0" w:color="auto"/>
            </w:tcBorders>
            <w:vAlign w:val="center"/>
          </w:tcPr>
          <w:p w14:paraId="638445EF"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75分~79.5分</w:t>
            </w:r>
          </w:p>
        </w:tc>
        <w:tc>
          <w:tcPr>
            <w:tcW w:w="2841" w:type="dxa"/>
            <w:tcBorders>
              <w:top w:val="single" w:sz="4" w:space="0" w:color="auto"/>
              <w:left w:val="single" w:sz="4" w:space="0" w:color="auto"/>
              <w:bottom w:val="single" w:sz="4" w:space="0" w:color="auto"/>
              <w:right w:val="single" w:sz="4" w:space="0" w:color="auto"/>
            </w:tcBorders>
            <w:vAlign w:val="center"/>
          </w:tcPr>
          <w:p w14:paraId="647BDD61"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较差</w:t>
            </w:r>
          </w:p>
        </w:tc>
      </w:tr>
      <w:tr w:rsidR="00063BFD" w:rsidRPr="00A121B4" w14:paraId="2B4D8F2E" w14:textId="77777777" w:rsidTr="005D2F95">
        <w:trPr>
          <w:trHeight w:val="567"/>
          <w:jc w:val="center"/>
        </w:trPr>
        <w:tc>
          <w:tcPr>
            <w:tcW w:w="2840" w:type="dxa"/>
            <w:vMerge/>
            <w:tcBorders>
              <w:top w:val="single" w:sz="4" w:space="0" w:color="auto"/>
              <w:left w:val="single" w:sz="4" w:space="0" w:color="auto"/>
              <w:bottom w:val="single" w:sz="4" w:space="0" w:color="auto"/>
              <w:right w:val="single" w:sz="4" w:space="0" w:color="auto"/>
            </w:tcBorders>
            <w:vAlign w:val="center"/>
          </w:tcPr>
          <w:p w14:paraId="42238A26" w14:textId="77777777" w:rsidR="00063BFD" w:rsidRPr="00A121B4" w:rsidRDefault="00063BFD" w:rsidP="005D2F95">
            <w:pPr>
              <w:widowControl/>
              <w:jc w:val="left"/>
              <w:rPr>
                <w:rFonts w:ascii="宋体" w:eastAsia="Times New Roman" w:hAnsi="宋体" w:cs="宋体"/>
                <w:bCs/>
                <w:kern w:val="0"/>
                <w:sz w:val="22"/>
                <w:szCs w:val="20"/>
              </w:rPr>
            </w:pPr>
          </w:p>
        </w:tc>
        <w:tc>
          <w:tcPr>
            <w:tcW w:w="2841" w:type="dxa"/>
            <w:tcBorders>
              <w:top w:val="single" w:sz="4" w:space="0" w:color="auto"/>
              <w:left w:val="single" w:sz="4" w:space="0" w:color="auto"/>
              <w:bottom w:val="single" w:sz="4" w:space="0" w:color="auto"/>
              <w:right w:val="single" w:sz="4" w:space="0" w:color="auto"/>
            </w:tcBorders>
            <w:vAlign w:val="center"/>
          </w:tcPr>
          <w:p w14:paraId="6877B13D"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75分以下</w:t>
            </w:r>
          </w:p>
        </w:tc>
        <w:tc>
          <w:tcPr>
            <w:tcW w:w="2841" w:type="dxa"/>
            <w:tcBorders>
              <w:top w:val="single" w:sz="4" w:space="0" w:color="auto"/>
              <w:left w:val="single" w:sz="4" w:space="0" w:color="auto"/>
              <w:bottom w:val="single" w:sz="4" w:space="0" w:color="auto"/>
              <w:right w:val="single" w:sz="4" w:space="0" w:color="auto"/>
            </w:tcBorders>
            <w:vAlign w:val="center"/>
          </w:tcPr>
          <w:p w14:paraId="52D75E68" w14:textId="77777777" w:rsidR="00063BFD" w:rsidRPr="00A121B4" w:rsidRDefault="00063BFD" w:rsidP="005D2F95">
            <w:pPr>
              <w:tabs>
                <w:tab w:val="left" w:pos="7200"/>
              </w:tabs>
              <w:adjustRightInd w:val="0"/>
              <w:snapToGrid w:val="0"/>
              <w:spacing w:line="300" w:lineRule="auto"/>
              <w:jc w:val="center"/>
              <w:rPr>
                <w:rFonts w:ascii="宋体" w:hAnsi="宋体" w:cs="宋体" w:hint="eastAsia"/>
                <w:bCs/>
                <w:kern w:val="0"/>
                <w:sz w:val="22"/>
                <w:szCs w:val="20"/>
              </w:rPr>
            </w:pPr>
            <w:r w:rsidRPr="00A121B4">
              <w:rPr>
                <w:rFonts w:ascii="宋体" w:hAnsi="宋体" w:cs="宋体" w:hint="eastAsia"/>
                <w:bCs/>
                <w:kern w:val="0"/>
                <w:sz w:val="22"/>
                <w:szCs w:val="20"/>
              </w:rPr>
              <w:t>差</w:t>
            </w:r>
          </w:p>
        </w:tc>
      </w:tr>
    </w:tbl>
    <w:p w14:paraId="597A918E" w14:textId="77777777" w:rsidR="00063BFD" w:rsidRPr="00A121B4" w:rsidRDefault="00063BFD" w:rsidP="00063BFD">
      <w:pPr>
        <w:adjustRightInd w:val="0"/>
        <w:snapToGrid w:val="0"/>
        <w:spacing w:line="300" w:lineRule="auto"/>
        <w:jc w:val="left"/>
        <w:rPr>
          <w:rFonts w:ascii="Times New Roman" w:hAnsi="Times New Roman"/>
          <w:b/>
          <w:sz w:val="22"/>
        </w:rPr>
      </w:pPr>
    </w:p>
    <w:p w14:paraId="4E2ED71E" w14:textId="77777777" w:rsidR="00063BFD" w:rsidRPr="00A121B4" w:rsidRDefault="00063BFD" w:rsidP="00063BFD">
      <w:pPr>
        <w:adjustRightInd w:val="0"/>
        <w:snapToGrid w:val="0"/>
        <w:spacing w:line="300" w:lineRule="auto"/>
        <w:ind w:firstLineChars="200" w:firstLine="442"/>
        <w:jc w:val="left"/>
        <w:rPr>
          <w:rFonts w:ascii="Times New Roman" w:hAnsi="Times New Roman"/>
          <w:b/>
          <w:sz w:val="22"/>
        </w:rPr>
      </w:pPr>
      <w:r w:rsidRPr="00A121B4">
        <w:rPr>
          <w:rFonts w:ascii="Times New Roman" w:hAnsi="Times New Roman" w:hint="eastAsia"/>
          <w:b/>
          <w:sz w:val="22"/>
        </w:rPr>
        <w:t>（</w:t>
      </w:r>
      <w:r w:rsidRPr="00A121B4">
        <w:rPr>
          <w:rFonts w:ascii="Times New Roman" w:hAnsi="Times New Roman" w:hint="eastAsia"/>
          <w:b/>
          <w:sz w:val="22"/>
        </w:rPr>
        <w:t>3</w:t>
      </w:r>
      <w:r w:rsidRPr="00A121B4">
        <w:rPr>
          <w:rFonts w:ascii="Times New Roman" w:hAnsi="Times New Roman" w:hint="eastAsia"/>
          <w:b/>
          <w:sz w:val="22"/>
        </w:rPr>
        <w:t>）奖惩措施</w:t>
      </w:r>
    </w:p>
    <w:p w14:paraId="75FF6E44" w14:textId="77777777" w:rsidR="00063BFD" w:rsidRPr="00A121B4" w:rsidRDefault="00063BFD" w:rsidP="00063BFD">
      <w:pPr>
        <w:numPr>
          <w:ilvl w:val="0"/>
          <w:numId w:val="6"/>
        </w:numPr>
        <w:tabs>
          <w:tab w:val="left" w:pos="7200"/>
        </w:tabs>
        <w:adjustRightInd w:val="0"/>
        <w:snapToGrid w:val="0"/>
        <w:spacing w:line="300" w:lineRule="auto"/>
        <w:ind w:left="110"/>
        <w:rPr>
          <w:rFonts w:ascii="宋体" w:hAnsi="宋体" w:cs="宋体" w:hint="eastAsia"/>
          <w:bCs/>
          <w:sz w:val="22"/>
        </w:rPr>
      </w:pPr>
      <w:r w:rsidRPr="00A121B4">
        <w:rPr>
          <w:rFonts w:ascii="宋体" w:hAnsi="宋体" w:cs="宋体" w:hint="eastAsia"/>
          <w:bCs/>
          <w:sz w:val="22"/>
        </w:rPr>
        <w:t>考核等级结果是“及格”以上（含“及格”）的，全额支付当季度合同金额；</w:t>
      </w:r>
    </w:p>
    <w:p w14:paraId="633614C5" w14:textId="77777777" w:rsidR="00063BFD" w:rsidRPr="00A121B4" w:rsidRDefault="00063BFD" w:rsidP="00063BFD">
      <w:pPr>
        <w:numPr>
          <w:ilvl w:val="0"/>
          <w:numId w:val="6"/>
        </w:numPr>
        <w:tabs>
          <w:tab w:val="left" w:pos="7200"/>
        </w:tabs>
        <w:adjustRightInd w:val="0"/>
        <w:snapToGrid w:val="0"/>
        <w:spacing w:line="300" w:lineRule="auto"/>
        <w:ind w:left="110"/>
        <w:rPr>
          <w:rFonts w:ascii="宋体" w:hAnsi="宋体" w:cs="宋体" w:hint="eastAsia"/>
          <w:bCs/>
          <w:sz w:val="22"/>
        </w:rPr>
      </w:pPr>
      <w:r w:rsidRPr="00A121B4">
        <w:rPr>
          <w:rFonts w:ascii="宋体" w:hAnsi="宋体" w:cs="宋体" w:hint="eastAsia"/>
          <w:bCs/>
          <w:sz w:val="22"/>
        </w:rPr>
        <w:lastRenderedPageBreak/>
        <w:t>考核等级结果是“较差”的，扣除当季度合同金额的5%；</w:t>
      </w:r>
    </w:p>
    <w:p w14:paraId="2CC7C354" w14:textId="77777777" w:rsidR="00063BFD" w:rsidRPr="00A121B4" w:rsidRDefault="00063BFD" w:rsidP="00063BFD">
      <w:pPr>
        <w:numPr>
          <w:ilvl w:val="0"/>
          <w:numId w:val="6"/>
        </w:numPr>
        <w:tabs>
          <w:tab w:val="left" w:pos="7200"/>
        </w:tabs>
        <w:adjustRightInd w:val="0"/>
        <w:snapToGrid w:val="0"/>
        <w:spacing w:line="300" w:lineRule="auto"/>
        <w:ind w:left="110"/>
        <w:rPr>
          <w:rFonts w:ascii="宋体" w:hAnsi="宋体" w:cs="宋体" w:hint="eastAsia"/>
          <w:bCs/>
          <w:sz w:val="22"/>
        </w:rPr>
      </w:pPr>
      <w:r w:rsidRPr="00A121B4">
        <w:rPr>
          <w:rFonts w:ascii="宋体" w:hAnsi="宋体" w:cs="宋体" w:hint="eastAsia"/>
          <w:bCs/>
          <w:sz w:val="22"/>
        </w:rPr>
        <w:t>考核等级结果是“差”的，扣除当季度合同金额的10%。</w:t>
      </w:r>
    </w:p>
    <w:p w14:paraId="069D275D" w14:textId="77777777" w:rsidR="00063BFD" w:rsidRPr="00A121B4" w:rsidRDefault="00063BFD" w:rsidP="00063BFD">
      <w:pPr>
        <w:tabs>
          <w:tab w:val="left" w:pos="7200"/>
        </w:tabs>
        <w:adjustRightInd w:val="0"/>
        <w:snapToGrid w:val="0"/>
        <w:spacing w:line="300" w:lineRule="auto"/>
        <w:ind w:firstLineChars="200" w:firstLine="440"/>
        <w:rPr>
          <w:rFonts w:ascii="Times New Roman" w:hAnsi="Times New Roman"/>
          <w:bCs/>
          <w:sz w:val="22"/>
        </w:rPr>
      </w:pPr>
    </w:p>
    <w:p w14:paraId="55FBD6F4" w14:textId="77777777" w:rsidR="00063BFD" w:rsidRPr="00A121B4" w:rsidRDefault="00063BFD" w:rsidP="00063BFD">
      <w:pPr>
        <w:adjustRightInd w:val="0"/>
        <w:snapToGrid w:val="0"/>
        <w:spacing w:line="300" w:lineRule="auto"/>
        <w:jc w:val="center"/>
        <w:outlineLvl w:val="1"/>
        <w:rPr>
          <w:rFonts w:ascii="Times New Roman" w:eastAsia="黑体" w:hAnsi="Times New Roman"/>
          <w:sz w:val="30"/>
          <w:szCs w:val="30"/>
        </w:rPr>
      </w:pPr>
      <w:bookmarkStart w:id="39" w:name="_Toc460922295"/>
      <w:bookmarkStart w:id="40" w:name="_Toc464465687"/>
      <w:bookmarkStart w:id="41" w:name="_Toc195191664"/>
      <w:r w:rsidRPr="00A121B4">
        <w:rPr>
          <w:rFonts w:ascii="Times New Roman" w:eastAsia="黑体" w:hAnsi="Times New Roman"/>
          <w:sz w:val="30"/>
          <w:szCs w:val="30"/>
        </w:rPr>
        <w:t>四、</w:t>
      </w:r>
      <w:bookmarkEnd w:id="39"/>
      <w:bookmarkEnd w:id="40"/>
      <w:r w:rsidRPr="00A121B4">
        <w:rPr>
          <w:rFonts w:ascii="Times New Roman" w:eastAsia="黑体" w:hAnsi="Times New Roman"/>
          <w:sz w:val="30"/>
          <w:szCs w:val="30"/>
        </w:rPr>
        <w:t>投标报价须知</w:t>
      </w:r>
      <w:bookmarkEnd w:id="41"/>
    </w:p>
    <w:p w14:paraId="39722303" w14:textId="77777777" w:rsidR="00063BFD" w:rsidRPr="00A121B4" w:rsidRDefault="00063BFD" w:rsidP="00063BFD">
      <w:pPr>
        <w:adjustRightInd w:val="0"/>
        <w:snapToGrid w:val="0"/>
        <w:spacing w:line="300" w:lineRule="auto"/>
        <w:ind w:firstLineChars="200" w:firstLine="442"/>
        <w:outlineLvl w:val="2"/>
        <w:rPr>
          <w:rFonts w:ascii="Times New Roman" w:hAnsi="Times New Roman"/>
          <w:b/>
          <w:bCs/>
          <w:sz w:val="22"/>
        </w:rPr>
      </w:pPr>
      <w:bookmarkStart w:id="42" w:name="_Toc195191665"/>
      <w:r w:rsidRPr="00A121B4">
        <w:rPr>
          <w:rFonts w:ascii="Times New Roman" w:hAnsi="Times New Roman"/>
          <w:b/>
          <w:bCs/>
          <w:sz w:val="22"/>
        </w:rPr>
        <w:t xml:space="preserve">12 </w:t>
      </w:r>
      <w:r w:rsidRPr="00A121B4">
        <w:rPr>
          <w:rFonts w:ascii="Times New Roman" w:hAnsi="Times New Roman"/>
          <w:b/>
          <w:bCs/>
          <w:sz w:val="22"/>
        </w:rPr>
        <w:t>投标报价依据</w:t>
      </w:r>
      <w:bookmarkEnd w:id="42"/>
    </w:p>
    <w:p w14:paraId="6AB5F1C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12.1 </w:t>
      </w:r>
      <w:r w:rsidRPr="00A121B4">
        <w:rPr>
          <w:rFonts w:ascii="Times New Roman" w:hAnsi="Times New Roman"/>
          <w:sz w:val="22"/>
        </w:rPr>
        <w:t>投标报价计算依据包括本项目的招标文件（包括提供的附件）、招标文件答疑或修改的补充文书、工作量清单、项目现场条件等。</w:t>
      </w:r>
    </w:p>
    <w:p w14:paraId="6109F26E"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12.2 </w:t>
      </w:r>
      <w:r w:rsidRPr="00A121B4">
        <w:rPr>
          <w:rFonts w:ascii="Times New Roman" w:hAnsi="Times New Roman"/>
          <w:sz w:val="22"/>
        </w:rPr>
        <w:t>招标文件明确的服务范围、服务内容、服务期限、服务质量要求、</w:t>
      </w:r>
      <w:r w:rsidRPr="00A121B4">
        <w:rPr>
          <w:rFonts w:ascii="Times New Roman" w:hAnsi="Times New Roman" w:hint="eastAsia"/>
          <w:sz w:val="22"/>
        </w:rPr>
        <w:t>售后服务、</w:t>
      </w:r>
      <w:r w:rsidRPr="00A121B4">
        <w:rPr>
          <w:rFonts w:ascii="Times New Roman" w:hAnsi="Times New Roman"/>
          <w:sz w:val="22"/>
        </w:rPr>
        <w:t>管理要求与服务标准及考核要求等。</w:t>
      </w:r>
    </w:p>
    <w:p w14:paraId="55A63F33"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12.3 </w:t>
      </w:r>
      <w:r w:rsidRPr="00A121B4">
        <w:rPr>
          <w:rFonts w:ascii="Times New Roman" w:hAnsi="Times New Roman"/>
          <w:sz w:val="22"/>
        </w:rPr>
        <w:t>岗位设置一览表说明</w:t>
      </w:r>
    </w:p>
    <w:p w14:paraId="65D36E2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12.3.1 </w:t>
      </w:r>
      <w:r w:rsidRPr="00A121B4">
        <w:rPr>
          <w:rFonts w:ascii="Times New Roman" w:hAnsi="Times New Roman"/>
          <w:sz w:val="22"/>
        </w:rPr>
        <w:t>岗位设置一览表应与投标人须知、合同条件、项目质量标准和要求等文件结合起来理解或解释。</w:t>
      </w:r>
    </w:p>
    <w:p w14:paraId="7B36AEB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12.3.2 </w:t>
      </w:r>
      <w:r w:rsidRPr="00A121B4">
        <w:rPr>
          <w:rFonts w:ascii="Times New Roman" w:hAnsi="Times New Roman"/>
          <w:sz w:val="22"/>
        </w:rPr>
        <w:t>采购人提供的</w:t>
      </w:r>
      <w:r w:rsidRPr="00A121B4">
        <w:rPr>
          <w:rFonts w:ascii="Times New Roman" w:hAnsi="Times New Roman"/>
          <w:b/>
          <w:kern w:val="0"/>
          <w:sz w:val="22"/>
          <w:u w:val="single"/>
        </w:rPr>
        <w:t>岗位设置一览表</w:t>
      </w:r>
      <w:r w:rsidRPr="00A121B4">
        <w:rPr>
          <w:rFonts w:ascii="Times New Roman" w:hAnsi="Times New Roman"/>
          <w:sz w:val="22"/>
        </w:rPr>
        <w:t>是依照采购需求测算出的</w:t>
      </w:r>
      <w:r w:rsidRPr="00A121B4">
        <w:rPr>
          <w:rFonts w:ascii="Times New Roman" w:hAnsi="Times New Roman"/>
          <w:b/>
          <w:kern w:val="0"/>
          <w:sz w:val="22"/>
          <w:u w:val="single"/>
        </w:rPr>
        <w:t>各岗位最低配置要求</w:t>
      </w:r>
      <w:r w:rsidRPr="00A121B4">
        <w:rPr>
          <w:rFonts w:ascii="Times New Roman" w:hAnsi="Times New Roman"/>
          <w:sz w:val="22"/>
        </w:rPr>
        <w:t>，与最终的实际履约可能存在小的出入，各投标人应自行认真踏勘现场，了解招标需求。投标人如发现</w:t>
      </w:r>
      <w:r w:rsidRPr="00A121B4">
        <w:rPr>
          <w:rFonts w:ascii="Times New Roman" w:hAnsi="Times New Roman"/>
          <w:b/>
          <w:kern w:val="0"/>
          <w:sz w:val="22"/>
          <w:u w:val="single"/>
        </w:rPr>
        <w:t>该表</w:t>
      </w:r>
      <w:r w:rsidRPr="00A121B4">
        <w:rPr>
          <w:rFonts w:ascii="Times New Roman" w:hAnsi="Times New Roman"/>
          <w:sz w:val="22"/>
        </w:rPr>
        <w:t>和实际工作内容不一致时，应立即以书面形式通知采购人核查，除非采购人以答疑文件或补充文件予以更正，否则，投标人不得</w:t>
      </w:r>
      <w:r w:rsidRPr="00A121B4">
        <w:rPr>
          <w:rFonts w:ascii="Times New Roman" w:hAnsi="Times New Roman"/>
          <w:b/>
          <w:kern w:val="0"/>
          <w:sz w:val="22"/>
          <w:u w:val="single"/>
        </w:rPr>
        <w:t>对岗位设置一览表中的岗位类别和数量进行缩减</w:t>
      </w:r>
      <w:r w:rsidRPr="00A121B4">
        <w:rPr>
          <w:rFonts w:ascii="Times New Roman" w:hAnsi="Times New Roman"/>
          <w:sz w:val="22"/>
        </w:rPr>
        <w:t>。</w:t>
      </w:r>
    </w:p>
    <w:p w14:paraId="7BD920FB" w14:textId="77777777" w:rsidR="00063BFD" w:rsidRPr="00A121B4" w:rsidRDefault="00063BFD" w:rsidP="00063BFD">
      <w:pPr>
        <w:adjustRightInd w:val="0"/>
        <w:snapToGrid w:val="0"/>
        <w:spacing w:line="300" w:lineRule="auto"/>
        <w:ind w:firstLineChars="200" w:firstLine="442"/>
        <w:jc w:val="left"/>
        <w:outlineLvl w:val="2"/>
        <w:rPr>
          <w:rFonts w:ascii="Times New Roman" w:hAnsi="Times New Roman"/>
          <w:b/>
          <w:sz w:val="22"/>
        </w:rPr>
      </w:pPr>
      <w:bookmarkStart w:id="43" w:name="_Toc195191666"/>
      <w:r w:rsidRPr="00A121B4">
        <w:rPr>
          <w:rFonts w:ascii="Times New Roman" w:hAnsi="Times New Roman"/>
          <w:b/>
          <w:sz w:val="22"/>
        </w:rPr>
        <w:t>13</w:t>
      </w:r>
      <w:r w:rsidRPr="00A121B4">
        <w:rPr>
          <w:rFonts w:ascii="Times New Roman" w:hAnsi="Times New Roman"/>
          <w:b/>
          <w:sz w:val="22"/>
        </w:rPr>
        <w:t>投标报价内容</w:t>
      </w:r>
      <w:bookmarkEnd w:id="43"/>
    </w:p>
    <w:p w14:paraId="53D3251C"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13.1</w:t>
      </w:r>
      <w:r w:rsidRPr="00A121B4">
        <w:rPr>
          <w:rFonts w:ascii="Times New Roman" w:hAnsi="Times New Roman"/>
          <w:sz w:val="22"/>
        </w:rPr>
        <w:t>依据本项目的招标范围和内容，中标人提供物业管理服务，其投标报价应包括人员服务费</w:t>
      </w:r>
      <w:r w:rsidRPr="00A121B4">
        <w:rPr>
          <w:rFonts w:ascii="Times New Roman" w:hAnsi="Times New Roman" w:hint="eastAsia"/>
          <w:sz w:val="22"/>
        </w:rPr>
        <w:t>用、办公费用、</w:t>
      </w:r>
      <w:r w:rsidRPr="00A121B4">
        <w:rPr>
          <w:rFonts w:ascii="Times New Roman" w:hAnsi="Times New Roman"/>
          <w:sz w:val="22"/>
        </w:rPr>
        <w:t>管理费、利润、税金和其他等</w:t>
      </w:r>
      <w:r w:rsidRPr="00A121B4">
        <w:rPr>
          <w:rFonts w:ascii="Times New Roman" w:hAnsi="Times New Roman" w:hint="eastAsia"/>
          <w:sz w:val="22"/>
        </w:rPr>
        <w:t>费用</w:t>
      </w:r>
      <w:r w:rsidRPr="00A121B4">
        <w:rPr>
          <w:rFonts w:ascii="Times New Roman" w:hAnsi="Times New Roman"/>
          <w:sz w:val="22"/>
        </w:rPr>
        <w:t>。</w:t>
      </w:r>
    </w:p>
    <w:p w14:paraId="66437A9C"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13.2</w:t>
      </w:r>
      <w:r w:rsidRPr="00A121B4">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5C3B1E6"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13.3</w:t>
      </w:r>
      <w:r w:rsidRPr="00A121B4">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F8CAEB9" w14:textId="77777777" w:rsidR="00063BFD" w:rsidRPr="00A121B4" w:rsidRDefault="00063BFD" w:rsidP="00063BFD">
      <w:pPr>
        <w:adjustRightInd w:val="0"/>
        <w:snapToGrid w:val="0"/>
        <w:spacing w:line="300" w:lineRule="auto"/>
        <w:ind w:firstLineChars="200" w:firstLine="440"/>
        <w:jc w:val="left"/>
        <w:rPr>
          <w:rFonts w:ascii="Times New Roman" w:hAnsi="Times New Roman"/>
          <w:b/>
          <w:kern w:val="0"/>
          <w:sz w:val="22"/>
          <w:u w:val="single"/>
        </w:rPr>
      </w:pPr>
      <w:r w:rsidRPr="00A121B4">
        <w:rPr>
          <w:rFonts w:ascii="Times New Roman" w:hAnsi="Times New Roman"/>
          <w:sz w:val="22"/>
        </w:rPr>
        <w:t>13.4</w:t>
      </w:r>
      <w:r w:rsidRPr="00A121B4">
        <w:rPr>
          <w:rFonts w:ascii="Times New Roman" w:hAnsi="Times New Roman"/>
          <w:sz w:val="22"/>
        </w:rPr>
        <w:t>投标人应考虑本项目可能存在的其他任何风险因素，包括政策性调价、人工和材料成本增涨、因</w:t>
      </w:r>
      <w:r w:rsidRPr="00A121B4">
        <w:rPr>
          <w:rFonts w:ascii="Times New Roman" w:hAnsi="Times New Roman"/>
          <w:kern w:val="0"/>
          <w:sz w:val="22"/>
        </w:rPr>
        <w:t>设备使用年限增长引起的维修成本增加和效能衰减等。</w:t>
      </w:r>
    </w:p>
    <w:p w14:paraId="5317FE2B"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13.5</w:t>
      </w:r>
      <w:r w:rsidRPr="00A121B4">
        <w:rPr>
          <w:rFonts w:ascii="Times New Roman" w:hAnsi="Times New Roman"/>
          <w:sz w:val="22"/>
        </w:rPr>
        <w:t>投标人按照投标文件格式中所附的表式完整地填写开标一览表及各类投标报价明细表，说明其拟提供服务的内容、数量、价格构成等。</w:t>
      </w:r>
    </w:p>
    <w:p w14:paraId="5A7EA756"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投标人只需在《开标一览表》中报出对应服务期限的投标价格即可。</w:t>
      </w:r>
    </w:p>
    <w:p w14:paraId="47E687C7" w14:textId="77777777" w:rsidR="00063BFD" w:rsidRPr="00A121B4" w:rsidRDefault="00063BFD" w:rsidP="00063BFD">
      <w:pPr>
        <w:tabs>
          <w:tab w:val="left" w:pos="3060"/>
        </w:tabs>
        <w:adjustRightInd w:val="0"/>
        <w:snapToGrid w:val="0"/>
        <w:spacing w:line="300" w:lineRule="auto"/>
        <w:ind w:firstLineChars="200" w:firstLine="440"/>
        <w:jc w:val="left"/>
        <w:rPr>
          <w:rFonts w:ascii="Times New Roman" w:hAnsi="Times New Roman"/>
          <w:bCs/>
          <w:sz w:val="22"/>
        </w:rPr>
      </w:pPr>
      <w:r w:rsidRPr="00A121B4">
        <w:rPr>
          <w:rFonts w:ascii="Times New Roman" w:hAnsi="Times New Roman"/>
          <w:sz w:val="22"/>
        </w:rPr>
        <w:t xml:space="preserve">13.6 </w:t>
      </w:r>
      <w:r w:rsidRPr="00A121B4">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063BFD" w:rsidRPr="00A121B4" w14:paraId="56584A05" w14:textId="77777777" w:rsidTr="005D2F95">
        <w:trPr>
          <w:trHeight w:val="567"/>
          <w:tblHeader/>
          <w:jc w:val="center"/>
        </w:trPr>
        <w:tc>
          <w:tcPr>
            <w:tcW w:w="2021" w:type="dxa"/>
            <w:gridSpan w:val="2"/>
            <w:tcBorders>
              <w:bottom w:val="double" w:sz="4" w:space="0" w:color="auto"/>
            </w:tcBorders>
            <w:vAlign w:val="center"/>
          </w:tcPr>
          <w:p w14:paraId="71F3A898" w14:textId="77777777" w:rsidR="00063BFD" w:rsidRPr="00A121B4" w:rsidRDefault="00063BFD" w:rsidP="005D2F95">
            <w:pPr>
              <w:tabs>
                <w:tab w:val="left" w:pos="3060"/>
              </w:tabs>
              <w:adjustRightInd w:val="0"/>
              <w:snapToGrid w:val="0"/>
              <w:spacing w:line="300" w:lineRule="auto"/>
              <w:jc w:val="center"/>
              <w:rPr>
                <w:rFonts w:ascii="Times New Roman" w:hAnsi="Times New Roman"/>
                <w:b/>
                <w:bCs/>
                <w:sz w:val="22"/>
              </w:rPr>
            </w:pPr>
            <w:r w:rsidRPr="00A121B4">
              <w:rPr>
                <w:rFonts w:ascii="Times New Roman" w:hAnsi="Times New Roman"/>
                <w:b/>
                <w:bCs/>
                <w:sz w:val="22"/>
              </w:rPr>
              <w:t>项目</w:t>
            </w:r>
          </w:p>
        </w:tc>
        <w:tc>
          <w:tcPr>
            <w:tcW w:w="4678" w:type="dxa"/>
            <w:tcBorders>
              <w:bottom w:val="double" w:sz="4" w:space="0" w:color="auto"/>
            </w:tcBorders>
            <w:vAlign w:val="center"/>
          </w:tcPr>
          <w:p w14:paraId="2B97BE1D" w14:textId="77777777" w:rsidR="00063BFD" w:rsidRPr="00A121B4" w:rsidRDefault="00063BFD" w:rsidP="005D2F95">
            <w:pPr>
              <w:tabs>
                <w:tab w:val="left" w:pos="3060"/>
              </w:tabs>
              <w:adjustRightInd w:val="0"/>
              <w:snapToGrid w:val="0"/>
              <w:spacing w:line="300" w:lineRule="auto"/>
              <w:jc w:val="center"/>
              <w:rPr>
                <w:rFonts w:ascii="Times New Roman" w:hAnsi="Times New Roman"/>
                <w:b/>
                <w:bCs/>
                <w:sz w:val="22"/>
              </w:rPr>
            </w:pPr>
            <w:r w:rsidRPr="00A121B4">
              <w:rPr>
                <w:rFonts w:ascii="Times New Roman" w:hAnsi="Times New Roman"/>
                <w:b/>
                <w:bCs/>
                <w:sz w:val="22"/>
              </w:rPr>
              <w:t>要求</w:t>
            </w:r>
          </w:p>
        </w:tc>
        <w:tc>
          <w:tcPr>
            <w:tcW w:w="1275" w:type="dxa"/>
            <w:tcBorders>
              <w:bottom w:val="double" w:sz="4" w:space="0" w:color="auto"/>
            </w:tcBorders>
            <w:vAlign w:val="center"/>
          </w:tcPr>
          <w:p w14:paraId="776531C7" w14:textId="77777777" w:rsidR="00063BFD" w:rsidRPr="00A121B4" w:rsidRDefault="00063BFD" w:rsidP="005D2F95">
            <w:pPr>
              <w:tabs>
                <w:tab w:val="left" w:pos="3060"/>
              </w:tabs>
              <w:adjustRightInd w:val="0"/>
              <w:snapToGrid w:val="0"/>
              <w:spacing w:line="300" w:lineRule="auto"/>
              <w:jc w:val="center"/>
              <w:rPr>
                <w:rFonts w:ascii="Times New Roman" w:hAnsi="Times New Roman"/>
                <w:b/>
                <w:bCs/>
                <w:sz w:val="22"/>
              </w:rPr>
            </w:pPr>
            <w:r w:rsidRPr="00A121B4">
              <w:rPr>
                <w:rFonts w:ascii="Times New Roman" w:hAnsi="Times New Roman"/>
                <w:b/>
                <w:bCs/>
                <w:sz w:val="22"/>
              </w:rPr>
              <w:t>分项报价</w:t>
            </w:r>
          </w:p>
        </w:tc>
        <w:tc>
          <w:tcPr>
            <w:tcW w:w="1542" w:type="dxa"/>
            <w:tcBorders>
              <w:bottom w:val="double" w:sz="4" w:space="0" w:color="auto"/>
            </w:tcBorders>
            <w:vAlign w:val="center"/>
          </w:tcPr>
          <w:p w14:paraId="003397EF" w14:textId="77777777" w:rsidR="00063BFD" w:rsidRPr="00A121B4" w:rsidRDefault="00063BFD" w:rsidP="005D2F95">
            <w:pPr>
              <w:tabs>
                <w:tab w:val="left" w:pos="3060"/>
              </w:tabs>
              <w:adjustRightInd w:val="0"/>
              <w:snapToGrid w:val="0"/>
              <w:spacing w:line="300" w:lineRule="auto"/>
              <w:jc w:val="center"/>
              <w:rPr>
                <w:rFonts w:ascii="Times New Roman" w:hAnsi="Times New Roman"/>
                <w:b/>
                <w:bCs/>
                <w:sz w:val="22"/>
              </w:rPr>
            </w:pPr>
            <w:r w:rsidRPr="00A121B4">
              <w:rPr>
                <w:rFonts w:ascii="Times New Roman" w:hAnsi="Times New Roman" w:hint="eastAsia"/>
                <w:b/>
                <w:bCs/>
                <w:sz w:val="22"/>
              </w:rPr>
              <w:t>备注</w:t>
            </w:r>
          </w:p>
        </w:tc>
      </w:tr>
      <w:tr w:rsidR="00063BFD" w:rsidRPr="00A121B4" w14:paraId="348041BF" w14:textId="77777777" w:rsidTr="005D2F95">
        <w:trPr>
          <w:trHeight w:val="564"/>
          <w:jc w:val="center"/>
        </w:trPr>
        <w:tc>
          <w:tcPr>
            <w:tcW w:w="426" w:type="dxa"/>
            <w:tcBorders>
              <w:top w:val="double" w:sz="4" w:space="0" w:color="auto"/>
            </w:tcBorders>
            <w:vAlign w:val="center"/>
          </w:tcPr>
          <w:p w14:paraId="141C8361"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1</w:t>
            </w:r>
          </w:p>
        </w:tc>
        <w:tc>
          <w:tcPr>
            <w:tcW w:w="1595" w:type="dxa"/>
            <w:tcBorders>
              <w:top w:val="double" w:sz="4" w:space="0" w:color="auto"/>
            </w:tcBorders>
            <w:vAlign w:val="center"/>
          </w:tcPr>
          <w:p w14:paraId="24E8CEC5"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人员费用</w:t>
            </w:r>
          </w:p>
        </w:tc>
        <w:tc>
          <w:tcPr>
            <w:tcW w:w="4678" w:type="dxa"/>
            <w:tcBorders>
              <w:top w:val="double" w:sz="4" w:space="0" w:color="auto"/>
            </w:tcBorders>
            <w:vAlign w:val="center"/>
          </w:tcPr>
          <w:p w14:paraId="12512DB1" w14:textId="77777777" w:rsidR="00063BFD" w:rsidRPr="00A121B4" w:rsidRDefault="00063BFD" w:rsidP="005D2F95">
            <w:pPr>
              <w:tabs>
                <w:tab w:val="left" w:pos="3060"/>
              </w:tabs>
              <w:adjustRightInd w:val="0"/>
              <w:snapToGrid w:val="0"/>
              <w:spacing w:line="300" w:lineRule="auto"/>
              <w:jc w:val="center"/>
              <w:rPr>
                <w:rFonts w:ascii="宋体" w:hAnsi="Times New Roman" w:cs="宋体"/>
                <w:kern w:val="0"/>
                <w:szCs w:val="21"/>
              </w:rPr>
            </w:pPr>
            <w:r w:rsidRPr="00A121B4">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F5295C6"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2E48A8CB"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r w:rsidR="00063BFD" w:rsidRPr="00A121B4" w14:paraId="6B83E37D" w14:textId="77777777" w:rsidTr="005D2F95">
        <w:trPr>
          <w:trHeight w:val="567"/>
          <w:jc w:val="center"/>
        </w:trPr>
        <w:tc>
          <w:tcPr>
            <w:tcW w:w="426" w:type="dxa"/>
            <w:vAlign w:val="center"/>
          </w:tcPr>
          <w:p w14:paraId="37671999"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2</w:t>
            </w:r>
          </w:p>
        </w:tc>
        <w:tc>
          <w:tcPr>
            <w:tcW w:w="1595" w:type="dxa"/>
            <w:vAlign w:val="center"/>
          </w:tcPr>
          <w:p w14:paraId="094DDAED"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办公费用</w:t>
            </w:r>
          </w:p>
        </w:tc>
        <w:tc>
          <w:tcPr>
            <w:tcW w:w="4678" w:type="dxa"/>
            <w:vAlign w:val="center"/>
          </w:tcPr>
          <w:p w14:paraId="0AD46F7F"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包括办公设备等费用</w:t>
            </w:r>
          </w:p>
        </w:tc>
        <w:tc>
          <w:tcPr>
            <w:tcW w:w="1275" w:type="dxa"/>
            <w:vAlign w:val="center"/>
          </w:tcPr>
          <w:p w14:paraId="12C613DC"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3F4A5A7"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r w:rsidR="00063BFD" w:rsidRPr="00A121B4" w14:paraId="272BF1C0" w14:textId="77777777" w:rsidTr="005D2F95">
        <w:trPr>
          <w:trHeight w:val="567"/>
          <w:jc w:val="center"/>
        </w:trPr>
        <w:tc>
          <w:tcPr>
            <w:tcW w:w="426" w:type="dxa"/>
            <w:vAlign w:val="center"/>
          </w:tcPr>
          <w:p w14:paraId="3DBB1ADC"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3</w:t>
            </w:r>
          </w:p>
        </w:tc>
        <w:tc>
          <w:tcPr>
            <w:tcW w:w="1595" w:type="dxa"/>
            <w:vAlign w:val="center"/>
          </w:tcPr>
          <w:p w14:paraId="4E024BDA"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材料费</w:t>
            </w:r>
          </w:p>
        </w:tc>
        <w:tc>
          <w:tcPr>
            <w:tcW w:w="4678" w:type="dxa"/>
            <w:vAlign w:val="center"/>
          </w:tcPr>
          <w:p w14:paraId="4924D38B"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包括工具、材料、耗材等费用</w:t>
            </w:r>
          </w:p>
        </w:tc>
        <w:tc>
          <w:tcPr>
            <w:tcW w:w="1275" w:type="dxa"/>
            <w:vAlign w:val="center"/>
          </w:tcPr>
          <w:p w14:paraId="24D4642C"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313BC50"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r w:rsidR="00063BFD" w:rsidRPr="00A121B4" w14:paraId="1F3701C4" w14:textId="77777777" w:rsidTr="005D2F95">
        <w:trPr>
          <w:trHeight w:val="567"/>
          <w:jc w:val="center"/>
        </w:trPr>
        <w:tc>
          <w:tcPr>
            <w:tcW w:w="426" w:type="dxa"/>
            <w:vAlign w:val="center"/>
          </w:tcPr>
          <w:p w14:paraId="5BE61E6E"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lastRenderedPageBreak/>
              <w:t>4</w:t>
            </w:r>
          </w:p>
        </w:tc>
        <w:tc>
          <w:tcPr>
            <w:tcW w:w="1595" w:type="dxa"/>
            <w:vAlign w:val="center"/>
          </w:tcPr>
          <w:p w14:paraId="262A3DFA"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宋体" w:hAnsi="Times New Roman" w:cs="宋体" w:hint="eastAsia"/>
                <w:kern w:val="0"/>
                <w:szCs w:val="21"/>
              </w:rPr>
              <w:t>保险费用（如有）</w:t>
            </w:r>
          </w:p>
        </w:tc>
        <w:tc>
          <w:tcPr>
            <w:tcW w:w="4678" w:type="dxa"/>
            <w:vAlign w:val="center"/>
          </w:tcPr>
          <w:p w14:paraId="3D985565"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如雇主责任险、公众责任险等</w:t>
            </w:r>
          </w:p>
        </w:tc>
        <w:tc>
          <w:tcPr>
            <w:tcW w:w="1275" w:type="dxa"/>
            <w:vAlign w:val="center"/>
          </w:tcPr>
          <w:p w14:paraId="1810D8AA"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954A47C"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r w:rsidR="00063BFD" w:rsidRPr="00A121B4" w14:paraId="18427E2D" w14:textId="77777777" w:rsidTr="005D2F95">
        <w:trPr>
          <w:trHeight w:val="567"/>
          <w:jc w:val="center"/>
        </w:trPr>
        <w:tc>
          <w:tcPr>
            <w:tcW w:w="426" w:type="dxa"/>
            <w:vAlign w:val="center"/>
          </w:tcPr>
          <w:p w14:paraId="1C4B7214"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5</w:t>
            </w:r>
          </w:p>
        </w:tc>
        <w:tc>
          <w:tcPr>
            <w:tcW w:w="1595" w:type="dxa"/>
            <w:vAlign w:val="center"/>
          </w:tcPr>
          <w:p w14:paraId="156433BF"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其他</w:t>
            </w:r>
          </w:p>
        </w:tc>
        <w:tc>
          <w:tcPr>
            <w:tcW w:w="4678" w:type="dxa"/>
            <w:vAlign w:val="center"/>
          </w:tcPr>
          <w:p w14:paraId="4021EEFE" w14:textId="77777777" w:rsidR="00063BFD" w:rsidRPr="00A121B4" w:rsidRDefault="00063BFD" w:rsidP="005D2F95">
            <w:pPr>
              <w:tabs>
                <w:tab w:val="left" w:pos="3060"/>
              </w:tabs>
              <w:adjustRightInd w:val="0"/>
              <w:snapToGrid w:val="0"/>
              <w:spacing w:line="300" w:lineRule="auto"/>
              <w:jc w:val="center"/>
              <w:rPr>
                <w:rFonts w:ascii="宋体" w:hAnsi="Times New Roman" w:cs="宋体"/>
                <w:kern w:val="0"/>
                <w:szCs w:val="21"/>
              </w:rPr>
            </w:pPr>
            <w:r w:rsidRPr="00A121B4">
              <w:rPr>
                <w:rFonts w:ascii="Times New Roman" w:hAnsi="Times New Roman" w:hint="eastAsia"/>
                <w:bCs/>
                <w:sz w:val="22"/>
              </w:rPr>
              <w:t>投标人认为本表中未能包括的其他必要费用</w:t>
            </w:r>
          </w:p>
        </w:tc>
        <w:tc>
          <w:tcPr>
            <w:tcW w:w="1275" w:type="dxa"/>
            <w:vAlign w:val="center"/>
          </w:tcPr>
          <w:p w14:paraId="70DA607C"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4B46990"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r w:rsidR="00063BFD" w:rsidRPr="00A121B4" w14:paraId="0A73EBCF" w14:textId="77777777" w:rsidTr="005D2F95">
        <w:trPr>
          <w:trHeight w:val="567"/>
          <w:jc w:val="center"/>
        </w:trPr>
        <w:tc>
          <w:tcPr>
            <w:tcW w:w="426" w:type="dxa"/>
            <w:vAlign w:val="center"/>
          </w:tcPr>
          <w:p w14:paraId="49EF350D"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6</w:t>
            </w:r>
          </w:p>
        </w:tc>
        <w:tc>
          <w:tcPr>
            <w:tcW w:w="1595" w:type="dxa"/>
            <w:vAlign w:val="center"/>
          </w:tcPr>
          <w:p w14:paraId="78D3101B"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利润</w:t>
            </w:r>
          </w:p>
        </w:tc>
        <w:tc>
          <w:tcPr>
            <w:tcW w:w="4678" w:type="dxa"/>
            <w:vAlign w:val="center"/>
          </w:tcPr>
          <w:p w14:paraId="541DDA96" w14:textId="77777777" w:rsidR="00063BFD" w:rsidRPr="00A121B4" w:rsidRDefault="00063BFD" w:rsidP="005D2F95">
            <w:pPr>
              <w:tabs>
                <w:tab w:val="left" w:pos="3060"/>
              </w:tabs>
              <w:adjustRightInd w:val="0"/>
              <w:snapToGrid w:val="0"/>
              <w:spacing w:line="300" w:lineRule="auto"/>
              <w:jc w:val="center"/>
              <w:rPr>
                <w:rFonts w:ascii="宋体" w:hAnsi="Times New Roman" w:cs="宋体"/>
                <w:kern w:val="0"/>
                <w:szCs w:val="21"/>
              </w:rPr>
            </w:pPr>
            <w:r w:rsidRPr="00A121B4">
              <w:rPr>
                <w:rFonts w:ascii="Times New Roman" w:hAnsi="Times New Roman"/>
                <w:bCs/>
                <w:sz w:val="22"/>
              </w:rPr>
              <w:t>按（</w:t>
            </w:r>
            <w:r w:rsidRPr="00A121B4">
              <w:rPr>
                <w:rFonts w:ascii="Times New Roman" w:hAnsi="Times New Roman"/>
                <w:bCs/>
                <w:sz w:val="22"/>
              </w:rPr>
              <w:t>1+2+3+4+5</w:t>
            </w:r>
            <w:r w:rsidRPr="00A121B4">
              <w:rPr>
                <w:rFonts w:ascii="Times New Roman" w:hAnsi="Times New Roman"/>
                <w:bCs/>
                <w:sz w:val="22"/>
              </w:rPr>
              <w:t>）的</w:t>
            </w:r>
            <w:r w:rsidRPr="00A121B4">
              <w:rPr>
                <w:rFonts w:ascii="Times New Roman" w:hAnsi="Times New Roman"/>
                <w:bCs/>
                <w:sz w:val="22"/>
              </w:rPr>
              <w:t>%</w:t>
            </w:r>
            <w:r w:rsidRPr="00A121B4">
              <w:rPr>
                <w:rFonts w:ascii="Times New Roman" w:hAnsi="Times New Roman"/>
                <w:bCs/>
                <w:sz w:val="22"/>
              </w:rPr>
              <w:t>计取</w:t>
            </w:r>
          </w:p>
        </w:tc>
        <w:tc>
          <w:tcPr>
            <w:tcW w:w="1275" w:type="dxa"/>
            <w:vAlign w:val="center"/>
          </w:tcPr>
          <w:p w14:paraId="18579339"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2B7A64E" w14:textId="77777777" w:rsidR="00063BFD" w:rsidRPr="00A121B4" w:rsidRDefault="00063BFD" w:rsidP="005D2F95">
            <w:pPr>
              <w:jc w:val="center"/>
            </w:pPr>
          </w:p>
        </w:tc>
      </w:tr>
      <w:tr w:rsidR="00063BFD" w:rsidRPr="00A121B4" w14:paraId="3BCBA004" w14:textId="77777777" w:rsidTr="005D2F95">
        <w:trPr>
          <w:trHeight w:val="567"/>
          <w:jc w:val="center"/>
        </w:trPr>
        <w:tc>
          <w:tcPr>
            <w:tcW w:w="426" w:type="dxa"/>
            <w:vAlign w:val="center"/>
          </w:tcPr>
          <w:p w14:paraId="1C2A2637"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hint="eastAsia"/>
                <w:bCs/>
                <w:sz w:val="22"/>
              </w:rPr>
              <w:t>7</w:t>
            </w:r>
          </w:p>
        </w:tc>
        <w:tc>
          <w:tcPr>
            <w:tcW w:w="1595" w:type="dxa"/>
            <w:vAlign w:val="center"/>
          </w:tcPr>
          <w:p w14:paraId="1808C06F"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税金</w:t>
            </w:r>
          </w:p>
        </w:tc>
        <w:tc>
          <w:tcPr>
            <w:tcW w:w="4678" w:type="dxa"/>
            <w:vAlign w:val="center"/>
          </w:tcPr>
          <w:p w14:paraId="22CB1B7F"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r w:rsidRPr="00A121B4">
              <w:rPr>
                <w:rFonts w:ascii="Times New Roman" w:hAnsi="Times New Roman"/>
                <w:bCs/>
                <w:sz w:val="22"/>
              </w:rPr>
              <w:t>按国家及上海市规定缴纳</w:t>
            </w:r>
          </w:p>
        </w:tc>
        <w:tc>
          <w:tcPr>
            <w:tcW w:w="1275" w:type="dxa"/>
            <w:vAlign w:val="center"/>
          </w:tcPr>
          <w:p w14:paraId="64EAA150"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83B7386" w14:textId="77777777" w:rsidR="00063BFD" w:rsidRPr="00A121B4" w:rsidRDefault="00063BFD" w:rsidP="005D2F95">
            <w:pPr>
              <w:jc w:val="center"/>
            </w:pPr>
          </w:p>
        </w:tc>
      </w:tr>
      <w:tr w:rsidR="00063BFD" w:rsidRPr="00A121B4" w14:paraId="647A9060" w14:textId="77777777" w:rsidTr="005D2F95">
        <w:trPr>
          <w:trHeight w:val="567"/>
          <w:jc w:val="center"/>
        </w:trPr>
        <w:tc>
          <w:tcPr>
            <w:tcW w:w="6699" w:type="dxa"/>
            <w:gridSpan w:val="3"/>
            <w:vAlign w:val="center"/>
          </w:tcPr>
          <w:p w14:paraId="0DC6861C" w14:textId="77777777" w:rsidR="00063BFD" w:rsidRPr="00A121B4" w:rsidRDefault="00063BFD" w:rsidP="005D2F95">
            <w:pPr>
              <w:tabs>
                <w:tab w:val="left" w:pos="3060"/>
              </w:tabs>
              <w:adjustRightInd w:val="0"/>
              <w:snapToGrid w:val="0"/>
              <w:spacing w:line="300" w:lineRule="auto"/>
              <w:jc w:val="center"/>
              <w:rPr>
                <w:rFonts w:ascii="Times New Roman" w:hAnsi="Times New Roman"/>
                <w:b/>
                <w:bCs/>
                <w:sz w:val="22"/>
              </w:rPr>
            </w:pPr>
            <w:r w:rsidRPr="00A121B4">
              <w:rPr>
                <w:rFonts w:ascii="Times New Roman" w:hAnsi="Times New Roman" w:hint="eastAsia"/>
                <w:b/>
                <w:bCs/>
                <w:sz w:val="22"/>
              </w:rPr>
              <w:t>投标总价</w:t>
            </w:r>
          </w:p>
        </w:tc>
        <w:tc>
          <w:tcPr>
            <w:tcW w:w="1275" w:type="dxa"/>
            <w:vAlign w:val="center"/>
          </w:tcPr>
          <w:p w14:paraId="14138CAF"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c>
          <w:tcPr>
            <w:tcW w:w="1542" w:type="dxa"/>
          </w:tcPr>
          <w:p w14:paraId="4D08C501" w14:textId="77777777" w:rsidR="00063BFD" w:rsidRPr="00A121B4" w:rsidRDefault="00063BFD" w:rsidP="005D2F95">
            <w:pPr>
              <w:tabs>
                <w:tab w:val="left" w:pos="3060"/>
              </w:tabs>
              <w:adjustRightInd w:val="0"/>
              <w:snapToGrid w:val="0"/>
              <w:spacing w:line="300" w:lineRule="auto"/>
              <w:jc w:val="center"/>
              <w:rPr>
                <w:rFonts w:ascii="Times New Roman" w:hAnsi="Times New Roman"/>
                <w:bCs/>
                <w:sz w:val="22"/>
              </w:rPr>
            </w:pPr>
          </w:p>
        </w:tc>
      </w:tr>
    </w:tbl>
    <w:p w14:paraId="4D01AAFC" w14:textId="77777777" w:rsidR="00063BFD" w:rsidRPr="00A121B4" w:rsidRDefault="00063BFD" w:rsidP="00063BFD">
      <w:pPr>
        <w:tabs>
          <w:tab w:val="left" w:pos="3060"/>
        </w:tabs>
        <w:adjustRightInd w:val="0"/>
        <w:snapToGrid w:val="0"/>
        <w:spacing w:line="300" w:lineRule="auto"/>
        <w:ind w:firstLineChars="200" w:firstLine="440"/>
        <w:jc w:val="left"/>
        <w:rPr>
          <w:rFonts w:ascii="Times New Roman" w:hAnsi="Times New Roman"/>
          <w:b/>
          <w:bCs/>
          <w:sz w:val="22"/>
          <w:u w:val="wavyHeavy"/>
        </w:rPr>
      </w:pPr>
      <w:r w:rsidRPr="00A121B4">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bookmarkStart w:id="44" w:name="_Toc195191667"/>
    </w:p>
    <w:p w14:paraId="540965E7" w14:textId="77777777" w:rsidR="00063BFD" w:rsidRPr="00A121B4" w:rsidRDefault="00063BFD" w:rsidP="00063BFD">
      <w:pPr>
        <w:tabs>
          <w:tab w:val="left" w:pos="3060"/>
        </w:tabs>
        <w:adjustRightInd w:val="0"/>
        <w:snapToGrid w:val="0"/>
        <w:spacing w:line="300" w:lineRule="auto"/>
        <w:ind w:firstLineChars="200" w:firstLine="442"/>
        <w:jc w:val="left"/>
        <w:rPr>
          <w:rFonts w:ascii="Times New Roman" w:hAnsi="Times New Roman"/>
          <w:b/>
          <w:sz w:val="22"/>
        </w:rPr>
      </w:pPr>
      <w:r w:rsidRPr="00A121B4">
        <w:rPr>
          <w:rFonts w:ascii="Times New Roman" w:hAnsi="Times New Roman"/>
          <w:b/>
          <w:sz w:val="22"/>
        </w:rPr>
        <w:t>14</w:t>
      </w:r>
      <w:r w:rsidRPr="00A121B4">
        <w:rPr>
          <w:rFonts w:ascii="Times New Roman" w:hAnsi="Times New Roman"/>
          <w:b/>
          <w:sz w:val="22"/>
        </w:rPr>
        <w:t>投标报价控制性条款</w:t>
      </w:r>
      <w:bookmarkEnd w:id="44"/>
    </w:p>
    <w:p w14:paraId="07973F64"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14.1 </w:t>
      </w:r>
      <w:r w:rsidRPr="00A121B4">
        <w:rPr>
          <w:rFonts w:ascii="Times New Roman" w:hAnsi="Times New Roman"/>
          <w:sz w:val="22"/>
        </w:rPr>
        <w:t>投标报价不得超过公布的预算金额</w:t>
      </w:r>
      <w:r w:rsidRPr="00A121B4">
        <w:rPr>
          <w:rFonts w:ascii="Times New Roman" w:hAnsi="Times New Roman" w:hint="eastAsia"/>
          <w:sz w:val="22"/>
        </w:rPr>
        <w:t>或最高限价</w:t>
      </w:r>
      <w:r w:rsidRPr="00A121B4">
        <w:rPr>
          <w:rFonts w:ascii="Times New Roman" w:hAnsi="Times New Roman"/>
          <w:sz w:val="22"/>
        </w:rPr>
        <w:t>，其中各年度或各分项报价（如有要求）均不得超过对应的预算金额</w:t>
      </w:r>
      <w:r w:rsidRPr="00A121B4">
        <w:rPr>
          <w:rFonts w:ascii="Times New Roman" w:hAnsi="Times New Roman" w:hint="eastAsia"/>
          <w:sz w:val="22"/>
        </w:rPr>
        <w:t>或最高限价</w:t>
      </w:r>
      <w:r w:rsidRPr="00A121B4">
        <w:rPr>
          <w:rFonts w:ascii="Times New Roman" w:hAnsi="Times New Roman"/>
          <w:sz w:val="22"/>
        </w:rPr>
        <w:t>。</w:t>
      </w:r>
    </w:p>
    <w:p w14:paraId="50678517"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14.2 </w:t>
      </w:r>
      <w:r w:rsidRPr="00A121B4">
        <w:rPr>
          <w:rFonts w:ascii="Times New Roman" w:hAnsi="Times New Roman"/>
          <w:sz w:val="22"/>
        </w:rPr>
        <w:t>本项目只允许有一个报价，任何有选择的报价将不予接受。</w:t>
      </w:r>
    </w:p>
    <w:p w14:paraId="2E69B22D"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14.3 </w:t>
      </w:r>
      <w:r w:rsidRPr="00A121B4">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7E534A0"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heme="minorEastAsia" w:eastAsiaTheme="minorEastAsia" w:hAnsiTheme="minorEastAsia"/>
          <w:b/>
          <w:bCs/>
          <w:kern w:val="0"/>
          <w:sz w:val="22"/>
        </w:rPr>
        <w:t>★</w:t>
      </w:r>
      <w:r w:rsidRPr="00A121B4">
        <w:rPr>
          <w:rFonts w:ascii="Times New Roman" w:hAnsi="Times New Roman"/>
          <w:sz w:val="22"/>
        </w:rPr>
        <w:t xml:space="preserve">14.4 </w:t>
      </w:r>
      <w:r w:rsidRPr="00A121B4">
        <w:rPr>
          <w:rFonts w:ascii="Times New Roman" w:hAnsi="Times New Roman"/>
          <w:sz w:val="22"/>
        </w:rPr>
        <w:t>经评标委员会审定，投标报价存在下列情形之一的，该投标文件作无效标处理：</w:t>
      </w:r>
    </w:p>
    <w:p w14:paraId="1F20B485"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14.4.1 </w:t>
      </w:r>
      <w:r w:rsidRPr="00A121B4">
        <w:rPr>
          <w:rFonts w:ascii="Times New Roman" w:hAnsi="Times New Roman"/>
          <w:sz w:val="22"/>
        </w:rPr>
        <w:t>对岗位设置一览表中的岗位配置数进行缩减的；</w:t>
      </w:r>
    </w:p>
    <w:p w14:paraId="44BA165A" w14:textId="77777777" w:rsidR="00063BFD" w:rsidRPr="00A121B4" w:rsidRDefault="00063BFD" w:rsidP="00063BFD">
      <w:pPr>
        <w:adjustRightInd w:val="0"/>
        <w:snapToGrid w:val="0"/>
        <w:spacing w:line="300" w:lineRule="auto"/>
        <w:ind w:firstLineChars="200" w:firstLine="440"/>
        <w:jc w:val="left"/>
        <w:rPr>
          <w:rFonts w:ascii="Times New Roman" w:hAnsi="Times New Roman"/>
          <w:sz w:val="22"/>
        </w:rPr>
      </w:pPr>
      <w:r w:rsidRPr="00A121B4">
        <w:rPr>
          <w:rFonts w:ascii="Times New Roman" w:hAnsi="Times New Roman"/>
          <w:sz w:val="22"/>
        </w:rPr>
        <w:t xml:space="preserve">14.4.2 </w:t>
      </w:r>
      <w:r w:rsidRPr="00A121B4">
        <w:rPr>
          <w:rFonts w:ascii="Times New Roman" w:hAnsi="Times New Roman"/>
          <w:sz w:val="22"/>
        </w:rPr>
        <w:t>投标报价和技术方案明显不相符的；</w:t>
      </w:r>
    </w:p>
    <w:p w14:paraId="31F851D7" w14:textId="77777777" w:rsidR="00063BFD" w:rsidRPr="00A121B4" w:rsidRDefault="00063BFD" w:rsidP="00063BFD">
      <w:pPr>
        <w:adjustRightInd w:val="0"/>
        <w:snapToGrid w:val="0"/>
        <w:spacing w:line="300" w:lineRule="auto"/>
        <w:jc w:val="center"/>
        <w:outlineLvl w:val="1"/>
        <w:rPr>
          <w:rFonts w:ascii="Times New Roman" w:eastAsia="黑体" w:hAnsi="Times New Roman"/>
          <w:sz w:val="30"/>
          <w:szCs w:val="30"/>
        </w:rPr>
      </w:pPr>
      <w:bookmarkStart w:id="45" w:name="_Toc195191668"/>
      <w:bookmarkStart w:id="46" w:name="_Toc486604818"/>
      <w:bookmarkStart w:id="47" w:name="_Toc481849902"/>
      <w:r w:rsidRPr="00A121B4">
        <w:rPr>
          <w:rFonts w:ascii="Times New Roman" w:eastAsia="黑体" w:hAnsi="Times New Roman"/>
          <w:sz w:val="30"/>
          <w:szCs w:val="30"/>
        </w:rPr>
        <w:t>五、政府采购政策</w:t>
      </w:r>
      <w:bookmarkEnd w:id="45"/>
    </w:p>
    <w:p w14:paraId="1E686219" w14:textId="77777777" w:rsidR="00063BFD" w:rsidRPr="00A121B4" w:rsidRDefault="00063BFD" w:rsidP="00063BFD">
      <w:pPr>
        <w:adjustRightInd w:val="0"/>
        <w:snapToGrid w:val="0"/>
        <w:spacing w:line="300" w:lineRule="auto"/>
        <w:ind w:firstLineChars="200" w:firstLine="442"/>
        <w:outlineLvl w:val="2"/>
        <w:rPr>
          <w:rFonts w:ascii="Times New Roman" w:eastAsiaTheme="minorEastAsia" w:hAnsi="Times New Roman"/>
          <w:b/>
          <w:sz w:val="22"/>
        </w:rPr>
      </w:pPr>
      <w:bookmarkStart w:id="48" w:name="_Toc195191669"/>
      <w:bookmarkStart w:id="49" w:name="_Toc486604821"/>
      <w:bookmarkStart w:id="50" w:name="_Toc481849905"/>
      <w:bookmarkEnd w:id="46"/>
      <w:bookmarkEnd w:id="47"/>
      <w:r w:rsidRPr="00A121B4">
        <w:rPr>
          <w:rFonts w:ascii="Times New Roman" w:hAnsi="Times New Roman"/>
          <w:b/>
          <w:sz w:val="22"/>
        </w:rPr>
        <w:t>15</w:t>
      </w:r>
      <w:r w:rsidRPr="00A121B4">
        <w:rPr>
          <w:rFonts w:ascii="Times New Roman" w:eastAsiaTheme="minorEastAsia" w:hAnsiTheme="minorEastAsia"/>
          <w:b/>
          <w:sz w:val="22"/>
        </w:rPr>
        <w:t>促进中小企业发展</w:t>
      </w:r>
      <w:bookmarkEnd w:id="48"/>
    </w:p>
    <w:p w14:paraId="25882D61" w14:textId="77777777" w:rsidR="00063BFD" w:rsidRPr="00A121B4" w:rsidRDefault="00063BFD" w:rsidP="00063BFD">
      <w:pPr>
        <w:tabs>
          <w:tab w:val="left" w:pos="3060"/>
        </w:tabs>
        <w:adjustRightInd w:val="0"/>
        <w:snapToGrid w:val="0"/>
        <w:spacing w:line="300" w:lineRule="auto"/>
        <w:ind w:firstLineChars="200" w:firstLine="440"/>
        <w:rPr>
          <w:rFonts w:ascii="Times New Roman" w:eastAsiaTheme="minorEastAsia" w:hAnsi="Times New Roman"/>
          <w:sz w:val="22"/>
        </w:rPr>
      </w:pPr>
      <w:r w:rsidRPr="00A121B4">
        <w:rPr>
          <w:rFonts w:asciiTheme="minorEastAsia" w:eastAsiaTheme="minorEastAsia" w:hAnsiTheme="minorEastAsia"/>
          <w:b/>
          <w:bCs/>
          <w:kern w:val="0"/>
          <w:sz w:val="22"/>
        </w:rPr>
        <w:t>★</w:t>
      </w:r>
      <w:r w:rsidRPr="00A121B4">
        <w:rPr>
          <w:rFonts w:ascii="Times New Roman" w:eastAsiaTheme="minorEastAsia" w:hAnsi="Times New Roman"/>
          <w:sz w:val="22"/>
        </w:rPr>
        <w:t>15</w:t>
      </w:r>
      <w:r w:rsidRPr="00A121B4">
        <w:rPr>
          <w:rFonts w:ascii="Times New Roman" w:eastAsiaTheme="minorEastAsia" w:hAnsi="Times New Roman"/>
          <w:bCs/>
          <w:sz w:val="22"/>
        </w:rPr>
        <w:t>.1</w:t>
      </w:r>
      <w:r w:rsidRPr="00A121B4">
        <w:rPr>
          <w:rFonts w:ascii="Times New Roman" w:eastAsiaTheme="minorEastAsia" w:hAnsiTheme="minorEastAsia"/>
          <w:sz w:val="22"/>
        </w:rPr>
        <w:t>中小企业（含中型、小型、微型企业，下同）的划定按照《中小企业划型标准规定》（工信部联企业【</w:t>
      </w:r>
      <w:r w:rsidRPr="00A121B4">
        <w:rPr>
          <w:rFonts w:ascii="Times New Roman" w:eastAsiaTheme="minorEastAsia" w:hAnsi="Times New Roman"/>
          <w:sz w:val="22"/>
        </w:rPr>
        <w:t>2011</w:t>
      </w:r>
      <w:r w:rsidRPr="00A121B4">
        <w:rPr>
          <w:rFonts w:ascii="Times New Roman" w:eastAsiaTheme="minorEastAsia" w:hAnsiTheme="minorEastAsia"/>
          <w:sz w:val="22"/>
        </w:rPr>
        <w:t>】</w:t>
      </w:r>
      <w:r w:rsidRPr="00A121B4">
        <w:rPr>
          <w:rFonts w:ascii="Times New Roman" w:eastAsiaTheme="minorEastAsia" w:hAnsi="Times New Roman"/>
          <w:sz w:val="22"/>
        </w:rPr>
        <w:t>300</w:t>
      </w:r>
      <w:r w:rsidRPr="00A121B4">
        <w:rPr>
          <w:rFonts w:ascii="Times New Roman" w:eastAsiaTheme="minorEastAsia" w:hAnsiTheme="minorEastAsia"/>
          <w:sz w:val="22"/>
        </w:rPr>
        <w:t>号）执行，参加投标的中小企业应当提供《中小企业声明函》（具体格式见</w:t>
      </w:r>
      <w:r w:rsidRPr="00A121B4">
        <w:rPr>
          <w:rFonts w:ascii="Times New Roman" w:eastAsiaTheme="minorEastAsia" w:hAnsi="Times New Roman"/>
          <w:sz w:val="22"/>
        </w:rPr>
        <w:t>“</w:t>
      </w:r>
      <w:r w:rsidRPr="00A121B4">
        <w:rPr>
          <w:rFonts w:ascii="Times New Roman" w:eastAsiaTheme="minorEastAsia" w:hAnsiTheme="minorEastAsia"/>
          <w:sz w:val="22"/>
        </w:rPr>
        <w:t>投标文件格式</w:t>
      </w:r>
      <w:r w:rsidRPr="00A121B4">
        <w:rPr>
          <w:rFonts w:ascii="Times New Roman" w:eastAsiaTheme="minorEastAsia" w:hAnsi="Times New Roman"/>
          <w:sz w:val="22"/>
        </w:rPr>
        <w:t>”</w:t>
      </w:r>
      <w:r w:rsidRPr="00A121B4">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7441A2F9" w14:textId="77777777" w:rsidR="00063BFD" w:rsidRPr="00A121B4" w:rsidRDefault="00063BFD" w:rsidP="00063BFD">
      <w:pPr>
        <w:adjustRightInd w:val="0"/>
        <w:snapToGrid w:val="0"/>
        <w:spacing w:line="300" w:lineRule="auto"/>
        <w:ind w:firstLineChars="200" w:firstLine="440"/>
        <w:rPr>
          <w:rFonts w:ascii="Times New Roman" w:eastAsiaTheme="minorEastAsia" w:hAnsi="Times New Roman"/>
          <w:sz w:val="22"/>
        </w:rPr>
      </w:pPr>
      <w:r w:rsidRPr="00A121B4">
        <w:rPr>
          <w:rFonts w:asciiTheme="minorEastAsia" w:eastAsiaTheme="minorEastAsia" w:hAnsiTheme="minorEastAsia"/>
          <w:b/>
          <w:bCs/>
          <w:kern w:val="0"/>
          <w:sz w:val="22"/>
        </w:rPr>
        <w:t>★</w:t>
      </w:r>
      <w:r w:rsidRPr="00A121B4">
        <w:rPr>
          <w:rFonts w:ascii="Times New Roman" w:eastAsiaTheme="minorEastAsia" w:hAnsi="Times New Roman"/>
          <w:sz w:val="22"/>
        </w:rPr>
        <w:t xml:space="preserve">15.2 </w:t>
      </w:r>
      <w:r w:rsidRPr="00A121B4">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121B4">
        <w:rPr>
          <w:rFonts w:ascii="Times New Roman" w:eastAsiaTheme="minorEastAsia" w:hAnsiTheme="minorEastAsia" w:hint="eastAsia"/>
          <w:sz w:val="22"/>
        </w:rPr>
        <w:t>管理</w:t>
      </w:r>
      <w:r w:rsidRPr="00A121B4">
        <w:rPr>
          <w:rFonts w:ascii="Times New Roman" w:eastAsiaTheme="minorEastAsia" w:hAnsiTheme="minorEastAsia"/>
          <w:sz w:val="22"/>
        </w:rPr>
        <w:t>办法》。</w:t>
      </w:r>
    </w:p>
    <w:p w14:paraId="15162844" w14:textId="77777777" w:rsidR="00063BFD" w:rsidRPr="00A121B4" w:rsidRDefault="00063BFD" w:rsidP="00063BFD">
      <w:pPr>
        <w:adjustRightInd w:val="0"/>
        <w:snapToGrid w:val="0"/>
        <w:spacing w:line="300" w:lineRule="auto"/>
        <w:ind w:firstLineChars="200" w:firstLine="440"/>
        <w:rPr>
          <w:rFonts w:ascii="Times New Roman" w:eastAsiaTheme="minorEastAsia" w:hAnsi="Times New Roman"/>
          <w:sz w:val="22"/>
        </w:rPr>
      </w:pPr>
      <w:r w:rsidRPr="00A121B4">
        <w:rPr>
          <w:rFonts w:asciiTheme="minorEastAsia" w:eastAsiaTheme="minorEastAsia" w:hAnsiTheme="minorEastAsia"/>
          <w:b/>
          <w:bCs/>
          <w:kern w:val="0"/>
          <w:sz w:val="22"/>
        </w:rPr>
        <w:t>★</w:t>
      </w:r>
      <w:r w:rsidRPr="00A121B4">
        <w:rPr>
          <w:rFonts w:ascii="Times New Roman" w:eastAsiaTheme="minorEastAsia" w:hAnsi="Times New Roman"/>
          <w:sz w:val="22"/>
        </w:rPr>
        <w:t xml:space="preserve">15.3 </w:t>
      </w:r>
      <w:r w:rsidRPr="00A121B4">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0E136B48" w14:textId="77777777" w:rsidR="00063BFD" w:rsidRPr="00A121B4" w:rsidRDefault="00063BFD" w:rsidP="00063BFD">
      <w:pPr>
        <w:adjustRightInd w:val="0"/>
        <w:snapToGrid w:val="0"/>
        <w:spacing w:line="300" w:lineRule="auto"/>
        <w:ind w:firstLineChars="200" w:firstLine="440"/>
        <w:rPr>
          <w:rFonts w:ascii="Times New Roman" w:eastAsiaTheme="minorEastAsia" w:hAnsi="Times New Roman"/>
          <w:sz w:val="22"/>
        </w:rPr>
      </w:pPr>
      <w:r w:rsidRPr="00A121B4">
        <w:rPr>
          <w:rFonts w:asciiTheme="minorEastAsia" w:eastAsiaTheme="minorEastAsia" w:hAnsiTheme="minorEastAsia"/>
          <w:b/>
          <w:bCs/>
          <w:kern w:val="0"/>
          <w:sz w:val="22"/>
        </w:rPr>
        <w:t>★</w:t>
      </w:r>
      <w:r w:rsidRPr="00A121B4">
        <w:rPr>
          <w:rFonts w:ascii="Times New Roman" w:eastAsiaTheme="minorEastAsia" w:hAnsi="Times New Roman"/>
          <w:sz w:val="22"/>
        </w:rPr>
        <w:t>15.4</w:t>
      </w:r>
      <w:r w:rsidRPr="00A121B4">
        <w:rPr>
          <w:rFonts w:ascii="Times New Roman" w:eastAsiaTheme="minorEastAsia" w:hAnsiTheme="minorEastAsia"/>
          <w:sz w:val="22"/>
        </w:rPr>
        <w:t>供应商如提供虚假材料以谋取成交的，按照《政府采购法》有关条款处理，并记入供应商诚信档案。</w:t>
      </w:r>
    </w:p>
    <w:p w14:paraId="1A0773F0" w14:textId="77777777" w:rsidR="00063BFD" w:rsidRPr="00A121B4" w:rsidRDefault="00063BFD" w:rsidP="00063BFD">
      <w:pPr>
        <w:adjustRightInd w:val="0"/>
        <w:snapToGrid w:val="0"/>
        <w:spacing w:line="300" w:lineRule="auto"/>
        <w:ind w:firstLineChars="200" w:firstLine="440"/>
        <w:rPr>
          <w:rFonts w:ascii="Times New Roman" w:hAnsi="Times New Roman"/>
          <w:bCs/>
          <w:sz w:val="22"/>
        </w:rPr>
      </w:pPr>
      <w:bookmarkStart w:id="51" w:name="_Toc4671591"/>
      <w:r w:rsidRPr="00A121B4">
        <w:rPr>
          <w:rFonts w:ascii="Times New Roman" w:eastAsiaTheme="minorEastAsia" w:hAnsiTheme="minorEastAsia"/>
          <w:sz w:val="22"/>
        </w:rPr>
        <w:lastRenderedPageBreak/>
        <w:t>政府采购法》有关条款处理，并记入供应商诚信档案。</w:t>
      </w:r>
      <w:bookmarkEnd w:id="49"/>
      <w:bookmarkEnd w:id="50"/>
      <w:bookmarkEnd w:id="51"/>
    </w:p>
    <w:p w14:paraId="2AF77C4E" w14:textId="77777777" w:rsidR="00063BFD" w:rsidRPr="00A121B4" w:rsidRDefault="00063BFD" w:rsidP="00063BFD">
      <w:pPr>
        <w:adjustRightInd w:val="0"/>
        <w:snapToGrid w:val="0"/>
        <w:spacing w:line="300" w:lineRule="auto"/>
        <w:ind w:firstLineChars="200" w:firstLine="442"/>
        <w:outlineLvl w:val="2"/>
        <w:rPr>
          <w:rFonts w:ascii="Times New Roman" w:hAnsi="Times New Roman"/>
          <w:b/>
          <w:sz w:val="22"/>
        </w:rPr>
      </w:pPr>
      <w:bookmarkStart w:id="52" w:name="_Toc195191670"/>
      <w:r w:rsidRPr="00A121B4">
        <w:rPr>
          <w:rFonts w:ascii="Times New Roman" w:hAnsi="Times New Roman"/>
          <w:b/>
          <w:sz w:val="22"/>
        </w:rPr>
        <w:t xml:space="preserve">16 </w:t>
      </w:r>
      <w:r w:rsidRPr="00A121B4">
        <w:rPr>
          <w:rFonts w:ascii="Times New Roman" w:hAnsi="Times New Roman"/>
          <w:b/>
          <w:sz w:val="22"/>
        </w:rPr>
        <w:t>促进残疾人就业</w:t>
      </w:r>
      <w:r w:rsidRPr="00A121B4">
        <w:rPr>
          <w:rFonts w:hint="eastAsia"/>
          <w:sz w:val="22"/>
        </w:rPr>
        <w:t>（注：仅残疾人福利单位适用）</w:t>
      </w:r>
      <w:bookmarkEnd w:id="52"/>
    </w:p>
    <w:p w14:paraId="73688610"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sz w:val="22"/>
        </w:rPr>
        <w:t xml:space="preserve">16.1 </w:t>
      </w:r>
      <w:bookmarkStart w:id="53" w:name="sendNo"/>
      <w:r w:rsidRPr="00A121B4">
        <w:rPr>
          <w:rFonts w:ascii="Times New Roman" w:hAnsi="Times New Roman"/>
          <w:sz w:val="22"/>
        </w:rPr>
        <w:t>符合财库</w:t>
      </w:r>
      <w:bookmarkEnd w:id="53"/>
      <w:r w:rsidRPr="00A121B4">
        <w:rPr>
          <w:rFonts w:ascii="Times New Roman" w:hAnsi="Times New Roman"/>
          <w:sz w:val="22"/>
        </w:rPr>
        <w:t>【</w:t>
      </w:r>
      <w:r w:rsidRPr="00A121B4">
        <w:rPr>
          <w:rFonts w:ascii="Times New Roman" w:hAnsi="Times New Roman"/>
          <w:sz w:val="22"/>
        </w:rPr>
        <w:t>2017</w:t>
      </w:r>
      <w:r w:rsidRPr="00A121B4">
        <w:rPr>
          <w:rFonts w:ascii="Times New Roman" w:hAnsi="Times New Roman"/>
          <w:sz w:val="22"/>
        </w:rPr>
        <w:t>】</w:t>
      </w:r>
      <w:r w:rsidRPr="00A121B4">
        <w:rPr>
          <w:rFonts w:ascii="Times New Roman" w:hAnsi="Times New Roman"/>
          <w:sz w:val="22"/>
        </w:rPr>
        <w:t>141</w:t>
      </w:r>
      <w:r w:rsidRPr="00A121B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0BEC09D4" w14:textId="77777777" w:rsidR="00063BFD" w:rsidRPr="00A121B4" w:rsidRDefault="00063BFD" w:rsidP="00063BFD">
      <w:pPr>
        <w:adjustRightInd w:val="0"/>
        <w:snapToGrid w:val="0"/>
        <w:spacing w:line="300" w:lineRule="auto"/>
        <w:ind w:firstLineChars="200" w:firstLine="440"/>
        <w:rPr>
          <w:rFonts w:ascii="Times New Roman" w:hAnsi="Times New Roman"/>
          <w:sz w:val="22"/>
        </w:rPr>
      </w:pPr>
      <w:r w:rsidRPr="00A121B4">
        <w:rPr>
          <w:rFonts w:ascii="Times New Roman" w:hAnsi="Times New Roman"/>
          <w:sz w:val="22"/>
        </w:rPr>
        <w:t>16.2</w:t>
      </w:r>
      <w:r w:rsidRPr="00A121B4">
        <w:rPr>
          <w:rFonts w:ascii="Times New Roman" w:hAnsi="Times New Roman"/>
          <w:sz w:val="22"/>
        </w:rPr>
        <w:t>残疾人福利性单位在参加政府采购活动时，应当按财库【</w:t>
      </w:r>
      <w:r w:rsidRPr="00A121B4">
        <w:rPr>
          <w:rFonts w:ascii="Times New Roman" w:hAnsi="Times New Roman"/>
          <w:sz w:val="22"/>
        </w:rPr>
        <w:t>2017</w:t>
      </w:r>
      <w:r w:rsidRPr="00A121B4">
        <w:rPr>
          <w:rFonts w:ascii="Times New Roman" w:hAnsi="Times New Roman"/>
          <w:sz w:val="22"/>
        </w:rPr>
        <w:t>】</w:t>
      </w:r>
      <w:r w:rsidRPr="00A121B4">
        <w:rPr>
          <w:rFonts w:ascii="Times New Roman" w:hAnsi="Times New Roman"/>
          <w:sz w:val="22"/>
        </w:rPr>
        <w:t>141</w:t>
      </w:r>
      <w:r w:rsidRPr="00A121B4">
        <w:rPr>
          <w:rFonts w:ascii="Times New Roman" w:hAnsi="Times New Roman"/>
          <w:sz w:val="22"/>
        </w:rPr>
        <w:t>号规定的《残疾人福利性单位声明函》（具体格式详见</w:t>
      </w:r>
      <w:r w:rsidRPr="00A121B4">
        <w:rPr>
          <w:rFonts w:ascii="Times New Roman" w:hAnsi="Times New Roman"/>
          <w:sz w:val="22"/>
        </w:rPr>
        <w:t>“</w:t>
      </w:r>
      <w:r w:rsidRPr="00A121B4">
        <w:rPr>
          <w:rFonts w:ascii="Times New Roman" w:hAnsi="Times New Roman"/>
          <w:sz w:val="22"/>
        </w:rPr>
        <w:t>投标文件格式</w:t>
      </w:r>
      <w:r w:rsidRPr="00A121B4">
        <w:rPr>
          <w:rFonts w:ascii="Times New Roman" w:hAnsi="Times New Roman"/>
          <w:sz w:val="22"/>
        </w:rPr>
        <w:t>”</w:t>
      </w:r>
      <w:r w:rsidRPr="00A121B4">
        <w:rPr>
          <w:rFonts w:ascii="Times New Roman" w:hAnsi="Times New Roman"/>
          <w:sz w:val="22"/>
        </w:rPr>
        <w:t>），并对声明的真实性负责。</w:t>
      </w:r>
    </w:p>
    <w:p w14:paraId="05E49B49" w14:textId="77777777" w:rsidR="003878F9" w:rsidRPr="00063BFD" w:rsidRDefault="003878F9">
      <w:pPr>
        <w:rPr>
          <w:rFonts w:hint="eastAsia"/>
        </w:rPr>
      </w:pPr>
    </w:p>
    <w:sectPr w:rsidR="003878F9" w:rsidRPr="00063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AE17C" w14:textId="77777777" w:rsidR="00725949" w:rsidRDefault="00725949" w:rsidP="00063BFD">
      <w:pPr>
        <w:rPr>
          <w:rFonts w:hint="eastAsia"/>
        </w:rPr>
      </w:pPr>
      <w:r>
        <w:separator/>
      </w:r>
    </w:p>
  </w:endnote>
  <w:endnote w:type="continuationSeparator" w:id="0">
    <w:p w14:paraId="44F97506" w14:textId="77777777" w:rsidR="00725949" w:rsidRDefault="00725949" w:rsidP="00063B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00" w:usb3="00000000" w:csb0="00040000" w:csb1="00000000"/>
  </w:font>
  <w:font w:name="FZFangSong-Z02">
    <w:altName w:val="微软雅黑"/>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160D" w14:textId="77777777" w:rsidR="00725949" w:rsidRDefault="00725949" w:rsidP="00063BFD">
      <w:pPr>
        <w:rPr>
          <w:rFonts w:hint="eastAsia"/>
        </w:rPr>
      </w:pPr>
      <w:r>
        <w:separator/>
      </w:r>
    </w:p>
  </w:footnote>
  <w:footnote w:type="continuationSeparator" w:id="0">
    <w:p w14:paraId="51A17A29" w14:textId="77777777" w:rsidR="00725949" w:rsidRDefault="00725949" w:rsidP="00063B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6DF51C"/>
    <w:multiLevelType w:val="singleLevel"/>
    <w:tmpl w:val="A56DF51C"/>
    <w:lvl w:ilvl="0">
      <w:start w:val="1"/>
      <w:numFmt w:val="decimal"/>
      <w:suff w:val="nothing"/>
      <w:lvlText w:val="（%1）"/>
      <w:lvlJc w:val="left"/>
      <w:pPr>
        <w:ind w:left="0" w:firstLine="0"/>
      </w:pPr>
    </w:lvl>
  </w:abstractNum>
  <w:abstractNum w:abstractNumId="1" w15:restartNumberingAfterBreak="0">
    <w:nsid w:val="AF8D7C97"/>
    <w:multiLevelType w:val="singleLevel"/>
    <w:tmpl w:val="AF8D7C97"/>
    <w:lvl w:ilvl="0">
      <w:start w:val="1"/>
      <w:numFmt w:val="decimal"/>
      <w:suff w:val="nothing"/>
      <w:lvlText w:val="（%1）"/>
      <w:lvlJc w:val="left"/>
      <w:pPr>
        <w:ind w:left="0" w:firstLine="0"/>
      </w:pPr>
    </w:lvl>
  </w:abstractNum>
  <w:abstractNum w:abstractNumId="2" w15:restartNumberingAfterBreak="0">
    <w:nsid w:val="B0531102"/>
    <w:multiLevelType w:val="singleLevel"/>
    <w:tmpl w:val="B0531102"/>
    <w:lvl w:ilvl="0">
      <w:start w:val="1"/>
      <w:numFmt w:val="upperLetter"/>
      <w:suff w:val="nothing"/>
      <w:lvlText w:val="%1、"/>
      <w:lvlJc w:val="left"/>
      <w:pPr>
        <w:ind w:left="0" w:firstLine="0"/>
      </w:pPr>
    </w:lvl>
  </w:abstractNum>
  <w:abstractNum w:abstractNumId="3" w15:restartNumberingAfterBreak="0">
    <w:nsid w:val="08596995"/>
    <w:multiLevelType w:val="singleLevel"/>
    <w:tmpl w:val="08596995"/>
    <w:lvl w:ilvl="0">
      <w:start w:val="1"/>
      <w:numFmt w:val="decimal"/>
      <w:suff w:val="nothing"/>
      <w:lvlText w:val="（%1）"/>
      <w:lvlJc w:val="left"/>
      <w:pPr>
        <w:ind w:left="0" w:firstLine="0"/>
      </w:pPr>
    </w:lvl>
  </w:abstractNum>
  <w:abstractNum w:abstractNumId="4"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FDC68B6"/>
    <w:multiLevelType w:val="singleLevel"/>
    <w:tmpl w:val="7FDC68B6"/>
    <w:lvl w:ilvl="0">
      <w:start w:val="1"/>
      <w:numFmt w:val="decimal"/>
      <w:suff w:val="nothing"/>
      <w:lvlText w:val="（%1）"/>
      <w:lvlJc w:val="left"/>
      <w:pPr>
        <w:ind w:left="0" w:firstLine="0"/>
      </w:pPr>
    </w:lvl>
  </w:abstractNum>
  <w:num w:numId="1" w16cid:durableId="370350396">
    <w:abstractNumId w:val="4"/>
  </w:num>
  <w:num w:numId="2" w16cid:durableId="88888166">
    <w:abstractNumId w:val="1"/>
    <w:lvlOverride w:ilvl="0">
      <w:startOverride w:val="1"/>
    </w:lvlOverride>
  </w:num>
  <w:num w:numId="3" w16cid:durableId="1157527138">
    <w:abstractNumId w:val="0"/>
    <w:lvlOverride w:ilvl="0">
      <w:startOverride w:val="1"/>
    </w:lvlOverride>
  </w:num>
  <w:num w:numId="4" w16cid:durableId="1781752833">
    <w:abstractNumId w:val="5"/>
  </w:num>
  <w:num w:numId="5" w16cid:durableId="1171094603">
    <w:abstractNumId w:val="3"/>
  </w:num>
  <w:num w:numId="6" w16cid:durableId="144068727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91"/>
    <w:rsid w:val="00063BFD"/>
    <w:rsid w:val="0021717A"/>
    <w:rsid w:val="00250091"/>
    <w:rsid w:val="003878F9"/>
    <w:rsid w:val="00725949"/>
    <w:rsid w:val="0088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5FA9F87-3A35-4B4A-AD8D-60591803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BFD"/>
    <w:pPr>
      <w:widowControl w:val="0"/>
      <w:jc w:val="both"/>
    </w:pPr>
    <w:rPr>
      <w:rFonts w:ascii="Calibri" w:eastAsia="宋体" w:hAnsi="Calibri" w:cs="Times New Roman"/>
      <w14:ligatures w14:val="none"/>
    </w:rPr>
  </w:style>
  <w:style w:type="paragraph" w:styleId="1">
    <w:name w:val="heading 1"/>
    <w:basedOn w:val="a"/>
    <w:next w:val="a"/>
    <w:link w:val="10"/>
    <w:qFormat/>
    <w:rsid w:val="00250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250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250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250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25009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250091"/>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250091"/>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250091"/>
    <w:pPr>
      <w:keepNext/>
      <w:keepLines/>
      <w:outlineLvl w:val="7"/>
    </w:pPr>
    <w:rPr>
      <w:rFonts w:cstheme="majorBidi"/>
      <w:color w:val="595959" w:themeColor="text1" w:themeTint="A6"/>
    </w:rPr>
  </w:style>
  <w:style w:type="paragraph" w:styleId="9">
    <w:name w:val="heading 9"/>
    <w:basedOn w:val="a"/>
    <w:next w:val="a"/>
    <w:link w:val="90"/>
    <w:unhideWhenUsed/>
    <w:qFormat/>
    <w:rsid w:val="0025009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50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250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250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250091"/>
    <w:rPr>
      <w:rFonts w:cstheme="majorBidi"/>
      <w:color w:val="2F5496" w:themeColor="accent1" w:themeShade="BF"/>
      <w:sz w:val="28"/>
      <w:szCs w:val="28"/>
    </w:rPr>
  </w:style>
  <w:style w:type="character" w:customStyle="1" w:styleId="50">
    <w:name w:val="标题 5 字符"/>
    <w:basedOn w:val="a0"/>
    <w:link w:val="5"/>
    <w:qFormat/>
    <w:rsid w:val="00250091"/>
    <w:rPr>
      <w:rFonts w:cstheme="majorBidi"/>
      <w:color w:val="2F5496" w:themeColor="accent1" w:themeShade="BF"/>
      <w:sz w:val="24"/>
      <w:szCs w:val="24"/>
    </w:rPr>
  </w:style>
  <w:style w:type="character" w:customStyle="1" w:styleId="60">
    <w:name w:val="标题 6 字符"/>
    <w:basedOn w:val="a0"/>
    <w:link w:val="6"/>
    <w:qFormat/>
    <w:rsid w:val="00250091"/>
    <w:rPr>
      <w:rFonts w:cstheme="majorBidi"/>
      <w:b/>
      <w:bCs/>
      <w:color w:val="2F5496" w:themeColor="accent1" w:themeShade="BF"/>
    </w:rPr>
  </w:style>
  <w:style w:type="character" w:customStyle="1" w:styleId="70">
    <w:name w:val="标题 7 字符"/>
    <w:basedOn w:val="a0"/>
    <w:link w:val="7"/>
    <w:qFormat/>
    <w:rsid w:val="00250091"/>
    <w:rPr>
      <w:rFonts w:cstheme="majorBidi"/>
      <w:b/>
      <w:bCs/>
      <w:color w:val="595959" w:themeColor="text1" w:themeTint="A6"/>
    </w:rPr>
  </w:style>
  <w:style w:type="character" w:customStyle="1" w:styleId="80">
    <w:name w:val="标题 8 字符"/>
    <w:basedOn w:val="a0"/>
    <w:link w:val="8"/>
    <w:qFormat/>
    <w:rsid w:val="00250091"/>
    <w:rPr>
      <w:rFonts w:cstheme="majorBidi"/>
      <w:color w:val="595959" w:themeColor="text1" w:themeTint="A6"/>
    </w:rPr>
  </w:style>
  <w:style w:type="character" w:customStyle="1" w:styleId="90">
    <w:name w:val="标题 9 字符"/>
    <w:basedOn w:val="a0"/>
    <w:link w:val="9"/>
    <w:qFormat/>
    <w:rsid w:val="00250091"/>
    <w:rPr>
      <w:rFonts w:eastAsiaTheme="majorEastAsia" w:cstheme="majorBidi"/>
      <w:color w:val="595959" w:themeColor="text1" w:themeTint="A6"/>
    </w:rPr>
  </w:style>
  <w:style w:type="paragraph" w:styleId="a3">
    <w:name w:val="Title"/>
    <w:basedOn w:val="a"/>
    <w:next w:val="a"/>
    <w:link w:val="a4"/>
    <w:qFormat/>
    <w:rsid w:val="002500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25009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2500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250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091"/>
    <w:pPr>
      <w:spacing w:before="160" w:after="160"/>
      <w:jc w:val="center"/>
    </w:pPr>
    <w:rPr>
      <w:i/>
      <w:iCs/>
      <w:color w:val="404040" w:themeColor="text1" w:themeTint="BF"/>
    </w:rPr>
  </w:style>
  <w:style w:type="character" w:customStyle="1" w:styleId="a8">
    <w:name w:val="引用 字符"/>
    <w:basedOn w:val="a0"/>
    <w:link w:val="a7"/>
    <w:uiPriority w:val="29"/>
    <w:rsid w:val="00250091"/>
    <w:rPr>
      <w:i/>
      <w:iCs/>
      <w:color w:val="404040" w:themeColor="text1" w:themeTint="BF"/>
    </w:rPr>
  </w:style>
  <w:style w:type="paragraph" w:styleId="a9">
    <w:name w:val="List Paragraph"/>
    <w:basedOn w:val="a"/>
    <w:uiPriority w:val="34"/>
    <w:qFormat/>
    <w:rsid w:val="00250091"/>
    <w:pPr>
      <w:ind w:left="720"/>
      <w:contextualSpacing/>
    </w:pPr>
  </w:style>
  <w:style w:type="character" w:styleId="aa">
    <w:name w:val="Intense Emphasis"/>
    <w:basedOn w:val="a0"/>
    <w:uiPriority w:val="21"/>
    <w:qFormat/>
    <w:rsid w:val="00250091"/>
    <w:rPr>
      <w:i/>
      <w:iCs/>
      <w:color w:val="2F5496" w:themeColor="accent1" w:themeShade="BF"/>
    </w:rPr>
  </w:style>
  <w:style w:type="paragraph" w:styleId="ab">
    <w:name w:val="Intense Quote"/>
    <w:basedOn w:val="a"/>
    <w:next w:val="a"/>
    <w:link w:val="ac"/>
    <w:uiPriority w:val="30"/>
    <w:qFormat/>
    <w:rsid w:val="00250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091"/>
    <w:rPr>
      <w:i/>
      <w:iCs/>
      <w:color w:val="2F5496" w:themeColor="accent1" w:themeShade="BF"/>
    </w:rPr>
  </w:style>
  <w:style w:type="character" w:styleId="ad">
    <w:name w:val="Intense Reference"/>
    <w:basedOn w:val="a0"/>
    <w:uiPriority w:val="32"/>
    <w:qFormat/>
    <w:rsid w:val="00250091"/>
    <w:rPr>
      <w:b/>
      <w:bCs/>
      <w:smallCaps/>
      <w:color w:val="2F5496" w:themeColor="accent1" w:themeShade="BF"/>
      <w:spacing w:val="5"/>
    </w:rPr>
  </w:style>
  <w:style w:type="paragraph" w:styleId="ae">
    <w:name w:val="header"/>
    <w:basedOn w:val="a"/>
    <w:link w:val="af"/>
    <w:unhideWhenUsed/>
    <w:qFormat/>
    <w:rsid w:val="00063BFD"/>
    <w:pPr>
      <w:tabs>
        <w:tab w:val="center" w:pos="4153"/>
        <w:tab w:val="right" w:pos="8306"/>
      </w:tabs>
      <w:snapToGrid w:val="0"/>
      <w:jc w:val="center"/>
    </w:pPr>
    <w:rPr>
      <w:sz w:val="18"/>
      <w:szCs w:val="18"/>
    </w:rPr>
  </w:style>
  <w:style w:type="character" w:customStyle="1" w:styleId="af">
    <w:name w:val="页眉 字符"/>
    <w:basedOn w:val="a0"/>
    <w:link w:val="ae"/>
    <w:qFormat/>
    <w:rsid w:val="00063BFD"/>
    <w:rPr>
      <w:sz w:val="18"/>
      <w:szCs w:val="18"/>
    </w:rPr>
  </w:style>
  <w:style w:type="paragraph" w:styleId="af0">
    <w:name w:val="footer"/>
    <w:basedOn w:val="a"/>
    <w:link w:val="af1"/>
    <w:uiPriority w:val="99"/>
    <w:unhideWhenUsed/>
    <w:qFormat/>
    <w:rsid w:val="00063BFD"/>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063BFD"/>
    <w:rPr>
      <w:sz w:val="18"/>
      <w:szCs w:val="18"/>
    </w:rPr>
  </w:style>
  <w:style w:type="paragraph" w:styleId="af2">
    <w:name w:val="Normal Indent"/>
    <w:basedOn w:val="a"/>
    <w:link w:val="af3"/>
    <w:qFormat/>
    <w:rsid w:val="00063BFD"/>
    <w:pPr>
      <w:ind w:firstLine="420"/>
    </w:pPr>
  </w:style>
  <w:style w:type="paragraph" w:styleId="TOC7">
    <w:name w:val="toc 7"/>
    <w:basedOn w:val="a"/>
    <w:next w:val="a"/>
    <w:uiPriority w:val="39"/>
    <w:qFormat/>
    <w:rsid w:val="00063BFD"/>
    <w:pPr>
      <w:ind w:leftChars="1200" w:left="2520"/>
    </w:pPr>
    <w:rPr>
      <w:rFonts w:ascii="Times New Roman" w:hAnsi="Times New Roman"/>
      <w:szCs w:val="20"/>
    </w:rPr>
  </w:style>
  <w:style w:type="paragraph" w:styleId="af4">
    <w:name w:val="Note Heading"/>
    <w:basedOn w:val="a"/>
    <w:next w:val="a"/>
    <w:link w:val="af5"/>
    <w:qFormat/>
    <w:rsid w:val="00063BFD"/>
    <w:pPr>
      <w:jc w:val="center"/>
    </w:pPr>
  </w:style>
  <w:style w:type="character" w:customStyle="1" w:styleId="af5">
    <w:name w:val="注释标题 字符"/>
    <w:basedOn w:val="a0"/>
    <w:link w:val="af4"/>
    <w:qFormat/>
    <w:rsid w:val="00063BFD"/>
    <w:rPr>
      <w:rFonts w:ascii="Calibri" w:eastAsia="宋体" w:hAnsi="Calibri" w:cs="Times New Roman"/>
      <w14:ligatures w14:val="none"/>
    </w:rPr>
  </w:style>
  <w:style w:type="paragraph" w:styleId="41">
    <w:name w:val="List Bullet 4"/>
    <w:basedOn w:val="a"/>
    <w:qFormat/>
    <w:rsid w:val="00063BF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063BFD"/>
    <w:pPr>
      <w:tabs>
        <w:tab w:val="left" w:pos="560"/>
      </w:tabs>
      <w:ind w:left="900" w:hanging="340"/>
    </w:pPr>
    <w:rPr>
      <w:rFonts w:ascii="Times New Roman" w:hAnsi="Times New Roman"/>
      <w:szCs w:val="20"/>
    </w:rPr>
  </w:style>
  <w:style w:type="paragraph" w:styleId="af7">
    <w:name w:val="caption"/>
    <w:basedOn w:val="a"/>
    <w:next w:val="a"/>
    <w:qFormat/>
    <w:rsid w:val="00063BFD"/>
    <w:pPr>
      <w:spacing w:line="480" w:lineRule="auto"/>
    </w:pPr>
    <w:rPr>
      <w:rFonts w:ascii="华文中宋" w:eastAsia="华文中宋" w:hAnsi="华文中宋"/>
      <w:sz w:val="36"/>
      <w:szCs w:val="20"/>
    </w:rPr>
  </w:style>
  <w:style w:type="paragraph" w:styleId="af8">
    <w:name w:val="List Bullet"/>
    <w:basedOn w:val="a"/>
    <w:qFormat/>
    <w:rsid w:val="00063BFD"/>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semiHidden/>
    <w:qFormat/>
    <w:rsid w:val="00063BFD"/>
    <w:pPr>
      <w:shd w:val="clear" w:color="auto" w:fill="000080"/>
    </w:pPr>
    <w:rPr>
      <w:rFonts w:ascii="Times New Roman" w:hAnsi="Times New Roman"/>
      <w:szCs w:val="20"/>
    </w:rPr>
  </w:style>
  <w:style w:type="character" w:customStyle="1" w:styleId="afa">
    <w:name w:val="文档结构图 字符"/>
    <w:basedOn w:val="a0"/>
    <w:link w:val="af9"/>
    <w:semiHidden/>
    <w:qFormat/>
    <w:rsid w:val="00063BFD"/>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063BFD"/>
    <w:pPr>
      <w:jc w:val="left"/>
    </w:pPr>
  </w:style>
  <w:style w:type="character" w:customStyle="1" w:styleId="afc">
    <w:name w:val="批注文字 字符"/>
    <w:basedOn w:val="a0"/>
    <w:link w:val="afb"/>
    <w:uiPriority w:val="99"/>
    <w:qFormat/>
    <w:rsid w:val="00063BFD"/>
    <w:rPr>
      <w:rFonts w:ascii="Calibri" w:eastAsia="宋体" w:hAnsi="Calibri" w:cs="Times New Roman"/>
      <w14:ligatures w14:val="none"/>
    </w:rPr>
  </w:style>
  <w:style w:type="paragraph" w:styleId="afd">
    <w:name w:val="Salutation"/>
    <w:basedOn w:val="a"/>
    <w:next w:val="a"/>
    <w:link w:val="afe"/>
    <w:qFormat/>
    <w:rsid w:val="00063BFD"/>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063BFD"/>
    <w:rPr>
      <w:rFonts w:ascii="Times New Roman" w:eastAsia="宋体" w:hAnsi="Times New Roman" w:cs="Times New Roman"/>
      <w:kern w:val="0"/>
      <w:sz w:val="24"/>
      <w:szCs w:val="24"/>
      <w14:ligatures w14:val="none"/>
    </w:rPr>
  </w:style>
  <w:style w:type="paragraph" w:styleId="31">
    <w:name w:val="Body Text 3"/>
    <w:basedOn w:val="a"/>
    <w:link w:val="32"/>
    <w:qFormat/>
    <w:rsid w:val="00063BFD"/>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063BFD"/>
    <w:rPr>
      <w:rFonts w:ascii="Times New Roman" w:eastAsia="宋体" w:hAnsi="Times New Roman" w:cs="Times New Roman"/>
      <w:kern w:val="0"/>
      <w:sz w:val="16"/>
      <w:szCs w:val="20"/>
      <w14:ligatures w14:val="none"/>
    </w:rPr>
  </w:style>
  <w:style w:type="paragraph" w:styleId="33">
    <w:name w:val="List Bullet 3"/>
    <w:basedOn w:val="a"/>
    <w:qFormat/>
    <w:rsid w:val="00063BF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uiPriority w:val="99"/>
    <w:unhideWhenUsed/>
    <w:qFormat/>
    <w:rsid w:val="00063BFD"/>
    <w:pPr>
      <w:spacing w:after="120"/>
    </w:pPr>
  </w:style>
  <w:style w:type="character" w:customStyle="1" w:styleId="aff0">
    <w:name w:val="正文文本 字符"/>
    <w:basedOn w:val="a0"/>
    <w:link w:val="aff"/>
    <w:uiPriority w:val="99"/>
    <w:qFormat/>
    <w:rsid w:val="00063BFD"/>
    <w:rPr>
      <w:rFonts w:ascii="Calibri" w:eastAsia="宋体" w:hAnsi="Calibri" w:cs="Times New Roman"/>
      <w14:ligatures w14:val="none"/>
    </w:rPr>
  </w:style>
  <w:style w:type="paragraph" w:styleId="aff1">
    <w:name w:val="Body Text Indent"/>
    <w:basedOn w:val="a"/>
    <w:link w:val="aff2"/>
    <w:qFormat/>
    <w:rsid w:val="00063BFD"/>
    <w:pPr>
      <w:ind w:firstLine="444"/>
    </w:pPr>
    <w:rPr>
      <w:rFonts w:ascii="Times New Roman" w:hAnsi="Times New Roman"/>
      <w:b/>
      <w:sz w:val="24"/>
      <w:szCs w:val="20"/>
    </w:rPr>
  </w:style>
  <w:style w:type="character" w:customStyle="1" w:styleId="aff2">
    <w:name w:val="正文文本缩进 字符"/>
    <w:basedOn w:val="a0"/>
    <w:link w:val="aff1"/>
    <w:qFormat/>
    <w:rsid w:val="00063BFD"/>
    <w:rPr>
      <w:rFonts w:ascii="Times New Roman" w:eastAsia="宋体" w:hAnsi="Times New Roman" w:cs="Times New Roman"/>
      <w:b/>
      <w:sz w:val="24"/>
      <w:szCs w:val="20"/>
      <w14:ligatures w14:val="none"/>
    </w:rPr>
  </w:style>
  <w:style w:type="paragraph" w:styleId="21">
    <w:name w:val="List Bullet 2"/>
    <w:basedOn w:val="a"/>
    <w:qFormat/>
    <w:rsid w:val="00063BFD"/>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063BFD"/>
    <w:pPr>
      <w:ind w:leftChars="800" w:left="1680"/>
    </w:pPr>
    <w:rPr>
      <w:rFonts w:ascii="Times New Roman" w:hAnsi="Times New Roman"/>
      <w:szCs w:val="20"/>
    </w:rPr>
  </w:style>
  <w:style w:type="paragraph" w:styleId="TOC3">
    <w:name w:val="toc 3"/>
    <w:basedOn w:val="a"/>
    <w:next w:val="a"/>
    <w:uiPriority w:val="39"/>
    <w:qFormat/>
    <w:rsid w:val="00063BFD"/>
    <w:pPr>
      <w:tabs>
        <w:tab w:val="right" w:leader="dot" w:pos="9231"/>
      </w:tabs>
      <w:ind w:leftChars="400" w:left="840"/>
    </w:pPr>
    <w:rPr>
      <w:rFonts w:ascii="Times New Roman" w:hAnsi="Times New Roman"/>
      <w:szCs w:val="24"/>
    </w:rPr>
  </w:style>
  <w:style w:type="paragraph" w:styleId="aff3">
    <w:name w:val="Plain Text"/>
    <w:basedOn w:val="a"/>
    <w:link w:val="aff4"/>
    <w:qFormat/>
    <w:rsid w:val="00063BFD"/>
    <w:rPr>
      <w:rFonts w:ascii="宋体" w:hAnsi="Courier New"/>
      <w:kern w:val="0"/>
      <w:sz w:val="20"/>
      <w:szCs w:val="20"/>
    </w:rPr>
  </w:style>
  <w:style w:type="character" w:customStyle="1" w:styleId="aff4">
    <w:name w:val="纯文本 字符"/>
    <w:basedOn w:val="a0"/>
    <w:link w:val="aff3"/>
    <w:qFormat/>
    <w:rsid w:val="00063BFD"/>
    <w:rPr>
      <w:rFonts w:ascii="宋体" w:eastAsia="宋体" w:hAnsi="Courier New" w:cs="Times New Roman"/>
      <w:kern w:val="0"/>
      <w:sz w:val="20"/>
      <w:szCs w:val="20"/>
      <w14:ligatures w14:val="none"/>
    </w:rPr>
  </w:style>
  <w:style w:type="paragraph" w:styleId="TOC8">
    <w:name w:val="toc 8"/>
    <w:basedOn w:val="a"/>
    <w:next w:val="a"/>
    <w:uiPriority w:val="39"/>
    <w:qFormat/>
    <w:rsid w:val="00063BFD"/>
    <w:pPr>
      <w:ind w:leftChars="1400" w:left="2940"/>
    </w:pPr>
    <w:rPr>
      <w:rFonts w:ascii="Times New Roman" w:hAnsi="Times New Roman"/>
      <w:szCs w:val="20"/>
    </w:rPr>
  </w:style>
  <w:style w:type="paragraph" w:styleId="aff5">
    <w:name w:val="Date"/>
    <w:basedOn w:val="a"/>
    <w:next w:val="a"/>
    <w:link w:val="aff6"/>
    <w:qFormat/>
    <w:rsid w:val="00063BFD"/>
  </w:style>
  <w:style w:type="character" w:customStyle="1" w:styleId="aff6">
    <w:name w:val="日期 字符"/>
    <w:basedOn w:val="a0"/>
    <w:link w:val="aff5"/>
    <w:qFormat/>
    <w:rsid w:val="00063BFD"/>
    <w:rPr>
      <w:rFonts w:ascii="Calibri" w:eastAsia="宋体" w:hAnsi="Calibri" w:cs="Times New Roman"/>
      <w14:ligatures w14:val="none"/>
    </w:rPr>
  </w:style>
  <w:style w:type="paragraph" w:styleId="22">
    <w:name w:val="Body Text Indent 2"/>
    <w:basedOn w:val="a"/>
    <w:link w:val="23"/>
    <w:qFormat/>
    <w:rsid w:val="00063BFD"/>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063BFD"/>
    <w:rPr>
      <w:rFonts w:ascii="宋体" w:eastAsia="宋体" w:hAnsi="宋体" w:cs="Times New Roman"/>
      <w:b/>
      <w:bCs/>
      <w:sz w:val="24"/>
      <w:szCs w:val="20"/>
      <w14:ligatures w14:val="none"/>
    </w:rPr>
  </w:style>
  <w:style w:type="paragraph" w:styleId="aff7">
    <w:name w:val="Balloon Text"/>
    <w:basedOn w:val="a"/>
    <w:link w:val="aff8"/>
    <w:semiHidden/>
    <w:qFormat/>
    <w:rsid w:val="00063BFD"/>
    <w:rPr>
      <w:rFonts w:ascii="Times New Roman" w:hAnsi="Times New Roman"/>
      <w:sz w:val="18"/>
      <w:szCs w:val="18"/>
    </w:rPr>
  </w:style>
  <w:style w:type="character" w:customStyle="1" w:styleId="aff8">
    <w:name w:val="批注框文本 字符"/>
    <w:basedOn w:val="a0"/>
    <w:link w:val="aff7"/>
    <w:semiHidden/>
    <w:qFormat/>
    <w:rsid w:val="00063BFD"/>
    <w:rPr>
      <w:rFonts w:ascii="Times New Roman" w:eastAsia="宋体" w:hAnsi="Times New Roman" w:cs="Times New Roman"/>
      <w:sz w:val="18"/>
      <w:szCs w:val="18"/>
      <w14:ligatures w14:val="none"/>
    </w:rPr>
  </w:style>
  <w:style w:type="paragraph" w:styleId="TOC1">
    <w:name w:val="toc 1"/>
    <w:basedOn w:val="a"/>
    <w:next w:val="a"/>
    <w:uiPriority w:val="39"/>
    <w:qFormat/>
    <w:rsid w:val="00063BFD"/>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063BFD"/>
    <w:pPr>
      <w:ind w:leftChars="600" w:left="1260"/>
    </w:pPr>
    <w:rPr>
      <w:rFonts w:ascii="Times New Roman" w:hAnsi="Times New Roman"/>
      <w:szCs w:val="20"/>
    </w:rPr>
  </w:style>
  <w:style w:type="paragraph" w:styleId="aff9">
    <w:name w:val="footnote text"/>
    <w:basedOn w:val="a"/>
    <w:link w:val="affa"/>
    <w:unhideWhenUsed/>
    <w:qFormat/>
    <w:rsid w:val="00063BFD"/>
    <w:pPr>
      <w:snapToGrid w:val="0"/>
      <w:jc w:val="left"/>
    </w:pPr>
    <w:rPr>
      <w:rFonts w:ascii="Times New Roman" w:hAnsi="Times New Roman"/>
      <w:sz w:val="18"/>
      <w:szCs w:val="18"/>
    </w:rPr>
  </w:style>
  <w:style w:type="character" w:customStyle="1" w:styleId="affa">
    <w:name w:val="脚注文本 字符"/>
    <w:basedOn w:val="a0"/>
    <w:link w:val="aff9"/>
    <w:qFormat/>
    <w:rsid w:val="00063BFD"/>
    <w:rPr>
      <w:rFonts w:ascii="Times New Roman" w:eastAsia="宋体" w:hAnsi="Times New Roman" w:cs="Times New Roman"/>
      <w:sz w:val="18"/>
      <w:szCs w:val="18"/>
      <w14:ligatures w14:val="none"/>
    </w:rPr>
  </w:style>
  <w:style w:type="paragraph" w:styleId="TOC6">
    <w:name w:val="toc 6"/>
    <w:basedOn w:val="a"/>
    <w:next w:val="a"/>
    <w:uiPriority w:val="39"/>
    <w:qFormat/>
    <w:rsid w:val="00063BFD"/>
    <w:pPr>
      <w:ind w:leftChars="1000" w:left="2100"/>
    </w:pPr>
    <w:rPr>
      <w:rFonts w:ascii="Times New Roman" w:hAnsi="Times New Roman"/>
      <w:szCs w:val="20"/>
    </w:rPr>
  </w:style>
  <w:style w:type="paragraph" w:styleId="34">
    <w:name w:val="Body Text Indent 3"/>
    <w:basedOn w:val="a"/>
    <w:link w:val="35"/>
    <w:qFormat/>
    <w:rsid w:val="00063BFD"/>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063BFD"/>
    <w:rPr>
      <w:rFonts w:ascii="Times New Roman" w:eastAsia="宋体" w:hAnsi="Times New Roman" w:cs="Times New Roman"/>
      <w:szCs w:val="21"/>
      <w14:ligatures w14:val="none"/>
    </w:rPr>
  </w:style>
  <w:style w:type="paragraph" w:styleId="TOC2">
    <w:name w:val="toc 2"/>
    <w:basedOn w:val="a"/>
    <w:next w:val="a"/>
    <w:uiPriority w:val="39"/>
    <w:qFormat/>
    <w:rsid w:val="00063BFD"/>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063BFD"/>
    <w:pPr>
      <w:ind w:leftChars="1600" w:left="3360"/>
    </w:pPr>
    <w:rPr>
      <w:rFonts w:ascii="Times New Roman" w:hAnsi="Times New Roman"/>
      <w:szCs w:val="20"/>
    </w:rPr>
  </w:style>
  <w:style w:type="paragraph" w:styleId="24">
    <w:name w:val="Body Text 2"/>
    <w:basedOn w:val="a"/>
    <w:link w:val="25"/>
    <w:qFormat/>
    <w:rsid w:val="00063BFD"/>
    <w:pPr>
      <w:spacing w:after="120" w:line="480" w:lineRule="auto"/>
    </w:pPr>
    <w:rPr>
      <w:rFonts w:ascii="Times New Roman" w:hAnsi="Times New Roman"/>
      <w:szCs w:val="20"/>
    </w:rPr>
  </w:style>
  <w:style w:type="character" w:customStyle="1" w:styleId="25">
    <w:name w:val="正文文本 2 字符"/>
    <w:basedOn w:val="a0"/>
    <w:link w:val="24"/>
    <w:qFormat/>
    <w:rsid w:val="00063BFD"/>
    <w:rPr>
      <w:rFonts w:ascii="Times New Roman" w:eastAsia="宋体" w:hAnsi="Times New Roman" w:cs="Times New Roman"/>
      <w:szCs w:val="20"/>
      <w14:ligatures w14:val="none"/>
    </w:rPr>
  </w:style>
  <w:style w:type="paragraph" w:styleId="HTML">
    <w:name w:val="HTML Preformatted"/>
    <w:basedOn w:val="a"/>
    <w:link w:val="HTML0"/>
    <w:qFormat/>
    <w:rsid w:val="00063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063BFD"/>
    <w:rPr>
      <w:rFonts w:ascii="宋体" w:eastAsia="宋体" w:hAnsi="宋体" w:cs="宋体"/>
      <w:kern w:val="0"/>
      <w:sz w:val="24"/>
      <w:szCs w:val="24"/>
      <w14:ligatures w14:val="none"/>
    </w:rPr>
  </w:style>
  <w:style w:type="paragraph" w:styleId="affb">
    <w:name w:val="Normal (Web)"/>
    <w:basedOn w:val="a"/>
    <w:uiPriority w:val="99"/>
    <w:qFormat/>
    <w:rsid w:val="00063BFD"/>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063BFD"/>
    <w:rPr>
      <w:rFonts w:ascii="Times New Roman" w:hAnsi="Times New Roman"/>
      <w:b/>
      <w:bCs/>
      <w:kern w:val="0"/>
      <w:sz w:val="20"/>
      <w:szCs w:val="20"/>
    </w:rPr>
  </w:style>
  <w:style w:type="character" w:customStyle="1" w:styleId="affd">
    <w:name w:val="批注主题 字符"/>
    <w:basedOn w:val="afc"/>
    <w:link w:val="affc"/>
    <w:uiPriority w:val="99"/>
    <w:qFormat/>
    <w:rsid w:val="00063BFD"/>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063BFD"/>
    <w:pPr>
      <w:spacing w:line="300" w:lineRule="auto"/>
      <w:ind w:firstLine="510"/>
    </w:pPr>
    <w:rPr>
      <w:sz w:val="24"/>
    </w:rPr>
  </w:style>
  <w:style w:type="character" w:customStyle="1" w:styleId="afff">
    <w:name w:val="正文文本首行缩进 字符"/>
    <w:basedOn w:val="aff0"/>
    <w:link w:val="affe"/>
    <w:qFormat/>
    <w:rsid w:val="00063BFD"/>
    <w:rPr>
      <w:rFonts w:ascii="Calibri" w:eastAsia="宋体" w:hAnsi="Calibri" w:cs="Times New Roman"/>
      <w:sz w:val="24"/>
      <w14:ligatures w14:val="none"/>
    </w:rPr>
  </w:style>
  <w:style w:type="table" w:styleId="afff0">
    <w:name w:val="Table Grid"/>
    <w:basedOn w:val="a1"/>
    <w:uiPriority w:val="39"/>
    <w:qFormat/>
    <w:rsid w:val="00063BFD"/>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063BFD"/>
    <w:rPr>
      <w:b/>
      <w:bCs/>
    </w:rPr>
  </w:style>
  <w:style w:type="character" w:styleId="afff2">
    <w:name w:val="page number"/>
    <w:basedOn w:val="a0"/>
    <w:qFormat/>
    <w:rsid w:val="00063BFD"/>
  </w:style>
  <w:style w:type="character" w:styleId="afff3">
    <w:name w:val="FollowedHyperlink"/>
    <w:qFormat/>
    <w:rsid w:val="00063BFD"/>
    <w:rPr>
      <w:color w:val="800080"/>
      <w:u w:val="single"/>
    </w:rPr>
  </w:style>
  <w:style w:type="character" w:styleId="afff4">
    <w:name w:val="Emphasis"/>
    <w:qFormat/>
    <w:rsid w:val="00063BFD"/>
    <w:rPr>
      <w:i/>
      <w:iCs/>
    </w:rPr>
  </w:style>
  <w:style w:type="character" w:styleId="afff5">
    <w:name w:val="Hyperlink"/>
    <w:uiPriority w:val="99"/>
    <w:qFormat/>
    <w:rsid w:val="00063BFD"/>
    <w:rPr>
      <w:color w:val="0000FF"/>
      <w:u w:val="single"/>
    </w:rPr>
  </w:style>
  <w:style w:type="character" w:styleId="afff6">
    <w:name w:val="annotation reference"/>
    <w:uiPriority w:val="99"/>
    <w:unhideWhenUsed/>
    <w:qFormat/>
    <w:rsid w:val="00063BFD"/>
    <w:rPr>
      <w:sz w:val="21"/>
      <w:szCs w:val="21"/>
    </w:rPr>
  </w:style>
  <w:style w:type="character" w:customStyle="1" w:styleId="Char">
    <w:name w:val="居中 Char"/>
    <w:qFormat/>
    <w:rsid w:val="00063BFD"/>
    <w:rPr>
      <w:kern w:val="2"/>
      <w:sz w:val="24"/>
    </w:rPr>
  </w:style>
  <w:style w:type="character" w:customStyle="1" w:styleId="Char1">
    <w:name w:val="批注文字 Char1"/>
    <w:basedOn w:val="a0"/>
    <w:uiPriority w:val="99"/>
    <w:semiHidden/>
    <w:qFormat/>
    <w:rsid w:val="00063BFD"/>
  </w:style>
  <w:style w:type="character" w:customStyle="1" w:styleId="Char0">
    <w:name w:val="标准款样式 Char"/>
    <w:basedOn w:val="a0"/>
    <w:link w:val="afff7"/>
    <w:qFormat/>
    <w:rsid w:val="00063BFD"/>
    <w:rPr>
      <w:rFonts w:ascii="黑体" w:eastAsia="宋体" w:hAnsi="宋体" w:cs="Times New Roman"/>
      <w:szCs w:val="20"/>
    </w:rPr>
  </w:style>
  <w:style w:type="paragraph" w:customStyle="1" w:styleId="afff7">
    <w:name w:val="标准款样式"/>
    <w:basedOn w:val="a"/>
    <w:link w:val="Char0"/>
    <w:qFormat/>
    <w:rsid w:val="00063BFD"/>
    <w:rPr>
      <w:rFonts w:ascii="黑体" w:hAnsi="宋体"/>
      <w:szCs w:val="20"/>
      <w14:ligatures w14:val="standardContextual"/>
    </w:rPr>
  </w:style>
  <w:style w:type="character" w:customStyle="1" w:styleId="Char2">
    <w:name w:val="脚注文本 Char"/>
    <w:basedOn w:val="a0"/>
    <w:semiHidden/>
    <w:qFormat/>
    <w:rsid w:val="00063BFD"/>
    <w:rPr>
      <w:sz w:val="18"/>
      <w:szCs w:val="18"/>
    </w:rPr>
  </w:style>
  <w:style w:type="character" w:customStyle="1" w:styleId="solutioncontent1">
    <w:name w:val="solutioncontent1"/>
    <w:qFormat/>
    <w:rsid w:val="00063BFD"/>
    <w:rPr>
      <w:rFonts w:cs="Times New Roman"/>
      <w:color w:val="333333"/>
      <w:sz w:val="15"/>
      <w:szCs w:val="15"/>
    </w:rPr>
  </w:style>
  <w:style w:type="character" w:customStyle="1" w:styleId="SubtitleChar">
    <w:name w:val="Subtitle Char"/>
    <w:qFormat/>
    <w:locked/>
    <w:rsid w:val="00063BFD"/>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063BFD"/>
    <w:rPr>
      <w:sz w:val="18"/>
      <w:szCs w:val="18"/>
    </w:rPr>
  </w:style>
  <w:style w:type="character" w:customStyle="1" w:styleId="Char3">
    <w:name w:val="明显引用 Char"/>
    <w:basedOn w:val="a0"/>
    <w:qFormat/>
    <w:rsid w:val="00063BFD"/>
    <w:rPr>
      <w:b/>
      <w:bCs/>
      <w:i/>
      <w:iCs/>
      <w:color w:val="4F81BD"/>
      <w:kern w:val="2"/>
      <w:sz w:val="21"/>
    </w:rPr>
  </w:style>
  <w:style w:type="character" w:customStyle="1" w:styleId="CharChar">
    <w:name w:val="+正文 Char Char"/>
    <w:link w:val="CharCharChar"/>
    <w:qFormat/>
    <w:locked/>
    <w:rsid w:val="00063BFD"/>
    <w:rPr>
      <w:rFonts w:ascii="楷体_GB2312" w:eastAsia="楷体_GB2312"/>
      <w:sz w:val="24"/>
    </w:rPr>
  </w:style>
  <w:style w:type="paragraph" w:customStyle="1" w:styleId="CharCharChar">
    <w:name w:val="+正文 Char Char Char"/>
    <w:basedOn w:val="a"/>
    <w:link w:val="CharChar"/>
    <w:qFormat/>
    <w:rsid w:val="00063BFD"/>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063BFD"/>
    <w:rPr>
      <w:kern w:val="2"/>
      <w:sz w:val="16"/>
    </w:rPr>
  </w:style>
  <w:style w:type="character" w:customStyle="1" w:styleId="CharChar6">
    <w:name w:val="Char Char6"/>
    <w:qFormat/>
    <w:rsid w:val="00063BFD"/>
    <w:rPr>
      <w:rFonts w:ascii="Arial" w:eastAsia="黑体" w:hAnsi="Arial"/>
      <w:kern w:val="2"/>
      <w:sz w:val="44"/>
    </w:rPr>
  </w:style>
  <w:style w:type="character" w:customStyle="1" w:styleId="Char4">
    <w:name w:val="引用 Char"/>
    <w:basedOn w:val="a0"/>
    <w:qFormat/>
    <w:rsid w:val="00063BFD"/>
    <w:rPr>
      <w:i/>
      <w:iCs/>
      <w:color w:val="000000"/>
      <w:kern w:val="2"/>
      <w:sz w:val="21"/>
    </w:rPr>
  </w:style>
  <w:style w:type="character" w:customStyle="1" w:styleId="1CharCharCharCharChar">
    <w:name w:val="+列表1 Char Char Char Char Char"/>
    <w:link w:val="1CharCharChar"/>
    <w:qFormat/>
    <w:locked/>
    <w:rsid w:val="00063BFD"/>
    <w:rPr>
      <w:rFonts w:ascii="宋体" w:hAnsi="宋体"/>
    </w:rPr>
  </w:style>
  <w:style w:type="paragraph" w:customStyle="1" w:styleId="1CharCharChar">
    <w:name w:val="+列表1 Char Char Char"/>
    <w:basedOn w:val="a"/>
    <w:link w:val="1CharCharCharCharChar"/>
    <w:qFormat/>
    <w:rsid w:val="00063BFD"/>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063BFD"/>
    <w:rPr>
      <w:sz w:val="16"/>
      <w:szCs w:val="16"/>
    </w:rPr>
  </w:style>
  <w:style w:type="character" w:customStyle="1" w:styleId="Char11">
    <w:name w:val="日期 Char1"/>
    <w:basedOn w:val="a0"/>
    <w:uiPriority w:val="99"/>
    <w:semiHidden/>
    <w:qFormat/>
    <w:rsid w:val="00063BFD"/>
  </w:style>
  <w:style w:type="character" w:customStyle="1" w:styleId="Char5">
    <w:name w:val="无间隔 Char"/>
    <w:link w:val="11"/>
    <w:qFormat/>
    <w:locked/>
    <w:rsid w:val="00063BFD"/>
    <w:rPr>
      <w:rFonts w:ascii="Calibri" w:eastAsia="Times New Roman" w:hAnsi="Calibri"/>
      <w:sz w:val="22"/>
      <w:lang w:eastAsia="en-US" w:bidi="en-US"/>
    </w:rPr>
  </w:style>
  <w:style w:type="paragraph" w:customStyle="1" w:styleId="11">
    <w:name w:val="无间隔1"/>
    <w:link w:val="Char5"/>
    <w:qFormat/>
    <w:rsid w:val="00063BFD"/>
    <w:rPr>
      <w:rFonts w:ascii="Calibri" w:eastAsia="Times New Roman" w:hAnsi="Calibri"/>
      <w:sz w:val="22"/>
      <w:lang w:eastAsia="en-US" w:bidi="en-US"/>
    </w:rPr>
  </w:style>
  <w:style w:type="character" w:customStyle="1" w:styleId="CharChar5">
    <w:name w:val="Char Char5"/>
    <w:qFormat/>
    <w:rsid w:val="00063BFD"/>
    <w:rPr>
      <w:rFonts w:ascii="Arial" w:eastAsia="方正魏碑简体" w:hAnsi="Arial" w:cs="Arial"/>
      <w:bCs/>
      <w:kern w:val="28"/>
      <w:sz w:val="32"/>
      <w:szCs w:val="32"/>
    </w:rPr>
  </w:style>
  <w:style w:type="character" w:customStyle="1" w:styleId="CharChar0">
    <w:name w:val="表文字 Char Char"/>
    <w:link w:val="afff8"/>
    <w:qFormat/>
    <w:locked/>
    <w:rsid w:val="00063BFD"/>
    <w:rPr>
      <w:rFonts w:ascii="楷体_GB2312" w:eastAsia="楷体_GB2312" w:hAnsi="宋体"/>
      <w:spacing w:val="-8"/>
      <w:sz w:val="24"/>
      <w:lang w:val="zh-CN"/>
    </w:rPr>
  </w:style>
  <w:style w:type="paragraph" w:customStyle="1" w:styleId="afff8">
    <w:name w:val="表文字"/>
    <w:basedOn w:val="a"/>
    <w:link w:val="CharChar0"/>
    <w:qFormat/>
    <w:rsid w:val="00063BF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063BFD"/>
    <w:rPr>
      <w:color w:val="2B579A"/>
      <w:shd w:val="clear" w:color="auto" w:fill="E6E6E6"/>
    </w:rPr>
  </w:style>
  <w:style w:type="character" w:customStyle="1" w:styleId="Char5CharCharCharCharChar">
    <w:name w:val="+正文 Char5 Char Char Char Char Char"/>
    <w:link w:val="Char5CharCharChar"/>
    <w:qFormat/>
    <w:locked/>
    <w:rsid w:val="00063BFD"/>
    <w:rPr>
      <w:rFonts w:ascii="宋体" w:hAnsi="宋体"/>
      <w:sz w:val="24"/>
    </w:rPr>
  </w:style>
  <w:style w:type="paragraph" w:customStyle="1" w:styleId="Char5CharCharChar">
    <w:name w:val="+正文 Char5 Char Char Char"/>
    <w:basedOn w:val="a"/>
    <w:link w:val="Char5CharCharCharCharChar"/>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063BFD"/>
    <w:rPr>
      <w:kern w:val="2"/>
      <w:sz w:val="18"/>
    </w:rPr>
  </w:style>
  <w:style w:type="character" w:customStyle="1" w:styleId="Char6">
    <w:name w:val="段 Char"/>
    <w:basedOn w:val="a0"/>
    <w:link w:val="afff9"/>
    <w:qFormat/>
    <w:rsid w:val="00063BFD"/>
    <w:rPr>
      <w:rFonts w:ascii="宋体"/>
    </w:rPr>
  </w:style>
  <w:style w:type="paragraph" w:customStyle="1" w:styleId="afff9">
    <w:name w:val="段"/>
    <w:link w:val="Char6"/>
    <w:qFormat/>
    <w:rsid w:val="00063BF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063BFD"/>
    <w:rPr>
      <w:kern w:val="2"/>
      <w:sz w:val="24"/>
      <w:szCs w:val="24"/>
    </w:rPr>
  </w:style>
  <w:style w:type="character" w:customStyle="1" w:styleId="msoins0">
    <w:name w:val="msoins"/>
    <w:basedOn w:val="a0"/>
    <w:qFormat/>
    <w:rsid w:val="00063BFD"/>
  </w:style>
  <w:style w:type="character" w:customStyle="1" w:styleId="Char12">
    <w:name w:val="纯文本 Char1"/>
    <w:basedOn w:val="a0"/>
    <w:uiPriority w:val="99"/>
    <w:qFormat/>
    <w:rsid w:val="00063BFD"/>
    <w:rPr>
      <w:rFonts w:ascii="宋体" w:eastAsia="宋体" w:hAnsi="Courier New" w:cs="Courier New"/>
      <w:szCs w:val="21"/>
    </w:rPr>
  </w:style>
  <w:style w:type="character" w:customStyle="1" w:styleId="CharChar1">
    <w:name w:val="Char Char1"/>
    <w:semiHidden/>
    <w:qFormat/>
    <w:rsid w:val="00063BFD"/>
    <w:rPr>
      <w:kern w:val="2"/>
      <w:sz w:val="21"/>
    </w:rPr>
  </w:style>
  <w:style w:type="character" w:customStyle="1" w:styleId="af3">
    <w:name w:val="正文缩进 字符"/>
    <w:link w:val="af2"/>
    <w:qFormat/>
    <w:rsid w:val="00063BFD"/>
    <w:rPr>
      <w:rFonts w:ascii="Calibri" w:eastAsia="宋体" w:hAnsi="Calibri" w:cs="Times New Roman"/>
      <w14:ligatures w14:val="none"/>
    </w:rPr>
  </w:style>
  <w:style w:type="character" w:customStyle="1" w:styleId="black1">
    <w:name w:val="black1"/>
    <w:qFormat/>
    <w:rsid w:val="00063BFD"/>
    <w:rPr>
      <w:rFonts w:ascii="ˎ̥" w:hAnsi="ˎ̥" w:hint="default"/>
      <w:color w:val="333333"/>
      <w:sz w:val="18"/>
      <w:szCs w:val="18"/>
      <w:u w:val="none"/>
    </w:rPr>
  </w:style>
  <w:style w:type="character" w:customStyle="1" w:styleId="Char13">
    <w:name w:val="引用 Char1"/>
    <w:basedOn w:val="a0"/>
    <w:link w:val="13"/>
    <w:qFormat/>
    <w:locked/>
    <w:rsid w:val="00063BFD"/>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063BFD"/>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063BFD"/>
    <w:rPr>
      <w:rFonts w:ascii="宋体" w:hAnsi="宋体"/>
      <w:sz w:val="24"/>
    </w:rPr>
  </w:style>
  <w:style w:type="paragraph" w:customStyle="1" w:styleId="CharChar3CharChar">
    <w:name w:val="+正文 Char Char3 Char Char"/>
    <w:basedOn w:val="a"/>
    <w:link w:val="CharChar3CharCharCharChar"/>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063BFD"/>
    <w:rPr>
      <w:sz w:val="18"/>
      <w:szCs w:val="18"/>
    </w:rPr>
  </w:style>
  <w:style w:type="character" w:customStyle="1" w:styleId="Char15">
    <w:name w:val="副标题 Char1"/>
    <w:basedOn w:val="a0"/>
    <w:uiPriority w:val="11"/>
    <w:qFormat/>
    <w:rsid w:val="00063BFD"/>
    <w:rPr>
      <w:rFonts w:ascii="Cambria" w:eastAsia="宋体" w:hAnsi="Cambria" w:cs="Times New Roman"/>
      <w:b/>
      <w:bCs/>
      <w:kern w:val="28"/>
      <w:sz w:val="32"/>
      <w:szCs w:val="32"/>
    </w:rPr>
  </w:style>
  <w:style w:type="character" w:customStyle="1" w:styleId="font12-blue-bold1">
    <w:name w:val="font12-blue-bold1"/>
    <w:qFormat/>
    <w:rsid w:val="00063BFD"/>
    <w:rPr>
      <w:b/>
      <w:bCs/>
      <w:color w:val="0249A5"/>
      <w:sz w:val="18"/>
      <w:szCs w:val="18"/>
      <w:u w:val="none"/>
    </w:rPr>
  </w:style>
  <w:style w:type="character" w:customStyle="1" w:styleId="CharChar5CharCharChar">
    <w:name w:val="+正文 Char Char5 Char Char Char"/>
    <w:link w:val="CharChar5Char"/>
    <w:qFormat/>
    <w:locked/>
    <w:rsid w:val="00063BFD"/>
    <w:rPr>
      <w:rFonts w:ascii="宋体" w:hAnsi="宋体"/>
      <w:sz w:val="24"/>
    </w:rPr>
  </w:style>
  <w:style w:type="paragraph" w:customStyle="1" w:styleId="CharChar5Char">
    <w:name w:val="+正文 Char Char5 Char"/>
    <w:basedOn w:val="a"/>
    <w:link w:val="CharChar5CharCharChar"/>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063BFD"/>
    <w:rPr>
      <w:b/>
      <w:bCs/>
    </w:rPr>
  </w:style>
  <w:style w:type="character" w:customStyle="1" w:styleId="CharChar3">
    <w:name w:val="Char Char3"/>
    <w:qFormat/>
    <w:rsid w:val="00063BFD"/>
    <w:rPr>
      <w:kern w:val="2"/>
      <w:sz w:val="21"/>
    </w:rPr>
  </w:style>
  <w:style w:type="character" w:customStyle="1" w:styleId="Char7">
    <w:name w:val="正文文本 Char"/>
    <w:qFormat/>
    <w:rsid w:val="00063BFD"/>
    <w:rPr>
      <w:kern w:val="2"/>
      <w:sz w:val="24"/>
    </w:rPr>
  </w:style>
  <w:style w:type="character" w:customStyle="1" w:styleId="CharChar7">
    <w:name w:val="普通文字 Char Char"/>
    <w:qFormat/>
    <w:rsid w:val="00063BFD"/>
    <w:rPr>
      <w:rFonts w:ascii="宋体" w:hAnsi="Courier New"/>
      <w:kern w:val="2"/>
      <w:sz w:val="21"/>
    </w:rPr>
  </w:style>
  <w:style w:type="character" w:customStyle="1" w:styleId="grame">
    <w:name w:val="grame"/>
    <w:basedOn w:val="a0"/>
    <w:qFormat/>
    <w:rsid w:val="00063BFD"/>
  </w:style>
  <w:style w:type="character" w:customStyle="1" w:styleId="16">
    <w:name w:val="16"/>
    <w:qFormat/>
    <w:rsid w:val="00063BFD"/>
    <w:rPr>
      <w:rFonts w:ascii="Times New Roman" w:hAnsi="Times New Roman" w:cs="Times New Roman" w:hint="default"/>
      <w:color w:val="0000FF"/>
      <w:sz w:val="20"/>
      <w:szCs w:val="20"/>
      <w:u w:val="single"/>
    </w:rPr>
  </w:style>
  <w:style w:type="character" w:customStyle="1" w:styleId="CharChar70">
    <w:name w:val="Char Char7"/>
    <w:qFormat/>
    <w:rsid w:val="00063BFD"/>
    <w:rPr>
      <w:kern w:val="2"/>
      <w:sz w:val="18"/>
    </w:rPr>
  </w:style>
  <w:style w:type="character" w:customStyle="1" w:styleId="15">
    <w:name w:val="15"/>
    <w:qFormat/>
    <w:rsid w:val="00063BFD"/>
    <w:rPr>
      <w:rFonts w:ascii="Calibri" w:hAnsi="Calibri" w:hint="default"/>
    </w:rPr>
  </w:style>
  <w:style w:type="character" w:customStyle="1" w:styleId="1CharCharChar0">
    <w:name w:val="+1. Char Char Char"/>
    <w:link w:val="1Char"/>
    <w:qFormat/>
    <w:locked/>
    <w:rsid w:val="00063BFD"/>
    <w:rPr>
      <w:rFonts w:ascii="Times New Roman" w:eastAsia="宋体" w:hAnsi="Times New Roman" w:cs="Times New Roman"/>
      <w:szCs w:val="20"/>
    </w:rPr>
  </w:style>
  <w:style w:type="paragraph" w:customStyle="1" w:styleId="1Char">
    <w:name w:val="+1. Char"/>
    <w:basedOn w:val="a"/>
    <w:link w:val="1CharCharChar0"/>
    <w:qFormat/>
    <w:rsid w:val="00063BFD"/>
    <w:rPr>
      <w:rFonts w:ascii="Times New Roman" w:hAnsi="Times New Roman"/>
      <w:szCs w:val="20"/>
      <w14:ligatures w14:val="standardContextual"/>
    </w:rPr>
  </w:style>
  <w:style w:type="character" w:customStyle="1" w:styleId="Char17">
    <w:name w:val="明显引用 Char1"/>
    <w:basedOn w:val="a0"/>
    <w:link w:val="14"/>
    <w:qFormat/>
    <w:locked/>
    <w:rsid w:val="00063BF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063BFD"/>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063BFD"/>
    <w:rPr>
      <w:kern w:val="2"/>
      <w:sz w:val="21"/>
    </w:rPr>
  </w:style>
  <w:style w:type="character" w:customStyle="1" w:styleId="CharChar9">
    <w:name w:val="Char Char"/>
    <w:semiHidden/>
    <w:qFormat/>
    <w:rsid w:val="00063BFD"/>
    <w:rPr>
      <w:b/>
      <w:bCs/>
      <w:kern w:val="2"/>
      <w:sz w:val="21"/>
    </w:rPr>
  </w:style>
  <w:style w:type="character" w:customStyle="1" w:styleId="Char18">
    <w:name w:val="表正文 Char1"/>
    <w:qFormat/>
    <w:rsid w:val="00063BFD"/>
    <w:rPr>
      <w:kern w:val="2"/>
      <w:sz w:val="21"/>
    </w:rPr>
  </w:style>
  <w:style w:type="character" w:customStyle="1" w:styleId="Char8">
    <w:name w:val="表正文 Char"/>
    <w:qFormat/>
    <w:rsid w:val="00063BFD"/>
    <w:rPr>
      <w:rFonts w:eastAsia="宋体"/>
      <w:kern w:val="2"/>
      <w:sz w:val="24"/>
      <w:lang w:val="en-US" w:eastAsia="zh-CN" w:bidi="ar-SA"/>
    </w:rPr>
  </w:style>
  <w:style w:type="character" w:customStyle="1" w:styleId="Char19">
    <w:name w:val="正文首行缩进 Char1"/>
    <w:basedOn w:val="aff0"/>
    <w:uiPriority w:val="99"/>
    <w:semiHidden/>
    <w:qFormat/>
    <w:rsid w:val="00063BFD"/>
    <w:rPr>
      <w:rFonts w:ascii="Calibri" w:eastAsia="宋体" w:hAnsi="Calibri" w:cs="Times New Roman"/>
      <w14:ligatures w14:val="none"/>
    </w:rPr>
  </w:style>
  <w:style w:type="character" w:customStyle="1" w:styleId="Char1a">
    <w:name w:val="标题 Char1"/>
    <w:basedOn w:val="a0"/>
    <w:uiPriority w:val="10"/>
    <w:qFormat/>
    <w:rsid w:val="00063BFD"/>
    <w:rPr>
      <w:rFonts w:ascii="Cambria" w:eastAsia="宋体" w:hAnsi="Cambria" w:cs="Times New Roman"/>
      <w:b/>
      <w:bCs/>
      <w:sz w:val="32"/>
      <w:szCs w:val="32"/>
    </w:rPr>
  </w:style>
  <w:style w:type="character" w:customStyle="1" w:styleId="Char40">
    <w:name w:val="+正文 Char4"/>
    <w:link w:val="afffa"/>
    <w:qFormat/>
    <w:locked/>
    <w:rsid w:val="00063BFD"/>
    <w:rPr>
      <w:rFonts w:ascii="宋体" w:hAnsi="宋体"/>
      <w:sz w:val="24"/>
    </w:rPr>
  </w:style>
  <w:style w:type="paragraph" w:customStyle="1" w:styleId="afffa">
    <w:name w:val="+正文"/>
    <w:basedOn w:val="a"/>
    <w:link w:val="Char40"/>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063BFD"/>
    <w:rPr>
      <w:rFonts w:ascii="宋体" w:hAnsi="宋体"/>
      <w:sz w:val="24"/>
    </w:rPr>
  </w:style>
  <w:style w:type="paragraph" w:customStyle="1" w:styleId="CharChar2Char">
    <w:name w:val="+正文 Char Char2 Char"/>
    <w:basedOn w:val="a"/>
    <w:link w:val="CharChar2CharCharChar"/>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063BFD"/>
  </w:style>
  <w:style w:type="character" w:customStyle="1" w:styleId="Char2CharChar">
    <w:name w:val="+正文 Char2 Char Char"/>
    <w:link w:val="Char20"/>
    <w:qFormat/>
    <w:locked/>
    <w:rsid w:val="00063BFD"/>
    <w:rPr>
      <w:rFonts w:ascii="宋体" w:hAnsi="宋体"/>
      <w:sz w:val="24"/>
    </w:rPr>
  </w:style>
  <w:style w:type="paragraph" w:customStyle="1" w:styleId="Char20">
    <w:name w:val="+正文 Char2"/>
    <w:basedOn w:val="a"/>
    <w:link w:val="Char2CharChar"/>
    <w:qFormat/>
    <w:rsid w:val="00063BFD"/>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063BFD"/>
  </w:style>
  <w:style w:type="paragraph" w:customStyle="1" w:styleId="afffb">
    <w:name w:val="标准次分项"/>
    <w:basedOn w:val="a"/>
    <w:qFormat/>
    <w:rsid w:val="00063BFD"/>
    <w:pPr>
      <w:jc w:val="left"/>
    </w:pPr>
    <w:rPr>
      <w:rFonts w:ascii="宋体" w:hAnsi="宋体"/>
      <w:szCs w:val="21"/>
    </w:rPr>
  </w:style>
  <w:style w:type="paragraph" w:customStyle="1" w:styleId="xl34">
    <w:name w:val="xl34"/>
    <w:basedOn w:val="a"/>
    <w:qFormat/>
    <w:rsid w:val="00063BF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063BFD"/>
    <w:pPr>
      <w:widowControl/>
    </w:pPr>
    <w:rPr>
      <w:rFonts w:ascii="Times New Roman" w:hAnsi="Times New Roman"/>
      <w:kern w:val="0"/>
      <w:szCs w:val="21"/>
    </w:rPr>
  </w:style>
  <w:style w:type="paragraph" w:customStyle="1" w:styleId="xl67">
    <w:name w:val="xl67"/>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063BF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063BF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063BFD"/>
    <w:pPr>
      <w:spacing w:line="360" w:lineRule="auto"/>
    </w:pPr>
    <w:rPr>
      <w:rFonts w:ascii="宋体" w:hAnsi="宋体"/>
      <w:bCs/>
      <w:szCs w:val="21"/>
    </w:rPr>
  </w:style>
  <w:style w:type="paragraph" w:customStyle="1" w:styleId="xl44">
    <w:name w:val="xl44"/>
    <w:basedOn w:val="a"/>
    <w:qFormat/>
    <w:rsid w:val="00063BF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063BFD"/>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063BFD"/>
    <w:rPr>
      <w:rFonts w:ascii="宋体" w:hAnsi="宋体"/>
      <w:szCs w:val="24"/>
    </w:rPr>
  </w:style>
  <w:style w:type="paragraph" w:customStyle="1" w:styleId="afffd">
    <w:name w:val="文档编号"/>
    <w:basedOn w:val="a"/>
    <w:next w:val="a"/>
    <w:qFormat/>
    <w:rsid w:val="00063BF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063BFD"/>
    <w:pPr>
      <w:tabs>
        <w:tab w:val="left" w:pos="360"/>
      </w:tabs>
    </w:pPr>
    <w:rPr>
      <w:rFonts w:ascii="Times New Roman" w:hAnsi="Times New Roman"/>
      <w:sz w:val="24"/>
      <w:szCs w:val="24"/>
    </w:rPr>
  </w:style>
  <w:style w:type="paragraph" w:customStyle="1" w:styleId="xl78">
    <w:name w:val="xl78"/>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063BF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063BFD"/>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063BFD"/>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063BFD"/>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063BFD"/>
    <w:rPr>
      <w:rFonts w:ascii="Tahoma" w:hAnsi="Tahoma"/>
      <w:sz w:val="24"/>
      <w:szCs w:val="20"/>
    </w:rPr>
  </w:style>
  <w:style w:type="paragraph" w:customStyle="1" w:styleId="27">
    <w:name w:val="列出段落2"/>
    <w:basedOn w:val="a"/>
    <w:uiPriority w:val="34"/>
    <w:qFormat/>
    <w:rsid w:val="00063BFD"/>
    <w:pPr>
      <w:ind w:firstLineChars="200" w:firstLine="420"/>
    </w:pPr>
  </w:style>
  <w:style w:type="paragraph" w:customStyle="1" w:styleId="220">
    <w:name w:val="22"/>
    <w:basedOn w:val="a"/>
    <w:qFormat/>
    <w:rsid w:val="00063BFD"/>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063BF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063BFD"/>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063BFD"/>
    <w:pPr>
      <w:tabs>
        <w:tab w:val="left" w:pos="360"/>
      </w:tabs>
    </w:pPr>
    <w:rPr>
      <w:rFonts w:ascii="Times New Roman" w:hAnsi="Times New Roman"/>
      <w:sz w:val="24"/>
      <w:szCs w:val="24"/>
    </w:rPr>
  </w:style>
  <w:style w:type="paragraph" w:customStyle="1" w:styleId="font10">
    <w:name w:val="font10"/>
    <w:basedOn w:val="a"/>
    <w:qFormat/>
    <w:rsid w:val="00063BFD"/>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063BFD"/>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063BFD"/>
    <w:pPr>
      <w:widowControl/>
    </w:pPr>
    <w:rPr>
      <w:rFonts w:ascii="Times New Roman" w:hAnsi="Times New Roman"/>
      <w:kern w:val="0"/>
      <w:szCs w:val="21"/>
    </w:rPr>
  </w:style>
  <w:style w:type="paragraph" w:customStyle="1" w:styleId="xl66">
    <w:name w:val="xl66"/>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063BFD"/>
    <w:pPr>
      <w:ind w:firstLineChars="200" w:firstLine="420"/>
    </w:pPr>
  </w:style>
  <w:style w:type="paragraph" w:customStyle="1" w:styleId="affff">
    <w:name w:val="文档正文"/>
    <w:basedOn w:val="a"/>
    <w:qFormat/>
    <w:rsid w:val="00063BFD"/>
    <w:pPr>
      <w:spacing w:line="360" w:lineRule="auto"/>
    </w:pPr>
    <w:rPr>
      <w:rFonts w:ascii="宋体" w:hAnsi="宋体" w:cs="Arial"/>
      <w:b/>
      <w:bCs/>
      <w:szCs w:val="21"/>
    </w:rPr>
  </w:style>
  <w:style w:type="paragraph" w:customStyle="1" w:styleId="font15">
    <w:name w:val="font15"/>
    <w:basedOn w:val="a"/>
    <w:qFormat/>
    <w:rsid w:val="00063BFD"/>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63BF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063BFD"/>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063BFD"/>
    <w:pPr>
      <w:widowControl/>
      <w:snapToGrid w:val="0"/>
    </w:pPr>
    <w:rPr>
      <w:rFonts w:ascii="Times New Roman" w:eastAsia="Arial Unicode MS" w:hAnsi="Times New Roman"/>
      <w:kern w:val="0"/>
      <w:szCs w:val="21"/>
    </w:rPr>
  </w:style>
  <w:style w:type="paragraph" w:customStyle="1" w:styleId="170">
    <w:name w:val="17"/>
    <w:basedOn w:val="a"/>
    <w:qFormat/>
    <w:rsid w:val="00063BF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063BFD"/>
    <w:pPr>
      <w:ind w:firstLineChars="200" w:firstLine="420"/>
    </w:pPr>
  </w:style>
  <w:style w:type="paragraph" w:customStyle="1" w:styleId="Char1d">
    <w:name w:val="Char1"/>
    <w:basedOn w:val="a"/>
    <w:semiHidden/>
    <w:qFormat/>
    <w:rsid w:val="00063BFD"/>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063BFD"/>
    <w:pPr>
      <w:adjustRightInd w:val="0"/>
      <w:spacing w:line="360" w:lineRule="auto"/>
    </w:pPr>
    <w:rPr>
      <w:rFonts w:ascii="Times New Roman" w:hAnsi="Times New Roman"/>
      <w:kern w:val="0"/>
      <w:sz w:val="24"/>
      <w:szCs w:val="20"/>
    </w:rPr>
  </w:style>
  <w:style w:type="paragraph" w:customStyle="1" w:styleId="font11">
    <w:name w:val="font11"/>
    <w:basedOn w:val="a"/>
    <w:qFormat/>
    <w:rsid w:val="00063BFD"/>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063BF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063BF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63BF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063BFD"/>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063BFD"/>
    <w:pPr>
      <w:tabs>
        <w:tab w:val="left" w:pos="360"/>
      </w:tabs>
    </w:pPr>
    <w:rPr>
      <w:rFonts w:ascii="Times New Roman" w:hAnsi="Times New Roman"/>
      <w:sz w:val="24"/>
      <w:szCs w:val="24"/>
    </w:rPr>
  </w:style>
  <w:style w:type="paragraph" w:customStyle="1" w:styleId="xl84">
    <w:name w:val="xl84"/>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063BFD"/>
    <w:pPr>
      <w:jc w:val="center"/>
    </w:pPr>
    <w:rPr>
      <w:rFonts w:ascii="Arial" w:eastAsia="黑体" w:hAnsi="Arial" w:cs="Arial"/>
      <w:bCs/>
      <w:sz w:val="52"/>
      <w:szCs w:val="32"/>
      <w14:ligatures w14:val="none"/>
    </w:rPr>
  </w:style>
  <w:style w:type="paragraph" w:customStyle="1" w:styleId="p18">
    <w:name w:val="p18"/>
    <w:basedOn w:val="a"/>
    <w:qFormat/>
    <w:rsid w:val="00063BFD"/>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063BF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063BFD"/>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063BF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063BF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063BFD"/>
    <w:rPr>
      <w:rFonts w:ascii="Tahoma" w:hAnsi="Tahoma"/>
      <w:sz w:val="24"/>
      <w:szCs w:val="20"/>
    </w:rPr>
  </w:style>
  <w:style w:type="paragraph" w:customStyle="1" w:styleId="flType">
    <w:name w:val="flType"/>
    <w:basedOn w:val="a"/>
    <w:qFormat/>
    <w:rsid w:val="00063BFD"/>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063BFD"/>
    <w:rPr>
      <w:rFonts w:ascii="Tahoma" w:hAnsi="Tahoma"/>
      <w:sz w:val="24"/>
      <w:szCs w:val="20"/>
    </w:rPr>
  </w:style>
  <w:style w:type="paragraph" w:customStyle="1" w:styleId="xl52">
    <w:name w:val="xl52"/>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063BFD"/>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063BF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063BF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063BF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063BFD"/>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063BFD"/>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063BFD"/>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063BF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063BF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063BFD"/>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063BF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063BFD"/>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063BF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063BF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063BF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063BFD"/>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063BFD"/>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063BF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063BFD"/>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063BFD"/>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qFormat/>
    <w:rsid w:val="00063BFD"/>
  </w:style>
  <w:style w:type="paragraph" w:customStyle="1" w:styleId="affff5">
    <w:name w:val="图例编号"/>
    <w:basedOn w:val="affe"/>
    <w:next w:val="affe"/>
    <w:qFormat/>
    <w:rsid w:val="00063BFD"/>
  </w:style>
  <w:style w:type="paragraph" w:customStyle="1" w:styleId="font14">
    <w:name w:val="font14"/>
    <w:basedOn w:val="a"/>
    <w:qFormat/>
    <w:rsid w:val="00063BFD"/>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063BF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063BF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063BFD"/>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063BF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063BFD"/>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63BF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063BF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063BFD"/>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063BF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063BFD"/>
    <w:pPr>
      <w:spacing w:afterLines="50" w:line="360" w:lineRule="auto"/>
    </w:pPr>
    <w:rPr>
      <w:rFonts w:ascii="仿宋_GB2312" w:eastAsia="仿宋_GB2312" w:hAnsi="宋体"/>
      <w:sz w:val="24"/>
      <w:szCs w:val="24"/>
    </w:rPr>
  </w:style>
  <w:style w:type="paragraph" w:customStyle="1" w:styleId="p15">
    <w:name w:val="p15"/>
    <w:basedOn w:val="a"/>
    <w:qFormat/>
    <w:rsid w:val="00063BFD"/>
    <w:pPr>
      <w:widowControl/>
      <w:ind w:firstLine="420"/>
    </w:pPr>
    <w:rPr>
      <w:rFonts w:cs="宋体"/>
      <w:kern w:val="0"/>
      <w:szCs w:val="21"/>
    </w:rPr>
  </w:style>
  <w:style w:type="paragraph" w:customStyle="1" w:styleId="xl46">
    <w:name w:val="xl46"/>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063BFD"/>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063BFD"/>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063BF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063BF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063BF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063BF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63BF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063BFD"/>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063BF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063BFD"/>
    <w:pPr>
      <w:spacing w:line="300" w:lineRule="auto"/>
    </w:pPr>
    <w:rPr>
      <w:rFonts w:ascii="Times New Roman" w:hAnsi="Times New Roman"/>
      <w:sz w:val="24"/>
      <w:szCs w:val="24"/>
    </w:rPr>
  </w:style>
  <w:style w:type="paragraph" w:customStyle="1" w:styleId="xl33">
    <w:name w:val="xl33"/>
    <w:basedOn w:val="a"/>
    <w:qFormat/>
    <w:rsid w:val="00063BF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063BF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063BF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063BFD"/>
  </w:style>
  <w:style w:type="paragraph" w:customStyle="1" w:styleId="Default">
    <w:name w:val="Default"/>
    <w:qFormat/>
    <w:rsid w:val="00063BFD"/>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7">
    <w:name w:val="列出段落3"/>
    <w:basedOn w:val="a"/>
    <w:uiPriority w:val="34"/>
    <w:unhideWhenUsed/>
    <w:qFormat/>
    <w:rsid w:val="00063BFD"/>
    <w:pPr>
      <w:ind w:firstLineChars="200" w:firstLine="420"/>
    </w:pPr>
  </w:style>
  <w:style w:type="table" w:customStyle="1" w:styleId="1c">
    <w:name w:val="网格型1"/>
    <w:basedOn w:val="a1"/>
    <w:uiPriority w:val="39"/>
    <w:qFormat/>
    <w:rsid w:val="00063BFD"/>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39"/>
    <w:qFormat/>
    <w:rsid w:val="00063BFD"/>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phldr="0" custT="0"/>
      <dgm:spPr>
        <a:xfrm>
          <a:off x="1976635" y="242922"/>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panose="020F0502020204030204"/>
              <a:ea typeface="宋体" panose="02010600030101010101" charset="-122"/>
              <a:cs typeface="+mn-cs"/>
            </a:rPr>
            <a:t>项目经理</a:t>
          </a:r>
          <a:endParaRPr>
            <a:solidFill>
              <a:sysClr val="window" lastClr="FFFFFF"/>
            </a:solidFill>
            <a:latin typeface="Calibri" panose="020F0502020204030204"/>
            <a:ea typeface="+mn-ea"/>
            <a:cs typeface="+mn-cs"/>
          </a:endParaRPr>
        </a:p>
      </dgm:t>
    </dgm:pt>
    <dgm:pt modelId="{962696B2-D4B3-402F-B8B0-0CD72685011D}" type="parTrans" cxnId="{8C4CBB4B-BA08-4862-BC49-D12345E2CF60}">
      <dgm:prSet/>
      <dgm:spPr/>
      <dgm:t>
        <a:bodyPr/>
        <a:lstStyle/>
        <a:p>
          <a:pPr algn="ctr"/>
          <a:endParaRPr lang="zh-CN" altLang="en-US"/>
        </a:p>
      </dgm:t>
    </dgm:pt>
    <dgm:pt modelId="{C237D8A3-F5CD-49CB-8DBB-214472977808}" type="sibTrans" cxnId="{8C4CBB4B-BA08-4862-BC49-D12345E2CF60}">
      <dgm:prSet/>
      <dgm:spPr/>
      <dgm:t>
        <a:bodyPr/>
        <a:lstStyle/>
        <a:p>
          <a:pPr algn="ctr"/>
          <a:endParaRPr lang="zh-CN" altLang="en-US"/>
        </a:p>
      </dgm:t>
    </dgm:pt>
    <dgm:pt modelId="{0B66129E-2D84-41DA-9533-BBC16C00053A}">
      <dgm:prSet phldrT="[文本]" phldr="0" custT="0"/>
      <dgm:spPr>
        <a:xfrm>
          <a:off x="2964748" y="822724"/>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panose="020F0502020204030204"/>
              <a:ea typeface="宋体" panose="02010600030101010101" charset="-122"/>
              <a:cs typeface="+mn-cs"/>
            </a:rPr>
            <a:t>保安</a:t>
          </a:r>
        </a:p>
      </dgm:t>
    </dgm:pt>
    <dgm:pt modelId="{1995B0A0-829E-4B52-8C22-723A7C6FAE4B}" type="parTrans" cxnId="{CDD563B4-6C68-47F2-B1AC-719EF7499691}">
      <dgm:prSet/>
      <dgm:spPr>
        <a:xfrm>
          <a:off x="2384946" y="651233"/>
          <a:ext cx="988113" cy="171490"/>
        </a:xfrm>
        <a:custGeom>
          <a:avLst/>
          <a:gdLst/>
          <a:ahLst/>
          <a:cxnLst/>
          <a:rect l="0" t="0" r="0" b="0"/>
          <a:pathLst>
            <a:path>
              <a:moveTo>
                <a:pt x="0" y="0"/>
              </a:moveTo>
              <a:lnTo>
                <a:pt x="0" y="98625"/>
              </a:lnTo>
              <a:lnTo>
                <a:pt x="1136542" y="98625"/>
              </a:lnTo>
              <a:lnTo>
                <a:pt x="1136542" y="19725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0D1884E-4E9A-4322-9BED-39F146AC7F03}" type="sibTrans" cxnId="{CDD563B4-6C68-47F2-B1AC-719EF7499691}">
      <dgm:prSet/>
      <dgm:spPr/>
      <dgm:t>
        <a:bodyPr/>
        <a:lstStyle/>
        <a:p>
          <a:pPr algn="ctr"/>
          <a:endParaRPr lang="zh-CN" altLang="en-US"/>
        </a:p>
      </dgm:t>
    </dgm:pt>
    <dgm:pt modelId="{46078F47-825B-41FE-AB15-13E579C61779}">
      <dgm:prSet phldrT="[文本]"/>
      <dgm:spPr>
        <a:xfrm>
          <a:off x="3952862" y="822724"/>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a:solidFill>
                <a:sysClr val="window" lastClr="FFFFFF"/>
              </a:solidFill>
              <a:latin typeface="Calibri" panose="020F0502020204030204"/>
              <a:ea typeface="宋体" panose="02010600030101010101" charset="-122"/>
              <a:cs typeface="+mn-cs"/>
            </a:rPr>
            <a:t>会务</a:t>
          </a:r>
        </a:p>
      </dgm:t>
    </dgm:pt>
    <dgm:pt modelId="{39ED4FCB-7EE7-44BC-9BBB-66549D6B0799}" type="parTrans" cxnId="{32D718BC-5F25-424C-AA9E-CB9DE076E7F8}">
      <dgm:prSet/>
      <dgm:spPr>
        <a:xfrm>
          <a:off x="2384946" y="651233"/>
          <a:ext cx="1976227" cy="171490"/>
        </a:xfrm>
        <a:custGeom>
          <a:avLst/>
          <a:gdLst/>
          <a:ahLst/>
          <a:cxnLst/>
          <a:rect l="0" t="0" r="0" b="0"/>
          <a:pathLst>
            <a:path>
              <a:moveTo>
                <a:pt x="0" y="0"/>
              </a:moveTo>
              <a:lnTo>
                <a:pt x="0" y="98625"/>
              </a:lnTo>
              <a:lnTo>
                <a:pt x="2273085" y="98625"/>
              </a:lnTo>
              <a:lnTo>
                <a:pt x="2273085" y="19725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63B65141-17DB-4DD2-9CE9-22CDED6E00DD}" type="sibTrans" cxnId="{32D718BC-5F25-424C-AA9E-CB9DE076E7F8}">
      <dgm:prSet/>
      <dgm:spPr/>
      <dgm:t>
        <a:bodyPr/>
        <a:lstStyle/>
        <a:p>
          <a:pPr algn="ctr"/>
          <a:endParaRPr lang="zh-CN" altLang="en-US"/>
        </a:p>
      </dgm:t>
    </dgm:pt>
    <dgm:pt modelId="{728CCDE4-D23B-411C-BBE1-9132AA1D6495}">
      <dgm:prSet phldrT="[文本]" phldr="0" custT="0"/>
      <dgm:spPr>
        <a:xfrm>
          <a:off x="988521" y="822724"/>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panose="020F0502020204030204"/>
              <a:ea typeface="宋体" panose="02010600030101010101" charset="-122"/>
              <a:cs typeface="+mn-cs"/>
            </a:rPr>
            <a:t>保洁</a:t>
          </a:r>
          <a:endParaRPr>
            <a:solidFill>
              <a:sysClr val="window" lastClr="FFFFFF"/>
            </a:solidFill>
            <a:latin typeface="Calibri" panose="020F0502020204030204"/>
            <a:ea typeface="+mn-ea"/>
            <a:cs typeface="+mn-cs"/>
          </a:endParaRPr>
        </a:p>
      </dgm:t>
    </dgm:pt>
    <dgm:pt modelId="{9A74514E-AEEF-4475-A05C-15C6773E3776}" type="parTrans" cxnId="{5E1C7905-6C34-41BF-8A95-40A9059707A5}">
      <dgm:prSet/>
      <dgm:spPr>
        <a:xfrm>
          <a:off x="1396832" y="651233"/>
          <a:ext cx="988113" cy="171490"/>
        </a:xfrm>
        <a:custGeom>
          <a:avLst/>
          <a:gdLst/>
          <a:ahLst/>
          <a:cxnLst/>
          <a:rect l="0" t="0" r="0" b="0"/>
          <a:pathLst>
            <a:path>
              <a:moveTo>
                <a:pt x="1136542" y="0"/>
              </a:moveTo>
              <a:lnTo>
                <a:pt x="1136542" y="98625"/>
              </a:lnTo>
              <a:lnTo>
                <a:pt x="0" y="98625"/>
              </a:lnTo>
              <a:lnTo>
                <a:pt x="0" y="19725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472BE679-5DAB-47DA-A450-0DDF5384C6EA}" type="sibTrans" cxnId="{5E1C7905-6C34-41BF-8A95-40A9059707A5}">
      <dgm:prSet/>
      <dgm:spPr/>
      <dgm:t>
        <a:bodyPr/>
        <a:lstStyle/>
        <a:p>
          <a:pPr algn="ctr"/>
          <a:endParaRPr lang="zh-CN" altLang="en-US"/>
        </a:p>
      </dgm:t>
    </dgm:pt>
    <dgm:pt modelId="{FA2ED16C-6E0D-46C6-8A4E-54165229BFC1}">
      <dgm:prSet phldrT="[文本]" phldr="0" custT="0"/>
      <dgm:spPr>
        <a:xfrm>
          <a:off x="1976635" y="822724"/>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panose="020F0502020204030204"/>
              <a:ea typeface="宋体" panose="02010600030101010101" charset="-122"/>
              <a:cs typeface="+mn-cs"/>
            </a:rPr>
            <a:t>绿化</a:t>
          </a:r>
          <a:endParaRPr>
            <a:solidFill>
              <a:sysClr val="window" lastClr="FFFFFF"/>
            </a:solidFill>
            <a:latin typeface="Calibri" panose="020F0502020204030204"/>
            <a:ea typeface="+mn-ea"/>
            <a:cs typeface="+mn-cs"/>
          </a:endParaRPr>
        </a:p>
      </dgm:t>
    </dgm:pt>
    <dgm:pt modelId="{24349E6B-EF86-4878-9B5E-1FD97010CF29}" type="parTrans" cxnId="{9415B54C-E89D-45F0-A4C5-F3DFEAA72718}">
      <dgm:prSet/>
      <dgm:spPr>
        <a:xfrm>
          <a:off x="2339226" y="651233"/>
          <a:ext cx="91440" cy="171490"/>
        </a:xfrm>
        <a:custGeom>
          <a:avLst/>
          <a:gdLst/>
          <a:ahLst/>
          <a:cxnLst/>
          <a:rect l="0" t="0" r="0" b="0"/>
          <a:pathLst>
            <a:path>
              <a:moveTo>
                <a:pt x="45720" y="0"/>
              </a:moveTo>
              <a:lnTo>
                <a:pt x="45720" y="19725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1E367F4A-EE29-4097-8977-8C5F1CC54A9E}" type="sibTrans" cxnId="{9415B54C-E89D-45F0-A4C5-F3DFEAA72718}">
      <dgm:prSet/>
      <dgm:spPr/>
      <dgm:t>
        <a:bodyPr/>
        <a:lstStyle/>
        <a:p>
          <a:pPr algn="ctr"/>
          <a:endParaRPr lang="zh-CN" altLang="en-US"/>
        </a:p>
      </dgm:t>
    </dgm:pt>
    <dgm:pt modelId="{B7906ECE-566D-4B57-B1D5-E3FDA779DB7D}">
      <dgm:prSet phldrT="[文本]" phldr="0" custT="0"/>
      <dgm:spPr>
        <a:xfrm>
          <a:off x="407" y="822724"/>
          <a:ext cx="816622" cy="4083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panose="020F0502020204030204"/>
              <a:ea typeface="宋体" panose="02010600030101010101" charset="-122"/>
              <a:cs typeface="+mn-cs"/>
            </a:rPr>
            <a:t>维修</a:t>
          </a:r>
          <a:endParaRPr>
            <a:solidFill>
              <a:sysClr val="window" lastClr="FFFFFF"/>
            </a:solidFill>
            <a:latin typeface="Calibri" panose="020F0502020204030204"/>
            <a:ea typeface="+mn-ea"/>
            <a:cs typeface="+mn-cs"/>
          </a:endParaRPr>
        </a:p>
      </dgm:t>
    </dgm:pt>
    <dgm:pt modelId="{53E5B687-4E5C-4EE7-904E-256EC68919B1}" type="sibTrans" cxnId="{59EC6615-D5FC-474C-8905-300D854AAD72}">
      <dgm:prSet/>
      <dgm:spPr/>
      <dgm:t>
        <a:bodyPr/>
        <a:lstStyle/>
        <a:p>
          <a:pPr algn="ctr"/>
          <a:endParaRPr lang="zh-CN" altLang="en-US"/>
        </a:p>
      </dgm:t>
    </dgm:pt>
    <dgm:pt modelId="{5F211B20-136C-47F4-8FD0-86F6B4D0DA1A}" type="parTrans" cxnId="{59EC6615-D5FC-474C-8905-300D854AAD72}">
      <dgm:prSet/>
      <dgm:spPr>
        <a:xfrm>
          <a:off x="408719" y="651233"/>
          <a:ext cx="1976227" cy="171490"/>
        </a:xfrm>
        <a:custGeom>
          <a:avLst/>
          <a:gdLst/>
          <a:ahLst/>
          <a:cxnLst/>
          <a:rect l="0" t="0" r="0" b="0"/>
          <a:pathLst>
            <a:path>
              <a:moveTo>
                <a:pt x="2273085" y="0"/>
              </a:moveTo>
              <a:lnTo>
                <a:pt x="2273085" y="98625"/>
              </a:lnTo>
              <a:lnTo>
                <a:pt x="0" y="98625"/>
              </a:lnTo>
              <a:lnTo>
                <a:pt x="0" y="197251"/>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zh-CN" altLang="en-US"/>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a:prstGeom prst="rect">
          <a:avLst/>
        </a:prstGeom>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48EA6D29-21A3-4797-863A-05C8755AF4C2}" type="pres">
      <dgm:prSet presAssocID="{5F211B20-136C-47F4-8FD0-86F6B4D0DA1A}" presName="Name37" presStyleLbl="parChTrans1D2" presStyleIdx="0" presStyleCnt="5"/>
      <dgm:spPr>
        <a:custGeom>
          <a:avLst/>
          <a:gdLst/>
          <a:ahLst/>
          <a:cxnLst/>
          <a:rect l="0" t="0" r="0" b="0"/>
          <a:pathLst>
            <a:path>
              <a:moveTo>
                <a:pt x="2273085" y="0"/>
              </a:moveTo>
              <a:lnTo>
                <a:pt x="2273085" y="98625"/>
              </a:lnTo>
              <a:lnTo>
                <a:pt x="0" y="98625"/>
              </a:lnTo>
              <a:lnTo>
                <a:pt x="0" y="197251"/>
              </a:lnTo>
            </a:path>
          </a:pathLst>
        </a:custGeom>
      </dgm:spPr>
    </dgm:pt>
    <dgm:pt modelId="{B0817D57-2901-42E6-AE21-01FF0388D002}" type="pres">
      <dgm:prSet presAssocID="{B7906ECE-566D-4B57-B1D5-E3FDA779DB7D}" presName="hierRoot2" presStyleCnt="0">
        <dgm:presLayoutVars>
          <dgm:hierBranch val="init"/>
        </dgm:presLayoutVars>
      </dgm:prSet>
      <dgm:spPr/>
    </dgm:pt>
    <dgm:pt modelId="{A40892EA-CB34-407F-8BF7-64351840C729}" type="pres">
      <dgm:prSet presAssocID="{B7906ECE-566D-4B57-B1D5-E3FDA779DB7D}" presName="rootComposite" presStyleCnt="0"/>
      <dgm:spPr/>
    </dgm:pt>
    <dgm:pt modelId="{026EA7D5-5B4D-49DE-BA81-587EB134D014}" type="pres">
      <dgm:prSet presAssocID="{B7906ECE-566D-4B57-B1D5-E3FDA779DB7D}" presName="rootText" presStyleLbl="node2" presStyleIdx="0" presStyleCnt="5">
        <dgm:presLayoutVars>
          <dgm:chPref val="3"/>
        </dgm:presLayoutVars>
      </dgm:prSet>
      <dgm:spPr>
        <a:prstGeom prst="rect">
          <a:avLst/>
        </a:prstGeom>
      </dgm:spPr>
    </dgm:pt>
    <dgm:pt modelId="{1E108702-7819-4546-9C40-1BDCEF9C1B20}" type="pres">
      <dgm:prSet presAssocID="{B7906ECE-566D-4B57-B1D5-E3FDA779DB7D}" presName="rootConnector" presStyleLbl="node2" presStyleIdx="0" presStyleCnt="5"/>
      <dgm:spPr/>
    </dgm:pt>
    <dgm:pt modelId="{D095CFBB-9AD1-46EC-934D-B7692342CF54}" type="pres">
      <dgm:prSet presAssocID="{B7906ECE-566D-4B57-B1D5-E3FDA779DB7D}" presName="hierChild4" presStyleCnt="0"/>
      <dgm:spPr/>
    </dgm:pt>
    <dgm:pt modelId="{9E30ACA8-2273-4BBB-9600-3D4432775EFF}" type="pres">
      <dgm:prSet presAssocID="{B7906ECE-566D-4B57-B1D5-E3FDA779DB7D}" presName="hierChild5" presStyleCnt="0"/>
      <dgm:spPr/>
    </dgm:pt>
    <dgm:pt modelId="{208C8535-CB71-4114-8AB9-CC961E237498}" type="pres">
      <dgm:prSet presAssocID="{9A74514E-AEEF-4475-A05C-15C6773E3776}" presName="Name37" presStyleLbl="parChTrans1D2" presStyleIdx="1" presStyleCnt="5"/>
      <dgm:spPr>
        <a:custGeom>
          <a:avLst/>
          <a:gdLst/>
          <a:ahLst/>
          <a:cxnLst/>
          <a:rect l="0" t="0" r="0" b="0"/>
          <a:pathLst>
            <a:path>
              <a:moveTo>
                <a:pt x="1136542" y="0"/>
              </a:moveTo>
              <a:lnTo>
                <a:pt x="1136542" y="98625"/>
              </a:lnTo>
              <a:lnTo>
                <a:pt x="0" y="98625"/>
              </a:lnTo>
              <a:lnTo>
                <a:pt x="0" y="197251"/>
              </a:lnTo>
            </a:path>
          </a:pathLst>
        </a:custGeom>
      </dgm:spPr>
    </dgm:pt>
    <dgm:pt modelId="{B90C692F-7514-46C3-857B-97905965B88E}" type="pres">
      <dgm:prSet presAssocID="{728CCDE4-D23B-411C-BBE1-9132AA1D6495}" presName="hierRoot2" presStyleCnt="0">
        <dgm:presLayoutVars>
          <dgm:hierBranch val="init"/>
        </dgm:presLayoutVars>
      </dgm:prSet>
      <dgm:spPr/>
    </dgm:pt>
    <dgm:pt modelId="{F2288BE1-E0AE-4584-A077-F246F9E9B052}" type="pres">
      <dgm:prSet presAssocID="{728CCDE4-D23B-411C-BBE1-9132AA1D6495}" presName="rootComposite" presStyleCnt="0"/>
      <dgm:spPr/>
    </dgm:pt>
    <dgm:pt modelId="{C4BA3BF2-3F6B-4DF5-9580-002792BEBBEE}" type="pres">
      <dgm:prSet presAssocID="{728CCDE4-D23B-411C-BBE1-9132AA1D6495}" presName="rootText" presStyleLbl="node2" presStyleIdx="1" presStyleCnt="5">
        <dgm:presLayoutVars>
          <dgm:chPref val="3"/>
        </dgm:presLayoutVars>
      </dgm:prSet>
      <dgm:spPr>
        <a:prstGeom prst="rect">
          <a:avLst/>
        </a:prstGeom>
      </dgm:spPr>
    </dgm:pt>
    <dgm:pt modelId="{C9E7347E-F6EE-4938-888F-A1F99B465E73}" type="pres">
      <dgm:prSet presAssocID="{728CCDE4-D23B-411C-BBE1-9132AA1D6495}" presName="rootConnector" presStyleLbl="node2" presStyleIdx="1" presStyleCnt="5"/>
      <dgm:spPr/>
    </dgm:pt>
    <dgm:pt modelId="{B3CB1D02-8517-442B-8549-746112897332}" type="pres">
      <dgm:prSet presAssocID="{728CCDE4-D23B-411C-BBE1-9132AA1D6495}" presName="hierChild4" presStyleCnt="0"/>
      <dgm:spPr/>
    </dgm:pt>
    <dgm:pt modelId="{BA3A9390-553A-4FBB-B11A-2BB7E41643B0}" type="pres">
      <dgm:prSet presAssocID="{728CCDE4-D23B-411C-BBE1-9132AA1D6495}" presName="hierChild5" presStyleCnt="0"/>
      <dgm:spPr/>
    </dgm:pt>
    <dgm:pt modelId="{6555EAD5-518F-45B4-8AE6-F3E5CA3D6BDE}" type="pres">
      <dgm:prSet presAssocID="{24349E6B-EF86-4878-9B5E-1FD97010CF29}" presName="Name37" presStyleLbl="parChTrans1D2" presStyleIdx="2" presStyleCnt="5"/>
      <dgm:spPr>
        <a:custGeom>
          <a:avLst/>
          <a:gdLst/>
          <a:ahLst/>
          <a:cxnLst/>
          <a:rect l="0" t="0" r="0" b="0"/>
          <a:pathLst>
            <a:path>
              <a:moveTo>
                <a:pt x="45720" y="0"/>
              </a:moveTo>
              <a:lnTo>
                <a:pt x="45720" y="197251"/>
              </a:lnTo>
            </a:path>
          </a:pathLst>
        </a:custGeom>
      </dgm:spPr>
    </dgm:pt>
    <dgm:pt modelId="{6CE668DB-5364-46BD-B8C0-7F2D84E0180E}" type="pres">
      <dgm:prSet presAssocID="{FA2ED16C-6E0D-46C6-8A4E-54165229BFC1}" presName="hierRoot2" presStyleCnt="0">
        <dgm:presLayoutVars>
          <dgm:hierBranch val="init"/>
        </dgm:presLayoutVars>
      </dgm:prSet>
      <dgm:spPr/>
    </dgm:pt>
    <dgm:pt modelId="{D2AA5133-C449-4C8A-9817-0D2692883B28}" type="pres">
      <dgm:prSet presAssocID="{FA2ED16C-6E0D-46C6-8A4E-54165229BFC1}" presName="rootComposite" presStyleCnt="0"/>
      <dgm:spPr/>
    </dgm:pt>
    <dgm:pt modelId="{C6766D42-A542-4E4B-B3D1-768E6ACF6921}" type="pres">
      <dgm:prSet presAssocID="{FA2ED16C-6E0D-46C6-8A4E-54165229BFC1}" presName="rootText" presStyleLbl="node2" presStyleIdx="2" presStyleCnt="5">
        <dgm:presLayoutVars>
          <dgm:chPref val="3"/>
        </dgm:presLayoutVars>
      </dgm:prSet>
      <dgm:spPr>
        <a:prstGeom prst="rect">
          <a:avLst/>
        </a:prstGeom>
      </dgm:spPr>
    </dgm:pt>
    <dgm:pt modelId="{FB642037-D7F7-4191-87FD-F8E23E6413AC}" type="pres">
      <dgm:prSet presAssocID="{FA2ED16C-6E0D-46C6-8A4E-54165229BFC1}" presName="rootConnector" presStyleLbl="node2" presStyleIdx="2" presStyleCnt="5"/>
      <dgm:spPr/>
    </dgm:pt>
    <dgm:pt modelId="{7C97219B-271C-4340-9034-A74335312918}" type="pres">
      <dgm:prSet presAssocID="{FA2ED16C-6E0D-46C6-8A4E-54165229BFC1}" presName="hierChild4" presStyleCnt="0"/>
      <dgm:spPr/>
    </dgm:pt>
    <dgm:pt modelId="{2DA3A32A-E53D-4F28-88F5-65F109CAA706}" type="pres">
      <dgm:prSet presAssocID="{FA2ED16C-6E0D-46C6-8A4E-54165229BFC1}" presName="hierChild5" presStyleCnt="0"/>
      <dgm:spPr/>
    </dgm:pt>
    <dgm:pt modelId="{60057E6A-439E-456D-81B9-920417719F1E}" type="pres">
      <dgm:prSet presAssocID="{1995B0A0-829E-4B52-8C22-723A7C6FAE4B}" presName="Name37" presStyleLbl="parChTrans1D2" presStyleIdx="3" presStyleCnt="5"/>
      <dgm:spPr>
        <a:custGeom>
          <a:avLst/>
          <a:gdLst/>
          <a:ahLst/>
          <a:cxnLst/>
          <a:rect l="0" t="0" r="0" b="0"/>
          <a:pathLst>
            <a:path>
              <a:moveTo>
                <a:pt x="0" y="0"/>
              </a:moveTo>
              <a:lnTo>
                <a:pt x="0" y="98625"/>
              </a:lnTo>
              <a:lnTo>
                <a:pt x="1136542" y="98625"/>
              </a:lnTo>
              <a:lnTo>
                <a:pt x="1136542" y="197251"/>
              </a:lnTo>
            </a:path>
          </a:pathLst>
        </a:custGeom>
      </dgm:spPr>
    </dgm:pt>
    <dgm:pt modelId="{4B5F3967-C4F2-4C6C-A5FF-292D377164DA}" type="pres">
      <dgm:prSet presAssocID="{0B66129E-2D84-41DA-9533-BBC16C00053A}" presName="hierRoot2" presStyleCnt="0">
        <dgm:presLayoutVars>
          <dgm:hierBranch val="init"/>
        </dgm:presLayoutVars>
      </dgm:prSet>
      <dgm:spPr/>
    </dgm:pt>
    <dgm:pt modelId="{71E8219C-34BB-4220-8498-25D80765A76E}" type="pres">
      <dgm:prSet presAssocID="{0B66129E-2D84-41DA-9533-BBC16C00053A}" presName="rootComposite" presStyleCnt="0"/>
      <dgm:spPr/>
    </dgm:pt>
    <dgm:pt modelId="{696683AC-E945-44FE-BF7D-16FA05865FD7}" type="pres">
      <dgm:prSet presAssocID="{0B66129E-2D84-41DA-9533-BBC16C00053A}" presName="rootText" presStyleLbl="node2" presStyleIdx="3" presStyleCnt="5">
        <dgm:presLayoutVars>
          <dgm:chPref val="3"/>
        </dgm:presLayoutVars>
      </dgm:prSet>
      <dgm:spPr>
        <a:prstGeom prst="rect">
          <a:avLst/>
        </a:prstGeom>
      </dgm:spPr>
    </dgm:pt>
    <dgm:pt modelId="{1F04F45F-8FD0-433C-B483-94E6DCAFC6C8}" type="pres">
      <dgm:prSet presAssocID="{0B66129E-2D84-41DA-9533-BBC16C00053A}" presName="rootConnector" presStyleLbl="node2" presStyleIdx="3" presStyleCnt="5"/>
      <dgm:spPr/>
    </dgm:pt>
    <dgm:pt modelId="{97B8571C-8D2F-47A4-819A-67309F2B62AA}" type="pres">
      <dgm:prSet presAssocID="{0B66129E-2D84-41DA-9533-BBC16C00053A}" presName="hierChild4" presStyleCnt="0"/>
      <dgm:spPr/>
    </dgm:pt>
    <dgm:pt modelId="{ADA5AAD3-16FB-4D92-9AAB-2DDDAE4C0FCF}" type="pres">
      <dgm:prSet presAssocID="{0B66129E-2D84-41DA-9533-BBC16C00053A}" presName="hierChild5" presStyleCnt="0"/>
      <dgm:spPr/>
    </dgm:pt>
    <dgm:pt modelId="{3C94B2A9-E481-41CB-9369-4160AA5A0CBD}" type="pres">
      <dgm:prSet presAssocID="{39ED4FCB-7EE7-44BC-9BBB-66549D6B0799}" presName="Name37" presStyleLbl="parChTrans1D2" presStyleIdx="4" presStyleCnt="5"/>
      <dgm:spPr>
        <a:custGeom>
          <a:avLst/>
          <a:gdLst/>
          <a:ahLst/>
          <a:cxnLst/>
          <a:rect l="0" t="0" r="0" b="0"/>
          <a:pathLst>
            <a:path>
              <a:moveTo>
                <a:pt x="0" y="0"/>
              </a:moveTo>
              <a:lnTo>
                <a:pt x="0" y="98625"/>
              </a:lnTo>
              <a:lnTo>
                <a:pt x="2273085" y="98625"/>
              </a:lnTo>
              <a:lnTo>
                <a:pt x="2273085" y="197251"/>
              </a:lnTo>
            </a:path>
          </a:pathLst>
        </a:custGeom>
      </dgm:spPr>
    </dgm:pt>
    <dgm:pt modelId="{5878680F-B3E0-4140-B66F-4A13BF1A61CF}" type="pres">
      <dgm:prSet presAssocID="{46078F47-825B-41FE-AB15-13E579C61779}" presName="hierRoot2" presStyleCnt="0">
        <dgm:presLayoutVars>
          <dgm:hierBranch val="init"/>
        </dgm:presLayoutVars>
      </dgm:prSet>
      <dgm:spPr/>
    </dgm:pt>
    <dgm:pt modelId="{E7D76B6A-FABA-4A89-BB07-78549B06A506}" type="pres">
      <dgm:prSet presAssocID="{46078F47-825B-41FE-AB15-13E579C61779}" presName="rootComposite" presStyleCnt="0"/>
      <dgm:spPr/>
    </dgm:pt>
    <dgm:pt modelId="{A21E2465-B4D9-43DB-A9D2-8A606068C9D3}" type="pres">
      <dgm:prSet presAssocID="{46078F47-825B-41FE-AB15-13E579C61779}" presName="rootText" presStyleLbl="node2" presStyleIdx="4" presStyleCnt="5">
        <dgm:presLayoutVars>
          <dgm:chPref val="3"/>
        </dgm:presLayoutVars>
      </dgm:prSet>
      <dgm:spPr>
        <a:prstGeom prst="rect">
          <a:avLst/>
        </a:prstGeom>
      </dgm:spPr>
    </dgm:pt>
    <dgm:pt modelId="{9DFBE916-10C5-48B9-880B-65F8C0828955}" type="pres">
      <dgm:prSet presAssocID="{46078F47-825B-41FE-AB15-13E579C61779}" presName="rootConnector" presStyleLbl="node2" presStyleIdx="4" presStyleCnt="5"/>
      <dgm:spPr/>
    </dgm:pt>
    <dgm:pt modelId="{D7021D19-B091-4E5B-A8AE-98D1F420CDB3}" type="pres">
      <dgm:prSet presAssocID="{46078F47-825B-41FE-AB15-13E579C61779}" presName="hierChild4" presStyleCnt="0"/>
      <dgm:spPr/>
    </dgm:pt>
    <dgm:pt modelId="{CE2B7016-79CF-4F6B-AC82-39AC86EFDC44}" type="pres">
      <dgm:prSet presAssocID="{46078F47-825B-41FE-AB15-13E579C61779}" presName="hierChild5" presStyleCnt="0"/>
      <dgm:spPr/>
    </dgm:pt>
    <dgm:pt modelId="{02422E14-04ED-4F3E-8E80-0BB86984AC05}" type="pres">
      <dgm:prSet presAssocID="{B840A962-5012-4F94-AD9D-F5CDF0FDBD86}" presName="hierChild3" presStyleCnt="0"/>
      <dgm:spPr/>
    </dgm:pt>
  </dgm:ptLst>
  <dgm:cxnLst>
    <dgm:cxn modelId="{5BFCC102-B63D-4D15-9A38-E3615DC6DEBD}" type="presOf" srcId="{FA2ED16C-6E0D-46C6-8A4E-54165229BFC1}" destId="{C6766D42-A542-4E4B-B3D1-768E6ACF6921}" srcOrd="0" destOrd="0" presId="urn:microsoft.com/office/officeart/2005/8/layout/orgChart1#1"/>
    <dgm:cxn modelId="{5E1C7905-6C34-41BF-8A95-40A9059707A5}" srcId="{B840A962-5012-4F94-AD9D-F5CDF0FDBD86}" destId="{728CCDE4-D23B-411C-BBE1-9132AA1D6495}" srcOrd="1" destOrd="0" parTransId="{9A74514E-AEEF-4475-A05C-15C6773E3776}" sibTransId="{472BE679-5DAB-47DA-A450-0DDF5384C6EA}"/>
    <dgm:cxn modelId="{17689B05-3ABB-4258-986D-81533C2CC40A}" type="presOf" srcId="{728CCDE4-D23B-411C-BBE1-9132AA1D6495}" destId="{C4BA3BF2-3F6B-4DF5-9580-002792BEBBEE}" srcOrd="0" destOrd="0" presId="urn:microsoft.com/office/officeart/2005/8/layout/orgChart1#1"/>
    <dgm:cxn modelId="{955C7010-DE8E-4322-A3FD-718DFEEB10D7}" type="presOf" srcId="{24349E6B-EF86-4878-9B5E-1FD97010CF29}" destId="{6555EAD5-518F-45B4-8AE6-F3E5CA3D6BDE}" srcOrd="0" destOrd="0" presId="urn:microsoft.com/office/officeart/2005/8/layout/orgChart1#1"/>
    <dgm:cxn modelId="{59EC6615-D5FC-474C-8905-300D854AAD72}" srcId="{B840A962-5012-4F94-AD9D-F5CDF0FDBD86}" destId="{B7906ECE-566D-4B57-B1D5-E3FDA779DB7D}" srcOrd="0" destOrd="0" parTransId="{5F211B20-136C-47F4-8FD0-86F6B4D0DA1A}" sibTransId="{53E5B687-4E5C-4EE7-904E-256EC68919B1}"/>
    <dgm:cxn modelId="{C69DC217-7D47-4308-9787-D4312CA57092}" type="presOf" srcId="{5F211B20-136C-47F4-8FD0-86F6B4D0DA1A}" destId="{48EA6D29-21A3-4797-863A-05C8755AF4C2}" srcOrd="0" destOrd="0" presId="urn:microsoft.com/office/officeart/2005/8/layout/orgChart1#1"/>
    <dgm:cxn modelId="{093F602A-9545-47B1-8B34-4832E4A73F3E}" type="presOf" srcId="{39ED4FCB-7EE7-44BC-9BBB-66549D6B0799}" destId="{3C94B2A9-E481-41CB-9369-4160AA5A0CBD}" srcOrd="0" destOrd="0" presId="urn:microsoft.com/office/officeart/2005/8/layout/orgChart1#1"/>
    <dgm:cxn modelId="{60F9983D-9000-4305-B201-2DB391391BEB}" type="presOf" srcId="{0B66129E-2D84-41DA-9533-BBC16C00053A}" destId="{1F04F45F-8FD0-433C-B483-94E6DCAFC6C8}" srcOrd="1" destOrd="0" presId="urn:microsoft.com/office/officeart/2005/8/layout/orgChart1#1"/>
    <dgm:cxn modelId="{CF3E005C-8AA5-4A2B-93E9-3CE6D3302DA8}" type="presOf" srcId="{B7906ECE-566D-4B57-B1D5-E3FDA779DB7D}" destId="{1E108702-7819-4546-9C40-1BDCEF9C1B20}" srcOrd="1" destOrd="0" presId="urn:microsoft.com/office/officeart/2005/8/layout/orgChart1#1"/>
    <dgm:cxn modelId="{BDD17763-263F-4182-BB37-11F1BAEB6915}" type="presOf" srcId="{1995B0A0-829E-4B52-8C22-723A7C6FAE4B}" destId="{60057E6A-439E-456D-81B9-920417719F1E}" srcOrd="0" destOrd="0" presId="urn:microsoft.com/office/officeart/2005/8/layout/orgChart1#1"/>
    <dgm:cxn modelId="{F7130344-A0EA-444A-A8D1-8F9CD95D35A2}" type="presOf" srcId="{46078F47-825B-41FE-AB15-13E579C61779}" destId="{A21E2465-B4D9-43DB-A9D2-8A606068C9D3}" srcOrd="0" destOrd="0" presId="urn:microsoft.com/office/officeart/2005/8/layout/orgChart1#1"/>
    <dgm:cxn modelId="{ED90E546-BCEA-4370-8118-6D38D7698835}" type="presOf" srcId="{9A74514E-AEEF-4475-A05C-15C6773E3776}" destId="{208C8535-CB71-4114-8AB9-CC961E237498}" srcOrd="0" destOrd="0" presId="urn:microsoft.com/office/officeart/2005/8/layout/orgChart1#1"/>
    <dgm:cxn modelId="{8C4CBB4B-BA08-4862-BC49-D12345E2CF60}" srcId="{17FEB0BA-DBB6-4FC3-9D25-0B9DA7D90FC9}" destId="{B840A962-5012-4F94-AD9D-F5CDF0FDBD86}" srcOrd="0" destOrd="0" parTransId="{962696B2-D4B3-402F-B8B0-0CD72685011D}" sibTransId="{C237D8A3-F5CD-49CB-8DBB-214472977808}"/>
    <dgm:cxn modelId="{9415B54C-E89D-45F0-A4C5-F3DFEAA72718}" srcId="{B840A962-5012-4F94-AD9D-F5CDF0FDBD86}" destId="{FA2ED16C-6E0D-46C6-8A4E-54165229BFC1}" srcOrd="2" destOrd="0" parTransId="{24349E6B-EF86-4878-9B5E-1FD97010CF29}" sibTransId="{1E367F4A-EE29-4097-8977-8C5F1CC54A9E}"/>
    <dgm:cxn modelId="{2357909D-6060-485D-8D34-C27F16467ED5}" type="presOf" srcId="{B840A962-5012-4F94-AD9D-F5CDF0FDBD86}" destId="{0B2DFC5E-4548-429C-9263-AC4CE1901280}" srcOrd="1" destOrd="0" presId="urn:microsoft.com/office/officeart/2005/8/layout/orgChart1#1"/>
    <dgm:cxn modelId="{E7EC83A2-7E9D-4730-8990-CD69F97528B8}" type="presOf" srcId="{17FEB0BA-DBB6-4FC3-9D25-0B9DA7D90FC9}" destId="{B7E9DE68-E2C9-49BF-8D37-4A2E6E337669}" srcOrd="0" destOrd="0" presId="urn:microsoft.com/office/officeart/2005/8/layout/orgChart1#1"/>
    <dgm:cxn modelId="{778604AC-CA9A-4362-95C7-A2281F4695DA}" type="presOf" srcId="{B840A962-5012-4F94-AD9D-F5CDF0FDBD86}" destId="{D9439AC5-C575-435C-BED0-6DA595024AF8}" srcOrd="0" destOrd="0" presId="urn:microsoft.com/office/officeart/2005/8/layout/orgChart1#1"/>
    <dgm:cxn modelId="{CDD563B4-6C68-47F2-B1AC-719EF7499691}" srcId="{B840A962-5012-4F94-AD9D-F5CDF0FDBD86}" destId="{0B66129E-2D84-41DA-9533-BBC16C00053A}" srcOrd="3" destOrd="0" parTransId="{1995B0A0-829E-4B52-8C22-723A7C6FAE4B}" sibTransId="{60D1884E-4E9A-4322-9BED-39F146AC7F03}"/>
    <dgm:cxn modelId="{32D718BC-5F25-424C-AA9E-CB9DE076E7F8}" srcId="{B840A962-5012-4F94-AD9D-F5CDF0FDBD86}" destId="{46078F47-825B-41FE-AB15-13E579C61779}" srcOrd="4" destOrd="0" parTransId="{39ED4FCB-7EE7-44BC-9BBB-66549D6B0799}" sibTransId="{63B65141-17DB-4DD2-9CE9-22CDED6E00DD}"/>
    <dgm:cxn modelId="{BBEC76C2-314F-4FB9-97EC-8ABDF339BA25}" type="presOf" srcId="{B7906ECE-566D-4B57-B1D5-E3FDA779DB7D}" destId="{026EA7D5-5B4D-49DE-BA81-587EB134D014}" srcOrd="0" destOrd="0" presId="urn:microsoft.com/office/officeart/2005/8/layout/orgChart1#1"/>
    <dgm:cxn modelId="{852D92C8-CCD9-4F8D-BBA2-34F2DE5CEA3B}" type="presOf" srcId="{0B66129E-2D84-41DA-9533-BBC16C00053A}" destId="{696683AC-E945-44FE-BF7D-16FA05865FD7}" srcOrd="0" destOrd="0" presId="urn:microsoft.com/office/officeart/2005/8/layout/orgChart1#1"/>
    <dgm:cxn modelId="{D44DD2D2-F72E-4656-A8DC-959E4E6F147C}" type="presOf" srcId="{46078F47-825B-41FE-AB15-13E579C61779}" destId="{9DFBE916-10C5-48B9-880B-65F8C0828955}" srcOrd="1" destOrd="0" presId="urn:microsoft.com/office/officeart/2005/8/layout/orgChart1#1"/>
    <dgm:cxn modelId="{686022F6-E0B5-49DA-A30B-F43CF410CF80}" type="presOf" srcId="{FA2ED16C-6E0D-46C6-8A4E-54165229BFC1}" destId="{FB642037-D7F7-4191-87FD-F8E23E6413AC}" srcOrd="1" destOrd="0" presId="urn:microsoft.com/office/officeart/2005/8/layout/orgChart1#1"/>
    <dgm:cxn modelId="{812EE5FD-5A44-4DEB-9C27-AFB32CC5698A}" type="presOf" srcId="{728CCDE4-D23B-411C-BBE1-9132AA1D6495}" destId="{C9E7347E-F6EE-4938-888F-A1F99B465E73}" srcOrd="1" destOrd="0" presId="urn:microsoft.com/office/officeart/2005/8/layout/orgChart1#1"/>
    <dgm:cxn modelId="{7A470777-384F-4071-80DC-B97A427A49D1}" type="presParOf" srcId="{B7E9DE68-E2C9-49BF-8D37-4A2E6E337669}" destId="{C137C003-08E0-4EE0-8C2A-5B9740C6E895}" srcOrd="0" destOrd="0" presId="urn:microsoft.com/office/officeart/2005/8/layout/orgChart1#1"/>
    <dgm:cxn modelId="{F0F8D278-56FA-4D27-A4AB-EBB6ABC06A00}" type="presParOf" srcId="{C137C003-08E0-4EE0-8C2A-5B9740C6E895}" destId="{F694EF6D-B952-47D2-BDB7-9F4BF1AC7446}" srcOrd="0" destOrd="0" presId="urn:microsoft.com/office/officeart/2005/8/layout/orgChart1#1"/>
    <dgm:cxn modelId="{64185088-535D-48CC-8168-87965222FF9B}" type="presParOf" srcId="{F694EF6D-B952-47D2-BDB7-9F4BF1AC7446}" destId="{D9439AC5-C575-435C-BED0-6DA595024AF8}" srcOrd="0" destOrd="0" presId="urn:microsoft.com/office/officeart/2005/8/layout/orgChart1#1"/>
    <dgm:cxn modelId="{AFC2B149-F6A1-42B0-A43B-7399A9BEBCC3}" type="presParOf" srcId="{F694EF6D-B952-47D2-BDB7-9F4BF1AC7446}" destId="{0B2DFC5E-4548-429C-9263-AC4CE1901280}" srcOrd="1" destOrd="0" presId="urn:microsoft.com/office/officeart/2005/8/layout/orgChart1#1"/>
    <dgm:cxn modelId="{8D2EE39B-0D33-46DF-8934-233129118E41}" type="presParOf" srcId="{C137C003-08E0-4EE0-8C2A-5B9740C6E895}" destId="{F1315D0B-18C1-4815-B3B1-CCB69B5B02E4}" srcOrd="1" destOrd="0" presId="urn:microsoft.com/office/officeart/2005/8/layout/orgChart1#1"/>
    <dgm:cxn modelId="{5EAF5181-C9B5-4B17-AA2F-C54240FE578C}" type="presParOf" srcId="{F1315D0B-18C1-4815-B3B1-CCB69B5B02E4}" destId="{48EA6D29-21A3-4797-863A-05C8755AF4C2}" srcOrd="0" destOrd="0" presId="urn:microsoft.com/office/officeart/2005/8/layout/orgChart1#1"/>
    <dgm:cxn modelId="{1F54E011-F68C-4F6B-BC77-3D10B6378FE4}" type="presParOf" srcId="{F1315D0B-18C1-4815-B3B1-CCB69B5B02E4}" destId="{B0817D57-2901-42E6-AE21-01FF0388D002}" srcOrd="1" destOrd="0" presId="urn:microsoft.com/office/officeart/2005/8/layout/orgChart1#1"/>
    <dgm:cxn modelId="{7B464A10-A260-4DE7-B685-6F9F3CAC5890}" type="presParOf" srcId="{B0817D57-2901-42E6-AE21-01FF0388D002}" destId="{A40892EA-CB34-407F-8BF7-64351840C729}" srcOrd="0" destOrd="0" presId="urn:microsoft.com/office/officeart/2005/8/layout/orgChart1#1"/>
    <dgm:cxn modelId="{BBA6832E-B5DB-464B-92E1-324D68634349}" type="presParOf" srcId="{A40892EA-CB34-407F-8BF7-64351840C729}" destId="{026EA7D5-5B4D-49DE-BA81-587EB134D014}" srcOrd="0" destOrd="0" presId="urn:microsoft.com/office/officeart/2005/8/layout/orgChart1#1"/>
    <dgm:cxn modelId="{B5E2D70C-236A-438C-A98B-F7CCD228E4D6}" type="presParOf" srcId="{A40892EA-CB34-407F-8BF7-64351840C729}" destId="{1E108702-7819-4546-9C40-1BDCEF9C1B20}" srcOrd="1" destOrd="0" presId="urn:microsoft.com/office/officeart/2005/8/layout/orgChart1#1"/>
    <dgm:cxn modelId="{2A6DFB89-BA17-40A6-A39D-B4E789D0FED4}" type="presParOf" srcId="{B0817D57-2901-42E6-AE21-01FF0388D002}" destId="{D095CFBB-9AD1-46EC-934D-B7692342CF54}" srcOrd="1" destOrd="0" presId="urn:microsoft.com/office/officeart/2005/8/layout/orgChart1#1"/>
    <dgm:cxn modelId="{9C76DB67-F523-456C-BE4B-91C54B4462A8}" type="presParOf" srcId="{B0817D57-2901-42E6-AE21-01FF0388D002}" destId="{9E30ACA8-2273-4BBB-9600-3D4432775EFF}" srcOrd="2" destOrd="0" presId="urn:microsoft.com/office/officeart/2005/8/layout/orgChart1#1"/>
    <dgm:cxn modelId="{3FEEA8DC-7A44-4D68-850E-01420AB7A8EC}" type="presParOf" srcId="{F1315D0B-18C1-4815-B3B1-CCB69B5B02E4}" destId="{208C8535-CB71-4114-8AB9-CC961E237498}" srcOrd="2" destOrd="0" presId="urn:microsoft.com/office/officeart/2005/8/layout/orgChart1#1"/>
    <dgm:cxn modelId="{83BB49CD-CFE2-483B-A2C7-E98755F80ECF}" type="presParOf" srcId="{F1315D0B-18C1-4815-B3B1-CCB69B5B02E4}" destId="{B90C692F-7514-46C3-857B-97905965B88E}" srcOrd="3" destOrd="0" presId="urn:microsoft.com/office/officeart/2005/8/layout/orgChart1#1"/>
    <dgm:cxn modelId="{591CD58B-F6D4-4969-9591-563DD843C8D6}" type="presParOf" srcId="{B90C692F-7514-46C3-857B-97905965B88E}" destId="{F2288BE1-E0AE-4584-A077-F246F9E9B052}" srcOrd="0" destOrd="0" presId="urn:microsoft.com/office/officeart/2005/8/layout/orgChart1#1"/>
    <dgm:cxn modelId="{7B9B8497-A343-48D6-A224-1F35EFDAA2FA}" type="presParOf" srcId="{F2288BE1-E0AE-4584-A077-F246F9E9B052}" destId="{C4BA3BF2-3F6B-4DF5-9580-002792BEBBEE}" srcOrd="0" destOrd="0" presId="urn:microsoft.com/office/officeart/2005/8/layout/orgChart1#1"/>
    <dgm:cxn modelId="{323980B3-596B-4DE8-AC94-BCF744EA8465}" type="presParOf" srcId="{F2288BE1-E0AE-4584-A077-F246F9E9B052}" destId="{C9E7347E-F6EE-4938-888F-A1F99B465E73}" srcOrd="1" destOrd="0" presId="urn:microsoft.com/office/officeart/2005/8/layout/orgChart1#1"/>
    <dgm:cxn modelId="{230C34FA-C368-402E-9309-D163F45C8F28}" type="presParOf" srcId="{B90C692F-7514-46C3-857B-97905965B88E}" destId="{B3CB1D02-8517-442B-8549-746112897332}" srcOrd="1" destOrd="0" presId="urn:microsoft.com/office/officeart/2005/8/layout/orgChart1#1"/>
    <dgm:cxn modelId="{7736A59C-F564-410E-B8A5-F0B0206C0ACB}" type="presParOf" srcId="{B90C692F-7514-46C3-857B-97905965B88E}" destId="{BA3A9390-553A-4FBB-B11A-2BB7E41643B0}" srcOrd="2" destOrd="0" presId="urn:microsoft.com/office/officeart/2005/8/layout/orgChart1#1"/>
    <dgm:cxn modelId="{B237E77B-E41B-477F-A1FD-37B7A4FBDB4E}" type="presParOf" srcId="{F1315D0B-18C1-4815-B3B1-CCB69B5B02E4}" destId="{6555EAD5-518F-45B4-8AE6-F3E5CA3D6BDE}" srcOrd="4" destOrd="0" presId="urn:microsoft.com/office/officeart/2005/8/layout/orgChart1#1"/>
    <dgm:cxn modelId="{E84C1914-6E60-4AEF-A06B-F6373608EF50}" type="presParOf" srcId="{F1315D0B-18C1-4815-B3B1-CCB69B5B02E4}" destId="{6CE668DB-5364-46BD-B8C0-7F2D84E0180E}" srcOrd="5" destOrd="0" presId="urn:microsoft.com/office/officeart/2005/8/layout/orgChart1#1"/>
    <dgm:cxn modelId="{B379036A-77BD-4D0A-81BA-CE4C81ED0501}" type="presParOf" srcId="{6CE668DB-5364-46BD-B8C0-7F2D84E0180E}" destId="{D2AA5133-C449-4C8A-9817-0D2692883B28}" srcOrd="0" destOrd="0" presId="urn:microsoft.com/office/officeart/2005/8/layout/orgChart1#1"/>
    <dgm:cxn modelId="{5817DBB0-354E-4EBA-9423-F1157CCB6650}" type="presParOf" srcId="{D2AA5133-C449-4C8A-9817-0D2692883B28}" destId="{C6766D42-A542-4E4B-B3D1-768E6ACF6921}" srcOrd="0" destOrd="0" presId="urn:microsoft.com/office/officeart/2005/8/layout/orgChart1#1"/>
    <dgm:cxn modelId="{4F949EA2-4AD1-492D-B6E6-B8F119FDE54A}" type="presParOf" srcId="{D2AA5133-C449-4C8A-9817-0D2692883B28}" destId="{FB642037-D7F7-4191-87FD-F8E23E6413AC}" srcOrd="1" destOrd="0" presId="urn:microsoft.com/office/officeart/2005/8/layout/orgChart1#1"/>
    <dgm:cxn modelId="{8380465D-3E6A-4028-8CC8-94D91AF04692}" type="presParOf" srcId="{6CE668DB-5364-46BD-B8C0-7F2D84E0180E}" destId="{7C97219B-271C-4340-9034-A74335312918}" srcOrd="1" destOrd="0" presId="urn:microsoft.com/office/officeart/2005/8/layout/orgChart1#1"/>
    <dgm:cxn modelId="{A4B53778-DD72-4423-889D-BF371ECD9A07}" type="presParOf" srcId="{6CE668DB-5364-46BD-B8C0-7F2D84E0180E}" destId="{2DA3A32A-E53D-4F28-88F5-65F109CAA706}" srcOrd="2" destOrd="0" presId="urn:microsoft.com/office/officeart/2005/8/layout/orgChart1#1"/>
    <dgm:cxn modelId="{289F2DF9-2A4A-4230-851C-985B01C7AB04}" type="presParOf" srcId="{F1315D0B-18C1-4815-B3B1-CCB69B5B02E4}" destId="{60057E6A-439E-456D-81B9-920417719F1E}" srcOrd="6" destOrd="0" presId="urn:microsoft.com/office/officeart/2005/8/layout/orgChart1#1"/>
    <dgm:cxn modelId="{59EE91F2-2707-4704-B9AD-CEB5A52E875D}" type="presParOf" srcId="{F1315D0B-18C1-4815-B3B1-CCB69B5B02E4}" destId="{4B5F3967-C4F2-4C6C-A5FF-292D377164DA}" srcOrd="7" destOrd="0" presId="urn:microsoft.com/office/officeart/2005/8/layout/orgChart1#1"/>
    <dgm:cxn modelId="{2B7D998C-BA4E-468E-9685-3397C751ADEC}" type="presParOf" srcId="{4B5F3967-C4F2-4C6C-A5FF-292D377164DA}" destId="{71E8219C-34BB-4220-8498-25D80765A76E}" srcOrd="0" destOrd="0" presId="urn:microsoft.com/office/officeart/2005/8/layout/orgChart1#1"/>
    <dgm:cxn modelId="{225842E8-C730-45BF-A58A-72F2F7A11D91}" type="presParOf" srcId="{71E8219C-34BB-4220-8498-25D80765A76E}" destId="{696683AC-E945-44FE-BF7D-16FA05865FD7}" srcOrd="0" destOrd="0" presId="urn:microsoft.com/office/officeart/2005/8/layout/orgChart1#1"/>
    <dgm:cxn modelId="{4CE70BFA-00EC-4F6D-AE9D-33C4A1882B11}" type="presParOf" srcId="{71E8219C-34BB-4220-8498-25D80765A76E}" destId="{1F04F45F-8FD0-433C-B483-94E6DCAFC6C8}" srcOrd="1" destOrd="0" presId="urn:microsoft.com/office/officeart/2005/8/layout/orgChart1#1"/>
    <dgm:cxn modelId="{4F7A2AF8-B096-4501-B6B6-EC6053BA8EBE}" type="presParOf" srcId="{4B5F3967-C4F2-4C6C-A5FF-292D377164DA}" destId="{97B8571C-8D2F-47A4-819A-67309F2B62AA}" srcOrd="1" destOrd="0" presId="urn:microsoft.com/office/officeart/2005/8/layout/orgChart1#1"/>
    <dgm:cxn modelId="{84F203C5-6BCF-4FE2-BD77-28A861105E1E}" type="presParOf" srcId="{4B5F3967-C4F2-4C6C-A5FF-292D377164DA}" destId="{ADA5AAD3-16FB-4D92-9AAB-2DDDAE4C0FCF}" srcOrd="2" destOrd="0" presId="urn:microsoft.com/office/officeart/2005/8/layout/orgChart1#1"/>
    <dgm:cxn modelId="{207448F1-A100-4679-9766-31CCD2C798C4}" type="presParOf" srcId="{F1315D0B-18C1-4815-B3B1-CCB69B5B02E4}" destId="{3C94B2A9-E481-41CB-9369-4160AA5A0CBD}" srcOrd="8" destOrd="0" presId="urn:microsoft.com/office/officeart/2005/8/layout/orgChart1#1"/>
    <dgm:cxn modelId="{D3E6FFD1-9E24-4FBF-BD7F-3D350ABD10BD}" type="presParOf" srcId="{F1315D0B-18C1-4815-B3B1-CCB69B5B02E4}" destId="{5878680F-B3E0-4140-B66F-4A13BF1A61CF}" srcOrd="9" destOrd="0" presId="urn:microsoft.com/office/officeart/2005/8/layout/orgChart1#1"/>
    <dgm:cxn modelId="{193705B0-5F85-48C1-94A4-8893303380F9}" type="presParOf" srcId="{5878680F-B3E0-4140-B66F-4A13BF1A61CF}" destId="{E7D76B6A-FABA-4A89-BB07-78549B06A506}" srcOrd="0" destOrd="0" presId="urn:microsoft.com/office/officeart/2005/8/layout/orgChart1#1"/>
    <dgm:cxn modelId="{182EE5E6-0EEB-4CF3-9320-1DF78BF680EA}" type="presParOf" srcId="{E7D76B6A-FABA-4A89-BB07-78549B06A506}" destId="{A21E2465-B4D9-43DB-A9D2-8A606068C9D3}" srcOrd="0" destOrd="0" presId="urn:microsoft.com/office/officeart/2005/8/layout/orgChart1#1"/>
    <dgm:cxn modelId="{C1519DC7-8CCE-47CB-93D0-37ECCD60D7BD}" type="presParOf" srcId="{E7D76B6A-FABA-4A89-BB07-78549B06A506}" destId="{9DFBE916-10C5-48B9-880B-65F8C0828955}" srcOrd="1" destOrd="0" presId="urn:microsoft.com/office/officeart/2005/8/layout/orgChart1#1"/>
    <dgm:cxn modelId="{B5FC7FDC-2AA8-4D71-AB16-BE8A43842305}" type="presParOf" srcId="{5878680F-B3E0-4140-B66F-4A13BF1A61CF}" destId="{D7021D19-B091-4E5B-A8AE-98D1F420CDB3}" srcOrd="1" destOrd="0" presId="urn:microsoft.com/office/officeart/2005/8/layout/orgChart1#1"/>
    <dgm:cxn modelId="{35A22111-10E1-4B68-9A2D-02530C40DEDB}" type="presParOf" srcId="{5878680F-B3E0-4140-B66F-4A13BF1A61CF}" destId="{CE2B7016-79CF-4F6B-AC82-39AC86EFDC44}" srcOrd="2" destOrd="0" presId="urn:microsoft.com/office/officeart/2005/8/layout/orgChart1#1"/>
    <dgm:cxn modelId="{F602B91E-C8F8-4E63-B448-A2ACD23257C2}"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94B2A9-E481-41CB-9369-4160AA5A0CBD}">
      <dsp:nvSpPr>
        <dsp:cNvPr id="0" name=""/>
        <dsp:cNvSpPr/>
      </dsp:nvSpPr>
      <dsp:spPr>
        <a:xfrm>
          <a:off x="2385060" y="651168"/>
          <a:ext cx="1976321" cy="171498"/>
        </a:xfrm>
        <a:custGeom>
          <a:avLst/>
          <a:gdLst/>
          <a:ahLst/>
          <a:cxnLst/>
          <a:rect l="0" t="0" r="0" b="0"/>
          <a:pathLst>
            <a:path>
              <a:moveTo>
                <a:pt x="0" y="0"/>
              </a:moveTo>
              <a:lnTo>
                <a:pt x="0" y="98625"/>
              </a:lnTo>
              <a:lnTo>
                <a:pt x="2273085" y="98625"/>
              </a:lnTo>
              <a:lnTo>
                <a:pt x="2273085" y="19725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057E6A-439E-456D-81B9-920417719F1E}">
      <dsp:nvSpPr>
        <dsp:cNvPr id="0" name=""/>
        <dsp:cNvSpPr/>
      </dsp:nvSpPr>
      <dsp:spPr>
        <a:xfrm>
          <a:off x="2385060" y="651168"/>
          <a:ext cx="988160" cy="171498"/>
        </a:xfrm>
        <a:custGeom>
          <a:avLst/>
          <a:gdLst/>
          <a:ahLst/>
          <a:cxnLst/>
          <a:rect l="0" t="0" r="0" b="0"/>
          <a:pathLst>
            <a:path>
              <a:moveTo>
                <a:pt x="0" y="0"/>
              </a:moveTo>
              <a:lnTo>
                <a:pt x="0" y="98625"/>
              </a:lnTo>
              <a:lnTo>
                <a:pt x="1136542" y="98625"/>
              </a:lnTo>
              <a:lnTo>
                <a:pt x="1136542" y="19725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55EAD5-518F-45B4-8AE6-F3E5CA3D6BDE}">
      <dsp:nvSpPr>
        <dsp:cNvPr id="0" name=""/>
        <dsp:cNvSpPr/>
      </dsp:nvSpPr>
      <dsp:spPr>
        <a:xfrm>
          <a:off x="2339340" y="651168"/>
          <a:ext cx="91440" cy="171498"/>
        </a:xfrm>
        <a:custGeom>
          <a:avLst/>
          <a:gdLst/>
          <a:ahLst/>
          <a:cxnLst/>
          <a:rect l="0" t="0" r="0" b="0"/>
          <a:pathLst>
            <a:path>
              <a:moveTo>
                <a:pt x="45720" y="0"/>
              </a:moveTo>
              <a:lnTo>
                <a:pt x="45720" y="19725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8C8535-CB71-4114-8AB9-CC961E237498}">
      <dsp:nvSpPr>
        <dsp:cNvPr id="0" name=""/>
        <dsp:cNvSpPr/>
      </dsp:nvSpPr>
      <dsp:spPr>
        <a:xfrm>
          <a:off x="1396899" y="651168"/>
          <a:ext cx="988160" cy="171498"/>
        </a:xfrm>
        <a:custGeom>
          <a:avLst/>
          <a:gdLst/>
          <a:ahLst/>
          <a:cxnLst/>
          <a:rect l="0" t="0" r="0" b="0"/>
          <a:pathLst>
            <a:path>
              <a:moveTo>
                <a:pt x="1136542" y="0"/>
              </a:moveTo>
              <a:lnTo>
                <a:pt x="1136542" y="98625"/>
              </a:lnTo>
              <a:lnTo>
                <a:pt x="0" y="98625"/>
              </a:lnTo>
              <a:lnTo>
                <a:pt x="0" y="19725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EA6D29-21A3-4797-863A-05C8755AF4C2}">
      <dsp:nvSpPr>
        <dsp:cNvPr id="0" name=""/>
        <dsp:cNvSpPr/>
      </dsp:nvSpPr>
      <dsp:spPr>
        <a:xfrm>
          <a:off x="408738" y="651168"/>
          <a:ext cx="1976321" cy="171498"/>
        </a:xfrm>
        <a:custGeom>
          <a:avLst/>
          <a:gdLst/>
          <a:ahLst/>
          <a:cxnLst/>
          <a:rect l="0" t="0" r="0" b="0"/>
          <a:pathLst>
            <a:path>
              <a:moveTo>
                <a:pt x="2273085" y="0"/>
              </a:moveTo>
              <a:lnTo>
                <a:pt x="2273085" y="98625"/>
              </a:lnTo>
              <a:lnTo>
                <a:pt x="0" y="98625"/>
              </a:lnTo>
              <a:lnTo>
                <a:pt x="0" y="19725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1976729" y="242837"/>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项目经理</a:t>
          </a:r>
          <a:endParaRPr sz="1500" kern="1200">
            <a:solidFill>
              <a:sysClr val="window" lastClr="FFFFFF"/>
            </a:solidFill>
            <a:latin typeface="Calibri" panose="020F0502020204030204"/>
            <a:ea typeface="+mn-ea"/>
            <a:cs typeface="+mn-cs"/>
          </a:endParaRPr>
        </a:p>
      </dsp:txBody>
      <dsp:txXfrm>
        <a:off x="1976729" y="242837"/>
        <a:ext cx="816661" cy="408330"/>
      </dsp:txXfrm>
    </dsp:sp>
    <dsp:sp modelId="{026EA7D5-5B4D-49DE-BA81-587EB134D014}">
      <dsp:nvSpPr>
        <dsp:cNvPr id="0" name=""/>
        <dsp:cNvSpPr/>
      </dsp:nvSpPr>
      <dsp:spPr>
        <a:xfrm>
          <a:off x="407" y="822666"/>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维修</a:t>
          </a:r>
          <a:endParaRPr sz="1500" kern="1200">
            <a:solidFill>
              <a:sysClr val="window" lastClr="FFFFFF"/>
            </a:solidFill>
            <a:latin typeface="Calibri" panose="020F0502020204030204"/>
            <a:ea typeface="+mn-ea"/>
            <a:cs typeface="+mn-cs"/>
          </a:endParaRPr>
        </a:p>
      </dsp:txBody>
      <dsp:txXfrm>
        <a:off x="407" y="822666"/>
        <a:ext cx="816661" cy="408330"/>
      </dsp:txXfrm>
    </dsp:sp>
    <dsp:sp modelId="{C4BA3BF2-3F6B-4DF5-9580-002792BEBBEE}">
      <dsp:nvSpPr>
        <dsp:cNvPr id="0" name=""/>
        <dsp:cNvSpPr/>
      </dsp:nvSpPr>
      <dsp:spPr>
        <a:xfrm>
          <a:off x="988568" y="822666"/>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保洁</a:t>
          </a:r>
          <a:endParaRPr sz="1500" kern="1200">
            <a:solidFill>
              <a:sysClr val="window" lastClr="FFFFFF"/>
            </a:solidFill>
            <a:latin typeface="Calibri" panose="020F0502020204030204"/>
            <a:ea typeface="+mn-ea"/>
            <a:cs typeface="+mn-cs"/>
          </a:endParaRPr>
        </a:p>
      </dsp:txBody>
      <dsp:txXfrm>
        <a:off x="988568" y="822666"/>
        <a:ext cx="816661" cy="408330"/>
      </dsp:txXfrm>
    </dsp:sp>
    <dsp:sp modelId="{C6766D42-A542-4E4B-B3D1-768E6ACF6921}">
      <dsp:nvSpPr>
        <dsp:cNvPr id="0" name=""/>
        <dsp:cNvSpPr/>
      </dsp:nvSpPr>
      <dsp:spPr>
        <a:xfrm>
          <a:off x="1976729" y="822666"/>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绿化</a:t>
          </a:r>
          <a:endParaRPr sz="1500" kern="1200">
            <a:solidFill>
              <a:sysClr val="window" lastClr="FFFFFF"/>
            </a:solidFill>
            <a:latin typeface="Calibri" panose="020F0502020204030204"/>
            <a:ea typeface="+mn-ea"/>
            <a:cs typeface="+mn-cs"/>
          </a:endParaRPr>
        </a:p>
      </dsp:txBody>
      <dsp:txXfrm>
        <a:off x="1976729" y="822666"/>
        <a:ext cx="816661" cy="408330"/>
      </dsp:txXfrm>
    </dsp:sp>
    <dsp:sp modelId="{696683AC-E945-44FE-BF7D-16FA05865FD7}">
      <dsp:nvSpPr>
        <dsp:cNvPr id="0" name=""/>
        <dsp:cNvSpPr/>
      </dsp:nvSpPr>
      <dsp:spPr>
        <a:xfrm>
          <a:off x="2964889" y="822666"/>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保安</a:t>
          </a:r>
        </a:p>
      </dsp:txBody>
      <dsp:txXfrm>
        <a:off x="2964889" y="822666"/>
        <a:ext cx="816661" cy="408330"/>
      </dsp:txXfrm>
    </dsp:sp>
    <dsp:sp modelId="{A21E2465-B4D9-43DB-A9D2-8A606068C9D3}">
      <dsp:nvSpPr>
        <dsp:cNvPr id="0" name=""/>
        <dsp:cNvSpPr/>
      </dsp:nvSpPr>
      <dsp:spPr>
        <a:xfrm>
          <a:off x="3953050" y="822666"/>
          <a:ext cx="816661" cy="4083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zh-CN" altLang="en-US" sz="1500" kern="1200">
              <a:solidFill>
                <a:sysClr val="window" lastClr="FFFFFF"/>
              </a:solidFill>
              <a:latin typeface="Calibri" panose="020F0502020204030204"/>
              <a:ea typeface="宋体" panose="02010600030101010101" charset="-122"/>
              <a:cs typeface="+mn-cs"/>
            </a:rPr>
            <a:t>会务</a:t>
          </a:r>
        </a:p>
      </dsp:txBody>
      <dsp:txXfrm>
        <a:off x="3953050" y="822666"/>
        <a:ext cx="816661" cy="4083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6576</Words>
  <Characters>6971</Characters>
  <Application>Microsoft Office Word</Application>
  <DocSecurity>0</DocSecurity>
  <Lines>497</Lines>
  <Paragraphs>483</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2025-07-15T02:41:00Z</dcterms:created>
  <dcterms:modified xsi:type="dcterms:W3CDTF">2025-07-15T02:41:00Z</dcterms:modified>
</cp:coreProperties>
</file>