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6F" w:rsidRDefault="00AF1C6F" w:rsidP="00AF1C6F">
      <w:pPr>
        <w:adjustRightInd w:val="0"/>
        <w:snapToGrid w:val="0"/>
        <w:spacing w:line="360" w:lineRule="auto"/>
        <w:jc w:val="center"/>
        <w:outlineLvl w:val="1"/>
        <w:rPr>
          <w:rFonts w:eastAsia="黑体"/>
          <w:b/>
          <w:color w:val="000000"/>
          <w:sz w:val="30"/>
          <w:szCs w:val="30"/>
        </w:rPr>
      </w:pPr>
      <w:bookmarkStart w:id="0" w:name="_Toc190332189"/>
      <w:bookmarkStart w:id="1" w:name="_GoBack"/>
      <w:bookmarkEnd w:id="1"/>
      <w:r>
        <w:rPr>
          <w:rFonts w:eastAsia="黑体"/>
          <w:b/>
          <w:color w:val="000000"/>
          <w:sz w:val="30"/>
          <w:szCs w:val="30"/>
        </w:rPr>
        <w:t>一、说明</w:t>
      </w:r>
      <w:bookmarkEnd w:id="0"/>
    </w:p>
    <w:p w:rsidR="00AF1C6F" w:rsidRDefault="00AF1C6F" w:rsidP="00AF1C6F">
      <w:pPr>
        <w:adjustRightInd w:val="0"/>
        <w:snapToGrid w:val="0"/>
        <w:spacing w:line="300" w:lineRule="auto"/>
        <w:ind w:firstLineChars="215" w:firstLine="475"/>
        <w:jc w:val="left"/>
        <w:outlineLvl w:val="2"/>
        <w:rPr>
          <w:b/>
          <w:color w:val="000000"/>
          <w:sz w:val="22"/>
          <w:szCs w:val="22"/>
        </w:rPr>
      </w:pPr>
      <w:bookmarkStart w:id="2" w:name="_Toc190332190"/>
      <w:r>
        <w:rPr>
          <w:b/>
          <w:color w:val="000000"/>
          <w:sz w:val="22"/>
          <w:szCs w:val="22"/>
        </w:rPr>
        <w:t xml:space="preserve">1 </w:t>
      </w:r>
      <w:r>
        <w:rPr>
          <w:b/>
          <w:color w:val="000000"/>
          <w:sz w:val="22"/>
          <w:szCs w:val="22"/>
        </w:rPr>
        <w:t>总则</w:t>
      </w:r>
      <w:bookmarkEnd w:id="2"/>
    </w:p>
    <w:p w:rsidR="00AF1C6F" w:rsidRDefault="00AF1C6F" w:rsidP="00AF1C6F">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AF1C6F" w:rsidRDefault="00AF1C6F" w:rsidP="00AF1C6F">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AF1C6F" w:rsidRDefault="00AF1C6F" w:rsidP="00AF1C6F">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AF1C6F" w:rsidRDefault="00AF1C6F" w:rsidP="00AF1C6F">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AF1C6F" w:rsidRDefault="00AF1C6F" w:rsidP="00AF1C6F">
      <w:pPr>
        <w:adjustRightInd w:val="0"/>
        <w:snapToGrid w:val="0"/>
        <w:spacing w:line="300" w:lineRule="auto"/>
        <w:ind w:firstLineChars="200" w:firstLine="440"/>
        <w:rPr>
          <w:sz w:val="22"/>
        </w:rPr>
      </w:pPr>
      <w:r>
        <w:rPr>
          <w:color w:val="000000"/>
          <w:sz w:val="22"/>
          <w:szCs w:val="22"/>
        </w:rPr>
        <w:t>1.5</w:t>
      </w:r>
      <w:r>
        <w:rPr>
          <w:rFonts w:hint="eastAsia"/>
          <w:sz w:val="22"/>
        </w:rPr>
        <w:t>投标人认为招标文件（包括招标补充文件）存在排他性或歧视性条款，自收到招标文件之日或者招标文件公告期限</w:t>
      </w:r>
      <w:r>
        <w:rPr>
          <w:rFonts w:hint="eastAsia"/>
          <w:color w:val="000000"/>
          <w:sz w:val="22"/>
          <w:szCs w:val="22"/>
        </w:rPr>
        <w:t>届满之日起</w:t>
      </w:r>
      <w:r>
        <w:rPr>
          <w:color w:val="000000"/>
          <w:sz w:val="22"/>
          <w:szCs w:val="22"/>
        </w:rPr>
        <w:t>10</w:t>
      </w:r>
      <w:r>
        <w:rPr>
          <w:color w:val="000000"/>
          <w:sz w:val="22"/>
          <w:szCs w:val="22"/>
        </w:rPr>
        <w:t>日内</w:t>
      </w:r>
      <w:r>
        <w:rPr>
          <w:rFonts w:hint="eastAsia"/>
          <w:color w:val="000000"/>
          <w:sz w:val="22"/>
          <w:szCs w:val="22"/>
        </w:rPr>
        <w:t>，以书面形式提出，并</w:t>
      </w:r>
      <w:r>
        <w:rPr>
          <w:rFonts w:hint="eastAsia"/>
          <w:sz w:val="22"/>
        </w:rPr>
        <w:t>附相关证据。</w:t>
      </w:r>
    </w:p>
    <w:p w:rsidR="00AF1C6F" w:rsidRDefault="00AF1C6F" w:rsidP="00AF1C6F">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AF1C6F" w:rsidRDefault="00AF1C6F" w:rsidP="00AF1C6F">
      <w:pPr>
        <w:spacing w:line="300" w:lineRule="auto"/>
        <w:rPr>
          <w:b/>
          <w:bCs/>
          <w:sz w:val="22"/>
          <w:szCs w:val="22"/>
        </w:rPr>
      </w:pPr>
    </w:p>
    <w:p w:rsidR="00AF1C6F" w:rsidRDefault="00AF1C6F" w:rsidP="00AF1C6F">
      <w:pPr>
        <w:adjustRightInd w:val="0"/>
        <w:snapToGrid w:val="0"/>
        <w:spacing w:line="300" w:lineRule="auto"/>
        <w:ind w:firstLineChars="196" w:firstLine="590"/>
        <w:jc w:val="center"/>
        <w:outlineLvl w:val="1"/>
        <w:rPr>
          <w:rFonts w:eastAsia="黑体"/>
          <w:b/>
          <w:color w:val="000000"/>
          <w:sz w:val="30"/>
          <w:szCs w:val="30"/>
        </w:rPr>
      </w:pPr>
      <w:bookmarkStart w:id="3" w:name="_Toc190332191"/>
      <w:bookmarkStart w:id="4" w:name="_Toc463690192"/>
      <w:bookmarkStart w:id="5" w:name="_Toc460922279"/>
      <w:bookmarkStart w:id="6" w:name="_Toc68072828"/>
      <w:bookmarkStart w:id="7" w:name="_Toc49019485"/>
      <w:bookmarkStart w:id="8" w:name="_Toc48791225"/>
      <w:bookmarkStart w:id="9" w:name="_Toc413614157"/>
      <w:bookmarkStart w:id="10" w:name="_Toc49019226"/>
      <w:bookmarkStart w:id="11" w:name="_Toc67110498"/>
      <w:bookmarkStart w:id="12" w:name="_Toc48995841"/>
      <w:bookmarkStart w:id="13" w:name="_Toc68072830"/>
      <w:bookmarkStart w:id="14" w:name="_Toc67110068"/>
      <w:bookmarkStart w:id="15" w:name="_Toc49019224"/>
      <w:bookmarkStart w:id="16" w:name="_Toc49019487"/>
      <w:bookmarkStart w:id="17" w:name="_Toc67110500"/>
      <w:bookmarkStart w:id="18" w:name="_Toc47415931"/>
      <w:bookmarkStart w:id="19" w:name="_Toc68590754"/>
      <w:bookmarkStart w:id="20" w:name="_Toc47418721"/>
      <w:bookmarkStart w:id="21" w:name="_Toc47418928"/>
      <w:bookmarkStart w:id="22" w:name="_Toc47261680"/>
      <w:bookmarkStart w:id="23" w:name="_Toc47261875"/>
      <w:bookmarkStart w:id="24" w:name="_Toc413614158"/>
      <w:bookmarkStart w:id="25" w:name="_Toc68590756"/>
      <w:bookmarkStart w:id="26" w:name="_Toc47418245"/>
      <w:bookmarkStart w:id="27" w:name="_Toc47262059"/>
      <w:bookmarkStart w:id="28" w:name="_Toc47416185"/>
      <w:bookmarkStart w:id="29" w:name="_Toc67110070"/>
      <w:bookmarkStart w:id="30" w:name="_Toc447895535"/>
      <w:r>
        <w:rPr>
          <w:rFonts w:eastAsia="黑体"/>
          <w:b/>
          <w:color w:val="000000"/>
          <w:sz w:val="30"/>
          <w:szCs w:val="30"/>
        </w:rPr>
        <w:t>二、项目概况</w:t>
      </w:r>
      <w:bookmarkEnd w:id="3"/>
    </w:p>
    <w:p w:rsidR="00AF1C6F" w:rsidRDefault="00AF1C6F" w:rsidP="00AF1C6F">
      <w:pPr>
        <w:spacing w:line="300" w:lineRule="auto"/>
        <w:rPr>
          <w:b/>
          <w:bCs/>
          <w:sz w:val="22"/>
          <w:szCs w:val="22"/>
        </w:rPr>
      </w:pPr>
      <w:bookmarkStart w:id="31" w:name="_Toc463690194"/>
      <w:bookmarkStart w:id="32" w:name="_Toc460922281"/>
      <w:bookmarkEnd w:id="4"/>
      <w:bookmarkEnd w:id="5"/>
    </w:p>
    <w:p w:rsidR="00AF1C6F" w:rsidRDefault="00AF1C6F" w:rsidP="00AF1C6F">
      <w:pPr>
        <w:snapToGrid w:val="0"/>
        <w:spacing w:line="300" w:lineRule="auto"/>
        <w:ind w:firstLineChars="196" w:firstLine="433"/>
        <w:outlineLvl w:val="2"/>
        <w:rPr>
          <w:b/>
          <w:bCs/>
          <w:sz w:val="22"/>
          <w:szCs w:val="22"/>
        </w:rPr>
      </w:pPr>
      <w:bookmarkStart w:id="33" w:name="_Toc190332192"/>
      <w:r>
        <w:rPr>
          <w:b/>
          <w:bCs/>
          <w:sz w:val="22"/>
          <w:szCs w:val="22"/>
        </w:rPr>
        <w:t xml:space="preserve">2 </w:t>
      </w:r>
      <w:r>
        <w:rPr>
          <w:b/>
          <w:bCs/>
          <w:sz w:val="22"/>
          <w:szCs w:val="22"/>
        </w:rPr>
        <w:t>项目名称</w:t>
      </w:r>
      <w:bookmarkEnd w:id="33"/>
    </w:p>
    <w:p w:rsidR="00AF1C6F" w:rsidRDefault="00AF1C6F" w:rsidP="00AF1C6F">
      <w:pPr>
        <w:pStyle w:val="af2"/>
        <w:spacing w:line="300" w:lineRule="auto"/>
        <w:ind w:firstLine="440"/>
        <w:rPr>
          <w:rFonts w:ascii="Times New Roman" w:hAnsi="Times New Roman"/>
          <w:bCs/>
          <w:sz w:val="22"/>
          <w:szCs w:val="22"/>
        </w:rPr>
      </w:pPr>
      <w:r>
        <w:rPr>
          <w:rFonts w:ascii="Times New Roman" w:hAnsi="Times New Roman"/>
          <w:bCs/>
          <w:sz w:val="22"/>
          <w:szCs w:val="22"/>
        </w:rPr>
        <w:t>项目名称：</w:t>
      </w:r>
      <w:r>
        <w:rPr>
          <w:rFonts w:hint="eastAsia"/>
          <w:bCs/>
          <w:sz w:val="22"/>
          <w:szCs w:val="22"/>
        </w:rPr>
        <w:t>上海</w:t>
      </w:r>
      <w:r>
        <w:rPr>
          <w:bCs/>
          <w:color w:val="000000"/>
          <w:sz w:val="22"/>
          <w:szCs w:val="22"/>
        </w:rPr>
        <w:t>国际旅游度假区</w:t>
      </w:r>
      <w:r>
        <w:rPr>
          <w:rFonts w:hint="eastAsia"/>
          <w:bCs/>
          <w:color w:val="000000"/>
          <w:sz w:val="22"/>
          <w:szCs w:val="22"/>
        </w:rPr>
        <w:t>场站养护服务项目</w:t>
      </w:r>
    </w:p>
    <w:p w:rsidR="00AF1C6F" w:rsidRDefault="00AF1C6F" w:rsidP="00AF1C6F">
      <w:pPr>
        <w:snapToGrid w:val="0"/>
        <w:spacing w:line="300" w:lineRule="auto"/>
        <w:ind w:firstLineChars="196" w:firstLine="433"/>
        <w:outlineLvl w:val="2"/>
        <w:rPr>
          <w:b/>
          <w:bCs/>
          <w:sz w:val="22"/>
          <w:szCs w:val="22"/>
        </w:rPr>
      </w:pPr>
      <w:bookmarkStart w:id="34" w:name="_Toc190332193"/>
      <w:r>
        <w:rPr>
          <w:b/>
          <w:bCs/>
          <w:sz w:val="22"/>
          <w:szCs w:val="22"/>
        </w:rPr>
        <w:t xml:space="preserve">3 </w:t>
      </w:r>
      <w:r>
        <w:rPr>
          <w:b/>
          <w:bCs/>
          <w:sz w:val="22"/>
          <w:szCs w:val="22"/>
        </w:rPr>
        <w:t>项目地点</w:t>
      </w:r>
      <w:bookmarkEnd w:id="34"/>
    </w:p>
    <w:p w:rsidR="00AF1C6F" w:rsidRDefault="00AF1C6F" w:rsidP="00AF1C6F">
      <w:pPr>
        <w:pStyle w:val="af2"/>
        <w:spacing w:line="300" w:lineRule="auto"/>
        <w:ind w:firstLine="440"/>
        <w:rPr>
          <w:rFonts w:ascii="Times New Roman" w:hAnsi="Times New Roman"/>
          <w:bCs/>
          <w:sz w:val="22"/>
          <w:szCs w:val="22"/>
        </w:rPr>
      </w:pPr>
      <w:r>
        <w:rPr>
          <w:rFonts w:ascii="Times New Roman" w:hAnsi="Times New Roman"/>
          <w:bCs/>
          <w:sz w:val="22"/>
          <w:szCs w:val="22"/>
        </w:rPr>
        <w:t>项目地点：</w:t>
      </w:r>
      <w:r>
        <w:rPr>
          <w:bCs/>
          <w:color w:val="000000"/>
          <w:sz w:val="22"/>
          <w:szCs w:val="22"/>
        </w:rPr>
        <w:t>国际旅游度假区</w:t>
      </w:r>
      <w:r>
        <w:rPr>
          <w:rFonts w:ascii="Times New Roman" w:hAnsi="Times New Roman"/>
          <w:bCs/>
          <w:color w:val="000000"/>
          <w:sz w:val="22"/>
          <w:szCs w:val="22"/>
        </w:rPr>
        <w:t>西</w:t>
      </w:r>
      <w:r>
        <w:rPr>
          <w:rFonts w:ascii="Times New Roman" w:hAnsi="Times New Roman"/>
          <w:bCs/>
          <w:color w:val="000000"/>
          <w:sz w:val="22"/>
          <w:szCs w:val="22"/>
        </w:rPr>
        <w:t>PTH</w:t>
      </w:r>
      <w:r>
        <w:rPr>
          <w:rFonts w:ascii="Times New Roman" w:hAnsi="Times New Roman"/>
          <w:bCs/>
          <w:color w:val="000000"/>
          <w:sz w:val="22"/>
          <w:szCs w:val="22"/>
        </w:rPr>
        <w:t>、南</w:t>
      </w:r>
      <w:r>
        <w:rPr>
          <w:rFonts w:ascii="Times New Roman" w:hAnsi="Times New Roman"/>
          <w:bCs/>
          <w:color w:val="000000"/>
          <w:sz w:val="22"/>
          <w:szCs w:val="22"/>
        </w:rPr>
        <w:t>PTH</w:t>
      </w:r>
      <w:r>
        <w:rPr>
          <w:rFonts w:ascii="Times New Roman" w:hAnsi="Times New Roman"/>
          <w:bCs/>
          <w:color w:val="000000"/>
          <w:sz w:val="22"/>
          <w:szCs w:val="22"/>
        </w:rPr>
        <w:t>、</w:t>
      </w:r>
      <w:r>
        <w:rPr>
          <w:rFonts w:ascii="Times New Roman" w:hAnsi="Times New Roman"/>
          <w:bCs/>
          <w:color w:val="000000"/>
          <w:sz w:val="22"/>
          <w:szCs w:val="22"/>
        </w:rPr>
        <w:t>Mini PTH</w:t>
      </w:r>
      <w:r>
        <w:rPr>
          <w:rFonts w:ascii="Times New Roman" w:hAnsi="Times New Roman"/>
          <w:bCs/>
          <w:color w:val="000000"/>
          <w:sz w:val="22"/>
          <w:szCs w:val="22"/>
        </w:rPr>
        <w:t>、东</w:t>
      </w:r>
      <w:r>
        <w:rPr>
          <w:rFonts w:ascii="Times New Roman" w:hAnsi="Times New Roman"/>
          <w:bCs/>
          <w:color w:val="000000"/>
          <w:sz w:val="22"/>
          <w:szCs w:val="22"/>
        </w:rPr>
        <w:t>PTC</w:t>
      </w:r>
      <w:r>
        <w:rPr>
          <w:rFonts w:ascii="Times New Roman" w:hAnsi="Times New Roman"/>
          <w:bCs/>
          <w:color w:val="000000"/>
          <w:sz w:val="22"/>
          <w:szCs w:val="22"/>
        </w:rPr>
        <w:t>四个场站</w:t>
      </w:r>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35" w:name="_Toc190332194"/>
      <w:bookmarkEnd w:id="31"/>
      <w:bookmarkEnd w:id="32"/>
      <w:r>
        <w:rPr>
          <w:b/>
          <w:color w:val="000000"/>
          <w:sz w:val="22"/>
          <w:szCs w:val="22"/>
        </w:rPr>
        <w:t xml:space="preserve">4 </w:t>
      </w:r>
      <w:r>
        <w:rPr>
          <w:b/>
          <w:color w:val="000000"/>
          <w:sz w:val="22"/>
          <w:szCs w:val="22"/>
        </w:rPr>
        <w:t>招标范围与内容</w:t>
      </w:r>
      <w:bookmarkEnd w:id="35"/>
    </w:p>
    <w:p w:rsidR="00AF1C6F" w:rsidRDefault="00AF1C6F" w:rsidP="00AF1C6F">
      <w:pPr>
        <w:snapToGrid w:val="0"/>
        <w:spacing w:line="300" w:lineRule="auto"/>
        <w:ind w:firstLineChars="200" w:firstLine="440"/>
        <w:jc w:val="left"/>
        <w:rPr>
          <w:color w:val="000000"/>
          <w:sz w:val="22"/>
          <w:szCs w:val="22"/>
        </w:rPr>
      </w:pPr>
      <w:r>
        <w:rPr>
          <w:color w:val="000000"/>
          <w:sz w:val="22"/>
          <w:szCs w:val="22"/>
        </w:rPr>
        <w:t>4.</w:t>
      </w:r>
      <w:r>
        <w:rPr>
          <w:rFonts w:hint="eastAsia"/>
          <w:color w:val="000000"/>
          <w:sz w:val="22"/>
          <w:szCs w:val="22"/>
        </w:rPr>
        <w:t>1</w:t>
      </w:r>
      <w:r>
        <w:rPr>
          <w:color w:val="000000"/>
          <w:sz w:val="22"/>
          <w:szCs w:val="22"/>
        </w:rPr>
        <w:t>项目招标范围及内容</w:t>
      </w:r>
    </w:p>
    <w:p w:rsidR="00AF1C6F" w:rsidRDefault="00AF1C6F" w:rsidP="00AF1C6F">
      <w:pPr>
        <w:autoSpaceDN w:val="0"/>
        <w:adjustRightInd w:val="0"/>
        <w:snapToGrid w:val="0"/>
        <w:spacing w:line="300" w:lineRule="auto"/>
        <w:ind w:firstLineChars="200" w:firstLine="442"/>
        <w:textAlignment w:val="baseline"/>
        <w:rPr>
          <w:bCs/>
          <w:sz w:val="22"/>
          <w:szCs w:val="22"/>
        </w:rPr>
      </w:pPr>
      <w:r>
        <w:rPr>
          <w:rFonts w:hint="eastAsia"/>
          <w:b/>
          <w:bCs/>
          <w:sz w:val="22"/>
          <w:szCs w:val="22"/>
        </w:rPr>
        <w:t>第一部分：西</w:t>
      </w:r>
      <w:r>
        <w:rPr>
          <w:rFonts w:hint="eastAsia"/>
          <w:b/>
          <w:bCs/>
          <w:sz w:val="22"/>
          <w:szCs w:val="22"/>
        </w:rPr>
        <w:t>PTH</w:t>
      </w:r>
      <w:r>
        <w:rPr>
          <w:rFonts w:hint="eastAsia"/>
          <w:b/>
          <w:bCs/>
          <w:sz w:val="22"/>
          <w:szCs w:val="22"/>
        </w:rPr>
        <w:t>养护服务</w:t>
      </w:r>
      <w:r>
        <w:rPr>
          <w:rFonts w:hint="eastAsia"/>
          <w:bCs/>
          <w:sz w:val="22"/>
          <w:szCs w:val="22"/>
        </w:rPr>
        <w:t>－</w:t>
      </w:r>
      <w:r>
        <w:rPr>
          <w:rFonts w:hint="eastAsia"/>
          <w:bCs/>
          <w:color w:val="000000"/>
          <w:sz w:val="22"/>
          <w:szCs w:val="22"/>
        </w:rPr>
        <w:t>西</w:t>
      </w:r>
      <w:r>
        <w:rPr>
          <w:bCs/>
          <w:color w:val="000000"/>
          <w:sz w:val="22"/>
          <w:szCs w:val="22"/>
        </w:rPr>
        <w:t>PTH</w:t>
      </w:r>
      <w:r>
        <w:rPr>
          <w:rFonts w:hint="eastAsia"/>
          <w:bCs/>
          <w:color w:val="000000"/>
          <w:sz w:val="22"/>
          <w:szCs w:val="22"/>
        </w:rPr>
        <w:t>（</w:t>
      </w:r>
      <w:r>
        <w:rPr>
          <w:rFonts w:hint="eastAsia"/>
        </w:rPr>
        <w:t>公交枢纽</w:t>
      </w:r>
      <w:r>
        <w:rPr>
          <w:rFonts w:hint="eastAsia"/>
          <w:bCs/>
          <w:color w:val="000000"/>
          <w:sz w:val="22"/>
          <w:szCs w:val="22"/>
        </w:rPr>
        <w:t>）规划红线内日常维护管理（具体包括市政、排水、绿化、保洁、设施设备、时令草花、秩序维护等）</w:t>
      </w:r>
    </w:p>
    <w:p w:rsidR="00AF1C6F" w:rsidRDefault="00AF1C6F" w:rsidP="00AF1C6F">
      <w:pPr>
        <w:autoSpaceDN w:val="0"/>
        <w:adjustRightInd w:val="0"/>
        <w:snapToGrid w:val="0"/>
        <w:spacing w:line="300" w:lineRule="auto"/>
        <w:ind w:firstLineChars="200" w:firstLine="442"/>
        <w:textAlignment w:val="baseline"/>
        <w:rPr>
          <w:bCs/>
          <w:sz w:val="22"/>
          <w:szCs w:val="22"/>
        </w:rPr>
      </w:pPr>
      <w:r>
        <w:rPr>
          <w:rFonts w:hint="eastAsia"/>
          <w:b/>
          <w:bCs/>
          <w:sz w:val="22"/>
          <w:szCs w:val="22"/>
        </w:rPr>
        <w:t>第二部分：南</w:t>
      </w:r>
      <w:r>
        <w:rPr>
          <w:rFonts w:hint="eastAsia"/>
          <w:b/>
          <w:bCs/>
          <w:sz w:val="22"/>
          <w:szCs w:val="22"/>
        </w:rPr>
        <w:t>PTH</w:t>
      </w:r>
      <w:r>
        <w:rPr>
          <w:rFonts w:hint="eastAsia"/>
          <w:b/>
          <w:bCs/>
          <w:sz w:val="22"/>
          <w:szCs w:val="22"/>
        </w:rPr>
        <w:t>养护服务</w:t>
      </w:r>
      <w:r>
        <w:rPr>
          <w:rFonts w:hint="eastAsia"/>
          <w:bCs/>
          <w:sz w:val="22"/>
          <w:szCs w:val="22"/>
        </w:rPr>
        <w:t>－</w:t>
      </w:r>
      <w:r>
        <w:rPr>
          <w:rFonts w:hint="eastAsia"/>
          <w:bCs/>
          <w:color w:val="000000"/>
          <w:sz w:val="22"/>
          <w:szCs w:val="22"/>
        </w:rPr>
        <w:t>南</w:t>
      </w:r>
      <w:r>
        <w:rPr>
          <w:bCs/>
          <w:color w:val="000000"/>
          <w:sz w:val="22"/>
          <w:szCs w:val="22"/>
        </w:rPr>
        <w:t>PTH</w:t>
      </w:r>
      <w:r>
        <w:rPr>
          <w:rFonts w:hint="eastAsia"/>
          <w:bCs/>
          <w:color w:val="000000"/>
          <w:sz w:val="22"/>
          <w:szCs w:val="22"/>
        </w:rPr>
        <w:t>（</w:t>
      </w:r>
      <w:r>
        <w:rPr>
          <w:rFonts w:hint="eastAsia"/>
        </w:rPr>
        <w:t>公交枢纽</w:t>
      </w:r>
      <w:r>
        <w:rPr>
          <w:rFonts w:hint="eastAsia"/>
          <w:bCs/>
          <w:color w:val="000000"/>
          <w:sz w:val="22"/>
          <w:szCs w:val="22"/>
        </w:rPr>
        <w:t>）规划红线内日常维护管理（具体包括市政、排水、绿化、保洁、设施设备、时令草花、秩序维护等）</w:t>
      </w:r>
    </w:p>
    <w:p w:rsidR="00AF1C6F" w:rsidRDefault="00AF1C6F" w:rsidP="00AF1C6F">
      <w:pPr>
        <w:autoSpaceDN w:val="0"/>
        <w:adjustRightInd w:val="0"/>
        <w:snapToGrid w:val="0"/>
        <w:spacing w:line="300" w:lineRule="auto"/>
        <w:ind w:firstLineChars="200" w:firstLine="442"/>
        <w:textAlignment w:val="baseline"/>
        <w:rPr>
          <w:bCs/>
          <w:sz w:val="22"/>
          <w:szCs w:val="22"/>
        </w:rPr>
      </w:pPr>
      <w:r>
        <w:rPr>
          <w:rFonts w:hint="eastAsia"/>
          <w:b/>
          <w:bCs/>
          <w:sz w:val="22"/>
          <w:szCs w:val="22"/>
        </w:rPr>
        <w:t>第三部分：</w:t>
      </w:r>
      <w:r>
        <w:rPr>
          <w:rFonts w:hint="eastAsia"/>
          <w:b/>
          <w:bCs/>
          <w:sz w:val="22"/>
          <w:szCs w:val="22"/>
        </w:rPr>
        <w:t>MiniPTH</w:t>
      </w:r>
      <w:r>
        <w:rPr>
          <w:rFonts w:hint="eastAsia"/>
          <w:b/>
          <w:bCs/>
          <w:sz w:val="22"/>
          <w:szCs w:val="22"/>
        </w:rPr>
        <w:t>养护服务</w:t>
      </w:r>
      <w:r>
        <w:rPr>
          <w:rFonts w:hint="eastAsia"/>
          <w:bCs/>
          <w:sz w:val="22"/>
          <w:szCs w:val="22"/>
        </w:rPr>
        <w:t>－</w:t>
      </w:r>
      <w:r>
        <w:rPr>
          <w:bCs/>
          <w:color w:val="000000"/>
          <w:sz w:val="22"/>
          <w:szCs w:val="22"/>
        </w:rPr>
        <w:t>M</w:t>
      </w:r>
      <w:r>
        <w:rPr>
          <w:rFonts w:hint="eastAsia"/>
          <w:bCs/>
          <w:color w:val="000000"/>
          <w:sz w:val="22"/>
          <w:szCs w:val="22"/>
        </w:rPr>
        <w:t>ini</w:t>
      </w:r>
      <w:r>
        <w:rPr>
          <w:bCs/>
          <w:color w:val="000000"/>
          <w:sz w:val="22"/>
          <w:szCs w:val="22"/>
        </w:rPr>
        <w:t>PTH</w:t>
      </w:r>
      <w:r>
        <w:rPr>
          <w:rFonts w:hint="eastAsia"/>
          <w:bCs/>
          <w:color w:val="000000"/>
          <w:sz w:val="22"/>
          <w:szCs w:val="22"/>
        </w:rPr>
        <w:t>（</w:t>
      </w:r>
      <w:r>
        <w:rPr>
          <w:rFonts w:hint="eastAsia"/>
        </w:rPr>
        <w:t>迷你公交枢纽</w:t>
      </w:r>
      <w:r>
        <w:rPr>
          <w:rFonts w:hint="eastAsia"/>
          <w:bCs/>
          <w:color w:val="000000"/>
          <w:sz w:val="22"/>
          <w:szCs w:val="22"/>
        </w:rPr>
        <w:t>）接驳站规划红线内日常维护管理（具体包括市政、排水、绿化、保洁、设施设备、时令草花、秩序维护等）</w:t>
      </w:r>
    </w:p>
    <w:p w:rsidR="00AF1C6F" w:rsidRDefault="00AF1C6F" w:rsidP="00AF1C6F">
      <w:pPr>
        <w:snapToGrid w:val="0"/>
        <w:spacing w:line="300" w:lineRule="auto"/>
        <w:ind w:firstLineChars="200" w:firstLine="442"/>
        <w:jc w:val="left"/>
        <w:rPr>
          <w:color w:val="000000"/>
          <w:sz w:val="22"/>
          <w:szCs w:val="22"/>
        </w:rPr>
      </w:pPr>
      <w:r>
        <w:rPr>
          <w:rFonts w:hint="eastAsia"/>
          <w:b/>
          <w:bCs/>
          <w:sz w:val="22"/>
          <w:szCs w:val="22"/>
        </w:rPr>
        <w:t>第四部分：东</w:t>
      </w:r>
      <w:r>
        <w:rPr>
          <w:rFonts w:hint="eastAsia"/>
          <w:b/>
          <w:bCs/>
          <w:sz w:val="22"/>
          <w:szCs w:val="22"/>
        </w:rPr>
        <w:t>PTC</w:t>
      </w:r>
      <w:r>
        <w:rPr>
          <w:rFonts w:hint="eastAsia"/>
          <w:b/>
          <w:bCs/>
          <w:sz w:val="22"/>
          <w:szCs w:val="22"/>
        </w:rPr>
        <w:t>养护服务</w:t>
      </w:r>
      <w:r>
        <w:rPr>
          <w:rFonts w:hint="eastAsia"/>
          <w:bCs/>
          <w:sz w:val="22"/>
          <w:szCs w:val="22"/>
        </w:rPr>
        <w:t>－</w:t>
      </w:r>
      <w:r>
        <w:rPr>
          <w:rFonts w:hint="eastAsia"/>
          <w:bCs/>
          <w:color w:val="000000"/>
          <w:sz w:val="22"/>
          <w:szCs w:val="22"/>
        </w:rPr>
        <w:t>东</w:t>
      </w:r>
      <w:r>
        <w:rPr>
          <w:bCs/>
          <w:color w:val="000000"/>
          <w:sz w:val="22"/>
          <w:szCs w:val="22"/>
        </w:rPr>
        <w:t>PTC</w:t>
      </w:r>
      <w:r>
        <w:rPr>
          <w:rFonts w:hint="eastAsia"/>
          <w:bCs/>
          <w:color w:val="000000"/>
          <w:sz w:val="22"/>
          <w:szCs w:val="22"/>
        </w:rPr>
        <w:t>（</w:t>
      </w:r>
      <w:r>
        <w:rPr>
          <w:rFonts w:hint="eastAsia"/>
        </w:rPr>
        <w:t>彩云大道</w:t>
      </w:r>
      <w:r>
        <w:rPr>
          <w:rFonts w:hint="eastAsia"/>
          <w:bCs/>
          <w:color w:val="000000"/>
          <w:sz w:val="22"/>
          <w:szCs w:val="22"/>
        </w:rPr>
        <w:t>）规划红线内日常维护管理（具体包括市政、排水、绿化、保洁、设施设备等）</w:t>
      </w:r>
      <w:r>
        <w:rPr>
          <w:rFonts w:hint="eastAsia"/>
          <w:color w:val="000000"/>
          <w:sz w:val="22"/>
          <w:szCs w:val="22"/>
        </w:rPr>
        <w:t>。</w:t>
      </w:r>
    </w:p>
    <w:p w:rsidR="00AF1C6F" w:rsidRDefault="00AF1C6F" w:rsidP="00AF1C6F">
      <w:pPr>
        <w:snapToGrid w:val="0"/>
        <w:spacing w:line="300" w:lineRule="auto"/>
        <w:ind w:firstLineChars="200" w:firstLine="440"/>
        <w:jc w:val="left"/>
        <w:rPr>
          <w:color w:val="000000"/>
          <w:sz w:val="22"/>
          <w:szCs w:val="22"/>
        </w:rPr>
      </w:pPr>
      <w:r>
        <w:rPr>
          <w:color w:val="000000"/>
          <w:sz w:val="22"/>
          <w:szCs w:val="22"/>
        </w:rPr>
        <w:t xml:space="preserve">4.3 </w:t>
      </w:r>
      <w:r>
        <w:rPr>
          <w:color w:val="000000"/>
          <w:sz w:val="22"/>
          <w:szCs w:val="22"/>
        </w:rPr>
        <w:t>本项目服务期限</w:t>
      </w:r>
      <w:r>
        <w:rPr>
          <w:rFonts w:hint="eastAsia"/>
          <w:color w:val="000000"/>
          <w:sz w:val="22"/>
          <w:szCs w:val="22"/>
        </w:rPr>
        <w:t>：本项目服务期为自合同签订之日起三年，合同一年一签。中标人合同期满经采购人考核通过后，续签合同。</w:t>
      </w:r>
    </w:p>
    <w:p w:rsidR="00AF1C6F" w:rsidRDefault="00AF1C6F" w:rsidP="00AF1C6F">
      <w:pPr>
        <w:adjustRightInd w:val="0"/>
        <w:snapToGrid w:val="0"/>
        <w:spacing w:line="300" w:lineRule="auto"/>
        <w:ind w:firstLineChars="200" w:firstLine="442"/>
        <w:jc w:val="left"/>
        <w:outlineLvl w:val="2"/>
        <w:rPr>
          <w:b/>
          <w:color w:val="000000"/>
          <w:sz w:val="22"/>
          <w:szCs w:val="22"/>
        </w:rPr>
      </w:pPr>
      <w:bookmarkStart w:id="36" w:name="_Toc190332195"/>
      <w:r>
        <w:rPr>
          <w:b/>
          <w:color w:val="000000"/>
          <w:sz w:val="22"/>
          <w:szCs w:val="22"/>
        </w:rPr>
        <w:t xml:space="preserve">5 </w:t>
      </w:r>
      <w:r>
        <w:rPr>
          <w:b/>
          <w:color w:val="000000"/>
          <w:sz w:val="22"/>
          <w:szCs w:val="22"/>
        </w:rPr>
        <w:t>承包方式</w:t>
      </w:r>
      <w:bookmarkEnd w:id="36"/>
    </w:p>
    <w:p w:rsidR="00AF1C6F" w:rsidRDefault="00AF1C6F" w:rsidP="00AF1C6F">
      <w:pPr>
        <w:snapToGrid w:val="0"/>
        <w:spacing w:line="300" w:lineRule="auto"/>
        <w:ind w:firstLineChars="200" w:firstLine="44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rFonts w:hint="eastAsia"/>
          <w:color w:val="000000"/>
          <w:sz w:val="22"/>
          <w:szCs w:val="22"/>
          <w:u w:val="single"/>
        </w:rPr>
        <w:t>、包能耗</w:t>
      </w:r>
      <w:r>
        <w:rPr>
          <w:color w:val="000000"/>
          <w:sz w:val="22"/>
          <w:szCs w:val="22"/>
        </w:rPr>
        <w:t>的方式实施总承包。</w:t>
      </w:r>
    </w:p>
    <w:p w:rsidR="00AF1C6F" w:rsidRDefault="00AF1C6F" w:rsidP="00AF1C6F">
      <w:pPr>
        <w:snapToGrid w:val="0"/>
        <w:spacing w:line="300" w:lineRule="auto"/>
        <w:ind w:firstLineChars="200" w:firstLine="440"/>
        <w:jc w:val="left"/>
        <w:rPr>
          <w:color w:val="000000"/>
          <w:sz w:val="22"/>
          <w:szCs w:val="22"/>
        </w:rPr>
      </w:pPr>
      <w:r>
        <w:rPr>
          <w:color w:val="000000"/>
          <w:sz w:val="22"/>
        </w:rPr>
        <w:t xml:space="preserve">5.2 </w:t>
      </w:r>
      <w:r>
        <w:rPr>
          <w:color w:val="0000FF"/>
          <w:sz w:val="22"/>
        </w:rPr>
        <w:t>本项目不允许分包。</w:t>
      </w:r>
    </w:p>
    <w:p w:rsidR="00AF1C6F" w:rsidRDefault="00AF1C6F" w:rsidP="00AF1C6F">
      <w:pPr>
        <w:adjustRightInd w:val="0"/>
        <w:snapToGrid w:val="0"/>
        <w:spacing w:line="300" w:lineRule="auto"/>
        <w:ind w:firstLineChars="200" w:firstLine="442"/>
        <w:jc w:val="left"/>
        <w:outlineLvl w:val="2"/>
        <w:rPr>
          <w:b/>
          <w:color w:val="000000"/>
          <w:sz w:val="22"/>
          <w:szCs w:val="22"/>
        </w:rPr>
      </w:pPr>
      <w:bookmarkStart w:id="37" w:name="_Toc190332196"/>
      <w:r>
        <w:rPr>
          <w:b/>
          <w:color w:val="000000"/>
          <w:sz w:val="22"/>
          <w:szCs w:val="22"/>
        </w:rPr>
        <w:t xml:space="preserve">6 </w:t>
      </w:r>
      <w:r>
        <w:rPr>
          <w:b/>
          <w:color w:val="000000"/>
          <w:sz w:val="22"/>
          <w:szCs w:val="22"/>
        </w:rPr>
        <w:t>合同的签订</w:t>
      </w:r>
      <w:bookmarkEnd w:id="37"/>
    </w:p>
    <w:p w:rsidR="00AF1C6F" w:rsidRDefault="00AF1C6F" w:rsidP="00AF1C6F">
      <w:pPr>
        <w:snapToGrid w:val="0"/>
        <w:spacing w:line="300" w:lineRule="auto"/>
        <w:ind w:firstLineChars="200" w:firstLine="440"/>
        <w:jc w:val="left"/>
        <w:rPr>
          <w:color w:val="000000"/>
          <w:sz w:val="22"/>
          <w:szCs w:val="22"/>
        </w:rPr>
      </w:pPr>
      <w:r>
        <w:rPr>
          <w:color w:val="000000"/>
          <w:sz w:val="22"/>
          <w:szCs w:val="22"/>
        </w:rPr>
        <w:lastRenderedPageBreak/>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AF1C6F" w:rsidRDefault="00AF1C6F" w:rsidP="00AF1C6F">
      <w:pPr>
        <w:snapToGrid w:val="0"/>
        <w:spacing w:line="300" w:lineRule="auto"/>
        <w:ind w:firstLineChars="200" w:firstLine="440"/>
        <w:jc w:val="left"/>
        <w:rPr>
          <w:b/>
          <w:bCs/>
          <w:color w:val="548DD4"/>
          <w:sz w:val="22"/>
          <w:szCs w:val="22"/>
        </w:rPr>
      </w:pPr>
      <w:r>
        <w:rPr>
          <w:rFonts w:hint="eastAsia"/>
          <w:color w:val="548DD4"/>
          <w:sz w:val="22"/>
          <w:szCs w:val="22"/>
        </w:rPr>
        <w:t>6.2</w:t>
      </w:r>
      <w:r>
        <w:rPr>
          <w:color w:val="548DD4"/>
          <w:sz w:val="22"/>
          <w:szCs w:val="22"/>
        </w:rPr>
        <w:t>本项目资金由新区财政预算逐年安排，中标后</w:t>
      </w:r>
      <w:r>
        <w:rPr>
          <w:rFonts w:hint="eastAsia"/>
          <w:color w:val="548DD4"/>
          <w:sz w:val="22"/>
          <w:szCs w:val="22"/>
        </w:rPr>
        <w:t>三年</w:t>
      </w:r>
      <w:r>
        <w:rPr>
          <w:color w:val="548DD4"/>
          <w:sz w:val="22"/>
          <w:szCs w:val="22"/>
        </w:rPr>
        <w:t>有效，在承包期限内，项目经费合同需逐年签订。采购人每年度对中标人的工作进行考核，考核通过的，双方续签下一年度合同。如中标人年度考核未通过，双方不再续签下一年度合同</w:t>
      </w:r>
      <w:r>
        <w:rPr>
          <w:rFonts w:hint="eastAsia"/>
          <w:color w:val="548DD4"/>
          <w:sz w:val="22"/>
          <w:szCs w:val="22"/>
        </w:rPr>
        <w:t>。</w:t>
      </w:r>
    </w:p>
    <w:p w:rsidR="00AF1C6F" w:rsidRDefault="00AF1C6F" w:rsidP="00AF1C6F">
      <w:pPr>
        <w:adjustRightInd w:val="0"/>
        <w:snapToGrid w:val="0"/>
        <w:spacing w:line="300" w:lineRule="auto"/>
        <w:ind w:firstLineChars="200" w:firstLine="442"/>
        <w:jc w:val="left"/>
        <w:outlineLvl w:val="2"/>
        <w:rPr>
          <w:b/>
          <w:sz w:val="22"/>
          <w:szCs w:val="22"/>
        </w:rPr>
      </w:pPr>
      <w:bookmarkStart w:id="38" w:name="_Toc490730072"/>
      <w:bookmarkStart w:id="39" w:name="_Toc190332197"/>
      <w:r>
        <w:rPr>
          <w:b/>
          <w:color w:val="000000"/>
          <w:sz w:val="22"/>
          <w:szCs w:val="22"/>
        </w:rPr>
        <w:t xml:space="preserve">7 </w:t>
      </w:r>
      <w:r>
        <w:rPr>
          <w:b/>
          <w:color w:val="000000"/>
          <w:sz w:val="22"/>
          <w:szCs w:val="22"/>
        </w:rPr>
        <w:t>结算原则和支付方式</w:t>
      </w:r>
      <w:bookmarkEnd w:id="38"/>
      <w:bookmarkEnd w:id="39"/>
    </w:p>
    <w:p w:rsidR="00AF1C6F" w:rsidRDefault="00AF1C6F" w:rsidP="00AF1C6F">
      <w:pPr>
        <w:snapToGrid w:val="0"/>
        <w:spacing w:line="300" w:lineRule="auto"/>
        <w:ind w:firstLineChars="200" w:firstLine="440"/>
        <w:jc w:val="left"/>
        <w:rPr>
          <w:color w:val="000000"/>
          <w:sz w:val="22"/>
          <w:szCs w:val="22"/>
        </w:rPr>
      </w:pPr>
      <w:r>
        <w:rPr>
          <w:color w:val="000000"/>
          <w:sz w:val="22"/>
          <w:szCs w:val="22"/>
        </w:rPr>
        <w:t xml:space="preserve">7.1 </w:t>
      </w:r>
      <w:r>
        <w:rPr>
          <w:color w:val="000000"/>
          <w:sz w:val="22"/>
          <w:szCs w:val="22"/>
        </w:rPr>
        <w:t>结算原则</w:t>
      </w:r>
    </w:p>
    <w:p w:rsidR="00AF1C6F" w:rsidRDefault="00AF1C6F" w:rsidP="00AF1C6F">
      <w:pPr>
        <w:snapToGrid w:val="0"/>
        <w:spacing w:line="300" w:lineRule="auto"/>
        <w:ind w:firstLineChars="200" w:firstLine="440"/>
        <w:jc w:val="left"/>
        <w:rPr>
          <w:color w:val="000000"/>
          <w:sz w:val="22"/>
          <w:szCs w:val="22"/>
        </w:rPr>
      </w:pPr>
      <w:r>
        <w:rPr>
          <w:sz w:val="22"/>
          <w:szCs w:val="22"/>
        </w:rPr>
        <w:t>本项目的结算与支付应以主管部门最终核定的、按养护维修的质量标准和要求完成的实际设施量为准，中标人的中标单价和结算下浮率（如果有）在合同履约期内不变（合同约定除外）</w:t>
      </w:r>
    </w:p>
    <w:p w:rsidR="00AF1C6F" w:rsidRDefault="00AF1C6F" w:rsidP="00AF1C6F">
      <w:pPr>
        <w:snapToGrid w:val="0"/>
        <w:spacing w:line="300" w:lineRule="auto"/>
        <w:ind w:firstLineChars="200" w:firstLine="440"/>
        <w:jc w:val="left"/>
        <w:rPr>
          <w:color w:val="000000"/>
          <w:sz w:val="22"/>
          <w:szCs w:val="22"/>
        </w:rPr>
      </w:pPr>
      <w:r>
        <w:rPr>
          <w:color w:val="000000"/>
          <w:sz w:val="22"/>
          <w:szCs w:val="22"/>
        </w:rPr>
        <w:t xml:space="preserve">7.2 </w:t>
      </w:r>
      <w:r>
        <w:rPr>
          <w:color w:val="000000"/>
          <w:sz w:val="22"/>
          <w:szCs w:val="22"/>
        </w:rPr>
        <w:t>支付方式</w:t>
      </w:r>
    </w:p>
    <w:p w:rsidR="00AF1C6F" w:rsidRDefault="00AF1C6F" w:rsidP="00AF1C6F">
      <w:pPr>
        <w:snapToGrid w:val="0"/>
        <w:spacing w:line="300" w:lineRule="auto"/>
        <w:ind w:firstLineChars="200" w:firstLine="440"/>
        <w:jc w:val="left"/>
        <w:rPr>
          <w:sz w:val="22"/>
          <w:szCs w:val="22"/>
        </w:rPr>
      </w:pPr>
      <w:bookmarkStart w:id="40" w:name="_Toc463690198"/>
      <w:bookmarkStart w:id="41" w:name="_Toc460922285"/>
      <w:r>
        <w:rPr>
          <w:rFonts w:hint="eastAsia"/>
          <w:sz w:val="22"/>
          <w:szCs w:val="22"/>
        </w:rPr>
        <w:t>本项目养护经费采用按季度平均分期付款方式。采购人和中标人合同签订，且财政资金到位后，结合考核结果按季度支付相应的合同款项，在次季度首月</w:t>
      </w:r>
      <w:r>
        <w:rPr>
          <w:rFonts w:hint="eastAsia"/>
          <w:sz w:val="22"/>
          <w:szCs w:val="22"/>
        </w:rPr>
        <w:t>25</w:t>
      </w:r>
      <w:r>
        <w:rPr>
          <w:rFonts w:hint="eastAsia"/>
          <w:sz w:val="22"/>
          <w:szCs w:val="22"/>
        </w:rPr>
        <w:t>日前支付上季度合同款。</w:t>
      </w:r>
    </w:p>
    <w:p w:rsidR="00AF1C6F" w:rsidRDefault="00AF1C6F" w:rsidP="00AF1C6F">
      <w:pPr>
        <w:snapToGrid w:val="0"/>
        <w:spacing w:line="300" w:lineRule="auto"/>
        <w:ind w:firstLineChars="200" w:firstLine="440"/>
        <w:jc w:val="left"/>
        <w:rPr>
          <w:sz w:val="22"/>
        </w:rPr>
      </w:pPr>
      <w:r>
        <w:rPr>
          <w:rFonts w:hint="eastAsia"/>
          <w:sz w:val="22"/>
        </w:rPr>
        <w:t>7.3</w:t>
      </w:r>
      <w:r>
        <w:rPr>
          <w:rFonts w:hint="eastAsia"/>
          <w:sz w:val="22"/>
        </w:rPr>
        <w:t>中标人因自身原因造成返工的工作量，采购人将不予计量和支付。</w:t>
      </w:r>
    </w:p>
    <w:p w:rsidR="00AF1C6F" w:rsidRDefault="00AF1C6F" w:rsidP="00AF1C6F">
      <w:pPr>
        <w:snapToGrid w:val="0"/>
        <w:spacing w:line="300" w:lineRule="auto"/>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AF1C6F" w:rsidRDefault="00AF1C6F" w:rsidP="00AF1C6F">
      <w:pPr>
        <w:snapToGrid w:val="0"/>
        <w:spacing w:line="300" w:lineRule="auto"/>
        <w:ind w:firstLineChars="200" w:firstLine="440"/>
        <w:jc w:val="left"/>
        <w:rPr>
          <w:color w:val="0000FF"/>
          <w:sz w:val="22"/>
          <w:szCs w:val="22"/>
        </w:rPr>
      </w:pPr>
    </w:p>
    <w:p w:rsidR="00AF1C6F" w:rsidRDefault="00AF1C6F" w:rsidP="00AF1C6F">
      <w:pPr>
        <w:adjustRightInd w:val="0"/>
        <w:snapToGrid w:val="0"/>
        <w:spacing w:line="300" w:lineRule="auto"/>
        <w:ind w:firstLineChars="196" w:firstLine="590"/>
        <w:jc w:val="center"/>
        <w:outlineLvl w:val="1"/>
        <w:rPr>
          <w:rFonts w:eastAsia="黑体"/>
          <w:b/>
          <w:color w:val="000000"/>
          <w:sz w:val="30"/>
          <w:szCs w:val="30"/>
        </w:rPr>
      </w:pPr>
      <w:bookmarkStart w:id="42" w:name="_Toc190332198"/>
      <w:r>
        <w:rPr>
          <w:rFonts w:eastAsia="黑体"/>
          <w:b/>
          <w:color w:val="000000"/>
          <w:sz w:val="30"/>
          <w:szCs w:val="30"/>
        </w:rPr>
        <w:t>三、</w:t>
      </w:r>
      <w:bookmarkEnd w:id="40"/>
      <w:bookmarkEnd w:id="41"/>
      <w:r>
        <w:rPr>
          <w:rFonts w:eastAsia="黑体"/>
          <w:b/>
          <w:color w:val="000000"/>
          <w:sz w:val="30"/>
          <w:szCs w:val="30"/>
        </w:rPr>
        <w:t>技术质量要求</w:t>
      </w:r>
      <w:bookmarkEnd w:id="42"/>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43" w:name="_Toc190332199"/>
      <w:r>
        <w:rPr>
          <w:b/>
          <w:color w:val="000000"/>
          <w:sz w:val="22"/>
          <w:szCs w:val="22"/>
        </w:rPr>
        <w:t xml:space="preserve">8 </w:t>
      </w:r>
      <w:r>
        <w:rPr>
          <w:b/>
          <w:color w:val="000000"/>
          <w:sz w:val="22"/>
          <w:szCs w:val="22"/>
        </w:rPr>
        <w:t>技术规范和规范性文件</w:t>
      </w:r>
      <w:bookmarkEnd w:id="43"/>
    </w:p>
    <w:p w:rsidR="00AF1C6F" w:rsidRDefault="00AF1C6F" w:rsidP="00AF1C6F">
      <w:pPr>
        <w:snapToGrid w:val="0"/>
        <w:spacing w:line="300" w:lineRule="auto"/>
        <w:ind w:firstLineChars="200" w:firstLine="440"/>
        <w:jc w:val="left"/>
        <w:rPr>
          <w:bCs/>
          <w:sz w:val="22"/>
          <w:szCs w:val="22"/>
        </w:rPr>
      </w:pPr>
      <w:r>
        <w:rPr>
          <w:bCs/>
          <w:sz w:val="22"/>
          <w:szCs w:val="22"/>
        </w:rPr>
        <w:t>本项目的养护质量检查评定、养护维修技术标准及养护施工安全文明要求适用国家现行法律、规范、规程、标准以及上海市现行规范标准，具体包括：</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w:t>
      </w:r>
      <w:r>
        <w:rPr>
          <w:rFonts w:hint="eastAsia"/>
          <w:bCs/>
          <w:sz w:val="22"/>
          <w:szCs w:val="22"/>
        </w:rPr>
        <w:t>）《城市道路管理条例》</w:t>
      </w:r>
      <w:r>
        <w:rPr>
          <w:bCs/>
          <w:sz w:val="22"/>
          <w:szCs w:val="22"/>
        </w:rPr>
        <w:t>(1996)</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rFonts w:hint="eastAsia"/>
          <w:bCs/>
          <w:sz w:val="22"/>
          <w:szCs w:val="22"/>
        </w:rPr>
        <w:t>2</w:t>
      </w:r>
      <w:r>
        <w:rPr>
          <w:rFonts w:hint="eastAsia"/>
          <w:bCs/>
          <w:sz w:val="22"/>
          <w:szCs w:val="22"/>
        </w:rPr>
        <w:t>）《上海市城市道路管理条例》（</w:t>
      </w:r>
      <w:r>
        <w:rPr>
          <w:rFonts w:hint="eastAsia"/>
          <w:bCs/>
          <w:sz w:val="22"/>
          <w:szCs w:val="22"/>
        </w:rPr>
        <w:t>2007</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rFonts w:hint="eastAsia"/>
          <w:bCs/>
          <w:sz w:val="22"/>
          <w:szCs w:val="22"/>
        </w:rPr>
        <w:t>3</w:t>
      </w:r>
      <w:r>
        <w:rPr>
          <w:rFonts w:hint="eastAsia"/>
          <w:bCs/>
          <w:sz w:val="22"/>
          <w:szCs w:val="22"/>
        </w:rPr>
        <w:t>）《城镇道路养护技术规范》（</w:t>
      </w:r>
      <w:r>
        <w:rPr>
          <w:rFonts w:hint="eastAsia"/>
          <w:bCs/>
          <w:sz w:val="22"/>
          <w:szCs w:val="22"/>
        </w:rPr>
        <w:t>CJJ 36-2006 J 528-2006</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4</w:t>
      </w:r>
      <w:r>
        <w:rPr>
          <w:rFonts w:hint="eastAsia"/>
          <w:bCs/>
          <w:sz w:val="22"/>
          <w:szCs w:val="22"/>
        </w:rPr>
        <w:t>）《上海市工程建设规范城市道路养护技术规程》（</w:t>
      </w:r>
      <w:r>
        <w:rPr>
          <w:bCs/>
          <w:sz w:val="22"/>
          <w:szCs w:val="22"/>
        </w:rPr>
        <w:t>DG/TJ08-92-2013</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5</w:t>
      </w:r>
      <w:r>
        <w:rPr>
          <w:rFonts w:hint="eastAsia"/>
          <w:bCs/>
          <w:sz w:val="22"/>
          <w:szCs w:val="22"/>
        </w:rPr>
        <w:t>）《城市道路路面预防性养护技术规程》（</w:t>
      </w:r>
      <w:r>
        <w:rPr>
          <w:bCs/>
          <w:sz w:val="22"/>
          <w:szCs w:val="22"/>
        </w:rPr>
        <w:t>2013</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6</w:t>
      </w:r>
      <w:r>
        <w:rPr>
          <w:rFonts w:hint="eastAsia"/>
          <w:bCs/>
          <w:sz w:val="22"/>
          <w:szCs w:val="22"/>
        </w:rPr>
        <w:t>）《道路人行道设计和施工质量验收规范</w:t>
      </w:r>
      <w:r>
        <w:rPr>
          <w:bCs/>
          <w:sz w:val="22"/>
          <w:szCs w:val="22"/>
        </w:rPr>
        <w:t xml:space="preserve"> </w:t>
      </w:r>
      <w:r>
        <w:rPr>
          <w:rFonts w:hint="eastAsia"/>
          <w:bCs/>
          <w:sz w:val="22"/>
          <w:szCs w:val="22"/>
        </w:rPr>
        <w:t>第</w:t>
      </w:r>
      <w:r>
        <w:rPr>
          <w:bCs/>
          <w:sz w:val="22"/>
          <w:szCs w:val="22"/>
        </w:rPr>
        <w:t>1</w:t>
      </w:r>
      <w:r>
        <w:rPr>
          <w:rFonts w:hint="eastAsia"/>
          <w:bCs/>
          <w:sz w:val="22"/>
          <w:szCs w:val="22"/>
        </w:rPr>
        <w:t>部分：道路人行道设计要求》（</w:t>
      </w:r>
      <w:r>
        <w:rPr>
          <w:bCs/>
          <w:sz w:val="22"/>
          <w:szCs w:val="22"/>
        </w:rPr>
        <w:t>DB31/436.1-2009</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7</w:t>
      </w:r>
      <w:r>
        <w:rPr>
          <w:rFonts w:hint="eastAsia"/>
          <w:bCs/>
          <w:sz w:val="22"/>
          <w:szCs w:val="22"/>
        </w:rPr>
        <w:t>）《道路人行道设计和施工质量验收规范</w:t>
      </w:r>
      <w:r>
        <w:rPr>
          <w:bCs/>
          <w:sz w:val="22"/>
          <w:szCs w:val="22"/>
        </w:rPr>
        <w:t xml:space="preserve"> </w:t>
      </w:r>
      <w:r>
        <w:rPr>
          <w:rFonts w:hint="eastAsia"/>
          <w:bCs/>
          <w:sz w:val="22"/>
          <w:szCs w:val="22"/>
        </w:rPr>
        <w:t>第</w:t>
      </w:r>
      <w:r>
        <w:rPr>
          <w:bCs/>
          <w:sz w:val="22"/>
          <w:szCs w:val="22"/>
        </w:rPr>
        <w:t>2</w:t>
      </w:r>
      <w:r>
        <w:rPr>
          <w:rFonts w:hint="eastAsia"/>
          <w:bCs/>
          <w:sz w:val="22"/>
          <w:szCs w:val="22"/>
        </w:rPr>
        <w:t>部分</w:t>
      </w:r>
      <w:r>
        <w:rPr>
          <w:bCs/>
          <w:sz w:val="22"/>
          <w:szCs w:val="22"/>
        </w:rPr>
        <w:t>:</w:t>
      </w:r>
      <w:r>
        <w:rPr>
          <w:rFonts w:hint="eastAsia"/>
          <w:bCs/>
          <w:sz w:val="22"/>
          <w:szCs w:val="22"/>
        </w:rPr>
        <w:t>道路人行道施工质量验收要求》（</w:t>
      </w:r>
      <w:r>
        <w:rPr>
          <w:bCs/>
          <w:sz w:val="22"/>
          <w:szCs w:val="22"/>
        </w:rPr>
        <w:t>DB31/T 436.2-2009</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8</w:t>
      </w:r>
      <w:r>
        <w:rPr>
          <w:rFonts w:hint="eastAsia"/>
          <w:bCs/>
          <w:sz w:val="22"/>
          <w:szCs w:val="22"/>
        </w:rPr>
        <w:t>）《城市道路掘路修复技术规程》（</w:t>
      </w:r>
      <w:r>
        <w:rPr>
          <w:bCs/>
          <w:sz w:val="22"/>
          <w:szCs w:val="22"/>
        </w:rPr>
        <w:t>SZ-G-D0302007</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9</w:t>
      </w:r>
      <w:r>
        <w:rPr>
          <w:rFonts w:hint="eastAsia"/>
          <w:bCs/>
          <w:sz w:val="22"/>
          <w:szCs w:val="22"/>
        </w:rPr>
        <w:t>）《道路声屏障结构技术规范》（</w:t>
      </w:r>
      <w:r>
        <w:rPr>
          <w:bCs/>
          <w:sz w:val="22"/>
          <w:szCs w:val="22"/>
        </w:rPr>
        <w:t>DG/TJ08-2086-2011</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10</w:t>
      </w:r>
      <w:r>
        <w:rPr>
          <w:rFonts w:hint="eastAsia"/>
          <w:bCs/>
          <w:sz w:val="22"/>
          <w:szCs w:val="22"/>
        </w:rPr>
        <w:t>）《城市道路养护维修作业安全技术规程》（</w:t>
      </w:r>
      <w:r>
        <w:rPr>
          <w:bCs/>
          <w:sz w:val="22"/>
          <w:szCs w:val="22"/>
        </w:rPr>
        <w:t>DG/TJ08-2183-2015</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11</w:t>
      </w:r>
      <w:r>
        <w:rPr>
          <w:rFonts w:hint="eastAsia"/>
          <w:bCs/>
          <w:sz w:val="22"/>
          <w:szCs w:val="22"/>
        </w:rPr>
        <w:t>）《城市道路路名牌》（</w:t>
      </w:r>
      <w:r>
        <w:rPr>
          <w:bCs/>
          <w:sz w:val="22"/>
          <w:szCs w:val="22"/>
        </w:rPr>
        <w:t>DB31/T 416-2008</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12</w:t>
      </w:r>
      <w:r>
        <w:rPr>
          <w:rFonts w:hint="eastAsia"/>
          <w:bCs/>
          <w:sz w:val="22"/>
          <w:szCs w:val="22"/>
        </w:rPr>
        <w:t>）《中华人民共和国水污染防治法》（</w:t>
      </w:r>
      <w:r>
        <w:rPr>
          <w:bCs/>
          <w:sz w:val="22"/>
          <w:szCs w:val="22"/>
        </w:rPr>
        <w:t>2008</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13</w:t>
      </w:r>
      <w:r>
        <w:rPr>
          <w:rFonts w:hint="eastAsia"/>
          <w:bCs/>
          <w:sz w:val="22"/>
          <w:szCs w:val="22"/>
        </w:rPr>
        <w:t>）《城镇排水与污水处理条例》（</w:t>
      </w:r>
      <w:r>
        <w:rPr>
          <w:bCs/>
          <w:sz w:val="22"/>
          <w:szCs w:val="22"/>
        </w:rPr>
        <w:t>2014</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14</w:t>
      </w:r>
      <w:r>
        <w:rPr>
          <w:rFonts w:hint="eastAsia"/>
          <w:bCs/>
          <w:sz w:val="22"/>
          <w:szCs w:val="22"/>
        </w:rPr>
        <w:t>）《上海市防汛条例》（</w:t>
      </w:r>
      <w:r>
        <w:rPr>
          <w:bCs/>
          <w:sz w:val="22"/>
          <w:szCs w:val="22"/>
        </w:rPr>
        <w:t>2010</w:t>
      </w:r>
      <w:r>
        <w:rPr>
          <w:rFonts w:hint="eastAsia"/>
          <w:bCs/>
          <w:sz w:val="22"/>
          <w:szCs w:val="22"/>
        </w:rPr>
        <w:t>年修正）</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15</w:t>
      </w:r>
      <w:r>
        <w:rPr>
          <w:rFonts w:hint="eastAsia"/>
          <w:bCs/>
          <w:sz w:val="22"/>
          <w:szCs w:val="22"/>
        </w:rPr>
        <w:t>）《上海市排水管理条例》（</w:t>
      </w:r>
      <w:r>
        <w:rPr>
          <w:bCs/>
          <w:sz w:val="22"/>
          <w:szCs w:val="22"/>
        </w:rPr>
        <w:t>2010</w:t>
      </w:r>
      <w:r>
        <w:rPr>
          <w:rFonts w:hint="eastAsia"/>
          <w:bCs/>
          <w:sz w:val="22"/>
          <w:szCs w:val="22"/>
        </w:rPr>
        <w:t>年修正）</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16</w:t>
      </w:r>
      <w:r>
        <w:rPr>
          <w:rFonts w:hint="eastAsia"/>
          <w:bCs/>
          <w:sz w:val="22"/>
          <w:szCs w:val="22"/>
        </w:rPr>
        <w:t>）《城镇排水管渠与泵站维护技术规程》（</w:t>
      </w:r>
      <w:r>
        <w:rPr>
          <w:bCs/>
          <w:sz w:val="22"/>
          <w:szCs w:val="22"/>
        </w:rPr>
        <w:t>CJJ68-2007</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lastRenderedPageBreak/>
        <w:t>（</w:t>
      </w:r>
      <w:r>
        <w:rPr>
          <w:bCs/>
          <w:sz w:val="22"/>
          <w:szCs w:val="22"/>
        </w:rPr>
        <w:t>17</w:t>
      </w:r>
      <w:r>
        <w:rPr>
          <w:rFonts w:hint="eastAsia"/>
          <w:bCs/>
          <w:sz w:val="22"/>
          <w:szCs w:val="22"/>
        </w:rPr>
        <w:t>）《城镇排水管道维护安全技术规程》（</w:t>
      </w:r>
      <w:r>
        <w:rPr>
          <w:bCs/>
          <w:sz w:val="22"/>
          <w:szCs w:val="22"/>
        </w:rPr>
        <w:t>CJJ6-2009</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18</w:t>
      </w:r>
      <w:r>
        <w:rPr>
          <w:rFonts w:hint="eastAsia"/>
          <w:bCs/>
          <w:sz w:val="22"/>
          <w:szCs w:val="22"/>
        </w:rPr>
        <w:t>）《上海市绿化条例》（</w:t>
      </w:r>
      <w:r>
        <w:rPr>
          <w:bCs/>
          <w:sz w:val="22"/>
          <w:szCs w:val="22"/>
        </w:rPr>
        <w:t>2015</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19</w:t>
      </w:r>
      <w:r>
        <w:rPr>
          <w:rFonts w:hint="eastAsia"/>
          <w:bCs/>
          <w:sz w:val="22"/>
          <w:szCs w:val="22"/>
        </w:rPr>
        <w:t>）《园林绿化养护技术等级标准》（</w:t>
      </w:r>
      <w:r>
        <w:rPr>
          <w:bCs/>
          <w:sz w:val="22"/>
          <w:szCs w:val="22"/>
        </w:rPr>
        <w:t>DG/TJ08-0702-2011</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20</w:t>
      </w:r>
      <w:r>
        <w:rPr>
          <w:rFonts w:hint="eastAsia"/>
          <w:bCs/>
          <w:sz w:val="22"/>
          <w:szCs w:val="22"/>
        </w:rPr>
        <w:t>）《园林绿化植物栽植技术规程》（</w:t>
      </w:r>
      <w:r>
        <w:rPr>
          <w:bCs/>
          <w:sz w:val="22"/>
          <w:szCs w:val="22"/>
        </w:rPr>
        <w:t>DG/TJ08-18-2011</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21</w:t>
      </w:r>
      <w:r>
        <w:rPr>
          <w:rFonts w:hint="eastAsia"/>
          <w:bCs/>
          <w:sz w:val="22"/>
          <w:szCs w:val="22"/>
        </w:rPr>
        <w:t>）《园林绿化养护技术规程》（</w:t>
      </w:r>
      <w:r>
        <w:rPr>
          <w:bCs/>
          <w:sz w:val="22"/>
          <w:szCs w:val="22"/>
        </w:rPr>
        <w:t>DG/TJ08-19-2011</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22</w:t>
      </w:r>
      <w:r>
        <w:rPr>
          <w:rFonts w:hint="eastAsia"/>
          <w:bCs/>
          <w:sz w:val="22"/>
          <w:szCs w:val="22"/>
        </w:rPr>
        <w:t>）《行道树养护技术规程》（</w:t>
      </w:r>
      <w:r>
        <w:rPr>
          <w:bCs/>
          <w:sz w:val="22"/>
          <w:szCs w:val="22"/>
        </w:rPr>
        <w:t>DG/TJ08-2105-2012</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23</w:t>
      </w:r>
      <w:r>
        <w:rPr>
          <w:rFonts w:hint="eastAsia"/>
          <w:bCs/>
          <w:sz w:val="22"/>
          <w:szCs w:val="22"/>
        </w:rPr>
        <w:t>）《行道树栽植技术规程》（</w:t>
      </w:r>
      <w:r>
        <w:rPr>
          <w:bCs/>
          <w:sz w:val="22"/>
          <w:szCs w:val="22"/>
        </w:rPr>
        <w:t>DG/TJ 08-54-2014</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24</w:t>
      </w:r>
      <w:r>
        <w:rPr>
          <w:rFonts w:hint="eastAsia"/>
          <w:bCs/>
          <w:sz w:val="22"/>
          <w:szCs w:val="22"/>
        </w:rPr>
        <w:t>）《花坛、花镜技术规程》（</w:t>
      </w:r>
      <w:r>
        <w:rPr>
          <w:bCs/>
          <w:sz w:val="22"/>
          <w:szCs w:val="22"/>
        </w:rPr>
        <w:t>DG/TJ 08-66-2016</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25</w:t>
      </w:r>
      <w:r>
        <w:rPr>
          <w:rFonts w:hint="eastAsia"/>
          <w:bCs/>
          <w:sz w:val="22"/>
          <w:szCs w:val="22"/>
        </w:rPr>
        <w:t>）《花坪建植和养护技术规程》（</w:t>
      </w:r>
      <w:r>
        <w:rPr>
          <w:bCs/>
          <w:sz w:val="22"/>
          <w:szCs w:val="22"/>
        </w:rPr>
        <w:t>DG/TJ 08-67-2015</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26</w:t>
      </w:r>
      <w:r>
        <w:rPr>
          <w:rFonts w:hint="eastAsia"/>
          <w:bCs/>
          <w:sz w:val="22"/>
          <w:szCs w:val="22"/>
        </w:rPr>
        <w:t>）《立体绿化技术规程》（</w:t>
      </w:r>
      <w:r>
        <w:rPr>
          <w:bCs/>
          <w:sz w:val="22"/>
          <w:szCs w:val="22"/>
        </w:rPr>
        <w:t>DG/TJ 08-75-2014</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27</w:t>
      </w:r>
      <w:r>
        <w:rPr>
          <w:rFonts w:hint="eastAsia"/>
          <w:bCs/>
          <w:sz w:val="22"/>
          <w:szCs w:val="22"/>
        </w:rPr>
        <w:t>）《绿化植物保护技术规程》（</w:t>
      </w:r>
      <w:r>
        <w:rPr>
          <w:bCs/>
          <w:sz w:val="22"/>
          <w:szCs w:val="22"/>
        </w:rPr>
        <w:t>DG/TJ 08-35-2014</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28</w:t>
      </w:r>
      <w:r>
        <w:rPr>
          <w:rFonts w:hint="eastAsia"/>
          <w:bCs/>
          <w:sz w:val="22"/>
          <w:szCs w:val="22"/>
        </w:rPr>
        <w:t>）《上海市古树名木和古树后续资源保护条例》</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29</w:t>
      </w:r>
      <w:r>
        <w:rPr>
          <w:rFonts w:hint="eastAsia"/>
          <w:bCs/>
          <w:sz w:val="22"/>
          <w:szCs w:val="22"/>
        </w:rPr>
        <w:t>）《绿化市容专用轮式电动作业机具安全技术规范》（</w:t>
      </w:r>
      <w:r>
        <w:rPr>
          <w:bCs/>
          <w:sz w:val="22"/>
          <w:szCs w:val="22"/>
        </w:rPr>
        <w:t>DB31/T923-2015</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rFonts w:hint="eastAsia"/>
          <w:bCs/>
          <w:sz w:val="22"/>
          <w:szCs w:val="22"/>
        </w:rPr>
        <w:t>30</w:t>
      </w:r>
      <w:r>
        <w:rPr>
          <w:rFonts w:hint="eastAsia"/>
          <w:bCs/>
          <w:sz w:val="22"/>
          <w:szCs w:val="22"/>
        </w:rPr>
        <w:t>）《城市市容和环境卫生管理条例》（中华人民共和国国务院令第</w:t>
      </w:r>
      <w:r>
        <w:rPr>
          <w:rFonts w:hint="eastAsia"/>
          <w:bCs/>
          <w:sz w:val="22"/>
          <w:szCs w:val="22"/>
        </w:rPr>
        <w:t>101</w:t>
      </w:r>
      <w:r>
        <w:rPr>
          <w:rFonts w:hint="eastAsia"/>
          <w:bCs/>
          <w:sz w:val="22"/>
          <w:szCs w:val="22"/>
        </w:rPr>
        <w:t>号）</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rFonts w:hint="eastAsia"/>
          <w:bCs/>
          <w:sz w:val="22"/>
          <w:szCs w:val="22"/>
        </w:rPr>
        <w:t>31</w:t>
      </w:r>
      <w:r>
        <w:rPr>
          <w:rFonts w:hint="eastAsia"/>
          <w:bCs/>
          <w:sz w:val="22"/>
          <w:szCs w:val="22"/>
        </w:rPr>
        <w:t>）《上海市市容环境卫生责任区管理办法》</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rFonts w:hint="eastAsia"/>
          <w:bCs/>
          <w:sz w:val="22"/>
          <w:szCs w:val="22"/>
        </w:rPr>
        <w:t>32</w:t>
      </w:r>
      <w:r>
        <w:rPr>
          <w:rFonts w:hint="eastAsia"/>
          <w:bCs/>
          <w:sz w:val="22"/>
          <w:szCs w:val="22"/>
        </w:rPr>
        <w:t>）《城市道路和公共场所清扫保洁管理办法》</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rFonts w:hint="eastAsia"/>
          <w:bCs/>
          <w:sz w:val="22"/>
          <w:szCs w:val="22"/>
        </w:rPr>
        <w:t>33</w:t>
      </w:r>
      <w:r>
        <w:rPr>
          <w:rFonts w:hint="eastAsia"/>
          <w:bCs/>
          <w:sz w:val="22"/>
          <w:szCs w:val="22"/>
        </w:rPr>
        <w:t>）《</w:t>
      </w:r>
      <w:r>
        <w:rPr>
          <w:bCs/>
          <w:sz w:val="22"/>
          <w:szCs w:val="22"/>
        </w:rPr>
        <w:t>上海市道路和公共场所清扫保洁服务管理办法</w:t>
      </w:r>
      <w:r>
        <w:rPr>
          <w:rFonts w:hint="eastAsia"/>
          <w:bCs/>
          <w:sz w:val="22"/>
          <w:szCs w:val="22"/>
        </w:rPr>
        <w:t>》</w:t>
      </w:r>
      <w:r>
        <w:rPr>
          <w:bCs/>
          <w:sz w:val="22"/>
          <w:szCs w:val="22"/>
        </w:rPr>
        <w:t>（沪府令</w:t>
      </w:r>
      <w:r>
        <w:rPr>
          <w:bCs/>
          <w:sz w:val="22"/>
          <w:szCs w:val="22"/>
        </w:rPr>
        <w:t>83</w:t>
      </w:r>
      <w:r>
        <w:rPr>
          <w:bCs/>
          <w:sz w:val="22"/>
          <w:szCs w:val="22"/>
        </w:rPr>
        <w:t>号）</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rFonts w:hint="eastAsia"/>
          <w:bCs/>
          <w:sz w:val="22"/>
          <w:szCs w:val="22"/>
        </w:rPr>
        <w:t>34</w:t>
      </w:r>
      <w:r>
        <w:rPr>
          <w:rFonts w:hint="eastAsia"/>
          <w:bCs/>
          <w:sz w:val="22"/>
          <w:szCs w:val="22"/>
        </w:rPr>
        <w:t>）《城市道路清扫保洁质量与评价标准》</w:t>
      </w:r>
      <w:r>
        <w:rPr>
          <w:bCs/>
          <w:sz w:val="22"/>
          <w:szCs w:val="22"/>
        </w:rPr>
        <w:t>（</w:t>
      </w:r>
      <w:r>
        <w:rPr>
          <w:rFonts w:hint="eastAsia"/>
          <w:bCs/>
          <w:sz w:val="22"/>
          <w:szCs w:val="22"/>
        </w:rPr>
        <w:t>DJJ/T126-2008</w:t>
      </w:r>
      <w:r>
        <w:rPr>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35</w:t>
      </w:r>
      <w:r>
        <w:rPr>
          <w:rFonts w:hint="eastAsia"/>
          <w:bCs/>
          <w:sz w:val="22"/>
          <w:szCs w:val="22"/>
        </w:rPr>
        <w:t>）《道路和公共广场及附属公共设施保洁质量和服务要求》（</w:t>
      </w:r>
      <w:r>
        <w:rPr>
          <w:bCs/>
          <w:sz w:val="22"/>
          <w:szCs w:val="22"/>
        </w:rPr>
        <w:t>DB 31/T 524-2011</w:t>
      </w:r>
      <w:r>
        <w:rPr>
          <w:rFonts w:hint="eastAsia"/>
          <w:bCs/>
          <w:sz w:val="22"/>
          <w:szCs w:val="22"/>
        </w:rPr>
        <w:t>）</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36</w:t>
      </w:r>
      <w:r>
        <w:rPr>
          <w:rFonts w:hint="eastAsia"/>
          <w:bCs/>
          <w:sz w:val="22"/>
          <w:szCs w:val="22"/>
        </w:rPr>
        <w:t>）《上海市城市道路清扫保洁作业规范》</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rFonts w:hint="eastAsia"/>
          <w:bCs/>
          <w:sz w:val="22"/>
          <w:szCs w:val="22"/>
        </w:rPr>
        <w:t>37</w:t>
      </w:r>
      <w:r>
        <w:rPr>
          <w:rFonts w:hint="eastAsia"/>
          <w:bCs/>
          <w:sz w:val="22"/>
          <w:szCs w:val="22"/>
        </w:rPr>
        <w:t>）《上海市市容环境卫生管理条例》</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rFonts w:hint="eastAsia"/>
          <w:bCs/>
          <w:sz w:val="22"/>
          <w:szCs w:val="22"/>
        </w:rPr>
        <w:t>38</w:t>
      </w:r>
      <w:r>
        <w:rPr>
          <w:rFonts w:hint="eastAsia"/>
          <w:bCs/>
          <w:sz w:val="22"/>
          <w:szCs w:val="22"/>
        </w:rPr>
        <w:t>）《上海市建设工程文明施工管理规定》</w:t>
      </w:r>
    </w:p>
    <w:p w:rsidR="00AF1C6F" w:rsidRDefault="00AF1C6F" w:rsidP="00AF1C6F">
      <w:pPr>
        <w:snapToGrid w:val="0"/>
        <w:spacing w:line="300" w:lineRule="auto"/>
        <w:ind w:firstLineChars="200" w:firstLine="440"/>
        <w:jc w:val="left"/>
        <w:rPr>
          <w:rFonts w:ascii="宋体" w:hAnsi="宋体"/>
          <w:color w:val="000000"/>
          <w:sz w:val="20"/>
        </w:rPr>
      </w:pPr>
      <w:r>
        <w:rPr>
          <w:rFonts w:hint="eastAsia"/>
          <w:bCs/>
          <w:sz w:val="22"/>
          <w:szCs w:val="22"/>
        </w:rPr>
        <w:t>（</w:t>
      </w:r>
      <w:r>
        <w:rPr>
          <w:rFonts w:hint="eastAsia"/>
          <w:bCs/>
          <w:sz w:val="22"/>
          <w:szCs w:val="22"/>
        </w:rPr>
        <w:t>39</w:t>
      </w:r>
      <w:r>
        <w:rPr>
          <w:rFonts w:hint="eastAsia"/>
          <w:bCs/>
          <w:sz w:val="22"/>
          <w:szCs w:val="22"/>
        </w:rPr>
        <w:t>）《上海市建设工程文明施工标准》</w:t>
      </w:r>
      <w:r>
        <w:rPr>
          <w:rFonts w:ascii="宋体" w:hAnsi="宋体" w:hint="eastAsia"/>
          <w:b/>
          <w:vanish/>
          <w:color w:val="000000"/>
          <w:sz w:val="20"/>
        </w:rPr>
        <w:t>uzuoyeJIA术规范</w:t>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r>
        <w:rPr>
          <w:rFonts w:ascii="宋体" w:hAnsi="宋体" w:hint="eastAsia"/>
          <w:b/>
          <w:vanish/>
          <w:color w:val="000000"/>
          <w:sz w:val="20"/>
        </w:rPr>
        <w:pgNum/>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40</w:t>
      </w:r>
      <w:r>
        <w:rPr>
          <w:rFonts w:hint="eastAsia"/>
          <w:bCs/>
          <w:sz w:val="22"/>
          <w:szCs w:val="22"/>
        </w:rPr>
        <w:t>）《中华人民共和国突发事件应对法》</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41</w:t>
      </w:r>
      <w:r>
        <w:rPr>
          <w:rFonts w:hint="eastAsia"/>
          <w:bCs/>
          <w:sz w:val="22"/>
          <w:szCs w:val="22"/>
        </w:rPr>
        <w:t>）《中华人民共和国安全生产法》</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42</w:t>
      </w:r>
      <w:r>
        <w:rPr>
          <w:rFonts w:hint="eastAsia"/>
          <w:bCs/>
          <w:sz w:val="22"/>
          <w:szCs w:val="22"/>
        </w:rPr>
        <w:t>）《城市道路检查井盖技术规范》、《上海市城市道路无障碍设施施工及验收规程》、《彩色人行道施工及验收技术规范》</w:t>
      </w:r>
    </w:p>
    <w:p w:rsidR="00AF1C6F" w:rsidRDefault="00AF1C6F" w:rsidP="00AF1C6F">
      <w:pPr>
        <w:snapToGrid w:val="0"/>
        <w:spacing w:line="300" w:lineRule="auto"/>
        <w:ind w:firstLineChars="200" w:firstLine="440"/>
        <w:jc w:val="left"/>
        <w:rPr>
          <w:bCs/>
          <w:sz w:val="22"/>
          <w:szCs w:val="22"/>
        </w:rPr>
      </w:pPr>
      <w:r>
        <w:rPr>
          <w:rFonts w:hint="eastAsia"/>
          <w:bCs/>
          <w:sz w:val="22"/>
          <w:szCs w:val="22"/>
        </w:rPr>
        <w:t>（</w:t>
      </w:r>
      <w:r>
        <w:rPr>
          <w:bCs/>
          <w:sz w:val="22"/>
          <w:szCs w:val="22"/>
        </w:rPr>
        <w:t>4</w:t>
      </w:r>
      <w:r>
        <w:rPr>
          <w:rFonts w:hint="eastAsia"/>
          <w:bCs/>
          <w:sz w:val="22"/>
          <w:szCs w:val="22"/>
        </w:rPr>
        <w:t>3</w:t>
      </w:r>
      <w:r>
        <w:rPr>
          <w:rFonts w:hint="eastAsia"/>
          <w:bCs/>
          <w:sz w:val="22"/>
          <w:szCs w:val="22"/>
        </w:rPr>
        <w:t>）《园林绿地灌溉工程技术规程》（</w:t>
      </w:r>
      <w:r>
        <w:rPr>
          <w:bCs/>
          <w:sz w:val="22"/>
          <w:szCs w:val="22"/>
        </w:rPr>
        <w:t>CECS243:2008</w:t>
      </w:r>
      <w:r>
        <w:rPr>
          <w:rFonts w:hint="eastAsia"/>
          <w:bCs/>
          <w:sz w:val="22"/>
          <w:szCs w:val="22"/>
        </w:rPr>
        <w:t>）</w:t>
      </w:r>
    </w:p>
    <w:p w:rsidR="00AF1C6F" w:rsidRDefault="00AF1C6F" w:rsidP="00AF1C6F">
      <w:pPr>
        <w:snapToGrid w:val="0"/>
        <w:spacing w:line="300" w:lineRule="auto"/>
        <w:ind w:firstLineChars="200" w:firstLine="440"/>
        <w:jc w:val="left"/>
        <w:rPr>
          <w:sz w:val="22"/>
        </w:rPr>
      </w:pPr>
      <w:r>
        <w:rPr>
          <w:rFonts w:hint="eastAsia"/>
          <w:bCs/>
          <w:sz w:val="22"/>
          <w:szCs w:val="22"/>
        </w:rPr>
        <w:t>（</w:t>
      </w:r>
      <w:r>
        <w:rPr>
          <w:bCs/>
          <w:sz w:val="22"/>
          <w:szCs w:val="22"/>
        </w:rPr>
        <w:t>4</w:t>
      </w:r>
      <w:r>
        <w:rPr>
          <w:rFonts w:hint="eastAsia"/>
          <w:bCs/>
          <w:sz w:val="22"/>
          <w:szCs w:val="22"/>
        </w:rPr>
        <w:t>4</w:t>
      </w:r>
      <w:r>
        <w:rPr>
          <w:rFonts w:hint="eastAsia"/>
          <w:bCs/>
          <w:sz w:val="22"/>
          <w:szCs w:val="22"/>
        </w:rPr>
        <w:t>）《喷灌工程给水规范》（</w:t>
      </w:r>
      <w:r>
        <w:rPr>
          <w:bCs/>
          <w:sz w:val="22"/>
          <w:szCs w:val="22"/>
        </w:rPr>
        <w:t>GB/50085-2007</w:t>
      </w:r>
      <w:r>
        <w:rPr>
          <w:rFonts w:hint="eastAsia"/>
          <w:bCs/>
          <w:sz w:val="22"/>
          <w:szCs w:val="22"/>
        </w:rPr>
        <w:t>）</w:t>
      </w:r>
    </w:p>
    <w:p w:rsidR="00AF1C6F" w:rsidRDefault="00AF1C6F" w:rsidP="00AF1C6F">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44" w:name="_Toc190332200"/>
      <w:r>
        <w:rPr>
          <w:b/>
          <w:color w:val="000000"/>
          <w:sz w:val="22"/>
          <w:szCs w:val="22"/>
        </w:rPr>
        <w:t xml:space="preserve">9 </w:t>
      </w:r>
      <w:r>
        <w:rPr>
          <w:b/>
          <w:color w:val="000000"/>
          <w:sz w:val="22"/>
          <w:szCs w:val="22"/>
        </w:rPr>
        <w:t>招标内容与质量要求</w:t>
      </w:r>
      <w:bookmarkEnd w:id="44"/>
    </w:p>
    <w:p w:rsidR="00AF1C6F" w:rsidRDefault="00AF1C6F" w:rsidP="00AF1C6F">
      <w:pPr>
        <w:autoSpaceDE w:val="0"/>
        <w:autoSpaceDN w:val="0"/>
        <w:adjustRightInd w:val="0"/>
        <w:spacing w:line="300" w:lineRule="atLeast"/>
        <w:ind w:firstLine="442"/>
        <w:jc w:val="left"/>
        <w:rPr>
          <w:b/>
          <w:bCs/>
          <w:kern w:val="0"/>
          <w:sz w:val="22"/>
          <w:szCs w:val="22"/>
        </w:rPr>
      </w:pPr>
      <w:r>
        <w:rPr>
          <w:b/>
          <w:bCs/>
          <w:kern w:val="0"/>
          <w:sz w:val="22"/>
          <w:szCs w:val="22"/>
        </w:rPr>
        <w:t xml:space="preserve">9.1 </w:t>
      </w:r>
      <w:r>
        <w:rPr>
          <w:rFonts w:ascii="宋体" w:cs="宋体" w:hint="eastAsia"/>
          <w:b/>
          <w:bCs/>
          <w:kern w:val="0"/>
          <w:sz w:val="22"/>
          <w:szCs w:val="22"/>
          <w:lang w:val="zh-CN"/>
        </w:rPr>
        <w:t>设施量清单</w:t>
      </w:r>
      <w:r>
        <w:rPr>
          <w:rFonts w:ascii="宋体" w:cs="宋体" w:hint="eastAsia"/>
          <w:kern w:val="0"/>
          <w:sz w:val="22"/>
          <w:szCs w:val="22"/>
          <w:lang w:val="zh-CN"/>
        </w:rPr>
        <w:t>（以下设施均在使用年限内并每年</w:t>
      </w:r>
      <w:proofErr w:type="gramStart"/>
      <w:r>
        <w:rPr>
          <w:rFonts w:ascii="宋体" w:cs="宋体" w:hint="eastAsia"/>
          <w:kern w:val="0"/>
          <w:sz w:val="22"/>
          <w:szCs w:val="22"/>
          <w:lang w:val="zh-CN"/>
        </w:rPr>
        <w:t>正常维护</w:t>
      </w:r>
      <w:proofErr w:type="gramEnd"/>
      <w:r>
        <w:rPr>
          <w:rFonts w:ascii="宋体" w:cs="宋体" w:hint="eastAsia"/>
          <w:kern w:val="0"/>
          <w:sz w:val="22"/>
          <w:szCs w:val="22"/>
          <w:lang w:val="zh-CN"/>
        </w:rPr>
        <w:t>和使用中）</w:t>
      </w:r>
    </w:p>
    <w:p w:rsidR="00AF1C6F" w:rsidRDefault="00AF1C6F" w:rsidP="00AF1C6F">
      <w:pPr>
        <w:autoSpaceDE w:val="0"/>
        <w:autoSpaceDN w:val="0"/>
        <w:adjustRightInd w:val="0"/>
        <w:spacing w:line="300" w:lineRule="atLeast"/>
        <w:ind w:firstLine="442"/>
        <w:jc w:val="left"/>
        <w:rPr>
          <w:kern w:val="0"/>
          <w:sz w:val="22"/>
          <w:szCs w:val="22"/>
        </w:rPr>
      </w:pPr>
      <w:r>
        <w:rPr>
          <w:rFonts w:ascii="宋体" w:cs="宋体" w:hint="eastAsia"/>
          <w:b/>
          <w:bCs/>
          <w:kern w:val="0"/>
          <w:sz w:val="22"/>
          <w:szCs w:val="22"/>
          <w:lang w:val="zh-CN"/>
        </w:rPr>
        <w:t>注：投标人不得对如下表内工作量进行缩减。</w:t>
      </w:r>
    </w:p>
    <w:p w:rsidR="00AF1C6F" w:rsidRDefault="00AF1C6F" w:rsidP="00AF1C6F">
      <w:pPr>
        <w:autoSpaceDE w:val="0"/>
        <w:autoSpaceDN w:val="0"/>
        <w:adjustRightInd w:val="0"/>
        <w:spacing w:line="300" w:lineRule="atLeast"/>
        <w:ind w:firstLine="442"/>
        <w:jc w:val="left"/>
        <w:rPr>
          <w:rFonts w:ascii="宋体" w:cs="宋体"/>
          <w:b/>
          <w:bCs/>
          <w:kern w:val="0"/>
          <w:sz w:val="22"/>
          <w:szCs w:val="22"/>
          <w:lang w:val="zh-CN"/>
        </w:rPr>
      </w:pPr>
      <w:r>
        <w:rPr>
          <w:b/>
          <w:bCs/>
          <w:kern w:val="0"/>
          <w:sz w:val="22"/>
          <w:szCs w:val="22"/>
        </w:rPr>
        <w:t>9.1.1</w:t>
      </w:r>
      <w:r>
        <w:rPr>
          <w:rFonts w:ascii="宋体" w:cs="宋体" w:hint="eastAsia"/>
          <w:b/>
          <w:bCs/>
          <w:kern w:val="0"/>
          <w:sz w:val="22"/>
          <w:szCs w:val="22"/>
          <w:lang w:val="zh-CN"/>
        </w:rPr>
        <w:t>第一部分，西</w:t>
      </w:r>
      <w:r>
        <w:rPr>
          <w:b/>
          <w:bCs/>
          <w:kern w:val="0"/>
          <w:sz w:val="22"/>
          <w:szCs w:val="22"/>
        </w:rPr>
        <w:t>PTH</w:t>
      </w:r>
      <w:r>
        <w:rPr>
          <w:rFonts w:ascii="宋体" w:cs="宋体" w:hint="eastAsia"/>
          <w:b/>
          <w:bCs/>
          <w:kern w:val="0"/>
          <w:sz w:val="22"/>
          <w:szCs w:val="22"/>
          <w:lang w:val="zh-CN"/>
        </w:rPr>
        <w:t>规划红线内日常维护管理（具体包括市政、排水、绿化、保洁、设施设备、时令草花、秩序维护等）</w:t>
      </w:r>
    </w:p>
    <w:p w:rsidR="00AF1C6F" w:rsidRDefault="00AF1C6F" w:rsidP="00AF1C6F">
      <w:pPr>
        <w:autoSpaceDE w:val="0"/>
        <w:autoSpaceDN w:val="0"/>
        <w:adjustRightInd w:val="0"/>
        <w:spacing w:line="300" w:lineRule="atLeast"/>
        <w:ind w:firstLine="442"/>
        <w:jc w:val="left"/>
        <w:rPr>
          <w:rFonts w:ascii="宋体" w:cs="宋体"/>
          <w:b/>
          <w:bCs/>
          <w:kern w:val="0"/>
          <w:sz w:val="22"/>
          <w:szCs w:val="22"/>
          <w:lang w:val="zh-CN"/>
        </w:rPr>
      </w:pPr>
    </w:p>
    <w:tbl>
      <w:tblPr>
        <w:tblW w:w="0" w:type="auto"/>
        <w:tblInd w:w="96" w:type="dxa"/>
        <w:tblLook w:val="0000" w:firstRow="0" w:lastRow="0" w:firstColumn="0" w:lastColumn="0" w:noHBand="0" w:noVBand="0"/>
      </w:tblPr>
      <w:tblGrid>
        <w:gridCol w:w="574"/>
        <w:gridCol w:w="852"/>
        <w:gridCol w:w="1311"/>
        <w:gridCol w:w="970"/>
        <w:gridCol w:w="876"/>
        <w:gridCol w:w="5176"/>
      </w:tblGrid>
      <w:tr w:rsidR="00AF1C6F" w:rsidTr="00732ECB">
        <w:trPr>
          <w:trHeight w:val="363"/>
        </w:trPr>
        <w:tc>
          <w:tcPr>
            <w:tcW w:w="0" w:type="auto"/>
            <w:gridSpan w:val="6"/>
            <w:tcBorders>
              <w:top w:val="nil"/>
              <w:left w:val="nil"/>
              <w:bottom w:val="single" w:sz="8" w:space="0" w:color="000000"/>
              <w:right w:val="nil"/>
            </w:tcBorders>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西</w:t>
            </w:r>
            <w:r>
              <w:rPr>
                <w:color w:val="000000"/>
                <w:kern w:val="0"/>
                <w:sz w:val="22"/>
                <w:szCs w:val="22"/>
                <w:lang w:bidi="ar"/>
              </w:rPr>
              <w:t>PTH</w:t>
            </w:r>
            <w:r>
              <w:rPr>
                <w:rFonts w:ascii="宋体" w:hAnsi="宋体" w:cs="宋体" w:hint="eastAsia"/>
                <w:color w:val="000000"/>
                <w:kern w:val="0"/>
                <w:sz w:val="22"/>
                <w:szCs w:val="22"/>
                <w:lang w:bidi="ar"/>
              </w:rPr>
              <w:t>养护维修设施量清单</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w:t>
            </w:r>
            <w:r>
              <w:rPr>
                <w:rFonts w:ascii="宋体" w:hAnsi="宋体" w:cs="宋体" w:hint="eastAsia"/>
                <w:b/>
                <w:bCs/>
                <w:color w:val="000000"/>
                <w:kern w:val="0"/>
                <w:sz w:val="22"/>
                <w:szCs w:val="22"/>
                <w:lang w:bidi="ar"/>
              </w:rPr>
              <w:lastRenderedPageBreak/>
              <w:t>号</w:t>
            </w:r>
          </w:p>
        </w:tc>
        <w:tc>
          <w:tcPr>
            <w:tcW w:w="0" w:type="auto"/>
            <w:gridSpan w:val="2"/>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分部工程项目</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工程量</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AF1C6F" w:rsidTr="00732ECB">
        <w:trPr>
          <w:trHeight w:val="46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lastRenderedPageBreak/>
              <w:t>一</w:t>
            </w:r>
            <w:proofErr w:type="gramEnd"/>
          </w:p>
        </w:tc>
        <w:tc>
          <w:tcPr>
            <w:tcW w:w="0" w:type="auto"/>
            <w:gridSpan w:val="5"/>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市政</w:t>
            </w:r>
          </w:p>
        </w:tc>
      </w:tr>
      <w:tr w:rsidR="00AF1C6F" w:rsidTr="00732ECB">
        <w:trPr>
          <w:trHeight w:val="97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次干道（10年以下）</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4.02</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保养内容：面层、基层翻修，面层铣刨、罩面，补坑，伸缩缝养护、旧料外运等</w:t>
            </w:r>
          </w:p>
        </w:tc>
      </w:tr>
      <w:tr w:rsidR="00AF1C6F" w:rsidTr="00732ECB">
        <w:trPr>
          <w:trHeight w:val="43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5"/>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人行道</w:t>
            </w:r>
          </w:p>
        </w:tc>
      </w:tr>
      <w:tr w:rsidR="00AF1C6F" w:rsidTr="00732ECB">
        <w:trPr>
          <w:trHeight w:val="51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石材类人行道</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2.0231</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翻修石材类人行道及基础，旧料外运等</w:t>
            </w:r>
          </w:p>
        </w:tc>
      </w:tr>
      <w:tr w:rsidR="00AF1C6F" w:rsidTr="00732ECB">
        <w:trPr>
          <w:trHeight w:val="49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石材类侧平石</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0.53</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翻修侧石平石</w:t>
            </w:r>
            <w:proofErr w:type="gramEnd"/>
            <w:r>
              <w:rPr>
                <w:rFonts w:ascii="宋体" w:hAnsi="宋体" w:cs="宋体" w:hint="eastAsia"/>
                <w:color w:val="000000"/>
                <w:kern w:val="0"/>
                <w:sz w:val="22"/>
                <w:szCs w:val="22"/>
                <w:lang w:bidi="ar"/>
              </w:rPr>
              <w:t>，旧料外运等</w:t>
            </w:r>
          </w:p>
        </w:tc>
      </w:tr>
      <w:tr w:rsidR="00AF1C6F" w:rsidTr="00732ECB">
        <w:trPr>
          <w:trHeight w:val="43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5"/>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附属设施</w:t>
            </w:r>
          </w:p>
        </w:tc>
      </w:tr>
      <w:tr w:rsidR="00AF1C6F" w:rsidTr="00732ECB">
        <w:trPr>
          <w:trHeight w:val="43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道路巡视检查</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1000M</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5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0" w:type="auto"/>
            <w:gridSpan w:val="5"/>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水务</w:t>
            </w:r>
          </w:p>
        </w:tc>
      </w:tr>
      <w:tr w:rsidR="00AF1C6F" w:rsidTr="00732ECB">
        <w:trPr>
          <w:trHeight w:val="76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5"/>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雨水管</w:t>
            </w:r>
          </w:p>
        </w:tc>
      </w:tr>
      <w:tr w:rsidR="00AF1C6F" w:rsidTr="00732ECB">
        <w:trPr>
          <w:trHeight w:val="75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雨水管小型（&lt;Φ600)</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20.76</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疏通，通沟，水冲沟管，清捞，污泥外运，巡视检查等</w:t>
            </w:r>
          </w:p>
        </w:tc>
      </w:tr>
      <w:tr w:rsidR="00AF1C6F" w:rsidTr="00732ECB">
        <w:trPr>
          <w:trHeight w:val="43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线型排水沟</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13.21</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75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雨水管中型（Φ600-Φ1000)</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8.105</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疏通，通沟，水冲沟管，清捞，污泥外运，巡视检查等</w:t>
            </w:r>
          </w:p>
        </w:tc>
      </w:tr>
      <w:tr w:rsidR="00AF1C6F" w:rsidTr="00732ECB">
        <w:trPr>
          <w:trHeight w:val="49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污水管(不分管径）</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8.57</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疏通，通沟，水冲沟管，清捞，污泥外运等</w:t>
            </w:r>
          </w:p>
        </w:tc>
      </w:tr>
      <w:tr w:rsidR="00AF1C6F" w:rsidTr="00732ECB">
        <w:trPr>
          <w:trHeight w:val="49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连管</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20.27</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疏通，通沟，水冲沟管，清捞，污泥外运等</w:t>
            </w:r>
          </w:p>
        </w:tc>
      </w:tr>
      <w:tr w:rsidR="00AF1C6F" w:rsidTr="00732ECB">
        <w:trPr>
          <w:trHeight w:val="73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窨井</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清捞窨井</w:t>
            </w:r>
            <w:proofErr w:type="gramEnd"/>
            <w:r>
              <w:rPr>
                <w:rFonts w:ascii="宋体" w:hAnsi="宋体" w:cs="宋体" w:hint="eastAsia"/>
                <w:color w:val="000000"/>
                <w:kern w:val="0"/>
                <w:sz w:val="22"/>
                <w:szCs w:val="22"/>
                <w:lang w:bidi="ar"/>
              </w:rPr>
              <w:t>，调换窨井盖座，升降窨井，修理窨井，污泥外运等</w:t>
            </w:r>
          </w:p>
        </w:tc>
      </w:tr>
      <w:tr w:rsidR="00AF1C6F" w:rsidTr="00732ECB">
        <w:trPr>
          <w:trHeight w:val="43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检查井内部检查</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日常巡视检查</w:t>
            </w:r>
          </w:p>
        </w:tc>
      </w:tr>
      <w:tr w:rsidR="00AF1C6F" w:rsidTr="00732ECB">
        <w:trPr>
          <w:trHeight w:val="51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进水口</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1.84</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清捞，调换进水口盖座，污泥外运等</w:t>
            </w:r>
          </w:p>
        </w:tc>
      </w:tr>
      <w:tr w:rsidR="00AF1C6F" w:rsidTr="00732ECB">
        <w:trPr>
          <w:trHeight w:val="43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雨水口内部检查</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184</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日常巡视检查</w:t>
            </w:r>
          </w:p>
        </w:tc>
      </w:tr>
      <w:tr w:rsidR="00AF1C6F" w:rsidTr="00732ECB">
        <w:trPr>
          <w:trHeight w:val="43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0" w:type="auto"/>
            <w:gridSpan w:val="5"/>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园林</w:t>
            </w:r>
          </w:p>
        </w:tc>
      </w:tr>
      <w:tr w:rsidR="00AF1C6F" w:rsidTr="00732ECB">
        <w:trPr>
          <w:trHeight w:val="43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绿地</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一级绿地</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16365</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A类绿地</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w:t>
            </w:r>
          </w:p>
        </w:tc>
        <w:tc>
          <w:tcPr>
            <w:tcW w:w="0" w:type="auto"/>
            <w:gridSpan w:val="5"/>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环卫</w:t>
            </w:r>
          </w:p>
        </w:tc>
      </w:tr>
      <w:tr w:rsidR="00AF1C6F" w:rsidTr="00732ECB">
        <w:trPr>
          <w:trHeight w:val="78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机械清扫</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公里</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3吨车型。</w:t>
            </w:r>
            <w:proofErr w:type="gramStart"/>
            <w:r>
              <w:rPr>
                <w:rFonts w:ascii="宋体" w:hAnsi="宋体" w:cs="宋体" w:hint="eastAsia"/>
                <w:color w:val="000000"/>
                <w:kern w:val="0"/>
                <w:sz w:val="22"/>
                <w:szCs w:val="22"/>
                <w:lang w:bidi="ar"/>
              </w:rPr>
              <w:t>每年机</w:t>
            </w:r>
            <w:proofErr w:type="gramEnd"/>
            <w:r>
              <w:rPr>
                <w:rFonts w:ascii="宋体" w:hAnsi="宋体" w:cs="宋体" w:hint="eastAsia"/>
                <w:color w:val="000000"/>
                <w:kern w:val="0"/>
                <w:sz w:val="22"/>
                <w:szCs w:val="22"/>
                <w:lang w:bidi="ar"/>
              </w:rPr>
              <w:t>扫天数：365天；一级：每日3次。</w:t>
            </w:r>
          </w:p>
        </w:tc>
      </w:tr>
      <w:tr w:rsidR="00AF1C6F" w:rsidTr="00732ECB">
        <w:trPr>
          <w:trHeight w:val="66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机械冲洗</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公里</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3吨车型。每年冲洗天数：300天；一级：每日2次。</w:t>
            </w:r>
          </w:p>
        </w:tc>
      </w:tr>
      <w:tr w:rsidR="00AF1C6F" w:rsidTr="00732ECB">
        <w:trPr>
          <w:trHeight w:val="60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道路人工清扫路面</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千平方米</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40.331</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每年人工清扫天数：365天；一级：每日2.5班次。</w:t>
            </w:r>
          </w:p>
        </w:tc>
      </w:tr>
      <w:tr w:rsidR="00AF1C6F" w:rsidTr="00732ECB">
        <w:trPr>
          <w:trHeight w:val="495"/>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一级道路人工冲洗</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千平方米</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20.231</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一级道路每周冲洗两遍，即每年冲洗104天</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50米垃圾箱保洁</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只</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重大市容保障</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按每年118天高峰日计算</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w:t>
            </w:r>
          </w:p>
        </w:tc>
        <w:tc>
          <w:tcPr>
            <w:tcW w:w="0" w:type="auto"/>
            <w:gridSpan w:val="5"/>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 xml:space="preserve">   其它</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设施设备养护</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详见清单（1）</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喷灌设施</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详见清单（2）</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其他保洁</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详见清单（3）</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维保费用</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详见清单（4）</w:t>
            </w:r>
          </w:p>
        </w:tc>
      </w:tr>
      <w:tr w:rsidR="00AF1C6F" w:rsidTr="00732ECB">
        <w:trPr>
          <w:trHeight w:val="36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草花更换</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详见清单（5）</w:t>
            </w:r>
          </w:p>
        </w:tc>
      </w:tr>
      <w:tr w:rsidR="00AF1C6F" w:rsidTr="00732ECB">
        <w:trPr>
          <w:trHeight w:val="36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w:t>
            </w:r>
          </w:p>
        </w:tc>
        <w:tc>
          <w:tcPr>
            <w:tcW w:w="0" w:type="auto"/>
            <w:gridSpan w:val="4"/>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度假区运</w:t>
            </w:r>
            <w:proofErr w:type="gramStart"/>
            <w:r>
              <w:rPr>
                <w:rFonts w:ascii="宋体" w:hAnsi="宋体" w:cs="宋体" w:hint="eastAsia"/>
                <w:b/>
                <w:bCs/>
                <w:color w:val="000000"/>
                <w:kern w:val="0"/>
                <w:sz w:val="22"/>
                <w:szCs w:val="22"/>
                <w:lang w:bidi="ar"/>
              </w:rPr>
              <w:t>维标准</w:t>
            </w:r>
            <w:proofErr w:type="gramEnd"/>
            <w:r>
              <w:rPr>
                <w:rFonts w:ascii="宋体" w:hAnsi="宋体" w:cs="宋体" w:hint="eastAsia"/>
                <w:b/>
                <w:bCs/>
                <w:color w:val="000000"/>
                <w:kern w:val="0"/>
                <w:sz w:val="22"/>
                <w:szCs w:val="22"/>
                <w:lang w:bidi="ar"/>
              </w:rPr>
              <w:t>提升部分</w:t>
            </w:r>
          </w:p>
        </w:tc>
        <w:tc>
          <w:tcPr>
            <w:tcW w:w="0" w:type="auto"/>
            <w:tcBorders>
              <w:top w:val="nil"/>
              <w:left w:val="nil"/>
              <w:bottom w:val="single" w:sz="8" w:space="0" w:color="000000"/>
              <w:right w:val="single" w:sz="8" w:space="0" w:color="000000"/>
            </w:tcBorders>
            <w:noWrap/>
            <w:vAlign w:val="center"/>
          </w:tcPr>
          <w:p w:rsidR="00AF1C6F" w:rsidRDefault="00AF1C6F" w:rsidP="00732ECB">
            <w:pPr>
              <w:jc w:val="left"/>
              <w:rPr>
                <w:rFonts w:ascii="宋体" w:hAnsi="宋体" w:cs="宋体"/>
                <w:color w:val="000000"/>
                <w:sz w:val="22"/>
                <w:szCs w:val="22"/>
              </w:rPr>
            </w:pPr>
          </w:p>
        </w:tc>
      </w:tr>
      <w:tr w:rsidR="00AF1C6F" w:rsidTr="00732ECB">
        <w:trPr>
          <w:trHeight w:val="36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left"/>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绿化</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16365</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参照度假区运维提升标准</w:t>
            </w:r>
          </w:p>
        </w:tc>
      </w:tr>
      <w:tr w:rsidR="00AF1C6F" w:rsidTr="00732ECB">
        <w:trPr>
          <w:trHeight w:val="36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left"/>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环卫（广场面积）</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20231</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参照度假区运维提升标准</w:t>
            </w:r>
          </w:p>
        </w:tc>
      </w:tr>
    </w:tbl>
    <w:p w:rsidR="00AF1C6F" w:rsidRDefault="00AF1C6F" w:rsidP="00AF1C6F">
      <w:pPr>
        <w:autoSpaceDE w:val="0"/>
        <w:autoSpaceDN w:val="0"/>
        <w:adjustRightInd w:val="0"/>
        <w:spacing w:line="300" w:lineRule="atLeast"/>
        <w:ind w:firstLine="442"/>
        <w:jc w:val="left"/>
        <w:rPr>
          <w:rFonts w:ascii="宋体" w:cs="宋体"/>
          <w:b/>
          <w:bCs/>
          <w:kern w:val="0"/>
          <w:sz w:val="22"/>
          <w:szCs w:val="22"/>
          <w:lang w:val="zh-CN"/>
        </w:rPr>
      </w:pPr>
    </w:p>
    <w:p w:rsidR="00AF1C6F" w:rsidRDefault="00AF1C6F" w:rsidP="00AF1C6F">
      <w:pPr>
        <w:autoSpaceDE w:val="0"/>
        <w:autoSpaceDN w:val="0"/>
        <w:adjustRightInd w:val="0"/>
        <w:rPr>
          <w:kern w:val="0"/>
          <w:sz w:val="20"/>
        </w:rPr>
      </w:pPr>
    </w:p>
    <w:p w:rsidR="00AF1C6F" w:rsidRDefault="00AF1C6F" w:rsidP="00AF1C6F">
      <w:pPr>
        <w:autoSpaceDE w:val="0"/>
        <w:autoSpaceDN w:val="0"/>
        <w:adjustRightInd w:val="0"/>
        <w:rPr>
          <w:kern w:val="0"/>
          <w:sz w:val="20"/>
        </w:rPr>
      </w:pPr>
    </w:p>
    <w:tbl>
      <w:tblPr>
        <w:tblpPr w:leftFromText="180" w:rightFromText="180" w:vertAnchor="text" w:horzAnchor="page" w:tblpX="1453" w:tblpY="257"/>
        <w:tblOverlap w:val="never"/>
        <w:tblW w:w="0" w:type="auto"/>
        <w:tblLayout w:type="fixed"/>
        <w:tblLook w:val="0000" w:firstRow="0" w:lastRow="0" w:firstColumn="0" w:lastColumn="0" w:noHBand="0" w:noVBand="0"/>
      </w:tblPr>
      <w:tblGrid>
        <w:gridCol w:w="495"/>
        <w:gridCol w:w="3246"/>
        <w:gridCol w:w="1900"/>
        <w:gridCol w:w="737"/>
        <w:gridCol w:w="800"/>
        <w:gridCol w:w="1000"/>
        <w:gridCol w:w="1300"/>
      </w:tblGrid>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序号</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名称</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规格型号</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单位</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投标数量</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法定使用年限</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备注</w:t>
            </w:r>
          </w:p>
        </w:tc>
      </w:tr>
      <w:tr w:rsidR="00AF1C6F" w:rsidTr="00732ECB">
        <w:trPr>
          <w:trHeight w:val="540"/>
        </w:trPr>
        <w:tc>
          <w:tcPr>
            <w:tcW w:w="37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出租车休息室</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37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出租车休息室</w:t>
            </w:r>
            <w:r>
              <w:rPr>
                <w:b/>
                <w:bCs/>
                <w:color w:val="000000"/>
                <w:kern w:val="0"/>
                <w:sz w:val="22"/>
                <w:szCs w:val="22"/>
                <w:lang w:val="zh-CN"/>
              </w:rPr>
              <w:t>-</w:t>
            </w:r>
            <w:r>
              <w:rPr>
                <w:b/>
                <w:bCs/>
                <w:color w:val="000000"/>
                <w:kern w:val="0"/>
                <w:sz w:val="22"/>
                <w:szCs w:val="22"/>
                <w:lang w:val="zh-CN"/>
              </w:rPr>
              <w:t>电气工程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照明配电箱</w:t>
            </w:r>
            <w:r>
              <w:rPr>
                <w:color w:val="000000"/>
                <w:kern w:val="0"/>
                <w:sz w:val="22"/>
                <w:szCs w:val="22"/>
                <w:lang w:val="zh-CN"/>
              </w:rPr>
              <w:t>AL-XX1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天棚灯</w:t>
            </w:r>
            <w:r>
              <w:rPr>
                <w:color w:val="000000"/>
                <w:kern w:val="0"/>
                <w:sz w:val="22"/>
                <w:szCs w:val="22"/>
                <w:lang w:val="zh-CN"/>
              </w:rPr>
              <w:t>(</w:t>
            </w:r>
            <w:r>
              <w:rPr>
                <w:color w:val="000000"/>
                <w:kern w:val="0"/>
                <w:sz w:val="22"/>
                <w:szCs w:val="22"/>
                <w:lang w:val="zh-CN"/>
              </w:rPr>
              <w:t>吸顶灯</w:t>
            </w:r>
            <w:r>
              <w:rPr>
                <w:color w:val="000000"/>
                <w:kern w:val="0"/>
                <w:sz w:val="22"/>
                <w:szCs w:val="22"/>
                <w:lang w:val="zh-CN"/>
              </w:rPr>
              <w:t>LED 16W)</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w:t>
            </w:r>
            <w:r>
              <w:rPr>
                <w:color w:val="000000"/>
                <w:kern w:val="0"/>
                <w:sz w:val="22"/>
                <w:szCs w:val="22"/>
                <w:lang w:val="zh-CN"/>
              </w:rPr>
              <w:t>吸顶灯</w:t>
            </w:r>
            <w:r>
              <w:rPr>
                <w:color w:val="000000"/>
                <w:kern w:val="0"/>
                <w:sz w:val="22"/>
                <w:szCs w:val="22"/>
                <w:lang w:val="zh-CN"/>
              </w:rPr>
              <w:t>/LED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节能型双管荧光灯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36W*2/</w:t>
            </w:r>
            <w:r>
              <w:rPr>
                <w:color w:val="000000"/>
                <w:kern w:val="0"/>
                <w:sz w:val="22"/>
                <w:szCs w:val="22"/>
                <w:lang w:val="zh-CN"/>
              </w:rPr>
              <w:t>三基色</w:t>
            </w:r>
            <w:r>
              <w:rPr>
                <w:color w:val="000000"/>
                <w:kern w:val="0"/>
                <w:sz w:val="22"/>
                <w:szCs w:val="22"/>
                <w:lang w:val="zh-CN"/>
              </w:rPr>
              <w:t>/T8</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安全出口指示灯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带蓄电池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双头应急灯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w:t>
            </w:r>
            <w:r>
              <w:rPr>
                <w:color w:val="000000"/>
                <w:kern w:val="0"/>
                <w:sz w:val="22"/>
                <w:szCs w:val="22"/>
                <w:lang w:val="zh-CN"/>
              </w:rPr>
              <w:t>（带蓄电池）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卫生间排气扇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78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节能型单管荧光灯</w:t>
            </w:r>
            <w:r>
              <w:rPr>
                <w:color w:val="000000"/>
                <w:kern w:val="0"/>
                <w:sz w:val="22"/>
                <w:szCs w:val="22"/>
                <w:lang w:val="zh-CN"/>
              </w:rPr>
              <w:t>(T8,36W*1,</w:t>
            </w:r>
            <w:r>
              <w:rPr>
                <w:color w:val="000000"/>
                <w:kern w:val="0"/>
                <w:sz w:val="22"/>
                <w:szCs w:val="22"/>
                <w:lang w:val="zh-CN"/>
              </w:rPr>
              <w:t>带应急</w:t>
            </w:r>
            <w:r>
              <w:rPr>
                <w:color w:val="000000"/>
                <w:kern w:val="0"/>
                <w:sz w:val="22"/>
                <w:szCs w:val="22"/>
                <w:lang w:val="zh-CN"/>
              </w:rPr>
              <w:t>,</w:t>
            </w:r>
            <w:r>
              <w:rPr>
                <w:color w:val="000000"/>
                <w:kern w:val="0"/>
                <w:sz w:val="22"/>
                <w:szCs w:val="22"/>
                <w:lang w:val="zh-CN"/>
              </w:rPr>
              <w:t>飞利浦</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w:t>
            </w:r>
            <w:r>
              <w:rPr>
                <w:color w:val="000000"/>
                <w:kern w:val="0"/>
                <w:sz w:val="22"/>
                <w:szCs w:val="22"/>
                <w:lang w:val="zh-CN"/>
              </w:rPr>
              <w:t>三基色</w:t>
            </w:r>
            <w:r>
              <w:rPr>
                <w:color w:val="000000"/>
                <w:kern w:val="0"/>
                <w:sz w:val="22"/>
                <w:szCs w:val="22"/>
                <w:lang w:val="zh-CN"/>
              </w:rPr>
              <w:t>/T8/</w:t>
            </w:r>
            <w:r>
              <w:rPr>
                <w:color w:val="000000"/>
                <w:kern w:val="0"/>
                <w:sz w:val="22"/>
                <w:szCs w:val="22"/>
                <w:lang w:val="zh-CN"/>
              </w:rPr>
              <w:t>带应急电源</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面灯</w:t>
            </w:r>
            <w:r>
              <w:rPr>
                <w:color w:val="000000"/>
                <w:kern w:val="0"/>
                <w:sz w:val="22"/>
                <w:szCs w:val="22"/>
                <w:lang w:val="zh-CN"/>
              </w:rPr>
              <w:t>300*300</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300*300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光敏控制箱</w:t>
            </w:r>
            <w:r>
              <w:rPr>
                <w:color w:val="000000"/>
                <w:kern w:val="0"/>
                <w:sz w:val="22"/>
                <w:szCs w:val="22"/>
                <w:lang w:val="zh-CN"/>
              </w:rPr>
              <w:t>(</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37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出租车休息室</w:t>
            </w:r>
            <w:r>
              <w:rPr>
                <w:b/>
                <w:bCs/>
                <w:color w:val="000000"/>
                <w:kern w:val="0"/>
                <w:sz w:val="22"/>
                <w:szCs w:val="22"/>
                <w:lang w:val="zh-CN"/>
              </w:rPr>
              <w:t>-</w:t>
            </w:r>
            <w:r>
              <w:rPr>
                <w:b/>
                <w:bCs/>
                <w:color w:val="000000"/>
                <w:kern w:val="0"/>
                <w:sz w:val="22"/>
                <w:szCs w:val="22"/>
                <w:lang w:val="zh-CN"/>
              </w:rPr>
              <w:t>弱电预埋管工程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通信网络分线箱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37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出租车休息室</w:t>
            </w:r>
            <w:r>
              <w:rPr>
                <w:b/>
                <w:bCs/>
                <w:color w:val="000000"/>
                <w:kern w:val="0"/>
                <w:sz w:val="22"/>
                <w:szCs w:val="22"/>
                <w:lang w:val="zh-CN"/>
              </w:rPr>
              <w:t>-</w:t>
            </w:r>
            <w:r>
              <w:rPr>
                <w:b/>
                <w:bCs/>
                <w:color w:val="000000"/>
                <w:kern w:val="0"/>
                <w:sz w:val="22"/>
                <w:szCs w:val="22"/>
                <w:lang w:val="zh-CN"/>
              </w:rPr>
              <w:t>给排水工程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电热水器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PTCH</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洗脸盆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拖布盆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坐式大便器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自闭冲洗带感应小便器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37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出租车休息室</w:t>
            </w:r>
            <w:r>
              <w:rPr>
                <w:b/>
                <w:bCs/>
                <w:color w:val="000000"/>
                <w:kern w:val="0"/>
                <w:sz w:val="22"/>
                <w:szCs w:val="22"/>
                <w:lang w:val="zh-CN"/>
              </w:rPr>
              <w:t>-</w:t>
            </w:r>
            <w:r>
              <w:rPr>
                <w:b/>
                <w:bCs/>
                <w:color w:val="000000"/>
                <w:kern w:val="0"/>
                <w:sz w:val="22"/>
                <w:szCs w:val="22"/>
                <w:lang w:val="zh-CN"/>
              </w:rPr>
              <w:t>通风空调工程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镀锌薄钢板圆形风管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δ0.5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空调外机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空调内机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0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3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天花板管道式换气扇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BPT18-44A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35"/>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56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1</w:t>
            </w:r>
            <w:r>
              <w:rPr>
                <w:b/>
                <w:bCs/>
                <w:color w:val="000000"/>
                <w:kern w:val="0"/>
                <w:sz w:val="22"/>
                <w:szCs w:val="22"/>
                <w:lang w:val="zh-CN"/>
              </w:rPr>
              <w:t>、</w:t>
            </w:r>
            <w:r>
              <w:rPr>
                <w:b/>
                <w:bCs/>
                <w:color w:val="000000"/>
                <w:kern w:val="0"/>
                <w:sz w:val="22"/>
                <w:szCs w:val="22"/>
                <w:lang w:val="zh-CN"/>
              </w:rPr>
              <w:t>2</w:t>
            </w:r>
            <w:r>
              <w:rPr>
                <w:b/>
                <w:bCs/>
                <w:color w:val="000000"/>
                <w:kern w:val="0"/>
                <w:sz w:val="22"/>
                <w:szCs w:val="22"/>
                <w:lang w:val="zh-CN"/>
              </w:rPr>
              <w:t>、接驳巴士休息室</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1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1</w:t>
            </w:r>
            <w:r>
              <w:rPr>
                <w:b/>
                <w:bCs/>
                <w:color w:val="000000"/>
                <w:kern w:val="0"/>
                <w:sz w:val="22"/>
                <w:szCs w:val="22"/>
                <w:lang w:val="zh-CN"/>
              </w:rPr>
              <w:t>、</w:t>
            </w:r>
            <w:r>
              <w:rPr>
                <w:b/>
                <w:bCs/>
                <w:color w:val="000000"/>
                <w:kern w:val="0"/>
                <w:sz w:val="22"/>
                <w:szCs w:val="22"/>
                <w:lang w:val="zh-CN"/>
              </w:rPr>
              <w:t>2</w:t>
            </w:r>
            <w:r>
              <w:rPr>
                <w:b/>
                <w:bCs/>
                <w:color w:val="000000"/>
                <w:kern w:val="0"/>
                <w:sz w:val="22"/>
                <w:szCs w:val="22"/>
                <w:lang w:val="zh-CN"/>
              </w:rPr>
              <w:t>、接驳巴士休息室</w:t>
            </w:r>
            <w:r>
              <w:rPr>
                <w:b/>
                <w:bCs/>
                <w:color w:val="000000"/>
                <w:kern w:val="0"/>
                <w:sz w:val="22"/>
                <w:szCs w:val="22"/>
                <w:lang w:val="zh-CN"/>
              </w:rPr>
              <w:t>-</w:t>
            </w:r>
            <w:r>
              <w:rPr>
                <w:b/>
                <w:bCs/>
                <w:color w:val="000000"/>
                <w:kern w:val="0"/>
                <w:sz w:val="22"/>
                <w:szCs w:val="22"/>
                <w:lang w:val="zh-CN"/>
              </w:rPr>
              <w:t>电气工程</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照明配电箱</w:t>
            </w:r>
            <w:r>
              <w:rPr>
                <w:color w:val="000000"/>
                <w:kern w:val="0"/>
                <w:sz w:val="22"/>
                <w:szCs w:val="22"/>
                <w:lang w:val="zh-CN"/>
              </w:rPr>
              <w:t>AL-XX3</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天棚灯</w:t>
            </w:r>
            <w:r>
              <w:rPr>
                <w:color w:val="000000"/>
                <w:kern w:val="0"/>
                <w:sz w:val="22"/>
                <w:szCs w:val="22"/>
                <w:lang w:val="zh-CN"/>
              </w:rPr>
              <w:t>(</w:t>
            </w:r>
            <w:r>
              <w:rPr>
                <w:color w:val="000000"/>
                <w:kern w:val="0"/>
                <w:sz w:val="22"/>
                <w:szCs w:val="22"/>
                <w:lang w:val="zh-CN"/>
              </w:rPr>
              <w:t>吸顶灯</w:t>
            </w:r>
            <w:r>
              <w:rPr>
                <w:color w:val="000000"/>
                <w:kern w:val="0"/>
                <w:sz w:val="22"/>
                <w:szCs w:val="22"/>
                <w:lang w:val="zh-CN"/>
              </w:rPr>
              <w:t>LED 16W)</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w:t>
            </w:r>
            <w:r>
              <w:rPr>
                <w:color w:val="000000"/>
                <w:kern w:val="0"/>
                <w:sz w:val="22"/>
                <w:szCs w:val="22"/>
                <w:lang w:val="zh-CN"/>
              </w:rPr>
              <w:t>吸顶灯</w:t>
            </w:r>
            <w:r>
              <w:rPr>
                <w:color w:val="000000"/>
                <w:kern w:val="0"/>
                <w:sz w:val="22"/>
                <w:szCs w:val="22"/>
                <w:lang w:val="zh-CN"/>
              </w:rPr>
              <w:t>/LED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节能型双管荧光灯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36W*2/</w:t>
            </w:r>
            <w:r>
              <w:rPr>
                <w:color w:val="000000"/>
                <w:kern w:val="0"/>
                <w:sz w:val="22"/>
                <w:szCs w:val="22"/>
                <w:lang w:val="zh-CN"/>
              </w:rPr>
              <w:t>三基色</w:t>
            </w:r>
            <w:r>
              <w:rPr>
                <w:color w:val="000000"/>
                <w:kern w:val="0"/>
                <w:sz w:val="22"/>
                <w:szCs w:val="22"/>
                <w:lang w:val="zh-CN"/>
              </w:rPr>
              <w:t>/T8</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安全出口指示灯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带蓄电池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双头应急灯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w:t>
            </w:r>
            <w:r>
              <w:rPr>
                <w:color w:val="000000"/>
                <w:kern w:val="0"/>
                <w:sz w:val="22"/>
                <w:szCs w:val="22"/>
                <w:lang w:val="zh-CN"/>
              </w:rPr>
              <w:t>（带蓄电池）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卫生间排气扇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BPT25-56A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78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节能型单管荧光灯</w:t>
            </w:r>
            <w:r>
              <w:rPr>
                <w:color w:val="000000"/>
                <w:kern w:val="0"/>
                <w:sz w:val="22"/>
                <w:szCs w:val="22"/>
                <w:lang w:val="zh-CN"/>
              </w:rPr>
              <w:t>(T8,36W*1,</w:t>
            </w:r>
            <w:r>
              <w:rPr>
                <w:color w:val="000000"/>
                <w:kern w:val="0"/>
                <w:sz w:val="22"/>
                <w:szCs w:val="22"/>
                <w:lang w:val="zh-CN"/>
              </w:rPr>
              <w:t>带应急</w:t>
            </w:r>
            <w:r>
              <w:rPr>
                <w:color w:val="000000"/>
                <w:kern w:val="0"/>
                <w:sz w:val="22"/>
                <w:szCs w:val="22"/>
                <w:lang w:val="zh-CN"/>
              </w:rPr>
              <w:t>,</w:t>
            </w:r>
            <w:r>
              <w:rPr>
                <w:color w:val="000000"/>
                <w:kern w:val="0"/>
                <w:sz w:val="22"/>
                <w:szCs w:val="22"/>
                <w:lang w:val="zh-CN"/>
              </w:rPr>
              <w:t>飞利浦</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w:t>
            </w:r>
            <w:r>
              <w:rPr>
                <w:color w:val="000000"/>
                <w:kern w:val="0"/>
                <w:sz w:val="22"/>
                <w:szCs w:val="22"/>
                <w:lang w:val="zh-CN"/>
              </w:rPr>
              <w:t>三基色</w:t>
            </w:r>
            <w:r>
              <w:rPr>
                <w:color w:val="000000"/>
                <w:kern w:val="0"/>
                <w:sz w:val="22"/>
                <w:szCs w:val="22"/>
                <w:lang w:val="zh-CN"/>
              </w:rPr>
              <w:t>/T8/</w:t>
            </w:r>
            <w:r>
              <w:rPr>
                <w:color w:val="000000"/>
                <w:kern w:val="0"/>
                <w:sz w:val="22"/>
                <w:szCs w:val="22"/>
                <w:lang w:val="zh-CN"/>
              </w:rPr>
              <w:t>带应急电源</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面灯</w:t>
            </w:r>
            <w:r>
              <w:rPr>
                <w:color w:val="000000"/>
                <w:kern w:val="0"/>
                <w:sz w:val="22"/>
                <w:szCs w:val="22"/>
                <w:lang w:val="zh-CN"/>
              </w:rPr>
              <w:t>300*300</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300*300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光敏控制箱</w:t>
            </w:r>
            <w:r>
              <w:rPr>
                <w:color w:val="000000"/>
                <w:kern w:val="0"/>
                <w:sz w:val="22"/>
                <w:szCs w:val="22"/>
                <w:lang w:val="zh-CN"/>
              </w:rPr>
              <w:t>(</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280"/>
        </w:trPr>
        <w:tc>
          <w:tcPr>
            <w:tcW w:w="37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1</w:t>
            </w:r>
            <w:r>
              <w:rPr>
                <w:b/>
                <w:bCs/>
                <w:color w:val="000000"/>
                <w:kern w:val="0"/>
                <w:sz w:val="22"/>
                <w:szCs w:val="22"/>
                <w:lang w:val="zh-CN"/>
              </w:rPr>
              <w:t>、</w:t>
            </w:r>
            <w:r>
              <w:rPr>
                <w:b/>
                <w:bCs/>
                <w:color w:val="000000"/>
                <w:kern w:val="0"/>
                <w:sz w:val="22"/>
                <w:szCs w:val="22"/>
                <w:lang w:val="zh-CN"/>
              </w:rPr>
              <w:t>2</w:t>
            </w:r>
            <w:r>
              <w:rPr>
                <w:b/>
                <w:bCs/>
                <w:color w:val="000000"/>
                <w:kern w:val="0"/>
                <w:sz w:val="22"/>
                <w:szCs w:val="22"/>
                <w:lang w:val="zh-CN"/>
              </w:rPr>
              <w:t>、接驳巴士休息室</w:t>
            </w:r>
            <w:r>
              <w:rPr>
                <w:b/>
                <w:bCs/>
                <w:color w:val="000000"/>
                <w:kern w:val="0"/>
                <w:sz w:val="22"/>
                <w:szCs w:val="22"/>
                <w:lang w:val="zh-CN"/>
              </w:rPr>
              <w:t>-</w:t>
            </w:r>
            <w:r>
              <w:rPr>
                <w:b/>
                <w:bCs/>
                <w:color w:val="000000"/>
                <w:kern w:val="0"/>
                <w:sz w:val="22"/>
                <w:szCs w:val="22"/>
                <w:lang w:val="zh-CN"/>
              </w:rPr>
              <w:t>弱电预埋管工程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通信网络分线箱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37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1-</w:t>
            </w:r>
            <w:r>
              <w:rPr>
                <w:b/>
                <w:bCs/>
                <w:color w:val="000000"/>
                <w:kern w:val="0"/>
                <w:sz w:val="22"/>
                <w:szCs w:val="22"/>
                <w:lang w:val="zh-CN"/>
              </w:rPr>
              <w:t>给排水工程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洗脸盆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电热水器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TPCH</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双槽厨房洗涤盆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双槽</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拖布盆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坐式大便器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自闭冲洗带感应小便器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600"/>
        </w:trPr>
        <w:tc>
          <w:tcPr>
            <w:tcW w:w="56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1</w:t>
            </w:r>
            <w:r>
              <w:rPr>
                <w:b/>
                <w:bCs/>
                <w:color w:val="000000"/>
                <w:kern w:val="0"/>
                <w:sz w:val="22"/>
                <w:szCs w:val="22"/>
                <w:lang w:val="zh-CN"/>
              </w:rPr>
              <w:t>、</w:t>
            </w:r>
            <w:r>
              <w:rPr>
                <w:b/>
                <w:bCs/>
                <w:color w:val="000000"/>
                <w:kern w:val="0"/>
                <w:sz w:val="22"/>
                <w:szCs w:val="22"/>
                <w:lang w:val="zh-CN"/>
              </w:rPr>
              <w:t>2</w:t>
            </w:r>
            <w:r>
              <w:rPr>
                <w:b/>
                <w:bCs/>
                <w:color w:val="000000"/>
                <w:kern w:val="0"/>
                <w:sz w:val="22"/>
                <w:szCs w:val="22"/>
                <w:lang w:val="zh-CN"/>
              </w:rPr>
              <w:t>、接驳巴士休息室</w:t>
            </w:r>
            <w:r>
              <w:rPr>
                <w:b/>
                <w:bCs/>
                <w:color w:val="000000"/>
                <w:kern w:val="0"/>
                <w:sz w:val="22"/>
                <w:szCs w:val="22"/>
                <w:lang w:val="zh-CN"/>
              </w:rPr>
              <w:t>-</w:t>
            </w:r>
            <w:r>
              <w:rPr>
                <w:b/>
                <w:bCs/>
                <w:color w:val="000000"/>
                <w:kern w:val="0"/>
                <w:sz w:val="22"/>
                <w:szCs w:val="22"/>
                <w:lang w:val="zh-CN"/>
              </w:rPr>
              <w:t>通风空调工程</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镀锌薄钢板圆形风管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δ0.5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r>
              <w:rPr>
                <w:color w:val="000000"/>
                <w:kern w:val="0"/>
                <w:sz w:val="22"/>
                <w:szCs w:val="22"/>
                <w:lang w:val="zh-CN"/>
              </w:rPr>
              <w:t>D150</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空调外机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空调内机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0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3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天花板管道式换气扇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BPT25-56A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947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3</w:t>
            </w:r>
            <w:r>
              <w:rPr>
                <w:b/>
                <w:bCs/>
                <w:color w:val="000000"/>
                <w:kern w:val="0"/>
                <w:sz w:val="22"/>
                <w:szCs w:val="22"/>
                <w:lang w:val="zh-CN"/>
              </w:rPr>
              <w:t>、</w:t>
            </w:r>
            <w:r>
              <w:rPr>
                <w:b/>
                <w:bCs/>
                <w:color w:val="000000"/>
                <w:kern w:val="0"/>
                <w:sz w:val="22"/>
                <w:szCs w:val="22"/>
                <w:lang w:val="zh-CN"/>
              </w:rPr>
              <w:t>4</w:t>
            </w:r>
            <w:r>
              <w:rPr>
                <w:b/>
                <w:bCs/>
                <w:color w:val="000000"/>
                <w:kern w:val="0"/>
                <w:sz w:val="22"/>
                <w:szCs w:val="22"/>
                <w:lang w:val="zh-CN"/>
              </w:rPr>
              <w:t>、</w:t>
            </w:r>
            <w:r>
              <w:rPr>
                <w:b/>
                <w:bCs/>
                <w:color w:val="000000"/>
                <w:kern w:val="0"/>
                <w:sz w:val="22"/>
                <w:szCs w:val="22"/>
                <w:lang w:val="zh-CN"/>
              </w:rPr>
              <w:t>5</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1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3</w:t>
            </w:r>
            <w:r>
              <w:rPr>
                <w:b/>
                <w:bCs/>
                <w:color w:val="000000"/>
                <w:kern w:val="0"/>
                <w:sz w:val="22"/>
                <w:szCs w:val="22"/>
                <w:lang w:val="zh-CN"/>
              </w:rPr>
              <w:t>、</w:t>
            </w:r>
            <w:r>
              <w:rPr>
                <w:b/>
                <w:bCs/>
                <w:color w:val="000000"/>
                <w:kern w:val="0"/>
                <w:sz w:val="22"/>
                <w:szCs w:val="22"/>
                <w:lang w:val="zh-CN"/>
              </w:rPr>
              <w:t>4</w:t>
            </w:r>
            <w:r>
              <w:rPr>
                <w:b/>
                <w:bCs/>
                <w:color w:val="000000"/>
                <w:kern w:val="0"/>
                <w:sz w:val="22"/>
                <w:szCs w:val="22"/>
                <w:lang w:val="zh-CN"/>
              </w:rPr>
              <w:t>、</w:t>
            </w:r>
            <w:r>
              <w:rPr>
                <w:b/>
                <w:bCs/>
                <w:color w:val="000000"/>
                <w:kern w:val="0"/>
                <w:sz w:val="22"/>
                <w:szCs w:val="22"/>
                <w:lang w:val="zh-CN"/>
              </w:rPr>
              <w:t>5-</w:t>
            </w:r>
            <w:r>
              <w:rPr>
                <w:b/>
                <w:bCs/>
                <w:color w:val="000000"/>
                <w:kern w:val="0"/>
                <w:sz w:val="22"/>
                <w:szCs w:val="22"/>
                <w:lang w:val="zh-CN"/>
              </w:rPr>
              <w:t>电气工程</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照明配电箱</w:t>
            </w:r>
            <w:r>
              <w:rPr>
                <w:color w:val="000000"/>
                <w:kern w:val="0"/>
                <w:sz w:val="22"/>
                <w:szCs w:val="22"/>
                <w:lang w:val="zh-CN"/>
              </w:rPr>
              <w:t>AL-XX2</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天棚灯</w:t>
            </w:r>
            <w:r>
              <w:rPr>
                <w:color w:val="000000"/>
                <w:kern w:val="0"/>
                <w:sz w:val="22"/>
                <w:szCs w:val="22"/>
                <w:lang w:val="zh-CN"/>
              </w:rPr>
              <w:t>(</w:t>
            </w:r>
            <w:r>
              <w:rPr>
                <w:color w:val="000000"/>
                <w:kern w:val="0"/>
                <w:sz w:val="22"/>
                <w:szCs w:val="22"/>
                <w:lang w:val="zh-CN"/>
              </w:rPr>
              <w:t>吸顶灯</w:t>
            </w:r>
            <w:r>
              <w:rPr>
                <w:color w:val="000000"/>
                <w:kern w:val="0"/>
                <w:sz w:val="22"/>
                <w:szCs w:val="22"/>
                <w:lang w:val="zh-CN"/>
              </w:rPr>
              <w:t>LED 16W)</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w:t>
            </w:r>
            <w:r>
              <w:rPr>
                <w:color w:val="000000"/>
                <w:kern w:val="0"/>
                <w:sz w:val="22"/>
                <w:szCs w:val="22"/>
                <w:lang w:val="zh-CN"/>
              </w:rPr>
              <w:t>吸顶灯</w:t>
            </w:r>
            <w:r>
              <w:rPr>
                <w:color w:val="000000"/>
                <w:kern w:val="0"/>
                <w:sz w:val="22"/>
                <w:szCs w:val="22"/>
                <w:lang w:val="zh-CN"/>
              </w:rPr>
              <w:t>/LED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节能型双管荧光灯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36W*2/</w:t>
            </w:r>
            <w:r>
              <w:rPr>
                <w:color w:val="000000"/>
                <w:kern w:val="0"/>
                <w:sz w:val="22"/>
                <w:szCs w:val="22"/>
                <w:lang w:val="zh-CN"/>
              </w:rPr>
              <w:t>三基色</w:t>
            </w:r>
            <w:r>
              <w:rPr>
                <w:color w:val="000000"/>
                <w:kern w:val="0"/>
                <w:sz w:val="22"/>
                <w:szCs w:val="22"/>
                <w:lang w:val="zh-CN"/>
              </w:rPr>
              <w:t>/T8</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安全出口指示灯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带蓄电池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双头应急灯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w:t>
            </w:r>
            <w:r>
              <w:rPr>
                <w:color w:val="000000"/>
                <w:kern w:val="0"/>
                <w:sz w:val="22"/>
                <w:szCs w:val="22"/>
                <w:lang w:val="zh-CN"/>
              </w:rPr>
              <w:t>（带蓄电池）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卫生间排气扇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BPT25-56A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节能型单管荧光灯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w:t>
            </w:r>
            <w:r>
              <w:rPr>
                <w:color w:val="000000"/>
                <w:kern w:val="0"/>
                <w:sz w:val="22"/>
                <w:szCs w:val="22"/>
                <w:lang w:val="zh-CN"/>
              </w:rPr>
              <w:t>三基色</w:t>
            </w:r>
            <w:r>
              <w:rPr>
                <w:color w:val="000000"/>
                <w:kern w:val="0"/>
                <w:sz w:val="22"/>
                <w:szCs w:val="22"/>
                <w:lang w:val="zh-CN"/>
              </w:rPr>
              <w:t>/T8/</w:t>
            </w:r>
            <w:r>
              <w:rPr>
                <w:color w:val="000000"/>
                <w:kern w:val="0"/>
                <w:sz w:val="22"/>
                <w:szCs w:val="22"/>
                <w:lang w:val="zh-CN"/>
              </w:rPr>
              <w:t>带应急电源</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面灯</w:t>
            </w:r>
            <w:r>
              <w:rPr>
                <w:color w:val="000000"/>
                <w:kern w:val="0"/>
                <w:sz w:val="22"/>
                <w:szCs w:val="22"/>
                <w:lang w:val="zh-CN"/>
              </w:rPr>
              <w:t>300*300</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300*300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光敏控制箱</w:t>
            </w:r>
            <w:r>
              <w:rPr>
                <w:color w:val="000000"/>
                <w:kern w:val="0"/>
                <w:sz w:val="22"/>
                <w:szCs w:val="22"/>
                <w:lang w:val="zh-CN"/>
              </w:rPr>
              <w:t>(</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1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3</w:t>
            </w:r>
            <w:r>
              <w:rPr>
                <w:b/>
                <w:bCs/>
                <w:color w:val="000000"/>
                <w:kern w:val="0"/>
                <w:sz w:val="22"/>
                <w:szCs w:val="22"/>
                <w:lang w:val="zh-CN"/>
              </w:rPr>
              <w:t>、</w:t>
            </w:r>
            <w:r>
              <w:rPr>
                <w:b/>
                <w:bCs/>
                <w:color w:val="000000"/>
                <w:kern w:val="0"/>
                <w:sz w:val="22"/>
                <w:szCs w:val="22"/>
                <w:lang w:val="zh-CN"/>
              </w:rPr>
              <w:t>4</w:t>
            </w:r>
            <w:r>
              <w:rPr>
                <w:b/>
                <w:bCs/>
                <w:color w:val="000000"/>
                <w:kern w:val="0"/>
                <w:sz w:val="22"/>
                <w:szCs w:val="22"/>
                <w:lang w:val="zh-CN"/>
              </w:rPr>
              <w:t>、</w:t>
            </w:r>
            <w:r>
              <w:rPr>
                <w:b/>
                <w:bCs/>
                <w:color w:val="000000"/>
                <w:kern w:val="0"/>
                <w:sz w:val="22"/>
                <w:szCs w:val="22"/>
                <w:lang w:val="zh-CN"/>
              </w:rPr>
              <w:t>5-</w:t>
            </w:r>
            <w:r>
              <w:rPr>
                <w:b/>
                <w:bCs/>
                <w:color w:val="000000"/>
                <w:kern w:val="0"/>
                <w:sz w:val="22"/>
                <w:szCs w:val="22"/>
                <w:lang w:val="zh-CN"/>
              </w:rPr>
              <w:t>弱电预埋管工程</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通信网络分线箱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1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3-</w:t>
            </w:r>
            <w:r>
              <w:rPr>
                <w:b/>
                <w:bCs/>
                <w:color w:val="000000"/>
                <w:kern w:val="0"/>
                <w:sz w:val="22"/>
                <w:szCs w:val="22"/>
                <w:lang w:val="zh-CN"/>
              </w:rPr>
              <w:t>给排水工程</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电热水器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TPCH</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双槽厨房洗涤盆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双槽</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洗脸盆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拖布盆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坐式大便器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自闭冲洗带感应小便器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公交休息室</w:t>
            </w:r>
            <w:r>
              <w:rPr>
                <w:b/>
                <w:bCs/>
                <w:color w:val="000000"/>
                <w:kern w:val="0"/>
                <w:sz w:val="22"/>
                <w:szCs w:val="22"/>
                <w:lang w:val="zh-CN"/>
              </w:rPr>
              <w:t>3</w:t>
            </w:r>
            <w:r>
              <w:rPr>
                <w:b/>
                <w:bCs/>
                <w:color w:val="000000"/>
                <w:kern w:val="0"/>
                <w:sz w:val="22"/>
                <w:szCs w:val="22"/>
                <w:lang w:val="zh-CN"/>
              </w:rPr>
              <w:t>、</w:t>
            </w:r>
            <w:r>
              <w:rPr>
                <w:b/>
                <w:bCs/>
                <w:color w:val="000000"/>
                <w:kern w:val="0"/>
                <w:sz w:val="22"/>
                <w:szCs w:val="22"/>
                <w:lang w:val="zh-CN"/>
              </w:rPr>
              <w:t>4</w:t>
            </w:r>
            <w:r>
              <w:rPr>
                <w:b/>
                <w:bCs/>
                <w:color w:val="000000"/>
                <w:kern w:val="0"/>
                <w:sz w:val="22"/>
                <w:szCs w:val="22"/>
                <w:lang w:val="zh-CN"/>
              </w:rPr>
              <w:t>、</w:t>
            </w:r>
            <w:r>
              <w:rPr>
                <w:b/>
                <w:bCs/>
                <w:color w:val="000000"/>
                <w:kern w:val="0"/>
                <w:sz w:val="22"/>
                <w:szCs w:val="22"/>
                <w:lang w:val="zh-CN"/>
              </w:rPr>
              <w:t>5-</w:t>
            </w:r>
            <w:r>
              <w:rPr>
                <w:b/>
                <w:bCs/>
                <w:color w:val="000000"/>
                <w:kern w:val="0"/>
                <w:sz w:val="22"/>
                <w:szCs w:val="22"/>
                <w:lang w:val="zh-CN"/>
              </w:rPr>
              <w:t>通风空调工程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镀锌薄钢板圆形风管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δ0.5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空调外机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空调内机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0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3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天花板管道式换气扇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BPT18-44A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947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候车廊</w:t>
            </w:r>
            <w:r>
              <w:rPr>
                <w:b/>
                <w:bCs/>
                <w:color w:val="000000"/>
                <w:kern w:val="0"/>
                <w:sz w:val="22"/>
                <w:szCs w:val="22"/>
                <w:lang w:val="zh-CN"/>
              </w:rPr>
              <w:t>1~5</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候车廊</w:t>
            </w:r>
            <w:r>
              <w:rPr>
                <w:b/>
                <w:bCs/>
                <w:color w:val="000000"/>
                <w:kern w:val="0"/>
                <w:sz w:val="22"/>
                <w:szCs w:val="22"/>
                <w:lang w:val="zh-CN"/>
              </w:rPr>
              <w:t>1~5-</w:t>
            </w:r>
            <w:r>
              <w:rPr>
                <w:b/>
                <w:bCs/>
                <w:color w:val="000000"/>
                <w:kern w:val="0"/>
                <w:sz w:val="22"/>
                <w:szCs w:val="22"/>
                <w:lang w:val="zh-CN"/>
              </w:rPr>
              <w:t>电气工程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候车廊单头</w:t>
            </w:r>
            <w:proofErr w:type="gramEnd"/>
            <w:r>
              <w:rPr>
                <w:color w:val="000000"/>
                <w:kern w:val="0"/>
                <w:sz w:val="22"/>
                <w:szCs w:val="22"/>
                <w:lang w:val="zh-CN"/>
              </w:rPr>
              <w:t>挂灯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55W</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340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候车廊双头挂灯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2*55W</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39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接地装置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手孔井</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500*400*500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座</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镀锌薄钢板矩形风管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δ0.75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单头路灯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双头路灯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庭院灯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飞利浦</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手孔井</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600*600*1000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座</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电缆出线</w:t>
            </w:r>
            <w:proofErr w:type="gramEnd"/>
            <w:r>
              <w:rPr>
                <w:color w:val="000000"/>
                <w:kern w:val="0"/>
                <w:sz w:val="22"/>
                <w:szCs w:val="22"/>
                <w:lang w:val="zh-CN"/>
              </w:rPr>
              <w:t>井</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800*800*1000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座</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电缆出线</w:t>
            </w:r>
            <w:proofErr w:type="gramEnd"/>
            <w:r>
              <w:rPr>
                <w:color w:val="000000"/>
                <w:kern w:val="0"/>
                <w:sz w:val="22"/>
                <w:szCs w:val="22"/>
                <w:lang w:val="zh-CN"/>
              </w:rPr>
              <w:t>井</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1000*1000*1000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座</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刚性防水套管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过路箱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1200*700*400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过路箱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950*800*400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断路器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DPN-16A VE10mA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947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管理</w:t>
            </w:r>
            <w:proofErr w:type="gramStart"/>
            <w:r>
              <w:rPr>
                <w:b/>
                <w:bCs/>
                <w:color w:val="000000"/>
                <w:kern w:val="0"/>
                <w:sz w:val="22"/>
                <w:szCs w:val="22"/>
                <w:lang w:val="zh-CN"/>
              </w:rPr>
              <w:t>调度楼</w:t>
            </w:r>
            <w:proofErr w:type="gramEnd"/>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变电所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1G1  1#10kv</w:t>
            </w:r>
            <w:r>
              <w:rPr>
                <w:color w:val="000000"/>
                <w:kern w:val="0"/>
                <w:sz w:val="22"/>
                <w:szCs w:val="22"/>
                <w:lang w:val="zh-CN"/>
              </w:rPr>
              <w:t>进线柜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1G2  1#10kv</w:t>
            </w:r>
            <w:r>
              <w:rPr>
                <w:color w:val="000000"/>
                <w:kern w:val="0"/>
                <w:sz w:val="22"/>
                <w:szCs w:val="22"/>
                <w:lang w:val="zh-CN"/>
              </w:rPr>
              <w:t>负荷开关柜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1G3  1#10kv</w:t>
            </w:r>
            <w:r>
              <w:rPr>
                <w:color w:val="000000"/>
                <w:kern w:val="0"/>
                <w:sz w:val="22"/>
                <w:szCs w:val="22"/>
                <w:lang w:val="zh-CN"/>
              </w:rPr>
              <w:t>量电柜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1G4  1#10kv</w:t>
            </w:r>
            <w:r>
              <w:rPr>
                <w:color w:val="000000"/>
                <w:kern w:val="0"/>
                <w:sz w:val="22"/>
                <w:szCs w:val="22"/>
                <w:lang w:val="zh-CN"/>
              </w:rPr>
              <w:t>出线柜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r>
              <w:rPr>
                <w:color w:val="000000"/>
                <w:kern w:val="0"/>
                <w:sz w:val="22"/>
                <w:szCs w:val="22"/>
                <w:lang w:val="zh-CN"/>
              </w:rPr>
              <w:t>配变</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1D1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1D2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1D3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1D4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1D5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1D6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2G1  2#10kv</w:t>
            </w:r>
            <w:r>
              <w:rPr>
                <w:color w:val="000000"/>
                <w:kern w:val="0"/>
                <w:sz w:val="22"/>
                <w:szCs w:val="22"/>
                <w:lang w:val="zh-CN"/>
              </w:rPr>
              <w:t>进线柜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2G2  2#10kv</w:t>
            </w:r>
            <w:r>
              <w:rPr>
                <w:color w:val="000000"/>
                <w:kern w:val="0"/>
                <w:sz w:val="22"/>
                <w:szCs w:val="22"/>
                <w:lang w:val="zh-CN"/>
              </w:rPr>
              <w:t>负荷开关柜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2G3  2#10kv</w:t>
            </w:r>
            <w:r>
              <w:rPr>
                <w:color w:val="000000"/>
                <w:kern w:val="0"/>
                <w:sz w:val="22"/>
                <w:szCs w:val="22"/>
                <w:lang w:val="zh-CN"/>
              </w:rPr>
              <w:t>量电柜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2G4  2#10kv</w:t>
            </w:r>
            <w:r>
              <w:rPr>
                <w:color w:val="000000"/>
                <w:kern w:val="0"/>
                <w:sz w:val="22"/>
                <w:szCs w:val="22"/>
                <w:lang w:val="zh-CN"/>
              </w:rPr>
              <w:t>出线柜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r>
              <w:rPr>
                <w:color w:val="000000"/>
                <w:kern w:val="0"/>
                <w:sz w:val="22"/>
                <w:szCs w:val="22"/>
                <w:lang w:val="zh-CN"/>
              </w:rPr>
              <w:t>配变</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2D1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2D2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2D3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2D4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2D5 </w:t>
            </w:r>
            <w:r>
              <w:rPr>
                <w:color w:val="000000"/>
                <w:kern w:val="0"/>
                <w:sz w:val="22"/>
                <w:szCs w:val="22"/>
                <w:lang w:val="zh-CN"/>
              </w:rPr>
              <w:t>低压柜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管理</w:t>
            </w:r>
            <w:proofErr w:type="gramStart"/>
            <w:r>
              <w:rPr>
                <w:b/>
                <w:bCs/>
                <w:color w:val="000000"/>
                <w:kern w:val="0"/>
                <w:sz w:val="22"/>
                <w:szCs w:val="22"/>
                <w:lang w:val="zh-CN"/>
              </w:rPr>
              <w:t>调度楼</w:t>
            </w:r>
            <w:proofErr w:type="gramEnd"/>
            <w:r>
              <w:rPr>
                <w:b/>
                <w:bCs/>
                <w:color w:val="000000"/>
                <w:kern w:val="0"/>
                <w:sz w:val="22"/>
                <w:szCs w:val="22"/>
                <w:lang w:val="zh-CN"/>
              </w:rPr>
              <w:t>-</w:t>
            </w:r>
            <w:r>
              <w:rPr>
                <w:b/>
                <w:bCs/>
                <w:color w:val="000000"/>
                <w:kern w:val="0"/>
                <w:sz w:val="22"/>
                <w:szCs w:val="22"/>
                <w:lang w:val="zh-CN"/>
              </w:rPr>
              <w:t>电气工程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变电所</w:t>
            </w:r>
            <w:proofErr w:type="gramStart"/>
            <w:r>
              <w:rPr>
                <w:color w:val="000000"/>
                <w:kern w:val="0"/>
                <w:sz w:val="22"/>
                <w:szCs w:val="22"/>
                <w:lang w:val="zh-CN"/>
              </w:rPr>
              <w:t>双切箱</w:t>
            </w:r>
            <w:proofErr w:type="gramEnd"/>
            <w:r>
              <w:rPr>
                <w:color w:val="000000"/>
                <w:kern w:val="0"/>
                <w:sz w:val="22"/>
                <w:szCs w:val="22"/>
                <w:lang w:val="zh-CN"/>
              </w:rPr>
              <w:t>BDS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机房双切箱</w:t>
            </w:r>
            <w:proofErr w:type="gramEnd"/>
            <w:r>
              <w:rPr>
                <w:color w:val="000000"/>
                <w:kern w:val="0"/>
                <w:sz w:val="22"/>
                <w:szCs w:val="22"/>
                <w:lang w:val="zh-CN"/>
              </w:rPr>
              <w:t>AL1-JF</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地下一层总动力配电箱</w:t>
            </w:r>
            <w:r>
              <w:rPr>
                <w:color w:val="000000"/>
                <w:kern w:val="0"/>
                <w:sz w:val="22"/>
                <w:szCs w:val="22"/>
                <w:lang w:val="zh-CN"/>
              </w:rPr>
              <w:t>ALO</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物业管理照明配电箱</w:t>
            </w:r>
            <w:r>
              <w:rPr>
                <w:color w:val="000000"/>
                <w:kern w:val="0"/>
                <w:sz w:val="22"/>
                <w:szCs w:val="22"/>
                <w:lang w:val="zh-CN"/>
              </w:rPr>
              <w:t>AL0-WY</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餐厅照明配电箱</w:t>
            </w:r>
            <w:r>
              <w:rPr>
                <w:color w:val="000000"/>
                <w:kern w:val="0"/>
                <w:sz w:val="22"/>
                <w:szCs w:val="22"/>
                <w:lang w:val="zh-CN"/>
              </w:rPr>
              <w:t>AL0-CT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新风机配电箱</w:t>
            </w:r>
            <w:r>
              <w:rPr>
                <w:color w:val="000000"/>
                <w:kern w:val="0"/>
                <w:sz w:val="22"/>
                <w:szCs w:val="22"/>
                <w:lang w:val="zh-CN"/>
              </w:rPr>
              <w:t>XFB1-1(N)</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新风机配电箱</w:t>
            </w:r>
            <w:r>
              <w:rPr>
                <w:color w:val="000000"/>
                <w:kern w:val="0"/>
                <w:sz w:val="22"/>
                <w:szCs w:val="22"/>
                <w:lang w:val="zh-CN"/>
              </w:rPr>
              <w:t>XFB1-2(N)</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SFB1-1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消防</w:t>
            </w:r>
            <w:proofErr w:type="gramStart"/>
            <w:r>
              <w:rPr>
                <w:color w:val="000000"/>
                <w:kern w:val="0"/>
                <w:sz w:val="22"/>
                <w:szCs w:val="22"/>
                <w:lang w:val="zh-CN"/>
              </w:rPr>
              <w:t>泵房双切箱</w:t>
            </w:r>
            <w:proofErr w:type="gramEnd"/>
            <w:r>
              <w:rPr>
                <w:color w:val="000000"/>
                <w:kern w:val="0"/>
                <w:sz w:val="22"/>
                <w:szCs w:val="22"/>
                <w:lang w:val="zh-CN"/>
              </w:rPr>
              <w:t>XFS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喷淋泵控制箱</w:t>
            </w:r>
            <w:r>
              <w:rPr>
                <w:color w:val="000000"/>
                <w:kern w:val="0"/>
                <w:sz w:val="22"/>
                <w:szCs w:val="22"/>
                <w:lang w:val="zh-CN"/>
              </w:rPr>
              <w:t>PL</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消火栓泵控制箱</w:t>
            </w:r>
            <w:r>
              <w:rPr>
                <w:color w:val="000000"/>
                <w:kern w:val="0"/>
                <w:sz w:val="22"/>
                <w:szCs w:val="22"/>
                <w:lang w:val="zh-CN"/>
              </w:rPr>
              <w:t>XHS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排水泵控制箱</w:t>
            </w:r>
            <w:r>
              <w:rPr>
                <w:color w:val="000000"/>
                <w:kern w:val="0"/>
                <w:sz w:val="22"/>
                <w:szCs w:val="22"/>
                <w:lang w:val="zh-CN"/>
              </w:rPr>
              <w:t>PS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消防泵房照明箱</w:t>
            </w:r>
            <w:r>
              <w:rPr>
                <w:color w:val="000000"/>
                <w:kern w:val="0"/>
                <w:sz w:val="22"/>
                <w:szCs w:val="22"/>
                <w:lang w:val="zh-CN"/>
              </w:rPr>
              <w:t>AL-XFS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污水</w:t>
            </w:r>
            <w:proofErr w:type="gramStart"/>
            <w:r>
              <w:rPr>
                <w:color w:val="000000"/>
                <w:kern w:val="0"/>
                <w:sz w:val="22"/>
                <w:szCs w:val="22"/>
                <w:lang w:val="zh-CN"/>
              </w:rPr>
              <w:t>泵房双切箱</w:t>
            </w:r>
            <w:proofErr w:type="gramEnd"/>
            <w:r>
              <w:rPr>
                <w:color w:val="000000"/>
                <w:kern w:val="0"/>
                <w:sz w:val="22"/>
                <w:szCs w:val="22"/>
                <w:lang w:val="zh-CN"/>
              </w:rPr>
              <w:t>YSB</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一层总动力配电箱</w:t>
            </w:r>
            <w:r>
              <w:rPr>
                <w:color w:val="000000"/>
                <w:kern w:val="0"/>
                <w:sz w:val="22"/>
                <w:szCs w:val="22"/>
                <w:lang w:val="zh-CN"/>
              </w:rPr>
              <w:t>AL1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一层办公室照明配电箱</w:t>
            </w:r>
            <w:r>
              <w:rPr>
                <w:color w:val="000000"/>
                <w:kern w:val="0"/>
                <w:sz w:val="22"/>
                <w:szCs w:val="22"/>
                <w:lang w:val="zh-CN"/>
              </w:rPr>
              <w:t>AL1-1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XF1-1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便利店照明配电箱</w:t>
            </w:r>
            <w:r>
              <w:rPr>
                <w:color w:val="000000"/>
                <w:kern w:val="0"/>
                <w:sz w:val="22"/>
                <w:szCs w:val="22"/>
                <w:lang w:val="zh-CN"/>
              </w:rPr>
              <w:t>AL1-SD</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问询处照明配电箱</w:t>
            </w:r>
            <w:r>
              <w:rPr>
                <w:color w:val="000000"/>
                <w:kern w:val="0"/>
                <w:sz w:val="22"/>
                <w:szCs w:val="22"/>
                <w:lang w:val="zh-CN"/>
              </w:rPr>
              <w:t>AL1-GL</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指挥大厅照明配电箱</w:t>
            </w:r>
            <w:r>
              <w:rPr>
                <w:color w:val="000000"/>
                <w:kern w:val="0"/>
                <w:sz w:val="22"/>
                <w:szCs w:val="22"/>
                <w:lang w:val="zh-CN"/>
              </w:rPr>
              <w:t>AL1-ZH</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XF1-2</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r>
              <w:rPr>
                <w:color w:val="000000"/>
                <w:kern w:val="0"/>
                <w:sz w:val="22"/>
                <w:szCs w:val="22"/>
                <w:lang w:val="zh-CN"/>
              </w:rPr>
              <w:t>层</w:t>
            </w:r>
            <w:r>
              <w:rPr>
                <w:color w:val="000000"/>
                <w:kern w:val="0"/>
                <w:sz w:val="22"/>
                <w:szCs w:val="22"/>
                <w:lang w:val="zh-CN"/>
              </w:rPr>
              <w:t>UPS</w:t>
            </w:r>
            <w:proofErr w:type="gramStart"/>
            <w:r>
              <w:rPr>
                <w:color w:val="000000"/>
                <w:kern w:val="0"/>
                <w:sz w:val="22"/>
                <w:szCs w:val="22"/>
                <w:lang w:val="zh-CN"/>
              </w:rPr>
              <w:t>电源双切箱</w:t>
            </w:r>
            <w:proofErr w:type="gramEnd"/>
            <w:r>
              <w:rPr>
                <w:color w:val="000000"/>
                <w:kern w:val="0"/>
                <w:sz w:val="22"/>
                <w:szCs w:val="22"/>
                <w:lang w:val="zh-CN"/>
              </w:rPr>
              <w:t>(AL1-UPS)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r>
              <w:rPr>
                <w:color w:val="000000"/>
                <w:kern w:val="0"/>
                <w:sz w:val="22"/>
                <w:szCs w:val="22"/>
                <w:lang w:val="zh-CN"/>
              </w:rPr>
              <w:t>层</w:t>
            </w:r>
            <w:proofErr w:type="gramStart"/>
            <w:r>
              <w:rPr>
                <w:color w:val="000000"/>
                <w:kern w:val="0"/>
                <w:sz w:val="22"/>
                <w:szCs w:val="22"/>
                <w:lang w:val="zh-CN"/>
              </w:rPr>
              <w:t>消控室双切箱</w:t>
            </w:r>
            <w:proofErr w:type="gramEnd"/>
            <w:r>
              <w:rPr>
                <w:color w:val="000000"/>
                <w:kern w:val="0"/>
                <w:sz w:val="22"/>
                <w:szCs w:val="22"/>
                <w:lang w:val="zh-CN"/>
              </w:rPr>
              <w:t>(AL1-XF)</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二层照明配电箱</w:t>
            </w:r>
            <w:r>
              <w:rPr>
                <w:color w:val="000000"/>
                <w:kern w:val="0"/>
                <w:sz w:val="22"/>
                <w:szCs w:val="22"/>
                <w:lang w:val="zh-CN"/>
              </w:rPr>
              <w:t>AL2</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XF2-1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XF2-2</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XF2-3</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应急照明</w:t>
            </w:r>
            <w:proofErr w:type="gramStart"/>
            <w:r>
              <w:rPr>
                <w:color w:val="000000"/>
                <w:kern w:val="0"/>
                <w:sz w:val="22"/>
                <w:szCs w:val="22"/>
                <w:lang w:val="zh-CN"/>
              </w:rPr>
              <w:t>双切箱</w:t>
            </w:r>
            <w:proofErr w:type="gramEnd"/>
            <w:r>
              <w:rPr>
                <w:color w:val="000000"/>
                <w:kern w:val="0"/>
                <w:sz w:val="22"/>
                <w:szCs w:val="22"/>
                <w:lang w:val="zh-CN"/>
              </w:rPr>
              <w:t>ALE</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应急照明楼层配电箱</w:t>
            </w:r>
            <w:r>
              <w:rPr>
                <w:color w:val="000000"/>
                <w:kern w:val="0"/>
                <w:sz w:val="22"/>
                <w:szCs w:val="22"/>
                <w:lang w:val="zh-CN"/>
              </w:rPr>
              <w:t>ALEB1,ALE1,ALE2</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空调动力配电箱</w:t>
            </w:r>
            <w:r>
              <w:rPr>
                <w:color w:val="000000"/>
                <w:kern w:val="0"/>
                <w:sz w:val="22"/>
                <w:szCs w:val="22"/>
                <w:lang w:val="zh-CN"/>
              </w:rPr>
              <w:t>AL-KT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PF-01(</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PF-02(</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PF-03(</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PF-04</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屋顶排烟风机</w:t>
            </w:r>
            <w:proofErr w:type="gramStart"/>
            <w:r>
              <w:rPr>
                <w:color w:val="000000"/>
                <w:kern w:val="0"/>
                <w:sz w:val="22"/>
                <w:szCs w:val="22"/>
                <w:lang w:val="zh-CN"/>
              </w:rPr>
              <w:t>双切箱</w:t>
            </w:r>
            <w:proofErr w:type="gramEnd"/>
            <w:r>
              <w:rPr>
                <w:color w:val="000000"/>
                <w:kern w:val="0"/>
                <w:sz w:val="22"/>
                <w:szCs w:val="22"/>
                <w:lang w:val="zh-CN"/>
              </w:rPr>
              <w:t>PYS(</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天棚灯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w:t>
            </w:r>
            <w:r>
              <w:rPr>
                <w:color w:val="000000"/>
                <w:kern w:val="0"/>
                <w:sz w:val="22"/>
                <w:szCs w:val="22"/>
                <w:lang w:val="zh-CN"/>
              </w:rPr>
              <w:t>吸顶灯</w:t>
            </w:r>
            <w:r>
              <w:rPr>
                <w:color w:val="000000"/>
                <w:kern w:val="0"/>
                <w:sz w:val="22"/>
                <w:szCs w:val="22"/>
                <w:lang w:val="zh-CN"/>
              </w:rPr>
              <w:t>/LED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应急天棚灯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w:t>
            </w:r>
            <w:r>
              <w:rPr>
                <w:color w:val="000000"/>
                <w:kern w:val="0"/>
                <w:sz w:val="22"/>
                <w:szCs w:val="22"/>
                <w:lang w:val="zh-CN"/>
              </w:rPr>
              <w:t>吸顶灯</w:t>
            </w:r>
            <w:r>
              <w:rPr>
                <w:color w:val="000000"/>
                <w:kern w:val="0"/>
                <w:sz w:val="22"/>
                <w:szCs w:val="22"/>
                <w:lang w:val="zh-CN"/>
              </w:rPr>
              <w:t>/LED/</w:t>
            </w:r>
            <w:r>
              <w:rPr>
                <w:color w:val="000000"/>
                <w:kern w:val="0"/>
                <w:sz w:val="22"/>
                <w:szCs w:val="22"/>
                <w:lang w:val="zh-CN"/>
              </w:rPr>
              <w:t>带应急电源</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78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38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声控天棚灯</w:t>
            </w:r>
            <w:r>
              <w:rPr>
                <w:color w:val="000000"/>
                <w:kern w:val="0"/>
                <w:sz w:val="22"/>
                <w:szCs w:val="22"/>
                <w:lang w:val="zh-CN"/>
              </w:rPr>
              <w:t>(</w:t>
            </w:r>
            <w:r>
              <w:rPr>
                <w:color w:val="000000"/>
                <w:kern w:val="0"/>
                <w:sz w:val="22"/>
                <w:szCs w:val="22"/>
                <w:lang w:val="zh-CN"/>
              </w:rPr>
              <w:t>吸顶灯</w:t>
            </w:r>
            <w:r>
              <w:rPr>
                <w:color w:val="000000"/>
                <w:kern w:val="0"/>
                <w:sz w:val="22"/>
                <w:szCs w:val="22"/>
                <w:lang w:val="zh-CN"/>
              </w:rPr>
              <w:t>LED 16W</w:t>
            </w:r>
            <w:r>
              <w:rPr>
                <w:color w:val="000000"/>
                <w:kern w:val="0"/>
                <w:sz w:val="22"/>
                <w:szCs w:val="22"/>
                <w:lang w:val="zh-CN"/>
              </w:rPr>
              <w:t>带声控</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w:t>
            </w:r>
            <w:r>
              <w:rPr>
                <w:color w:val="000000"/>
                <w:kern w:val="0"/>
                <w:sz w:val="22"/>
                <w:szCs w:val="22"/>
                <w:lang w:val="zh-CN"/>
              </w:rPr>
              <w:t>吸顶灯</w:t>
            </w:r>
            <w:r>
              <w:rPr>
                <w:color w:val="000000"/>
                <w:kern w:val="0"/>
                <w:sz w:val="22"/>
                <w:szCs w:val="22"/>
                <w:lang w:val="zh-CN"/>
              </w:rPr>
              <w:t>/LED/</w:t>
            </w:r>
            <w:r>
              <w:rPr>
                <w:color w:val="000000"/>
                <w:kern w:val="0"/>
                <w:sz w:val="22"/>
                <w:szCs w:val="22"/>
                <w:lang w:val="zh-CN"/>
              </w:rPr>
              <w:t>带声控</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防水防尘灯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防尘</w:t>
            </w:r>
            <w:r>
              <w:rPr>
                <w:color w:val="000000"/>
                <w:kern w:val="0"/>
                <w:sz w:val="22"/>
                <w:szCs w:val="22"/>
                <w:lang w:val="zh-CN"/>
              </w:rPr>
              <w:t>/</w:t>
            </w:r>
            <w:r>
              <w:rPr>
                <w:color w:val="000000"/>
                <w:kern w:val="0"/>
                <w:sz w:val="22"/>
                <w:szCs w:val="22"/>
                <w:lang w:val="zh-CN"/>
              </w:rPr>
              <w:t>防水</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应急防水防尘灯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防尘</w:t>
            </w:r>
            <w:r>
              <w:rPr>
                <w:color w:val="000000"/>
                <w:kern w:val="0"/>
                <w:sz w:val="22"/>
                <w:szCs w:val="22"/>
                <w:lang w:val="zh-CN"/>
              </w:rPr>
              <w:t>/</w:t>
            </w:r>
            <w:r>
              <w:rPr>
                <w:color w:val="000000"/>
                <w:kern w:val="0"/>
                <w:sz w:val="22"/>
                <w:szCs w:val="22"/>
                <w:lang w:val="zh-CN"/>
              </w:rPr>
              <w:t>防水</w:t>
            </w:r>
            <w:r>
              <w:rPr>
                <w:color w:val="000000"/>
                <w:kern w:val="0"/>
                <w:sz w:val="22"/>
                <w:szCs w:val="22"/>
                <w:lang w:val="zh-CN"/>
              </w:rPr>
              <w:t>/</w:t>
            </w:r>
            <w:r>
              <w:rPr>
                <w:color w:val="000000"/>
                <w:kern w:val="0"/>
                <w:sz w:val="22"/>
                <w:szCs w:val="22"/>
                <w:lang w:val="zh-CN"/>
              </w:rPr>
              <w:t>带应急电源</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节能型双管荧光灯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36W*2/</w:t>
            </w:r>
            <w:r>
              <w:rPr>
                <w:color w:val="000000"/>
                <w:kern w:val="0"/>
                <w:sz w:val="22"/>
                <w:szCs w:val="22"/>
                <w:lang w:val="zh-CN"/>
              </w:rPr>
              <w:t>三基色</w:t>
            </w:r>
            <w:r>
              <w:rPr>
                <w:color w:val="000000"/>
                <w:kern w:val="0"/>
                <w:sz w:val="22"/>
                <w:szCs w:val="22"/>
                <w:lang w:val="zh-CN"/>
              </w:rPr>
              <w:t>/T8</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应急节能型双管荧光灯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36W*2/</w:t>
            </w:r>
            <w:r>
              <w:rPr>
                <w:color w:val="000000"/>
                <w:kern w:val="0"/>
                <w:sz w:val="22"/>
                <w:szCs w:val="22"/>
                <w:lang w:val="zh-CN"/>
              </w:rPr>
              <w:t>三基色</w:t>
            </w:r>
            <w:r>
              <w:rPr>
                <w:color w:val="000000"/>
                <w:kern w:val="0"/>
                <w:sz w:val="22"/>
                <w:szCs w:val="22"/>
                <w:lang w:val="zh-CN"/>
              </w:rPr>
              <w:t>/T8/</w:t>
            </w:r>
            <w:r>
              <w:rPr>
                <w:color w:val="000000"/>
                <w:kern w:val="0"/>
                <w:sz w:val="22"/>
                <w:szCs w:val="22"/>
                <w:lang w:val="zh-CN"/>
              </w:rPr>
              <w:t>带应急电源</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密闭节能型双管荧光灯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36W*2/</w:t>
            </w:r>
            <w:r>
              <w:rPr>
                <w:color w:val="000000"/>
                <w:kern w:val="0"/>
                <w:sz w:val="22"/>
                <w:szCs w:val="22"/>
                <w:lang w:val="zh-CN"/>
              </w:rPr>
              <w:t>三基色</w:t>
            </w:r>
            <w:r>
              <w:rPr>
                <w:color w:val="000000"/>
                <w:kern w:val="0"/>
                <w:sz w:val="22"/>
                <w:szCs w:val="22"/>
                <w:lang w:val="zh-CN"/>
              </w:rPr>
              <w:t>/T8/</w:t>
            </w:r>
            <w:r>
              <w:rPr>
                <w:color w:val="000000"/>
                <w:kern w:val="0"/>
                <w:sz w:val="22"/>
                <w:szCs w:val="22"/>
                <w:lang w:val="zh-CN"/>
              </w:rPr>
              <w:t>防尘</w:t>
            </w:r>
            <w:r>
              <w:rPr>
                <w:color w:val="000000"/>
                <w:kern w:val="0"/>
                <w:sz w:val="22"/>
                <w:szCs w:val="22"/>
                <w:lang w:val="zh-CN"/>
              </w:rPr>
              <w:t>/</w:t>
            </w:r>
            <w:r>
              <w:rPr>
                <w:color w:val="000000"/>
                <w:kern w:val="0"/>
                <w:sz w:val="22"/>
                <w:szCs w:val="22"/>
                <w:lang w:val="zh-CN"/>
              </w:rPr>
              <w:t>防水</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密闭应急节能型双管荧光灯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36W*2/</w:t>
            </w:r>
            <w:r>
              <w:rPr>
                <w:color w:val="000000"/>
                <w:kern w:val="0"/>
                <w:sz w:val="22"/>
                <w:szCs w:val="22"/>
                <w:lang w:val="zh-CN"/>
              </w:rPr>
              <w:t>三基色</w:t>
            </w:r>
            <w:r>
              <w:rPr>
                <w:color w:val="000000"/>
                <w:kern w:val="0"/>
                <w:sz w:val="22"/>
                <w:szCs w:val="22"/>
                <w:lang w:val="zh-CN"/>
              </w:rPr>
              <w:t>/T8/</w:t>
            </w:r>
            <w:r>
              <w:rPr>
                <w:color w:val="000000"/>
                <w:kern w:val="0"/>
                <w:sz w:val="22"/>
                <w:szCs w:val="22"/>
                <w:lang w:val="zh-CN"/>
              </w:rPr>
              <w:t>防尘</w:t>
            </w:r>
            <w:r>
              <w:rPr>
                <w:color w:val="000000"/>
                <w:kern w:val="0"/>
                <w:sz w:val="22"/>
                <w:szCs w:val="22"/>
                <w:lang w:val="zh-CN"/>
              </w:rPr>
              <w:t>/</w:t>
            </w:r>
            <w:r>
              <w:rPr>
                <w:color w:val="000000"/>
                <w:kern w:val="0"/>
                <w:sz w:val="22"/>
                <w:szCs w:val="22"/>
                <w:lang w:val="zh-CN"/>
              </w:rPr>
              <w:t>防水</w:t>
            </w:r>
            <w:r>
              <w:rPr>
                <w:color w:val="000000"/>
                <w:kern w:val="0"/>
                <w:sz w:val="22"/>
                <w:szCs w:val="22"/>
                <w:lang w:val="zh-CN"/>
              </w:rPr>
              <w:t>/</w:t>
            </w:r>
            <w:r>
              <w:rPr>
                <w:color w:val="000000"/>
                <w:kern w:val="0"/>
                <w:sz w:val="22"/>
                <w:szCs w:val="22"/>
                <w:lang w:val="zh-CN"/>
              </w:rPr>
              <w:t>带应急电源</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安全出口指示灯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带蓄电池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疏散指示灯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带蓄电池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17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避雷装置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接地装置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接地装置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接地装置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系统</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密闭式污水提升设备智能控制箱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密闭式污水提升设备排污泵控制箱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油脂分离器隔油提升设备智能控制箱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油脂分离器隔油提升设备排污泵控制箱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公交管理办公室配电箱</w:t>
            </w:r>
            <w:r>
              <w:rPr>
                <w:color w:val="000000"/>
                <w:kern w:val="0"/>
                <w:sz w:val="22"/>
                <w:szCs w:val="22"/>
                <w:lang w:val="zh-CN"/>
              </w:rPr>
              <w:t>AL0-GJ</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电梯双切箱</w:t>
            </w:r>
            <w:proofErr w:type="gramEnd"/>
            <w:r>
              <w:rPr>
                <w:color w:val="000000"/>
                <w:kern w:val="0"/>
                <w:sz w:val="22"/>
                <w:szCs w:val="22"/>
                <w:lang w:val="zh-CN"/>
              </w:rPr>
              <w:t>DTS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电热水器插座箱</w:t>
            </w:r>
            <w:r>
              <w:rPr>
                <w:color w:val="000000"/>
                <w:kern w:val="0"/>
                <w:sz w:val="22"/>
                <w:szCs w:val="22"/>
                <w:lang w:val="zh-CN"/>
              </w:rPr>
              <w:t>AXCS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空调电源箱</w:t>
            </w:r>
            <w:r>
              <w:rPr>
                <w:color w:val="000000"/>
                <w:kern w:val="0"/>
                <w:sz w:val="22"/>
                <w:szCs w:val="22"/>
                <w:lang w:val="zh-CN"/>
              </w:rPr>
              <w:t>AC1(N)</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排烟风机控制箱</w:t>
            </w:r>
            <w:r>
              <w:rPr>
                <w:color w:val="000000"/>
                <w:kern w:val="0"/>
                <w:sz w:val="22"/>
                <w:szCs w:val="22"/>
                <w:lang w:val="zh-CN"/>
              </w:rPr>
              <w:t>PY-01(</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排烟风机控制箱</w:t>
            </w:r>
            <w:r>
              <w:rPr>
                <w:color w:val="000000"/>
                <w:kern w:val="0"/>
                <w:sz w:val="22"/>
                <w:szCs w:val="22"/>
                <w:lang w:val="zh-CN"/>
              </w:rPr>
              <w:t>PY-02(</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61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排烟风机控制箱</w:t>
            </w:r>
            <w:r>
              <w:rPr>
                <w:color w:val="000000"/>
                <w:kern w:val="0"/>
                <w:sz w:val="22"/>
                <w:szCs w:val="22"/>
                <w:lang w:val="zh-CN"/>
              </w:rPr>
              <w:t>PY-03(</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PF-05(</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节能型单管荧光灯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36W*1/</w:t>
            </w:r>
            <w:r>
              <w:rPr>
                <w:color w:val="000000"/>
                <w:kern w:val="0"/>
                <w:sz w:val="22"/>
                <w:szCs w:val="22"/>
                <w:lang w:val="zh-CN"/>
              </w:rPr>
              <w:t>三基色</w:t>
            </w:r>
            <w:r>
              <w:rPr>
                <w:color w:val="000000"/>
                <w:kern w:val="0"/>
                <w:sz w:val="22"/>
                <w:szCs w:val="22"/>
                <w:lang w:val="zh-CN"/>
              </w:rPr>
              <w:t>/T8/</w:t>
            </w:r>
            <w:r>
              <w:rPr>
                <w:color w:val="000000"/>
                <w:kern w:val="0"/>
                <w:sz w:val="22"/>
                <w:szCs w:val="22"/>
                <w:lang w:val="zh-CN"/>
              </w:rPr>
              <w:t>带应急电源定制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面灯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300*300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面灯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面灯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w:t>
            </w:r>
            <w:r>
              <w:rPr>
                <w:color w:val="000000"/>
                <w:kern w:val="0"/>
                <w:sz w:val="22"/>
                <w:szCs w:val="22"/>
                <w:lang w:val="zh-CN"/>
              </w:rPr>
              <w:t>带应急电源</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紫外光灯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36W/T8</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防潮型筒灯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18W </w:t>
            </w:r>
            <w:r>
              <w:rPr>
                <w:color w:val="000000"/>
                <w:kern w:val="0"/>
                <w:sz w:val="22"/>
                <w:szCs w:val="22"/>
                <w:lang w:val="zh-CN"/>
              </w:rPr>
              <w:t>紧凑节能型</w:t>
            </w:r>
            <w:r>
              <w:rPr>
                <w:color w:val="000000"/>
                <w:kern w:val="0"/>
                <w:sz w:val="22"/>
                <w:szCs w:val="22"/>
                <w:lang w:val="zh-CN"/>
              </w:rPr>
              <w:t>(4</w:t>
            </w:r>
            <w:r>
              <w:rPr>
                <w:color w:val="000000"/>
                <w:kern w:val="0"/>
                <w:sz w:val="22"/>
                <w:szCs w:val="22"/>
                <w:lang w:val="zh-CN"/>
              </w:rPr>
              <w:t>寸</w:t>
            </w:r>
            <w:r>
              <w:rPr>
                <w:color w:val="000000"/>
                <w:kern w:val="0"/>
                <w:sz w:val="22"/>
                <w:szCs w:val="22"/>
                <w:lang w:val="zh-CN"/>
              </w:rPr>
              <w: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防潮型筒灯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18W </w:t>
            </w:r>
            <w:r>
              <w:rPr>
                <w:color w:val="000000"/>
                <w:kern w:val="0"/>
                <w:sz w:val="22"/>
                <w:szCs w:val="22"/>
                <w:lang w:val="zh-CN"/>
              </w:rPr>
              <w:t>紧凑节能型</w:t>
            </w:r>
            <w:r>
              <w:rPr>
                <w:color w:val="000000"/>
                <w:kern w:val="0"/>
                <w:sz w:val="22"/>
                <w:szCs w:val="22"/>
                <w:lang w:val="zh-CN"/>
              </w:rPr>
              <w:t>(6</w:t>
            </w:r>
            <w:r>
              <w:rPr>
                <w:color w:val="000000"/>
                <w:kern w:val="0"/>
                <w:sz w:val="22"/>
                <w:szCs w:val="22"/>
                <w:lang w:val="zh-CN"/>
              </w:rPr>
              <w:t>寸</w:t>
            </w:r>
            <w:r>
              <w:rPr>
                <w:color w:val="000000"/>
                <w:kern w:val="0"/>
                <w:sz w:val="22"/>
                <w:szCs w:val="22"/>
                <w:lang w:val="zh-CN"/>
              </w:rPr>
              <w: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紧急启停按钮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JBF-VOP3580A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手动火灾报警按钮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J-SAP-JBF-301/P</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卫生间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小便斗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坐便器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拖把池（含水龙头）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台盆（含水龙头）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科勒</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排风扇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12NL1A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直饮水机设备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开能</w:t>
            </w:r>
            <w:proofErr w:type="gramEnd"/>
            <w:r>
              <w:rPr>
                <w:color w:val="000000"/>
                <w:kern w:val="0"/>
                <w:sz w:val="22"/>
                <w:szCs w:val="22"/>
                <w:lang w:val="zh-CN"/>
              </w:rPr>
              <w:t xml:space="preserve"> </w:t>
            </w: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管理调度中心</w:t>
            </w:r>
            <w:r>
              <w:rPr>
                <w:b/>
                <w:bCs/>
                <w:color w:val="000000"/>
                <w:kern w:val="0"/>
                <w:sz w:val="22"/>
                <w:szCs w:val="22"/>
                <w:lang w:val="zh-CN"/>
              </w:rPr>
              <w:t>-</w:t>
            </w:r>
            <w:r>
              <w:rPr>
                <w:b/>
                <w:bCs/>
                <w:color w:val="000000"/>
                <w:kern w:val="0"/>
                <w:sz w:val="22"/>
                <w:szCs w:val="22"/>
                <w:lang w:val="zh-CN"/>
              </w:rPr>
              <w:t>给排水工程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潜污泵</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80JYWQ40-9-2.2</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潜污泵</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50WQ15-16-1.5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DN100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止回阀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DN100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直饮水机设备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开水炉</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10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全玻璃真空管太阳能集热器</w:t>
            </w:r>
            <w:r>
              <w:rPr>
                <w:color w:val="000000"/>
                <w:kern w:val="0"/>
                <w:sz w:val="22"/>
                <w:szCs w:val="22"/>
                <w:lang w:val="zh-CN"/>
              </w:rPr>
              <w:t>(</w:t>
            </w:r>
            <w:r>
              <w:rPr>
                <w:color w:val="000000"/>
                <w:kern w:val="0"/>
                <w:sz w:val="22"/>
                <w:szCs w:val="22"/>
                <w:lang w:val="zh-CN"/>
              </w:rPr>
              <w:t>带电加热的太阳能热水箱</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密闭污水提升设备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油脂分离隔油提升智能设备安装</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餐废油回收监控系统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电磁阀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烘手机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K-5486T-OP</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压力表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16M</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78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温控循环回水泵</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Q=0.7m³/h.H=13m,N=1.1KW</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98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管理</w:t>
            </w:r>
            <w:proofErr w:type="gramStart"/>
            <w:r>
              <w:rPr>
                <w:b/>
                <w:bCs/>
                <w:color w:val="000000"/>
                <w:kern w:val="0"/>
                <w:sz w:val="22"/>
                <w:szCs w:val="22"/>
                <w:lang w:val="zh-CN"/>
              </w:rPr>
              <w:t>调度楼</w:t>
            </w:r>
            <w:proofErr w:type="gramEnd"/>
            <w:r>
              <w:rPr>
                <w:b/>
                <w:bCs/>
                <w:color w:val="000000"/>
                <w:kern w:val="0"/>
                <w:sz w:val="22"/>
                <w:szCs w:val="22"/>
                <w:lang w:val="zh-CN"/>
              </w:rPr>
              <w:t>-</w:t>
            </w:r>
            <w:r>
              <w:rPr>
                <w:b/>
                <w:bCs/>
                <w:color w:val="000000"/>
                <w:kern w:val="0"/>
                <w:sz w:val="22"/>
                <w:szCs w:val="22"/>
                <w:lang w:val="zh-CN"/>
              </w:rPr>
              <w:t>消防喷淋工程</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Z41H-16C DN65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Z41H-16C DN80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Z41H-16C DN100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Z41H-16C DN150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Z41H-16C DN200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止回阀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HC41X-16 DN65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止回阀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H41X-16 DN100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止回阀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H41X-16 DN150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橡胶软接头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KXT-16 DN65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橡胶软接头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KXT-16 DN100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橡胶软接头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KXT-16 DN150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水流指示器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ZSJZ DN150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信号碟阀</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ZSFD DN150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湿式报警器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ZSFZ DN150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消防水泵接合器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SQB100-1.6</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流量计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LUGB</w:t>
            </w:r>
            <w:r>
              <w:rPr>
                <w:color w:val="000000"/>
                <w:kern w:val="0"/>
                <w:sz w:val="22"/>
                <w:szCs w:val="22"/>
                <w:lang w:val="zh-CN"/>
              </w:rPr>
              <w:t>型</w:t>
            </w:r>
            <w:r>
              <w:rPr>
                <w:color w:val="000000"/>
                <w:kern w:val="0"/>
                <w:sz w:val="22"/>
                <w:szCs w:val="22"/>
                <w:lang w:val="zh-CN"/>
              </w:rPr>
              <w:t xml:space="preserve"> DN150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防污隔断阀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HS41X-16A DN200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自洁式过滤器</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GCQ DN200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Z15W-16T DN25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碟阀</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D371JH-16 DN65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碟阀</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D371JH-16 DN100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消火栓箱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1800*700*240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自动阀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DN25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末端试水装置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DN25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压力表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16M</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电接点压力表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DJ16M</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水喷头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436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喷淋泵</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XBD3.5/25-100LQ=25L/s H=35m N=15kw</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喷淋稳压泵</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25FL4-11x3 Q=1L/s H=40m N=2.2kw</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消火栓泵</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XBD4.0/10-65L Q=10L/s H=40m N=7.5kw</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消火栓稳压泵</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XBD5.0/5-50L Q=5L/s H=50m N=5.5kw</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气压罐</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SQL400*0.6Mpa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潜水排污泵</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65WQ30-10-2.2</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DKL</w:t>
            </w:r>
            <w:r>
              <w:rPr>
                <w:color w:val="000000"/>
                <w:kern w:val="0"/>
                <w:sz w:val="22"/>
                <w:szCs w:val="22"/>
                <w:lang w:val="zh-CN"/>
              </w:rPr>
              <w:t>气溶胶自动灭火装置</w:t>
            </w:r>
            <w:r>
              <w:rPr>
                <w:color w:val="000000"/>
                <w:kern w:val="0"/>
                <w:sz w:val="22"/>
                <w:szCs w:val="22"/>
                <w:lang w:val="zh-CN"/>
              </w:rPr>
              <w:t xml:space="preserve"> </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QRR10LW/S</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消防检测费</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98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管理</w:t>
            </w:r>
            <w:proofErr w:type="gramStart"/>
            <w:r>
              <w:rPr>
                <w:b/>
                <w:bCs/>
                <w:color w:val="000000"/>
                <w:kern w:val="0"/>
                <w:sz w:val="22"/>
                <w:szCs w:val="22"/>
                <w:lang w:val="zh-CN"/>
              </w:rPr>
              <w:t>调度楼</w:t>
            </w:r>
            <w:proofErr w:type="gramEnd"/>
            <w:r>
              <w:rPr>
                <w:b/>
                <w:bCs/>
                <w:color w:val="000000"/>
                <w:kern w:val="0"/>
                <w:sz w:val="22"/>
                <w:szCs w:val="22"/>
                <w:lang w:val="zh-CN"/>
              </w:rPr>
              <w:t>-</w:t>
            </w:r>
            <w:r>
              <w:rPr>
                <w:b/>
                <w:bCs/>
                <w:color w:val="000000"/>
                <w:kern w:val="0"/>
                <w:sz w:val="22"/>
                <w:szCs w:val="22"/>
                <w:lang w:val="zh-CN"/>
              </w:rPr>
              <w:t>火灾及气体自动灭火报警工程</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点型光电感烟火灾探测器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JTY-GD-JBF-4100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89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点型感温火灾探测器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JTW-ZD-JBF-4110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手动火灾报警按钮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J-SAP-JBF-301/P</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消火栓按钮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JBF-3332A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紧急启停按钮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JBF-VOP3580A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多线切换接口盒</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JBF-155F</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火灾显示器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JBF-VDP3060B</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消防电话分机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HY5716B/HY2713</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部</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火灾声</w:t>
            </w:r>
            <w:proofErr w:type="gramEnd"/>
            <w:r>
              <w:rPr>
                <w:color w:val="000000"/>
                <w:kern w:val="0"/>
                <w:sz w:val="22"/>
                <w:szCs w:val="22"/>
                <w:lang w:val="zh-CN"/>
              </w:rPr>
              <w:t>报警器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HY2114/JBF-VM1372D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气体释放警报器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J-YJLH1212</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警铃</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LW5609</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柜式七氟丙烷</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GQQ120/2.5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七氟丙烷</w:t>
            </w:r>
            <w:proofErr w:type="gramEnd"/>
            <w:r>
              <w:rPr>
                <w:color w:val="000000"/>
                <w:kern w:val="0"/>
                <w:sz w:val="22"/>
                <w:szCs w:val="22"/>
                <w:lang w:val="zh-CN"/>
              </w:rPr>
              <w:t>药剂</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HFC-227ea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kg</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600</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泄压装置</w:t>
            </w:r>
            <w:r>
              <w:rPr>
                <w:color w:val="000000"/>
                <w:kern w:val="0"/>
                <w:sz w:val="22"/>
                <w:szCs w:val="22"/>
                <w:lang w:val="zh-CN"/>
              </w:rPr>
              <w:t>0.25</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0.25</w:t>
            </w:r>
            <w:r>
              <w:rPr>
                <w:color w:val="000000"/>
                <w:kern w:val="0"/>
                <w:sz w:val="22"/>
                <w:szCs w:val="22"/>
                <w:lang w:val="zh-CN"/>
              </w:rPr>
              <w: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2</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端子箱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JBF-11A/X40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火灾报警控制器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JB-TG-JBF-11SF-H(</w:t>
            </w:r>
            <w:r>
              <w:rPr>
                <w:color w:val="000000"/>
                <w:kern w:val="0"/>
                <w:sz w:val="22"/>
                <w:szCs w:val="22"/>
                <w:lang w:val="zh-CN"/>
              </w:rPr>
              <w:t>联动型</w:t>
            </w:r>
            <w:r>
              <w:rPr>
                <w:color w:val="000000"/>
                <w:kern w:val="0"/>
                <w:sz w:val="22"/>
                <w:szCs w:val="22"/>
                <w:lang w:val="zh-CN"/>
              </w:rPr>
              <w: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壁挂式联动直流供电单元</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主备一体</w:t>
            </w:r>
            <w:r>
              <w:rPr>
                <w:color w:val="000000"/>
                <w:kern w:val="0"/>
                <w:sz w:val="22"/>
                <w:szCs w:val="22"/>
                <w:lang w:val="zh-CN"/>
              </w:rPr>
              <w:t>\24V,10A</w:t>
            </w:r>
            <w:r>
              <w:rPr>
                <w:color w:val="000000"/>
                <w:kern w:val="0"/>
                <w:sz w:val="22"/>
                <w:szCs w:val="22"/>
                <w:lang w:val="zh-CN"/>
              </w:rPr>
              <w:t>输出含电池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消防电话插孔</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HY5714B</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98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管理</w:t>
            </w:r>
            <w:proofErr w:type="gramStart"/>
            <w:r>
              <w:rPr>
                <w:b/>
                <w:bCs/>
                <w:color w:val="000000"/>
                <w:kern w:val="0"/>
                <w:sz w:val="22"/>
                <w:szCs w:val="22"/>
                <w:lang w:val="zh-CN"/>
              </w:rPr>
              <w:t>调度楼</w:t>
            </w:r>
            <w:proofErr w:type="gramEnd"/>
            <w:r>
              <w:rPr>
                <w:b/>
                <w:bCs/>
                <w:color w:val="000000"/>
                <w:kern w:val="0"/>
                <w:sz w:val="22"/>
                <w:szCs w:val="22"/>
                <w:lang w:val="zh-CN"/>
              </w:rPr>
              <w:t>-</w:t>
            </w:r>
            <w:r>
              <w:rPr>
                <w:b/>
                <w:bCs/>
                <w:color w:val="000000"/>
                <w:kern w:val="0"/>
                <w:sz w:val="22"/>
                <w:szCs w:val="22"/>
                <w:lang w:val="zh-CN"/>
              </w:rPr>
              <w:t>通风空调工程</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全新风处理机组</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吊装式</w:t>
            </w:r>
            <w:r>
              <w:rPr>
                <w:color w:val="000000"/>
                <w:kern w:val="0"/>
                <w:sz w:val="22"/>
                <w:szCs w:val="22"/>
                <w:lang w:val="zh-CN"/>
              </w:rPr>
              <w:t>/</w:t>
            </w:r>
            <w:r>
              <w:rPr>
                <w:color w:val="000000"/>
                <w:kern w:val="0"/>
                <w:sz w:val="22"/>
                <w:szCs w:val="22"/>
                <w:lang w:val="zh-CN"/>
              </w:rPr>
              <w:t>薄型</w:t>
            </w:r>
            <w:r>
              <w:rPr>
                <w:color w:val="000000"/>
                <w:kern w:val="0"/>
                <w:sz w:val="22"/>
                <w:szCs w:val="22"/>
                <w:lang w:val="zh-CN"/>
              </w:rPr>
              <w:t>/KFB1-1(N)</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全新风处理机组</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吊装式</w:t>
            </w:r>
            <w:r>
              <w:rPr>
                <w:color w:val="000000"/>
                <w:kern w:val="0"/>
                <w:sz w:val="22"/>
                <w:szCs w:val="22"/>
                <w:lang w:val="zh-CN"/>
              </w:rPr>
              <w:t>/</w:t>
            </w:r>
            <w:r>
              <w:rPr>
                <w:color w:val="000000"/>
                <w:kern w:val="0"/>
                <w:sz w:val="22"/>
                <w:szCs w:val="22"/>
                <w:lang w:val="zh-CN"/>
              </w:rPr>
              <w:t>薄型</w:t>
            </w:r>
            <w:r>
              <w:rPr>
                <w:color w:val="000000"/>
                <w:kern w:val="0"/>
                <w:sz w:val="22"/>
                <w:szCs w:val="22"/>
                <w:lang w:val="zh-CN"/>
              </w:rPr>
              <w:t>/KFB1-1(N)</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全热交换器</w:t>
            </w:r>
            <w:r>
              <w:rPr>
                <w:color w:val="000000"/>
                <w:kern w:val="0"/>
                <w:sz w:val="22"/>
                <w:szCs w:val="22"/>
                <w:lang w:val="zh-CN"/>
              </w:rPr>
              <w:t>XF1-1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全热交换器</w:t>
            </w:r>
            <w:r>
              <w:rPr>
                <w:color w:val="000000"/>
                <w:kern w:val="0"/>
                <w:sz w:val="22"/>
                <w:szCs w:val="22"/>
                <w:lang w:val="zh-CN"/>
              </w:rPr>
              <w:t>XF2-1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全热交换器</w:t>
            </w:r>
            <w:r>
              <w:rPr>
                <w:color w:val="000000"/>
                <w:kern w:val="0"/>
                <w:sz w:val="22"/>
                <w:szCs w:val="22"/>
                <w:lang w:val="zh-CN"/>
              </w:rPr>
              <w:t>XF2-2</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镀锌薄钢板矩形风管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δ0.6</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140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镀锌薄钢板矩形风管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δ0.75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镀锌薄钢板矩形风管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δ1.0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镀锌薄钢板圆形风管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δ0.5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不燃轻型复合风管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248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柔性软风管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手动对开多叶调节阀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320*160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手动对开多叶调节阀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400*120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手动对开多叶调节阀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400*160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手动对开多叶调节阀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手动对开多叶调节阀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500*320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手动对开多叶调节阀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800*320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手动对开多叶调节阀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手动对开多叶调节阀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1000*1000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手动防烟防火阀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手动防烟防火阀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500*250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手动防烟防火阀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手动防烟防火阀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630*320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手动防烟防火阀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800*320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手动防烟防火阀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280</w:t>
            </w:r>
            <w:r>
              <w:rPr>
                <w:rFonts w:ascii="宋体" w:hAnsi="宋体" w:cs="宋体" w:hint="eastAsia"/>
                <w:color w:val="000000"/>
                <w:kern w:val="0"/>
                <w:sz w:val="22"/>
                <w:szCs w:val="22"/>
                <w:lang w:val="zh-CN"/>
              </w:rPr>
              <w:t>℃</w:t>
            </w:r>
            <w:r>
              <w:rPr>
                <w:color w:val="000000"/>
                <w:kern w:val="0"/>
                <w:sz w:val="22"/>
                <w:szCs w:val="22"/>
                <w:lang w:val="zh-CN"/>
              </w:rPr>
              <w:t>电动排烟防火阀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630*500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280</w:t>
            </w:r>
            <w:r>
              <w:rPr>
                <w:rFonts w:ascii="宋体" w:hAnsi="宋体" w:cs="宋体" w:hint="eastAsia"/>
                <w:color w:val="000000"/>
                <w:kern w:val="0"/>
                <w:sz w:val="22"/>
                <w:szCs w:val="22"/>
                <w:lang w:val="zh-CN"/>
              </w:rPr>
              <w:t>℃</w:t>
            </w:r>
            <w:r>
              <w:rPr>
                <w:color w:val="000000"/>
                <w:kern w:val="0"/>
                <w:sz w:val="22"/>
                <w:szCs w:val="22"/>
                <w:lang w:val="zh-CN"/>
              </w:rPr>
              <w:t>电动排烟防火阀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280</w:t>
            </w:r>
            <w:r>
              <w:rPr>
                <w:rFonts w:ascii="宋体" w:hAnsi="宋体" w:cs="宋体" w:hint="eastAsia"/>
                <w:color w:val="000000"/>
                <w:kern w:val="0"/>
                <w:sz w:val="22"/>
                <w:szCs w:val="22"/>
                <w:lang w:val="zh-CN"/>
              </w:rPr>
              <w:t>℃</w:t>
            </w:r>
            <w:r>
              <w:rPr>
                <w:color w:val="000000"/>
                <w:kern w:val="0"/>
                <w:sz w:val="22"/>
                <w:szCs w:val="22"/>
                <w:lang w:val="zh-CN"/>
              </w:rPr>
              <w:t>电动排烟防火阀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r>
              <w:rPr>
                <w:rFonts w:ascii="宋体" w:hAnsi="宋体" w:cs="宋体" w:hint="eastAsia"/>
                <w:color w:val="000000"/>
                <w:kern w:val="0"/>
                <w:sz w:val="22"/>
                <w:szCs w:val="22"/>
                <w:lang w:val="zh-CN"/>
              </w:rPr>
              <w:t>℃</w:t>
            </w:r>
            <w:r>
              <w:rPr>
                <w:color w:val="000000"/>
                <w:kern w:val="0"/>
                <w:sz w:val="22"/>
                <w:szCs w:val="22"/>
                <w:lang w:val="zh-CN"/>
              </w:rPr>
              <w:t>电动排烟防火阀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r>
              <w:rPr>
                <w:rFonts w:ascii="宋体" w:hAnsi="宋体" w:cs="宋体" w:hint="eastAsia"/>
                <w:color w:val="000000"/>
                <w:kern w:val="0"/>
                <w:sz w:val="22"/>
                <w:szCs w:val="22"/>
                <w:lang w:val="zh-CN"/>
              </w:rPr>
              <w:t>℃</w:t>
            </w:r>
            <w:r>
              <w:rPr>
                <w:color w:val="000000"/>
                <w:kern w:val="0"/>
                <w:sz w:val="22"/>
                <w:szCs w:val="22"/>
                <w:lang w:val="zh-CN"/>
              </w:rPr>
              <w:t>电动排烟防火阀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500*250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r>
              <w:rPr>
                <w:rFonts w:ascii="宋体" w:hAnsi="宋体" w:cs="宋体" w:hint="eastAsia"/>
                <w:color w:val="000000"/>
                <w:kern w:val="0"/>
                <w:sz w:val="22"/>
                <w:szCs w:val="22"/>
                <w:lang w:val="zh-CN"/>
              </w:rPr>
              <w:t>℃</w:t>
            </w:r>
            <w:r>
              <w:rPr>
                <w:color w:val="000000"/>
                <w:kern w:val="0"/>
                <w:sz w:val="22"/>
                <w:szCs w:val="22"/>
                <w:lang w:val="zh-CN"/>
              </w:rPr>
              <w:t>电动排烟防火阀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800*250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止回阀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1000*1000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电动多叶排烟口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1000*500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常开百叶正压风口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2000*1000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D100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320*320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400*320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600*300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单层百叶风口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1000*500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单层格栅风口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400*400(</w:t>
            </w:r>
            <w:r>
              <w:rPr>
                <w:color w:val="000000"/>
                <w:kern w:val="0"/>
                <w:sz w:val="22"/>
                <w:szCs w:val="22"/>
                <w:lang w:val="zh-CN"/>
              </w:rPr>
              <w:t>带调节阀</w:t>
            </w:r>
            <w:r>
              <w:rPr>
                <w:color w:val="000000"/>
                <w:kern w:val="0"/>
                <w:sz w:val="22"/>
                <w:szCs w:val="22"/>
                <w:lang w:val="zh-CN"/>
              </w:rPr>
              <w: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消声器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ZP-100/400*200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消声器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ZP-100/500*250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消声器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ZP-100/630*320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消声器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ZP-100/800*250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消声器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ZP-100/800*400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网式风口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250*500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网式风口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400*200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网式风口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630*320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网式风口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800*250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网式风口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54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网式风口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1000*400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网式风口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1000*1000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双层格栅风口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250*250(</w:t>
            </w:r>
            <w:r>
              <w:rPr>
                <w:color w:val="000000"/>
                <w:kern w:val="0"/>
                <w:sz w:val="22"/>
                <w:szCs w:val="22"/>
                <w:lang w:val="zh-CN"/>
              </w:rPr>
              <w:t>带调节阀</w:t>
            </w:r>
            <w:r>
              <w:rPr>
                <w:color w:val="000000"/>
                <w:kern w:val="0"/>
                <w:sz w:val="22"/>
                <w:szCs w:val="22"/>
                <w:lang w:val="zh-CN"/>
              </w:rPr>
              <w: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双层格栅风口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320*320(</w:t>
            </w:r>
            <w:r>
              <w:rPr>
                <w:color w:val="000000"/>
                <w:kern w:val="0"/>
                <w:sz w:val="22"/>
                <w:szCs w:val="22"/>
                <w:lang w:val="zh-CN"/>
              </w:rPr>
              <w:t>带调节阀</w:t>
            </w:r>
            <w:r>
              <w:rPr>
                <w:color w:val="000000"/>
                <w:kern w:val="0"/>
                <w:sz w:val="22"/>
                <w:szCs w:val="22"/>
                <w:lang w:val="zh-CN"/>
              </w:rPr>
              <w: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双层格栅风口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400*400(</w:t>
            </w:r>
            <w:r>
              <w:rPr>
                <w:color w:val="000000"/>
                <w:kern w:val="0"/>
                <w:sz w:val="22"/>
                <w:szCs w:val="22"/>
                <w:lang w:val="zh-CN"/>
              </w:rPr>
              <w:t>带调节阀</w:t>
            </w:r>
            <w:r>
              <w:rPr>
                <w:color w:val="000000"/>
                <w:kern w:val="0"/>
                <w:sz w:val="22"/>
                <w:szCs w:val="22"/>
                <w:lang w:val="zh-CN"/>
              </w:rPr>
              <w: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防雨百叶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800*300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防雨百叶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800*1500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防雨百叶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1250*500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离心式管道风机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GDF4.0-8(</w:t>
            </w:r>
            <w:r>
              <w:rPr>
                <w:color w:val="000000"/>
                <w:kern w:val="0"/>
                <w:sz w:val="22"/>
                <w:szCs w:val="22"/>
                <w:lang w:val="zh-CN"/>
              </w:rPr>
              <w:t>消声型</w:t>
            </w:r>
            <w:r>
              <w:rPr>
                <w:color w:val="000000"/>
                <w:kern w:val="0"/>
                <w:sz w:val="22"/>
                <w:szCs w:val="22"/>
                <w:lang w:val="zh-CN"/>
              </w:rPr>
              <w: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柜式离心风机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HTFC(DT)-III-No.10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柜式离心风机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HTFC(DT)-III-No.15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柜式离心风机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HTFC(DT)-III-No.9</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柜式离心风机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HTFC(DT)-III-No.12</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混</w:t>
            </w:r>
            <w:proofErr w:type="gramStart"/>
            <w:r>
              <w:rPr>
                <w:color w:val="000000"/>
                <w:kern w:val="0"/>
                <w:sz w:val="22"/>
                <w:szCs w:val="22"/>
                <w:lang w:val="zh-CN"/>
              </w:rPr>
              <w:t>流风机</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PYHL-14A-No.7A 12679 m³/h</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混</w:t>
            </w:r>
            <w:proofErr w:type="gramStart"/>
            <w:r>
              <w:rPr>
                <w:color w:val="000000"/>
                <w:kern w:val="0"/>
                <w:sz w:val="22"/>
                <w:szCs w:val="22"/>
                <w:lang w:val="zh-CN"/>
              </w:rPr>
              <w:t>流风机</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PYHL-14A-No.7A 15408 m³/h</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轴流风机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HL3-2A-No.10A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天花板管道式换气扇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BPT18-44A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天花板管道式换气扇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BPT25-56A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屋顶排烟风机</w:t>
            </w:r>
            <w:proofErr w:type="gramStart"/>
            <w:r>
              <w:rPr>
                <w:color w:val="000000"/>
                <w:kern w:val="0"/>
                <w:sz w:val="22"/>
                <w:szCs w:val="22"/>
                <w:lang w:val="zh-CN"/>
              </w:rPr>
              <w:t>双切箱</w:t>
            </w:r>
            <w:proofErr w:type="gramEnd"/>
            <w:r>
              <w:rPr>
                <w:color w:val="000000"/>
                <w:kern w:val="0"/>
                <w:sz w:val="22"/>
                <w:szCs w:val="22"/>
                <w:lang w:val="zh-CN"/>
              </w:rPr>
              <w:t>PYS(</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新风机配电箱</w:t>
            </w:r>
            <w:r>
              <w:rPr>
                <w:color w:val="000000"/>
                <w:kern w:val="0"/>
                <w:sz w:val="22"/>
                <w:szCs w:val="22"/>
                <w:lang w:val="zh-CN"/>
              </w:rPr>
              <w:t>XFB1-1(N)</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新风机配电箱</w:t>
            </w:r>
            <w:r>
              <w:rPr>
                <w:color w:val="000000"/>
                <w:kern w:val="0"/>
                <w:sz w:val="22"/>
                <w:szCs w:val="22"/>
                <w:lang w:val="zh-CN"/>
              </w:rPr>
              <w:t>XFB1-2(N)</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SFB1-1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XF1-1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77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XF1-2</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XF2-1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XF2-2</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全热交换机配电箱</w:t>
            </w:r>
            <w:r>
              <w:rPr>
                <w:color w:val="000000"/>
                <w:kern w:val="0"/>
                <w:sz w:val="22"/>
                <w:szCs w:val="22"/>
                <w:lang w:val="zh-CN"/>
              </w:rPr>
              <w:t>XF2-3</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PF-01(</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PF-02(</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PF-03(</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PF-04</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排烟风机控制箱</w:t>
            </w:r>
            <w:r>
              <w:rPr>
                <w:color w:val="000000"/>
                <w:kern w:val="0"/>
                <w:sz w:val="22"/>
                <w:szCs w:val="22"/>
                <w:lang w:val="zh-CN"/>
              </w:rPr>
              <w:t>PY-01(</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排烟风机控制箱</w:t>
            </w:r>
            <w:r>
              <w:rPr>
                <w:color w:val="000000"/>
                <w:kern w:val="0"/>
                <w:sz w:val="22"/>
                <w:szCs w:val="22"/>
                <w:lang w:val="zh-CN"/>
              </w:rPr>
              <w:t>PY-02(</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排烟风机控制箱</w:t>
            </w:r>
            <w:r>
              <w:rPr>
                <w:color w:val="000000"/>
                <w:kern w:val="0"/>
                <w:sz w:val="22"/>
                <w:szCs w:val="22"/>
                <w:lang w:val="zh-CN"/>
              </w:rPr>
              <w:t>PY-03(</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风机配电箱</w:t>
            </w:r>
            <w:r>
              <w:rPr>
                <w:color w:val="000000"/>
                <w:kern w:val="0"/>
                <w:sz w:val="22"/>
                <w:szCs w:val="22"/>
                <w:lang w:val="zh-CN"/>
              </w:rPr>
              <w:t>PF-05(</w:t>
            </w:r>
            <w:r>
              <w:rPr>
                <w:color w:val="000000"/>
                <w:kern w:val="0"/>
                <w:sz w:val="22"/>
                <w:szCs w:val="22"/>
                <w:lang w:val="zh-CN"/>
              </w:rPr>
              <w:t>户外型</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空调动力配电箱</w:t>
            </w:r>
            <w:r>
              <w:rPr>
                <w:color w:val="000000"/>
                <w:kern w:val="0"/>
                <w:sz w:val="22"/>
                <w:szCs w:val="22"/>
                <w:lang w:val="zh-CN"/>
              </w:rPr>
              <w:t>AL-KT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空调电源箱</w:t>
            </w:r>
            <w:r>
              <w:rPr>
                <w:color w:val="000000"/>
                <w:kern w:val="0"/>
                <w:sz w:val="22"/>
                <w:szCs w:val="22"/>
                <w:lang w:val="zh-CN"/>
              </w:rPr>
              <w:t>AC1(N)</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768"/>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空调外机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r>
              <w:rPr>
                <w:color w:val="000000"/>
                <w:kern w:val="0"/>
                <w:sz w:val="22"/>
                <w:szCs w:val="22"/>
                <w:lang w:val="zh-CN"/>
              </w:rPr>
              <w:t>VRV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含公厕、游客中心</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空调外机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816"/>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空调内机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46</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含公厕、游客中心</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空调外机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r>
              <w:rPr>
                <w:color w:val="000000"/>
                <w:kern w:val="0"/>
                <w:sz w:val="22"/>
                <w:szCs w:val="22"/>
                <w:lang w:val="zh-CN"/>
              </w:rPr>
              <w:t>VRV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公厕</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空调外机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r>
              <w:rPr>
                <w:color w:val="000000"/>
                <w:kern w:val="0"/>
                <w:sz w:val="22"/>
                <w:szCs w:val="22"/>
                <w:lang w:val="zh-CN"/>
              </w:rPr>
              <w:t>VRV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公厕</w:t>
            </w:r>
          </w:p>
        </w:tc>
      </w:tr>
      <w:tr w:rsidR="00AF1C6F" w:rsidTr="00732ECB">
        <w:trPr>
          <w:trHeight w:val="396"/>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空调内机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公厕</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947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垃圾收集室</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垃圾收集室</w:t>
            </w:r>
            <w:r>
              <w:rPr>
                <w:b/>
                <w:bCs/>
                <w:color w:val="000000"/>
                <w:kern w:val="0"/>
                <w:sz w:val="22"/>
                <w:szCs w:val="22"/>
                <w:lang w:val="zh-CN"/>
              </w:rPr>
              <w:t>-</w:t>
            </w:r>
            <w:r>
              <w:rPr>
                <w:b/>
                <w:bCs/>
                <w:color w:val="000000"/>
                <w:kern w:val="0"/>
                <w:sz w:val="22"/>
                <w:szCs w:val="22"/>
                <w:lang w:val="zh-CN"/>
              </w:rPr>
              <w:t>电气工程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垃圾房照明配电箱</w:t>
            </w:r>
            <w:r>
              <w:rPr>
                <w:color w:val="000000"/>
                <w:kern w:val="0"/>
                <w:sz w:val="22"/>
                <w:szCs w:val="22"/>
                <w:lang w:val="zh-CN"/>
              </w:rPr>
              <w:t>AL-LJ</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天棚灯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w:t>
            </w:r>
            <w:r>
              <w:rPr>
                <w:color w:val="000000"/>
                <w:kern w:val="0"/>
                <w:sz w:val="22"/>
                <w:szCs w:val="22"/>
                <w:lang w:val="zh-CN"/>
              </w:rPr>
              <w:t>吸顶灯</w:t>
            </w:r>
            <w:r>
              <w:rPr>
                <w:color w:val="000000"/>
                <w:kern w:val="0"/>
                <w:sz w:val="22"/>
                <w:szCs w:val="22"/>
                <w:lang w:val="zh-CN"/>
              </w:rPr>
              <w:t>/LED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color w:val="000000"/>
                <w:kern w:val="0"/>
                <w:sz w:val="22"/>
                <w:szCs w:val="22"/>
                <w:lang w:val="zh-CN"/>
              </w:rPr>
            </w:pPr>
          </w:p>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密闭节能型单管荧光灯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36W*1/</w:t>
            </w:r>
            <w:r>
              <w:rPr>
                <w:color w:val="000000"/>
                <w:kern w:val="0"/>
                <w:sz w:val="22"/>
                <w:szCs w:val="22"/>
                <w:lang w:val="zh-CN"/>
              </w:rPr>
              <w:t>三基色</w:t>
            </w:r>
            <w:r>
              <w:rPr>
                <w:color w:val="000000"/>
                <w:kern w:val="0"/>
                <w:sz w:val="22"/>
                <w:szCs w:val="22"/>
                <w:lang w:val="zh-CN"/>
              </w:rPr>
              <w:t>/T8/</w:t>
            </w:r>
            <w:r>
              <w:rPr>
                <w:color w:val="000000"/>
                <w:kern w:val="0"/>
                <w:sz w:val="22"/>
                <w:szCs w:val="22"/>
                <w:lang w:val="zh-CN"/>
              </w:rPr>
              <w:t>防尘</w:t>
            </w:r>
            <w:r>
              <w:rPr>
                <w:color w:val="000000"/>
                <w:kern w:val="0"/>
                <w:sz w:val="22"/>
                <w:szCs w:val="22"/>
                <w:lang w:val="zh-CN"/>
              </w:rPr>
              <w:t>/</w:t>
            </w:r>
            <w:r>
              <w:rPr>
                <w:color w:val="000000"/>
                <w:kern w:val="0"/>
                <w:sz w:val="22"/>
                <w:szCs w:val="22"/>
                <w:lang w:val="zh-CN"/>
              </w:rPr>
              <w:t>防潮</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color w:val="000000"/>
                <w:kern w:val="0"/>
                <w:sz w:val="22"/>
                <w:szCs w:val="22"/>
                <w:lang w:val="zh-CN"/>
              </w:rPr>
            </w:pPr>
          </w:p>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棚顶灯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供电局指定产品</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color w:val="000000"/>
                <w:kern w:val="0"/>
                <w:sz w:val="22"/>
                <w:szCs w:val="22"/>
                <w:lang w:val="zh-CN"/>
              </w:rPr>
            </w:pPr>
          </w:p>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壁装灯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供电局指定产品</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color w:val="000000"/>
                <w:kern w:val="0"/>
                <w:sz w:val="22"/>
                <w:szCs w:val="22"/>
                <w:lang w:val="zh-CN"/>
              </w:rPr>
            </w:pPr>
          </w:p>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温湿度传感器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供电局指定产品</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SF6</w:t>
            </w:r>
            <w:r>
              <w:rPr>
                <w:color w:val="000000"/>
                <w:kern w:val="0"/>
                <w:sz w:val="22"/>
                <w:szCs w:val="22"/>
                <w:lang w:val="zh-CN"/>
              </w:rPr>
              <w:t>、</w:t>
            </w:r>
            <w:r>
              <w:rPr>
                <w:color w:val="000000"/>
                <w:kern w:val="0"/>
                <w:sz w:val="22"/>
                <w:szCs w:val="22"/>
                <w:lang w:val="zh-CN"/>
              </w:rPr>
              <w:t>02</w:t>
            </w:r>
            <w:r>
              <w:rPr>
                <w:color w:val="000000"/>
                <w:kern w:val="0"/>
                <w:sz w:val="22"/>
                <w:szCs w:val="22"/>
                <w:lang w:val="zh-CN"/>
              </w:rPr>
              <w:t>传感器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供电局指定产品</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SF6</w:t>
            </w:r>
            <w:r>
              <w:rPr>
                <w:color w:val="000000"/>
                <w:kern w:val="0"/>
                <w:sz w:val="22"/>
                <w:szCs w:val="22"/>
                <w:lang w:val="zh-CN"/>
              </w:rPr>
              <w:t>气体泄漏监控装置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供电局指定产品</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风机控制器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供电局指定产品</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声光报警器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供电局指定产品</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照明配电箱</w:t>
            </w:r>
            <w:r>
              <w:rPr>
                <w:color w:val="000000"/>
                <w:kern w:val="0"/>
                <w:sz w:val="22"/>
                <w:szCs w:val="22"/>
                <w:lang w:val="zh-CN"/>
              </w:rPr>
              <w:t>1ZX</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检修箱</w:t>
            </w:r>
            <w:r>
              <w:rPr>
                <w:color w:val="000000"/>
                <w:kern w:val="0"/>
                <w:sz w:val="22"/>
                <w:szCs w:val="22"/>
                <w:lang w:val="zh-CN"/>
              </w:rPr>
              <w:t>1JX~2JX</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空调配电箱</w:t>
            </w:r>
            <w:r>
              <w:rPr>
                <w:color w:val="000000"/>
                <w:kern w:val="0"/>
                <w:sz w:val="22"/>
                <w:szCs w:val="22"/>
                <w:lang w:val="zh-CN"/>
              </w:rPr>
              <w:t>1KX</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排风扇控制箱</w:t>
            </w:r>
            <w:r>
              <w:rPr>
                <w:color w:val="000000"/>
                <w:kern w:val="0"/>
                <w:sz w:val="22"/>
                <w:szCs w:val="22"/>
                <w:lang w:val="zh-CN"/>
              </w:rPr>
              <w:t>1FX</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插座箱</w:t>
            </w:r>
            <w:r>
              <w:rPr>
                <w:color w:val="000000"/>
                <w:kern w:val="0"/>
                <w:sz w:val="22"/>
                <w:szCs w:val="22"/>
                <w:lang w:val="zh-CN"/>
              </w:rPr>
              <w:t>1CX~3CX</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空调插座箱</w:t>
            </w:r>
            <w:r>
              <w:rPr>
                <w:color w:val="000000"/>
                <w:kern w:val="0"/>
                <w:sz w:val="22"/>
                <w:szCs w:val="22"/>
                <w:lang w:val="zh-CN"/>
              </w:rPr>
              <w:t>1KX</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安全出口指示灯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带蓄电池</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换气扇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BPT25-56/320*320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垃圾收集室</w:t>
            </w:r>
            <w:r>
              <w:rPr>
                <w:b/>
                <w:bCs/>
                <w:color w:val="000000"/>
                <w:kern w:val="0"/>
                <w:sz w:val="22"/>
                <w:szCs w:val="22"/>
                <w:lang w:val="zh-CN"/>
              </w:rPr>
              <w:t>-</w:t>
            </w:r>
            <w:r>
              <w:rPr>
                <w:b/>
                <w:bCs/>
                <w:color w:val="000000"/>
                <w:kern w:val="0"/>
                <w:sz w:val="22"/>
                <w:szCs w:val="22"/>
                <w:lang w:val="zh-CN"/>
              </w:rPr>
              <w:t>给排水气工程</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全铜截止阀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真空</w:t>
            </w:r>
            <w:proofErr w:type="gramStart"/>
            <w:r>
              <w:rPr>
                <w:color w:val="000000"/>
                <w:kern w:val="0"/>
                <w:sz w:val="22"/>
                <w:szCs w:val="22"/>
                <w:lang w:val="zh-CN"/>
              </w:rPr>
              <w:t>破坏器</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拖布盆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DN100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铸铁网框</w:t>
            </w:r>
            <w:proofErr w:type="gramEnd"/>
            <w:r>
              <w:rPr>
                <w:color w:val="000000"/>
                <w:kern w:val="0"/>
                <w:sz w:val="22"/>
                <w:szCs w:val="22"/>
                <w:lang w:val="zh-CN"/>
              </w:rPr>
              <w:t>地漏</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DL-1</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不锈钢地漏</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水龙头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564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弱电</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1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综合布线系统</w:t>
            </w:r>
            <w:r>
              <w:rPr>
                <w:b/>
                <w:bCs/>
                <w:color w:val="000000"/>
                <w:kern w:val="0"/>
                <w:sz w:val="22"/>
                <w:szCs w:val="22"/>
                <w:lang w:val="zh-CN"/>
              </w:rPr>
              <w:t>-</w:t>
            </w:r>
            <w:r>
              <w:rPr>
                <w:b/>
                <w:bCs/>
                <w:color w:val="000000"/>
                <w:kern w:val="0"/>
                <w:sz w:val="22"/>
                <w:szCs w:val="22"/>
                <w:lang w:val="zh-CN"/>
              </w:rPr>
              <w:t>工作区子系统</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六类非屏蔽信息模块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RJ45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双口</w:t>
            </w:r>
            <w:r>
              <w:rPr>
                <w:color w:val="000000"/>
                <w:kern w:val="0"/>
                <w:sz w:val="22"/>
                <w:szCs w:val="22"/>
                <w:lang w:val="zh-CN"/>
              </w:rPr>
              <w:t>86</w:t>
            </w:r>
            <w:r>
              <w:rPr>
                <w:color w:val="000000"/>
                <w:kern w:val="0"/>
                <w:sz w:val="22"/>
                <w:szCs w:val="22"/>
                <w:lang w:val="zh-CN"/>
              </w:rPr>
              <w:t>信息面板</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w:t>
            </w:r>
            <w:r>
              <w:rPr>
                <w:color w:val="000000"/>
                <w:kern w:val="0"/>
                <w:sz w:val="22"/>
                <w:szCs w:val="22"/>
                <w:lang w:val="zh-CN"/>
              </w:rPr>
              <w:t>型</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150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六类非屏蔽</w:t>
            </w:r>
            <w:r>
              <w:rPr>
                <w:color w:val="000000"/>
                <w:kern w:val="0"/>
                <w:sz w:val="22"/>
                <w:szCs w:val="22"/>
                <w:lang w:val="zh-CN"/>
              </w:rPr>
              <w:t>RJ45</w:t>
            </w:r>
            <w:r>
              <w:rPr>
                <w:color w:val="000000"/>
                <w:kern w:val="0"/>
                <w:sz w:val="22"/>
                <w:szCs w:val="22"/>
                <w:lang w:val="zh-CN"/>
              </w:rPr>
              <w:t>跳线（数据，灰色，</w:t>
            </w:r>
            <w:r>
              <w:rPr>
                <w:color w:val="000000"/>
                <w:kern w:val="0"/>
                <w:sz w:val="22"/>
                <w:szCs w:val="22"/>
                <w:lang w:val="zh-CN"/>
              </w:rPr>
              <w:t>2</w:t>
            </w:r>
            <w:r>
              <w:rPr>
                <w:color w:val="000000"/>
                <w:kern w:val="0"/>
                <w:sz w:val="22"/>
                <w:szCs w:val="22"/>
                <w:lang w:val="zh-CN"/>
              </w:rPr>
              <w:t>米）</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RJ45-2m</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条</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111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综合布线系统</w:t>
            </w:r>
            <w:r>
              <w:rPr>
                <w:b/>
                <w:bCs/>
                <w:color w:val="000000"/>
                <w:kern w:val="0"/>
                <w:sz w:val="22"/>
                <w:szCs w:val="22"/>
                <w:lang w:val="zh-CN"/>
              </w:rPr>
              <w:t>-</w:t>
            </w:r>
            <w:r>
              <w:rPr>
                <w:b/>
                <w:bCs/>
                <w:color w:val="000000"/>
                <w:kern w:val="0"/>
                <w:sz w:val="22"/>
                <w:szCs w:val="22"/>
                <w:lang w:val="zh-CN"/>
              </w:rPr>
              <w:t>管理间子系统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w:t>
            </w:r>
            <w:r>
              <w:rPr>
                <w:color w:val="000000"/>
                <w:kern w:val="0"/>
                <w:sz w:val="22"/>
                <w:szCs w:val="22"/>
                <w:lang w:val="zh-CN"/>
              </w:rPr>
              <w:t>对机架式</w:t>
            </w:r>
            <w:r>
              <w:rPr>
                <w:color w:val="000000"/>
                <w:kern w:val="0"/>
                <w:sz w:val="22"/>
                <w:szCs w:val="22"/>
                <w:lang w:val="zh-CN"/>
              </w:rPr>
              <w:t>110</w:t>
            </w:r>
            <w:r>
              <w:rPr>
                <w:color w:val="000000"/>
                <w:kern w:val="0"/>
                <w:sz w:val="22"/>
                <w:szCs w:val="22"/>
                <w:lang w:val="zh-CN"/>
              </w:rPr>
              <w:t>配线架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理线架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r>
              <w:rPr>
                <w:color w:val="000000"/>
                <w:kern w:val="0"/>
                <w:sz w:val="22"/>
                <w:szCs w:val="22"/>
                <w:lang w:val="zh-CN"/>
              </w:rPr>
              <w:t>对式</w:t>
            </w:r>
            <w:r>
              <w:rPr>
                <w:color w:val="000000"/>
                <w:kern w:val="0"/>
                <w:sz w:val="22"/>
                <w:szCs w:val="22"/>
                <w:lang w:val="zh-CN"/>
              </w:rPr>
              <w:t>2</w:t>
            </w:r>
            <w:r>
              <w:rPr>
                <w:color w:val="000000"/>
                <w:kern w:val="0"/>
                <w:sz w:val="22"/>
                <w:szCs w:val="22"/>
                <w:lang w:val="zh-CN"/>
              </w:rPr>
              <w:t>米</w:t>
            </w:r>
            <w:r>
              <w:rPr>
                <w:color w:val="000000"/>
                <w:kern w:val="0"/>
                <w:sz w:val="22"/>
                <w:szCs w:val="22"/>
                <w:lang w:val="zh-CN"/>
              </w:rPr>
              <w:t>110-RJ45</w:t>
            </w:r>
            <w:r>
              <w:rPr>
                <w:color w:val="000000"/>
                <w:kern w:val="0"/>
                <w:sz w:val="22"/>
                <w:szCs w:val="22"/>
                <w:lang w:val="zh-CN"/>
              </w:rPr>
              <w:t>语音跳线</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RJ45Y-2m</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六类</w:t>
            </w:r>
            <w:r>
              <w:rPr>
                <w:color w:val="000000"/>
                <w:kern w:val="0"/>
                <w:sz w:val="22"/>
                <w:szCs w:val="22"/>
                <w:lang w:val="zh-CN"/>
              </w:rPr>
              <w:t>24</w:t>
            </w:r>
            <w:r>
              <w:rPr>
                <w:color w:val="000000"/>
                <w:kern w:val="0"/>
                <w:sz w:val="22"/>
                <w:szCs w:val="22"/>
                <w:lang w:val="zh-CN"/>
              </w:rPr>
              <w:t>口非屏蔽配线架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理线架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六类非屏蔽</w:t>
            </w:r>
            <w:r>
              <w:rPr>
                <w:color w:val="000000"/>
                <w:kern w:val="0"/>
                <w:sz w:val="22"/>
                <w:szCs w:val="22"/>
                <w:lang w:val="zh-CN"/>
              </w:rPr>
              <w:t>RJ45</w:t>
            </w:r>
            <w:r>
              <w:rPr>
                <w:color w:val="000000"/>
                <w:kern w:val="0"/>
                <w:sz w:val="22"/>
                <w:szCs w:val="22"/>
                <w:lang w:val="zh-CN"/>
              </w:rPr>
              <w:t>跳线（数据，灰色，</w:t>
            </w:r>
            <w:r>
              <w:rPr>
                <w:color w:val="000000"/>
                <w:kern w:val="0"/>
                <w:sz w:val="22"/>
                <w:szCs w:val="22"/>
                <w:lang w:val="zh-CN"/>
              </w:rPr>
              <w:t>2.7</w:t>
            </w:r>
            <w:r>
              <w:rPr>
                <w:color w:val="000000"/>
                <w:kern w:val="0"/>
                <w:sz w:val="22"/>
                <w:szCs w:val="22"/>
                <w:lang w:val="zh-CN"/>
              </w:rPr>
              <w:t>米）</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条</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150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r>
              <w:rPr>
                <w:color w:val="000000"/>
                <w:kern w:val="0"/>
                <w:sz w:val="22"/>
                <w:szCs w:val="22"/>
                <w:lang w:val="zh-CN"/>
              </w:rPr>
              <w:t>口</w:t>
            </w:r>
            <w:r>
              <w:rPr>
                <w:color w:val="000000"/>
                <w:kern w:val="0"/>
                <w:sz w:val="22"/>
                <w:szCs w:val="22"/>
                <w:lang w:val="zh-CN"/>
              </w:rPr>
              <w:t>1U</w:t>
            </w:r>
            <w:r>
              <w:rPr>
                <w:color w:val="000000"/>
                <w:kern w:val="0"/>
                <w:sz w:val="22"/>
                <w:szCs w:val="22"/>
                <w:lang w:val="zh-CN"/>
              </w:rPr>
              <w:t>光纤配线架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双工多模</w:t>
            </w:r>
            <w:r>
              <w:rPr>
                <w:color w:val="000000"/>
                <w:kern w:val="0"/>
                <w:sz w:val="22"/>
                <w:szCs w:val="22"/>
                <w:lang w:val="zh-CN"/>
              </w:rPr>
              <w:t>LC</w:t>
            </w:r>
            <w:r>
              <w:rPr>
                <w:color w:val="000000"/>
                <w:kern w:val="0"/>
                <w:sz w:val="22"/>
                <w:szCs w:val="22"/>
                <w:lang w:val="zh-CN"/>
              </w:rPr>
              <w:t>耦合器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LC-LC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LC-LC</w:t>
            </w:r>
            <w:r>
              <w:rPr>
                <w:color w:val="000000"/>
                <w:kern w:val="0"/>
                <w:sz w:val="22"/>
                <w:szCs w:val="22"/>
                <w:lang w:val="zh-CN"/>
              </w:rPr>
              <w:t>双芯多模光纤跳线</w:t>
            </w:r>
            <w:r>
              <w:rPr>
                <w:color w:val="000000"/>
                <w:kern w:val="0"/>
                <w:sz w:val="22"/>
                <w:szCs w:val="22"/>
                <w:lang w:val="zh-CN"/>
              </w:rPr>
              <w:t>,3</w:t>
            </w:r>
            <w:r>
              <w:rPr>
                <w:color w:val="000000"/>
                <w:kern w:val="0"/>
                <w:sz w:val="22"/>
                <w:szCs w:val="22"/>
                <w:lang w:val="zh-CN"/>
              </w:rPr>
              <w:t>米</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LC-LC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r>
              <w:rPr>
                <w:color w:val="000000"/>
                <w:kern w:val="0"/>
                <w:sz w:val="22"/>
                <w:szCs w:val="22"/>
                <w:lang w:val="zh-CN"/>
              </w:rPr>
              <w:t>米多模</w:t>
            </w:r>
            <w:r>
              <w:rPr>
                <w:color w:val="000000"/>
                <w:kern w:val="0"/>
                <w:sz w:val="22"/>
                <w:szCs w:val="22"/>
                <w:lang w:val="zh-CN"/>
              </w:rPr>
              <w:t>LC</w:t>
            </w:r>
            <w:r>
              <w:rPr>
                <w:color w:val="000000"/>
                <w:kern w:val="0"/>
                <w:sz w:val="22"/>
                <w:szCs w:val="22"/>
                <w:lang w:val="zh-CN"/>
              </w:rPr>
              <w:t>尾</w:t>
            </w:r>
            <w:proofErr w:type="gramStart"/>
            <w:r>
              <w:rPr>
                <w:color w:val="000000"/>
                <w:kern w:val="0"/>
                <w:sz w:val="22"/>
                <w:szCs w:val="22"/>
                <w:lang w:val="zh-CN"/>
              </w:rPr>
              <w:t>纤</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180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综合布线系统</w:t>
            </w:r>
            <w:r>
              <w:rPr>
                <w:b/>
                <w:bCs/>
                <w:color w:val="000000"/>
                <w:kern w:val="0"/>
                <w:sz w:val="22"/>
                <w:szCs w:val="22"/>
                <w:lang w:val="zh-CN"/>
              </w:rPr>
              <w:t>-</w:t>
            </w:r>
            <w:r>
              <w:rPr>
                <w:b/>
                <w:bCs/>
                <w:color w:val="000000"/>
                <w:kern w:val="0"/>
                <w:sz w:val="22"/>
                <w:szCs w:val="22"/>
                <w:lang w:val="zh-CN"/>
              </w:rPr>
              <w:t>设备间子系统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w:t>
            </w:r>
            <w:r>
              <w:rPr>
                <w:color w:val="000000"/>
                <w:kern w:val="0"/>
                <w:sz w:val="22"/>
                <w:szCs w:val="22"/>
                <w:lang w:val="zh-CN"/>
              </w:rPr>
              <w:t>对机架式</w:t>
            </w:r>
            <w:r>
              <w:rPr>
                <w:color w:val="000000"/>
                <w:kern w:val="0"/>
                <w:sz w:val="22"/>
                <w:szCs w:val="22"/>
                <w:lang w:val="zh-CN"/>
              </w:rPr>
              <w:t>110</w:t>
            </w:r>
            <w:r>
              <w:rPr>
                <w:color w:val="000000"/>
                <w:kern w:val="0"/>
                <w:sz w:val="22"/>
                <w:szCs w:val="22"/>
                <w:lang w:val="zh-CN"/>
              </w:rPr>
              <w:t>配线架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理线架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r>
              <w:rPr>
                <w:color w:val="000000"/>
                <w:kern w:val="0"/>
                <w:sz w:val="22"/>
                <w:szCs w:val="22"/>
                <w:lang w:val="zh-CN"/>
              </w:rPr>
              <w:t>对式</w:t>
            </w:r>
            <w:r>
              <w:rPr>
                <w:color w:val="000000"/>
                <w:kern w:val="0"/>
                <w:sz w:val="22"/>
                <w:szCs w:val="22"/>
                <w:lang w:val="zh-CN"/>
              </w:rPr>
              <w:t>2</w:t>
            </w:r>
            <w:r>
              <w:rPr>
                <w:color w:val="000000"/>
                <w:kern w:val="0"/>
                <w:sz w:val="22"/>
                <w:szCs w:val="22"/>
                <w:lang w:val="zh-CN"/>
              </w:rPr>
              <w:t>米</w:t>
            </w:r>
            <w:r>
              <w:rPr>
                <w:color w:val="000000"/>
                <w:kern w:val="0"/>
                <w:sz w:val="22"/>
                <w:szCs w:val="22"/>
                <w:lang w:val="zh-CN"/>
              </w:rPr>
              <w:t>110-RJ45</w:t>
            </w:r>
            <w:r>
              <w:rPr>
                <w:color w:val="000000"/>
                <w:kern w:val="0"/>
                <w:sz w:val="22"/>
                <w:szCs w:val="22"/>
                <w:lang w:val="zh-CN"/>
              </w:rPr>
              <w:t>语音跳线</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150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r>
              <w:rPr>
                <w:color w:val="000000"/>
                <w:kern w:val="0"/>
                <w:sz w:val="22"/>
                <w:szCs w:val="22"/>
                <w:lang w:val="zh-CN"/>
              </w:rPr>
              <w:t>口</w:t>
            </w:r>
            <w:r>
              <w:rPr>
                <w:color w:val="000000"/>
                <w:kern w:val="0"/>
                <w:sz w:val="22"/>
                <w:szCs w:val="22"/>
                <w:lang w:val="zh-CN"/>
              </w:rPr>
              <w:t>1U</w:t>
            </w:r>
            <w:r>
              <w:rPr>
                <w:color w:val="000000"/>
                <w:kern w:val="0"/>
                <w:sz w:val="22"/>
                <w:szCs w:val="22"/>
                <w:lang w:val="zh-CN"/>
              </w:rPr>
              <w:t>光纤配线架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双工多模</w:t>
            </w:r>
            <w:r>
              <w:rPr>
                <w:color w:val="000000"/>
                <w:kern w:val="0"/>
                <w:sz w:val="22"/>
                <w:szCs w:val="22"/>
                <w:lang w:val="zh-CN"/>
              </w:rPr>
              <w:t>LC</w:t>
            </w:r>
            <w:r>
              <w:rPr>
                <w:color w:val="000000"/>
                <w:kern w:val="0"/>
                <w:sz w:val="22"/>
                <w:szCs w:val="22"/>
                <w:lang w:val="zh-CN"/>
              </w:rPr>
              <w:t>耦合器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LC-LC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LC-LC</w:t>
            </w:r>
            <w:r>
              <w:rPr>
                <w:color w:val="000000"/>
                <w:kern w:val="0"/>
                <w:sz w:val="22"/>
                <w:szCs w:val="22"/>
                <w:lang w:val="zh-CN"/>
              </w:rPr>
              <w:t>双芯多模光纤跳线</w:t>
            </w:r>
            <w:r>
              <w:rPr>
                <w:color w:val="000000"/>
                <w:kern w:val="0"/>
                <w:sz w:val="22"/>
                <w:szCs w:val="22"/>
                <w:lang w:val="zh-CN"/>
              </w:rPr>
              <w:t>,3</w:t>
            </w:r>
            <w:r>
              <w:rPr>
                <w:color w:val="000000"/>
                <w:kern w:val="0"/>
                <w:sz w:val="22"/>
                <w:szCs w:val="22"/>
                <w:lang w:val="zh-CN"/>
              </w:rPr>
              <w:t>米</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r>
              <w:rPr>
                <w:color w:val="000000"/>
                <w:kern w:val="0"/>
                <w:sz w:val="22"/>
                <w:szCs w:val="22"/>
                <w:lang w:val="zh-CN"/>
              </w:rPr>
              <w:t>米多模</w:t>
            </w:r>
            <w:r>
              <w:rPr>
                <w:color w:val="000000"/>
                <w:kern w:val="0"/>
                <w:sz w:val="22"/>
                <w:szCs w:val="22"/>
                <w:lang w:val="zh-CN"/>
              </w:rPr>
              <w:t>LC</w:t>
            </w:r>
            <w:r>
              <w:rPr>
                <w:color w:val="000000"/>
                <w:kern w:val="0"/>
                <w:sz w:val="22"/>
                <w:szCs w:val="22"/>
                <w:lang w:val="zh-CN"/>
              </w:rPr>
              <w:t>尾</w:t>
            </w:r>
            <w:proofErr w:type="gramStart"/>
            <w:r>
              <w:rPr>
                <w:color w:val="000000"/>
                <w:kern w:val="0"/>
                <w:sz w:val="22"/>
                <w:szCs w:val="22"/>
                <w:lang w:val="zh-CN"/>
              </w:rPr>
              <w:t>纤</w:t>
            </w:r>
            <w:proofErr w:type="gramEnd"/>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标准机柜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42U</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1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网络传输系统</w:t>
            </w:r>
            <w:r>
              <w:rPr>
                <w:b/>
                <w:bCs/>
                <w:color w:val="000000"/>
                <w:kern w:val="0"/>
                <w:sz w:val="22"/>
                <w:szCs w:val="22"/>
                <w:lang w:val="zh-CN"/>
              </w:rPr>
              <w:t>-</w:t>
            </w:r>
            <w:r>
              <w:rPr>
                <w:b/>
                <w:bCs/>
                <w:color w:val="000000"/>
                <w:kern w:val="0"/>
                <w:sz w:val="22"/>
                <w:szCs w:val="22"/>
                <w:lang w:val="zh-CN"/>
              </w:rPr>
              <w:t>业务网络</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管理服务器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网络管理软件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r>
              <w:rPr>
                <w:color w:val="000000"/>
                <w:kern w:val="0"/>
                <w:sz w:val="22"/>
                <w:szCs w:val="22"/>
                <w:lang w:val="zh-CN"/>
              </w:rPr>
              <w:t>口</w:t>
            </w:r>
            <w:r>
              <w:rPr>
                <w:color w:val="000000"/>
                <w:kern w:val="0"/>
                <w:sz w:val="22"/>
                <w:szCs w:val="22"/>
                <w:lang w:val="zh-CN"/>
              </w:rPr>
              <w:t>L3</w:t>
            </w:r>
            <w:r>
              <w:rPr>
                <w:color w:val="000000"/>
                <w:kern w:val="0"/>
                <w:sz w:val="22"/>
                <w:szCs w:val="22"/>
                <w:lang w:val="zh-CN"/>
              </w:rPr>
              <w:t>以太网交换机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H3C S3100V2</w:t>
            </w:r>
            <w:r>
              <w:rPr>
                <w:color w:val="000000"/>
                <w:kern w:val="0"/>
                <w:sz w:val="22"/>
                <w:szCs w:val="22"/>
                <w:lang w:val="zh-CN"/>
              </w:rPr>
              <w:t>（</w:t>
            </w:r>
            <w:r>
              <w:rPr>
                <w:color w:val="000000"/>
                <w:kern w:val="0"/>
                <w:sz w:val="22"/>
                <w:szCs w:val="22"/>
                <w:lang w:val="zh-CN"/>
              </w:rPr>
              <w:t>24</w:t>
            </w:r>
            <w:r>
              <w:rPr>
                <w:color w:val="000000"/>
                <w:kern w:val="0"/>
                <w:sz w:val="22"/>
                <w:szCs w:val="22"/>
                <w:lang w:val="zh-CN"/>
              </w:rPr>
              <w:t>口）</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r>
              <w:rPr>
                <w:color w:val="000000"/>
                <w:kern w:val="0"/>
                <w:sz w:val="22"/>
                <w:szCs w:val="22"/>
                <w:lang w:val="zh-CN"/>
              </w:rPr>
              <w:t>口接入交换机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H3C S3100V2</w:t>
            </w:r>
            <w:r>
              <w:rPr>
                <w:color w:val="000000"/>
                <w:kern w:val="0"/>
                <w:sz w:val="22"/>
                <w:szCs w:val="22"/>
                <w:lang w:val="zh-CN"/>
              </w:rPr>
              <w:t>（</w:t>
            </w:r>
            <w:r>
              <w:rPr>
                <w:color w:val="000000"/>
                <w:kern w:val="0"/>
                <w:sz w:val="22"/>
                <w:szCs w:val="22"/>
                <w:lang w:val="zh-CN"/>
              </w:rPr>
              <w:t>24</w:t>
            </w:r>
            <w:r>
              <w:rPr>
                <w:color w:val="000000"/>
                <w:kern w:val="0"/>
                <w:sz w:val="22"/>
                <w:szCs w:val="22"/>
                <w:lang w:val="zh-CN"/>
              </w:rPr>
              <w:t>口）</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78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SFP</w:t>
            </w:r>
            <w:r>
              <w:rPr>
                <w:color w:val="000000"/>
                <w:kern w:val="0"/>
                <w:sz w:val="22"/>
                <w:szCs w:val="22"/>
                <w:lang w:val="zh-CN"/>
              </w:rPr>
              <w:t>多</w:t>
            </w:r>
            <w:proofErr w:type="gramStart"/>
            <w:r>
              <w:rPr>
                <w:color w:val="000000"/>
                <w:kern w:val="0"/>
                <w:sz w:val="22"/>
                <w:szCs w:val="22"/>
                <w:lang w:val="zh-CN"/>
              </w:rPr>
              <w:t>模</w:t>
            </w:r>
            <w:proofErr w:type="gramEnd"/>
            <w:r>
              <w:rPr>
                <w:color w:val="000000"/>
                <w:kern w:val="0"/>
                <w:sz w:val="22"/>
                <w:szCs w:val="22"/>
                <w:lang w:val="zh-CN"/>
              </w:rPr>
              <w:t>模块</w:t>
            </w:r>
            <w:r>
              <w:rPr>
                <w:color w:val="000000"/>
                <w:kern w:val="0"/>
                <w:sz w:val="22"/>
                <w:szCs w:val="22"/>
                <w:lang w:val="zh-CN"/>
              </w:rPr>
              <w:t>-(850nm,0.55km,LC)</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SFP-(850nm,0.55km,LC)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辅助材料</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网络传输系统</w:t>
            </w:r>
            <w:r>
              <w:rPr>
                <w:b/>
                <w:bCs/>
                <w:color w:val="000000"/>
                <w:kern w:val="0"/>
                <w:sz w:val="22"/>
                <w:szCs w:val="22"/>
                <w:lang w:val="zh-CN"/>
              </w:rPr>
              <w:t>-</w:t>
            </w:r>
            <w:r>
              <w:rPr>
                <w:b/>
                <w:bCs/>
                <w:color w:val="000000"/>
                <w:kern w:val="0"/>
                <w:sz w:val="22"/>
                <w:szCs w:val="22"/>
                <w:lang w:val="zh-CN"/>
              </w:rPr>
              <w:t>弱电网络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r>
              <w:rPr>
                <w:color w:val="000000"/>
                <w:kern w:val="0"/>
                <w:sz w:val="22"/>
                <w:szCs w:val="22"/>
                <w:lang w:val="zh-CN"/>
              </w:rPr>
              <w:t>口</w:t>
            </w:r>
            <w:r>
              <w:rPr>
                <w:color w:val="000000"/>
                <w:kern w:val="0"/>
                <w:sz w:val="22"/>
                <w:szCs w:val="22"/>
                <w:lang w:val="zh-CN"/>
              </w:rPr>
              <w:t>L3</w:t>
            </w:r>
            <w:r>
              <w:rPr>
                <w:color w:val="000000"/>
                <w:kern w:val="0"/>
                <w:sz w:val="22"/>
                <w:szCs w:val="22"/>
                <w:lang w:val="zh-CN"/>
              </w:rPr>
              <w:t>以太网交换机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H3C S3100V2</w:t>
            </w:r>
            <w:r>
              <w:rPr>
                <w:color w:val="000000"/>
                <w:kern w:val="0"/>
                <w:sz w:val="22"/>
                <w:szCs w:val="22"/>
                <w:lang w:val="zh-CN"/>
              </w:rPr>
              <w:t>（</w:t>
            </w:r>
            <w:r>
              <w:rPr>
                <w:color w:val="000000"/>
                <w:kern w:val="0"/>
                <w:sz w:val="22"/>
                <w:szCs w:val="22"/>
                <w:lang w:val="zh-CN"/>
              </w:rPr>
              <w:t>24</w:t>
            </w:r>
            <w:r>
              <w:rPr>
                <w:color w:val="000000"/>
                <w:kern w:val="0"/>
                <w:sz w:val="22"/>
                <w:szCs w:val="22"/>
                <w:lang w:val="zh-CN"/>
              </w:rPr>
              <w:t>口）</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r>
              <w:rPr>
                <w:color w:val="000000"/>
                <w:kern w:val="0"/>
                <w:sz w:val="22"/>
                <w:szCs w:val="22"/>
                <w:lang w:val="zh-CN"/>
              </w:rPr>
              <w:t>口接入交换机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H3C S3100V2</w:t>
            </w:r>
            <w:r>
              <w:rPr>
                <w:color w:val="000000"/>
                <w:kern w:val="0"/>
                <w:sz w:val="22"/>
                <w:szCs w:val="22"/>
                <w:lang w:val="zh-CN"/>
              </w:rPr>
              <w:t>（</w:t>
            </w:r>
            <w:r>
              <w:rPr>
                <w:color w:val="000000"/>
                <w:kern w:val="0"/>
                <w:sz w:val="22"/>
                <w:szCs w:val="22"/>
                <w:lang w:val="zh-CN"/>
              </w:rPr>
              <w:t>24</w:t>
            </w:r>
            <w:r>
              <w:rPr>
                <w:color w:val="000000"/>
                <w:kern w:val="0"/>
                <w:sz w:val="22"/>
                <w:szCs w:val="22"/>
                <w:lang w:val="zh-CN"/>
              </w:rPr>
              <w:t>口）</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SFP</w:t>
            </w:r>
            <w:r>
              <w:rPr>
                <w:color w:val="000000"/>
                <w:kern w:val="0"/>
                <w:sz w:val="22"/>
                <w:szCs w:val="22"/>
                <w:lang w:val="zh-CN"/>
              </w:rPr>
              <w:t>多</w:t>
            </w:r>
            <w:proofErr w:type="gramStart"/>
            <w:r>
              <w:rPr>
                <w:color w:val="000000"/>
                <w:kern w:val="0"/>
                <w:sz w:val="22"/>
                <w:szCs w:val="22"/>
                <w:lang w:val="zh-CN"/>
              </w:rPr>
              <w:t>模</w:t>
            </w:r>
            <w:proofErr w:type="gramEnd"/>
            <w:r>
              <w:rPr>
                <w:color w:val="000000"/>
                <w:kern w:val="0"/>
                <w:sz w:val="22"/>
                <w:szCs w:val="22"/>
                <w:lang w:val="zh-CN"/>
              </w:rPr>
              <w:t>模块</w:t>
            </w:r>
            <w:r>
              <w:rPr>
                <w:color w:val="000000"/>
                <w:kern w:val="0"/>
                <w:sz w:val="22"/>
                <w:szCs w:val="22"/>
                <w:lang w:val="zh-CN"/>
              </w:rPr>
              <w:t>-(850nm,0.55km,LC)</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SFP-(850nm,0.55km,LC)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EPON</w:t>
            </w:r>
            <w:r>
              <w:rPr>
                <w:color w:val="000000"/>
                <w:kern w:val="0"/>
                <w:sz w:val="22"/>
                <w:szCs w:val="22"/>
                <w:lang w:val="zh-CN"/>
              </w:rPr>
              <w:t>数字光接入交换机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EPON</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光分路器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SC-UPC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SFP</w:t>
            </w:r>
            <w:r>
              <w:rPr>
                <w:color w:val="000000"/>
                <w:kern w:val="0"/>
                <w:sz w:val="22"/>
                <w:szCs w:val="22"/>
                <w:lang w:val="zh-CN"/>
              </w:rPr>
              <w:t>千兆模块</w:t>
            </w:r>
            <w:r>
              <w:rPr>
                <w:color w:val="000000"/>
                <w:kern w:val="0"/>
                <w:sz w:val="22"/>
                <w:szCs w:val="22"/>
                <w:lang w:val="zh-CN"/>
              </w:rPr>
              <w:t>-</w:t>
            </w:r>
            <w:proofErr w:type="gramStart"/>
            <w:r>
              <w:rPr>
                <w:color w:val="000000"/>
                <w:kern w:val="0"/>
                <w:sz w:val="22"/>
                <w:szCs w:val="22"/>
                <w:lang w:val="zh-CN"/>
              </w:rPr>
              <w:t>光分器传输</w:t>
            </w:r>
            <w:proofErr w:type="gramEnd"/>
            <w:r>
              <w:rPr>
                <w:color w:val="000000"/>
                <w:kern w:val="0"/>
                <w:sz w:val="22"/>
                <w:szCs w:val="22"/>
                <w:lang w:val="zh-CN"/>
              </w:rPr>
              <w:t>链接</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SFP-GE</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背景广播系统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MP3</w:t>
            </w:r>
            <w:r>
              <w:rPr>
                <w:color w:val="000000"/>
                <w:kern w:val="0"/>
                <w:sz w:val="22"/>
                <w:szCs w:val="22"/>
                <w:lang w:val="zh-CN"/>
              </w:rPr>
              <w:t>定时播放器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AS-10MP3</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麦克风（带两声前奏音）</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AS-52I01R</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前置放大器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AS-3211P</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网络主机（内置主控软件</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AS-52101S_2.0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分区寻呼麦克风</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AS-52I01R</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网络前置放大器（机架式）</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AS-3211IP</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网络报警矩阵</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AS-52302M</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系统定时器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AS-3216T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电源时序器</w:t>
            </w:r>
            <w:r>
              <w:rPr>
                <w:color w:val="000000"/>
                <w:kern w:val="0"/>
                <w:sz w:val="22"/>
                <w:szCs w:val="22"/>
                <w:lang w:val="zh-CN"/>
              </w:rPr>
              <w:t>(16</w:t>
            </w:r>
            <w:r>
              <w:rPr>
                <w:color w:val="000000"/>
                <w:kern w:val="0"/>
                <w:sz w:val="22"/>
                <w:szCs w:val="22"/>
                <w:lang w:val="zh-CN"/>
              </w:rPr>
              <w:t>路</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AS-3228S</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网络有源音箱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AS-5210S</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纯后级定压功放</w:t>
            </w:r>
            <w:r>
              <w:rPr>
                <w:color w:val="000000"/>
                <w:kern w:val="0"/>
                <w:sz w:val="22"/>
                <w:szCs w:val="22"/>
                <w:lang w:val="zh-CN"/>
              </w:rPr>
              <w:t>(1000W)</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AS-3000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合并定压功放</w:t>
            </w:r>
            <w:r>
              <w:rPr>
                <w:color w:val="000000"/>
                <w:kern w:val="0"/>
                <w:sz w:val="22"/>
                <w:szCs w:val="22"/>
                <w:lang w:val="zh-CN"/>
              </w:rPr>
              <w:t>(1000W)</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AS-600P</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吸顶扬声器（</w:t>
            </w:r>
            <w:r>
              <w:rPr>
                <w:color w:val="000000"/>
                <w:kern w:val="0"/>
                <w:sz w:val="22"/>
                <w:szCs w:val="22"/>
                <w:lang w:val="zh-CN"/>
              </w:rPr>
              <w:t>3W/6W</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TKC-720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草坪扬声器（</w:t>
            </w:r>
            <w:r>
              <w:rPr>
                <w:color w:val="000000"/>
                <w:kern w:val="0"/>
                <w:sz w:val="22"/>
                <w:szCs w:val="22"/>
                <w:lang w:val="zh-CN"/>
              </w:rPr>
              <w:t>40W</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TKS-610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音频线缆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FS-ZC-RVVS 2*4</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3000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信息发布系统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系统服务器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联想</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系统工作站</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管理软件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接口软件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半</w:t>
            </w:r>
            <w:proofErr w:type="gramStart"/>
            <w:r>
              <w:rPr>
                <w:color w:val="000000"/>
                <w:kern w:val="0"/>
                <w:sz w:val="22"/>
                <w:szCs w:val="22"/>
                <w:lang w:val="zh-CN"/>
              </w:rPr>
              <w:t>户外</w:t>
            </w:r>
            <w:r>
              <w:rPr>
                <w:color w:val="000000"/>
                <w:kern w:val="0"/>
                <w:sz w:val="22"/>
                <w:szCs w:val="22"/>
                <w:lang w:val="zh-CN"/>
              </w:rPr>
              <w:t>Φ</w:t>
            </w:r>
            <w:proofErr w:type="gramEnd"/>
            <w:r>
              <w:rPr>
                <w:color w:val="000000"/>
                <w:kern w:val="0"/>
                <w:sz w:val="22"/>
                <w:szCs w:val="22"/>
                <w:lang w:val="zh-CN"/>
              </w:rPr>
              <w:t>3.75mm</w:t>
            </w:r>
            <w:r>
              <w:rPr>
                <w:color w:val="000000"/>
                <w:kern w:val="0"/>
                <w:sz w:val="22"/>
                <w:szCs w:val="22"/>
                <w:lang w:val="zh-CN"/>
              </w:rPr>
              <w:t>双基色</w:t>
            </w:r>
            <w:r>
              <w:rPr>
                <w:color w:val="000000"/>
                <w:kern w:val="0"/>
                <w:sz w:val="22"/>
                <w:szCs w:val="22"/>
                <w:lang w:val="zh-CN"/>
              </w:rPr>
              <w:t>LED</w:t>
            </w:r>
            <w:r>
              <w:rPr>
                <w:color w:val="000000"/>
                <w:kern w:val="0"/>
                <w:sz w:val="22"/>
                <w:szCs w:val="22"/>
                <w:lang w:val="zh-CN"/>
              </w:rPr>
              <w:t>显示屏</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HL147-2h</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39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户外</w:t>
            </w:r>
            <w:r>
              <w:rPr>
                <w:color w:val="000000"/>
                <w:kern w:val="0"/>
                <w:sz w:val="22"/>
                <w:szCs w:val="22"/>
                <w:lang w:val="zh-CN"/>
              </w:rPr>
              <w:t>P10mm</w:t>
            </w:r>
            <w:r>
              <w:rPr>
                <w:color w:val="000000"/>
                <w:kern w:val="0"/>
                <w:sz w:val="22"/>
                <w:szCs w:val="22"/>
                <w:lang w:val="zh-CN"/>
              </w:rPr>
              <w:t>双基色</w:t>
            </w:r>
            <w:r>
              <w:rPr>
                <w:color w:val="000000"/>
                <w:kern w:val="0"/>
                <w:sz w:val="22"/>
                <w:szCs w:val="22"/>
                <w:lang w:val="zh-CN"/>
              </w:rPr>
              <w:t>LED</w:t>
            </w:r>
            <w:r>
              <w:rPr>
                <w:color w:val="000000"/>
                <w:kern w:val="0"/>
                <w:sz w:val="22"/>
                <w:szCs w:val="22"/>
                <w:lang w:val="zh-CN"/>
              </w:rPr>
              <w:t>显示屏</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HL147-2h</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户外</w:t>
            </w:r>
            <w:r>
              <w:rPr>
                <w:color w:val="000000"/>
                <w:kern w:val="0"/>
                <w:sz w:val="22"/>
                <w:szCs w:val="22"/>
                <w:lang w:val="zh-CN"/>
              </w:rPr>
              <w:t>P10mm</w:t>
            </w:r>
            <w:r>
              <w:rPr>
                <w:color w:val="000000"/>
                <w:kern w:val="0"/>
                <w:sz w:val="22"/>
                <w:szCs w:val="22"/>
                <w:lang w:val="zh-CN"/>
              </w:rPr>
              <w:t>全彩色</w:t>
            </w:r>
            <w:r>
              <w:rPr>
                <w:color w:val="000000"/>
                <w:kern w:val="0"/>
                <w:sz w:val="22"/>
                <w:szCs w:val="22"/>
                <w:lang w:val="zh-CN"/>
              </w:rPr>
              <w:t>LED</w:t>
            </w:r>
            <w:r>
              <w:rPr>
                <w:color w:val="000000"/>
                <w:kern w:val="0"/>
                <w:sz w:val="22"/>
                <w:szCs w:val="22"/>
                <w:lang w:val="zh-CN"/>
              </w:rPr>
              <w:t>显示屏</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HL310-2</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55“</w:t>
            </w:r>
            <w:r>
              <w:rPr>
                <w:color w:val="000000"/>
                <w:kern w:val="0"/>
                <w:sz w:val="22"/>
                <w:szCs w:val="22"/>
                <w:lang w:val="zh-CN"/>
              </w:rPr>
              <w:t>液晶电视机（含壁挂支架）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uniview S-MW5255-G3-C-UV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半户外双基色</w:t>
            </w:r>
            <w:r>
              <w:rPr>
                <w:color w:val="000000"/>
                <w:kern w:val="0"/>
                <w:sz w:val="22"/>
                <w:szCs w:val="22"/>
                <w:lang w:val="zh-CN"/>
              </w:rPr>
              <w:t>LED</w:t>
            </w:r>
            <w:r>
              <w:rPr>
                <w:color w:val="000000"/>
                <w:kern w:val="0"/>
                <w:sz w:val="22"/>
                <w:szCs w:val="22"/>
                <w:lang w:val="zh-CN"/>
              </w:rPr>
              <w:t>屏外包</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HL310-2</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户外双基色</w:t>
            </w:r>
            <w:r>
              <w:rPr>
                <w:color w:val="000000"/>
                <w:kern w:val="0"/>
                <w:sz w:val="22"/>
                <w:szCs w:val="22"/>
                <w:lang w:val="zh-CN"/>
              </w:rPr>
              <w:t>LED</w:t>
            </w:r>
            <w:r>
              <w:rPr>
                <w:color w:val="000000"/>
                <w:kern w:val="0"/>
                <w:sz w:val="22"/>
                <w:szCs w:val="22"/>
                <w:lang w:val="zh-CN"/>
              </w:rPr>
              <w:t>屏外包</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HL304-3</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户外全彩色</w:t>
            </w:r>
            <w:r>
              <w:rPr>
                <w:color w:val="000000"/>
                <w:kern w:val="0"/>
                <w:sz w:val="22"/>
                <w:szCs w:val="22"/>
                <w:lang w:val="zh-CN"/>
              </w:rPr>
              <w:t>LED</w:t>
            </w:r>
            <w:r>
              <w:rPr>
                <w:color w:val="000000"/>
                <w:kern w:val="0"/>
                <w:sz w:val="22"/>
                <w:szCs w:val="22"/>
                <w:lang w:val="zh-CN"/>
              </w:rPr>
              <w:t>屏外包</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HL310-2</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网络控制器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Phoenix FL SWITCH 4824E-4GC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网络控制器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Phoenix FL SWITCH 4824E-4GC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超五类水平线缆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DAT5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14,000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视频监控系统</w:t>
            </w:r>
            <w:r>
              <w:rPr>
                <w:b/>
                <w:bCs/>
                <w:color w:val="000000"/>
                <w:kern w:val="0"/>
                <w:sz w:val="22"/>
                <w:szCs w:val="22"/>
                <w:lang w:val="zh-CN"/>
              </w:rPr>
              <w:t>-</w:t>
            </w:r>
            <w:r>
              <w:rPr>
                <w:b/>
                <w:bCs/>
                <w:color w:val="000000"/>
                <w:kern w:val="0"/>
                <w:sz w:val="22"/>
                <w:szCs w:val="22"/>
                <w:lang w:val="zh-CN"/>
              </w:rPr>
              <w:t>管理主机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视频管理服务器（</w:t>
            </w:r>
            <w:proofErr w:type="gramStart"/>
            <w:r>
              <w:rPr>
                <w:color w:val="000000"/>
                <w:kern w:val="0"/>
                <w:sz w:val="22"/>
                <w:szCs w:val="22"/>
                <w:lang w:val="zh-CN"/>
              </w:rPr>
              <w:t>含应用</w:t>
            </w:r>
            <w:proofErr w:type="gramEnd"/>
            <w:r>
              <w:rPr>
                <w:color w:val="000000"/>
                <w:kern w:val="0"/>
                <w:sz w:val="22"/>
                <w:szCs w:val="22"/>
                <w:lang w:val="zh-CN"/>
              </w:rPr>
              <w:t>管理和数据管理软件）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VS-VM5500-PS</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视频管理服务软件</w:t>
            </w:r>
            <w:r>
              <w:rPr>
                <w:color w:val="000000"/>
                <w:kern w:val="0"/>
                <w:sz w:val="22"/>
                <w:szCs w:val="22"/>
                <w:lang w:val="zh-CN"/>
              </w:rPr>
              <w:t xml:space="preserve"> </w:t>
            </w:r>
            <w:r>
              <w:rPr>
                <w:color w:val="000000"/>
                <w:kern w:val="0"/>
                <w:sz w:val="22"/>
                <w:szCs w:val="22"/>
                <w:lang w:val="zh-CN"/>
              </w:rPr>
              <w:t>视频接入许可（</w:t>
            </w:r>
            <w:r>
              <w:rPr>
                <w:color w:val="000000"/>
                <w:kern w:val="0"/>
                <w:sz w:val="22"/>
                <w:szCs w:val="22"/>
                <w:lang w:val="zh-CN"/>
              </w:rPr>
              <w:t>128</w:t>
            </w:r>
            <w:r>
              <w:rPr>
                <w:color w:val="000000"/>
                <w:kern w:val="0"/>
                <w:sz w:val="22"/>
                <w:szCs w:val="22"/>
                <w:lang w:val="zh-CN"/>
              </w:rPr>
              <w:t>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视频管理服务软件</w:t>
            </w:r>
            <w:r>
              <w:rPr>
                <w:color w:val="000000"/>
                <w:kern w:val="0"/>
                <w:sz w:val="22"/>
                <w:szCs w:val="22"/>
                <w:lang w:val="zh-CN"/>
              </w:rPr>
              <w:t xml:space="preserve"> IPSAN</w:t>
            </w:r>
            <w:r>
              <w:rPr>
                <w:color w:val="000000"/>
                <w:kern w:val="0"/>
                <w:sz w:val="22"/>
                <w:szCs w:val="22"/>
                <w:lang w:val="zh-CN"/>
              </w:rPr>
              <w:t>接入许可（</w:t>
            </w:r>
            <w:r>
              <w:rPr>
                <w:color w:val="000000"/>
                <w:kern w:val="0"/>
                <w:sz w:val="22"/>
                <w:szCs w:val="22"/>
                <w:lang w:val="zh-CN"/>
              </w:rPr>
              <w:t>1</w:t>
            </w:r>
            <w:r>
              <w:rPr>
                <w:color w:val="000000"/>
                <w:kern w:val="0"/>
                <w:sz w:val="22"/>
                <w:szCs w:val="22"/>
                <w:lang w:val="zh-CN"/>
              </w:rPr>
              <w:t>台）</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智能视频分析服务器（客流统计）</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RD450</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客流数据采集前端分析软件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客流统计系统管理软件（含数据库系统）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智能视频分析服务器（客流密度）</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VS-VM5500-PS</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前端场景密度分析软件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数据</w:t>
            </w:r>
            <w:r>
              <w:rPr>
                <w:color w:val="000000"/>
                <w:kern w:val="0"/>
                <w:sz w:val="22"/>
                <w:szCs w:val="22"/>
                <w:lang w:val="zh-CN"/>
              </w:rPr>
              <w:t>/</w:t>
            </w:r>
            <w:r>
              <w:rPr>
                <w:color w:val="000000"/>
                <w:kern w:val="0"/>
                <w:sz w:val="22"/>
                <w:szCs w:val="22"/>
                <w:lang w:val="zh-CN"/>
              </w:rPr>
              <w:t>报表服务器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VS-VM5500-PS</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视频监控系统</w:t>
            </w:r>
            <w:r>
              <w:rPr>
                <w:b/>
                <w:bCs/>
                <w:color w:val="000000"/>
                <w:kern w:val="0"/>
                <w:sz w:val="22"/>
                <w:szCs w:val="22"/>
                <w:lang w:val="zh-CN"/>
              </w:rPr>
              <w:t>-</w:t>
            </w:r>
            <w:r>
              <w:rPr>
                <w:b/>
                <w:bCs/>
                <w:color w:val="000000"/>
                <w:kern w:val="0"/>
                <w:sz w:val="22"/>
                <w:szCs w:val="22"/>
                <w:lang w:val="zh-CN"/>
              </w:rPr>
              <w:t>存储设备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网络存储主机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NI-VX1500-E-UV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网络存储扩展磁盘柜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DE-1124</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存储</w:t>
            </w:r>
            <w:r>
              <w:rPr>
                <w:color w:val="000000"/>
                <w:kern w:val="0"/>
                <w:sz w:val="22"/>
                <w:szCs w:val="22"/>
                <w:lang w:val="zh-CN"/>
              </w:rPr>
              <w:t>2</w:t>
            </w:r>
            <w:r>
              <w:rPr>
                <w:color w:val="000000"/>
                <w:kern w:val="0"/>
                <w:sz w:val="22"/>
                <w:szCs w:val="22"/>
                <w:lang w:val="zh-CN"/>
              </w:rPr>
              <w:t>端口</w:t>
            </w:r>
            <w:r>
              <w:rPr>
                <w:color w:val="000000"/>
                <w:kern w:val="0"/>
                <w:sz w:val="22"/>
                <w:szCs w:val="22"/>
                <w:lang w:val="zh-CN"/>
              </w:rPr>
              <w:t>MINI SAS</w:t>
            </w:r>
            <w:r>
              <w:rPr>
                <w:color w:val="000000"/>
                <w:kern w:val="0"/>
                <w:sz w:val="22"/>
                <w:szCs w:val="22"/>
                <w:lang w:val="zh-CN"/>
              </w:rPr>
              <w:t>接口模块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IT CEO SAS</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存储电池模块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UPS BAT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网络存储</w:t>
            </w:r>
            <w:r>
              <w:rPr>
                <w:color w:val="000000"/>
                <w:kern w:val="0"/>
                <w:sz w:val="22"/>
                <w:szCs w:val="22"/>
                <w:lang w:val="zh-CN"/>
              </w:rPr>
              <w:t>700W</w:t>
            </w:r>
            <w:r>
              <w:rPr>
                <w:color w:val="000000"/>
                <w:kern w:val="0"/>
                <w:sz w:val="22"/>
                <w:szCs w:val="22"/>
                <w:lang w:val="zh-CN"/>
              </w:rPr>
              <w:t>电源模块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UPS BAT 700W</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网络存储主机安装滑道</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通用</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一体化</w:t>
            </w:r>
            <w:r>
              <w:rPr>
                <w:color w:val="000000"/>
                <w:kern w:val="0"/>
                <w:sz w:val="22"/>
                <w:szCs w:val="22"/>
                <w:lang w:val="zh-CN"/>
              </w:rPr>
              <w:t>SATA</w:t>
            </w:r>
            <w:r>
              <w:rPr>
                <w:color w:val="000000"/>
                <w:kern w:val="0"/>
                <w:sz w:val="22"/>
                <w:szCs w:val="22"/>
                <w:lang w:val="zh-CN"/>
              </w:rPr>
              <w:t>硬盘</w:t>
            </w:r>
            <w:r>
              <w:rPr>
                <w:color w:val="000000"/>
                <w:kern w:val="0"/>
                <w:sz w:val="22"/>
                <w:szCs w:val="22"/>
                <w:lang w:val="zh-CN"/>
              </w:rPr>
              <w:t>(3TB)</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SATA(3TB)</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64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视频监控系统</w:t>
            </w:r>
            <w:r>
              <w:rPr>
                <w:b/>
                <w:bCs/>
                <w:color w:val="000000"/>
                <w:kern w:val="0"/>
                <w:sz w:val="22"/>
                <w:szCs w:val="22"/>
                <w:lang w:val="zh-CN"/>
              </w:rPr>
              <w:t>-</w:t>
            </w:r>
            <w:r>
              <w:rPr>
                <w:b/>
                <w:bCs/>
                <w:color w:val="000000"/>
                <w:kern w:val="0"/>
                <w:sz w:val="22"/>
                <w:szCs w:val="22"/>
                <w:lang w:val="zh-CN"/>
              </w:rPr>
              <w:t>显示设备</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r>
              <w:rPr>
                <w:color w:val="000000"/>
                <w:kern w:val="0"/>
                <w:sz w:val="22"/>
                <w:szCs w:val="22"/>
                <w:lang w:val="zh-CN"/>
              </w:rPr>
              <w:t>路高清视频解码器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DS-6408HD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78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视频监控系统</w:t>
            </w:r>
            <w:r>
              <w:rPr>
                <w:b/>
                <w:bCs/>
                <w:color w:val="000000"/>
                <w:kern w:val="0"/>
                <w:sz w:val="22"/>
                <w:szCs w:val="22"/>
                <w:lang w:val="zh-CN"/>
              </w:rPr>
              <w:t>-</w:t>
            </w:r>
            <w:r>
              <w:rPr>
                <w:b/>
                <w:bCs/>
                <w:color w:val="000000"/>
                <w:kern w:val="0"/>
                <w:sz w:val="22"/>
                <w:szCs w:val="22"/>
                <w:lang w:val="zh-CN"/>
              </w:rPr>
              <w:t>前端设备（室外部分）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r>
              <w:rPr>
                <w:color w:val="000000"/>
                <w:kern w:val="0"/>
                <w:sz w:val="22"/>
                <w:szCs w:val="22"/>
                <w:lang w:val="zh-CN"/>
              </w:rPr>
              <w:t>1080P</w:t>
            </w:r>
            <w:r>
              <w:rPr>
                <w:color w:val="000000"/>
                <w:kern w:val="0"/>
                <w:sz w:val="22"/>
                <w:szCs w:val="22"/>
                <w:lang w:val="zh-CN"/>
              </w:rPr>
              <w:t>枪式网络摄像机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IPC-HIC5421DE-P-UV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百万像素镜头</w:t>
            </w:r>
            <w:r>
              <w:rPr>
                <w:color w:val="000000"/>
                <w:kern w:val="0"/>
                <w:sz w:val="22"/>
                <w:szCs w:val="22"/>
                <w:lang w:val="zh-CN"/>
              </w:rPr>
              <w:t>f=3.0-12mm</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f=3.0-12mm</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百万像素镜头</w:t>
            </w:r>
            <w:r>
              <w:rPr>
                <w:color w:val="000000"/>
                <w:kern w:val="0"/>
                <w:sz w:val="22"/>
                <w:szCs w:val="22"/>
                <w:lang w:val="zh-CN"/>
              </w:rPr>
              <w:t>f=7-22mm</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f=7-22mm</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室外型</w:t>
            </w:r>
            <w:r>
              <w:rPr>
                <w:color w:val="000000"/>
                <w:kern w:val="0"/>
                <w:sz w:val="22"/>
                <w:szCs w:val="22"/>
                <w:lang w:val="zh-CN"/>
              </w:rPr>
              <w:t>9“</w:t>
            </w:r>
            <w:r>
              <w:rPr>
                <w:color w:val="000000"/>
                <w:kern w:val="0"/>
                <w:sz w:val="22"/>
                <w:szCs w:val="22"/>
                <w:lang w:val="zh-CN"/>
              </w:rPr>
              <w:t>球型防护罩及支架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AE-LAMP-F25-A-UV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护罩、支架、相机是一个整体</w:t>
            </w: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r>
              <w:rPr>
                <w:color w:val="000000"/>
                <w:kern w:val="0"/>
                <w:sz w:val="22"/>
                <w:szCs w:val="22"/>
                <w:lang w:val="zh-CN"/>
              </w:rPr>
              <w:t>1080P</w:t>
            </w:r>
            <w:r>
              <w:rPr>
                <w:color w:val="000000"/>
                <w:kern w:val="0"/>
                <w:sz w:val="22"/>
                <w:szCs w:val="22"/>
                <w:lang w:val="zh-CN"/>
              </w:rPr>
              <w:t>半球网络摄像机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IPC-HIC5421DE-P-UV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r>
              <w:rPr>
                <w:color w:val="000000"/>
                <w:kern w:val="0"/>
                <w:sz w:val="22"/>
                <w:szCs w:val="22"/>
                <w:lang w:val="zh-CN"/>
              </w:rPr>
              <w:t>1080P</w:t>
            </w:r>
            <w:r>
              <w:rPr>
                <w:color w:val="000000"/>
                <w:kern w:val="0"/>
                <w:sz w:val="22"/>
                <w:szCs w:val="22"/>
                <w:lang w:val="zh-CN"/>
              </w:rPr>
              <w:t>网络高速智能球机</w:t>
            </w:r>
            <w:r>
              <w:rPr>
                <w:color w:val="000000"/>
                <w:kern w:val="0"/>
                <w:sz w:val="22"/>
                <w:szCs w:val="22"/>
                <w:lang w:val="zh-CN"/>
              </w:rPr>
              <w:t>(22X)</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IPC-HIC6621EX22-5P-UV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摄像机电源</w:t>
            </w:r>
            <w:r>
              <w:rPr>
                <w:color w:val="000000"/>
                <w:kern w:val="0"/>
                <w:sz w:val="22"/>
                <w:szCs w:val="22"/>
                <w:lang w:val="zh-CN"/>
              </w:rPr>
              <w:t xml:space="preserve"> AC 24V</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AC/DC24V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室内</w:t>
            </w:r>
            <w:r>
              <w:rPr>
                <w:color w:val="000000"/>
                <w:kern w:val="0"/>
                <w:sz w:val="22"/>
                <w:szCs w:val="22"/>
                <w:lang w:val="zh-CN"/>
              </w:rPr>
              <w:t>720P</w:t>
            </w:r>
            <w:r>
              <w:rPr>
                <w:color w:val="000000"/>
                <w:kern w:val="0"/>
                <w:sz w:val="22"/>
                <w:szCs w:val="22"/>
                <w:lang w:val="zh-CN"/>
              </w:rPr>
              <w:t>防暴半球网络摄像机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IPC-HIC3401DE-V-A-UV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15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单路编码器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uniview</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电梯专用模拟半球</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IPC-HIC5421DE-C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摄像机电源</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AC/DC24V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视频监控系统</w:t>
            </w:r>
            <w:r>
              <w:rPr>
                <w:b/>
                <w:bCs/>
                <w:color w:val="000000"/>
                <w:kern w:val="0"/>
                <w:sz w:val="22"/>
                <w:szCs w:val="22"/>
                <w:lang w:val="zh-CN"/>
              </w:rPr>
              <w:t>-</w:t>
            </w:r>
            <w:r>
              <w:rPr>
                <w:b/>
                <w:bCs/>
                <w:color w:val="000000"/>
                <w:kern w:val="0"/>
                <w:sz w:val="22"/>
                <w:szCs w:val="22"/>
                <w:lang w:val="zh-CN"/>
              </w:rPr>
              <w:t>线缆及辅材</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r>
              <w:rPr>
                <w:color w:val="000000"/>
                <w:kern w:val="0"/>
                <w:sz w:val="22"/>
                <w:szCs w:val="22"/>
                <w:lang w:val="zh-CN"/>
              </w:rPr>
              <w:t>8m</w:t>
            </w:r>
            <w:r>
              <w:rPr>
                <w:color w:val="000000"/>
                <w:kern w:val="0"/>
                <w:sz w:val="22"/>
                <w:szCs w:val="22"/>
                <w:lang w:val="zh-CN"/>
              </w:rPr>
              <w:t>立杆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17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立杆基础</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超五类水平线缆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DAT5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9200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r>
              <w:rPr>
                <w:color w:val="000000"/>
                <w:kern w:val="0"/>
                <w:sz w:val="22"/>
                <w:szCs w:val="22"/>
                <w:lang w:val="zh-CN"/>
              </w:rPr>
              <w:t>芯多模光纤</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SC/APC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室外防水设备箱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42U</w:t>
            </w:r>
            <w:r>
              <w:rPr>
                <w:color w:val="000000"/>
                <w:kern w:val="0"/>
                <w:sz w:val="22"/>
                <w:szCs w:val="22"/>
                <w:lang w:val="zh-CN"/>
              </w:rPr>
              <w:t>标准机柜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42U</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入侵报警系统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管理服务器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联想</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打印机</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联想</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警卫中心软件</w:t>
            </w:r>
            <w:r>
              <w:rPr>
                <w:color w:val="000000"/>
                <w:kern w:val="0"/>
                <w:sz w:val="22"/>
                <w:szCs w:val="22"/>
                <w:lang w:val="zh-CN"/>
              </w:rPr>
              <w:t>V1.51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报警主机套装</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报警键盘</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北大青鸟</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单防区模块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AD7457</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串口模块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RS</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网络模块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SAS</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紧急按钮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3C</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红外双鉴</w:t>
            </w:r>
            <w:proofErr w:type="gramEnd"/>
            <w:r>
              <w:rPr>
                <w:color w:val="000000"/>
                <w:kern w:val="0"/>
                <w:sz w:val="22"/>
                <w:szCs w:val="22"/>
                <w:lang w:val="zh-CN"/>
              </w:rPr>
              <w:t>探测器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IS216T-CUR</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声光报警器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710RD</w:t>
            </w:r>
            <w:r>
              <w:rPr>
                <w:color w:val="000000"/>
                <w:kern w:val="0"/>
                <w:sz w:val="22"/>
                <w:szCs w:val="22"/>
                <w:lang w:val="zh-CN"/>
              </w:rPr>
              <w:t>闪灯</w:t>
            </w:r>
            <w:r>
              <w:rPr>
                <w:color w:val="000000"/>
                <w:kern w:val="0"/>
                <w:sz w:val="22"/>
                <w:szCs w:val="22"/>
                <w:lang w:val="zh-CN"/>
              </w:rPr>
              <w:t>702</w:t>
            </w:r>
            <w:r>
              <w:rPr>
                <w:color w:val="000000"/>
                <w:kern w:val="0"/>
                <w:sz w:val="22"/>
                <w:szCs w:val="22"/>
                <w:lang w:val="zh-CN"/>
              </w:rPr>
              <w:t>电子警号</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联网总线</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DAT5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4500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信号线</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WDZBN-RYSP-2X1.5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2000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信号线</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WDZBN-RYSP-2X1.5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1000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门禁控制系统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网络门禁控制软件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IC</w:t>
            </w:r>
            <w:r>
              <w:rPr>
                <w:color w:val="000000"/>
                <w:kern w:val="0"/>
                <w:sz w:val="22"/>
                <w:szCs w:val="22"/>
                <w:lang w:val="zh-CN"/>
              </w:rPr>
              <w:t>卡发卡器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NR-3A-UN</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485</w:t>
            </w:r>
            <w:r>
              <w:rPr>
                <w:color w:val="000000"/>
                <w:kern w:val="0"/>
                <w:sz w:val="22"/>
                <w:szCs w:val="22"/>
                <w:lang w:val="zh-CN"/>
              </w:rPr>
              <w:t>通讯接口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RS485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四</w:t>
            </w:r>
            <w:proofErr w:type="gramStart"/>
            <w:r>
              <w:rPr>
                <w:color w:val="000000"/>
                <w:kern w:val="0"/>
                <w:sz w:val="22"/>
                <w:szCs w:val="22"/>
                <w:lang w:val="zh-CN"/>
              </w:rPr>
              <w:t>门</w:t>
            </w:r>
            <w:proofErr w:type="gramEnd"/>
            <w:r>
              <w:rPr>
                <w:color w:val="000000"/>
                <w:kern w:val="0"/>
                <w:sz w:val="22"/>
                <w:szCs w:val="22"/>
                <w:lang w:val="zh-CN"/>
              </w:rPr>
              <w:t>门禁控制器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NAC8000N-KIT-L</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单门门禁控制器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NAC8000N-KIT</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26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出门按钮</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ML</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(Mifare 1)</w:t>
            </w:r>
            <w:r>
              <w:rPr>
                <w:color w:val="000000"/>
                <w:kern w:val="0"/>
                <w:sz w:val="22"/>
                <w:szCs w:val="22"/>
                <w:lang w:val="zh-CN"/>
              </w:rPr>
              <w:t>读卡器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NR-3A-WBK</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w:t>
            </w:r>
            <w:r>
              <w:rPr>
                <w:color w:val="000000"/>
                <w:kern w:val="0"/>
                <w:sz w:val="22"/>
                <w:szCs w:val="22"/>
                <w:lang w:val="zh-CN"/>
              </w:rPr>
              <w:t>磅拉力磁力锁</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NML-G6B</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w:t>
            </w:r>
            <w:r>
              <w:rPr>
                <w:color w:val="000000"/>
                <w:kern w:val="0"/>
                <w:sz w:val="22"/>
                <w:szCs w:val="22"/>
                <w:lang w:val="zh-CN"/>
              </w:rPr>
              <w:t>磅拉力磁力锁（双门）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NML-G6BD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吸附板安装架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电锁用</w:t>
            </w:r>
            <w:proofErr w:type="gramEnd"/>
            <w:r>
              <w:rPr>
                <w:color w:val="000000"/>
                <w:kern w:val="0"/>
                <w:sz w:val="22"/>
                <w:szCs w:val="22"/>
                <w:lang w:val="zh-CN"/>
              </w:rPr>
              <w:t>电源</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AC/DC24V/</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通讯线</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WDZBN-RYSP-2X1.5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控制线</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WDZBN-RYSP-2X1.5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读卡器、出门按钮线</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WDZBN-RYSP-2X1.5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800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门禁控制器管理箱</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车辆道闸管理系统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显示屏及</w:t>
            </w:r>
            <w:r>
              <w:rPr>
                <w:color w:val="000000"/>
                <w:kern w:val="0"/>
                <w:sz w:val="22"/>
                <w:szCs w:val="22"/>
                <w:lang w:val="zh-CN"/>
              </w:rPr>
              <w:t>1</w:t>
            </w:r>
            <w:r>
              <w:rPr>
                <w:color w:val="000000"/>
                <w:kern w:val="0"/>
                <w:sz w:val="22"/>
                <w:szCs w:val="22"/>
                <w:lang w:val="zh-CN"/>
              </w:rPr>
              <w:t>米立杆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地感检测器</w:t>
            </w:r>
            <w:proofErr w:type="gramEnd"/>
            <w:r>
              <w:rPr>
                <w:color w:val="000000"/>
                <w:kern w:val="0"/>
                <w:sz w:val="22"/>
                <w:szCs w:val="22"/>
                <w:lang w:val="zh-CN"/>
              </w:rPr>
              <w:t>及感应线圈（出口）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RJ05-D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计数模块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通信线缆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WDZBN-RYSP-2X1.5</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150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UPS</w:t>
            </w:r>
            <w:r>
              <w:rPr>
                <w:color w:val="000000"/>
                <w:kern w:val="0"/>
                <w:sz w:val="22"/>
                <w:szCs w:val="22"/>
                <w:lang w:val="zh-CN"/>
              </w:rPr>
              <w:t>电源（</w:t>
            </w:r>
            <w:r>
              <w:rPr>
                <w:color w:val="000000"/>
                <w:kern w:val="0"/>
                <w:sz w:val="22"/>
                <w:szCs w:val="22"/>
                <w:lang w:val="zh-CN"/>
              </w:rPr>
              <w:t>3KVA</w:t>
            </w:r>
            <w:r>
              <w:rPr>
                <w:color w:val="000000"/>
                <w:kern w:val="0"/>
                <w:sz w:val="22"/>
                <w:szCs w:val="22"/>
                <w:lang w:val="zh-CN"/>
              </w:rPr>
              <w:t>，</w:t>
            </w:r>
            <w:r>
              <w:rPr>
                <w:color w:val="000000"/>
                <w:kern w:val="0"/>
                <w:sz w:val="22"/>
                <w:szCs w:val="22"/>
                <w:lang w:val="zh-CN"/>
              </w:rPr>
              <w:t>1H</w:t>
            </w:r>
            <w:r>
              <w:rPr>
                <w:color w:val="000000"/>
                <w:kern w:val="0"/>
                <w:sz w:val="22"/>
                <w:szCs w:val="22"/>
                <w:lang w:val="zh-CN"/>
              </w:rPr>
              <w:t>）</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3C3EX-30KVA</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蓄电池</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MF100-12</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节</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16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电池柜</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A-32</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交通卡口系统</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w:t>
            </w:r>
            <w:r>
              <w:rPr>
                <w:color w:val="000000"/>
                <w:kern w:val="0"/>
                <w:sz w:val="22"/>
                <w:szCs w:val="22"/>
                <w:lang w:val="zh-CN"/>
              </w:rPr>
              <w:t>万单车道卡口摄像单元</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HC121</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镜头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适配</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卡口车道补光灯</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r>
              <w:rPr>
                <w:color w:val="000000"/>
                <w:kern w:val="0"/>
                <w:sz w:val="22"/>
                <w:szCs w:val="22"/>
                <w:lang w:val="zh-CN"/>
              </w:rPr>
              <w:t>通道线圈车辆检测器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管理、存储平台对接软件</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门式立杆（含相机支架、控制箱、供电数据接入等）</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立杆（含相机支架、控制箱、供电数据接入等）</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二合一防雷器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1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候车廊、场站（标志标牌）</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CTH200</w:t>
            </w:r>
            <w:r>
              <w:rPr>
                <w:color w:val="000000"/>
                <w:kern w:val="0"/>
                <w:sz w:val="22"/>
                <w:szCs w:val="22"/>
                <w:lang w:val="zh-CN"/>
              </w:rPr>
              <w:t>巴士线路标识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CTH325</w:t>
            </w:r>
            <w:r>
              <w:rPr>
                <w:color w:val="000000"/>
                <w:kern w:val="0"/>
                <w:sz w:val="22"/>
                <w:szCs w:val="22"/>
                <w:lang w:val="zh-CN"/>
              </w:rPr>
              <w:t>出租车上客区指引标志</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CTH357-1</w:t>
            </w:r>
            <w:r>
              <w:rPr>
                <w:color w:val="000000"/>
                <w:kern w:val="0"/>
                <w:sz w:val="22"/>
                <w:szCs w:val="22"/>
                <w:lang w:val="zh-CN"/>
              </w:rPr>
              <w:t>出租车行进线路</w:t>
            </w:r>
            <w:r>
              <w:rPr>
                <w:color w:val="000000"/>
                <w:kern w:val="0"/>
                <w:sz w:val="22"/>
                <w:szCs w:val="22"/>
                <w:lang w:val="zh-CN"/>
              </w:rPr>
              <w:t>/</w:t>
            </w:r>
            <w:r>
              <w:rPr>
                <w:color w:val="000000"/>
                <w:kern w:val="0"/>
                <w:sz w:val="22"/>
                <w:szCs w:val="22"/>
                <w:lang w:val="zh-CN"/>
              </w:rPr>
              <w:t>出口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CTH301</w:t>
            </w:r>
            <w:r>
              <w:rPr>
                <w:color w:val="000000"/>
                <w:kern w:val="0"/>
                <w:sz w:val="22"/>
                <w:szCs w:val="22"/>
                <w:lang w:val="zh-CN"/>
              </w:rPr>
              <w:t>巴士行进线路</w:t>
            </w:r>
            <w:r>
              <w:rPr>
                <w:color w:val="000000"/>
                <w:kern w:val="0"/>
                <w:sz w:val="22"/>
                <w:szCs w:val="22"/>
                <w:lang w:val="zh-CN"/>
              </w:rPr>
              <w:t>/</w:t>
            </w:r>
            <w:r>
              <w:rPr>
                <w:color w:val="000000"/>
                <w:kern w:val="0"/>
                <w:sz w:val="22"/>
                <w:szCs w:val="22"/>
                <w:lang w:val="zh-CN"/>
              </w:rPr>
              <w:t>出口</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CTH354-1</w:t>
            </w:r>
            <w:r>
              <w:rPr>
                <w:color w:val="000000"/>
                <w:kern w:val="0"/>
                <w:sz w:val="22"/>
                <w:szCs w:val="22"/>
                <w:lang w:val="zh-CN"/>
              </w:rPr>
              <w:t>主题公园方向标识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CTH404</w:t>
            </w:r>
            <w:r>
              <w:rPr>
                <w:color w:val="000000"/>
                <w:kern w:val="0"/>
                <w:sz w:val="22"/>
                <w:szCs w:val="22"/>
                <w:lang w:val="zh-CN"/>
              </w:rPr>
              <w:t>心脏除颤器</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CTH357</w:t>
            </w:r>
            <w:r>
              <w:rPr>
                <w:color w:val="000000"/>
                <w:kern w:val="0"/>
                <w:sz w:val="22"/>
                <w:szCs w:val="22"/>
                <w:lang w:val="zh-CN"/>
              </w:rPr>
              <w:t>出租车下客点标识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8</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CTH326</w:t>
            </w:r>
            <w:r>
              <w:rPr>
                <w:color w:val="000000"/>
                <w:kern w:val="0"/>
                <w:sz w:val="22"/>
                <w:szCs w:val="22"/>
                <w:lang w:val="zh-CN"/>
              </w:rPr>
              <w:t>禁止左转</w:t>
            </w:r>
            <w:r>
              <w:rPr>
                <w:color w:val="000000"/>
                <w:kern w:val="0"/>
                <w:sz w:val="22"/>
                <w:szCs w:val="22"/>
                <w:lang w:val="zh-CN"/>
              </w:rPr>
              <w:t>/</w:t>
            </w:r>
            <w:r>
              <w:rPr>
                <w:color w:val="000000"/>
                <w:kern w:val="0"/>
                <w:sz w:val="22"/>
                <w:szCs w:val="22"/>
                <w:lang w:val="zh-CN"/>
              </w:rPr>
              <w:t>出口指向标识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rFonts w:eastAsia="等线"/>
                <w:color w:val="000000"/>
                <w:kern w:val="0"/>
                <w:sz w:val="22"/>
                <w:szCs w:val="22"/>
                <w:lang w:val="zh-CN"/>
              </w:rPr>
              <w:t>CTH309</w:t>
            </w:r>
            <w:r>
              <w:rPr>
                <w:rFonts w:eastAsia="等线"/>
                <w:color w:val="000000"/>
                <w:kern w:val="0"/>
                <w:sz w:val="22"/>
                <w:szCs w:val="22"/>
                <w:lang w:val="zh-CN"/>
              </w:rPr>
              <w:t>巴士掉头</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3</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rFonts w:eastAsia="等线"/>
                <w:color w:val="000000"/>
                <w:kern w:val="0"/>
                <w:sz w:val="22"/>
                <w:szCs w:val="22"/>
                <w:lang w:val="zh-CN"/>
              </w:rPr>
              <w:t>CTH310</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9</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CTH350</w:t>
            </w:r>
            <w:proofErr w:type="gramStart"/>
            <w:r>
              <w:rPr>
                <w:color w:val="000000"/>
                <w:kern w:val="0"/>
                <w:sz w:val="22"/>
                <w:szCs w:val="22"/>
                <w:lang w:val="zh-CN"/>
              </w:rPr>
              <w:t>六</w:t>
            </w:r>
            <w:proofErr w:type="gramEnd"/>
            <w:r>
              <w:rPr>
                <w:color w:val="000000"/>
                <w:kern w:val="0"/>
                <w:sz w:val="22"/>
                <w:szCs w:val="22"/>
                <w:lang w:val="zh-CN"/>
              </w:rPr>
              <w:t>面标识</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24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40"/>
        </w:trPr>
        <w:tc>
          <w:tcPr>
            <w:tcW w:w="947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西</w:t>
            </w:r>
            <w:r>
              <w:rPr>
                <w:b/>
                <w:bCs/>
                <w:color w:val="000000"/>
                <w:kern w:val="0"/>
                <w:sz w:val="22"/>
                <w:szCs w:val="22"/>
                <w:lang w:val="zh-CN"/>
              </w:rPr>
              <w:t>PTH7</w:t>
            </w:r>
            <w:r>
              <w:rPr>
                <w:b/>
                <w:bCs/>
                <w:color w:val="000000"/>
                <w:kern w:val="0"/>
                <w:sz w:val="22"/>
                <w:szCs w:val="22"/>
                <w:lang w:val="zh-CN"/>
              </w:rPr>
              <w:t>个休息室、调度中心、接待大厅、地下一层、室外（二装）</w:t>
            </w:r>
          </w:p>
        </w:tc>
      </w:tr>
      <w:tr w:rsidR="00AF1C6F" w:rsidTr="00732ECB">
        <w:trPr>
          <w:trHeight w:val="520"/>
        </w:trPr>
        <w:tc>
          <w:tcPr>
            <w:tcW w:w="49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岗亭</w:t>
            </w:r>
          </w:p>
        </w:tc>
        <w:tc>
          <w:tcPr>
            <w:tcW w:w="190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0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0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p>
        </w:tc>
      </w:tr>
      <w:tr w:rsidR="00AF1C6F" w:rsidTr="00732ECB">
        <w:trPr>
          <w:trHeight w:val="520"/>
        </w:trPr>
        <w:tc>
          <w:tcPr>
            <w:tcW w:w="4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插座箱</w:t>
            </w:r>
          </w:p>
        </w:tc>
        <w:tc>
          <w:tcPr>
            <w:tcW w:w="1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10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p>
        </w:tc>
      </w:tr>
      <w:tr w:rsidR="00AF1C6F" w:rsidTr="00732ECB">
        <w:trPr>
          <w:trHeight w:val="520"/>
        </w:trPr>
        <w:tc>
          <w:tcPr>
            <w:tcW w:w="4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2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不锈钢手井</w:t>
            </w:r>
            <w:proofErr w:type="gramEnd"/>
          </w:p>
        </w:tc>
        <w:tc>
          <w:tcPr>
            <w:tcW w:w="1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10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p>
        </w:tc>
      </w:tr>
      <w:tr w:rsidR="00AF1C6F" w:rsidTr="00732ECB">
        <w:trPr>
          <w:trHeight w:val="520"/>
        </w:trPr>
        <w:tc>
          <w:tcPr>
            <w:tcW w:w="4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禁车桩</w:t>
            </w:r>
          </w:p>
        </w:tc>
        <w:tc>
          <w:tcPr>
            <w:tcW w:w="1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p>
        </w:tc>
      </w:tr>
      <w:tr w:rsidR="00AF1C6F" w:rsidTr="00732ECB">
        <w:trPr>
          <w:trHeight w:val="520"/>
        </w:trPr>
        <w:tc>
          <w:tcPr>
            <w:tcW w:w="4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2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警示隔离柱</w:t>
            </w:r>
          </w:p>
        </w:tc>
        <w:tc>
          <w:tcPr>
            <w:tcW w:w="1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p>
        </w:tc>
      </w:tr>
      <w:tr w:rsidR="00AF1C6F" w:rsidTr="00732ECB">
        <w:trPr>
          <w:trHeight w:val="528"/>
        </w:trPr>
        <w:tc>
          <w:tcPr>
            <w:tcW w:w="5641" w:type="dxa"/>
            <w:gridSpan w:val="3"/>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西</w:t>
            </w:r>
            <w:r>
              <w:rPr>
                <w:b/>
                <w:bCs/>
                <w:color w:val="000000"/>
                <w:kern w:val="0"/>
                <w:sz w:val="22"/>
                <w:szCs w:val="22"/>
                <w:lang w:val="zh-CN"/>
              </w:rPr>
              <w:t>PTH</w:t>
            </w:r>
            <w:r>
              <w:rPr>
                <w:b/>
                <w:bCs/>
                <w:color w:val="000000"/>
                <w:kern w:val="0"/>
                <w:sz w:val="22"/>
                <w:szCs w:val="22"/>
                <w:lang w:val="zh-CN"/>
              </w:rPr>
              <w:t>游客中心及管理大楼二层（二装）</w:t>
            </w:r>
          </w:p>
        </w:tc>
        <w:tc>
          <w:tcPr>
            <w:tcW w:w="737"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0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0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300"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trPr>
        <w:tc>
          <w:tcPr>
            <w:tcW w:w="4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方形筒灯</w:t>
            </w:r>
          </w:p>
        </w:tc>
        <w:tc>
          <w:tcPr>
            <w:tcW w:w="1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企一</w:t>
            </w:r>
            <w:proofErr w:type="gramStart"/>
            <w:r>
              <w:rPr>
                <w:color w:val="000000"/>
                <w:kern w:val="0"/>
                <w:sz w:val="22"/>
                <w:szCs w:val="22"/>
                <w:lang w:val="zh-CN"/>
              </w:rPr>
              <w:t>165</w:t>
            </w:r>
            <w:proofErr w:type="gramEnd"/>
            <w:r>
              <w:rPr>
                <w:color w:val="000000"/>
                <w:kern w:val="0"/>
                <w:sz w:val="22"/>
                <w:szCs w:val="22"/>
                <w:lang w:val="zh-CN"/>
              </w:rPr>
              <w:t>*165,15w</w:t>
            </w:r>
          </w:p>
        </w:tc>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0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游客中心</w:t>
            </w:r>
          </w:p>
        </w:tc>
      </w:tr>
    </w:tbl>
    <w:p w:rsidR="00AF1C6F" w:rsidRDefault="00AF1C6F" w:rsidP="00AF1C6F">
      <w:pPr>
        <w:autoSpaceDE w:val="0"/>
        <w:autoSpaceDN w:val="0"/>
        <w:adjustRightInd w:val="0"/>
        <w:ind w:firstLine="200"/>
        <w:rPr>
          <w:kern w:val="0"/>
          <w:sz w:val="22"/>
          <w:szCs w:val="22"/>
        </w:rPr>
      </w:pPr>
      <w:r>
        <w:rPr>
          <w:rFonts w:ascii="宋体" w:cs="宋体" w:hint="eastAsia"/>
          <w:kern w:val="0"/>
          <w:sz w:val="22"/>
          <w:szCs w:val="22"/>
          <w:lang w:val="zh-CN"/>
        </w:rPr>
        <w:t>（</w:t>
      </w:r>
      <w:r>
        <w:rPr>
          <w:rFonts w:ascii="宋体" w:cs="宋体"/>
          <w:kern w:val="0"/>
          <w:sz w:val="22"/>
          <w:szCs w:val="22"/>
          <w:lang w:val="zh-CN"/>
        </w:rPr>
        <w:t>2</w:t>
      </w:r>
      <w:r>
        <w:rPr>
          <w:rFonts w:ascii="宋体" w:cs="宋体" w:hint="eastAsia"/>
          <w:kern w:val="0"/>
          <w:sz w:val="22"/>
          <w:szCs w:val="22"/>
          <w:lang w:val="zh-CN"/>
        </w:rPr>
        <w:t>）西</w:t>
      </w:r>
      <w:r>
        <w:rPr>
          <w:rFonts w:ascii="宋体" w:cs="宋体"/>
          <w:kern w:val="0"/>
          <w:sz w:val="22"/>
          <w:szCs w:val="22"/>
          <w:lang w:val="zh-CN"/>
        </w:rPr>
        <w:t>PTH</w:t>
      </w:r>
      <w:r>
        <w:rPr>
          <w:rFonts w:ascii="宋体" w:cs="宋体" w:hint="eastAsia"/>
          <w:kern w:val="0"/>
          <w:sz w:val="22"/>
          <w:szCs w:val="22"/>
          <w:lang w:val="zh-CN"/>
        </w:rPr>
        <w:t>设施设备养护清单</w:t>
      </w:r>
      <w:r>
        <w:rPr>
          <w:rFonts w:ascii="宋体" w:cs="宋体"/>
          <w:kern w:val="0"/>
          <w:sz w:val="22"/>
          <w:szCs w:val="22"/>
          <w:lang w:val="zh-CN"/>
        </w:rPr>
        <w:t>1</w:t>
      </w:r>
    </w:p>
    <w:p w:rsidR="00AF1C6F" w:rsidRDefault="00AF1C6F" w:rsidP="00AF1C6F">
      <w:pPr>
        <w:autoSpaceDE w:val="0"/>
        <w:autoSpaceDN w:val="0"/>
        <w:adjustRightInd w:val="0"/>
        <w:rPr>
          <w:kern w:val="0"/>
          <w:sz w:val="20"/>
        </w:rPr>
      </w:pPr>
    </w:p>
    <w:tbl>
      <w:tblPr>
        <w:tblW w:w="0" w:type="auto"/>
        <w:jc w:val="center"/>
        <w:tblLayout w:type="fixed"/>
        <w:tblLook w:val="0000" w:firstRow="0" w:lastRow="0" w:firstColumn="0" w:lastColumn="0" w:noHBand="0" w:noVBand="0"/>
      </w:tblPr>
      <w:tblGrid>
        <w:gridCol w:w="627"/>
        <w:gridCol w:w="5039"/>
        <w:gridCol w:w="1475"/>
        <w:gridCol w:w="2300"/>
      </w:tblGrid>
      <w:tr w:rsidR="00AF1C6F" w:rsidTr="00732ECB">
        <w:trPr>
          <w:trHeight w:val="600"/>
          <w:jc w:val="center"/>
        </w:trPr>
        <w:tc>
          <w:tcPr>
            <w:tcW w:w="9441" w:type="dxa"/>
            <w:gridSpan w:val="4"/>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黑体"/>
                <w:color w:val="000000"/>
                <w:kern w:val="0"/>
                <w:sz w:val="22"/>
                <w:szCs w:val="22"/>
                <w:lang w:val="zh-CN"/>
              </w:rPr>
              <w:t>（</w:t>
            </w:r>
            <w:r>
              <w:rPr>
                <w:rFonts w:eastAsia="黑体"/>
                <w:color w:val="000000"/>
                <w:kern w:val="0"/>
                <w:sz w:val="22"/>
                <w:szCs w:val="22"/>
                <w:lang w:val="zh-CN"/>
              </w:rPr>
              <w:t>3</w:t>
            </w:r>
            <w:r>
              <w:rPr>
                <w:rFonts w:eastAsia="黑体"/>
                <w:color w:val="000000"/>
                <w:kern w:val="0"/>
                <w:sz w:val="22"/>
                <w:szCs w:val="22"/>
                <w:lang w:val="zh-CN"/>
              </w:rPr>
              <w:t>）西</w:t>
            </w:r>
            <w:r>
              <w:rPr>
                <w:rFonts w:eastAsia="黑体"/>
                <w:color w:val="000000"/>
                <w:kern w:val="0"/>
                <w:sz w:val="22"/>
                <w:szCs w:val="22"/>
                <w:lang w:val="zh-CN"/>
              </w:rPr>
              <w:t>PTH</w:t>
            </w:r>
            <w:r>
              <w:rPr>
                <w:rFonts w:eastAsia="黑体"/>
                <w:color w:val="000000"/>
                <w:kern w:val="0"/>
                <w:sz w:val="22"/>
                <w:szCs w:val="22"/>
                <w:lang w:val="zh-CN"/>
              </w:rPr>
              <w:t>景观喷灌设施主材清单</w:t>
            </w:r>
            <w:r>
              <w:rPr>
                <w:rFonts w:eastAsia="黑体"/>
                <w:color w:val="000000"/>
                <w:kern w:val="0"/>
                <w:sz w:val="22"/>
                <w:szCs w:val="22"/>
                <w:lang w:val="zh-CN"/>
              </w:rPr>
              <w:t>2</w:t>
            </w:r>
          </w:p>
        </w:tc>
      </w:tr>
      <w:tr w:rsidR="00AF1C6F" w:rsidTr="00732ECB">
        <w:trPr>
          <w:trHeight w:val="582"/>
          <w:jc w:val="center"/>
        </w:trPr>
        <w:tc>
          <w:tcPr>
            <w:tcW w:w="62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序号</w:t>
            </w:r>
          </w:p>
        </w:tc>
        <w:tc>
          <w:tcPr>
            <w:tcW w:w="503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材</w:t>
            </w:r>
            <w:r>
              <w:rPr>
                <w:b/>
                <w:bCs/>
                <w:color w:val="000000"/>
                <w:kern w:val="0"/>
                <w:sz w:val="22"/>
                <w:szCs w:val="22"/>
                <w:lang w:val="zh-CN"/>
              </w:rPr>
              <w:t xml:space="preserve"> </w:t>
            </w:r>
            <w:r>
              <w:rPr>
                <w:b/>
                <w:bCs/>
                <w:color w:val="000000"/>
                <w:kern w:val="0"/>
                <w:sz w:val="22"/>
                <w:szCs w:val="22"/>
                <w:lang w:val="zh-CN"/>
              </w:rPr>
              <w:t>料</w:t>
            </w:r>
            <w:r>
              <w:rPr>
                <w:b/>
                <w:bCs/>
                <w:color w:val="000000"/>
                <w:kern w:val="0"/>
                <w:sz w:val="22"/>
                <w:szCs w:val="22"/>
                <w:lang w:val="zh-CN"/>
              </w:rPr>
              <w:t xml:space="preserve"> </w:t>
            </w:r>
            <w:r>
              <w:rPr>
                <w:b/>
                <w:bCs/>
                <w:color w:val="000000"/>
                <w:kern w:val="0"/>
                <w:sz w:val="22"/>
                <w:szCs w:val="22"/>
                <w:lang w:val="zh-CN"/>
              </w:rPr>
              <w:t>名</w:t>
            </w:r>
            <w:r>
              <w:rPr>
                <w:b/>
                <w:bCs/>
                <w:color w:val="000000"/>
                <w:kern w:val="0"/>
                <w:sz w:val="22"/>
                <w:szCs w:val="22"/>
                <w:lang w:val="zh-CN"/>
              </w:rPr>
              <w:t xml:space="preserve"> </w:t>
            </w:r>
            <w:r>
              <w:rPr>
                <w:b/>
                <w:bCs/>
                <w:color w:val="000000"/>
                <w:kern w:val="0"/>
                <w:sz w:val="22"/>
                <w:szCs w:val="22"/>
                <w:lang w:val="zh-CN"/>
              </w:rPr>
              <w:t>称</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单位</w:t>
            </w:r>
          </w:p>
        </w:tc>
        <w:tc>
          <w:tcPr>
            <w:tcW w:w="23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数量</w:t>
            </w:r>
          </w:p>
        </w:tc>
      </w:tr>
      <w:tr w:rsidR="00AF1C6F" w:rsidTr="00732ECB">
        <w:trPr>
          <w:trHeight w:val="345"/>
          <w:jc w:val="center"/>
        </w:trPr>
        <w:tc>
          <w:tcPr>
            <w:tcW w:w="62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5039" w:type="dxa"/>
            <w:vMerge w:val="restart"/>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地面卫星站</w:t>
            </w:r>
          </w:p>
        </w:tc>
        <w:tc>
          <w:tcPr>
            <w:tcW w:w="147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30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280"/>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3</w:t>
            </w:r>
          </w:p>
        </w:tc>
        <w:tc>
          <w:tcPr>
            <w:tcW w:w="5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雨量计</w:t>
            </w:r>
            <w:r>
              <w:rPr>
                <w:color w:val="000000"/>
                <w:kern w:val="0"/>
                <w:sz w:val="22"/>
                <w:szCs w:val="22"/>
                <w:lang w:val="zh-CN"/>
              </w:rPr>
              <w:t>DN25</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348"/>
          <w:jc w:val="center"/>
        </w:trPr>
        <w:tc>
          <w:tcPr>
            <w:tcW w:w="62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4</w:t>
            </w:r>
          </w:p>
        </w:tc>
        <w:tc>
          <w:tcPr>
            <w:tcW w:w="50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300mm</w:t>
            </w:r>
            <w:r>
              <w:rPr>
                <w:color w:val="000000"/>
                <w:kern w:val="0"/>
                <w:sz w:val="22"/>
                <w:szCs w:val="22"/>
                <w:lang w:val="zh-CN"/>
              </w:rPr>
              <w:t>弹出式旋转喷头</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328</w:t>
            </w:r>
          </w:p>
        </w:tc>
      </w:tr>
      <w:tr w:rsidR="00AF1C6F" w:rsidTr="00732ECB">
        <w:trPr>
          <w:trHeight w:val="348"/>
          <w:jc w:val="center"/>
        </w:trPr>
        <w:tc>
          <w:tcPr>
            <w:tcW w:w="62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1124</w:t>
            </w:r>
          </w:p>
        </w:tc>
      </w:tr>
      <w:tr w:rsidR="00AF1C6F" w:rsidTr="00732ECB">
        <w:trPr>
          <w:trHeight w:val="348"/>
          <w:jc w:val="center"/>
        </w:trPr>
        <w:tc>
          <w:tcPr>
            <w:tcW w:w="62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55</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5</w:t>
            </w:r>
          </w:p>
        </w:tc>
        <w:tc>
          <w:tcPr>
            <w:tcW w:w="5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树池内涌泉喷嘴</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r>
              <w:rPr>
                <w:color w:val="000000"/>
                <w:kern w:val="0"/>
                <w:sz w:val="22"/>
                <w:szCs w:val="22"/>
                <w:lang w:val="zh-CN"/>
              </w:rPr>
              <w:t>/4</w:t>
            </w:r>
            <w:r>
              <w:rPr>
                <w:color w:val="000000"/>
                <w:kern w:val="0"/>
                <w:sz w:val="22"/>
                <w:szCs w:val="22"/>
                <w:lang w:val="zh-CN"/>
              </w:rPr>
              <w:t>个</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9</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6</w:t>
            </w:r>
          </w:p>
        </w:tc>
        <w:tc>
          <w:tcPr>
            <w:tcW w:w="50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降压电动控制阀</w:t>
            </w:r>
            <w:r>
              <w:rPr>
                <w:color w:val="000000"/>
                <w:kern w:val="0"/>
                <w:sz w:val="22"/>
                <w:szCs w:val="22"/>
                <w:lang w:val="zh-CN"/>
              </w:rPr>
              <w:t>DN50</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13</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7</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13</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8</w:t>
            </w:r>
          </w:p>
        </w:tc>
        <w:tc>
          <w:tcPr>
            <w:tcW w:w="50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降压电动控制阀</w:t>
            </w:r>
            <w:r>
              <w:rPr>
                <w:color w:val="000000"/>
                <w:kern w:val="0"/>
                <w:sz w:val="22"/>
                <w:szCs w:val="22"/>
                <w:lang w:val="zh-CN"/>
              </w:rPr>
              <w:t>DN40</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19</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9</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19</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10</w:t>
            </w:r>
          </w:p>
        </w:tc>
        <w:tc>
          <w:tcPr>
            <w:tcW w:w="50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降压电动控制阀</w:t>
            </w:r>
            <w:r>
              <w:rPr>
                <w:color w:val="000000"/>
                <w:kern w:val="0"/>
                <w:sz w:val="22"/>
                <w:szCs w:val="22"/>
                <w:lang w:val="zh-CN"/>
              </w:rPr>
              <w:t>DN25</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11</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11</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11</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12</w:t>
            </w:r>
          </w:p>
        </w:tc>
        <w:tc>
          <w:tcPr>
            <w:tcW w:w="5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快速取水阀</w:t>
            </w:r>
            <w:r>
              <w:rPr>
                <w:color w:val="000000"/>
                <w:kern w:val="0"/>
                <w:sz w:val="22"/>
                <w:szCs w:val="22"/>
                <w:lang w:val="zh-CN"/>
              </w:rPr>
              <w:t>DN25</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43</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lastRenderedPageBreak/>
              <w:t>13</w:t>
            </w:r>
          </w:p>
        </w:tc>
        <w:tc>
          <w:tcPr>
            <w:tcW w:w="5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r>
              <w:rPr>
                <w:color w:val="000000"/>
                <w:kern w:val="0"/>
                <w:sz w:val="22"/>
                <w:szCs w:val="22"/>
                <w:lang w:val="zh-CN"/>
              </w:rPr>
              <w:t>DN150</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7</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14</w:t>
            </w:r>
          </w:p>
        </w:tc>
        <w:tc>
          <w:tcPr>
            <w:tcW w:w="5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r>
              <w:rPr>
                <w:color w:val="000000"/>
                <w:kern w:val="0"/>
                <w:sz w:val="22"/>
                <w:szCs w:val="22"/>
                <w:lang w:val="zh-CN"/>
              </w:rPr>
              <w:t>DN100</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8</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15</w:t>
            </w:r>
          </w:p>
        </w:tc>
        <w:tc>
          <w:tcPr>
            <w:tcW w:w="5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闸阀</w:t>
            </w:r>
            <w:r>
              <w:rPr>
                <w:color w:val="000000"/>
                <w:kern w:val="0"/>
                <w:sz w:val="22"/>
                <w:szCs w:val="22"/>
                <w:lang w:val="zh-CN"/>
              </w:rPr>
              <w:t>DN75</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7</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16</w:t>
            </w:r>
          </w:p>
        </w:tc>
        <w:tc>
          <w:tcPr>
            <w:tcW w:w="5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隔离阀</w:t>
            </w:r>
            <w:r>
              <w:rPr>
                <w:color w:val="000000"/>
                <w:kern w:val="0"/>
                <w:sz w:val="22"/>
                <w:szCs w:val="22"/>
                <w:lang w:val="zh-CN"/>
              </w:rPr>
              <w:t>DN75</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28</w:t>
            </w:r>
          </w:p>
        </w:tc>
      </w:tr>
      <w:tr w:rsidR="00AF1C6F" w:rsidTr="00732ECB">
        <w:trPr>
          <w:trHeight w:val="348"/>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17</w:t>
            </w:r>
          </w:p>
        </w:tc>
        <w:tc>
          <w:tcPr>
            <w:tcW w:w="5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控制电线</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30000</w:t>
            </w:r>
          </w:p>
        </w:tc>
      </w:tr>
      <w:tr w:rsidR="00AF1C6F" w:rsidTr="00732ECB">
        <w:trPr>
          <w:trHeight w:val="402"/>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18</w:t>
            </w:r>
          </w:p>
        </w:tc>
        <w:tc>
          <w:tcPr>
            <w:tcW w:w="503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灌溉接水点</w:t>
            </w:r>
            <w:r>
              <w:rPr>
                <w:color w:val="000000"/>
                <w:kern w:val="0"/>
                <w:sz w:val="22"/>
                <w:szCs w:val="22"/>
                <w:lang w:val="zh-CN"/>
              </w:rPr>
              <w:t>POC DN150</w:t>
            </w:r>
            <w:r>
              <w:rPr>
                <w:color w:val="000000"/>
                <w:kern w:val="0"/>
                <w:sz w:val="22"/>
                <w:szCs w:val="22"/>
                <w:lang w:val="zh-CN"/>
              </w:rPr>
              <w:t>（全套）</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402"/>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19</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402"/>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20</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402"/>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21</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402"/>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22</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402"/>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23</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402"/>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24</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402"/>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25</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1</w:t>
            </w:r>
          </w:p>
        </w:tc>
      </w:tr>
      <w:tr w:rsidR="00AF1C6F" w:rsidTr="00732ECB">
        <w:trPr>
          <w:trHeight w:val="402"/>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26</w:t>
            </w:r>
          </w:p>
        </w:tc>
        <w:tc>
          <w:tcPr>
            <w:tcW w:w="503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w:t>
            </w:r>
          </w:p>
        </w:tc>
      </w:tr>
      <w:tr w:rsidR="00AF1C6F" w:rsidTr="00732ECB">
        <w:trPr>
          <w:trHeight w:val="615"/>
          <w:jc w:val="center"/>
        </w:trPr>
        <w:tc>
          <w:tcPr>
            <w:tcW w:w="6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27</w:t>
            </w:r>
          </w:p>
        </w:tc>
        <w:tc>
          <w:tcPr>
            <w:tcW w:w="50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地下冲洗快速取水阀</w:t>
            </w:r>
            <w:r>
              <w:rPr>
                <w:color w:val="000000"/>
                <w:kern w:val="0"/>
                <w:sz w:val="22"/>
                <w:szCs w:val="22"/>
                <w:lang w:val="zh-CN"/>
              </w:rPr>
              <w:t xml:space="preserve"> 1</w:t>
            </w:r>
            <w:r>
              <w:rPr>
                <w:color w:val="000000"/>
                <w:kern w:val="0"/>
                <w:sz w:val="22"/>
                <w:szCs w:val="22"/>
                <w:lang w:val="zh-CN"/>
              </w:rPr>
              <w:t>英寸</w:t>
            </w:r>
          </w:p>
        </w:tc>
        <w:tc>
          <w:tcPr>
            <w:tcW w:w="14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3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rPr>
              <w:t>32</w:t>
            </w:r>
          </w:p>
        </w:tc>
      </w:tr>
    </w:tbl>
    <w:p w:rsidR="00AF1C6F" w:rsidRDefault="00AF1C6F" w:rsidP="00AF1C6F">
      <w:pPr>
        <w:autoSpaceDE w:val="0"/>
        <w:autoSpaceDN w:val="0"/>
        <w:adjustRightInd w:val="0"/>
        <w:rPr>
          <w:kern w:val="0"/>
          <w:sz w:val="20"/>
        </w:rPr>
      </w:pPr>
    </w:p>
    <w:p w:rsidR="00AF1C6F" w:rsidRDefault="00AF1C6F" w:rsidP="00AF1C6F">
      <w:pPr>
        <w:autoSpaceDE w:val="0"/>
        <w:autoSpaceDN w:val="0"/>
        <w:adjustRightInd w:val="0"/>
        <w:rPr>
          <w:kern w:val="0"/>
          <w:sz w:val="20"/>
        </w:rPr>
      </w:pPr>
    </w:p>
    <w:tbl>
      <w:tblPr>
        <w:tblW w:w="9627" w:type="dxa"/>
        <w:jc w:val="center"/>
        <w:tblLayout w:type="fixed"/>
        <w:tblLook w:val="0000" w:firstRow="0" w:lastRow="0" w:firstColumn="0" w:lastColumn="0" w:noHBand="0" w:noVBand="0"/>
      </w:tblPr>
      <w:tblGrid>
        <w:gridCol w:w="675"/>
        <w:gridCol w:w="49"/>
        <w:gridCol w:w="2474"/>
        <w:gridCol w:w="171"/>
        <w:gridCol w:w="992"/>
        <w:gridCol w:w="992"/>
        <w:gridCol w:w="106"/>
        <w:gridCol w:w="1971"/>
        <w:gridCol w:w="850"/>
        <w:gridCol w:w="1347"/>
      </w:tblGrid>
      <w:tr w:rsidR="00AF1C6F" w:rsidTr="00732ECB">
        <w:trPr>
          <w:trHeight w:val="495"/>
          <w:jc w:val="center"/>
        </w:trPr>
        <w:tc>
          <w:tcPr>
            <w:tcW w:w="9627" w:type="dxa"/>
            <w:gridSpan w:val="10"/>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spacing w:line="300" w:lineRule="atLeast"/>
              <w:rPr>
                <w:kern w:val="0"/>
                <w:sz w:val="22"/>
                <w:szCs w:val="22"/>
              </w:rPr>
            </w:pPr>
            <w:r>
              <w:rPr>
                <w:kern w:val="0"/>
                <w:sz w:val="22"/>
                <w:szCs w:val="22"/>
                <w:lang w:val="zh-CN"/>
              </w:rPr>
              <w:t>（</w:t>
            </w:r>
            <w:r>
              <w:rPr>
                <w:kern w:val="0"/>
                <w:sz w:val="22"/>
                <w:szCs w:val="22"/>
              </w:rPr>
              <w:t>4</w:t>
            </w:r>
            <w:r>
              <w:rPr>
                <w:kern w:val="0"/>
                <w:sz w:val="22"/>
                <w:szCs w:val="22"/>
                <w:lang w:val="zh-CN"/>
              </w:rPr>
              <w:t>）西</w:t>
            </w:r>
            <w:r>
              <w:rPr>
                <w:kern w:val="0"/>
                <w:sz w:val="22"/>
                <w:szCs w:val="22"/>
              </w:rPr>
              <w:t>PTH</w:t>
            </w:r>
            <w:r>
              <w:rPr>
                <w:kern w:val="0"/>
                <w:sz w:val="22"/>
                <w:szCs w:val="22"/>
                <w:lang w:val="zh-CN"/>
              </w:rPr>
              <w:t>其他保洁清单</w:t>
            </w:r>
            <w:r>
              <w:rPr>
                <w:kern w:val="0"/>
                <w:sz w:val="22"/>
                <w:szCs w:val="22"/>
              </w:rPr>
              <w:t>3</w:t>
            </w:r>
          </w:p>
          <w:p w:rsidR="00AF1C6F" w:rsidRDefault="00AF1C6F" w:rsidP="00732ECB">
            <w:pPr>
              <w:autoSpaceDE w:val="0"/>
              <w:autoSpaceDN w:val="0"/>
              <w:adjustRightInd w:val="0"/>
              <w:jc w:val="center"/>
              <w:rPr>
                <w:kern w:val="0"/>
                <w:sz w:val="22"/>
                <w:szCs w:val="22"/>
                <w:lang w:val="zh-CN"/>
              </w:rPr>
            </w:pPr>
          </w:p>
        </w:tc>
      </w:tr>
      <w:tr w:rsidR="00AF1C6F" w:rsidTr="00732ECB">
        <w:trPr>
          <w:trHeight w:val="405"/>
          <w:jc w:val="center"/>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序号</w:t>
            </w:r>
          </w:p>
        </w:tc>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内容</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工程量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单位</w:t>
            </w:r>
          </w:p>
        </w:tc>
        <w:tc>
          <w:tcPr>
            <w:tcW w:w="427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备注</w:t>
            </w:r>
          </w:p>
        </w:tc>
      </w:tr>
      <w:tr w:rsidR="00AF1C6F" w:rsidTr="00732ECB">
        <w:trPr>
          <w:trHeight w:val="1039"/>
          <w:jc w:val="center"/>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室外候车廊保洁</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12.01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千㎡</w:t>
            </w:r>
          </w:p>
        </w:tc>
        <w:tc>
          <w:tcPr>
            <w:tcW w:w="427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外顶面清洗</w:t>
            </w:r>
            <w:r>
              <w:rPr>
                <w:kern w:val="0"/>
                <w:sz w:val="22"/>
                <w:szCs w:val="22"/>
                <w:lang w:val="zh-CN"/>
              </w:rPr>
              <w:t>2</w:t>
            </w:r>
            <w:r>
              <w:rPr>
                <w:kern w:val="0"/>
                <w:sz w:val="22"/>
                <w:szCs w:val="22"/>
                <w:lang w:val="zh-CN"/>
              </w:rPr>
              <w:t>次</w:t>
            </w:r>
            <w:r>
              <w:rPr>
                <w:kern w:val="0"/>
                <w:sz w:val="22"/>
                <w:szCs w:val="22"/>
                <w:lang w:val="zh-CN"/>
              </w:rPr>
              <w:t>/</w:t>
            </w:r>
            <w:r>
              <w:rPr>
                <w:kern w:val="0"/>
                <w:sz w:val="22"/>
                <w:szCs w:val="22"/>
                <w:lang w:val="zh-CN"/>
              </w:rPr>
              <w:t>年，内顶面清洗</w:t>
            </w:r>
            <w:r>
              <w:rPr>
                <w:kern w:val="0"/>
                <w:sz w:val="22"/>
                <w:szCs w:val="22"/>
                <w:lang w:val="zh-CN"/>
              </w:rPr>
              <w:t>4</w:t>
            </w:r>
            <w:r>
              <w:rPr>
                <w:kern w:val="0"/>
                <w:sz w:val="22"/>
                <w:szCs w:val="22"/>
                <w:lang w:val="zh-CN"/>
              </w:rPr>
              <w:t>次</w:t>
            </w:r>
            <w:r>
              <w:rPr>
                <w:kern w:val="0"/>
                <w:sz w:val="22"/>
                <w:szCs w:val="22"/>
                <w:lang w:val="zh-CN"/>
              </w:rPr>
              <w:t>/</w:t>
            </w:r>
            <w:r>
              <w:rPr>
                <w:kern w:val="0"/>
                <w:sz w:val="22"/>
                <w:szCs w:val="22"/>
                <w:lang w:val="zh-CN"/>
              </w:rPr>
              <w:t>年。因为高度较高，在外墙冲洗单价基础上增加人工及升降机械台班费用。</w:t>
            </w:r>
          </w:p>
        </w:tc>
      </w:tr>
      <w:tr w:rsidR="00AF1C6F" w:rsidTr="00732ECB">
        <w:trPr>
          <w:trHeight w:val="698"/>
          <w:jc w:val="center"/>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外墙清洗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2562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w:t>
            </w:r>
          </w:p>
        </w:tc>
        <w:tc>
          <w:tcPr>
            <w:tcW w:w="427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每年冲洗</w:t>
            </w:r>
            <w:r>
              <w:rPr>
                <w:kern w:val="0"/>
                <w:sz w:val="22"/>
                <w:szCs w:val="22"/>
                <w:lang w:val="zh-CN"/>
              </w:rPr>
              <w:t>1</w:t>
            </w:r>
            <w:r>
              <w:rPr>
                <w:kern w:val="0"/>
                <w:sz w:val="22"/>
                <w:szCs w:val="22"/>
                <w:lang w:val="zh-CN"/>
              </w:rPr>
              <w:t>次。</w:t>
            </w:r>
          </w:p>
        </w:tc>
      </w:tr>
      <w:tr w:rsidR="00AF1C6F" w:rsidTr="00732ECB">
        <w:trPr>
          <w:trHeight w:val="1003"/>
          <w:jc w:val="center"/>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候车区立柱日常保洁及养护</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1.38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w:t>
            </w:r>
            <w:r>
              <w:rPr>
                <w:kern w:val="0"/>
                <w:sz w:val="22"/>
                <w:szCs w:val="22"/>
                <w:lang w:val="zh-CN"/>
              </w:rPr>
              <w:t>根</w:t>
            </w:r>
          </w:p>
        </w:tc>
        <w:tc>
          <w:tcPr>
            <w:tcW w:w="427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按《上海市城市道路养护维修年度经费定额（</w:t>
            </w:r>
            <w:r>
              <w:rPr>
                <w:kern w:val="0"/>
                <w:sz w:val="22"/>
                <w:szCs w:val="22"/>
                <w:lang w:val="zh-CN"/>
              </w:rPr>
              <w:t>2012</w:t>
            </w:r>
            <w:r>
              <w:rPr>
                <w:kern w:val="0"/>
                <w:sz w:val="22"/>
                <w:szCs w:val="22"/>
                <w:lang w:val="zh-CN"/>
              </w:rPr>
              <w:t>年版）》（</w:t>
            </w:r>
            <w:r>
              <w:rPr>
                <w:kern w:val="0"/>
                <w:sz w:val="22"/>
                <w:szCs w:val="22"/>
                <w:lang w:val="zh-CN"/>
              </w:rPr>
              <w:t>2011</w:t>
            </w:r>
            <w:r>
              <w:rPr>
                <w:kern w:val="0"/>
                <w:sz w:val="22"/>
                <w:szCs w:val="22"/>
                <w:lang w:val="zh-CN"/>
              </w:rPr>
              <w:t>年现行价）（注：本项目中关于定额的表述均同此条）中路名牌单价</w:t>
            </w:r>
            <w:r>
              <w:rPr>
                <w:kern w:val="0"/>
                <w:sz w:val="22"/>
                <w:szCs w:val="22"/>
                <w:lang w:val="zh-CN"/>
              </w:rPr>
              <w:t>1.2</w:t>
            </w:r>
            <w:r>
              <w:rPr>
                <w:kern w:val="0"/>
                <w:sz w:val="22"/>
                <w:szCs w:val="22"/>
                <w:lang w:val="zh-CN"/>
              </w:rPr>
              <w:t>倍（考虑高度系数，立柱高</w:t>
            </w:r>
            <w:r>
              <w:rPr>
                <w:kern w:val="0"/>
                <w:sz w:val="22"/>
                <w:szCs w:val="22"/>
                <w:lang w:val="zh-CN"/>
              </w:rPr>
              <w:t>5.7m</w:t>
            </w:r>
            <w:r>
              <w:rPr>
                <w:kern w:val="0"/>
                <w:sz w:val="22"/>
                <w:szCs w:val="22"/>
                <w:lang w:val="zh-CN"/>
              </w:rPr>
              <w:t>）</w:t>
            </w:r>
          </w:p>
        </w:tc>
      </w:tr>
      <w:tr w:rsidR="00AF1C6F" w:rsidTr="00732ECB">
        <w:trPr>
          <w:trHeight w:val="974"/>
          <w:jc w:val="center"/>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候车区栏杆等日常保洁养护</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49.83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100M</w:t>
            </w:r>
          </w:p>
        </w:tc>
        <w:tc>
          <w:tcPr>
            <w:tcW w:w="427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参照市政养护定额中人行道隔离护栏单价</w:t>
            </w:r>
          </w:p>
        </w:tc>
      </w:tr>
      <w:tr w:rsidR="00AF1C6F" w:rsidTr="00732ECB">
        <w:trPr>
          <w:trHeight w:val="974"/>
          <w:jc w:val="center"/>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深度保洁</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20231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w:t>
            </w:r>
          </w:p>
        </w:tc>
        <w:tc>
          <w:tcPr>
            <w:tcW w:w="427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一年四次</w:t>
            </w:r>
          </w:p>
        </w:tc>
      </w:tr>
      <w:tr w:rsidR="00AF1C6F" w:rsidTr="00732ECB">
        <w:trPr>
          <w:trHeight w:val="495"/>
          <w:jc w:val="center"/>
        </w:trPr>
        <w:tc>
          <w:tcPr>
            <w:tcW w:w="9627" w:type="dxa"/>
            <w:gridSpan w:val="10"/>
            <w:tcBorders>
              <w:top w:val="single" w:sz="4" w:space="0" w:color="auto"/>
              <w:left w:val="nil"/>
              <w:bottom w:val="single" w:sz="4" w:space="0" w:color="auto"/>
              <w:right w:val="nil"/>
            </w:tcBorders>
            <w:shd w:val="clear" w:color="000000" w:fill="FFFFFF"/>
            <w:vAlign w:val="center"/>
          </w:tcPr>
          <w:p w:rsidR="00AF1C6F" w:rsidRDefault="00AF1C6F" w:rsidP="00732ECB">
            <w:pPr>
              <w:autoSpaceDE w:val="0"/>
              <w:autoSpaceDN w:val="0"/>
              <w:adjustRightInd w:val="0"/>
              <w:spacing w:line="300" w:lineRule="atLeast"/>
              <w:ind w:firstLine="440"/>
              <w:jc w:val="center"/>
              <w:rPr>
                <w:kern w:val="0"/>
                <w:sz w:val="22"/>
                <w:szCs w:val="22"/>
              </w:rPr>
            </w:pPr>
          </w:p>
          <w:p w:rsidR="00AF1C6F" w:rsidRDefault="00AF1C6F" w:rsidP="00732ECB">
            <w:pPr>
              <w:autoSpaceDE w:val="0"/>
              <w:autoSpaceDN w:val="0"/>
              <w:adjustRightInd w:val="0"/>
              <w:spacing w:line="300" w:lineRule="atLeast"/>
              <w:rPr>
                <w:kern w:val="0"/>
                <w:sz w:val="22"/>
                <w:szCs w:val="22"/>
                <w:lang w:val="zh-CN"/>
              </w:rPr>
            </w:pPr>
            <w:r>
              <w:rPr>
                <w:kern w:val="0"/>
                <w:sz w:val="22"/>
                <w:szCs w:val="22"/>
                <w:lang w:val="zh-CN"/>
              </w:rPr>
              <w:t>（</w:t>
            </w:r>
            <w:r>
              <w:rPr>
                <w:kern w:val="0"/>
                <w:sz w:val="22"/>
                <w:szCs w:val="22"/>
              </w:rPr>
              <w:t>5</w:t>
            </w:r>
            <w:r>
              <w:rPr>
                <w:kern w:val="0"/>
                <w:sz w:val="22"/>
                <w:szCs w:val="22"/>
                <w:lang w:val="zh-CN"/>
              </w:rPr>
              <w:t>）西</w:t>
            </w:r>
            <w:r>
              <w:rPr>
                <w:kern w:val="0"/>
                <w:sz w:val="22"/>
                <w:szCs w:val="22"/>
              </w:rPr>
              <w:t>PTH</w:t>
            </w:r>
            <w:r>
              <w:rPr>
                <w:kern w:val="0"/>
                <w:sz w:val="22"/>
                <w:szCs w:val="22"/>
                <w:lang w:val="zh-CN"/>
              </w:rPr>
              <w:t>维保人员清单</w:t>
            </w:r>
            <w:r>
              <w:rPr>
                <w:b/>
                <w:bCs/>
                <w:kern w:val="0"/>
                <w:sz w:val="22"/>
                <w:szCs w:val="22"/>
                <w:lang w:val="zh-CN"/>
              </w:rPr>
              <w:t xml:space="preserve"> </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序号</w:t>
            </w:r>
          </w:p>
        </w:tc>
        <w:tc>
          <w:tcPr>
            <w:tcW w:w="2474"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内容</w:t>
            </w: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名称</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单位</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数量</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备注</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客服指引人员</w:t>
            </w: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指引岗</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2</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　</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4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门岗</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4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消控</w:t>
            </w:r>
            <w:proofErr w:type="gramEnd"/>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4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巡逻</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4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进口</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电梯养护经费</w:t>
            </w: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电梯维保</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客货两用电梯</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4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人工</w:t>
            </w:r>
            <w:r>
              <w:rPr>
                <w:kern w:val="0"/>
                <w:sz w:val="22"/>
                <w:szCs w:val="22"/>
                <w:lang w:val="zh-CN"/>
              </w:rPr>
              <w:t xml:space="preserve"> </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 </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4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电梯年检费</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含</w:t>
            </w:r>
            <w:r>
              <w:rPr>
                <w:kern w:val="0"/>
                <w:sz w:val="22"/>
                <w:szCs w:val="22"/>
                <w:lang w:val="zh-CN"/>
              </w:rPr>
              <w:t>1</w:t>
            </w:r>
            <w:r>
              <w:rPr>
                <w:kern w:val="0"/>
                <w:sz w:val="22"/>
                <w:szCs w:val="22"/>
                <w:lang w:val="zh-CN"/>
              </w:rPr>
              <w:t>年</w:t>
            </w:r>
            <w:r>
              <w:rPr>
                <w:kern w:val="0"/>
                <w:sz w:val="22"/>
                <w:szCs w:val="22"/>
                <w:lang w:val="zh-CN"/>
              </w:rPr>
              <w:t>1</w:t>
            </w:r>
            <w:r>
              <w:rPr>
                <w:kern w:val="0"/>
                <w:sz w:val="22"/>
                <w:szCs w:val="22"/>
                <w:lang w:val="zh-CN"/>
              </w:rPr>
              <w:t>次电梯年检费和</w:t>
            </w:r>
            <w:r>
              <w:rPr>
                <w:kern w:val="0"/>
                <w:sz w:val="22"/>
                <w:szCs w:val="22"/>
                <w:lang w:val="zh-CN"/>
              </w:rPr>
              <w:t>3</w:t>
            </w:r>
            <w:r>
              <w:rPr>
                <w:kern w:val="0"/>
                <w:sz w:val="22"/>
                <w:szCs w:val="22"/>
                <w:lang w:val="zh-CN"/>
              </w:rPr>
              <w:t>年</w:t>
            </w:r>
            <w:r>
              <w:rPr>
                <w:kern w:val="0"/>
                <w:sz w:val="22"/>
                <w:szCs w:val="22"/>
                <w:lang w:val="zh-CN"/>
              </w:rPr>
              <w:t>2</w:t>
            </w:r>
            <w:r>
              <w:rPr>
                <w:kern w:val="0"/>
                <w:sz w:val="22"/>
                <w:szCs w:val="22"/>
                <w:lang w:val="zh-CN"/>
              </w:rPr>
              <w:t>次限速器检测费（每年摊销</w:t>
            </w:r>
            <w:r>
              <w:rPr>
                <w:kern w:val="0"/>
                <w:sz w:val="22"/>
                <w:szCs w:val="22"/>
                <w:lang w:val="zh-CN"/>
              </w:rPr>
              <w:t>1/2</w:t>
            </w:r>
            <w:r>
              <w:rPr>
                <w:kern w:val="0"/>
                <w:sz w:val="22"/>
                <w:szCs w:val="22"/>
                <w:lang w:val="zh-CN"/>
              </w:rPr>
              <w:t>费用）</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专业维保费用</w:t>
            </w: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防雷检测</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w:t>
            </w:r>
            <w:r>
              <w:rPr>
                <w:kern w:val="0"/>
                <w:sz w:val="22"/>
                <w:szCs w:val="22"/>
                <w:lang w:val="zh-CN"/>
              </w:rPr>
              <w:t>点</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一年一次</w:t>
            </w:r>
          </w:p>
        </w:tc>
      </w:tr>
      <w:tr w:rsidR="00AF1C6F" w:rsidTr="00732ECB">
        <w:trPr>
          <w:trHeight w:val="405"/>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4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26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kern w:val="0"/>
                <w:sz w:val="22"/>
                <w:szCs w:val="22"/>
                <w:lang w:val="zh-CN"/>
              </w:rPr>
              <w:t>电试</w:t>
            </w:r>
            <w:proofErr w:type="gramEnd"/>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12,000</w:t>
            </w:r>
            <w:r>
              <w:rPr>
                <w:kern w:val="0"/>
                <w:sz w:val="22"/>
                <w:szCs w:val="22"/>
                <w:lang w:val="zh-CN"/>
              </w:rPr>
              <w:t>次</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一个站，两年一次</w:t>
            </w:r>
          </w:p>
        </w:tc>
      </w:tr>
    </w:tbl>
    <w:p w:rsidR="00AF1C6F" w:rsidRDefault="00AF1C6F" w:rsidP="00AF1C6F">
      <w:pPr>
        <w:autoSpaceDE w:val="0"/>
        <w:autoSpaceDN w:val="0"/>
        <w:adjustRightInd w:val="0"/>
        <w:rPr>
          <w:kern w:val="0"/>
          <w:sz w:val="20"/>
        </w:rPr>
      </w:pPr>
    </w:p>
    <w:tbl>
      <w:tblPr>
        <w:tblW w:w="0" w:type="auto"/>
        <w:jc w:val="center"/>
        <w:tblLayout w:type="fixed"/>
        <w:tblLook w:val="0000" w:firstRow="0" w:lastRow="0" w:firstColumn="0" w:lastColumn="0" w:noHBand="0" w:noVBand="0"/>
      </w:tblPr>
      <w:tblGrid>
        <w:gridCol w:w="968"/>
        <w:gridCol w:w="868"/>
        <w:gridCol w:w="1980"/>
        <w:gridCol w:w="1332"/>
        <w:gridCol w:w="1344"/>
        <w:gridCol w:w="1404"/>
        <w:gridCol w:w="1971"/>
      </w:tblGrid>
      <w:tr w:rsidR="00AF1C6F" w:rsidTr="00732ECB">
        <w:trPr>
          <w:trHeight w:val="518"/>
          <w:jc w:val="center"/>
        </w:trPr>
        <w:tc>
          <w:tcPr>
            <w:tcW w:w="9867" w:type="dxa"/>
            <w:gridSpan w:val="7"/>
            <w:tcBorders>
              <w:top w:val="nil"/>
              <w:left w:val="nil"/>
              <w:bottom w:val="nil"/>
              <w:right w:val="nil"/>
            </w:tcBorders>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w:t>
            </w:r>
            <w:r>
              <w:rPr>
                <w:color w:val="000000"/>
                <w:kern w:val="0"/>
                <w:sz w:val="22"/>
                <w:szCs w:val="22"/>
              </w:rPr>
              <w:t>6</w:t>
            </w:r>
            <w:r>
              <w:rPr>
                <w:color w:val="000000"/>
                <w:kern w:val="0"/>
                <w:sz w:val="22"/>
                <w:szCs w:val="22"/>
                <w:lang w:val="zh-CN"/>
              </w:rPr>
              <w:t>）西</w:t>
            </w:r>
            <w:r>
              <w:rPr>
                <w:color w:val="000000"/>
                <w:kern w:val="0"/>
                <w:sz w:val="22"/>
                <w:szCs w:val="22"/>
              </w:rPr>
              <w:t>PTH</w:t>
            </w:r>
            <w:r>
              <w:rPr>
                <w:color w:val="000000"/>
                <w:kern w:val="0"/>
                <w:sz w:val="22"/>
                <w:szCs w:val="22"/>
                <w:lang w:val="zh-CN"/>
              </w:rPr>
              <w:t>草花更换清单</w:t>
            </w:r>
            <w:r>
              <w:rPr>
                <w:rFonts w:eastAsia="等线"/>
                <w:b/>
                <w:bCs/>
                <w:color w:val="000000"/>
                <w:kern w:val="0"/>
                <w:sz w:val="22"/>
                <w:szCs w:val="22"/>
                <w:lang w:val="zh-CN"/>
              </w:rPr>
              <w:t xml:space="preserve"> </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序号</w:t>
            </w:r>
          </w:p>
        </w:tc>
        <w:tc>
          <w:tcPr>
            <w:tcW w:w="8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换花时间</w:t>
            </w: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花卉名称</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规格</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种植密度（株</w:t>
            </w:r>
            <w:r>
              <w:rPr>
                <w:color w:val="000000"/>
                <w:kern w:val="0"/>
                <w:sz w:val="22"/>
                <w:szCs w:val="22"/>
                <w:lang w:val="zh-CN"/>
              </w:rPr>
              <w:t>/</w:t>
            </w:r>
            <w:r>
              <w:rPr>
                <w:color w:val="000000"/>
                <w:kern w:val="0"/>
                <w:sz w:val="22"/>
                <w:szCs w:val="22"/>
                <w:lang w:val="zh-CN"/>
              </w:rPr>
              <w:t>㎡）</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工程量（㎡）</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备注</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868"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第一次春季换花</w:t>
            </w:r>
            <w:r>
              <w:rPr>
                <w:color w:val="000000"/>
                <w:kern w:val="0"/>
                <w:sz w:val="22"/>
                <w:szCs w:val="22"/>
                <w:lang w:val="zh-CN"/>
              </w:rPr>
              <w:t>4</w:t>
            </w:r>
            <w:r>
              <w:rPr>
                <w:color w:val="000000"/>
                <w:kern w:val="0"/>
                <w:sz w:val="22"/>
                <w:szCs w:val="22"/>
                <w:lang w:val="zh-CN"/>
              </w:rPr>
              <w:t>月</w:t>
            </w:r>
            <w:r>
              <w:rPr>
                <w:color w:val="000000"/>
                <w:kern w:val="0"/>
                <w:sz w:val="22"/>
                <w:szCs w:val="22"/>
                <w:lang w:val="zh-CN"/>
              </w:rPr>
              <w:t>05</w:t>
            </w:r>
            <w:r>
              <w:rPr>
                <w:color w:val="000000"/>
                <w:kern w:val="0"/>
                <w:sz w:val="22"/>
                <w:szCs w:val="22"/>
                <w:lang w:val="zh-CN"/>
              </w:rPr>
              <w:t>日至</w:t>
            </w:r>
            <w:r>
              <w:rPr>
                <w:color w:val="000000"/>
                <w:kern w:val="0"/>
                <w:sz w:val="22"/>
                <w:szCs w:val="22"/>
                <w:lang w:val="zh-CN"/>
              </w:rPr>
              <w:t>4</w:t>
            </w:r>
            <w:r>
              <w:rPr>
                <w:color w:val="000000"/>
                <w:kern w:val="0"/>
                <w:sz w:val="22"/>
                <w:szCs w:val="22"/>
                <w:lang w:val="zh-CN"/>
              </w:rPr>
              <w:t>月</w:t>
            </w:r>
            <w:r>
              <w:rPr>
                <w:color w:val="000000"/>
                <w:kern w:val="0"/>
                <w:sz w:val="22"/>
                <w:szCs w:val="22"/>
                <w:lang w:val="zh-CN"/>
              </w:rPr>
              <w:t>15</w:t>
            </w:r>
            <w:r>
              <w:rPr>
                <w:color w:val="000000"/>
                <w:kern w:val="0"/>
                <w:sz w:val="22"/>
                <w:szCs w:val="22"/>
                <w:lang w:val="zh-CN"/>
              </w:rPr>
              <w:t>日</w:t>
            </w: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一串红</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112</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矮牵牛</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何氏凤仙</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比哥海棠</w:t>
            </w:r>
            <w:proofErr w:type="gramEnd"/>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万寿菊</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孔雀草</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90"/>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天竺葵</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p>
        </w:tc>
        <w:tc>
          <w:tcPr>
            <w:tcW w:w="13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592</w:t>
            </w:r>
          </w:p>
        </w:tc>
        <w:tc>
          <w:tcPr>
            <w:tcW w:w="197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868"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第二次夏季换花７月</w:t>
            </w:r>
            <w:r>
              <w:rPr>
                <w:color w:val="000000"/>
                <w:kern w:val="0"/>
                <w:sz w:val="22"/>
                <w:szCs w:val="22"/>
                <w:lang w:val="zh-CN"/>
              </w:rPr>
              <w:t>05</w:t>
            </w:r>
            <w:r>
              <w:rPr>
                <w:color w:val="000000"/>
                <w:kern w:val="0"/>
                <w:sz w:val="22"/>
                <w:szCs w:val="22"/>
                <w:lang w:val="zh-CN"/>
              </w:rPr>
              <w:lastRenderedPageBreak/>
              <w:t>日至</w:t>
            </w:r>
            <w:r>
              <w:rPr>
                <w:color w:val="000000"/>
                <w:kern w:val="0"/>
                <w:sz w:val="22"/>
                <w:szCs w:val="22"/>
                <w:lang w:val="zh-CN"/>
              </w:rPr>
              <w:t>7</w:t>
            </w:r>
            <w:r>
              <w:rPr>
                <w:color w:val="000000"/>
                <w:kern w:val="0"/>
                <w:sz w:val="22"/>
                <w:szCs w:val="22"/>
                <w:lang w:val="zh-CN"/>
              </w:rPr>
              <w:t>月</w:t>
            </w:r>
            <w:r>
              <w:rPr>
                <w:color w:val="000000"/>
                <w:kern w:val="0"/>
                <w:sz w:val="22"/>
                <w:szCs w:val="22"/>
                <w:lang w:val="zh-CN"/>
              </w:rPr>
              <w:t>15</w:t>
            </w:r>
            <w:r>
              <w:rPr>
                <w:color w:val="000000"/>
                <w:kern w:val="0"/>
                <w:sz w:val="22"/>
                <w:szCs w:val="22"/>
                <w:lang w:val="zh-CN"/>
              </w:rPr>
              <w:t>日</w:t>
            </w: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夏</w:t>
            </w:r>
            <w:proofErr w:type="gramStart"/>
            <w:r>
              <w:rPr>
                <w:color w:val="000000"/>
                <w:kern w:val="0"/>
                <w:sz w:val="22"/>
                <w:szCs w:val="22"/>
                <w:lang w:val="zh-CN"/>
              </w:rPr>
              <w:t>堇</w:t>
            </w:r>
            <w:proofErr w:type="gramEnd"/>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112</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彩叶草</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鸡冠花</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4</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百日草</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5</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繁星花</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巨无霸海棠</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国产长春花</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8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592</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868"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r>
              <w:rPr>
                <w:rFonts w:ascii="宋体" w:hAnsi="宋体" w:cs="宋体" w:hint="eastAsia"/>
                <w:color w:val="000000"/>
                <w:kern w:val="0"/>
                <w:sz w:val="22"/>
                <w:szCs w:val="22"/>
                <w:lang w:val="zh-CN"/>
              </w:rPr>
              <w:t>第三次秋季换花9月20日至9月30</w:t>
            </w: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一串红</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112</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矮牵牛</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何氏凤仙</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比哥海棠</w:t>
            </w:r>
            <w:proofErr w:type="gramEnd"/>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万寿菊</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孔雀草</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天竺葵</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8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592</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868"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r>
              <w:rPr>
                <w:rFonts w:ascii="宋体" w:hAnsi="宋体" w:cs="宋体" w:hint="eastAsia"/>
                <w:color w:val="000000"/>
                <w:kern w:val="0"/>
                <w:sz w:val="22"/>
                <w:szCs w:val="22"/>
                <w:lang w:val="zh-CN"/>
              </w:rPr>
              <w:t>第四次冬季换花12月20日至12月30日</w:t>
            </w: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雏菊</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112</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角</w:t>
            </w:r>
            <w:proofErr w:type="gramStart"/>
            <w:r>
              <w:rPr>
                <w:color w:val="000000"/>
                <w:kern w:val="0"/>
                <w:sz w:val="22"/>
                <w:szCs w:val="22"/>
                <w:lang w:val="zh-CN"/>
              </w:rPr>
              <w:t>堇</w:t>
            </w:r>
            <w:proofErr w:type="gramEnd"/>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15×15</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64</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三色堇</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金盏菊</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羽衣甘蓝</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20×22</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紫罗兰</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石竹</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8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592</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868"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r>
              <w:rPr>
                <w:rFonts w:ascii="宋体" w:hAnsi="宋体" w:cs="宋体" w:hint="eastAsia"/>
                <w:color w:val="000000"/>
                <w:kern w:val="0"/>
                <w:sz w:val="22"/>
                <w:szCs w:val="22"/>
                <w:lang w:val="zh-CN"/>
              </w:rPr>
              <w:t>第五次重要节日前换花</w:t>
            </w: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孔雀草</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971"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春季更换</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何氏凤仙</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比哥海棠</w:t>
            </w:r>
            <w:proofErr w:type="gramEnd"/>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孔雀草</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1971"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夏季更换</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鼠尾草</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52</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6</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一串红</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比哥海棠</w:t>
            </w:r>
            <w:proofErr w:type="gramEnd"/>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971"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秋季更换</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金鱼草</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彩叶草</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报春花</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三色堇</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971"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冬季更换</w:t>
            </w: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金盏菊</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石竹</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8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雏菊</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971"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8"/>
          <w:jc w:val="center"/>
        </w:trPr>
        <w:tc>
          <w:tcPr>
            <w:tcW w:w="9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8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98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34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592</w:t>
            </w:r>
          </w:p>
        </w:tc>
        <w:tc>
          <w:tcPr>
            <w:tcW w:w="19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bl>
    <w:p w:rsidR="00AF1C6F" w:rsidRDefault="00AF1C6F" w:rsidP="00AF1C6F">
      <w:pPr>
        <w:autoSpaceDE w:val="0"/>
        <w:autoSpaceDN w:val="0"/>
        <w:adjustRightInd w:val="0"/>
        <w:rPr>
          <w:kern w:val="0"/>
          <w:sz w:val="20"/>
        </w:rPr>
      </w:pPr>
    </w:p>
    <w:p w:rsidR="00AF1C6F" w:rsidRDefault="00AF1C6F" w:rsidP="00AF1C6F">
      <w:pPr>
        <w:autoSpaceDE w:val="0"/>
        <w:autoSpaceDN w:val="0"/>
        <w:adjustRightInd w:val="0"/>
        <w:rPr>
          <w:kern w:val="0"/>
          <w:sz w:val="20"/>
        </w:rPr>
      </w:pPr>
    </w:p>
    <w:p w:rsidR="00AF1C6F" w:rsidRDefault="00AF1C6F" w:rsidP="00AF1C6F">
      <w:pPr>
        <w:autoSpaceDE w:val="0"/>
        <w:autoSpaceDN w:val="0"/>
        <w:adjustRightInd w:val="0"/>
        <w:ind w:firstLine="400"/>
        <w:rPr>
          <w:kern w:val="0"/>
          <w:sz w:val="22"/>
          <w:szCs w:val="22"/>
        </w:rPr>
      </w:pPr>
      <w:r>
        <w:rPr>
          <w:kern w:val="0"/>
          <w:sz w:val="20"/>
        </w:rPr>
        <w:br w:type="page"/>
      </w:r>
      <w:r>
        <w:rPr>
          <w:b/>
          <w:bCs/>
          <w:kern w:val="0"/>
          <w:sz w:val="22"/>
          <w:szCs w:val="22"/>
        </w:rPr>
        <w:lastRenderedPageBreak/>
        <w:t>9.1.2</w:t>
      </w:r>
      <w:r>
        <w:rPr>
          <w:rFonts w:ascii="宋体" w:cs="宋体" w:hint="eastAsia"/>
          <w:b/>
          <w:bCs/>
          <w:kern w:val="0"/>
          <w:sz w:val="22"/>
          <w:szCs w:val="22"/>
          <w:lang w:val="zh-CN"/>
        </w:rPr>
        <w:t>第二部分，</w:t>
      </w:r>
      <w:r>
        <w:rPr>
          <w:rFonts w:ascii="宋体" w:cs="宋体" w:hint="eastAsia"/>
          <w:b/>
          <w:bCs/>
          <w:color w:val="000000"/>
          <w:kern w:val="0"/>
          <w:sz w:val="22"/>
          <w:szCs w:val="22"/>
          <w:lang w:val="zh-CN"/>
        </w:rPr>
        <w:t>南</w:t>
      </w:r>
      <w:r>
        <w:rPr>
          <w:b/>
          <w:bCs/>
          <w:color w:val="000000"/>
          <w:kern w:val="0"/>
          <w:sz w:val="22"/>
          <w:szCs w:val="22"/>
        </w:rPr>
        <w:t>PTH</w:t>
      </w:r>
      <w:r>
        <w:rPr>
          <w:rFonts w:ascii="宋体" w:cs="宋体" w:hint="eastAsia"/>
          <w:b/>
          <w:bCs/>
          <w:color w:val="000000"/>
          <w:kern w:val="0"/>
          <w:sz w:val="22"/>
          <w:szCs w:val="22"/>
          <w:lang w:val="zh-CN"/>
        </w:rPr>
        <w:t>规划红线内日常维护管理（具体包括市政、排水、绿化、保洁、设施设备、时令草花、秩序维护等）</w:t>
      </w:r>
    </w:p>
    <w:tbl>
      <w:tblPr>
        <w:tblW w:w="85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840"/>
        <w:gridCol w:w="960"/>
        <w:gridCol w:w="960"/>
        <w:gridCol w:w="960"/>
        <w:gridCol w:w="986"/>
        <w:gridCol w:w="2854"/>
      </w:tblGrid>
      <w:tr w:rsidR="00AF1C6F" w:rsidTr="00732ECB">
        <w:trPr>
          <w:trHeight w:val="605"/>
        </w:trPr>
        <w:tc>
          <w:tcPr>
            <w:tcW w:w="8520" w:type="dxa"/>
            <w:gridSpan w:val="7"/>
            <w:noWrap/>
            <w:vAlign w:val="center"/>
          </w:tcPr>
          <w:p w:rsidR="00AF1C6F" w:rsidRDefault="00AF1C6F" w:rsidP="00732ECB">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Style w:val="font61"/>
                <w:rFonts w:hint="default"/>
                <w:sz w:val="22"/>
                <w:szCs w:val="22"/>
                <w:lang w:bidi="ar"/>
              </w:rPr>
              <w:t>1</w:t>
            </w:r>
            <w:r>
              <w:rPr>
                <w:rFonts w:ascii="宋体" w:hAnsi="宋体" w:cs="宋体" w:hint="eastAsia"/>
                <w:color w:val="000000"/>
                <w:kern w:val="0"/>
                <w:sz w:val="22"/>
                <w:szCs w:val="22"/>
                <w:lang w:bidi="ar"/>
              </w:rPr>
              <w:t>）南</w:t>
            </w:r>
            <w:r>
              <w:rPr>
                <w:rStyle w:val="font61"/>
                <w:rFonts w:hint="default"/>
                <w:sz w:val="22"/>
                <w:szCs w:val="22"/>
                <w:lang w:bidi="ar"/>
              </w:rPr>
              <w:t>PTH</w:t>
            </w:r>
            <w:r>
              <w:rPr>
                <w:rFonts w:ascii="宋体" w:hAnsi="宋体" w:cs="宋体" w:hint="eastAsia"/>
                <w:color w:val="000000"/>
                <w:kern w:val="0"/>
                <w:sz w:val="22"/>
                <w:szCs w:val="22"/>
                <w:lang w:bidi="ar"/>
              </w:rPr>
              <w:t>养护维修设施量清单</w:t>
            </w:r>
          </w:p>
        </w:tc>
      </w:tr>
      <w:tr w:rsidR="00AF1C6F" w:rsidTr="00732ECB">
        <w:trPr>
          <w:trHeight w:val="560"/>
        </w:trPr>
        <w:tc>
          <w:tcPr>
            <w:tcW w:w="960" w:type="dxa"/>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760" w:type="dxa"/>
            <w:gridSpan w:val="3"/>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分部工程项目</w:t>
            </w:r>
          </w:p>
        </w:tc>
        <w:tc>
          <w:tcPr>
            <w:tcW w:w="960" w:type="dxa"/>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工程量 </w:t>
            </w:r>
          </w:p>
        </w:tc>
        <w:tc>
          <w:tcPr>
            <w:tcW w:w="2880" w:type="dxa"/>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AF1C6F" w:rsidTr="00732ECB">
        <w:trPr>
          <w:trHeight w:val="400"/>
        </w:trPr>
        <w:tc>
          <w:tcPr>
            <w:tcW w:w="960" w:type="dxa"/>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一</w:t>
            </w:r>
            <w:proofErr w:type="gramEnd"/>
          </w:p>
        </w:tc>
        <w:tc>
          <w:tcPr>
            <w:tcW w:w="4680" w:type="dxa"/>
            <w:gridSpan w:val="5"/>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市政</w:t>
            </w:r>
          </w:p>
        </w:tc>
        <w:tc>
          <w:tcPr>
            <w:tcW w:w="2880" w:type="dxa"/>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次干道（10年以下）</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1.14763</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保养内容：面层、基层翻修，面层铣刨、罩面，补坑，伸缩缝养护、旧料外运等</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人行道</w:t>
            </w:r>
          </w:p>
        </w:tc>
        <w:tc>
          <w:tcPr>
            <w:tcW w:w="960" w:type="dxa"/>
            <w:vAlign w:val="center"/>
          </w:tcPr>
          <w:p w:rsidR="00AF1C6F" w:rsidRDefault="00AF1C6F" w:rsidP="00732ECB">
            <w:pPr>
              <w:jc w:val="center"/>
              <w:rPr>
                <w:rFonts w:ascii="宋体" w:hAnsi="宋体" w:cs="宋体"/>
                <w:color w:val="000000"/>
                <w:sz w:val="22"/>
                <w:szCs w:val="22"/>
              </w:rPr>
            </w:pPr>
          </w:p>
        </w:tc>
        <w:tc>
          <w:tcPr>
            <w:tcW w:w="0" w:type="auto"/>
            <w:noWrap/>
            <w:vAlign w:val="center"/>
          </w:tcPr>
          <w:p w:rsidR="00AF1C6F" w:rsidRDefault="00AF1C6F" w:rsidP="00732ECB">
            <w:pPr>
              <w:jc w:val="center"/>
              <w:rPr>
                <w:rFonts w:ascii="宋体" w:hAnsi="宋体" w:cs="宋体"/>
                <w:color w:val="000000"/>
                <w:sz w:val="22"/>
                <w:szCs w:val="22"/>
              </w:rPr>
            </w:pPr>
          </w:p>
        </w:tc>
        <w:tc>
          <w:tcPr>
            <w:tcW w:w="2880" w:type="dxa"/>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石材类人行道</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0.4959</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翻修石材类人行道及基础，旧料外运等</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石材类侧平石</w:t>
            </w:r>
            <w:proofErr w:type="gramEnd"/>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万M</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0.2051</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翻修侧石平石</w:t>
            </w:r>
            <w:proofErr w:type="gramEnd"/>
            <w:r>
              <w:rPr>
                <w:rFonts w:ascii="宋体" w:hAnsi="宋体" w:cs="宋体" w:hint="eastAsia"/>
                <w:color w:val="000000"/>
                <w:kern w:val="0"/>
                <w:sz w:val="22"/>
                <w:szCs w:val="22"/>
                <w:lang w:bidi="ar"/>
              </w:rPr>
              <w:t>，旧料外运等</w:t>
            </w:r>
          </w:p>
        </w:tc>
      </w:tr>
      <w:tr w:rsidR="00AF1C6F" w:rsidTr="00732ECB">
        <w:trPr>
          <w:trHeight w:val="975"/>
        </w:trPr>
        <w:tc>
          <w:tcPr>
            <w:tcW w:w="960" w:type="dxa"/>
            <w:vAlign w:val="center"/>
          </w:tcPr>
          <w:p w:rsidR="00AF1C6F" w:rsidRDefault="00AF1C6F" w:rsidP="00732ECB">
            <w:pPr>
              <w:jc w:val="center"/>
              <w:rPr>
                <w:rFonts w:ascii="宋体" w:hAnsi="宋体" w:cs="宋体"/>
                <w:color w:val="000000"/>
                <w:sz w:val="22"/>
                <w:szCs w:val="22"/>
              </w:rPr>
            </w:pPr>
          </w:p>
        </w:tc>
        <w:tc>
          <w:tcPr>
            <w:tcW w:w="4680" w:type="dxa"/>
            <w:gridSpan w:val="5"/>
            <w:vAlign w:val="center"/>
          </w:tcPr>
          <w:p w:rsidR="00AF1C6F" w:rsidRDefault="00AF1C6F" w:rsidP="00732EC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附属设施</w:t>
            </w:r>
          </w:p>
        </w:tc>
        <w:tc>
          <w:tcPr>
            <w:tcW w:w="2880" w:type="dxa"/>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道路巡视检查</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1000M</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1.0255</w:t>
            </w:r>
          </w:p>
        </w:tc>
        <w:tc>
          <w:tcPr>
            <w:tcW w:w="2880" w:type="dxa"/>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4680" w:type="dxa"/>
            <w:gridSpan w:val="5"/>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水务</w:t>
            </w:r>
          </w:p>
        </w:tc>
        <w:tc>
          <w:tcPr>
            <w:tcW w:w="2880" w:type="dxa"/>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4680" w:type="dxa"/>
            <w:gridSpan w:val="5"/>
            <w:vAlign w:val="center"/>
          </w:tcPr>
          <w:p w:rsidR="00AF1C6F" w:rsidRDefault="00AF1C6F" w:rsidP="00732EC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雨水管</w:t>
            </w:r>
          </w:p>
        </w:tc>
        <w:tc>
          <w:tcPr>
            <w:tcW w:w="2880" w:type="dxa"/>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雨水管小型（&lt;Φ600)</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9.21</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疏通，通沟，水冲沟管，清捞，污泥外运，巡视检查等</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雨水管中型（Φ600-Φ1000)</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1.275</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疏通，通沟，水冲沟管，清捞，污泥外运，巡视检查等</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污水管(不分管径）</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4.65</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疏通，通沟，水冲沟管，清捞，污泥外运等</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连管</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7.345</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疏通，通沟，水冲沟管，清捞，污泥外运等</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窨井</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清捞窨井</w:t>
            </w:r>
            <w:proofErr w:type="gramEnd"/>
            <w:r>
              <w:rPr>
                <w:rFonts w:ascii="宋体" w:hAnsi="宋体" w:cs="宋体" w:hint="eastAsia"/>
                <w:color w:val="000000"/>
                <w:kern w:val="0"/>
                <w:sz w:val="22"/>
                <w:szCs w:val="22"/>
                <w:lang w:bidi="ar"/>
              </w:rPr>
              <w:t>，调换窨井盖座，升降窨井，修理窨井，污泥外运等</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检查井内部检查</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日常巡视检查</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进水口</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清捞，调换进水口盖座，污泥外运等</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2760" w:type="dxa"/>
            <w:gridSpan w:val="3"/>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雨水口内部检查</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日常巡视检查</w:t>
            </w:r>
          </w:p>
        </w:tc>
      </w:tr>
      <w:tr w:rsidR="00AF1C6F" w:rsidTr="00732ECB">
        <w:trPr>
          <w:trHeight w:val="560"/>
        </w:trPr>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4680" w:type="dxa"/>
            <w:gridSpan w:val="5"/>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园林</w:t>
            </w:r>
          </w:p>
        </w:tc>
        <w:tc>
          <w:tcPr>
            <w:tcW w:w="2880" w:type="dxa"/>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Merge w:val="restart"/>
            <w:vAlign w:val="center"/>
          </w:tcPr>
          <w:p w:rsidR="00AF1C6F" w:rsidRDefault="00AF1C6F" w:rsidP="00732ECB">
            <w:pPr>
              <w:jc w:val="center"/>
              <w:rPr>
                <w:rFonts w:ascii="宋体" w:hAnsi="宋体" w:cs="宋体"/>
                <w:color w:val="000000"/>
                <w:sz w:val="22"/>
                <w:szCs w:val="22"/>
              </w:rPr>
            </w:pPr>
          </w:p>
        </w:tc>
        <w:tc>
          <w:tcPr>
            <w:tcW w:w="840" w:type="dxa"/>
            <w:vMerge w:val="restart"/>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绿地</w:t>
            </w:r>
          </w:p>
        </w:tc>
        <w:tc>
          <w:tcPr>
            <w:tcW w:w="192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w:t>
            </w:r>
          </w:p>
        </w:tc>
        <w:tc>
          <w:tcPr>
            <w:tcW w:w="960" w:type="dxa"/>
            <w:vMerge w:val="restart"/>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960" w:type="dxa"/>
            <w:vMerge w:val="restart"/>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6887</w:t>
            </w:r>
          </w:p>
        </w:tc>
        <w:tc>
          <w:tcPr>
            <w:tcW w:w="2880" w:type="dxa"/>
            <w:vMerge w:val="restart"/>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A类绿地</w:t>
            </w:r>
          </w:p>
        </w:tc>
      </w:tr>
      <w:tr w:rsidR="00AF1C6F" w:rsidTr="00732ECB">
        <w:trPr>
          <w:trHeight w:val="560"/>
        </w:trPr>
        <w:tc>
          <w:tcPr>
            <w:tcW w:w="960" w:type="dxa"/>
            <w:vMerge/>
            <w:vAlign w:val="center"/>
          </w:tcPr>
          <w:p w:rsidR="00AF1C6F" w:rsidRDefault="00AF1C6F" w:rsidP="00732ECB">
            <w:pPr>
              <w:jc w:val="center"/>
              <w:rPr>
                <w:rFonts w:ascii="宋体" w:hAnsi="宋体" w:cs="宋体"/>
                <w:color w:val="000000"/>
                <w:sz w:val="22"/>
                <w:szCs w:val="22"/>
              </w:rPr>
            </w:pPr>
          </w:p>
        </w:tc>
        <w:tc>
          <w:tcPr>
            <w:tcW w:w="840" w:type="dxa"/>
            <w:vMerge/>
            <w:vAlign w:val="center"/>
          </w:tcPr>
          <w:p w:rsidR="00AF1C6F" w:rsidRDefault="00AF1C6F" w:rsidP="00732ECB">
            <w:pPr>
              <w:jc w:val="center"/>
              <w:rPr>
                <w:rFonts w:ascii="宋体" w:hAnsi="宋体" w:cs="宋体"/>
                <w:color w:val="000000"/>
                <w:sz w:val="22"/>
                <w:szCs w:val="22"/>
              </w:rPr>
            </w:pPr>
          </w:p>
        </w:tc>
        <w:tc>
          <w:tcPr>
            <w:tcW w:w="192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绿地</w:t>
            </w:r>
          </w:p>
        </w:tc>
        <w:tc>
          <w:tcPr>
            <w:tcW w:w="960" w:type="dxa"/>
            <w:vMerge/>
            <w:vAlign w:val="center"/>
          </w:tcPr>
          <w:p w:rsidR="00AF1C6F" w:rsidRDefault="00AF1C6F" w:rsidP="00732ECB">
            <w:pPr>
              <w:jc w:val="center"/>
              <w:rPr>
                <w:rFonts w:ascii="宋体" w:hAnsi="宋体" w:cs="宋体"/>
                <w:color w:val="000000"/>
                <w:sz w:val="22"/>
                <w:szCs w:val="22"/>
              </w:rPr>
            </w:pPr>
          </w:p>
        </w:tc>
        <w:tc>
          <w:tcPr>
            <w:tcW w:w="960" w:type="dxa"/>
            <w:vMerge/>
            <w:vAlign w:val="center"/>
          </w:tcPr>
          <w:p w:rsidR="00AF1C6F" w:rsidRDefault="00AF1C6F" w:rsidP="00732ECB">
            <w:pPr>
              <w:jc w:val="center"/>
              <w:rPr>
                <w:rFonts w:ascii="宋体" w:hAnsi="宋体" w:cs="宋体"/>
                <w:color w:val="000000"/>
                <w:sz w:val="22"/>
                <w:szCs w:val="22"/>
              </w:rPr>
            </w:pPr>
          </w:p>
        </w:tc>
        <w:tc>
          <w:tcPr>
            <w:tcW w:w="2880" w:type="dxa"/>
            <w:vMerge/>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w:t>
            </w:r>
          </w:p>
        </w:tc>
        <w:tc>
          <w:tcPr>
            <w:tcW w:w="4680" w:type="dxa"/>
            <w:gridSpan w:val="5"/>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环卫</w:t>
            </w:r>
          </w:p>
        </w:tc>
        <w:tc>
          <w:tcPr>
            <w:tcW w:w="2880" w:type="dxa"/>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机械清扫</w:t>
            </w:r>
          </w:p>
        </w:tc>
        <w:tc>
          <w:tcPr>
            <w:tcW w:w="192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公里</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2.051</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3吨车型。</w:t>
            </w:r>
            <w:proofErr w:type="gramStart"/>
            <w:r>
              <w:rPr>
                <w:rFonts w:ascii="宋体" w:hAnsi="宋体" w:cs="宋体" w:hint="eastAsia"/>
                <w:color w:val="000000"/>
                <w:kern w:val="0"/>
                <w:sz w:val="22"/>
                <w:szCs w:val="22"/>
                <w:lang w:bidi="ar"/>
              </w:rPr>
              <w:t>每年机</w:t>
            </w:r>
            <w:proofErr w:type="gramEnd"/>
            <w:r>
              <w:rPr>
                <w:rFonts w:ascii="宋体" w:hAnsi="宋体" w:cs="宋体" w:hint="eastAsia"/>
                <w:color w:val="000000"/>
                <w:kern w:val="0"/>
                <w:sz w:val="22"/>
                <w:szCs w:val="22"/>
                <w:lang w:bidi="ar"/>
              </w:rPr>
              <w:t>扫天数：365天；一级：每日3次。</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机械冲洗</w:t>
            </w:r>
          </w:p>
        </w:tc>
        <w:tc>
          <w:tcPr>
            <w:tcW w:w="192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公里</w:t>
            </w:r>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2.051</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3吨车型。每年冲洗天数：300天；一级：每日2次。</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道路人工清扫路面</w:t>
            </w:r>
          </w:p>
        </w:tc>
        <w:tc>
          <w:tcPr>
            <w:tcW w:w="1920" w:type="dxa"/>
            <w:gridSpan w:val="2"/>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千平方米</w:t>
            </w:r>
            <w:proofErr w:type="gramEnd"/>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10.6955</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每年人工清扫天数：365天；一级：每日2.5班次。</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一级道路人工冲洗</w:t>
            </w:r>
          </w:p>
        </w:tc>
        <w:tc>
          <w:tcPr>
            <w:tcW w:w="1920" w:type="dxa"/>
            <w:gridSpan w:val="2"/>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千平方米</w:t>
            </w:r>
            <w:proofErr w:type="gramEnd"/>
          </w:p>
        </w:tc>
        <w:tc>
          <w:tcPr>
            <w:tcW w:w="0" w:type="auto"/>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4.959</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一级道路每周冲洗两遍，即每年冲洗104天</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50米垃圾箱保洁</w:t>
            </w:r>
          </w:p>
        </w:tc>
        <w:tc>
          <w:tcPr>
            <w:tcW w:w="192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年·只</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现场5组，一组2只</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重大市容保障</w:t>
            </w:r>
          </w:p>
        </w:tc>
        <w:tc>
          <w:tcPr>
            <w:tcW w:w="1920" w:type="dxa"/>
            <w:gridSpan w:val="2"/>
            <w:vAlign w:val="center"/>
          </w:tcPr>
          <w:p w:rsidR="00AF1C6F" w:rsidRDefault="00AF1C6F" w:rsidP="00732ECB">
            <w:pPr>
              <w:jc w:val="center"/>
              <w:rPr>
                <w:rFonts w:ascii="宋体" w:hAnsi="宋体" w:cs="宋体"/>
                <w:color w:val="000000"/>
                <w:sz w:val="22"/>
                <w:szCs w:val="22"/>
              </w:rPr>
            </w:pP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按每年118天高峰日计算</w:t>
            </w:r>
          </w:p>
        </w:tc>
      </w:tr>
      <w:tr w:rsidR="00AF1C6F" w:rsidTr="00732ECB">
        <w:trPr>
          <w:trHeight w:val="560"/>
        </w:trPr>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w:t>
            </w:r>
          </w:p>
        </w:tc>
        <w:tc>
          <w:tcPr>
            <w:tcW w:w="4680" w:type="dxa"/>
            <w:gridSpan w:val="5"/>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其它</w:t>
            </w:r>
          </w:p>
        </w:tc>
        <w:tc>
          <w:tcPr>
            <w:tcW w:w="2880" w:type="dxa"/>
            <w:vAlign w:val="center"/>
          </w:tcPr>
          <w:p w:rsidR="00AF1C6F" w:rsidRDefault="00AF1C6F" w:rsidP="00732ECB">
            <w:pPr>
              <w:jc w:val="center"/>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设施设备养护</w:t>
            </w:r>
          </w:p>
        </w:tc>
        <w:tc>
          <w:tcPr>
            <w:tcW w:w="1920" w:type="dxa"/>
            <w:gridSpan w:val="2"/>
            <w:vAlign w:val="center"/>
          </w:tcPr>
          <w:p w:rsidR="00AF1C6F" w:rsidRDefault="00AF1C6F" w:rsidP="00732ECB">
            <w:pPr>
              <w:jc w:val="center"/>
              <w:rPr>
                <w:rFonts w:ascii="宋体" w:hAnsi="宋体" w:cs="宋体"/>
                <w:color w:val="000000"/>
                <w:sz w:val="22"/>
                <w:szCs w:val="22"/>
              </w:rPr>
            </w:pPr>
          </w:p>
        </w:tc>
        <w:tc>
          <w:tcPr>
            <w:tcW w:w="960" w:type="dxa"/>
            <w:vAlign w:val="center"/>
          </w:tcPr>
          <w:p w:rsidR="00AF1C6F" w:rsidRDefault="00AF1C6F" w:rsidP="00732ECB">
            <w:pPr>
              <w:jc w:val="center"/>
              <w:rPr>
                <w:rFonts w:ascii="宋体" w:hAnsi="宋体" w:cs="宋体"/>
                <w:color w:val="000000"/>
                <w:sz w:val="22"/>
                <w:szCs w:val="22"/>
              </w:rPr>
            </w:pP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详见清单（1）</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喷灌设施</w:t>
            </w:r>
          </w:p>
        </w:tc>
        <w:tc>
          <w:tcPr>
            <w:tcW w:w="1920" w:type="dxa"/>
            <w:gridSpan w:val="2"/>
            <w:vAlign w:val="center"/>
          </w:tcPr>
          <w:p w:rsidR="00AF1C6F" w:rsidRDefault="00AF1C6F" w:rsidP="00732ECB">
            <w:pPr>
              <w:jc w:val="center"/>
              <w:rPr>
                <w:rFonts w:ascii="宋体" w:hAnsi="宋体" w:cs="宋体"/>
                <w:color w:val="000000"/>
                <w:sz w:val="22"/>
                <w:szCs w:val="22"/>
              </w:rPr>
            </w:pPr>
          </w:p>
        </w:tc>
        <w:tc>
          <w:tcPr>
            <w:tcW w:w="960" w:type="dxa"/>
            <w:vAlign w:val="center"/>
          </w:tcPr>
          <w:p w:rsidR="00AF1C6F" w:rsidRDefault="00AF1C6F" w:rsidP="00732ECB">
            <w:pPr>
              <w:jc w:val="center"/>
              <w:rPr>
                <w:rFonts w:ascii="宋体" w:hAnsi="宋体" w:cs="宋体"/>
                <w:color w:val="000000"/>
                <w:sz w:val="22"/>
                <w:szCs w:val="22"/>
              </w:rPr>
            </w:pP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详见清单（2）</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其他保洁</w:t>
            </w:r>
          </w:p>
        </w:tc>
        <w:tc>
          <w:tcPr>
            <w:tcW w:w="1920" w:type="dxa"/>
            <w:gridSpan w:val="2"/>
            <w:vAlign w:val="center"/>
          </w:tcPr>
          <w:p w:rsidR="00AF1C6F" w:rsidRDefault="00AF1C6F" w:rsidP="00732ECB">
            <w:pPr>
              <w:jc w:val="center"/>
              <w:rPr>
                <w:rFonts w:ascii="宋体" w:hAnsi="宋体" w:cs="宋体"/>
                <w:color w:val="000000"/>
                <w:sz w:val="22"/>
                <w:szCs w:val="22"/>
              </w:rPr>
            </w:pPr>
          </w:p>
        </w:tc>
        <w:tc>
          <w:tcPr>
            <w:tcW w:w="960" w:type="dxa"/>
            <w:vAlign w:val="center"/>
          </w:tcPr>
          <w:p w:rsidR="00AF1C6F" w:rsidRDefault="00AF1C6F" w:rsidP="00732ECB">
            <w:pPr>
              <w:jc w:val="center"/>
              <w:rPr>
                <w:rFonts w:ascii="宋体" w:hAnsi="宋体" w:cs="宋体"/>
                <w:color w:val="000000"/>
                <w:sz w:val="22"/>
                <w:szCs w:val="22"/>
              </w:rPr>
            </w:pP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详见清单（3）</w:t>
            </w:r>
          </w:p>
        </w:tc>
      </w:tr>
      <w:tr w:rsidR="00AF1C6F" w:rsidTr="00732ECB">
        <w:trPr>
          <w:trHeight w:val="560"/>
        </w:trPr>
        <w:tc>
          <w:tcPr>
            <w:tcW w:w="960" w:type="dxa"/>
            <w:vAlign w:val="center"/>
          </w:tcPr>
          <w:p w:rsidR="00AF1C6F" w:rsidRDefault="00AF1C6F" w:rsidP="00732ECB">
            <w:pPr>
              <w:jc w:val="center"/>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维保费用</w:t>
            </w:r>
          </w:p>
        </w:tc>
        <w:tc>
          <w:tcPr>
            <w:tcW w:w="1920" w:type="dxa"/>
            <w:gridSpan w:val="2"/>
            <w:vAlign w:val="center"/>
          </w:tcPr>
          <w:p w:rsidR="00AF1C6F" w:rsidRDefault="00AF1C6F" w:rsidP="00732ECB">
            <w:pPr>
              <w:jc w:val="center"/>
              <w:rPr>
                <w:rFonts w:ascii="宋体" w:hAnsi="宋体" w:cs="宋体"/>
                <w:color w:val="000000"/>
                <w:sz w:val="22"/>
                <w:szCs w:val="22"/>
              </w:rPr>
            </w:pPr>
          </w:p>
        </w:tc>
        <w:tc>
          <w:tcPr>
            <w:tcW w:w="960" w:type="dxa"/>
            <w:vAlign w:val="center"/>
          </w:tcPr>
          <w:p w:rsidR="00AF1C6F" w:rsidRDefault="00AF1C6F" w:rsidP="00732ECB">
            <w:pPr>
              <w:jc w:val="center"/>
              <w:rPr>
                <w:rFonts w:ascii="宋体" w:hAnsi="宋体" w:cs="宋体"/>
                <w:color w:val="000000"/>
                <w:sz w:val="22"/>
                <w:szCs w:val="22"/>
              </w:rPr>
            </w:pP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详见清单（4）</w:t>
            </w:r>
          </w:p>
        </w:tc>
      </w:tr>
      <w:tr w:rsidR="00AF1C6F" w:rsidTr="00732ECB">
        <w:trPr>
          <w:trHeight w:val="560"/>
        </w:trPr>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w:t>
            </w:r>
          </w:p>
        </w:tc>
        <w:tc>
          <w:tcPr>
            <w:tcW w:w="4680" w:type="dxa"/>
            <w:gridSpan w:val="5"/>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度假区运</w:t>
            </w:r>
            <w:proofErr w:type="gramStart"/>
            <w:r>
              <w:rPr>
                <w:rFonts w:ascii="宋体" w:hAnsi="宋体" w:cs="宋体" w:hint="eastAsia"/>
                <w:b/>
                <w:bCs/>
                <w:color w:val="000000"/>
                <w:kern w:val="0"/>
                <w:sz w:val="22"/>
                <w:szCs w:val="22"/>
                <w:lang w:bidi="ar"/>
              </w:rPr>
              <w:t>维标准</w:t>
            </w:r>
            <w:proofErr w:type="gramEnd"/>
            <w:r>
              <w:rPr>
                <w:rFonts w:ascii="宋体" w:hAnsi="宋体" w:cs="宋体" w:hint="eastAsia"/>
                <w:b/>
                <w:bCs/>
                <w:color w:val="000000"/>
                <w:kern w:val="0"/>
                <w:sz w:val="22"/>
                <w:szCs w:val="22"/>
                <w:lang w:bidi="ar"/>
              </w:rPr>
              <w:t>提升部分</w:t>
            </w:r>
          </w:p>
        </w:tc>
        <w:tc>
          <w:tcPr>
            <w:tcW w:w="0" w:type="auto"/>
            <w:noWrap/>
            <w:vAlign w:val="center"/>
          </w:tcPr>
          <w:p w:rsidR="00AF1C6F" w:rsidRDefault="00AF1C6F" w:rsidP="00732ECB">
            <w:pPr>
              <w:jc w:val="left"/>
              <w:rPr>
                <w:rFonts w:ascii="宋体" w:hAnsi="宋体" w:cs="宋体"/>
                <w:color w:val="000000"/>
                <w:sz w:val="22"/>
                <w:szCs w:val="22"/>
              </w:rPr>
            </w:pPr>
          </w:p>
        </w:tc>
      </w:tr>
      <w:tr w:rsidR="00AF1C6F" w:rsidTr="00732ECB">
        <w:trPr>
          <w:trHeight w:val="560"/>
        </w:trPr>
        <w:tc>
          <w:tcPr>
            <w:tcW w:w="960" w:type="dxa"/>
            <w:vAlign w:val="center"/>
          </w:tcPr>
          <w:p w:rsidR="00AF1C6F" w:rsidRDefault="00AF1C6F" w:rsidP="00732ECB">
            <w:pPr>
              <w:jc w:val="left"/>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绿化</w:t>
            </w:r>
          </w:p>
        </w:tc>
        <w:tc>
          <w:tcPr>
            <w:tcW w:w="192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6887</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参照度假区运维提升标准</w:t>
            </w:r>
          </w:p>
        </w:tc>
      </w:tr>
      <w:tr w:rsidR="00AF1C6F" w:rsidTr="00732ECB">
        <w:trPr>
          <w:trHeight w:val="560"/>
        </w:trPr>
        <w:tc>
          <w:tcPr>
            <w:tcW w:w="960" w:type="dxa"/>
            <w:vAlign w:val="center"/>
          </w:tcPr>
          <w:p w:rsidR="00AF1C6F" w:rsidRDefault="00AF1C6F" w:rsidP="00732ECB">
            <w:pPr>
              <w:jc w:val="left"/>
              <w:rPr>
                <w:rFonts w:ascii="宋体" w:hAnsi="宋体" w:cs="宋体"/>
                <w:color w:val="000000"/>
                <w:sz w:val="22"/>
                <w:szCs w:val="22"/>
              </w:rPr>
            </w:pPr>
          </w:p>
        </w:tc>
        <w:tc>
          <w:tcPr>
            <w:tcW w:w="180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环卫（广场面积）</w:t>
            </w:r>
          </w:p>
        </w:tc>
        <w:tc>
          <w:tcPr>
            <w:tcW w:w="1920" w:type="dxa"/>
            <w:gridSpan w:val="2"/>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96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4959</w:t>
            </w:r>
          </w:p>
        </w:tc>
        <w:tc>
          <w:tcPr>
            <w:tcW w:w="2880" w:type="dxa"/>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参照度假区运维提升标准</w:t>
            </w:r>
          </w:p>
        </w:tc>
      </w:tr>
    </w:tbl>
    <w:p w:rsidR="00AF1C6F" w:rsidRDefault="00AF1C6F" w:rsidP="00AF1C6F">
      <w:pPr>
        <w:autoSpaceDE w:val="0"/>
        <w:autoSpaceDN w:val="0"/>
        <w:adjustRightInd w:val="0"/>
        <w:rPr>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027"/>
        <w:gridCol w:w="1250"/>
        <w:gridCol w:w="800"/>
        <w:gridCol w:w="950"/>
        <w:gridCol w:w="1037"/>
        <w:gridCol w:w="1638"/>
      </w:tblGrid>
      <w:tr w:rsidR="00AF1C6F" w:rsidTr="00732ECB">
        <w:trPr>
          <w:trHeight w:val="630"/>
          <w:jc w:val="center"/>
        </w:trPr>
        <w:tc>
          <w:tcPr>
            <w:tcW w:w="9191" w:type="dxa"/>
            <w:gridSpan w:val="7"/>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w:t>
            </w:r>
            <w:r>
              <w:rPr>
                <w:b/>
                <w:bCs/>
                <w:color w:val="000000"/>
                <w:kern w:val="0"/>
                <w:sz w:val="22"/>
                <w:szCs w:val="22"/>
                <w:lang w:val="zh-CN"/>
              </w:rPr>
              <w:t>2</w:t>
            </w:r>
            <w:r>
              <w:rPr>
                <w:b/>
                <w:bCs/>
                <w:color w:val="000000"/>
                <w:kern w:val="0"/>
                <w:sz w:val="22"/>
                <w:szCs w:val="22"/>
                <w:lang w:val="zh-CN"/>
              </w:rPr>
              <w:t>）南</w:t>
            </w:r>
            <w:r>
              <w:rPr>
                <w:b/>
                <w:bCs/>
                <w:color w:val="000000"/>
                <w:kern w:val="0"/>
                <w:sz w:val="22"/>
                <w:szCs w:val="22"/>
                <w:lang w:val="zh-CN"/>
              </w:rPr>
              <w:t>PTH</w:t>
            </w:r>
            <w:r>
              <w:rPr>
                <w:b/>
                <w:bCs/>
                <w:color w:val="000000"/>
                <w:kern w:val="0"/>
                <w:sz w:val="22"/>
                <w:szCs w:val="22"/>
                <w:lang w:val="zh-CN"/>
              </w:rPr>
              <w:t>设施设备养护清单</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序号</w:t>
            </w:r>
          </w:p>
        </w:tc>
        <w:tc>
          <w:tcPr>
            <w:tcW w:w="302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名称</w:t>
            </w:r>
          </w:p>
        </w:tc>
        <w:tc>
          <w:tcPr>
            <w:tcW w:w="12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规格型号</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单位</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投标数量</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法定使用年限</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备注</w:t>
            </w:r>
          </w:p>
        </w:tc>
      </w:tr>
      <w:tr w:rsidR="00AF1C6F" w:rsidTr="00732ECB">
        <w:trPr>
          <w:trHeight w:val="390"/>
          <w:jc w:val="center"/>
        </w:trPr>
        <w:tc>
          <w:tcPr>
            <w:tcW w:w="3516" w:type="dxa"/>
            <w:gridSpan w:val="2"/>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公交用房（小计）</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65"/>
          <w:jc w:val="center"/>
        </w:trPr>
        <w:tc>
          <w:tcPr>
            <w:tcW w:w="3516" w:type="dxa"/>
            <w:gridSpan w:val="2"/>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公交调度中心</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三管格栅灯</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 xml:space="preserve">600*600 </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换气扇</w:t>
            </w:r>
          </w:p>
        </w:tc>
        <w:tc>
          <w:tcPr>
            <w:tcW w:w="12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12NL1A</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3</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消防箱</w:t>
            </w:r>
          </w:p>
        </w:tc>
        <w:tc>
          <w:tcPr>
            <w:tcW w:w="12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w:t>
            </w:r>
            <w:r>
              <w:rPr>
                <w:color w:val="000000"/>
                <w:kern w:val="0"/>
                <w:sz w:val="22"/>
                <w:szCs w:val="22"/>
                <w:lang w:val="zh-CN"/>
              </w:rPr>
              <w:t>型</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公交管理及运营中心</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三管格栅灯</w:t>
            </w:r>
          </w:p>
        </w:tc>
        <w:tc>
          <w:tcPr>
            <w:tcW w:w="12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主楼一层公交用房</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BSJF2</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定制</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三管格栅灯</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600*600</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筒灯</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DL1</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盏</w:t>
            </w:r>
            <w:proofErr w:type="gramEnd"/>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换气扇</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12NL1A</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坐便器</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科勒</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小便斗</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科勒</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台盆（含水龙头）</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科勒</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排风扇</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12NL1A</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烟感</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JTY-GD</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热水器</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PTCH</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3516" w:type="dxa"/>
            <w:gridSpan w:val="2"/>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变电所（小计）</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高压开关柜</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低压开关柜</w:t>
            </w:r>
          </w:p>
        </w:tc>
        <w:tc>
          <w:tcPr>
            <w:tcW w:w="1250" w:type="dxa"/>
            <w:shd w:val="clear" w:color="000000" w:fill="FFFFFF"/>
            <w:vAlign w:val="center"/>
          </w:tcPr>
          <w:p w:rsidR="00AF1C6F" w:rsidRDefault="00AF1C6F" w:rsidP="00732ECB">
            <w:pPr>
              <w:autoSpaceDE w:val="0"/>
              <w:autoSpaceDN w:val="0"/>
              <w:adjustRightInd w:val="0"/>
              <w:jc w:val="left"/>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jc w:val="left"/>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低压开关柜</w:t>
            </w:r>
            <w:r>
              <w:rPr>
                <w:color w:val="000000"/>
                <w:kern w:val="0"/>
                <w:sz w:val="22"/>
                <w:szCs w:val="22"/>
                <w:lang w:val="zh-CN"/>
              </w:rPr>
              <w:t>LA3-6</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定制</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638" w:type="dxa"/>
            <w:vMerge w:val="restart"/>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整个</w:t>
            </w:r>
            <w:proofErr w:type="gramStart"/>
            <w:r>
              <w:rPr>
                <w:color w:val="000000"/>
                <w:kern w:val="0"/>
                <w:sz w:val="22"/>
                <w:szCs w:val="22"/>
                <w:lang w:val="zh-CN"/>
              </w:rPr>
              <w:t>开关箱只使用</w:t>
            </w:r>
            <w:proofErr w:type="gramEnd"/>
            <w:r>
              <w:rPr>
                <w:color w:val="000000"/>
                <w:kern w:val="0"/>
                <w:sz w:val="22"/>
                <w:szCs w:val="22"/>
                <w:lang w:val="zh-CN"/>
              </w:rPr>
              <w:t>一只抽屉开关</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低压开关柜</w:t>
            </w:r>
            <w:r>
              <w:rPr>
                <w:color w:val="000000"/>
                <w:kern w:val="0"/>
                <w:sz w:val="22"/>
                <w:szCs w:val="22"/>
                <w:lang w:val="zh-CN"/>
              </w:rPr>
              <w:t>LA4-4</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定制</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638" w:type="dxa"/>
            <w:vMerge/>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低压开关柜</w:t>
            </w:r>
            <w:r>
              <w:rPr>
                <w:color w:val="000000"/>
                <w:kern w:val="0"/>
                <w:sz w:val="22"/>
                <w:szCs w:val="22"/>
                <w:lang w:val="zh-CN"/>
              </w:rPr>
              <w:t>LB4-4</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定制</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638" w:type="dxa"/>
            <w:vMerge w:val="restart"/>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整个</w:t>
            </w:r>
            <w:proofErr w:type="gramStart"/>
            <w:r>
              <w:rPr>
                <w:color w:val="000000"/>
                <w:kern w:val="0"/>
                <w:sz w:val="22"/>
                <w:szCs w:val="22"/>
                <w:lang w:val="zh-CN"/>
              </w:rPr>
              <w:t>开关箱只使用</w:t>
            </w:r>
            <w:proofErr w:type="gramEnd"/>
            <w:r>
              <w:rPr>
                <w:color w:val="000000"/>
                <w:kern w:val="0"/>
                <w:sz w:val="22"/>
                <w:szCs w:val="22"/>
                <w:lang w:val="zh-CN"/>
              </w:rPr>
              <w:t>一只抽屉开关</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低压开关柜</w:t>
            </w:r>
            <w:r>
              <w:rPr>
                <w:color w:val="000000"/>
                <w:kern w:val="0"/>
                <w:sz w:val="22"/>
                <w:szCs w:val="22"/>
                <w:lang w:val="zh-CN"/>
              </w:rPr>
              <w:t>LB3-6</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定制</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638" w:type="dxa"/>
            <w:vMerge/>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25"/>
          <w:jc w:val="center"/>
        </w:trPr>
        <w:tc>
          <w:tcPr>
            <w:tcW w:w="3516" w:type="dxa"/>
            <w:gridSpan w:val="2"/>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景观、泛光系统（小计）</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 xml:space="preserve">ALB1-JGZM1 </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定制（二级箱）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 xml:space="preserve">ALB1-JGZM2 </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定制（二级箱）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1AL1-SW1</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定制（三级箱）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一层配电间</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4</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2AL1-SW1</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定制（三级箱）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一层配电间</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1AL1-JG</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定制（三级箱）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一层配电间</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2AL1-JG</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定制（三级箱）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一层配电间</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AL1-YP</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定制（三级箱）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一层配电间</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AL1-GG</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定制（三级箱）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一层配电间</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2AL1</w:t>
            </w:r>
            <w:r>
              <w:rPr>
                <w:color w:val="000000"/>
                <w:kern w:val="0"/>
                <w:sz w:val="22"/>
                <w:szCs w:val="22"/>
                <w:lang w:val="zh-CN"/>
              </w:rPr>
              <w:t>泛光</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定制（四级箱）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一层配电间</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1AL1</w:t>
            </w:r>
            <w:r>
              <w:rPr>
                <w:color w:val="000000"/>
                <w:kern w:val="0"/>
                <w:sz w:val="22"/>
                <w:szCs w:val="22"/>
                <w:lang w:val="zh-CN"/>
              </w:rPr>
              <w:t>泛光</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定制（三级箱）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三层配电间</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1AL2</w:t>
            </w:r>
            <w:r>
              <w:rPr>
                <w:color w:val="000000"/>
                <w:kern w:val="0"/>
                <w:sz w:val="22"/>
                <w:szCs w:val="22"/>
                <w:lang w:val="zh-CN"/>
              </w:rPr>
              <w:t>泛光</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定制（三级箱）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三层配电间</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AL1-YK</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定制（二级箱）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AL1-BS</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定制（二级箱）</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灭火器</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MFZ/ABC3</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一层公交</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灭火器箱</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一层公交</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充电桩</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DL70Kw</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一层公交</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壁灯</w:t>
            </w:r>
            <w:r>
              <w:rPr>
                <w:color w:val="000000"/>
                <w:kern w:val="0"/>
                <w:sz w:val="22"/>
                <w:szCs w:val="22"/>
                <w:lang w:val="zh-CN"/>
              </w:rPr>
              <w:t>(</w:t>
            </w:r>
            <w:r>
              <w:rPr>
                <w:color w:val="000000"/>
                <w:kern w:val="0"/>
                <w:sz w:val="22"/>
                <w:szCs w:val="22"/>
                <w:lang w:val="zh-CN"/>
              </w:rPr>
              <w:t>投射灯</w:t>
            </w:r>
            <w:r>
              <w:rPr>
                <w:color w:val="000000"/>
                <w:kern w:val="0"/>
                <w:sz w:val="22"/>
                <w:szCs w:val="22"/>
                <w:lang w:val="zh-CN"/>
              </w:rPr>
              <w:t>)</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BL-250</w:t>
            </w:r>
            <w:r>
              <w:rPr>
                <w:color w:val="000000"/>
                <w:kern w:val="0"/>
                <w:sz w:val="22"/>
                <w:szCs w:val="22"/>
                <w:lang w:val="zh-CN"/>
              </w:rPr>
              <w:t xml:space="preserve">　</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主楼外墙</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壁灯</w:t>
            </w:r>
            <w:r>
              <w:rPr>
                <w:color w:val="000000"/>
                <w:kern w:val="0"/>
                <w:sz w:val="22"/>
                <w:szCs w:val="22"/>
                <w:lang w:val="zh-CN"/>
              </w:rPr>
              <w:t>(</w:t>
            </w:r>
            <w:r>
              <w:rPr>
                <w:color w:val="000000"/>
                <w:kern w:val="0"/>
                <w:sz w:val="22"/>
                <w:szCs w:val="22"/>
                <w:lang w:val="zh-CN"/>
              </w:rPr>
              <w:t>投射灯</w:t>
            </w:r>
            <w:r>
              <w:rPr>
                <w:color w:val="000000"/>
                <w:kern w:val="0"/>
                <w:sz w:val="22"/>
                <w:szCs w:val="22"/>
                <w:lang w:val="zh-CN"/>
              </w:rPr>
              <w:t>)</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BL-250</w:t>
            </w:r>
            <w:r>
              <w:rPr>
                <w:color w:val="000000"/>
                <w:kern w:val="0"/>
                <w:sz w:val="22"/>
                <w:szCs w:val="22"/>
                <w:lang w:val="zh-CN"/>
              </w:rPr>
              <w:t xml:space="preserve">　</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88</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主楼外墙</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线性洗墙灯</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TL-400</w:t>
            </w:r>
            <w:r>
              <w:rPr>
                <w:color w:val="000000"/>
                <w:kern w:val="0"/>
                <w:sz w:val="22"/>
                <w:szCs w:val="22"/>
                <w:lang w:val="zh-CN"/>
              </w:rPr>
              <w:t xml:space="preserve">　</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744</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室外总体</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防水吸顶灯</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FXD32</w:t>
            </w:r>
            <w:r>
              <w:rPr>
                <w:color w:val="000000"/>
                <w:kern w:val="0"/>
                <w:sz w:val="22"/>
                <w:szCs w:val="22"/>
                <w:lang w:val="zh-CN"/>
              </w:rPr>
              <w:t xml:space="preserve">　</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440</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室外总体</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条型灯</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LED</w:t>
            </w:r>
            <w:r>
              <w:rPr>
                <w:color w:val="000000"/>
                <w:kern w:val="0"/>
                <w:sz w:val="22"/>
                <w:szCs w:val="22"/>
                <w:lang w:val="zh-CN"/>
              </w:rPr>
              <w:t>条形灯</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73</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室外总体</w:t>
            </w:r>
          </w:p>
        </w:tc>
      </w:tr>
      <w:tr w:rsidR="00AF1C6F" w:rsidTr="00732ECB">
        <w:trPr>
          <w:trHeight w:val="520"/>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风扇</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DL65</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63</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室外总体</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proofErr w:type="gramStart"/>
            <w:r>
              <w:rPr>
                <w:color w:val="000000"/>
                <w:kern w:val="0"/>
                <w:sz w:val="22"/>
                <w:szCs w:val="22"/>
                <w:lang w:val="zh-CN"/>
              </w:rPr>
              <w:t>高杆</w:t>
            </w:r>
            <w:proofErr w:type="gramEnd"/>
            <w:r>
              <w:rPr>
                <w:color w:val="000000"/>
                <w:kern w:val="0"/>
                <w:sz w:val="22"/>
                <w:szCs w:val="22"/>
                <w:lang w:val="zh-CN"/>
              </w:rPr>
              <w:t>庭院灯</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ALBANY 45W</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53</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室外总体</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壁灯</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BL-2</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室外总体</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草坪灯</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201660/W5</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室外总体</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26</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proofErr w:type="gramStart"/>
            <w:r>
              <w:rPr>
                <w:color w:val="000000"/>
                <w:kern w:val="0"/>
                <w:sz w:val="22"/>
                <w:szCs w:val="22"/>
                <w:lang w:val="zh-CN"/>
              </w:rPr>
              <w:t>照树灯</w:t>
            </w:r>
            <w:proofErr w:type="gramEnd"/>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LED</w:t>
            </w:r>
            <w:r>
              <w:rPr>
                <w:color w:val="000000"/>
                <w:kern w:val="0"/>
                <w:sz w:val="22"/>
                <w:szCs w:val="22"/>
                <w:lang w:val="zh-CN"/>
              </w:rPr>
              <w:t>灯带</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室外总体</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AL1-BSJF1</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定制</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配电箱</w:t>
            </w:r>
            <w:r>
              <w:rPr>
                <w:color w:val="000000"/>
                <w:kern w:val="0"/>
                <w:sz w:val="22"/>
                <w:szCs w:val="22"/>
                <w:lang w:val="zh-CN"/>
              </w:rPr>
              <w:t>Ap1-KT1</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定制</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3516" w:type="dxa"/>
            <w:gridSpan w:val="2"/>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消防控制室（小计）</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三管格栅灯</w:t>
            </w:r>
          </w:p>
        </w:tc>
        <w:tc>
          <w:tcPr>
            <w:tcW w:w="12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漏电火灾报警主机</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6000Q</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消防设备电源监控主机</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r>
              <w:rPr>
                <w:color w:val="000000"/>
                <w:kern w:val="0"/>
                <w:sz w:val="22"/>
                <w:szCs w:val="22"/>
                <w:lang w:val="zh-CN"/>
              </w:rPr>
              <w:t xml:space="preserve">　</w:t>
            </w:r>
            <w:r>
              <w:rPr>
                <w:color w:val="000000"/>
                <w:kern w:val="0"/>
                <w:sz w:val="22"/>
                <w:szCs w:val="22"/>
                <w:lang w:val="zh-CN"/>
              </w:rPr>
              <w:t>APSM</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260"/>
          <w:jc w:val="center"/>
        </w:trPr>
        <w:tc>
          <w:tcPr>
            <w:tcW w:w="3516" w:type="dxa"/>
            <w:gridSpan w:val="2"/>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消防自动报警系统末端设备（小计）</w:t>
            </w:r>
          </w:p>
        </w:tc>
        <w:tc>
          <w:tcPr>
            <w:tcW w:w="12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80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950"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037" w:type="dxa"/>
            <w:shd w:val="clear" w:color="000000" w:fill="FFFFFF"/>
            <w:vAlign w:val="center"/>
          </w:tcPr>
          <w:p w:rsidR="00AF1C6F" w:rsidRDefault="00AF1C6F" w:rsidP="00732ECB">
            <w:pPr>
              <w:autoSpaceDE w:val="0"/>
              <w:autoSpaceDN w:val="0"/>
              <w:adjustRightInd w:val="0"/>
              <w:rPr>
                <w:kern w:val="0"/>
                <w:sz w:val="22"/>
                <w:szCs w:val="22"/>
                <w:lang w:val="zh-CN"/>
              </w:rPr>
            </w:pP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电话分机</w:t>
            </w:r>
          </w:p>
        </w:tc>
        <w:tc>
          <w:tcPr>
            <w:tcW w:w="1250"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r>
              <w:rPr>
                <w:color w:val="000000"/>
                <w:kern w:val="0"/>
                <w:sz w:val="22"/>
                <w:szCs w:val="22"/>
                <w:lang w:val="zh-CN"/>
              </w:rPr>
              <w:t>HY2712</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地下一层</w:t>
            </w:r>
            <w:r>
              <w:rPr>
                <w:color w:val="000000"/>
                <w:kern w:val="0"/>
                <w:sz w:val="22"/>
                <w:szCs w:val="22"/>
                <w:lang w:val="zh-CN"/>
              </w:rPr>
              <w:t xml:space="preserve"> </w:t>
            </w:r>
            <w:r>
              <w:rPr>
                <w:color w:val="000000"/>
                <w:kern w:val="0"/>
                <w:sz w:val="22"/>
                <w:szCs w:val="22"/>
                <w:lang w:val="zh-CN"/>
              </w:rPr>
              <w:t>消防控制室</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喇叭</w:t>
            </w:r>
          </w:p>
        </w:tc>
        <w:tc>
          <w:tcPr>
            <w:tcW w:w="1250"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LD184</w:t>
            </w:r>
            <w:r>
              <w:rPr>
                <w:color w:val="000000"/>
                <w:kern w:val="0"/>
                <w:sz w:val="22"/>
                <w:szCs w:val="22"/>
                <w:lang w:val="zh-CN"/>
              </w:rPr>
              <w:t>（</w:t>
            </w:r>
            <w:r>
              <w:rPr>
                <w:color w:val="000000"/>
                <w:kern w:val="0"/>
                <w:sz w:val="22"/>
                <w:szCs w:val="22"/>
                <w:lang w:val="zh-CN"/>
              </w:rPr>
              <w:t>N-CL03P</w:t>
            </w:r>
            <w:r>
              <w:rPr>
                <w:color w:val="000000"/>
                <w:kern w:val="0"/>
                <w:sz w:val="22"/>
                <w:szCs w:val="22"/>
                <w:lang w:val="zh-CN"/>
              </w:rPr>
              <w:t>）</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一层</w:t>
            </w:r>
          </w:p>
        </w:tc>
      </w:tr>
      <w:tr w:rsidR="00AF1C6F" w:rsidTr="00732ECB">
        <w:trPr>
          <w:trHeight w:val="525"/>
          <w:jc w:val="center"/>
        </w:trPr>
        <w:tc>
          <w:tcPr>
            <w:tcW w:w="489"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3027"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烟感</w:t>
            </w:r>
          </w:p>
        </w:tc>
        <w:tc>
          <w:tcPr>
            <w:tcW w:w="1250" w:type="dxa"/>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r>
              <w:rPr>
                <w:color w:val="000000"/>
                <w:kern w:val="0"/>
                <w:sz w:val="22"/>
                <w:szCs w:val="22"/>
                <w:lang w:val="zh-CN"/>
              </w:rPr>
              <w:t>JTY-GD</w:t>
            </w:r>
          </w:p>
        </w:tc>
        <w:tc>
          <w:tcPr>
            <w:tcW w:w="80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950"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1037"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638" w:type="dxa"/>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地下一层</w:t>
            </w:r>
            <w:r>
              <w:rPr>
                <w:color w:val="000000"/>
                <w:kern w:val="0"/>
                <w:sz w:val="22"/>
                <w:szCs w:val="22"/>
                <w:lang w:val="zh-CN"/>
              </w:rPr>
              <w:t xml:space="preserve"> </w:t>
            </w:r>
            <w:r>
              <w:rPr>
                <w:color w:val="000000"/>
                <w:kern w:val="0"/>
                <w:sz w:val="22"/>
                <w:szCs w:val="22"/>
                <w:lang w:val="zh-CN"/>
              </w:rPr>
              <w:t>消防控制室</w:t>
            </w:r>
          </w:p>
        </w:tc>
      </w:tr>
    </w:tbl>
    <w:p w:rsidR="00AF1C6F" w:rsidRDefault="00AF1C6F" w:rsidP="00AF1C6F">
      <w:pPr>
        <w:autoSpaceDE w:val="0"/>
        <w:autoSpaceDN w:val="0"/>
        <w:adjustRightInd w:val="0"/>
        <w:rPr>
          <w:kern w:val="0"/>
          <w:sz w:val="20"/>
        </w:rPr>
      </w:pPr>
    </w:p>
    <w:tbl>
      <w:tblPr>
        <w:tblW w:w="0" w:type="auto"/>
        <w:jc w:val="center"/>
        <w:tblLayout w:type="fixed"/>
        <w:tblLook w:val="0000" w:firstRow="0" w:lastRow="0" w:firstColumn="0" w:lastColumn="0" w:noHBand="0" w:noVBand="0"/>
      </w:tblPr>
      <w:tblGrid>
        <w:gridCol w:w="719"/>
        <w:gridCol w:w="2672"/>
        <w:gridCol w:w="1564"/>
        <w:gridCol w:w="572"/>
        <w:gridCol w:w="1014"/>
        <w:gridCol w:w="957"/>
        <w:gridCol w:w="1705"/>
      </w:tblGrid>
      <w:tr w:rsidR="00AF1C6F" w:rsidTr="00732ECB">
        <w:trPr>
          <w:trHeight w:val="780"/>
          <w:jc w:val="center"/>
        </w:trPr>
        <w:tc>
          <w:tcPr>
            <w:tcW w:w="719" w:type="dxa"/>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序号</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名称</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规格型号</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单位</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数量</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法定使用年限</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备注</w:t>
            </w:r>
          </w:p>
        </w:tc>
      </w:tr>
      <w:tr w:rsidR="00AF1C6F" w:rsidTr="00732ECB">
        <w:trPr>
          <w:trHeight w:val="480"/>
          <w:jc w:val="center"/>
        </w:trPr>
        <w:tc>
          <w:tcPr>
            <w:tcW w:w="9203"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弱电</w:t>
            </w:r>
          </w:p>
        </w:tc>
      </w:tr>
      <w:tr w:rsidR="00AF1C6F" w:rsidTr="00732ECB">
        <w:trPr>
          <w:trHeight w:val="480"/>
          <w:jc w:val="center"/>
        </w:trPr>
        <w:tc>
          <w:tcPr>
            <w:tcW w:w="9203"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监控系统</w:t>
            </w: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网络高清枪机</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HIC5421DE-C</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高清球机</w:t>
            </w:r>
            <w:proofErr w:type="gramEnd"/>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HIC6622-IR</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视频监控系统主机</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VS-CT510-W-UV</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视频监控显示器</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r>
              <w:rPr>
                <w:color w:val="000000"/>
                <w:kern w:val="0"/>
                <w:sz w:val="22"/>
                <w:szCs w:val="22"/>
                <w:lang w:val="zh-CN"/>
              </w:rPr>
              <w:t>寸</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存储主机</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NI0Z1VX1600-UV</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存储主机电池模块</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NI0M1BCBB-UV</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存储主机电源模块</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NI0M1DPS700-UV</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硬盘</w:t>
            </w:r>
            <w:r>
              <w:rPr>
                <w:color w:val="000000"/>
                <w:kern w:val="0"/>
                <w:sz w:val="22"/>
                <w:szCs w:val="22"/>
                <w:lang w:val="zh-CN"/>
              </w:rPr>
              <w:t>3T</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NI0M4HD13000-UV</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视频综合服务器</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VS-VM3500-IT-UV</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10</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智能分析服务器</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VS-IA8500-BA-UV</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服务器操作系统</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windows-server2008</w:t>
            </w:r>
            <w:r>
              <w:rPr>
                <w:color w:val="000000"/>
                <w:kern w:val="0"/>
                <w:sz w:val="22"/>
                <w:szCs w:val="22"/>
                <w:lang w:val="zh-CN"/>
              </w:rPr>
              <w:t>标准版</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0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20"/>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数据库</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windows-SQLserver2008</w:t>
            </w:r>
            <w:r>
              <w:rPr>
                <w:color w:val="000000"/>
                <w:kern w:val="0"/>
                <w:sz w:val="22"/>
                <w:szCs w:val="22"/>
                <w:lang w:val="zh-CN"/>
              </w:rPr>
              <w:t>标准版</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0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控制键盘</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KB1000-N</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0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拼接屏（</w:t>
            </w:r>
            <w:r>
              <w:rPr>
                <w:color w:val="000000"/>
                <w:kern w:val="0"/>
                <w:sz w:val="22"/>
                <w:szCs w:val="22"/>
                <w:lang w:val="zh-CN"/>
              </w:rPr>
              <w:t>3*3</w:t>
            </w:r>
            <w:r>
              <w:rPr>
                <w:color w:val="000000"/>
                <w:kern w:val="0"/>
                <w:sz w:val="22"/>
                <w:szCs w:val="22"/>
                <w:lang w:val="zh-CN"/>
              </w:rPr>
              <w:t>）</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VMW5246-P2-U</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大屏支架</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HB-4731-UV</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综合管理平台主机</w:t>
            </w:r>
          </w:p>
        </w:tc>
        <w:tc>
          <w:tcPr>
            <w:tcW w:w="156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A8004</w:t>
            </w:r>
          </w:p>
        </w:tc>
        <w:tc>
          <w:tcPr>
            <w:tcW w:w="57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（解码、拼控）</w:t>
            </w:r>
          </w:p>
        </w:tc>
        <w:tc>
          <w:tcPr>
            <w:tcW w:w="156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57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0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95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0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280"/>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接入层</w:t>
            </w:r>
            <w:r>
              <w:rPr>
                <w:color w:val="000000"/>
                <w:kern w:val="0"/>
                <w:sz w:val="22"/>
                <w:szCs w:val="22"/>
                <w:lang w:val="zh-CN"/>
              </w:rPr>
              <w:t>24</w:t>
            </w:r>
            <w:r>
              <w:rPr>
                <w:color w:val="000000"/>
                <w:kern w:val="0"/>
                <w:sz w:val="22"/>
                <w:szCs w:val="22"/>
                <w:lang w:val="zh-CN"/>
              </w:rPr>
              <w:t>口交换机</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LS-3100V2-26TP-PWR-EI</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室外弱电箱</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室外工业交换机</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SMB-IE4100-20TP</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千兆光</w:t>
            </w:r>
            <w:proofErr w:type="gramEnd"/>
            <w:r>
              <w:rPr>
                <w:color w:val="000000"/>
                <w:kern w:val="0"/>
                <w:sz w:val="22"/>
                <w:szCs w:val="22"/>
                <w:lang w:val="zh-CN"/>
              </w:rPr>
              <w:t>模块</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SFP-GE-LX-SM1310-A</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280"/>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视频监控核心交换机</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LS-7503E-S</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w:t>
            </w:r>
            <w:r>
              <w:rPr>
                <w:color w:val="000000"/>
                <w:kern w:val="0"/>
                <w:sz w:val="22"/>
                <w:szCs w:val="22"/>
                <w:lang w:val="zh-CN"/>
              </w:rPr>
              <w:t>口光纤配线架</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GPX-48YD-1</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六类</w:t>
            </w:r>
            <w:r>
              <w:rPr>
                <w:color w:val="000000"/>
                <w:kern w:val="0"/>
                <w:sz w:val="22"/>
                <w:szCs w:val="22"/>
                <w:lang w:val="zh-CN"/>
              </w:rPr>
              <w:t>24</w:t>
            </w:r>
            <w:r>
              <w:rPr>
                <w:color w:val="000000"/>
                <w:kern w:val="0"/>
                <w:sz w:val="22"/>
                <w:szCs w:val="22"/>
                <w:lang w:val="zh-CN"/>
              </w:rPr>
              <w:t>口配线架</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1100GS3-24</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0</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280"/>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光纤跳线</w:t>
            </w:r>
            <w:r>
              <w:rPr>
                <w:color w:val="000000"/>
                <w:kern w:val="0"/>
                <w:sz w:val="22"/>
                <w:szCs w:val="22"/>
                <w:lang w:val="zh-CN"/>
              </w:rPr>
              <w:t>3</w:t>
            </w:r>
            <w:r>
              <w:rPr>
                <w:color w:val="000000"/>
                <w:kern w:val="0"/>
                <w:sz w:val="22"/>
                <w:szCs w:val="22"/>
                <w:lang w:val="zh-CN"/>
              </w:rPr>
              <w:t>米</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LC-LC PVC G652D 2.0mm</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终端盒</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r>
              <w:rPr>
                <w:color w:val="000000"/>
                <w:kern w:val="0"/>
                <w:sz w:val="22"/>
                <w:szCs w:val="22"/>
                <w:lang w:val="zh-CN"/>
              </w:rPr>
              <w:t>芯</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电源防雷保护器</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9203"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UPS</w:t>
            </w: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UPS</w:t>
            </w:r>
            <w:r>
              <w:rPr>
                <w:color w:val="000000"/>
                <w:kern w:val="0"/>
                <w:sz w:val="22"/>
                <w:szCs w:val="22"/>
                <w:lang w:val="zh-CN"/>
              </w:rPr>
              <w:t>主机</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UHA3R-0200L</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电池柜</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蓄电池</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延时一小时</w:t>
            </w:r>
            <w:r>
              <w:rPr>
                <w:color w:val="000000"/>
                <w:kern w:val="0"/>
                <w:sz w:val="22"/>
                <w:szCs w:val="22"/>
                <w:lang w:val="zh-CN"/>
              </w:rPr>
              <w:t>12V/80AH</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UPS</w:t>
            </w:r>
            <w:r>
              <w:rPr>
                <w:color w:val="000000"/>
                <w:kern w:val="0"/>
                <w:sz w:val="22"/>
                <w:szCs w:val="22"/>
                <w:lang w:val="zh-CN"/>
              </w:rPr>
              <w:t>配电箱</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r>
              <w:rPr>
                <w:color w:val="000000"/>
                <w:kern w:val="0"/>
                <w:sz w:val="22"/>
                <w:szCs w:val="22"/>
                <w:lang w:val="zh-CN"/>
              </w:rPr>
              <w:t>80</w:t>
            </w:r>
            <w:r>
              <w:rPr>
                <w:color w:val="000000"/>
                <w:kern w:val="0"/>
                <w:sz w:val="22"/>
                <w:szCs w:val="22"/>
                <w:lang w:val="zh-CN"/>
              </w:rPr>
              <w:t>安输入，</w:t>
            </w:r>
            <w:r>
              <w:rPr>
                <w:color w:val="000000"/>
                <w:kern w:val="0"/>
                <w:sz w:val="22"/>
                <w:szCs w:val="22"/>
                <w:lang w:val="zh-CN"/>
              </w:rPr>
              <w:t>10</w:t>
            </w:r>
            <w:r>
              <w:rPr>
                <w:color w:val="000000"/>
                <w:kern w:val="0"/>
                <w:sz w:val="22"/>
                <w:szCs w:val="22"/>
                <w:lang w:val="zh-CN"/>
              </w:rPr>
              <w:t>路</w:t>
            </w:r>
            <w:r>
              <w:rPr>
                <w:color w:val="000000"/>
                <w:kern w:val="0"/>
                <w:sz w:val="22"/>
                <w:szCs w:val="22"/>
                <w:lang w:val="zh-CN"/>
              </w:rPr>
              <w:t>32</w:t>
            </w:r>
            <w:r>
              <w:rPr>
                <w:color w:val="000000"/>
                <w:kern w:val="0"/>
                <w:sz w:val="22"/>
                <w:szCs w:val="22"/>
                <w:lang w:val="zh-CN"/>
              </w:rPr>
              <w:t>安输出</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UPS</w:t>
            </w:r>
            <w:r>
              <w:rPr>
                <w:color w:val="000000"/>
                <w:kern w:val="0"/>
                <w:sz w:val="22"/>
                <w:szCs w:val="22"/>
                <w:lang w:val="zh-CN"/>
              </w:rPr>
              <w:t>输出</w:t>
            </w:r>
            <w:r>
              <w:rPr>
                <w:color w:val="000000"/>
                <w:kern w:val="0"/>
                <w:sz w:val="22"/>
                <w:szCs w:val="22"/>
                <w:lang w:val="zh-CN"/>
              </w:rPr>
              <w:t xml:space="preserve"> </w:t>
            </w:r>
            <w:r>
              <w:rPr>
                <w:color w:val="000000"/>
                <w:kern w:val="0"/>
                <w:sz w:val="22"/>
                <w:szCs w:val="22"/>
                <w:lang w:val="zh-CN"/>
              </w:rPr>
              <w:t>防浪涌</w:t>
            </w:r>
            <w:r>
              <w:rPr>
                <w:color w:val="000000"/>
                <w:kern w:val="0"/>
                <w:sz w:val="22"/>
                <w:szCs w:val="22"/>
                <w:lang w:val="zh-CN"/>
              </w:rPr>
              <w:t>20KVA</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EA9L 40KA 3P+N</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9203"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广播、信息发布</w:t>
            </w: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信息发布屏</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55</w:t>
            </w:r>
            <w:r>
              <w:rPr>
                <w:color w:val="000000"/>
                <w:kern w:val="0"/>
                <w:sz w:val="22"/>
                <w:szCs w:val="22"/>
                <w:lang w:val="zh-CN"/>
              </w:rPr>
              <w:t>寸</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广播控制盒</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BCP-2</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3</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控制</w:t>
            </w:r>
            <w:r>
              <w:rPr>
                <w:color w:val="000000"/>
                <w:kern w:val="0"/>
                <w:sz w:val="22"/>
                <w:szCs w:val="22"/>
                <w:lang w:val="zh-CN"/>
              </w:rPr>
              <w:t>PC</w:t>
            </w:r>
            <w:r>
              <w:rPr>
                <w:color w:val="000000"/>
                <w:kern w:val="0"/>
                <w:sz w:val="22"/>
                <w:szCs w:val="22"/>
                <w:lang w:val="zh-CN"/>
              </w:rPr>
              <w:t>机</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6AG4010</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控制软件</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MPA Control Station V2.0</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串口扩充卡</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UT-724I</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网络交换机</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接口转换器</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NS-1</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负载控制器</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神剑</w:t>
            </w:r>
            <w:r>
              <w:rPr>
                <w:color w:val="000000"/>
                <w:kern w:val="0"/>
                <w:sz w:val="22"/>
                <w:szCs w:val="22"/>
                <w:lang w:val="zh-CN"/>
              </w:rPr>
              <w:t>SC-816</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功率放大器</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PC2001D</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室外防水音柱</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SJW-30</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9203"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弱电间其他设施</w:t>
            </w: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格栅灯</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嵌入式</w:t>
            </w:r>
            <w:r>
              <w:rPr>
                <w:color w:val="000000"/>
                <w:kern w:val="0"/>
                <w:sz w:val="22"/>
                <w:szCs w:val="22"/>
                <w:lang w:val="zh-CN"/>
              </w:rPr>
              <w:t>T5</w:t>
            </w:r>
            <w:r>
              <w:rPr>
                <w:color w:val="000000"/>
                <w:kern w:val="0"/>
                <w:sz w:val="22"/>
                <w:szCs w:val="22"/>
                <w:lang w:val="zh-CN"/>
              </w:rPr>
              <w:t>格栅荧光灯盘</w:t>
            </w:r>
            <w:r>
              <w:rPr>
                <w:color w:val="000000"/>
                <w:kern w:val="0"/>
                <w:sz w:val="22"/>
                <w:szCs w:val="22"/>
                <w:lang w:val="zh-CN"/>
              </w:rPr>
              <w:t xml:space="preserve"> 3*14W</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42U</w:t>
            </w:r>
            <w:r>
              <w:rPr>
                <w:color w:val="000000"/>
                <w:kern w:val="0"/>
                <w:sz w:val="22"/>
                <w:szCs w:val="22"/>
                <w:lang w:val="zh-CN"/>
              </w:rPr>
              <w:t>机柜</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A268429001</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PDU</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电源分配单元</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防静电地板</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r>
              <w:rPr>
                <w:color w:val="000000"/>
                <w:kern w:val="0"/>
                <w:sz w:val="22"/>
                <w:szCs w:val="22"/>
                <w:lang w:val="zh-CN"/>
              </w:rPr>
              <w:t>匹</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9203"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廊道</w:t>
            </w: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栏杆</w:t>
            </w:r>
          </w:p>
        </w:tc>
        <w:tc>
          <w:tcPr>
            <w:tcW w:w="15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r>
              <w:rPr>
                <w:color w:val="000000"/>
                <w:kern w:val="0"/>
                <w:sz w:val="22"/>
                <w:szCs w:val="22"/>
                <w:lang w:val="zh-CN"/>
              </w:rPr>
              <w:t>米</w:t>
            </w:r>
          </w:p>
        </w:tc>
        <w:tc>
          <w:tcPr>
            <w:tcW w:w="5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10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1178</w:t>
            </w:r>
          </w:p>
        </w:tc>
        <w:tc>
          <w:tcPr>
            <w:tcW w:w="9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玻璃顶棚</w:t>
            </w:r>
          </w:p>
        </w:tc>
        <w:tc>
          <w:tcPr>
            <w:tcW w:w="15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5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平方米</w:t>
            </w:r>
          </w:p>
        </w:tc>
        <w:tc>
          <w:tcPr>
            <w:tcW w:w="10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1600</w:t>
            </w:r>
          </w:p>
        </w:tc>
        <w:tc>
          <w:tcPr>
            <w:tcW w:w="9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719"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72"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巴士站台标识（吊式）</w:t>
            </w:r>
          </w:p>
        </w:tc>
        <w:tc>
          <w:tcPr>
            <w:tcW w:w="15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572"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9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72"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指向标识（吊式）</w:t>
            </w:r>
          </w:p>
        </w:tc>
        <w:tc>
          <w:tcPr>
            <w:tcW w:w="15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572"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9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719"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72"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非机动车停车场标识（吊式）</w:t>
            </w:r>
          </w:p>
        </w:tc>
        <w:tc>
          <w:tcPr>
            <w:tcW w:w="15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572"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jc w:val="center"/>
        </w:trPr>
        <w:tc>
          <w:tcPr>
            <w:tcW w:w="719"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72"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指南</w:t>
            </w:r>
          </w:p>
        </w:tc>
        <w:tc>
          <w:tcPr>
            <w:tcW w:w="15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572"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9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780"/>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栏杆：不锈钢玻璃栏杆</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15*50</w:t>
            </w:r>
            <w:r>
              <w:rPr>
                <w:color w:val="000000"/>
                <w:kern w:val="0"/>
                <w:sz w:val="22"/>
                <w:szCs w:val="22"/>
                <w:lang w:val="zh-CN"/>
              </w:rPr>
              <w:t>不锈钢大刀片，</w:t>
            </w:r>
            <w:r>
              <w:rPr>
                <w:color w:val="000000"/>
                <w:kern w:val="0"/>
                <w:sz w:val="22"/>
                <w:szCs w:val="22"/>
                <w:lang w:val="zh-CN"/>
              </w:rPr>
              <w:t>1.2</w:t>
            </w:r>
            <w:r>
              <w:rPr>
                <w:color w:val="000000"/>
                <w:kern w:val="0"/>
                <w:sz w:val="22"/>
                <w:szCs w:val="22"/>
                <w:lang w:val="zh-CN"/>
              </w:rPr>
              <w:t>厚拉丝不锈钢包边，</w:t>
            </w:r>
            <w:r>
              <w:rPr>
                <w:color w:val="000000"/>
                <w:kern w:val="0"/>
                <w:sz w:val="22"/>
                <w:szCs w:val="22"/>
                <w:lang w:val="zh-CN"/>
              </w:rPr>
              <w:t>8+1.14+8</w:t>
            </w:r>
            <w:r>
              <w:rPr>
                <w:color w:val="000000"/>
                <w:kern w:val="0"/>
                <w:sz w:val="22"/>
                <w:szCs w:val="22"/>
                <w:lang w:val="zh-CN"/>
              </w:rPr>
              <w:t>加胶玻璃</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235.77</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20"/>
          <w:jc w:val="center"/>
        </w:trPr>
        <w:tc>
          <w:tcPr>
            <w:tcW w:w="719"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直流充电柱（一桩一冲）</w:t>
            </w:r>
          </w:p>
        </w:tc>
        <w:tc>
          <w:tcPr>
            <w:tcW w:w="15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ES-VDC111-70KW</w:t>
            </w:r>
          </w:p>
        </w:tc>
        <w:tc>
          <w:tcPr>
            <w:tcW w:w="5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9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7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520"/>
          <w:jc w:val="center"/>
        </w:trPr>
        <w:tc>
          <w:tcPr>
            <w:tcW w:w="719" w:type="dxa"/>
            <w:tcBorders>
              <w:top w:val="single" w:sz="2" w:space="0" w:color="000000"/>
              <w:left w:val="single" w:sz="2" w:space="0" w:color="000000"/>
              <w:bottom w:val="single" w:sz="2" w:space="0" w:color="000000"/>
              <w:right w:val="single" w:sz="2" w:space="0" w:color="000000"/>
            </w:tcBorders>
            <w:shd w:val="clear" w:color="auto" w:fill="auto"/>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直流充电柱（一桩双冲）</w:t>
            </w:r>
          </w:p>
        </w:tc>
        <w:tc>
          <w:tcPr>
            <w:tcW w:w="156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ES-VDC112-70KW</w:t>
            </w:r>
          </w:p>
        </w:tc>
        <w:tc>
          <w:tcPr>
            <w:tcW w:w="5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01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95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7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低压开关柜</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LC3-1~CL3-6</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变电所</w:t>
            </w: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低压开关柜</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LD4-4</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变电所</w:t>
            </w:r>
          </w:p>
        </w:tc>
      </w:tr>
      <w:tr w:rsidR="00AF1C6F" w:rsidTr="00732ECB">
        <w:trPr>
          <w:trHeight w:val="384"/>
          <w:jc w:val="center"/>
        </w:trPr>
        <w:tc>
          <w:tcPr>
            <w:tcW w:w="71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12</w:t>
            </w:r>
          </w:p>
        </w:tc>
        <w:tc>
          <w:tcPr>
            <w:tcW w:w="26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低压开关柜</w:t>
            </w:r>
          </w:p>
        </w:tc>
        <w:tc>
          <w:tcPr>
            <w:tcW w:w="156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LD3-1~LD3-6</w:t>
            </w:r>
          </w:p>
        </w:tc>
        <w:tc>
          <w:tcPr>
            <w:tcW w:w="5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9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变电所</w:t>
            </w:r>
          </w:p>
        </w:tc>
      </w:tr>
    </w:tbl>
    <w:p w:rsidR="00AF1C6F" w:rsidRDefault="00AF1C6F" w:rsidP="00AF1C6F">
      <w:pPr>
        <w:autoSpaceDE w:val="0"/>
        <w:autoSpaceDN w:val="0"/>
        <w:adjustRightInd w:val="0"/>
        <w:rPr>
          <w:kern w:val="0"/>
          <w:sz w:val="20"/>
        </w:rPr>
      </w:pPr>
    </w:p>
    <w:tbl>
      <w:tblPr>
        <w:tblW w:w="9303" w:type="dxa"/>
        <w:jc w:val="center"/>
        <w:tblLayout w:type="fixed"/>
        <w:tblLook w:val="0000" w:firstRow="0" w:lastRow="0" w:firstColumn="0" w:lastColumn="0" w:noHBand="0" w:noVBand="0"/>
      </w:tblPr>
      <w:tblGrid>
        <w:gridCol w:w="1049"/>
        <w:gridCol w:w="5367"/>
        <w:gridCol w:w="1087"/>
        <w:gridCol w:w="1800"/>
      </w:tblGrid>
      <w:tr w:rsidR="00AF1C6F" w:rsidTr="00732ECB">
        <w:trPr>
          <w:trHeight w:val="852"/>
          <w:jc w:val="center"/>
        </w:trPr>
        <w:tc>
          <w:tcPr>
            <w:tcW w:w="9303" w:type="dxa"/>
            <w:gridSpan w:val="4"/>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w:t>
            </w:r>
            <w:r>
              <w:rPr>
                <w:b/>
                <w:bCs/>
                <w:color w:val="000000"/>
                <w:kern w:val="0"/>
                <w:sz w:val="22"/>
                <w:szCs w:val="22"/>
                <w:lang w:val="zh-CN"/>
              </w:rPr>
              <w:t>3</w:t>
            </w:r>
            <w:r>
              <w:rPr>
                <w:b/>
                <w:bCs/>
                <w:color w:val="000000"/>
                <w:kern w:val="0"/>
                <w:sz w:val="22"/>
                <w:szCs w:val="22"/>
                <w:lang w:val="zh-CN"/>
              </w:rPr>
              <w:t>）南</w:t>
            </w:r>
            <w:r>
              <w:rPr>
                <w:b/>
                <w:bCs/>
                <w:color w:val="000000"/>
                <w:kern w:val="0"/>
                <w:sz w:val="22"/>
                <w:szCs w:val="22"/>
                <w:lang w:val="zh-CN"/>
              </w:rPr>
              <w:t>PTH</w:t>
            </w:r>
            <w:r>
              <w:rPr>
                <w:b/>
                <w:bCs/>
                <w:color w:val="000000"/>
                <w:kern w:val="0"/>
                <w:sz w:val="22"/>
                <w:szCs w:val="22"/>
                <w:lang w:val="zh-CN"/>
              </w:rPr>
              <w:t>喷灌设施主材清单</w:t>
            </w:r>
          </w:p>
        </w:tc>
      </w:tr>
      <w:tr w:rsidR="00AF1C6F" w:rsidTr="00732ECB">
        <w:trPr>
          <w:trHeight w:val="582"/>
          <w:jc w:val="center"/>
        </w:trPr>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序号</w:t>
            </w:r>
          </w:p>
        </w:tc>
        <w:tc>
          <w:tcPr>
            <w:tcW w:w="536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材</w:t>
            </w:r>
            <w:r>
              <w:rPr>
                <w:b/>
                <w:bCs/>
                <w:color w:val="000000"/>
                <w:kern w:val="0"/>
                <w:sz w:val="22"/>
                <w:szCs w:val="22"/>
                <w:lang w:val="zh-CN"/>
              </w:rPr>
              <w:t xml:space="preserve"> </w:t>
            </w:r>
            <w:r>
              <w:rPr>
                <w:b/>
                <w:bCs/>
                <w:color w:val="000000"/>
                <w:kern w:val="0"/>
                <w:sz w:val="22"/>
                <w:szCs w:val="22"/>
                <w:lang w:val="zh-CN"/>
              </w:rPr>
              <w:t>料</w:t>
            </w:r>
            <w:r>
              <w:rPr>
                <w:b/>
                <w:bCs/>
                <w:color w:val="000000"/>
                <w:kern w:val="0"/>
                <w:sz w:val="22"/>
                <w:szCs w:val="22"/>
                <w:lang w:val="zh-CN"/>
              </w:rPr>
              <w:t xml:space="preserve"> </w:t>
            </w:r>
            <w:r>
              <w:rPr>
                <w:b/>
                <w:bCs/>
                <w:color w:val="000000"/>
                <w:kern w:val="0"/>
                <w:sz w:val="22"/>
                <w:szCs w:val="22"/>
                <w:lang w:val="zh-CN"/>
              </w:rPr>
              <w:t>名</w:t>
            </w:r>
            <w:r>
              <w:rPr>
                <w:b/>
                <w:bCs/>
                <w:color w:val="000000"/>
                <w:kern w:val="0"/>
                <w:sz w:val="22"/>
                <w:szCs w:val="22"/>
                <w:lang w:val="zh-CN"/>
              </w:rPr>
              <w:t xml:space="preserve"> </w:t>
            </w:r>
            <w:r>
              <w:rPr>
                <w:b/>
                <w:bCs/>
                <w:color w:val="000000"/>
                <w:kern w:val="0"/>
                <w:sz w:val="22"/>
                <w:szCs w:val="22"/>
                <w:lang w:val="zh-CN"/>
              </w:rPr>
              <w:t>称</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单位</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数量</w:t>
            </w:r>
          </w:p>
        </w:tc>
      </w:tr>
      <w:tr w:rsidR="00AF1C6F" w:rsidTr="00732ECB">
        <w:trPr>
          <w:trHeight w:val="363"/>
          <w:jc w:val="center"/>
        </w:trPr>
        <w:tc>
          <w:tcPr>
            <w:tcW w:w="1049"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536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闸阀（含阀箱、管配件）</w:t>
            </w:r>
            <w:r>
              <w:rPr>
                <w:color w:val="000000"/>
                <w:kern w:val="0"/>
                <w:sz w:val="22"/>
                <w:szCs w:val="22"/>
                <w:lang w:val="zh-CN"/>
              </w:rPr>
              <w:t xml:space="preserve"> DN75</w:t>
            </w:r>
          </w:p>
        </w:tc>
        <w:tc>
          <w:tcPr>
            <w:tcW w:w="108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8.000</w:t>
            </w:r>
          </w:p>
        </w:tc>
      </w:tr>
      <w:tr w:rsidR="00AF1C6F" w:rsidTr="00732ECB">
        <w:trPr>
          <w:trHeight w:val="97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降压电动控制阀</w:t>
            </w:r>
            <w:r>
              <w:rPr>
                <w:color w:val="000000"/>
                <w:kern w:val="0"/>
                <w:sz w:val="22"/>
                <w:szCs w:val="22"/>
                <w:lang w:val="zh-CN"/>
              </w:rPr>
              <w:t>DN50</w:t>
            </w:r>
            <w:r>
              <w:rPr>
                <w:color w:val="000000"/>
                <w:kern w:val="0"/>
                <w:sz w:val="22"/>
                <w:szCs w:val="22"/>
                <w:lang w:val="zh-CN"/>
              </w:rPr>
              <w:t>（矩形阀门箱及螺栓固定的绿色盖板，含阀门井、连接短管、铸铁管件及其他配件）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灌溉接水点，具体要求详见设计图纸并满足技术要求书</w:t>
            </w:r>
            <w:r>
              <w:rPr>
                <w:color w:val="000000"/>
                <w:kern w:val="0"/>
                <w:sz w:val="22"/>
                <w:szCs w:val="22"/>
                <w:lang w:val="zh-CN"/>
              </w:rPr>
              <w:t xml:space="preserve"> DN150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总阀（降压电磁线圈关闭的总阀，含阀箱、阀门井、球墨铸铁法兰、管接头、管件等配件）</w:t>
            </w:r>
            <w:r>
              <w:rPr>
                <w:color w:val="000000"/>
                <w:kern w:val="0"/>
                <w:sz w:val="22"/>
                <w:szCs w:val="22"/>
                <w:lang w:val="zh-CN"/>
              </w:rPr>
              <w:t xml:space="preserve"> DN50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=7.1*M,</w:t>
            </w:r>
            <w:r>
              <w:rPr>
                <w:color w:val="000000"/>
                <w:kern w:val="0"/>
                <w:sz w:val="22"/>
                <w:szCs w:val="22"/>
                <w:lang w:val="zh-CN"/>
              </w:rPr>
              <w:t>流量</w:t>
            </w:r>
            <w:r>
              <w:rPr>
                <w:color w:val="000000"/>
                <w:kern w:val="0"/>
                <w:sz w:val="22"/>
                <w:szCs w:val="22"/>
                <w:lang w:val="zh-CN"/>
              </w:rPr>
              <w:t xml:space="preserve">Q=13.89L/M  </w:t>
            </w:r>
            <w:r>
              <w:rPr>
                <w:color w:val="000000"/>
                <w:kern w:val="0"/>
                <w:sz w:val="22"/>
                <w:szCs w:val="22"/>
                <w:lang w:val="zh-CN"/>
              </w:rPr>
              <w:t>全圆（含喷嘴及管配件）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5.000</w:t>
            </w:r>
          </w:p>
        </w:tc>
      </w:tr>
      <w:tr w:rsidR="00AF1C6F" w:rsidTr="00732ECB">
        <w:trPr>
          <w:trHeight w:val="97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降压电动控制阀</w:t>
            </w:r>
            <w:r>
              <w:rPr>
                <w:color w:val="000000"/>
                <w:kern w:val="0"/>
                <w:sz w:val="22"/>
                <w:szCs w:val="22"/>
                <w:lang w:val="zh-CN"/>
              </w:rPr>
              <w:t>DN25</w:t>
            </w:r>
            <w:r>
              <w:rPr>
                <w:color w:val="000000"/>
                <w:kern w:val="0"/>
                <w:sz w:val="22"/>
                <w:szCs w:val="22"/>
                <w:lang w:val="zh-CN"/>
              </w:rPr>
              <w:t>（矩形阀门箱及螺栓固定的绿色盖板，含阀门井、连接短管、铸铁管件及其他配件）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220V</w:t>
            </w:r>
            <w:r>
              <w:rPr>
                <w:color w:val="000000"/>
                <w:kern w:val="0"/>
                <w:sz w:val="22"/>
                <w:szCs w:val="22"/>
                <w:lang w:val="zh-CN"/>
              </w:rPr>
              <w:t>电源箱</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总阀（降压电磁线圈关闭的总阀，含阀箱、阀门井、球墨铸铁法兰、管接头、管件等配件）</w:t>
            </w:r>
            <w:r>
              <w:rPr>
                <w:color w:val="000000"/>
                <w:kern w:val="0"/>
                <w:sz w:val="22"/>
                <w:szCs w:val="22"/>
                <w:lang w:val="zh-CN"/>
              </w:rPr>
              <w:t xml:space="preserve"> DN100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球阀（含阀箱、管配件）</w:t>
            </w:r>
            <w:r>
              <w:rPr>
                <w:color w:val="000000"/>
                <w:kern w:val="0"/>
                <w:sz w:val="22"/>
                <w:szCs w:val="22"/>
                <w:lang w:val="zh-CN"/>
              </w:rPr>
              <w:t xml:space="preserve"> DN50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4.040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地面</w:t>
            </w:r>
            <w:r>
              <w:rPr>
                <w:color w:val="000000"/>
                <w:kern w:val="0"/>
                <w:sz w:val="22"/>
                <w:szCs w:val="22"/>
                <w:lang w:val="zh-CN"/>
              </w:rPr>
              <w:t>CCU/</w:t>
            </w:r>
            <w:r>
              <w:rPr>
                <w:color w:val="000000"/>
                <w:kern w:val="0"/>
                <w:sz w:val="22"/>
                <w:szCs w:val="22"/>
                <w:lang w:val="zh-CN"/>
              </w:rPr>
              <w:t>卫星站</w:t>
            </w:r>
            <w:r>
              <w:rPr>
                <w:color w:val="000000"/>
                <w:kern w:val="0"/>
                <w:sz w:val="22"/>
                <w:szCs w:val="22"/>
                <w:lang w:val="zh-CN"/>
              </w:rPr>
              <w:t>1-1</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闸阀（含阀箱、管配件）</w:t>
            </w:r>
            <w:r>
              <w:rPr>
                <w:color w:val="000000"/>
                <w:kern w:val="0"/>
                <w:sz w:val="22"/>
                <w:szCs w:val="22"/>
                <w:lang w:val="zh-CN"/>
              </w:rPr>
              <w:t xml:space="preserve"> DN100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7.000</w:t>
            </w:r>
          </w:p>
        </w:tc>
      </w:tr>
      <w:tr w:rsidR="00AF1C6F" w:rsidTr="00732ECB">
        <w:trPr>
          <w:trHeight w:val="97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降压电动控制阀</w:t>
            </w:r>
            <w:r>
              <w:rPr>
                <w:color w:val="000000"/>
                <w:kern w:val="0"/>
                <w:sz w:val="22"/>
                <w:szCs w:val="22"/>
                <w:lang w:val="zh-CN"/>
              </w:rPr>
              <w:t>DN40</w:t>
            </w:r>
            <w:r>
              <w:rPr>
                <w:color w:val="000000"/>
                <w:kern w:val="0"/>
                <w:sz w:val="22"/>
                <w:szCs w:val="22"/>
                <w:lang w:val="zh-CN"/>
              </w:rPr>
              <w:t>（矩形阀门箱及螺栓固定的绿色盖板，含阀门井、连接短管、铸铁管件及其他配件）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流量传感器</w:t>
            </w:r>
            <w:r>
              <w:rPr>
                <w:color w:val="000000"/>
                <w:kern w:val="0"/>
                <w:sz w:val="22"/>
                <w:szCs w:val="22"/>
                <w:lang w:val="zh-CN"/>
              </w:rPr>
              <w:t>DN50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膨胀补偿线圈</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管（材质满足技术要求</w:t>
            </w:r>
            <w:proofErr w:type="gramStart"/>
            <w:r>
              <w:rPr>
                <w:color w:val="000000"/>
                <w:kern w:val="0"/>
                <w:sz w:val="22"/>
                <w:szCs w:val="22"/>
                <w:lang w:val="zh-CN"/>
              </w:rPr>
              <w:t>书相关</w:t>
            </w:r>
            <w:proofErr w:type="gramEnd"/>
            <w:r>
              <w:rPr>
                <w:color w:val="000000"/>
                <w:kern w:val="0"/>
                <w:sz w:val="22"/>
                <w:szCs w:val="22"/>
                <w:lang w:val="zh-CN"/>
              </w:rPr>
              <w:t>要求）</w:t>
            </w:r>
            <w:r>
              <w:rPr>
                <w:color w:val="000000"/>
                <w:kern w:val="0"/>
                <w:sz w:val="22"/>
                <w:szCs w:val="22"/>
                <w:lang w:val="zh-CN"/>
              </w:rPr>
              <w:t xml:space="preserve"> PVC75  SCHEDULE 40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15.000</w:t>
            </w:r>
          </w:p>
        </w:tc>
      </w:tr>
      <w:tr w:rsidR="00AF1C6F" w:rsidTr="00732ECB">
        <w:trPr>
          <w:trHeight w:val="795"/>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毫米弹出式旋转喷头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=5.4M,</w:t>
            </w:r>
            <w:r>
              <w:rPr>
                <w:color w:val="000000"/>
                <w:kern w:val="0"/>
                <w:sz w:val="22"/>
                <w:szCs w:val="22"/>
                <w:lang w:val="zh-CN"/>
              </w:rPr>
              <w:t>流量</w:t>
            </w:r>
            <w:r>
              <w:rPr>
                <w:color w:val="000000"/>
                <w:kern w:val="0"/>
                <w:sz w:val="22"/>
                <w:szCs w:val="22"/>
                <w:lang w:val="zh-CN"/>
              </w:rPr>
              <w:t xml:space="preserve">Q=1.85L/M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2.000</w:t>
            </w:r>
          </w:p>
        </w:tc>
      </w:tr>
      <w:tr w:rsidR="00AF1C6F" w:rsidTr="00732ECB">
        <w:trPr>
          <w:trHeight w:val="795"/>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=4.6M,</w:t>
            </w:r>
            <w:r>
              <w:rPr>
                <w:color w:val="000000"/>
                <w:kern w:val="0"/>
                <w:sz w:val="22"/>
                <w:szCs w:val="22"/>
                <w:lang w:val="zh-CN"/>
              </w:rPr>
              <w:t>流量</w:t>
            </w:r>
            <w:r>
              <w:rPr>
                <w:color w:val="000000"/>
                <w:kern w:val="0"/>
                <w:sz w:val="22"/>
                <w:szCs w:val="22"/>
                <w:lang w:val="zh-CN"/>
              </w:rPr>
              <w:t xml:space="preserve">Q=3.5L/M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20.000</w:t>
            </w:r>
          </w:p>
        </w:tc>
      </w:tr>
      <w:tr w:rsidR="00AF1C6F" w:rsidTr="00732ECB">
        <w:trPr>
          <w:trHeight w:val="795"/>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=4.6M,</w:t>
            </w:r>
            <w:r>
              <w:rPr>
                <w:color w:val="000000"/>
                <w:kern w:val="0"/>
                <w:sz w:val="22"/>
                <w:szCs w:val="22"/>
                <w:lang w:val="zh-CN"/>
              </w:rPr>
              <w:t>流量</w:t>
            </w:r>
            <w:r>
              <w:rPr>
                <w:color w:val="000000"/>
                <w:kern w:val="0"/>
                <w:sz w:val="22"/>
                <w:szCs w:val="22"/>
                <w:lang w:val="zh-CN"/>
              </w:rPr>
              <w:t xml:space="preserve">Q=3.5L/M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10.000</w:t>
            </w:r>
          </w:p>
        </w:tc>
      </w:tr>
      <w:tr w:rsidR="00AF1C6F" w:rsidTr="00732ECB">
        <w:trPr>
          <w:trHeight w:val="795"/>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19</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=2.4M,</w:t>
            </w:r>
            <w:r>
              <w:rPr>
                <w:color w:val="000000"/>
                <w:kern w:val="0"/>
                <w:sz w:val="22"/>
                <w:szCs w:val="22"/>
                <w:lang w:val="zh-CN"/>
              </w:rPr>
              <w:t>流量</w:t>
            </w:r>
            <w:r>
              <w:rPr>
                <w:color w:val="000000"/>
                <w:kern w:val="0"/>
                <w:sz w:val="22"/>
                <w:szCs w:val="22"/>
                <w:lang w:val="zh-CN"/>
              </w:rPr>
              <w:t xml:space="preserve">Q=1.0L/M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9.000</w:t>
            </w:r>
          </w:p>
        </w:tc>
      </w:tr>
      <w:tr w:rsidR="00AF1C6F" w:rsidTr="00732ECB">
        <w:trPr>
          <w:trHeight w:val="795"/>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=3.1M,</w:t>
            </w:r>
            <w:r>
              <w:rPr>
                <w:color w:val="000000"/>
                <w:kern w:val="0"/>
                <w:sz w:val="22"/>
                <w:szCs w:val="22"/>
                <w:lang w:val="zh-CN"/>
              </w:rPr>
              <w:t>流量</w:t>
            </w:r>
            <w:r>
              <w:rPr>
                <w:color w:val="000000"/>
                <w:kern w:val="0"/>
                <w:sz w:val="22"/>
                <w:szCs w:val="22"/>
                <w:lang w:val="zh-CN"/>
              </w:rPr>
              <w:t xml:space="preserve">Q=6.0L/M  </w:t>
            </w:r>
            <w:r>
              <w:rPr>
                <w:color w:val="000000"/>
                <w:kern w:val="0"/>
                <w:sz w:val="22"/>
                <w:szCs w:val="22"/>
                <w:lang w:val="zh-CN"/>
              </w:rPr>
              <w:t>全圆（含喷嘴及管配件）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闸阀（含阀箱、管配件）</w:t>
            </w:r>
            <w:r>
              <w:rPr>
                <w:color w:val="000000"/>
                <w:kern w:val="0"/>
                <w:sz w:val="22"/>
                <w:szCs w:val="22"/>
                <w:lang w:val="zh-CN"/>
              </w:rPr>
              <w:t xml:space="preserve"> DN150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8.080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雨量计</w:t>
            </w:r>
            <w:r>
              <w:rPr>
                <w:color w:val="000000"/>
                <w:kern w:val="0"/>
                <w:sz w:val="22"/>
                <w:szCs w:val="22"/>
                <w:lang w:val="zh-CN"/>
              </w:rPr>
              <w:t>DN25(</w:t>
            </w:r>
            <w:r>
              <w:rPr>
                <w:color w:val="000000"/>
                <w:kern w:val="0"/>
                <w:sz w:val="22"/>
                <w:szCs w:val="22"/>
                <w:lang w:val="zh-CN"/>
              </w:rPr>
              <w:t>含立杆、解码器、防雷保护器及配套电缆）</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DN25  SCHEDULE 40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3815.000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=1.2M,</w:t>
            </w:r>
            <w:r>
              <w:rPr>
                <w:color w:val="000000"/>
                <w:kern w:val="0"/>
                <w:sz w:val="22"/>
                <w:szCs w:val="22"/>
                <w:lang w:val="zh-CN"/>
              </w:rPr>
              <w:t>流量</w:t>
            </w:r>
            <w:r>
              <w:rPr>
                <w:color w:val="000000"/>
                <w:kern w:val="0"/>
                <w:sz w:val="22"/>
                <w:szCs w:val="22"/>
                <w:lang w:val="zh-CN"/>
              </w:rPr>
              <w:t xml:space="preserve">Q=0.4L/M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环氧涂层</w:t>
            </w:r>
            <w:r>
              <w:rPr>
                <w:color w:val="000000"/>
                <w:kern w:val="0"/>
                <w:sz w:val="22"/>
                <w:szCs w:val="22"/>
                <w:lang w:val="zh-CN"/>
              </w:rPr>
              <w:t>Y</w:t>
            </w:r>
            <w:r>
              <w:rPr>
                <w:color w:val="000000"/>
                <w:kern w:val="0"/>
                <w:sz w:val="22"/>
                <w:szCs w:val="22"/>
                <w:lang w:val="zh-CN"/>
              </w:rPr>
              <w:t>型过滤器</w:t>
            </w:r>
            <w:r>
              <w:rPr>
                <w:color w:val="000000"/>
                <w:kern w:val="0"/>
                <w:sz w:val="22"/>
                <w:szCs w:val="22"/>
                <w:lang w:val="zh-CN"/>
              </w:rPr>
              <w:t xml:space="preserve"> DN150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Y</w:t>
            </w:r>
            <w:r>
              <w:rPr>
                <w:color w:val="000000"/>
                <w:kern w:val="0"/>
                <w:sz w:val="22"/>
                <w:szCs w:val="22"/>
                <w:lang w:val="zh-CN"/>
              </w:rPr>
              <w:t>型过滤器</w:t>
            </w:r>
            <w:r>
              <w:rPr>
                <w:color w:val="000000"/>
                <w:kern w:val="0"/>
                <w:sz w:val="22"/>
                <w:szCs w:val="22"/>
                <w:lang w:val="zh-CN"/>
              </w:rPr>
              <w:t xml:space="preserve"> DN25</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=3.1M,</w:t>
            </w:r>
            <w:r>
              <w:rPr>
                <w:color w:val="000000"/>
                <w:kern w:val="0"/>
                <w:sz w:val="22"/>
                <w:szCs w:val="22"/>
                <w:lang w:val="zh-CN"/>
              </w:rPr>
              <w:t>流量</w:t>
            </w:r>
            <w:r>
              <w:rPr>
                <w:color w:val="000000"/>
                <w:kern w:val="0"/>
                <w:sz w:val="22"/>
                <w:szCs w:val="22"/>
                <w:lang w:val="zh-CN"/>
              </w:rPr>
              <w:t xml:space="preserve">Q=1.2L/M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proofErr w:type="gramStart"/>
            <w:r>
              <w:rPr>
                <w:color w:val="000000"/>
                <w:kern w:val="0"/>
                <w:sz w:val="22"/>
                <w:szCs w:val="22"/>
                <w:lang w:val="zh-CN"/>
              </w:rPr>
              <w:t>双由令</w:t>
            </w:r>
            <w:proofErr w:type="gramEnd"/>
            <w:r>
              <w:rPr>
                <w:color w:val="000000"/>
                <w:kern w:val="0"/>
                <w:sz w:val="22"/>
                <w:szCs w:val="22"/>
                <w:lang w:val="zh-CN"/>
              </w:rPr>
              <w:t>球阀</w:t>
            </w:r>
            <w:r>
              <w:rPr>
                <w:color w:val="000000"/>
                <w:kern w:val="0"/>
                <w:sz w:val="22"/>
                <w:szCs w:val="22"/>
                <w:lang w:val="zh-CN"/>
              </w:rPr>
              <w:t xml:space="preserve"> DN50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15.150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DN50  SCHEDULE 40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136.000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DN32  SCHEDULE 40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306.000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31</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主管泄水阀组件</w:t>
            </w:r>
            <w:r>
              <w:rPr>
                <w:color w:val="000000"/>
                <w:kern w:val="0"/>
                <w:sz w:val="22"/>
                <w:szCs w:val="22"/>
                <w:lang w:val="zh-CN"/>
              </w:rPr>
              <w:t>DN25(</w:t>
            </w:r>
            <w:r>
              <w:rPr>
                <w:color w:val="000000"/>
                <w:kern w:val="0"/>
                <w:sz w:val="22"/>
                <w:szCs w:val="22"/>
                <w:lang w:val="zh-CN"/>
              </w:rPr>
              <w:t>含</w:t>
            </w:r>
            <w:r>
              <w:rPr>
                <w:color w:val="000000"/>
                <w:kern w:val="0"/>
                <w:sz w:val="22"/>
                <w:szCs w:val="22"/>
                <w:lang w:val="zh-CN"/>
              </w:rPr>
              <w:t>1</w:t>
            </w:r>
            <w:r>
              <w:rPr>
                <w:color w:val="000000"/>
                <w:kern w:val="0"/>
                <w:sz w:val="22"/>
                <w:szCs w:val="22"/>
                <w:lang w:val="zh-CN"/>
              </w:rPr>
              <w:t>个</w:t>
            </w:r>
            <w:r>
              <w:rPr>
                <w:color w:val="000000"/>
                <w:kern w:val="0"/>
                <w:sz w:val="22"/>
                <w:szCs w:val="22"/>
                <w:lang w:val="zh-CN"/>
              </w:rPr>
              <w:t>PVC</w:t>
            </w:r>
            <w:r>
              <w:rPr>
                <w:color w:val="000000"/>
                <w:kern w:val="0"/>
                <w:sz w:val="22"/>
                <w:szCs w:val="22"/>
                <w:lang w:val="zh-CN"/>
              </w:rPr>
              <w:t>球阀、圆形阀箱、阀门井、管件等配件）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1.010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=3.7M,</w:t>
            </w:r>
            <w:r>
              <w:rPr>
                <w:color w:val="000000"/>
                <w:kern w:val="0"/>
                <w:sz w:val="22"/>
                <w:szCs w:val="22"/>
                <w:lang w:val="zh-CN"/>
              </w:rPr>
              <w:t>流量</w:t>
            </w:r>
            <w:r>
              <w:rPr>
                <w:color w:val="000000"/>
                <w:kern w:val="0"/>
                <w:sz w:val="22"/>
                <w:szCs w:val="22"/>
                <w:lang w:val="zh-CN"/>
              </w:rPr>
              <w:t xml:space="preserve">Q=9.8L/M  </w:t>
            </w:r>
            <w:r>
              <w:rPr>
                <w:color w:val="000000"/>
                <w:kern w:val="0"/>
                <w:sz w:val="22"/>
                <w:szCs w:val="22"/>
                <w:lang w:val="zh-CN"/>
              </w:rPr>
              <w:t>全圆（含喷嘴及管配件）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33</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=1.2*4.6M,</w:t>
            </w:r>
            <w:r>
              <w:rPr>
                <w:color w:val="000000"/>
                <w:kern w:val="0"/>
                <w:sz w:val="22"/>
                <w:szCs w:val="22"/>
                <w:lang w:val="zh-CN"/>
              </w:rPr>
              <w:t>流量</w:t>
            </w:r>
            <w:r>
              <w:rPr>
                <w:color w:val="000000"/>
                <w:kern w:val="0"/>
                <w:sz w:val="22"/>
                <w:szCs w:val="22"/>
                <w:lang w:val="zh-CN"/>
              </w:rPr>
              <w:t xml:space="preserve">Q=2.3L/M  </w:t>
            </w:r>
            <w:r>
              <w:rPr>
                <w:color w:val="000000"/>
                <w:kern w:val="0"/>
                <w:sz w:val="22"/>
                <w:szCs w:val="22"/>
                <w:lang w:val="zh-CN"/>
              </w:rPr>
              <w:t>半条状（含喷嘴及管配件）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34</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排气阀（含阀箱、管配件）</w:t>
            </w:r>
            <w:r>
              <w:rPr>
                <w:color w:val="000000"/>
                <w:kern w:val="0"/>
                <w:sz w:val="22"/>
                <w:szCs w:val="22"/>
                <w:lang w:val="zh-CN"/>
              </w:rPr>
              <w:t xml:space="preserve"> DN50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地面卫星站</w:t>
            </w:r>
            <w:r>
              <w:rPr>
                <w:color w:val="000000"/>
                <w:kern w:val="0"/>
                <w:sz w:val="22"/>
                <w:szCs w:val="22"/>
                <w:lang w:val="zh-CN"/>
              </w:rPr>
              <w:t>1-2</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DN75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184.000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=5.4M,</w:t>
            </w:r>
            <w:r>
              <w:rPr>
                <w:color w:val="000000"/>
                <w:kern w:val="0"/>
                <w:sz w:val="22"/>
                <w:szCs w:val="22"/>
                <w:lang w:val="zh-CN"/>
              </w:rPr>
              <w:t>流量</w:t>
            </w:r>
            <w:r>
              <w:rPr>
                <w:color w:val="000000"/>
                <w:kern w:val="0"/>
                <w:sz w:val="22"/>
                <w:szCs w:val="22"/>
                <w:lang w:val="zh-CN"/>
              </w:rPr>
              <w:t xml:space="preserve">Q=1.85L/M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38</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=0.46M,</w:t>
            </w:r>
            <w:r>
              <w:rPr>
                <w:color w:val="000000"/>
                <w:kern w:val="0"/>
                <w:sz w:val="22"/>
                <w:szCs w:val="22"/>
                <w:lang w:val="zh-CN"/>
              </w:rPr>
              <w:t>流量</w:t>
            </w:r>
            <w:r>
              <w:rPr>
                <w:color w:val="000000"/>
                <w:kern w:val="0"/>
                <w:sz w:val="22"/>
                <w:szCs w:val="22"/>
                <w:lang w:val="zh-CN"/>
              </w:rPr>
              <w:t xml:space="preserve">Q=0.82L/M  </w:t>
            </w:r>
            <w:r>
              <w:rPr>
                <w:color w:val="000000"/>
                <w:kern w:val="0"/>
                <w:sz w:val="22"/>
                <w:szCs w:val="22"/>
                <w:lang w:val="zh-CN"/>
              </w:rPr>
              <w:t>全圆（含喷嘴及管配件）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119.000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39</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=1.2**M,</w:t>
            </w:r>
            <w:r>
              <w:rPr>
                <w:color w:val="000000"/>
                <w:kern w:val="0"/>
                <w:sz w:val="22"/>
                <w:szCs w:val="22"/>
                <w:lang w:val="zh-CN"/>
              </w:rPr>
              <w:t>流量</w:t>
            </w:r>
            <w:r>
              <w:rPr>
                <w:color w:val="000000"/>
                <w:kern w:val="0"/>
                <w:sz w:val="22"/>
                <w:szCs w:val="22"/>
                <w:lang w:val="zh-CN"/>
              </w:rPr>
              <w:t xml:space="preserve">Q=0.9L/M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DN100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281.155</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41</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DN150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98.455</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42</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DN40  SCHEDULE 40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438.000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=4.6M,</w:t>
            </w:r>
            <w:r>
              <w:rPr>
                <w:color w:val="000000"/>
                <w:kern w:val="0"/>
                <w:sz w:val="22"/>
                <w:szCs w:val="22"/>
                <w:lang w:val="zh-CN"/>
              </w:rPr>
              <w:t>流量</w:t>
            </w:r>
            <w:r>
              <w:rPr>
                <w:color w:val="000000"/>
                <w:kern w:val="0"/>
                <w:sz w:val="22"/>
                <w:szCs w:val="22"/>
                <w:lang w:val="zh-CN"/>
              </w:rPr>
              <w:t xml:space="preserve">Q=14L/M  </w:t>
            </w:r>
            <w:r>
              <w:rPr>
                <w:color w:val="000000"/>
                <w:kern w:val="0"/>
                <w:sz w:val="22"/>
                <w:szCs w:val="22"/>
                <w:lang w:val="zh-CN"/>
              </w:rPr>
              <w:t>全圆（含喷嘴及管配件）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proofErr w:type="gramStart"/>
            <w:r>
              <w:rPr>
                <w:color w:val="000000"/>
                <w:kern w:val="0"/>
                <w:sz w:val="22"/>
                <w:szCs w:val="22"/>
                <w:lang w:val="zh-CN"/>
              </w:rPr>
              <w:t>双由令</w:t>
            </w:r>
            <w:proofErr w:type="gramEnd"/>
            <w:r>
              <w:rPr>
                <w:color w:val="000000"/>
                <w:kern w:val="0"/>
                <w:sz w:val="22"/>
                <w:szCs w:val="22"/>
                <w:lang w:val="zh-CN"/>
              </w:rPr>
              <w:t>球阀</w:t>
            </w:r>
            <w:r>
              <w:rPr>
                <w:color w:val="000000"/>
                <w:kern w:val="0"/>
                <w:sz w:val="22"/>
                <w:szCs w:val="22"/>
                <w:lang w:val="zh-CN"/>
              </w:rPr>
              <w:t xml:space="preserve"> DN25</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10.100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=3.1M,</w:t>
            </w:r>
            <w:r>
              <w:rPr>
                <w:color w:val="000000"/>
                <w:kern w:val="0"/>
                <w:sz w:val="22"/>
                <w:szCs w:val="22"/>
                <w:lang w:val="zh-CN"/>
              </w:rPr>
              <w:t>流量</w:t>
            </w:r>
            <w:r>
              <w:rPr>
                <w:color w:val="000000"/>
                <w:kern w:val="0"/>
                <w:sz w:val="22"/>
                <w:szCs w:val="22"/>
                <w:lang w:val="zh-CN"/>
              </w:rPr>
              <w:t xml:space="preserve">Q=3.0L/M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46</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=3.7M,</w:t>
            </w:r>
            <w:r>
              <w:rPr>
                <w:color w:val="000000"/>
                <w:kern w:val="0"/>
                <w:sz w:val="22"/>
                <w:szCs w:val="22"/>
                <w:lang w:val="zh-CN"/>
              </w:rPr>
              <w:t>流量</w:t>
            </w:r>
            <w:r>
              <w:rPr>
                <w:color w:val="000000"/>
                <w:kern w:val="0"/>
                <w:sz w:val="22"/>
                <w:szCs w:val="22"/>
                <w:lang w:val="zh-CN"/>
              </w:rPr>
              <w:t xml:space="preserve">Q=4.9L/M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158.000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47</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=5.4M,</w:t>
            </w:r>
            <w:r>
              <w:rPr>
                <w:color w:val="000000"/>
                <w:kern w:val="0"/>
                <w:sz w:val="22"/>
                <w:szCs w:val="22"/>
                <w:lang w:val="zh-CN"/>
              </w:rPr>
              <w:t>流量</w:t>
            </w:r>
            <w:r>
              <w:rPr>
                <w:color w:val="000000"/>
                <w:kern w:val="0"/>
                <w:sz w:val="22"/>
                <w:szCs w:val="22"/>
                <w:lang w:val="zh-CN"/>
              </w:rPr>
              <w:t xml:space="preserve">Q=3.71L/M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=5.4M,</w:t>
            </w:r>
            <w:r>
              <w:rPr>
                <w:color w:val="000000"/>
                <w:kern w:val="0"/>
                <w:sz w:val="22"/>
                <w:szCs w:val="22"/>
                <w:lang w:val="zh-CN"/>
              </w:rPr>
              <w:t>流量</w:t>
            </w:r>
            <w:r>
              <w:rPr>
                <w:color w:val="000000"/>
                <w:kern w:val="0"/>
                <w:sz w:val="22"/>
                <w:szCs w:val="22"/>
                <w:lang w:val="zh-CN"/>
              </w:rPr>
              <w:t xml:space="preserve">Q=7.42L/M  </w:t>
            </w:r>
            <w:r>
              <w:rPr>
                <w:color w:val="000000"/>
                <w:kern w:val="0"/>
                <w:sz w:val="22"/>
                <w:szCs w:val="22"/>
                <w:lang w:val="zh-CN"/>
              </w:rPr>
              <w:t>全圆（含喷嘴及管配件）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=3.1M,</w:t>
            </w:r>
            <w:r>
              <w:rPr>
                <w:color w:val="000000"/>
                <w:kern w:val="0"/>
                <w:sz w:val="22"/>
                <w:szCs w:val="22"/>
                <w:lang w:val="zh-CN"/>
              </w:rPr>
              <w:t>流量</w:t>
            </w:r>
            <w:r>
              <w:rPr>
                <w:color w:val="000000"/>
                <w:kern w:val="0"/>
                <w:sz w:val="22"/>
                <w:szCs w:val="22"/>
                <w:lang w:val="zh-CN"/>
              </w:rPr>
              <w:t xml:space="preserve">Q=3.0L/M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114.000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流量传感电缆</w:t>
            </w:r>
            <w:r>
              <w:rPr>
                <w:color w:val="000000"/>
                <w:kern w:val="0"/>
                <w:sz w:val="22"/>
                <w:szCs w:val="22"/>
                <w:lang w:val="zh-CN"/>
              </w:rPr>
              <w:t xml:space="preserve"> </w:t>
            </w:r>
            <w:r>
              <w:rPr>
                <w:color w:val="000000"/>
                <w:kern w:val="0"/>
                <w:sz w:val="22"/>
                <w:szCs w:val="22"/>
                <w:lang w:val="zh-CN"/>
              </w:rPr>
              <w:t>根据设计图纸及技术要求配置</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101.500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51</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管（材质满足技术要求</w:t>
            </w:r>
            <w:proofErr w:type="gramStart"/>
            <w:r>
              <w:rPr>
                <w:color w:val="000000"/>
                <w:kern w:val="0"/>
                <w:sz w:val="22"/>
                <w:szCs w:val="22"/>
                <w:lang w:val="zh-CN"/>
              </w:rPr>
              <w:t>书相关</w:t>
            </w:r>
            <w:proofErr w:type="gramEnd"/>
            <w:r>
              <w:rPr>
                <w:color w:val="000000"/>
                <w:kern w:val="0"/>
                <w:sz w:val="22"/>
                <w:szCs w:val="22"/>
                <w:lang w:val="zh-CN"/>
              </w:rPr>
              <w:t>要求）</w:t>
            </w:r>
            <w:r>
              <w:rPr>
                <w:color w:val="000000"/>
                <w:kern w:val="0"/>
                <w:sz w:val="22"/>
                <w:szCs w:val="22"/>
                <w:lang w:val="zh-CN"/>
              </w:rPr>
              <w:t xml:space="preserve"> PVC40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498.200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52</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=2.4**M,</w:t>
            </w:r>
            <w:r>
              <w:rPr>
                <w:color w:val="000000"/>
                <w:kern w:val="0"/>
                <w:sz w:val="22"/>
                <w:szCs w:val="22"/>
                <w:lang w:val="zh-CN"/>
              </w:rPr>
              <w:t>流量</w:t>
            </w:r>
            <w:r>
              <w:rPr>
                <w:color w:val="000000"/>
                <w:kern w:val="0"/>
                <w:sz w:val="22"/>
                <w:szCs w:val="22"/>
                <w:lang w:val="zh-CN"/>
              </w:rPr>
              <w:t xml:space="preserve">Q=2.0L/M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53</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管（材质满足技术要求</w:t>
            </w:r>
            <w:proofErr w:type="gramStart"/>
            <w:r>
              <w:rPr>
                <w:color w:val="000000"/>
                <w:kern w:val="0"/>
                <w:sz w:val="22"/>
                <w:szCs w:val="22"/>
                <w:lang w:val="zh-CN"/>
              </w:rPr>
              <w:t>书相关</w:t>
            </w:r>
            <w:proofErr w:type="gramEnd"/>
            <w:r>
              <w:rPr>
                <w:color w:val="000000"/>
                <w:kern w:val="0"/>
                <w:sz w:val="22"/>
                <w:szCs w:val="22"/>
                <w:lang w:val="zh-CN"/>
              </w:rPr>
              <w:t>要求）</w:t>
            </w:r>
            <w:r>
              <w:rPr>
                <w:color w:val="000000"/>
                <w:kern w:val="0"/>
                <w:sz w:val="22"/>
                <w:szCs w:val="22"/>
                <w:lang w:val="zh-CN"/>
              </w:rPr>
              <w:t xml:space="preserve"> PVC50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561.800</w:t>
            </w:r>
          </w:p>
        </w:tc>
      </w:tr>
      <w:tr w:rsidR="00AF1C6F" w:rsidTr="00732ECB">
        <w:trPr>
          <w:trHeight w:val="97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54</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快速取水阀</w:t>
            </w:r>
            <w:r>
              <w:rPr>
                <w:color w:val="000000"/>
                <w:kern w:val="0"/>
                <w:sz w:val="22"/>
                <w:szCs w:val="22"/>
                <w:lang w:val="zh-CN"/>
              </w:rPr>
              <w:t>DN25</w:t>
            </w:r>
            <w:r>
              <w:rPr>
                <w:color w:val="000000"/>
                <w:kern w:val="0"/>
                <w:sz w:val="22"/>
                <w:szCs w:val="22"/>
                <w:lang w:val="zh-CN"/>
              </w:rPr>
              <w:t>（含阀门井，阀箱，</w:t>
            </w:r>
            <w:r>
              <w:rPr>
                <w:color w:val="000000"/>
                <w:kern w:val="0"/>
                <w:sz w:val="22"/>
                <w:szCs w:val="22"/>
                <w:lang w:val="zh-CN"/>
              </w:rPr>
              <w:t xml:space="preserve"> </w:t>
            </w:r>
            <w:r>
              <w:rPr>
                <w:color w:val="000000"/>
                <w:kern w:val="0"/>
                <w:sz w:val="22"/>
                <w:szCs w:val="22"/>
                <w:lang w:val="zh-CN"/>
              </w:rPr>
              <w:t>黄铜连接管，固定件，钥匙，弯头，软管等配件）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52.520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55</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=2.4M,</w:t>
            </w:r>
            <w:r>
              <w:rPr>
                <w:color w:val="000000"/>
                <w:kern w:val="0"/>
                <w:sz w:val="22"/>
                <w:szCs w:val="22"/>
                <w:lang w:val="zh-CN"/>
              </w:rPr>
              <w:t>流量</w:t>
            </w:r>
            <w:r>
              <w:rPr>
                <w:color w:val="000000"/>
                <w:kern w:val="0"/>
                <w:sz w:val="22"/>
                <w:szCs w:val="22"/>
                <w:lang w:val="zh-CN"/>
              </w:rPr>
              <w:t xml:space="preserve">Q=4.0L/M  </w:t>
            </w:r>
            <w:r>
              <w:rPr>
                <w:color w:val="000000"/>
                <w:kern w:val="0"/>
                <w:sz w:val="22"/>
                <w:szCs w:val="22"/>
                <w:lang w:val="zh-CN"/>
              </w:rPr>
              <w:t>全圆（含喷嘴及管配件）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56</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=4.6M,</w:t>
            </w:r>
            <w:r>
              <w:rPr>
                <w:color w:val="000000"/>
                <w:kern w:val="0"/>
                <w:sz w:val="22"/>
                <w:szCs w:val="22"/>
                <w:lang w:val="zh-CN"/>
              </w:rPr>
              <w:t>流量</w:t>
            </w:r>
            <w:r>
              <w:rPr>
                <w:color w:val="000000"/>
                <w:kern w:val="0"/>
                <w:sz w:val="22"/>
                <w:szCs w:val="22"/>
                <w:lang w:val="zh-CN"/>
              </w:rPr>
              <w:t xml:space="preserve">Q=7.0L/M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57</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=4.6M,</w:t>
            </w:r>
            <w:r>
              <w:rPr>
                <w:color w:val="000000"/>
                <w:kern w:val="0"/>
                <w:sz w:val="22"/>
                <w:szCs w:val="22"/>
                <w:lang w:val="zh-CN"/>
              </w:rPr>
              <w:t>流量</w:t>
            </w:r>
            <w:r>
              <w:rPr>
                <w:color w:val="000000"/>
                <w:kern w:val="0"/>
                <w:sz w:val="22"/>
                <w:szCs w:val="22"/>
                <w:lang w:val="zh-CN"/>
              </w:rPr>
              <w:t xml:space="preserve">Q=7.0L/M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103.000</w:t>
            </w:r>
          </w:p>
        </w:tc>
      </w:tr>
      <w:tr w:rsidR="00AF1C6F" w:rsidTr="00732ECB">
        <w:trPr>
          <w:trHeight w:val="78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58</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=3.7M,</w:t>
            </w:r>
            <w:r>
              <w:rPr>
                <w:color w:val="000000"/>
                <w:kern w:val="0"/>
                <w:sz w:val="22"/>
                <w:szCs w:val="22"/>
                <w:lang w:val="zh-CN"/>
              </w:rPr>
              <w:t>流量</w:t>
            </w:r>
            <w:r>
              <w:rPr>
                <w:color w:val="000000"/>
                <w:kern w:val="0"/>
                <w:sz w:val="22"/>
                <w:szCs w:val="22"/>
                <w:lang w:val="zh-CN"/>
              </w:rPr>
              <w:t xml:space="preserve">Q=2.5L/M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11.000</w:t>
            </w:r>
          </w:p>
        </w:tc>
      </w:tr>
      <w:tr w:rsidR="00AF1C6F" w:rsidTr="00732ECB">
        <w:trPr>
          <w:trHeight w:val="78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毫米弹出式旋转喷头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=5.4M,</w:t>
            </w:r>
            <w:r>
              <w:rPr>
                <w:color w:val="000000"/>
                <w:kern w:val="0"/>
                <w:sz w:val="22"/>
                <w:szCs w:val="22"/>
                <w:lang w:val="zh-CN"/>
              </w:rPr>
              <w:t>流量</w:t>
            </w:r>
            <w:r>
              <w:rPr>
                <w:color w:val="000000"/>
                <w:kern w:val="0"/>
                <w:sz w:val="22"/>
                <w:szCs w:val="22"/>
                <w:lang w:val="zh-CN"/>
              </w:rPr>
              <w:t xml:space="preserve">Q=3.71L/M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Y</w:t>
            </w:r>
            <w:r>
              <w:rPr>
                <w:color w:val="000000"/>
                <w:kern w:val="0"/>
                <w:sz w:val="22"/>
                <w:szCs w:val="22"/>
                <w:lang w:val="zh-CN"/>
              </w:rPr>
              <w:t>型过滤器</w:t>
            </w:r>
            <w:r>
              <w:rPr>
                <w:color w:val="000000"/>
                <w:kern w:val="0"/>
                <w:sz w:val="22"/>
                <w:szCs w:val="22"/>
                <w:lang w:val="zh-CN"/>
              </w:rPr>
              <w:t xml:space="preserve"> DN50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15.150</w:t>
            </w:r>
          </w:p>
        </w:tc>
      </w:tr>
      <w:tr w:rsidR="00AF1C6F" w:rsidTr="00732ECB">
        <w:trPr>
          <w:trHeight w:val="97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61</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毫米弹出式旋转喷头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=10.7M,</w:t>
            </w:r>
            <w:r>
              <w:rPr>
                <w:color w:val="000000"/>
                <w:kern w:val="0"/>
                <w:sz w:val="22"/>
                <w:szCs w:val="22"/>
                <w:lang w:val="zh-CN"/>
              </w:rPr>
              <w:t>流量</w:t>
            </w:r>
            <w:r>
              <w:rPr>
                <w:color w:val="000000"/>
                <w:kern w:val="0"/>
                <w:sz w:val="22"/>
                <w:szCs w:val="22"/>
                <w:lang w:val="zh-CN"/>
              </w:rPr>
              <w:t xml:space="preserve">Q=28.8L/M  </w:t>
            </w:r>
            <w:r>
              <w:rPr>
                <w:color w:val="000000"/>
                <w:kern w:val="0"/>
                <w:sz w:val="22"/>
                <w:szCs w:val="22"/>
                <w:lang w:val="zh-CN"/>
              </w:rPr>
              <w:t>全圆（含喷嘴及管配件）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62</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DN200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194.880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63</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隔离阀</w:t>
            </w:r>
            <w:r>
              <w:rPr>
                <w:color w:val="000000"/>
                <w:kern w:val="0"/>
                <w:sz w:val="22"/>
                <w:szCs w:val="22"/>
                <w:lang w:val="zh-CN"/>
              </w:rPr>
              <w:t xml:space="preserve"> DN50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1.010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64</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DN100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553.300</w:t>
            </w:r>
          </w:p>
        </w:tc>
      </w:tr>
      <w:tr w:rsidR="00AF1C6F" w:rsidTr="00732ECB">
        <w:trPr>
          <w:trHeight w:val="52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65</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DN150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237.000</w:t>
            </w:r>
          </w:p>
        </w:tc>
      </w:tr>
      <w:tr w:rsidR="00AF1C6F" w:rsidTr="00732ECB">
        <w:trPr>
          <w:trHeight w:val="507"/>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66</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DN75  SCHEDULE 40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38.000</w:t>
            </w:r>
          </w:p>
        </w:tc>
      </w:tr>
      <w:tr w:rsidR="00AF1C6F" w:rsidTr="00732ECB">
        <w:trPr>
          <w:trHeight w:val="52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67</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DN300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30.677</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proofErr w:type="gramStart"/>
            <w:r>
              <w:rPr>
                <w:color w:val="000000"/>
                <w:kern w:val="0"/>
                <w:sz w:val="22"/>
                <w:szCs w:val="22"/>
                <w:lang w:val="zh-CN"/>
              </w:rPr>
              <w:t>双由令</w:t>
            </w:r>
            <w:proofErr w:type="gramEnd"/>
            <w:r>
              <w:rPr>
                <w:color w:val="000000"/>
                <w:kern w:val="0"/>
                <w:sz w:val="22"/>
                <w:szCs w:val="22"/>
                <w:lang w:val="zh-CN"/>
              </w:rPr>
              <w:t>球阀</w:t>
            </w:r>
            <w:r>
              <w:rPr>
                <w:color w:val="000000"/>
                <w:kern w:val="0"/>
                <w:sz w:val="22"/>
                <w:szCs w:val="22"/>
                <w:lang w:val="zh-CN"/>
              </w:rPr>
              <w:t xml:space="preserve"> DN40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10.100</w:t>
            </w:r>
          </w:p>
        </w:tc>
      </w:tr>
      <w:tr w:rsidR="00AF1C6F" w:rsidTr="00732ECB">
        <w:trPr>
          <w:trHeight w:val="78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69</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=3.7M,</w:t>
            </w:r>
            <w:r>
              <w:rPr>
                <w:color w:val="000000"/>
                <w:kern w:val="0"/>
                <w:sz w:val="22"/>
                <w:szCs w:val="22"/>
                <w:lang w:val="zh-CN"/>
              </w:rPr>
              <w:t>流量</w:t>
            </w:r>
            <w:r>
              <w:rPr>
                <w:color w:val="000000"/>
                <w:kern w:val="0"/>
                <w:sz w:val="22"/>
                <w:szCs w:val="22"/>
                <w:lang w:val="zh-CN"/>
              </w:rPr>
              <w:t xml:space="preserve">Q=2.5L/M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=1.2M,</w:t>
            </w:r>
            <w:r>
              <w:rPr>
                <w:color w:val="000000"/>
                <w:kern w:val="0"/>
                <w:sz w:val="22"/>
                <w:szCs w:val="22"/>
                <w:lang w:val="zh-CN"/>
              </w:rPr>
              <w:t>流量</w:t>
            </w:r>
            <w:r>
              <w:rPr>
                <w:color w:val="000000"/>
                <w:kern w:val="0"/>
                <w:sz w:val="22"/>
                <w:szCs w:val="22"/>
                <w:lang w:val="zh-CN"/>
              </w:rPr>
              <w:t xml:space="preserve">Q=0.4L/M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5.000</w:t>
            </w:r>
          </w:p>
        </w:tc>
      </w:tr>
      <w:tr w:rsidR="00AF1C6F" w:rsidTr="00732ECB">
        <w:trPr>
          <w:trHeight w:val="78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=2.4M,</w:t>
            </w:r>
            <w:r>
              <w:rPr>
                <w:color w:val="000000"/>
                <w:kern w:val="0"/>
                <w:sz w:val="22"/>
                <w:szCs w:val="22"/>
                <w:lang w:val="zh-CN"/>
              </w:rPr>
              <w:t>流量</w:t>
            </w:r>
            <w:r>
              <w:rPr>
                <w:color w:val="000000"/>
                <w:kern w:val="0"/>
                <w:sz w:val="22"/>
                <w:szCs w:val="22"/>
                <w:lang w:val="zh-CN"/>
              </w:rPr>
              <w:t xml:space="preserve">Q=2.0L/M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45.000</w:t>
            </w:r>
          </w:p>
        </w:tc>
      </w:tr>
      <w:tr w:rsidR="00AF1C6F" w:rsidTr="00732ECB">
        <w:trPr>
          <w:trHeight w:val="732"/>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72</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=1.2M,</w:t>
            </w:r>
            <w:r>
              <w:rPr>
                <w:color w:val="000000"/>
                <w:kern w:val="0"/>
                <w:sz w:val="22"/>
                <w:szCs w:val="22"/>
                <w:lang w:val="zh-CN"/>
              </w:rPr>
              <w:t>流量</w:t>
            </w:r>
            <w:r>
              <w:rPr>
                <w:color w:val="000000"/>
                <w:kern w:val="0"/>
                <w:sz w:val="22"/>
                <w:szCs w:val="22"/>
                <w:lang w:val="zh-CN"/>
              </w:rPr>
              <w:t xml:space="preserve">Q=0.9L/M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13.000</w:t>
            </w:r>
          </w:p>
        </w:tc>
      </w:tr>
      <w:tr w:rsidR="00AF1C6F" w:rsidTr="00732ECB">
        <w:trPr>
          <w:trHeight w:val="78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73</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=3.7M,</w:t>
            </w:r>
            <w:r>
              <w:rPr>
                <w:color w:val="000000"/>
                <w:kern w:val="0"/>
                <w:sz w:val="22"/>
                <w:szCs w:val="22"/>
                <w:lang w:val="zh-CN"/>
              </w:rPr>
              <w:t>流量</w:t>
            </w:r>
            <w:r>
              <w:rPr>
                <w:color w:val="000000"/>
                <w:kern w:val="0"/>
                <w:sz w:val="22"/>
                <w:szCs w:val="22"/>
                <w:lang w:val="zh-CN"/>
              </w:rPr>
              <w:t xml:space="preserve">Q=4.9L/M  </w:t>
            </w:r>
            <w:r>
              <w:rPr>
                <w:color w:val="000000"/>
                <w:kern w:val="0"/>
                <w:sz w:val="22"/>
                <w:szCs w:val="22"/>
                <w:lang w:val="zh-CN"/>
              </w:rPr>
              <w:t>半圆（含喷嘴及管配件）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124.000</w:t>
            </w:r>
          </w:p>
        </w:tc>
      </w:tr>
      <w:tr w:rsidR="00AF1C6F" w:rsidTr="00732ECB">
        <w:trPr>
          <w:trHeight w:val="78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74</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=1.2*9.2M,</w:t>
            </w:r>
            <w:r>
              <w:rPr>
                <w:color w:val="000000"/>
                <w:kern w:val="0"/>
                <w:sz w:val="22"/>
                <w:szCs w:val="22"/>
                <w:lang w:val="zh-CN"/>
              </w:rPr>
              <w:t>流量</w:t>
            </w:r>
            <w:r>
              <w:rPr>
                <w:color w:val="000000"/>
                <w:kern w:val="0"/>
                <w:sz w:val="22"/>
                <w:szCs w:val="22"/>
                <w:lang w:val="zh-CN"/>
              </w:rPr>
              <w:t xml:space="preserve">Q=4.6L/M  </w:t>
            </w:r>
            <w:r>
              <w:rPr>
                <w:color w:val="000000"/>
                <w:kern w:val="0"/>
                <w:sz w:val="22"/>
                <w:szCs w:val="22"/>
                <w:lang w:val="zh-CN"/>
              </w:rPr>
              <w:t>条状（含喷嘴及管配件）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56.000</w:t>
            </w:r>
          </w:p>
        </w:tc>
      </w:tr>
      <w:tr w:rsidR="00AF1C6F" w:rsidTr="00732ECB">
        <w:trPr>
          <w:trHeight w:val="363"/>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75</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Y</w:t>
            </w:r>
            <w:r>
              <w:rPr>
                <w:color w:val="000000"/>
                <w:kern w:val="0"/>
                <w:sz w:val="22"/>
                <w:szCs w:val="22"/>
                <w:lang w:val="zh-CN"/>
              </w:rPr>
              <w:t>型过滤器</w:t>
            </w:r>
            <w:r>
              <w:rPr>
                <w:color w:val="000000"/>
                <w:kern w:val="0"/>
                <w:sz w:val="22"/>
                <w:szCs w:val="22"/>
                <w:lang w:val="zh-CN"/>
              </w:rPr>
              <w:t xml:space="preserve"> DN40</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10.100</w:t>
            </w:r>
          </w:p>
        </w:tc>
      </w:tr>
      <w:tr w:rsidR="00AF1C6F" w:rsidTr="00732ECB">
        <w:trPr>
          <w:trHeight w:val="78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76</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=3.1M,</w:t>
            </w:r>
            <w:r>
              <w:rPr>
                <w:color w:val="000000"/>
                <w:kern w:val="0"/>
                <w:sz w:val="22"/>
                <w:szCs w:val="22"/>
                <w:lang w:val="zh-CN"/>
              </w:rPr>
              <w:t>流量</w:t>
            </w:r>
            <w:r>
              <w:rPr>
                <w:color w:val="000000"/>
                <w:kern w:val="0"/>
                <w:sz w:val="22"/>
                <w:szCs w:val="22"/>
                <w:lang w:val="zh-CN"/>
              </w:rPr>
              <w:t xml:space="preserve">Q=1.2L/M  </w:t>
            </w:r>
            <w:r>
              <w:rPr>
                <w:color w:val="000000"/>
                <w:kern w:val="0"/>
                <w:sz w:val="22"/>
                <w:szCs w:val="22"/>
                <w:lang w:val="zh-CN"/>
              </w:rPr>
              <w:t>四分之一圆（含喷嘴及管配件）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18.000</w:t>
            </w:r>
          </w:p>
        </w:tc>
      </w:tr>
      <w:tr w:rsidR="00AF1C6F" w:rsidTr="00732ECB">
        <w:trPr>
          <w:trHeight w:val="780"/>
          <w:jc w:val="center"/>
        </w:trPr>
        <w:tc>
          <w:tcPr>
            <w:tcW w:w="10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77</w:t>
            </w:r>
          </w:p>
        </w:tc>
        <w:tc>
          <w:tcPr>
            <w:tcW w:w="53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w:t>
            </w:r>
            <w:r>
              <w:rPr>
                <w:color w:val="000000"/>
                <w:kern w:val="0"/>
                <w:sz w:val="22"/>
                <w:szCs w:val="22"/>
                <w:lang w:val="zh-CN"/>
              </w:rPr>
              <w:t>毫米弹出式散射喷头</w:t>
            </w:r>
            <w:r>
              <w:rPr>
                <w:color w:val="000000"/>
                <w:kern w:val="0"/>
                <w:sz w:val="22"/>
                <w:szCs w:val="22"/>
                <w:lang w:val="zh-CN"/>
              </w:rPr>
              <w:t>,</w:t>
            </w:r>
            <w:r>
              <w:rPr>
                <w:color w:val="000000"/>
                <w:kern w:val="0"/>
                <w:sz w:val="22"/>
                <w:szCs w:val="22"/>
                <w:lang w:val="zh-CN"/>
              </w:rPr>
              <w:t>装于立杆上</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=2.4M,</w:t>
            </w:r>
            <w:r>
              <w:rPr>
                <w:color w:val="000000"/>
                <w:kern w:val="0"/>
                <w:sz w:val="22"/>
                <w:szCs w:val="22"/>
                <w:lang w:val="zh-CN"/>
              </w:rPr>
              <w:t>流量</w:t>
            </w:r>
            <w:r>
              <w:rPr>
                <w:color w:val="000000"/>
                <w:kern w:val="0"/>
                <w:sz w:val="22"/>
                <w:szCs w:val="22"/>
                <w:lang w:val="zh-CN"/>
              </w:rPr>
              <w:t xml:space="preserve">Q=1.0L/M  </w:t>
            </w:r>
            <w:r>
              <w:rPr>
                <w:color w:val="000000"/>
                <w:kern w:val="0"/>
                <w:sz w:val="22"/>
                <w:szCs w:val="22"/>
                <w:lang w:val="zh-CN"/>
              </w:rPr>
              <w:t>四分一圆（含喷嘴及管配件）</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9.000</w:t>
            </w:r>
          </w:p>
        </w:tc>
      </w:tr>
    </w:tbl>
    <w:p w:rsidR="00AF1C6F" w:rsidRDefault="00AF1C6F" w:rsidP="00AF1C6F">
      <w:pPr>
        <w:autoSpaceDE w:val="0"/>
        <w:autoSpaceDN w:val="0"/>
        <w:adjustRightInd w:val="0"/>
        <w:rPr>
          <w:kern w:val="0"/>
          <w:sz w:val="20"/>
        </w:rPr>
      </w:pPr>
    </w:p>
    <w:tbl>
      <w:tblPr>
        <w:tblW w:w="9796" w:type="dxa"/>
        <w:jc w:val="center"/>
        <w:tblLayout w:type="fixed"/>
        <w:tblLook w:val="0000" w:firstRow="0" w:lastRow="0" w:firstColumn="0" w:lastColumn="0" w:noHBand="0" w:noVBand="0"/>
      </w:tblPr>
      <w:tblGrid>
        <w:gridCol w:w="582"/>
        <w:gridCol w:w="1701"/>
        <w:gridCol w:w="1057"/>
        <w:gridCol w:w="1080"/>
        <w:gridCol w:w="5376"/>
      </w:tblGrid>
      <w:tr w:rsidR="00AF1C6F" w:rsidTr="00732ECB">
        <w:trPr>
          <w:trHeight w:val="495"/>
          <w:jc w:val="center"/>
        </w:trPr>
        <w:tc>
          <w:tcPr>
            <w:tcW w:w="979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line="300" w:lineRule="atLeast"/>
              <w:ind w:firstLine="440"/>
              <w:rPr>
                <w:kern w:val="0"/>
                <w:sz w:val="22"/>
                <w:szCs w:val="22"/>
                <w:lang w:val="zh-CN"/>
              </w:rPr>
            </w:pPr>
            <w:r>
              <w:rPr>
                <w:kern w:val="0"/>
                <w:sz w:val="22"/>
                <w:szCs w:val="22"/>
                <w:lang w:val="zh-CN"/>
              </w:rPr>
              <w:t>（</w:t>
            </w:r>
            <w:r>
              <w:rPr>
                <w:kern w:val="0"/>
                <w:sz w:val="22"/>
                <w:szCs w:val="22"/>
              </w:rPr>
              <w:t>4</w:t>
            </w:r>
            <w:r>
              <w:rPr>
                <w:kern w:val="0"/>
                <w:sz w:val="22"/>
                <w:szCs w:val="22"/>
                <w:lang w:val="zh-CN"/>
              </w:rPr>
              <w:t>）南</w:t>
            </w:r>
            <w:r>
              <w:rPr>
                <w:kern w:val="0"/>
                <w:sz w:val="22"/>
                <w:szCs w:val="22"/>
              </w:rPr>
              <w:t>PTH</w:t>
            </w:r>
            <w:r>
              <w:rPr>
                <w:kern w:val="0"/>
                <w:sz w:val="22"/>
                <w:szCs w:val="22"/>
                <w:lang w:val="zh-CN"/>
              </w:rPr>
              <w:t>其他保洁清单</w:t>
            </w:r>
          </w:p>
        </w:tc>
      </w:tr>
      <w:tr w:rsidR="00AF1C6F" w:rsidTr="00732ECB">
        <w:trPr>
          <w:trHeight w:val="636"/>
          <w:jc w:val="cent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序号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内容</w:t>
            </w:r>
          </w:p>
        </w:tc>
        <w:tc>
          <w:tcPr>
            <w:tcW w:w="105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单位</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工程量</w:t>
            </w:r>
          </w:p>
        </w:tc>
        <w:tc>
          <w:tcPr>
            <w:tcW w:w="537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备注</w:t>
            </w:r>
          </w:p>
        </w:tc>
      </w:tr>
      <w:tr w:rsidR="00AF1C6F" w:rsidTr="00732ECB">
        <w:trPr>
          <w:trHeight w:val="944"/>
          <w:jc w:val="cent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室外候车廊保洁</w:t>
            </w:r>
          </w:p>
        </w:tc>
        <w:tc>
          <w:tcPr>
            <w:tcW w:w="105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千㎡</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6.349</w:t>
            </w:r>
          </w:p>
        </w:tc>
        <w:tc>
          <w:tcPr>
            <w:tcW w:w="537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外顶面</w:t>
            </w:r>
            <w:r>
              <w:rPr>
                <w:kern w:val="0"/>
                <w:sz w:val="22"/>
                <w:szCs w:val="22"/>
                <w:lang w:val="zh-CN"/>
              </w:rPr>
              <w:t>1</w:t>
            </w:r>
            <w:r>
              <w:rPr>
                <w:kern w:val="0"/>
                <w:sz w:val="22"/>
                <w:szCs w:val="22"/>
                <w:lang w:val="zh-CN"/>
              </w:rPr>
              <w:t>年清洗</w:t>
            </w:r>
            <w:r>
              <w:rPr>
                <w:kern w:val="0"/>
                <w:sz w:val="22"/>
                <w:szCs w:val="22"/>
                <w:lang w:val="zh-CN"/>
              </w:rPr>
              <w:t>2</w:t>
            </w:r>
            <w:r>
              <w:rPr>
                <w:kern w:val="0"/>
                <w:sz w:val="22"/>
                <w:szCs w:val="22"/>
                <w:lang w:val="zh-CN"/>
              </w:rPr>
              <w:t>次，内顶面</w:t>
            </w:r>
            <w:r>
              <w:rPr>
                <w:kern w:val="0"/>
                <w:sz w:val="22"/>
                <w:szCs w:val="22"/>
                <w:lang w:val="zh-CN"/>
              </w:rPr>
              <w:t>1</w:t>
            </w:r>
            <w:r>
              <w:rPr>
                <w:kern w:val="0"/>
                <w:sz w:val="22"/>
                <w:szCs w:val="22"/>
                <w:lang w:val="zh-CN"/>
              </w:rPr>
              <w:t>年清洗</w:t>
            </w:r>
            <w:r>
              <w:rPr>
                <w:kern w:val="0"/>
                <w:sz w:val="22"/>
                <w:szCs w:val="22"/>
                <w:lang w:val="zh-CN"/>
              </w:rPr>
              <w:t>4</w:t>
            </w:r>
            <w:r>
              <w:rPr>
                <w:kern w:val="0"/>
                <w:sz w:val="22"/>
                <w:szCs w:val="22"/>
                <w:lang w:val="zh-CN"/>
              </w:rPr>
              <w:t>次。因为高度较高，在外墙冲洗单价基础上增加人工及升降机械台班费用。</w:t>
            </w:r>
          </w:p>
        </w:tc>
      </w:tr>
      <w:tr w:rsidR="00AF1C6F" w:rsidTr="00732ECB">
        <w:trPr>
          <w:trHeight w:val="902"/>
          <w:jc w:val="cent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外墙清洗</w:t>
            </w:r>
          </w:p>
        </w:tc>
        <w:tc>
          <w:tcPr>
            <w:tcW w:w="105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1350</w:t>
            </w:r>
          </w:p>
        </w:tc>
        <w:tc>
          <w:tcPr>
            <w:tcW w:w="537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每年冲洗</w:t>
            </w:r>
            <w:r>
              <w:rPr>
                <w:kern w:val="0"/>
                <w:sz w:val="22"/>
                <w:szCs w:val="22"/>
                <w:lang w:val="zh-CN"/>
              </w:rPr>
              <w:t>1</w:t>
            </w:r>
            <w:r>
              <w:rPr>
                <w:kern w:val="0"/>
                <w:sz w:val="22"/>
                <w:szCs w:val="22"/>
                <w:lang w:val="zh-CN"/>
              </w:rPr>
              <w:t>次。测算依据见附表。</w:t>
            </w:r>
          </w:p>
        </w:tc>
      </w:tr>
      <w:tr w:rsidR="00AF1C6F" w:rsidTr="00732ECB">
        <w:trPr>
          <w:trHeight w:val="812"/>
          <w:jc w:val="cent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候车区立柱日常保洁及养护</w:t>
            </w:r>
          </w:p>
        </w:tc>
        <w:tc>
          <w:tcPr>
            <w:tcW w:w="105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w:t>
            </w:r>
            <w:r>
              <w:rPr>
                <w:kern w:val="0"/>
                <w:sz w:val="22"/>
                <w:szCs w:val="22"/>
                <w:lang w:val="zh-CN"/>
              </w:rPr>
              <w:t>根</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0.93</w:t>
            </w:r>
          </w:p>
        </w:tc>
        <w:tc>
          <w:tcPr>
            <w:tcW w:w="537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参照市政养护定额中路名牌单价</w:t>
            </w:r>
            <w:r>
              <w:rPr>
                <w:kern w:val="0"/>
                <w:sz w:val="22"/>
                <w:szCs w:val="22"/>
                <w:lang w:val="zh-CN"/>
              </w:rPr>
              <w:t>1.2</w:t>
            </w:r>
            <w:r>
              <w:rPr>
                <w:kern w:val="0"/>
                <w:sz w:val="22"/>
                <w:szCs w:val="22"/>
                <w:lang w:val="zh-CN"/>
              </w:rPr>
              <w:t>倍（考虑高度系数，立柱高</w:t>
            </w:r>
            <w:r>
              <w:rPr>
                <w:kern w:val="0"/>
                <w:sz w:val="22"/>
                <w:szCs w:val="22"/>
                <w:lang w:val="zh-CN"/>
              </w:rPr>
              <w:t>5.7m</w:t>
            </w:r>
            <w:r>
              <w:rPr>
                <w:kern w:val="0"/>
                <w:sz w:val="22"/>
                <w:szCs w:val="22"/>
                <w:lang w:val="zh-CN"/>
              </w:rPr>
              <w:t>）</w:t>
            </w:r>
          </w:p>
        </w:tc>
      </w:tr>
      <w:tr w:rsidR="00AF1C6F" w:rsidTr="00732ECB">
        <w:trPr>
          <w:trHeight w:val="774"/>
          <w:jc w:val="cent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候车区栏杆等日常保洁养护</w:t>
            </w:r>
          </w:p>
        </w:tc>
        <w:tc>
          <w:tcPr>
            <w:tcW w:w="105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100M</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12.61</w:t>
            </w:r>
          </w:p>
        </w:tc>
        <w:tc>
          <w:tcPr>
            <w:tcW w:w="537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参照市政养护定额中人行道隔离护栏单价</w:t>
            </w:r>
          </w:p>
        </w:tc>
      </w:tr>
      <w:tr w:rsidR="00AF1C6F" w:rsidTr="00732ECB">
        <w:trPr>
          <w:trHeight w:val="774"/>
          <w:jc w:val="cent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深度保洁</w:t>
            </w:r>
          </w:p>
        </w:tc>
        <w:tc>
          <w:tcPr>
            <w:tcW w:w="105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4959</w:t>
            </w:r>
          </w:p>
        </w:tc>
        <w:tc>
          <w:tcPr>
            <w:tcW w:w="537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一年四次</w:t>
            </w:r>
          </w:p>
        </w:tc>
      </w:tr>
    </w:tbl>
    <w:p w:rsidR="00AF1C6F" w:rsidRDefault="00AF1C6F" w:rsidP="00AF1C6F">
      <w:pPr>
        <w:autoSpaceDE w:val="0"/>
        <w:autoSpaceDN w:val="0"/>
        <w:adjustRightInd w:val="0"/>
        <w:rPr>
          <w:kern w:val="0"/>
          <w:sz w:val="20"/>
        </w:rPr>
      </w:pPr>
    </w:p>
    <w:tbl>
      <w:tblPr>
        <w:tblW w:w="9796" w:type="dxa"/>
        <w:jc w:val="center"/>
        <w:tblLayout w:type="fixed"/>
        <w:tblLook w:val="0000" w:firstRow="0" w:lastRow="0" w:firstColumn="0" w:lastColumn="0" w:noHBand="0" w:noVBand="0"/>
      </w:tblPr>
      <w:tblGrid>
        <w:gridCol w:w="520"/>
        <w:gridCol w:w="1196"/>
        <w:gridCol w:w="1560"/>
        <w:gridCol w:w="850"/>
        <w:gridCol w:w="1559"/>
        <w:gridCol w:w="4111"/>
      </w:tblGrid>
      <w:tr w:rsidR="00AF1C6F" w:rsidTr="00732ECB">
        <w:trPr>
          <w:trHeight w:val="495"/>
          <w:jc w:val="center"/>
        </w:trPr>
        <w:tc>
          <w:tcPr>
            <w:tcW w:w="520" w:type="dxa"/>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jc w:val="left"/>
              <w:rPr>
                <w:kern w:val="0"/>
                <w:sz w:val="22"/>
                <w:szCs w:val="22"/>
                <w:lang w:val="zh-CN"/>
              </w:rPr>
            </w:pPr>
          </w:p>
        </w:tc>
        <w:tc>
          <w:tcPr>
            <w:tcW w:w="9276" w:type="dxa"/>
            <w:gridSpan w:val="5"/>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rPr>
                <w:kern w:val="0"/>
                <w:sz w:val="22"/>
                <w:szCs w:val="22"/>
                <w:lang w:val="zh-CN"/>
              </w:rPr>
            </w:pPr>
            <w:r>
              <w:rPr>
                <w:kern w:val="0"/>
                <w:sz w:val="22"/>
                <w:szCs w:val="22"/>
                <w:lang w:val="zh-CN"/>
              </w:rPr>
              <w:t>（</w:t>
            </w:r>
            <w:r>
              <w:rPr>
                <w:kern w:val="0"/>
                <w:sz w:val="22"/>
                <w:szCs w:val="22"/>
              </w:rPr>
              <w:t>5</w:t>
            </w:r>
            <w:r>
              <w:rPr>
                <w:kern w:val="0"/>
                <w:sz w:val="22"/>
                <w:szCs w:val="22"/>
                <w:lang w:val="zh-CN"/>
              </w:rPr>
              <w:t>）南</w:t>
            </w:r>
            <w:r>
              <w:rPr>
                <w:kern w:val="0"/>
                <w:sz w:val="22"/>
                <w:szCs w:val="22"/>
              </w:rPr>
              <w:t>PTH</w:t>
            </w:r>
            <w:r>
              <w:rPr>
                <w:kern w:val="0"/>
                <w:sz w:val="22"/>
                <w:szCs w:val="22"/>
                <w:lang w:val="zh-CN"/>
              </w:rPr>
              <w:t>维保人员清单</w:t>
            </w:r>
          </w:p>
        </w:tc>
      </w:tr>
      <w:tr w:rsidR="00AF1C6F" w:rsidTr="00732ECB">
        <w:trPr>
          <w:trHeight w:val="435"/>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序号</w:t>
            </w:r>
          </w:p>
        </w:tc>
        <w:tc>
          <w:tcPr>
            <w:tcW w:w="119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内容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名称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单位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数量</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备注</w:t>
            </w:r>
          </w:p>
        </w:tc>
      </w:tr>
      <w:tr w:rsidR="00AF1C6F" w:rsidTr="00732ECB">
        <w:trPr>
          <w:trHeight w:val="639"/>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1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客服指引人员</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南公交廊道</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　</w:t>
            </w:r>
          </w:p>
        </w:tc>
      </w:tr>
      <w:tr w:rsidR="00AF1C6F" w:rsidTr="00732ECB">
        <w:trPr>
          <w:trHeight w:val="691"/>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19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北公交廊道</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p>
        </w:tc>
      </w:tr>
      <w:tr w:rsidR="00AF1C6F" w:rsidTr="00732ECB">
        <w:trPr>
          <w:trHeight w:val="431"/>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19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出口岗</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p>
        </w:tc>
      </w:tr>
      <w:tr w:rsidR="00AF1C6F" w:rsidTr="00732ECB">
        <w:trPr>
          <w:trHeight w:val="409"/>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19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巡逻岗</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p>
        </w:tc>
      </w:tr>
      <w:tr w:rsidR="00AF1C6F" w:rsidTr="00732ECB">
        <w:trPr>
          <w:trHeight w:val="417"/>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19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进口岗</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　</w:t>
            </w:r>
          </w:p>
        </w:tc>
      </w:tr>
      <w:tr w:rsidR="00AF1C6F" w:rsidTr="00732ECB">
        <w:trPr>
          <w:trHeight w:val="548"/>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1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专业维保费用</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防雷检测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w:t>
            </w:r>
            <w:r>
              <w:rPr>
                <w:kern w:val="0"/>
                <w:sz w:val="22"/>
                <w:szCs w:val="22"/>
                <w:lang w:val="zh-CN"/>
              </w:rPr>
              <w:t>点</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一年一次</w:t>
            </w:r>
          </w:p>
        </w:tc>
      </w:tr>
      <w:tr w:rsidR="00AF1C6F" w:rsidTr="00732ECB">
        <w:trPr>
          <w:trHeight w:val="585"/>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19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kern w:val="0"/>
                <w:sz w:val="22"/>
                <w:szCs w:val="22"/>
                <w:lang w:val="zh-CN"/>
              </w:rPr>
              <w:t>电试</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24000</w:t>
            </w:r>
            <w:r>
              <w:rPr>
                <w:kern w:val="0"/>
                <w:sz w:val="22"/>
                <w:szCs w:val="22"/>
                <w:lang w:val="zh-CN"/>
              </w:rPr>
              <w:t>次</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两个站，两年一次</w:t>
            </w:r>
          </w:p>
        </w:tc>
      </w:tr>
    </w:tbl>
    <w:p w:rsidR="00AF1C6F" w:rsidRDefault="00AF1C6F" w:rsidP="00AF1C6F">
      <w:pPr>
        <w:autoSpaceDE w:val="0"/>
        <w:autoSpaceDN w:val="0"/>
        <w:adjustRightInd w:val="0"/>
        <w:ind w:firstLine="440"/>
        <w:rPr>
          <w:kern w:val="0"/>
          <w:sz w:val="22"/>
          <w:szCs w:val="22"/>
        </w:rPr>
      </w:pPr>
    </w:p>
    <w:p w:rsidR="00AF1C6F" w:rsidRDefault="00AF1C6F" w:rsidP="00AF1C6F">
      <w:pPr>
        <w:autoSpaceDE w:val="0"/>
        <w:autoSpaceDN w:val="0"/>
        <w:adjustRightInd w:val="0"/>
        <w:ind w:firstLine="442"/>
        <w:rPr>
          <w:rFonts w:ascii="宋体" w:cs="宋体"/>
          <w:b/>
          <w:bCs/>
          <w:color w:val="000000"/>
          <w:kern w:val="0"/>
          <w:sz w:val="22"/>
          <w:szCs w:val="22"/>
          <w:lang w:val="zh-CN"/>
        </w:rPr>
      </w:pPr>
      <w:r>
        <w:rPr>
          <w:b/>
          <w:bCs/>
          <w:kern w:val="0"/>
          <w:sz w:val="22"/>
          <w:szCs w:val="22"/>
        </w:rPr>
        <w:t>9.1.3</w:t>
      </w:r>
      <w:r>
        <w:rPr>
          <w:rFonts w:ascii="宋体" w:cs="宋体" w:hint="eastAsia"/>
          <w:b/>
          <w:bCs/>
          <w:kern w:val="0"/>
          <w:sz w:val="22"/>
          <w:szCs w:val="22"/>
          <w:lang w:val="zh-CN"/>
        </w:rPr>
        <w:t>第三部分，</w:t>
      </w:r>
      <w:r>
        <w:rPr>
          <w:b/>
          <w:bCs/>
          <w:color w:val="000000"/>
          <w:kern w:val="0"/>
          <w:sz w:val="22"/>
          <w:szCs w:val="22"/>
        </w:rPr>
        <w:t xml:space="preserve"> (</w:t>
      </w:r>
      <w:proofErr w:type="gramStart"/>
      <w:r>
        <w:rPr>
          <w:rFonts w:ascii="宋体" w:cs="宋体" w:hint="eastAsia"/>
          <w:b/>
          <w:bCs/>
          <w:color w:val="000000"/>
          <w:kern w:val="0"/>
          <w:sz w:val="22"/>
          <w:szCs w:val="22"/>
          <w:lang w:val="zh-CN"/>
        </w:rPr>
        <w:t>一</w:t>
      </w:r>
      <w:proofErr w:type="gramEnd"/>
      <w:r>
        <w:rPr>
          <w:b/>
          <w:bCs/>
          <w:color w:val="000000"/>
          <w:kern w:val="0"/>
          <w:sz w:val="22"/>
          <w:szCs w:val="22"/>
        </w:rPr>
        <w:t>) MiniPTH</w:t>
      </w:r>
      <w:r>
        <w:rPr>
          <w:rFonts w:ascii="宋体" w:cs="宋体" w:hint="eastAsia"/>
          <w:b/>
          <w:bCs/>
          <w:color w:val="000000"/>
          <w:kern w:val="0"/>
          <w:sz w:val="22"/>
          <w:szCs w:val="22"/>
          <w:lang w:val="zh-CN"/>
        </w:rPr>
        <w:t>接驳站规划红线内日常维护管理（具体包括市政、排水、绿化、保洁、设施设备、时令草花、秩序维护等）</w:t>
      </w:r>
    </w:p>
    <w:tbl>
      <w:tblPr>
        <w:tblW w:w="9781" w:type="dxa"/>
        <w:jc w:val="center"/>
        <w:tblLayout w:type="fixed"/>
        <w:tblLook w:val="0000" w:firstRow="0" w:lastRow="0" w:firstColumn="0" w:lastColumn="0" w:noHBand="0" w:noVBand="0"/>
      </w:tblPr>
      <w:tblGrid>
        <w:gridCol w:w="557"/>
        <w:gridCol w:w="828"/>
        <w:gridCol w:w="1254"/>
        <w:gridCol w:w="928"/>
        <w:gridCol w:w="816"/>
        <w:gridCol w:w="4808"/>
        <w:gridCol w:w="590"/>
      </w:tblGrid>
      <w:tr w:rsidR="00AF1C6F" w:rsidTr="00732ECB">
        <w:trPr>
          <w:trHeight w:val="450"/>
          <w:jc w:val="center"/>
        </w:trPr>
        <w:tc>
          <w:tcPr>
            <w:tcW w:w="9781" w:type="dxa"/>
            <w:gridSpan w:val="7"/>
            <w:tcBorders>
              <w:top w:val="nil"/>
              <w:left w:val="nil"/>
              <w:bottom w:val="single" w:sz="8" w:space="0" w:color="000000"/>
              <w:right w:val="nil"/>
            </w:tcBorders>
            <w:noWrap/>
            <w:vAlign w:val="center"/>
          </w:tcPr>
          <w:p w:rsidR="00AF1C6F" w:rsidRDefault="00AF1C6F" w:rsidP="00732ECB">
            <w:pPr>
              <w:widowControl/>
              <w:ind w:firstLineChars="200" w:firstLine="440"/>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Style w:val="font71"/>
                <w:rFonts w:hint="default"/>
                <w:sz w:val="22"/>
                <w:szCs w:val="22"/>
                <w:lang w:bidi="ar"/>
              </w:rPr>
              <w:t>1</w:t>
            </w:r>
            <w:r>
              <w:rPr>
                <w:rFonts w:ascii="宋体" w:hAnsi="宋体" w:cs="宋体" w:hint="eastAsia"/>
                <w:color w:val="000000"/>
                <w:kern w:val="0"/>
                <w:sz w:val="22"/>
                <w:szCs w:val="22"/>
                <w:lang w:bidi="ar"/>
              </w:rPr>
              <w:t>）</w:t>
            </w:r>
            <w:r>
              <w:rPr>
                <w:rStyle w:val="font71"/>
                <w:rFonts w:hint="default"/>
                <w:sz w:val="22"/>
                <w:szCs w:val="22"/>
                <w:lang w:bidi="ar"/>
              </w:rPr>
              <w:t>MiniPTH</w:t>
            </w:r>
            <w:r>
              <w:rPr>
                <w:rFonts w:ascii="宋体" w:hAnsi="宋体" w:cs="宋体" w:hint="eastAsia"/>
                <w:color w:val="000000"/>
                <w:kern w:val="0"/>
                <w:sz w:val="22"/>
                <w:szCs w:val="22"/>
                <w:lang w:bidi="ar"/>
              </w:rPr>
              <w:t>养护维修设施量清单</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082" w:type="dxa"/>
            <w:gridSpan w:val="2"/>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分部工程项目</w:t>
            </w:r>
          </w:p>
        </w:tc>
        <w:tc>
          <w:tcPr>
            <w:tcW w:w="92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816"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工程量</w:t>
            </w:r>
          </w:p>
        </w:tc>
        <w:tc>
          <w:tcPr>
            <w:tcW w:w="480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AF1C6F" w:rsidTr="00732ECB">
        <w:trPr>
          <w:gridAfter w:val="1"/>
          <w:wAfter w:w="590" w:type="dxa"/>
          <w:trHeight w:val="73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一</w:t>
            </w:r>
            <w:proofErr w:type="gramEnd"/>
          </w:p>
        </w:tc>
        <w:tc>
          <w:tcPr>
            <w:tcW w:w="3826" w:type="dxa"/>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市政</w:t>
            </w:r>
          </w:p>
        </w:tc>
        <w:tc>
          <w:tcPr>
            <w:tcW w:w="480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9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水泥混凝土路面（不分等级）</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w:t>
            </w:r>
          </w:p>
        </w:tc>
        <w:tc>
          <w:tcPr>
            <w:tcW w:w="816"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0.21</w:t>
            </w:r>
          </w:p>
        </w:tc>
        <w:tc>
          <w:tcPr>
            <w:tcW w:w="480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非机动车棚水泥道路　</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次干道（10年以下）</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0.4181</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保养内容：面层、基层翻修，面层铣刨、罩面，补坑，伸缩缝养护、旧料外运等</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彩色预制块</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0.0495</w:t>
            </w:r>
          </w:p>
        </w:tc>
        <w:tc>
          <w:tcPr>
            <w:tcW w:w="480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石材类人行道</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w:t>
            </w:r>
          </w:p>
        </w:tc>
        <w:tc>
          <w:tcPr>
            <w:tcW w:w="816" w:type="dxa"/>
            <w:tcBorders>
              <w:top w:val="nil"/>
              <w:left w:val="nil"/>
              <w:bottom w:val="single" w:sz="8" w:space="0" w:color="000000"/>
              <w:right w:val="nil"/>
            </w:tcBorders>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0.2044</w:t>
            </w:r>
          </w:p>
        </w:tc>
        <w:tc>
          <w:tcPr>
            <w:tcW w:w="4808"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翻修石材类人行道及基础，旧料外运等</w:t>
            </w:r>
          </w:p>
        </w:tc>
      </w:tr>
      <w:tr w:rsidR="00AF1C6F" w:rsidTr="00732ECB">
        <w:trPr>
          <w:gridAfter w:val="1"/>
          <w:wAfter w:w="590" w:type="dxa"/>
          <w:trHeight w:val="49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石材类侧平石</w:t>
            </w:r>
            <w:proofErr w:type="gramEnd"/>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万M</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0.2215</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翻修侧石平石</w:t>
            </w:r>
            <w:proofErr w:type="gramEnd"/>
            <w:r>
              <w:rPr>
                <w:rFonts w:ascii="宋体" w:hAnsi="宋体" w:cs="宋体" w:hint="eastAsia"/>
                <w:color w:val="000000"/>
                <w:kern w:val="0"/>
                <w:sz w:val="22"/>
                <w:szCs w:val="22"/>
                <w:lang w:bidi="ar"/>
              </w:rPr>
              <w:t>，旧料外运等</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3826" w:type="dxa"/>
            <w:gridSpan w:val="4"/>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附属设施</w:t>
            </w:r>
          </w:p>
        </w:tc>
        <w:tc>
          <w:tcPr>
            <w:tcW w:w="480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道路巡视检查</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1000M</w:t>
            </w:r>
          </w:p>
        </w:tc>
        <w:tc>
          <w:tcPr>
            <w:tcW w:w="816"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1.1075</w:t>
            </w:r>
          </w:p>
        </w:tc>
        <w:tc>
          <w:tcPr>
            <w:tcW w:w="4808" w:type="dxa"/>
            <w:tcBorders>
              <w:top w:val="single" w:sz="8" w:space="0" w:color="000000"/>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9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3826" w:type="dxa"/>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水务</w:t>
            </w:r>
          </w:p>
        </w:tc>
        <w:tc>
          <w:tcPr>
            <w:tcW w:w="480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3826" w:type="dxa"/>
            <w:gridSpan w:val="4"/>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雨水管</w:t>
            </w:r>
          </w:p>
        </w:tc>
        <w:tc>
          <w:tcPr>
            <w:tcW w:w="480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雨水管小型（&lt;Φ600)</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816"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4.785</w:t>
            </w:r>
          </w:p>
        </w:tc>
        <w:tc>
          <w:tcPr>
            <w:tcW w:w="480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疏通，通沟，水冲沟管，清捞，污泥外运，巡视检查等</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雨水管中型（Φ600-Φ1000)</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816" w:type="dxa"/>
            <w:tcBorders>
              <w:top w:val="nil"/>
              <w:left w:val="nil"/>
              <w:bottom w:val="single" w:sz="8" w:space="0" w:color="000000"/>
              <w:right w:val="nil"/>
            </w:tcBorders>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2.82</w:t>
            </w:r>
          </w:p>
        </w:tc>
        <w:tc>
          <w:tcPr>
            <w:tcW w:w="4808"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疏通，通沟，水冲沟管，清捞，污泥外运，巡视检查等</w:t>
            </w:r>
          </w:p>
        </w:tc>
      </w:tr>
      <w:tr w:rsidR="00AF1C6F" w:rsidTr="00732ECB">
        <w:trPr>
          <w:gridAfter w:val="1"/>
          <w:wAfter w:w="590" w:type="dxa"/>
          <w:trHeight w:val="49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污水管(不分管径）</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2.505</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疏通，通沟，水冲沟管，清捞，污泥外运等</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连管</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4.35</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疏通，通沟，水冲沟管，清捞，污泥外运等</w:t>
            </w:r>
          </w:p>
        </w:tc>
      </w:tr>
      <w:tr w:rsidR="00AF1C6F" w:rsidTr="00732ECB">
        <w:trPr>
          <w:gridAfter w:val="1"/>
          <w:wAfter w:w="590" w:type="dxa"/>
          <w:trHeight w:val="73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窨井</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0.38</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清捞窨井</w:t>
            </w:r>
            <w:proofErr w:type="gramEnd"/>
            <w:r>
              <w:rPr>
                <w:rFonts w:ascii="宋体" w:hAnsi="宋体" w:cs="宋体" w:hint="eastAsia"/>
                <w:color w:val="000000"/>
                <w:kern w:val="0"/>
                <w:sz w:val="22"/>
                <w:szCs w:val="22"/>
                <w:lang w:bidi="ar"/>
              </w:rPr>
              <w:t>，调换窨井盖座，升降窨井，修理窨井，污泥外运等</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检查井内部检查</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日常巡视检查</w:t>
            </w:r>
          </w:p>
        </w:tc>
      </w:tr>
      <w:tr w:rsidR="00AF1C6F" w:rsidTr="00732ECB">
        <w:trPr>
          <w:gridAfter w:val="1"/>
          <w:wAfter w:w="590" w:type="dxa"/>
          <w:trHeight w:val="49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进水口</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0.6</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清捞，调换进水口盖座，污泥外运等</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雨水口内部检查</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日常巡视检查</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3826" w:type="dxa"/>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园林</w:t>
            </w:r>
          </w:p>
        </w:tc>
        <w:tc>
          <w:tcPr>
            <w:tcW w:w="480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3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8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绿地</w:t>
            </w:r>
          </w:p>
        </w:tc>
        <w:tc>
          <w:tcPr>
            <w:tcW w:w="1254"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一级绿地</w:t>
            </w:r>
          </w:p>
        </w:tc>
        <w:tc>
          <w:tcPr>
            <w:tcW w:w="92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816"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4942</w:t>
            </w:r>
          </w:p>
        </w:tc>
        <w:tc>
          <w:tcPr>
            <w:tcW w:w="480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A类绿地</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92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816"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480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w:t>
            </w:r>
          </w:p>
        </w:tc>
        <w:tc>
          <w:tcPr>
            <w:tcW w:w="3826" w:type="dxa"/>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环卫</w:t>
            </w:r>
          </w:p>
        </w:tc>
        <w:tc>
          <w:tcPr>
            <w:tcW w:w="480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机械清扫</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公里</w:t>
            </w:r>
          </w:p>
        </w:tc>
        <w:tc>
          <w:tcPr>
            <w:tcW w:w="816"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2.215</w:t>
            </w:r>
          </w:p>
        </w:tc>
        <w:tc>
          <w:tcPr>
            <w:tcW w:w="480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3吨车型。</w:t>
            </w:r>
            <w:proofErr w:type="gramStart"/>
            <w:r>
              <w:rPr>
                <w:rFonts w:ascii="宋体" w:hAnsi="宋体" w:cs="宋体" w:hint="eastAsia"/>
                <w:color w:val="000000"/>
                <w:kern w:val="0"/>
                <w:sz w:val="22"/>
                <w:szCs w:val="22"/>
                <w:lang w:bidi="ar"/>
              </w:rPr>
              <w:t>每年机</w:t>
            </w:r>
            <w:proofErr w:type="gramEnd"/>
            <w:r>
              <w:rPr>
                <w:rFonts w:ascii="宋体" w:hAnsi="宋体" w:cs="宋体" w:hint="eastAsia"/>
                <w:color w:val="000000"/>
                <w:kern w:val="0"/>
                <w:sz w:val="22"/>
                <w:szCs w:val="22"/>
                <w:lang w:bidi="ar"/>
              </w:rPr>
              <w:t>扫天数：365天；一级：每日3次。</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机械冲洗</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公里</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2.215</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3吨车型。每年冲洗天数：300天；一级：每日2次。</w:t>
            </w:r>
          </w:p>
        </w:tc>
      </w:tr>
      <w:tr w:rsidR="00AF1C6F" w:rsidTr="00732ECB">
        <w:trPr>
          <w:gridAfter w:val="1"/>
          <w:wAfter w:w="590" w:type="dxa"/>
          <w:trHeight w:val="99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道路人工清扫路面</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千平方</w:t>
            </w:r>
            <w:proofErr w:type="gramEnd"/>
          </w:p>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6.6325</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每年人工清扫天数：365天；一级：每日2.5班次。</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一级道路人工冲洗</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千平方米</w:t>
            </w:r>
            <w:proofErr w:type="gramEnd"/>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2.539</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一级道路每周冲洗两遍，即每年冲洗104天</w:t>
            </w:r>
          </w:p>
        </w:tc>
      </w:tr>
      <w:tr w:rsidR="00AF1C6F" w:rsidTr="00732ECB">
        <w:trPr>
          <w:gridAfter w:val="1"/>
          <w:wAfter w:w="590" w:type="dxa"/>
          <w:trHeight w:val="84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50米垃圾箱保洁</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只</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现场7组，一组2个</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重大市容保障</w:t>
            </w:r>
          </w:p>
        </w:tc>
        <w:tc>
          <w:tcPr>
            <w:tcW w:w="92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0.05</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按每年118天高峰日计算</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w:t>
            </w:r>
          </w:p>
        </w:tc>
        <w:tc>
          <w:tcPr>
            <w:tcW w:w="3826" w:type="dxa"/>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其它</w:t>
            </w:r>
          </w:p>
        </w:tc>
        <w:tc>
          <w:tcPr>
            <w:tcW w:w="480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设施设备养护</w:t>
            </w:r>
          </w:p>
        </w:tc>
        <w:tc>
          <w:tcPr>
            <w:tcW w:w="92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816" w:type="dxa"/>
            <w:tcBorders>
              <w:top w:val="single" w:sz="8" w:space="0" w:color="000000"/>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480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详见清单（1）</w:t>
            </w:r>
          </w:p>
        </w:tc>
      </w:tr>
      <w:tr w:rsidR="00AF1C6F" w:rsidTr="00732ECB">
        <w:trPr>
          <w:gridAfter w:val="1"/>
          <w:wAfter w:w="590" w:type="dxa"/>
          <w:trHeight w:val="49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喷灌设施</w:t>
            </w:r>
          </w:p>
        </w:tc>
        <w:tc>
          <w:tcPr>
            <w:tcW w:w="92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816"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详见清单（2）</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其他保洁</w:t>
            </w:r>
          </w:p>
        </w:tc>
        <w:tc>
          <w:tcPr>
            <w:tcW w:w="92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816"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详见清单（3）</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维保费用</w:t>
            </w:r>
          </w:p>
        </w:tc>
        <w:tc>
          <w:tcPr>
            <w:tcW w:w="928"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816"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详见清单（4）</w:t>
            </w:r>
          </w:p>
        </w:tc>
      </w:tr>
      <w:tr w:rsidR="00AF1C6F" w:rsidTr="00732ECB">
        <w:trPr>
          <w:gridAfter w:val="1"/>
          <w:wAfter w:w="590" w:type="dxa"/>
          <w:trHeight w:val="510"/>
          <w:jc w:val="center"/>
        </w:trPr>
        <w:tc>
          <w:tcPr>
            <w:tcW w:w="557" w:type="dxa"/>
            <w:tcBorders>
              <w:top w:val="nil"/>
              <w:left w:val="single" w:sz="8" w:space="0" w:color="000000"/>
              <w:bottom w:val="single" w:sz="8" w:space="0" w:color="000000"/>
              <w:right w:val="single" w:sz="8" w:space="0" w:color="000000"/>
            </w:tcBorders>
            <w:noWrap/>
            <w:vAlign w:val="center"/>
          </w:tcPr>
          <w:p w:rsidR="00AF1C6F" w:rsidRDefault="00AF1C6F" w:rsidP="00732ECB">
            <w:pPr>
              <w:jc w:val="left"/>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草花更换</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548</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详见清单（5）</w:t>
            </w:r>
          </w:p>
        </w:tc>
      </w:tr>
      <w:tr w:rsidR="00AF1C6F" w:rsidTr="00732ECB">
        <w:trPr>
          <w:gridAfter w:val="1"/>
          <w:wAfter w:w="590" w:type="dxa"/>
          <w:trHeight w:val="420"/>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w:t>
            </w:r>
          </w:p>
        </w:tc>
        <w:tc>
          <w:tcPr>
            <w:tcW w:w="3826" w:type="dxa"/>
            <w:gridSpan w:val="4"/>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度假区运</w:t>
            </w:r>
            <w:proofErr w:type="gramStart"/>
            <w:r>
              <w:rPr>
                <w:rFonts w:ascii="宋体" w:hAnsi="宋体" w:cs="宋体" w:hint="eastAsia"/>
                <w:b/>
                <w:bCs/>
                <w:color w:val="000000"/>
                <w:kern w:val="0"/>
                <w:sz w:val="22"/>
                <w:szCs w:val="22"/>
                <w:lang w:bidi="ar"/>
              </w:rPr>
              <w:t>维标准</w:t>
            </w:r>
            <w:proofErr w:type="gramEnd"/>
            <w:r>
              <w:rPr>
                <w:rFonts w:ascii="宋体" w:hAnsi="宋体" w:cs="宋体" w:hint="eastAsia"/>
                <w:b/>
                <w:bCs/>
                <w:color w:val="000000"/>
                <w:kern w:val="0"/>
                <w:sz w:val="22"/>
                <w:szCs w:val="22"/>
                <w:lang w:bidi="ar"/>
              </w:rPr>
              <w:t>提升部分</w:t>
            </w:r>
          </w:p>
        </w:tc>
        <w:tc>
          <w:tcPr>
            <w:tcW w:w="4808" w:type="dxa"/>
            <w:tcBorders>
              <w:top w:val="nil"/>
              <w:left w:val="nil"/>
              <w:bottom w:val="single" w:sz="8" w:space="0" w:color="000000"/>
              <w:right w:val="single" w:sz="8" w:space="0" w:color="000000"/>
            </w:tcBorders>
            <w:noWrap/>
            <w:vAlign w:val="center"/>
          </w:tcPr>
          <w:p w:rsidR="00AF1C6F" w:rsidRDefault="00AF1C6F" w:rsidP="00732ECB">
            <w:pPr>
              <w:jc w:val="left"/>
              <w:rPr>
                <w:rFonts w:ascii="宋体" w:hAnsi="宋体" w:cs="宋体"/>
                <w:color w:val="000000"/>
                <w:sz w:val="22"/>
                <w:szCs w:val="22"/>
              </w:rPr>
            </w:pPr>
          </w:p>
        </w:tc>
      </w:tr>
      <w:tr w:rsidR="00AF1C6F" w:rsidTr="00732ECB">
        <w:trPr>
          <w:gridAfter w:val="1"/>
          <w:wAfter w:w="590" w:type="dxa"/>
          <w:trHeight w:val="43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left"/>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绿化</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816"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4942</w:t>
            </w:r>
          </w:p>
        </w:tc>
        <w:tc>
          <w:tcPr>
            <w:tcW w:w="480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参照度假区运维提升标准</w:t>
            </w:r>
          </w:p>
        </w:tc>
      </w:tr>
      <w:tr w:rsidR="00AF1C6F" w:rsidTr="00732ECB">
        <w:trPr>
          <w:gridAfter w:val="1"/>
          <w:wAfter w:w="590" w:type="dxa"/>
          <w:trHeight w:val="435"/>
          <w:jc w:val="center"/>
        </w:trPr>
        <w:tc>
          <w:tcPr>
            <w:tcW w:w="557" w:type="dxa"/>
            <w:tcBorders>
              <w:top w:val="nil"/>
              <w:left w:val="single" w:sz="8" w:space="0" w:color="000000"/>
              <w:bottom w:val="single" w:sz="8" w:space="0" w:color="000000"/>
              <w:right w:val="single" w:sz="8" w:space="0" w:color="000000"/>
            </w:tcBorders>
            <w:vAlign w:val="center"/>
          </w:tcPr>
          <w:p w:rsidR="00AF1C6F" w:rsidRDefault="00AF1C6F" w:rsidP="00732ECB">
            <w:pPr>
              <w:jc w:val="left"/>
              <w:rPr>
                <w:rFonts w:ascii="宋体" w:hAnsi="宋体" w:cs="宋体"/>
                <w:color w:val="000000"/>
                <w:sz w:val="22"/>
                <w:szCs w:val="22"/>
              </w:rPr>
            </w:pPr>
          </w:p>
        </w:tc>
        <w:tc>
          <w:tcPr>
            <w:tcW w:w="2082" w:type="dxa"/>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环卫（广场面积）</w:t>
            </w:r>
          </w:p>
        </w:tc>
        <w:tc>
          <w:tcPr>
            <w:tcW w:w="92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816"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2539</w:t>
            </w:r>
          </w:p>
        </w:tc>
        <w:tc>
          <w:tcPr>
            <w:tcW w:w="48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参照度假区运维提升标准</w:t>
            </w:r>
          </w:p>
        </w:tc>
      </w:tr>
    </w:tbl>
    <w:p w:rsidR="00AF1C6F" w:rsidRDefault="00AF1C6F" w:rsidP="00AF1C6F">
      <w:pPr>
        <w:autoSpaceDE w:val="0"/>
        <w:autoSpaceDN w:val="0"/>
        <w:adjustRightInd w:val="0"/>
        <w:rPr>
          <w:kern w:val="0"/>
          <w:sz w:val="20"/>
        </w:rPr>
      </w:pPr>
    </w:p>
    <w:tbl>
      <w:tblPr>
        <w:tblW w:w="10039" w:type="dxa"/>
        <w:jc w:val="center"/>
        <w:tblLayout w:type="fixed"/>
        <w:tblLook w:val="0000" w:firstRow="0" w:lastRow="0" w:firstColumn="0" w:lastColumn="0" w:noHBand="0" w:noVBand="0"/>
      </w:tblPr>
      <w:tblGrid>
        <w:gridCol w:w="501"/>
        <w:gridCol w:w="2327"/>
        <w:gridCol w:w="1650"/>
        <w:gridCol w:w="888"/>
        <w:gridCol w:w="875"/>
        <w:gridCol w:w="1062"/>
        <w:gridCol w:w="2736"/>
      </w:tblGrid>
      <w:tr w:rsidR="00AF1C6F" w:rsidTr="00732ECB">
        <w:trPr>
          <w:trHeight w:val="480"/>
          <w:jc w:val="center"/>
        </w:trPr>
        <w:tc>
          <w:tcPr>
            <w:tcW w:w="10039" w:type="dxa"/>
            <w:gridSpan w:val="7"/>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t>（</w:t>
            </w:r>
            <w:r>
              <w:rPr>
                <w:b/>
                <w:bCs/>
                <w:color w:val="000000"/>
                <w:kern w:val="0"/>
                <w:sz w:val="22"/>
                <w:szCs w:val="22"/>
                <w:lang w:val="zh-CN"/>
              </w:rPr>
              <w:t>2</w:t>
            </w:r>
            <w:r>
              <w:rPr>
                <w:b/>
                <w:bCs/>
                <w:color w:val="000000"/>
                <w:kern w:val="0"/>
                <w:sz w:val="22"/>
                <w:szCs w:val="22"/>
                <w:lang w:val="zh-CN"/>
              </w:rPr>
              <w:t>）</w:t>
            </w:r>
            <w:r>
              <w:rPr>
                <w:b/>
                <w:bCs/>
                <w:color w:val="000000"/>
                <w:kern w:val="0"/>
                <w:sz w:val="22"/>
                <w:szCs w:val="22"/>
                <w:lang w:val="zh-CN"/>
              </w:rPr>
              <w:t>Mini PTH</w:t>
            </w:r>
            <w:r>
              <w:rPr>
                <w:b/>
                <w:bCs/>
                <w:color w:val="000000"/>
                <w:kern w:val="0"/>
                <w:sz w:val="22"/>
                <w:szCs w:val="22"/>
                <w:lang w:val="zh-CN"/>
              </w:rPr>
              <w:t>设施设备养护清单</w:t>
            </w:r>
          </w:p>
        </w:tc>
      </w:tr>
      <w:tr w:rsidR="00AF1C6F" w:rsidTr="00732ECB">
        <w:trPr>
          <w:trHeight w:val="720"/>
          <w:jc w:val="center"/>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序号</w:t>
            </w:r>
          </w:p>
        </w:tc>
        <w:tc>
          <w:tcPr>
            <w:tcW w:w="232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名称</w:t>
            </w:r>
          </w:p>
        </w:tc>
        <w:tc>
          <w:tcPr>
            <w:tcW w:w="16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规格型号</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单位</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投标数量</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法定使</w:t>
            </w:r>
            <w:r>
              <w:rPr>
                <w:b/>
                <w:bCs/>
                <w:color w:val="000000"/>
                <w:kern w:val="0"/>
                <w:sz w:val="22"/>
                <w:szCs w:val="22"/>
                <w:lang w:val="zh-CN"/>
              </w:rPr>
              <w:t xml:space="preserve"> </w:t>
            </w:r>
            <w:r>
              <w:rPr>
                <w:b/>
                <w:bCs/>
                <w:color w:val="000000"/>
                <w:kern w:val="0"/>
                <w:sz w:val="22"/>
                <w:szCs w:val="22"/>
                <w:lang w:val="zh-CN"/>
              </w:rPr>
              <w:t>用年限</w:t>
            </w:r>
          </w:p>
        </w:tc>
        <w:tc>
          <w:tcPr>
            <w:tcW w:w="273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备注</w:t>
            </w:r>
          </w:p>
        </w:tc>
      </w:tr>
      <w:tr w:rsidR="00AF1C6F" w:rsidTr="00732ECB">
        <w:trPr>
          <w:trHeight w:val="480"/>
          <w:jc w:val="center"/>
        </w:trPr>
        <w:tc>
          <w:tcPr>
            <w:tcW w:w="2828" w:type="dxa"/>
            <w:gridSpan w:val="2"/>
            <w:tcBorders>
              <w:top w:val="single" w:sz="4" w:space="0" w:color="auto"/>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Mini PTH</w:t>
            </w:r>
            <w:proofErr w:type="gramStart"/>
            <w:r>
              <w:rPr>
                <w:b/>
                <w:bCs/>
                <w:color w:val="000000"/>
                <w:kern w:val="0"/>
                <w:sz w:val="22"/>
                <w:szCs w:val="22"/>
                <w:lang w:val="zh-CN"/>
              </w:rPr>
              <w:t>调度楼外场</w:t>
            </w:r>
            <w:proofErr w:type="gramEnd"/>
            <w:r>
              <w:rPr>
                <w:b/>
                <w:bCs/>
                <w:color w:val="000000"/>
                <w:kern w:val="0"/>
                <w:sz w:val="22"/>
                <w:szCs w:val="22"/>
                <w:lang w:val="zh-CN"/>
              </w:rPr>
              <w:t>设备</w:t>
            </w:r>
          </w:p>
        </w:tc>
        <w:tc>
          <w:tcPr>
            <w:tcW w:w="1650"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75"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62"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736" w:type="dxa"/>
            <w:tcBorders>
              <w:top w:val="single" w:sz="4" w:space="0" w:color="auto"/>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指示牌</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ZSP</w:t>
            </w:r>
            <w:r>
              <w:rPr>
                <w:color w:val="000000"/>
                <w:kern w:val="0"/>
                <w:sz w:val="22"/>
                <w:szCs w:val="22"/>
                <w:lang w:val="zh-CN"/>
              </w:rPr>
              <w:t xml:space="preserve">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候车</w:t>
            </w:r>
            <w:proofErr w:type="gramStart"/>
            <w:r>
              <w:rPr>
                <w:color w:val="000000"/>
                <w:kern w:val="0"/>
                <w:sz w:val="22"/>
                <w:szCs w:val="22"/>
                <w:lang w:val="zh-CN"/>
              </w:rPr>
              <w:t>廊设施</w:t>
            </w:r>
            <w:proofErr w:type="gramEnd"/>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庭院灯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ALBANY 45W</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件</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非机动车停车场设施</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天棚吸顶灯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 16W</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件</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候车</w:t>
            </w:r>
            <w:proofErr w:type="gramStart"/>
            <w:r>
              <w:rPr>
                <w:color w:val="000000"/>
                <w:kern w:val="0"/>
                <w:sz w:val="22"/>
                <w:szCs w:val="22"/>
                <w:lang w:val="zh-CN"/>
              </w:rPr>
              <w:t>廊设施</w:t>
            </w:r>
            <w:proofErr w:type="gramEnd"/>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庭院灯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ALBANY 45W</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件</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场站</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草坪灯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201660/W5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件</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场站</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栏杆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r>
              <w:rPr>
                <w:color w:val="000000"/>
                <w:kern w:val="0"/>
                <w:sz w:val="22"/>
                <w:szCs w:val="22"/>
                <w:lang w:val="zh-CN"/>
              </w:rPr>
              <w:t>米</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非机动车停车场设施</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顶棚</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28*10*4</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平方米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1120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非机动车停车场设施</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草坪灯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201660/W5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件</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候车</w:t>
            </w:r>
            <w:proofErr w:type="gramStart"/>
            <w:r>
              <w:rPr>
                <w:color w:val="000000"/>
                <w:kern w:val="0"/>
                <w:sz w:val="22"/>
                <w:szCs w:val="22"/>
                <w:lang w:val="zh-CN"/>
              </w:rPr>
              <w:t>廊设施</w:t>
            </w:r>
            <w:proofErr w:type="gramEnd"/>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进口道闸</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DZ-12</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件</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候车</w:t>
            </w:r>
            <w:proofErr w:type="gramStart"/>
            <w:r>
              <w:rPr>
                <w:color w:val="000000"/>
                <w:kern w:val="0"/>
                <w:sz w:val="22"/>
                <w:szCs w:val="22"/>
                <w:lang w:val="zh-CN"/>
              </w:rPr>
              <w:t>廊设施</w:t>
            </w:r>
            <w:proofErr w:type="gramEnd"/>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出口道闸</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DZ-12</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件</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候车</w:t>
            </w:r>
            <w:proofErr w:type="gramStart"/>
            <w:r>
              <w:rPr>
                <w:color w:val="000000"/>
                <w:kern w:val="0"/>
                <w:sz w:val="22"/>
                <w:szCs w:val="22"/>
                <w:lang w:val="zh-CN"/>
              </w:rPr>
              <w:t>廊设施</w:t>
            </w:r>
            <w:proofErr w:type="gramEnd"/>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327"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顶灯</w:t>
            </w:r>
          </w:p>
        </w:tc>
        <w:tc>
          <w:tcPr>
            <w:tcW w:w="16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DL36W</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件</w:t>
            </w:r>
          </w:p>
        </w:tc>
        <w:tc>
          <w:tcPr>
            <w:tcW w:w="87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非机动车停车场设施</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32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避雷装置</w:t>
            </w:r>
          </w:p>
        </w:tc>
        <w:tc>
          <w:tcPr>
            <w:tcW w:w="16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24 </w:t>
            </w:r>
          </w:p>
        </w:tc>
        <w:tc>
          <w:tcPr>
            <w:tcW w:w="1062"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非机动车停车场设施</w:t>
            </w:r>
          </w:p>
        </w:tc>
      </w:tr>
      <w:tr w:rsidR="00AF1C6F" w:rsidTr="00732ECB">
        <w:trPr>
          <w:trHeight w:val="615"/>
          <w:jc w:val="center"/>
        </w:trPr>
        <w:tc>
          <w:tcPr>
            <w:tcW w:w="447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b/>
                <w:bCs/>
                <w:color w:val="000000"/>
                <w:kern w:val="0"/>
                <w:sz w:val="22"/>
                <w:szCs w:val="22"/>
                <w:lang w:val="zh-CN"/>
              </w:rPr>
            </w:pPr>
            <w:r>
              <w:rPr>
                <w:b/>
                <w:bCs/>
                <w:color w:val="000000"/>
                <w:kern w:val="0"/>
                <w:sz w:val="22"/>
                <w:szCs w:val="22"/>
                <w:lang w:val="zh-CN"/>
              </w:rPr>
              <w:t>Mini PTH</w:t>
            </w:r>
            <w:proofErr w:type="gramStart"/>
            <w:r>
              <w:rPr>
                <w:b/>
                <w:bCs/>
                <w:color w:val="000000"/>
                <w:kern w:val="0"/>
                <w:sz w:val="22"/>
                <w:szCs w:val="22"/>
                <w:lang w:val="zh-CN"/>
              </w:rPr>
              <w:t>调度楼设备</w:t>
            </w:r>
            <w:proofErr w:type="gramEnd"/>
            <w:r>
              <w:rPr>
                <w:b/>
                <w:bCs/>
                <w:color w:val="000000"/>
                <w:kern w:val="0"/>
                <w:sz w:val="22"/>
                <w:szCs w:val="22"/>
                <w:lang w:val="zh-CN"/>
              </w:rPr>
              <w:t xml:space="preserve"> </w:t>
            </w:r>
            <w:r>
              <w:rPr>
                <w:b/>
                <w:bCs/>
                <w:color w:val="000000"/>
                <w:kern w:val="0"/>
                <w:sz w:val="22"/>
                <w:szCs w:val="22"/>
                <w:lang w:val="zh-CN"/>
              </w:rPr>
              <w:t>（调度室不在范围内）</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b/>
                <w:bCs/>
                <w:color w:val="000000"/>
                <w:kern w:val="0"/>
                <w:sz w:val="22"/>
                <w:szCs w:val="22"/>
                <w:lang w:val="zh-CN"/>
              </w:rPr>
            </w:pP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b/>
                <w:bCs/>
                <w:color w:val="000000"/>
                <w:kern w:val="0"/>
                <w:sz w:val="22"/>
                <w:szCs w:val="22"/>
                <w:lang w:val="zh-CN"/>
              </w:rPr>
            </w:pP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b/>
                <w:bCs/>
                <w:color w:val="000000"/>
                <w:kern w:val="0"/>
                <w:sz w:val="22"/>
                <w:szCs w:val="22"/>
                <w:lang w:val="zh-CN"/>
              </w:rPr>
            </w:pP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b/>
                <w:bCs/>
                <w:color w:val="000000"/>
                <w:kern w:val="0"/>
                <w:sz w:val="22"/>
                <w:szCs w:val="22"/>
                <w:lang w:val="zh-CN"/>
              </w:rPr>
            </w:pP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坐便器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科勒</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(2F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小便池</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科勒</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(2F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筒灯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DL11</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(2F</w:t>
            </w:r>
            <w:r>
              <w:rPr>
                <w:color w:val="000000"/>
                <w:kern w:val="0"/>
                <w:sz w:val="22"/>
                <w:szCs w:val="22"/>
                <w:lang w:val="zh-CN"/>
              </w:rPr>
              <w:t>男女卫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洗涤盆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科勒</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(2F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洗手盆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科勒</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2F</w:t>
            </w:r>
            <w:r>
              <w:rPr>
                <w:color w:val="000000"/>
                <w:kern w:val="0"/>
                <w:sz w:val="22"/>
                <w:szCs w:val="22"/>
                <w:lang w:val="zh-CN"/>
              </w:rPr>
              <w:t>卫生间外面</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大厅小方顶灯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300*300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服务台射墙灯</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W01</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调度室小方顶灯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300*300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配电房日光灯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RG40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楼梯下房日光灯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RG40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调度房外壁灯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Bl2</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调度房外</w:t>
            </w:r>
            <w:r>
              <w:rPr>
                <w:color w:val="000000"/>
                <w:kern w:val="0"/>
                <w:sz w:val="22"/>
                <w:szCs w:val="22"/>
                <w:lang w:val="zh-CN"/>
              </w:rPr>
              <w:t>LED</w:t>
            </w:r>
            <w:r>
              <w:rPr>
                <w:color w:val="000000"/>
                <w:kern w:val="0"/>
                <w:sz w:val="22"/>
                <w:szCs w:val="22"/>
                <w:lang w:val="zh-CN"/>
              </w:rPr>
              <w:t>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LED</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门口霓虹灯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门前</w:t>
            </w:r>
            <w:proofErr w:type="gramStart"/>
            <w:r>
              <w:rPr>
                <w:color w:val="000000"/>
                <w:kern w:val="0"/>
                <w:sz w:val="22"/>
                <w:szCs w:val="22"/>
                <w:lang w:val="zh-CN"/>
              </w:rPr>
              <w:t>地埋灯</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W02</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门前星点灯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LED</w:t>
            </w:r>
            <w:r>
              <w:rPr>
                <w:color w:val="000000"/>
                <w:kern w:val="0"/>
                <w:sz w:val="22"/>
                <w:szCs w:val="22"/>
                <w:lang w:val="zh-CN"/>
              </w:rPr>
              <w:t>星星灯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楼顶灯带</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LED</w:t>
            </w:r>
            <w:r>
              <w:rPr>
                <w:color w:val="000000"/>
                <w:kern w:val="0"/>
                <w:sz w:val="22"/>
                <w:szCs w:val="22"/>
                <w:lang w:val="zh-CN"/>
              </w:rPr>
              <w:t>灯带</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条</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楼顶霓虹灯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LED</w:t>
            </w:r>
            <w:r>
              <w:rPr>
                <w:color w:val="000000"/>
                <w:kern w:val="0"/>
                <w:sz w:val="22"/>
                <w:szCs w:val="22"/>
                <w:lang w:val="zh-CN"/>
              </w:rPr>
              <w:t>字幕灯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组</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楼顶空调主机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大金</w:t>
            </w:r>
            <w:r>
              <w:rPr>
                <w:color w:val="000000"/>
                <w:kern w:val="0"/>
                <w:sz w:val="22"/>
                <w:szCs w:val="22"/>
                <w:lang w:val="zh-CN"/>
              </w:rPr>
              <w:t>VRV</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空调内机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大金内机</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楼顶洗手盆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科勒</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1F</w:t>
            </w:r>
            <w:proofErr w:type="gramStart"/>
            <w:r>
              <w:rPr>
                <w:color w:val="000000"/>
                <w:kern w:val="0"/>
                <w:sz w:val="22"/>
                <w:szCs w:val="22"/>
                <w:lang w:val="zh-CN"/>
              </w:rPr>
              <w:t>配电房表箱柜</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进线柜</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电容柜</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馈电柜</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2F</w:t>
            </w:r>
            <w:r>
              <w:rPr>
                <w:color w:val="000000"/>
                <w:kern w:val="0"/>
                <w:sz w:val="22"/>
                <w:szCs w:val="22"/>
                <w:lang w:val="zh-CN"/>
              </w:rPr>
              <w:t>配电箱</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应急照明灯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YJ15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安全出口指示灯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AD0.6</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水表箱</w:t>
            </w:r>
            <w:r>
              <w:rPr>
                <w:color w:val="000000"/>
                <w:kern w:val="0"/>
                <w:sz w:val="22"/>
                <w:szCs w:val="22"/>
                <w:lang w:val="zh-CN"/>
              </w:rPr>
              <w:t>DN65</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DN65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消费协会</w:t>
            </w:r>
            <w:r>
              <w:rPr>
                <w:color w:val="000000"/>
                <w:kern w:val="0"/>
                <w:sz w:val="22"/>
                <w:szCs w:val="22"/>
                <w:lang w:val="zh-CN"/>
              </w:rPr>
              <w:br/>
            </w:r>
            <w:r>
              <w:rPr>
                <w:color w:val="000000"/>
                <w:kern w:val="0"/>
                <w:sz w:val="22"/>
                <w:szCs w:val="22"/>
                <w:lang w:val="zh-CN"/>
              </w:rPr>
              <w:t>小方顶灯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300*300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走道三管日光灯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600*600</w:t>
            </w:r>
            <w:r>
              <w:rPr>
                <w:color w:val="000000"/>
                <w:kern w:val="0"/>
                <w:sz w:val="22"/>
                <w:szCs w:val="22"/>
                <w:lang w:val="zh-CN"/>
              </w:rPr>
              <w:t>格栅灯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媒体办</w:t>
            </w:r>
            <w:proofErr w:type="gramEnd"/>
            <w:r>
              <w:rPr>
                <w:color w:val="000000"/>
                <w:kern w:val="0"/>
                <w:sz w:val="22"/>
                <w:szCs w:val="22"/>
                <w:lang w:val="zh-CN"/>
              </w:rPr>
              <w:br/>
            </w:r>
            <w:r>
              <w:rPr>
                <w:color w:val="000000"/>
                <w:kern w:val="0"/>
                <w:sz w:val="22"/>
                <w:szCs w:val="22"/>
                <w:lang w:val="zh-CN"/>
              </w:rPr>
              <w:t>三管日光灯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600*600</w:t>
            </w:r>
            <w:r>
              <w:rPr>
                <w:color w:val="000000"/>
                <w:kern w:val="0"/>
                <w:sz w:val="22"/>
                <w:szCs w:val="22"/>
                <w:lang w:val="zh-CN"/>
              </w:rPr>
              <w:t>格栅灯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33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休息室</w:t>
            </w:r>
            <w:r>
              <w:rPr>
                <w:color w:val="000000"/>
                <w:kern w:val="0"/>
                <w:sz w:val="22"/>
                <w:szCs w:val="22"/>
                <w:lang w:val="zh-CN"/>
              </w:rPr>
              <w:br/>
            </w:r>
            <w:r>
              <w:rPr>
                <w:color w:val="000000"/>
                <w:kern w:val="0"/>
                <w:sz w:val="22"/>
                <w:szCs w:val="22"/>
                <w:lang w:val="zh-CN"/>
              </w:rPr>
              <w:t>三管日光灯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600*600</w:t>
            </w:r>
            <w:r>
              <w:rPr>
                <w:color w:val="000000"/>
                <w:kern w:val="0"/>
                <w:sz w:val="22"/>
                <w:szCs w:val="22"/>
                <w:lang w:val="zh-CN"/>
              </w:rPr>
              <w:t>格栅灯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客</w:t>
            </w:r>
            <w:proofErr w:type="gramStart"/>
            <w:r>
              <w:rPr>
                <w:color w:val="000000"/>
                <w:kern w:val="0"/>
                <w:sz w:val="22"/>
                <w:szCs w:val="22"/>
                <w:lang w:val="zh-CN"/>
              </w:rPr>
              <w:t>服室</w:t>
            </w:r>
            <w:r>
              <w:rPr>
                <w:color w:val="000000"/>
                <w:kern w:val="0"/>
                <w:sz w:val="22"/>
                <w:szCs w:val="22"/>
                <w:lang w:val="zh-CN"/>
              </w:rPr>
              <w:br/>
            </w:r>
            <w:r>
              <w:rPr>
                <w:color w:val="000000"/>
                <w:kern w:val="0"/>
                <w:sz w:val="22"/>
                <w:szCs w:val="22"/>
                <w:lang w:val="zh-CN"/>
              </w:rPr>
              <w:t>洞灯</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DL11</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安保室</w:t>
            </w:r>
            <w:r>
              <w:rPr>
                <w:color w:val="000000"/>
                <w:kern w:val="0"/>
                <w:sz w:val="22"/>
                <w:szCs w:val="22"/>
                <w:lang w:val="zh-CN"/>
              </w:rPr>
              <w:br/>
            </w:r>
            <w:proofErr w:type="gramStart"/>
            <w:r>
              <w:rPr>
                <w:color w:val="000000"/>
                <w:kern w:val="0"/>
                <w:sz w:val="22"/>
                <w:szCs w:val="22"/>
                <w:lang w:val="zh-CN"/>
              </w:rPr>
              <w:t>洞灯</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DL11</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弱电房</w:t>
            </w:r>
            <w:proofErr w:type="gramEnd"/>
            <w:r>
              <w:rPr>
                <w:color w:val="000000"/>
                <w:kern w:val="0"/>
                <w:sz w:val="22"/>
                <w:szCs w:val="22"/>
                <w:lang w:val="zh-CN"/>
              </w:rPr>
              <w:br/>
            </w:r>
            <w:r>
              <w:rPr>
                <w:color w:val="000000"/>
                <w:kern w:val="0"/>
                <w:sz w:val="22"/>
                <w:szCs w:val="22"/>
                <w:lang w:val="zh-CN"/>
              </w:rPr>
              <w:t>三管日光灯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w:t>
            </w:r>
            <w:r>
              <w:rPr>
                <w:color w:val="000000"/>
                <w:kern w:val="0"/>
                <w:sz w:val="22"/>
                <w:szCs w:val="22"/>
                <w:lang w:val="zh-CN"/>
              </w:rPr>
              <w:t>格栅灯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办公室</w:t>
            </w:r>
            <w:r>
              <w:rPr>
                <w:color w:val="000000"/>
                <w:kern w:val="0"/>
                <w:sz w:val="22"/>
                <w:szCs w:val="22"/>
                <w:lang w:val="zh-CN"/>
              </w:rPr>
              <w:br/>
            </w:r>
            <w:r>
              <w:rPr>
                <w:color w:val="000000"/>
                <w:kern w:val="0"/>
                <w:sz w:val="22"/>
                <w:szCs w:val="22"/>
                <w:lang w:val="zh-CN"/>
              </w:rPr>
              <w:t>三管日光灯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600*600</w:t>
            </w:r>
            <w:r>
              <w:rPr>
                <w:color w:val="000000"/>
                <w:kern w:val="0"/>
                <w:sz w:val="22"/>
                <w:szCs w:val="22"/>
                <w:lang w:val="zh-CN"/>
              </w:rPr>
              <w:t>格栅灯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安琦室</w:t>
            </w:r>
            <w:proofErr w:type="gramEnd"/>
            <w:r>
              <w:rPr>
                <w:color w:val="000000"/>
                <w:kern w:val="0"/>
                <w:sz w:val="22"/>
                <w:szCs w:val="22"/>
                <w:lang w:val="zh-CN"/>
              </w:rPr>
              <w:br/>
            </w:r>
            <w:r>
              <w:rPr>
                <w:color w:val="000000"/>
                <w:kern w:val="0"/>
                <w:sz w:val="22"/>
                <w:szCs w:val="22"/>
                <w:lang w:val="zh-CN"/>
              </w:rPr>
              <w:t>三管日光灯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600*600</w:t>
            </w:r>
            <w:r>
              <w:rPr>
                <w:color w:val="000000"/>
                <w:kern w:val="0"/>
                <w:sz w:val="22"/>
                <w:szCs w:val="22"/>
                <w:lang w:val="zh-CN"/>
              </w:rPr>
              <w:t>格栅灯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工商办</w:t>
            </w:r>
            <w:r>
              <w:rPr>
                <w:color w:val="000000"/>
                <w:kern w:val="0"/>
                <w:sz w:val="22"/>
                <w:szCs w:val="22"/>
                <w:lang w:val="zh-CN"/>
              </w:rPr>
              <w:br/>
            </w:r>
            <w:r>
              <w:rPr>
                <w:color w:val="000000"/>
                <w:kern w:val="0"/>
                <w:sz w:val="22"/>
                <w:szCs w:val="22"/>
                <w:lang w:val="zh-CN"/>
              </w:rPr>
              <w:t>三管日光灯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600*600</w:t>
            </w:r>
            <w:r>
              <w:rPr>
                <w:color w:val="000000"/>
                <w:kern w:val="0"/>
                <w:sz w:val="22"/>
                <w:szCs w:val="22"/>
                <w:lang w:val="zh-CN"/>
              </w:rPr>
              <w:t>格栅灯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强电间日光灯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RG40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应急照明灯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YJ15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安全出口指示灯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AD0.6</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2F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1AL</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强电间（</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强电间（</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配电房日光灯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RG40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强电间（</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2AP</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强电间（</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2AL</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强电间（</w:t>
            </w:r>
            <w:r>
              <w:rPr>
                <w:color w:val="000000"/>
                <w:kern w:val="0"/>
                <w:sz w:val="22"/>
                <w:szCs w:val="22"/>
                <w:lang w:val="zh-CN"/>
              </w:rPr>
              <w:t>1F</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w:t>
            </w:r>
          </w:p>
        </w:tc>
        <w:tc>
          <w:tcPr>
            <w:tcW w:w="2327" w:type="dxa"/>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避雷装置</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88"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 </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调度楼设施</w:t>
            </w:r>
            <w:proofErr w:type="gramEnd"/>
            <w:r>
              <w:rPr>
                <w:color w:val="000000"/>
                <w:kern w:val="0"/>
                <w:sz w:val="22"/>
                <w:szCs w:val="22"/>
                <w:lang w:val="zh-CN"/>
              </w:rPr>
              <w:t>（</w:t>
            </w:r>
            <w:r>
              <w:rPr>
                <w:color w:val="000000"/>
                <w:kern w:val="0"/>
                <w:sz w:val="22"/>
                <w:szCs w:val="22"/>
                <w:lang w:val="zh-CN"/>
              </w:rPr>
              <w:t>3F</w:t>
            </w:r>
            <w:r>
              <w:rPr>
                <w:color w:val="000000"/>
                <w:kern w:val="0"/>
                <w:sz w:val="22"/>
                <w:szCs w:val="22"/>
                <w:lang w:val="zh-CN"/>
              </w:rPr>
              <w:t>）</w:t>
            </w:r>
          </w:p>
        </w:tc>
      </w:tr>
      <w:tr w:rsidR="00AF1C6F" w:rsidTr="00732ECB">
        <w:trPr>
          <w:trHeight w:val="480"/>
          <w:jc w:val="center"/>
        </w:trPr>
        <w:tc>
          <w:tcPr>
            <w:tcW w:w="282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Mini PTH</w:t>
            </w:r>
            <w:proofErr w:type="gramStart"/>
            <w:r>
              <w:rPr>
                <w:b/>
                <w:bCs/>
                <w:color w:val="000000"/>
                <w:kern w:val="0"/>
                <w:sz w:val="22"/>
                <w:szCs w:val="22"/>
                <w:lang w:val="zh-CN"/>
              </w:rPr>
              <w:t>调度楼设备</w:t>
            </w:r>
            <w:proofErr w:type="gramEnd"/>
            <w:r>
              <w:rPr>
                <w:b/>
                <w:bCs/>
                <w:color w:val="000000"/>
                <w:kern w:val="0"/>
                <w:sz w:val="22"/>
                <w:szCs w:val="22"/>
                <w:lang w:val="zh-CN"/>
              </w:rPr>
              <w:t>（水）</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DN65</w:t>
            </w:r>
            <w:r>
              <w:rPr>
                <w:color w:val="000000"/>
                <w:kern w:val="0"/>
                <w:sz w:val="22"/>
                <w:szCs w:val="22"/>
                <w:lang w:val="zh-CN"/>
              </w:rPr>
              <w:t>水表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旋翼式</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DN65</w:t>
            </w:r>
            <w:r>
              <w:rPr>
                <w:color w:val="000000"/>
                <w:kern w:val="0"/>
                <w:sz w:val="22"/>
                <w:szCs w:val="22"/>
                <w:lang w:val="zh-CN"/>
              </w:rPr>
              <w:t>闸阀</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ZT45-10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DN65</w:t>
            </w:r>
            <w:r>
              <w:rPr>
                <w:color w:val="000000"/>
                <w:kern w:val="0"/>
                <w:sz w:val="22"/>
                <w:szCs w:val="22"/>
                <w:lang w:val="zh-CN"/>
              </w:rPr>
              <w:t>止回阀</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ZH45-10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消火栓</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SSF100/65-1.6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推车式灭火器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游客中心</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灭火器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MFZ/ABC3</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w:t>
            </w:r>
            <w:proofErr w:type="gramEnd"/>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灭火器箱</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调度楼</w:t>
            </w:r>
            <w:proofErr w:type="gramEnd"/>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三管日光灯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w:t>
            </w:r>
            <w:r>
              <w:rPr>
                <w:color w:val="000000"/>
                <w:kern w:val="0"/>
                <w:sz w:val="22"/>
                <w:szCs w:val="22"/>
                <w:lang w:val="zh-CN"/>
              </w:rPr>
              <w:t>格栅灯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休息室</w:t>
            </w:r>
          </w:p>
        </w:tc>
      </w:tr>
      <w:tr w:rsidR="00AF1C6F" w:rsidTr="00732ECB">
        <w:trPr>
          <w:trHeight w:val="480"/>
          <w:jc w:val="center"/>
        </w:trPr>
        <w:tc>
          <w:tcPr>
            <w:tcW w:w="282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Mini PTH</w:t>
            </w:r>
            <w:proofErr w:type="gramStart"/>
            <w:r>
              <w:rPr>
                <w:b/>
                <w:bCs/>
                <w:color w:val="000000"/>
                <w:kern w:val="0"/>
                <w:sz w:val="22"/>
                <w:szCs w:val="22"/>
                <w:lang w:val="zh-CN"/>
              </w:rPr>
              <w:t>调度楼设备</w:t>
            </w:r>
            <w:proofErr w:type="gramEnd"/>
            <w:r>
              <w:rPr>
                <w:b/>
                <w:bCs/>
                <w:color w:val="000000"/>
                <w:kern w:val="0"/>
                <w:sz w:val="22"/>
                <w:szCs w:val="22"/>
                <w:lang w:val="zh-CN"/>
              </w:rPr>
              <w:t>（弱电）</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高清球机</w:t>
            </w:r>
            <w:proofErr w:type="gramEnd"/>
            <w:r>
              <w:rPr>
                <w:color w:val="000000"/>
                <w:kern w:val="0"/>
                <w:sz w:val="22"/>
                <w:szCs w:val="22"/>
                <w:lang w:val="zh-CN"/>
              </w:rPr>
              <w:t>(</w:t>
            </w:r>
            <w:r>
              <w:rPr>
                <w:color w:val="000000"/>
                <w:kern w:val="0"/>
                <w:sz w:val="22"/>
                <w:szCs w:val="22"/>
                <w:lang w:val="zh-CN"/>
              </w:rPr>
              <w:t>含支架</w:t>
            </w:r>
            <w:r>
              <w:rPr>
                <w:color w:val="000000"/>
                <w:kern w:val="0"/>
                <w:sz w:val="22"/>
                <w:szCs w:val="22"/>
                <w:lang w:val="zh-CN"/>
              </w:rPr>
              <w:t>)</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HIC6622-IR</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高清枪机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HIC5421DH</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高清枪机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LENS-DM3816D-3M-UV</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高清枪机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AE-HS-215S-UV</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交换机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S5800-32F-16C</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交换机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S5110-10P-PWR</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r>
              <w:rPr>
                <w:color w:val="000000"/>
                <w:kern w:val="0"/>
                <w:sz w:val="22"/>
                <w:szCs w:val="22"/>
                <w:lang w:val="zh-CN"/>
              </w:rPr>
              <w:t>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江苏中天</w:t>
            </w:r>
            <w:r>
              <w:rPr>
                <w:color w:val="000000"/>
                <w:kern w:val="0"/>
                <w:sz w:val="22"/>
                <w:szCs w:val="22"/>
                <w:lang w:val="zh-CN"/>
              </w:rPr>
              <w:t>ODF</w:t>
            </w:r>
            <w:r>
              <w:rPr>
                <w:color w:val="000000"/>
                <w:kern w:val="0"/>
                <w:sz w:val="22"/>
                <w:szCs w:val="22"/>
                <w:lang w:val="zh-CN"/>
              </w:rPr>
              <w:t>子框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w:t>
            </w:r>
            <w:r>
              <w:rPr>
                <w:color w:val="000000"/>
                <w:kern w:val="0"/>
                <w:sz w:val="22"/>
                <w:szCs w:val="22"/>
                <w:lang w:val="zh-CN"/>
              </w:rPr>
              <w:t>芯（</w:t>
            </w:r>
            <w:r>
              <w:rPr>
                <w:color w:val="000000"/>
                <w:kern w:val="0"/>
                <w:sz w:val="22"/>
                <w:szCs w:val="22"/>
                <w:lang w:val="zh-CN"/>
              </w:rPr>
              <w:t>FC</w:t>
            </w:r>
            <w:r>
              <w:rPr>
                <w:color w:val="000000"/>
                <w:kern w:val="0"/>
                <w:sz w:val="22"/>
                <w:szCs w:val="22"/>
                <w:lang w:val="zh-CN"/>
              </w:rPr>
              <w:t>适配器）</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机柜</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1000*600*47U</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起帆电源线</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上海起帆：</w:t>
            </w:r>
            <w:r>
              <w:rPr>
                <w:color w:val="000000"/>
                <w:kern w:val="0"/>
                <w:sz w:val="22"/>
                <w:szCs w:val="22"/>
                <w:lang w:val="zh-CN"/>
              </w:rPr>
              <w:t>3*6</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起帆电源线</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上海起帆：</w:t>
            </w:r>
            <w:r>
              <w:rPr>
                <w:color w:val="000000"/>
                <w:kern w:val="0"/>
                <w:sz w:val="22"/>
                <w:szCs w:val="22"/>
                <w:lang w:val="zh-CN"/>
              </w:rPr>
              <w:t>3*1.0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起帆电源线</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上海起帆：</w:t>
            </w:r>
            <w:r>
              <w:rPr>
                <w:color w:val="000000"/>
                <w:kern w:val="0"/>
                <w:sz w:val="22"/>
                <w:szCs w:val="22"/>
                <w:lang w:val="zh-CN"/>
              </w:rPr>
              <w:t>3*4</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康普网线</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六类</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光模块</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H3C SFP-GE-LX-SM1310-A</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管理平台</w:t>
            </w:r>
            <w:r>
              <w:rPr>
                <w:color w:val="000000"/>
                <w:kern w:val="0"/>
                <w:sz w:val="22"/>
                <w:szCs w:val="22"/>
                <w:lang w:val="zh-CN"/>
              </w:rPr>
              <w:t xml:space="preserve"> </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VM3500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接入许可</w:t>
            </w:r>
            <w:r>
              <w:rPr>
                <w:color w:val="000000"/>
                <w:kern w:val="0"/>
                <w:sz w:val="22"/>
                <w:szCs w:val="22"/>
                <w:lang w:val="zh-CN"/>
              </w:rPr>
              <w:t xml:space="preserve"> </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伍佰圆整</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存储设备</w:t>
            </w:r>
            <w:r>
              <w:rPr>
                <w:color w:val="000000"/>
                <w:kern w:val="0"/>
                <w:sz w:val="22"/>
                <w:szCs w:val="22"/>
                <w:lang w:val="zh-CN"/>
              </w:rPr>
              <w:t xml:space="preserve"> </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NI0Z1VX1600-UV</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电池模块</w:t>
            </w:r>
            <w:r>
              <w:rPr>
                <w:color w:val="000000"/>
                <w:kern w:val="0"/>
                <w:sz w:val="22"/>
                <w:szCs w:val="22"/>
                <w:lang w:val="zh-CN"/>
              </w:rPr>
              <w:t xml:space="preserve"> </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NI0M1BCBB-UV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3T</w:t>
            </w:r>
            <w:r>
              <w:rPr>
                <w:color w:val="000000"/>
                <w:kern w:val="0"/>
                <w:sz w:val="22"/>
                <w:szCs w:val="22"/>
                <w:lang w:val="zh-CN"/>
              </w:rPr>
              <w:t>硬盘</w:t>
            </w:r>
            <w:r>
              <w:rPr>
                <w:color w:val="000000"/>
                <w:kern w:val="0"/>
                <w:sz w:val="22"/>
                <w:szCs w:val="22"/>
                <w:lang w:val="zh-CN"/>
              </w:rPr>
              <w:t xml:space="preserve"> </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VS-HD3000V-02-UV</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光缆尾</w:t>
            </w:r>
            <w:proofErr w:type="gramStart"/>
            <w:r>
              <w:rPr>
                <w:color w:val="000000"/>
                <w:kern w:val="0"/>
                <w:sz w:val="22"/>
                <w:szCs w:val="22"/>
                <w:lang w:val="zh-CN"/>
              </w:rPr>
              <w:t>纤</w:t>
            </w:r>
            <w:proofErr w:type="gramEnd"/>
            <w:r>
              <w:rPr>
                <w:color w:val="000000"/>
                <w:kern w:val="0"/>
                <w:sz w:val="22"/>
                <w:szCs w:val="22"/>
                <w:lang w:val="zh-CN"/>
              </w:rPr>
              <w:t xml:space="preserve"> </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中天</w:t>
            </w:r>
            <w:r>
              <w:rPr>
                <w:color w:val="000000"/>
                <w:kern w:val="0"/>
                <w:sz w:val="22"/>
                <w:szCs w:val="22"/>
                <w:lang w:val="zh-CN"/>
              </w:rPr>
              <w:t xml:space="preserve"> FC-LC-003M</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信息显示屏</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起始站发车屏</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交换机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H3C S5800-32F-16C</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光模块</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H3C SFP-GE-LX-SM1310-A</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GVTZA-12B1.3</w:t>
            </w:r>
            <w:r>
              <w:rPr>
                <w:color w:val="000000"/>
                <w:kern w:val="0"/>
                <w:sz w:val="22"/>
                <w:szCs w:val="22"/>
                <w:lang w:val="zh-CN"/>
              </w:rPr>
              <w:t>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网线</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六类</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箱</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电源线</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RVV3*4</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光电转换器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带四网口</w:t>
            </w:r>
            <w:r>
              <w:rPr>
                <w:color w:val="000000"/>
                <w:kern w:val="0"/>
                <w:sz w:val="22"/>
                <w:szCs w:val="22"/>
                <w:lang w:val="zh-CN"/>
              </w:rPr>
              <w:br/>
            </w:r>
            <w:r>
              <w:rPr>
                <w:color w:val="000000"/>
                <w:kern w:val="0"/>
                <w:sz w:val="22"/>
                <w:szCs w:val="22"/>
                <w:lang w:val="zh-CN"/>
              </w:rPr>
              <w:t>光电转换器</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立杆</w:t>
            </w:r>
            <w:r>
              <w:rPr>
                <w:color w:val="000000"/>
                <w:kern w:val="0"/>
                <w:sz w:val="22"/>
                <w:szCs w:val="22"/>
                <w:lang w:val="zh-CN"/>
              </w:rPr>
              <w:t>1</w:t>
            </w:r>
            <w:r>
              <w:rPr>
                <w:color w:val="000000"/>
                <w:kern w:val="0"/>
                <w:sz w:val="22"/>
                <w:szCs w:val="22"/>
                <w:lang w:val="zh-CN"/>
              </w:rPr>
              <w:br/>
            </w:r>
            <w:r>
              <w:rPr>
                <w:color w:val="000000"/>
                <w:kern w:val="0"/>
                <w:sz w:val="22"/>
                <w:szCs w:val="22"/>
                <w:lang w:val="zh-CN"/>
              </w:rPr>
              <w:t>（</w:t>
            </w:r>
            <w:proofErr w:type="gramStart"/>
            <w:r>
              <w:rPr>
                <w:color w:val="000000"/>
                <w:kern w:val="0"/>
                <w:sz w:val="22"/>
                <w:szCs w:val="22"/>
                <w:lang w:val="zh-CN"/>
              </w:rPr>
              <w:t>含基础</w:t>
            </w:r>
            <w:proofErr w:type="gramEnd"/>
            <w:r>
              <w:rPr>
                <w:color w:val="000000"/>
                <w:kern w:val="0"/>
                <w:sz w:val="22"/>
                <w:szCs w:val="22"/>
                <w:lang w:val="zh-CN"/>
              </w:rPr>
              <w:t>和预埋件）</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r>
              <w:rPr>
                <w:color w:val="000000"/>
                <w:kern w:val="0"/>
                <w:sz w:val="22"/>
                <w:szCs w:val="22"/>
                <w:lang w:val="zh-CN"/>
              </w:rPr>
              <w:t>3500*1200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立杆</w:t>
            </w:r>
            <w:r>
              <w:rPr>
                <w:color w:val="000000"/>
                <w:kern w:val="0"/>
                <w:sz w:val="22"/>
                <w:szCs w:val="22"/>
                <w:lang w:val="zh-CN"/>
              </w:rPr>
              <w:t>2</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r>
              <w:rPr>
                <w:color w:val="000000"/>
                <w:kern w:val="0"/>
                <w:sz w:val="22"/>
                <w:szCs w:val="22"/>
                <w:lang w:val="zh-CN"/>
              </w:rPr>
              <w:t>1800*800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br/>
            </w:r>
            <w:r>
              <w:rPr>
                <w:color w:val="000000"/>
                <w:kern w:val="0"/>
                <w:sz w:val="22"/>
                <w:szCs w:val="22"/>
                <w:lang w:val="zh-CN"/>
              </w:rPr>
              <w:t>（空开、固定件、防浪涌、基础）</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r>
              <w:rPr>
                <w:color w:val="000000"/>
                <w:kern w:val="0"/>
                <w:sz w:val="22"/>
                <w:szCs w:val="22"/>
                <w:lang w:val="zh-CN"/>
              </w:rPr>
              <w:t>500*400*800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镀锌钢管</w:t>
            </w:r>
            <w:r>
              <w:rPr>
                <w:color w:val="000000"/>
                <w:kern w:val="0"/>
                <w:sz w:val="22"/>
                <w:szCs w:val="22"/>
                <w:lang w:val="zh-CN"/>
              </w:rPr>
              <w:br/>
            </w:r>
            <w:r>
              <w:rPr>
                <w:color w:val="000000"/>
                <w:kern w:val="0"/>
                <w:sz w:val="22"/>
                <w:szCs w:val="22"/>
                <w:lang w:val="zh-CN"/>
              </w:rPr>
              <w:t>（包含套管、管道预埋沟）</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正大吉立</w:t>
            </w:r>
            <w:r>
              <w:rPr>
                <w:color w:val="000000"/>
                <w:kern w:val="0"/>
                <w:sz w:val="22"/>
                <w:szCs w:val="22"/>
                <w:lang w:val="zh-CN"/>
              </w:rPr>
              <w:t xml:space="preserve"> DN100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4052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室外手井</w:t>
            </w:r>
            <w:proofErr w:type="gramEnd"/>
            <w:r>
              <w:rPr>
                <w:color w:val="000000"/>
                <w:kern w:val="0"/>
                <w:sz w:val="22"/>
                <w:szCs w:val="22"/>
                <w:lang w:val="zh-CN"/>
              </w:rPr>
              <w:t>（包含井盖）</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r>
              <w:rPr>
                <w:color w:val="000000"/>
                <w:kern w:val="0"/>
                <w:sz w:val="22"/>
                <w:szCs w:val="22"/>
                <w:lang w:val="zh-CN"/>
              </w:rPr>
              <w:t>600*600*1000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处</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终端盒</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中天</w:t>
            </w:r>
            <w:r>
              <w:rPr>
                <w:color w:val="000000"/>
                <w:kern w:val="0"/>
                <w:sz w:val="22"/>
                <w:szCs w:val="22"/>
                <w:lang w:val="zh-CN"/>
              </w:rPr>
              <w:t xml:space="preserve"> 12</w:t>
            </w:r>
            <w:proofErr w:type="gramStart"/>
            <w:r>
              <w:rPr>
                <w:color w:val="000000"/>
                <w:kern w:val="0"/>
                <w:sz w:val="22"/>
                <w:szCs w:val="22"/>
                <w:lang w:val="zh-CN"/>
              </w:rPr>
              <w:t>芯带适配器</w:t>
            </w:r>
            <w:proofErr w:type="gramEnd"/>
            <w:r>
              <w:rPr>
                <w:color w:val="000000"/>
                <w:kern w:val="0"/>
                <w:sz w:val="22"/>
                <w:szCs w:val="22"/>
                <w:lang w:val="zh-CN"/>
              </w:rPr>
              <w:t>(FC)</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桥架</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120*80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熔</w:t>
            </w:r>
            <w:proofErr w:type="gramStart"/>
            <w:r>
              <w:rPr>
                <w:color w:val="000000"/>
                <w:kern w:val="0"/>
                <w:sz w:val="22"/>
                <w:szCs w:val="22"/>
                <w:lang w:val="zh-CN"/>
              </w:rPr>
              <w:t>纤</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196</w:t>
            </w:r>
            <w:r>
              <w:rPr>
                <w:color w:val="000000"/>
                <w:kern w:val="0"/>
                <w:sz w:val="22"/>
                <w:szCs w:val="22"/>
                <w:lang w:val="zh-CN"/>
              </w:rPr>
              <w:t>芯</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芯</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半球摄像机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HIC3421</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外场</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接入交换机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304G</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室外设备箱</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视频监控服务器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R730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弱电间</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停车场管理软件</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捷顺</w:t>
            </w:r>
            <w:r>
              <w:rPr>
                <w:color w:val="000000"/>
                <w:kern w:val="0"/>
                <w:sz w:val="22"/>
                <w:szCs w:val="22"/>
                <w:lang w:val="zh-CN"/>
              </w:rPr>
              <w:t>G3</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远距离发卡器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捷顺</w:t>
            </w:r>
            <w:r>
              <w:rPr>
                <w:color w:val="000000"/>
                <w:kern w:val="0"/>
                <w:sz w:val="22"/>
                <w:szCs w:val="22"/>
                <w:lang w:val="zh-CN"/>
              </w:rPr>
              <w:t>/JSPJ1619</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远距离卡</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捷顺</w:t>
            </w:r>
            <w:r>
              <w:rPr>
                <w:color w:val="000000"/>
                <w:kern w:val="0"/>
                <w:sz w:val="22"/>
                <w:szCs w:val="22"/>
                <w:lang w:val="zh-CN"/>
              </w:rPr>
              <w:t>/K300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张</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挡车器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捷顺</w:t>
            </w:r>
            <w:r>
              <w:rPr>
                <w:color w:val="000000"/>
                <w:kern w:val="0"/>
                <w:sz w:val="22"/>
                <w:szCs w:val="22"/>
                <w:lang w:val="zh-CN"/>
              </w:rPr>
              <w:t>/JSDZDS</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通道控制器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捷顺</w:t>
            </w:r>
            <w:r>
              <w:rPr>
                <w:color w:val="000000"/>
                <w:kern w:val="0"/>
                <w:sz w:val="22"/>
                <w:szCs w:val="22"/>
                <w:lang w:val="zh-CN"/>
              </w:rPr>
              <w:t>/JSKT6001S-Z</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远距离读卡器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捷顺</w:t>
            </w:r>
            <w:r>
              <w:rPr>
                <w:color w:val="000000"/>
                <w:kern w:val="0"/>
                <w:sz w:val="22"/>
                <w:szCs w:val="22"/>
                <w:lang w:val="zh-CN"/>
              </w:rPr>
              <w:t>/JSPJ1131</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通道车牌识别仪</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捷顺</w:t>
            </w:r>
            <w:r>
              <w:rPr>
                <w:color w:val="000000"/>
                <w:kern w:val="0"/>
                <w:sz w:val="22"/>
                <w:szCs w:val="22"/>
                <w:lang w:val="zh-CN"/>
              </w:rPr>
              <w:t>/JSTC1503</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道闸遥控器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捷顺</w:t>
            </w:r>
            <w:r>
              <w:rPr>
                <w:color w:val="000000"/>
                <w:kern w:val="0"/>
                <w:sz w:val="22"/>
                <w:szCs w:val="22"/>
                <w:lang w:val="zh-CN"/>
              </w:rPr>
              <w:t>/JS636</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把</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PDU</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HP7605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道闸遥控器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捷顺</w:t>
            </w:r>
            <w:r>
              <w:rPr>
                <w:color w:val="000000"/>
                <w:kern w:val="0"/>
                <w:sz w:val="22"/>
                <w:szCs w:val="22"/>
                <w:lang w:val="zh-CN"/>
              </w:rPr>
              <w:t>/JS636</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把</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49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电源线</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RVV3*4</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信号线</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工作站</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台式机</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交换机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S5800-32C-16F</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线圈</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BV2.5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出入口处</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PDU</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HP7605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配电单源</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广播控制盒</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BCP-2</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控制主机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工控机</w:t>
            </w:r>
            <w:r>
              <w:rPr>
                <w:color w:val="000000"/>
                <w:kern w:val="0"/>
                <w:sz w:val="22"/>
                <w:szCs w:val="22"/>
                <w:lang w:val="zh-CN"/>
              </w:rPr>
              <w:t xml:space="preserve"> 6AG4010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接口控制器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NS-1</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功率放大器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PC5001A(500W)</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吸顶扬声器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博士</w:t>
            </w:r>
            <w:r>
              <w:rPr>
                <w:color w:val="000000"/>
                <w:kern w:val="0"/>
                <w:sz w:val="22"/>
                <w:szCs w:val="22"/>
                <w:lang w:val="zh-CN"/>
              </w:rPr>
              <w:t xml:space="preserve"> 3W</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挂壁扬声器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SJW-30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广播控制终端软件</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NPA CONTROL CENTER V2.0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录音设备</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NPL -1</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音频话筒（广播前级）</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BCV-5</w:t>
            </w:r>
            <w:r>
              <w:rPr>
                <w:color w:val="000000"/>
                <w:kern w:val="0"/>
                <w:sz w:val="22"/>
                <w:szCs w:val="22"/>
                <w:lang w:val="zh-CN"/>
              </w:rPr>
              <w:t>（</w:t>
            </w:r>
            <w:r>
              <w:rPr>
                <w:color w:val="000000"/>
                <w:kern w:val="0"/>
                <w:sz w:val="22"/>
                <w:szCs w:val="22"/>
                <w:lang w:val="zh-CN"/>
              </w:rPr>
              <w:t>HT-33B</w:t>
            </w:r>
            <w:r>
              <w:rPr>
                <w:color w:val="000000"/>
                <w:kern w:val="0"/>
                <w:sz w:val="22"/>
                <w:szCs w:val="22"/>
                <w:lang w:val="zh-CN"/>
              </w:rPr>
              <w:t>）</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电脑</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OPTIPLEX 3020</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广播线</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RVVP 2*1.5</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广播交换机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DES-1016A</w:t>
            </w:r>
            <w:r>
              <w:rPr>
                <w:color w:val="000000"/>
                <w:kern w:val="0"/>
                <w:sz w:val="22"/>
                <w:szCs w:val="22"/>
              </w:rPr>
              <w:t>（</w:t>
            </w:r>
            <w:r>
              <w:rPr>
                <w:color w:val="000000"/>
                <w:kern w:val="0"/>
                <w:sz w:val="22"/>
                <w:szCs w:val="22"/>
              </w:rPr>
              <w:t>d-link)</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负载控制器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SC812C-16</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功率放大器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NPA200A</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信息发布接入交换机</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304G</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广播系统</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光缆尾</w:t>
            </w:r>
            <w:proofErr w:type="gramStart"/>
            <w:r>
              <w:rPr>
                <w:color w:val="000000"/>
                <w:kern w:val="0"/>
                <w:sz w:val="22"/>
                <w:szCs w:val="22"/>
                <w:lang w:val="zh-CN"/>
              </w:rPr>
              <w:t>纤</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FC-LC</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50</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弱电机房等</w:t>
            </w:r>
          </w:p>
        </w:tc>
      </w:tr>
      <w:tr w:rsidR="00AF1C6F" w:rsidTr="00732ECB">
        <w:trPr>
          <w:trHeight w:val="480"/>
          <w:jc w:val="center"/>
        </w:trPr>
        <w:tc>
          <w:tcPr>
            <w:tcW w:w="282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 PTH</w:t>
            </w:r>
            <w:proofErr w:type="gramStart"/>
            <w:r>
              <w:rPr>
                <w:color w:val="000000"/>
                <w:kern w:val="0"/>
                <w:sz w:val="22"/>
                <w:szCs w:val="22"/>
                <w:lang w:val="zh-CN"/>
              </w:rPr>
              <w:t>调度楼设备</w:t>
            </w:r>
            <w:proofErr w:type="gramEnd"/>
            <w:r>
              <w:rPr>
                <w:color w:val="000000"/>
                <w:kern w:val="0"/>
                <w:sz w:val="22"/>
                <w:szCs w:val="22"/>
                <w:lang w:val="zh-CN"/>
              </w:rPr>
              <w:t>（公共厕所）</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直饮水设备</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AC/KDF1000-2F</w:t>
            </w:r>
            <w:r>
              <w:rPr>
                <w:color w:val="000000"/>
                <w:kern w:val="0"/>
                <w:sz w:val="22"/>
                <w:szCs w:val="22"/>
                <w:lang w:val="zh-CN"/>
              </w:rPr>
              <w:t>（</w:t>
            </w:r>
            <w:proofErr w:type="gramStart"/>
            <w:r>
              <w:rPr>
                <w:color w:val="000000"/>
                <w:kern w:val="0"/>
                <w:sz w:val="22"/>
                <w:szCs w:val="22"/>
                <w:lang w:val="zh-CN"/>
              </w:rPr>
              <w:t>开能牌</w:t>
            </w:r>
            <w:proofErr w:type="gramEnd"/>
            <w:r>
              <w:rPr>
                <w:color w:val="000000"/>
                <w:kern w:val="0"/>
                <w:sz w:val="22"/>
                <w:szCs w:val="22"/>
                <w:lang w:val="zh-CN"/>
              </w:rPr>
              <w:t>）</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直饮水</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紫外线杀菌系统</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开能牌</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直饮水</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直饮水铜盆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直饮水</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坐便器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蹲便器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洗手盆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小便池</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烘手器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洗手液盒</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空气清香器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筒灯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光带</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条</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厕</w:t>
            </w:r>
            <w:proofErr w:type="gramEnd"/>
            <w:r>
              <w:rPr>
                <w:color w:val="000000"/>
                <w:kern w:val="0"/>
                <w:sz w:val="22"/>
                <w:szCs w:val="22"/>
                <w:lang w:val="zh-CN"/>
              </w:rPr>
              <w:t>纸盒</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proofErr w:type="gramStart"/>
            <w:r>
              <w:rPr>
                <w:color w:val="000000"/>
                <w:kern w:val="0"/>
                <w:sz w:val="22"/>
                <w:szCs w:val="22"/>
                <w:lang w:val="zh-CN"/>
              </w:rPr>
              <w:t>男卫</w:t>
            </w:r>
            <w:proofErr w:type="gramEnd"/>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坐便器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蹲便器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洗手盆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烘手器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洗手液盒</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空气清香器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筒灯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光带</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条</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厕</w:t>
            </w:r>
            <w:proofErr w:type="gramEnd"/>
            <w:r>
              <w:rPr>
                <w:color w:val="000000"/>
                <w:kern w:val="0"/>
                <w:sz w:val="22"/>
                <w:szCs w:val="22"/>
                <w:lang w:val="zh-CN"/>
              </w:rPr>
              <w:t>纸盒</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女卫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坐便器</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家卫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洗手盆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家卫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洗手液盒</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家卫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婴儿台</w:t>
            </w:r>
            <w:proofErr w:type="gramEnd"/>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家卫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筒灯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MINI</w:t>
            </w:r>
            <w:proofErr w:type="gramStart"/>
            <w:r>
              <w:rPr>
                <w:color w:val="000000"/>
                <w:kern w:val="0"/>
                <w:sz w:val="22"/>
                <w:szCs w:val="22"/>
                <w:lang w:val="zh-CN"/>
              </w:rPr>
              <w:t>调度楼设施</w:t>
            </w:r>
            <w:proofErr w:type="gramEnd"/>
            <w:r>
              <w:rPr>
                <w:color w:val="000000"/>
                <w:kern w:val="0"/>
                <w:sz w:val="22"/>
                <w:szCs w:val="22"/>
                <w:lang w:val="zh-CN"/>
              </w:rPr>
              <w:t>(1F</w:t>
            </w:r>
            <w:r>
              <w:rPr>
                <w:color w:val="000000"/>
                <w:kern w:val="0"/>
                <w:sz w:val="22"/>
                <w:szCs w:val="22"/>
                <w:lang w:val="zh-CN"/>
              </w:rPr>
              <w:t>家卫</w:t>
            </w:r>
            <w:r>
              <w:rPr>
                <w:color w:val="000000"/>
                <w:kern w:val="0"/>
                <w:sz w:val="22"/>
                <w:szCs w:val="22"/>
                <w:lang w:val="zh-CN"/>
              </w:rPr>
              <w:t>)</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洗涤盆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1F</w:t>
            </w:r>
            <w:r>
              <w:rPr>
                <w:color w:val="000000"/>
                <w:kern w:val="0"/>
                <w:sz w:val="22"/>
                <w:szCs w:val="22"/>
                <w:lang w:val="zh-CN"/>
              </w:rPr>
              <w:t>保洁工具间</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洗手盆</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1F</w:t>
            </w:r>
            <w:r>
              <w:rPr>
                <w:color w:val="000000"/>
                <w:kern w:val="0"/>
                <w:sz w:val="22"/>
                <w:szCs w:val="22"/>
                <w:lang w:val="zh-CN"/>
              </w:rPr>
              <w:t>保洁工具间</w:t>
            </w:r>
          </w:p>
        </w:tc>
      </w:tr>
      <w:tr w:rsidR="00AF1C6F" w:rsidTr="00732ECB">
        <w:trPr>
          <w:trHeight w:val="480"/>
          <w:jc w:val="center"/>
        </w:trPr>
        <w:tc>
          <w:tcPr>
            <w:tcW w:w="5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23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日光灯</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1F</w:t>
            </w:r>
            <w:r>
              <w:rPr>
                <w:color w:val="000000"/>
                <w:kern w:val="0"/>
                <w:sz w:val="22"/>
                <w:szCs w:val="22"/>
                <w:lang w:val="zh-CN"/>
              </w:rPr>
              <w:t>保洁工具间</w:t>
            </w:r>
          </w:p>
        </w:tc>
      </w:tr>
    </w:tbl>
    <w:p w:rsidR="00AF1C6F" w:rsidRDefault="00AF1C6F" w:rsidP="00AF1C6F">
      <w:pPr>
        <w:autoSpaceDE w:val="0"/>
        <w:autoSpaceDN w:val="0"/>
        <w:adjustRightInd w:val="0"/>
        <w:rPr>
          <w:kern w:val="0"/>
          <w:sz w:val="20"/>
        </w:rPr>
      </w:pPr>
    </w:p>
    <w:tbl>
      <w:tblPr>
        <w:tblW w:w="0" w:type="auto"/>
        <w:jc w:val="center"/>
        <w:tblLayout w:type="fixed"/>
        <w:tblLook w:val="0000" w:firstRow="0" w:lastRow="0" w:firstColumn="0" w:lastColumn="0" w:noHBand="0" w:noVBand="0"/>
      </w:tblPr>
      <w:tblGrid>
        <w:gridCol w:w="693"/>
        <w:gridCol w:w="5035"/>
        <w:gridCol w:w="1363"/>
        <w:gridCol w:w="2025"/>
      </w:tblGrid>
      <w:tr w:rsidR="00AF1C6F" w:rsidTr="00732ECB">
        <w:trPr>
          <w:trHeight w:val="480"/>
          <w:jc w:val="center"/>
        </w:trPr>
        <w:tc>
          <w:tcPr>
            <w:tcW w:w="9116" w:type="dxa"/>
            <w:gridSpan w:val="4"/>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b/>
                <w:bCs/>
                <w:color w:val="000000"/>
                <w:kern w:val="0"/>
                <w:sz w:val="22"/>
                <w:szCs w:val="22"/>
                <w:lang w:val="zh-CN"/>
              </w:rPr>
              <w:lastRenderedPageBreak/>
              <w:t>（</w:t>
            </w:r>
            <w:r>
              <w:rPr>
                <w:b/>
                <w:bCs/>
                <w:color w:val="000000"/>
                <w:kern w:val="0"/>
                <w:sz w:val="22"/>
                <w:szCs w:val="22"/>
                <w:lang w:val="zh-CN"/>
              </w:rPr>
              <w:t>3</w:t>
            </w:r>
            <w:r>
              <w:rPr>
                <w:b/>
                <w:bCs/>
                <w:color w:val="000000"/>
                <w:kern w:val="0"/>
                <w:sz w:val="22"/>
                <w:szCs w:val="22"/>
                <w:lang w:val="zh-CN"/>
              </w:rPr>
              <w:t>）</w:t>
            </w:r>
            <w:r>
              <w:rPr>
                <w:b/>
                <w:bCs/>
                <w:color w:val="000000"/>
                <w:kern w:val="0"/>
                <w:sz w:val="22"/>
                <w:szCs w:val="22"/>
                <w:lang w:val="zh-CN"/>
              </w:rPr>
              <w:t>MINI PTH</w:t>
            </w:r>
            <w:r>
              <w:rPr>
                <w:b/>
                <w:bCs/>
                <w:color w:val="000000"/>
                <w:kern w:val="0"/>
                <w:sz w:val="22"/>
                <w:szCs w:val="22"/>
                <w:lang w:val="zh-CN"/>
              </w:rPr>
              <w:t>喷灌设施主材清单</w:t>
            </w:r>
          </w:p>
        </w:tc>
      </w:tr>
      <w:tr w:rsidR="00AF1C6F" w:rsidTr="00732ECB">
        <w:trPr>
          <w:trHeight w:val="582"/>
          <w:jc w:val="center"/>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序号</w:t>
            </w:r>
          </w:p>
        </w:tc>
        <w:tc>
          <w:tcPr>
            <w:tcW w:w="5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材</w:t>
            </w:r>
            <w:r>
              <w:rPr>
                <w:b/>
                <w:bCs/>
                <w:color w:val="000000"/>
                <w:kern w:val="0"/>
                <w:sz w:val="22"/>
                <w:szCs w:val="22"/>
                <w:lang w:val="zh-CN"/>
              </w:rPr>
              <w:t xml:space="preserve"> </w:t>
            </w:r>
            <w:r>
              <w:rPr>
                <w:b/>
                <w:bCs/>
                <w:color w:val="000000"/>
                <w:kern w:val="0"/>
                <w:sz w:val="22"/>
                <w:szCs w:val="22"/>
                <w:lang w:val="zh-CN"/>
              </w:rPr>
              <w:t>料</w:t>
            </w:r>
            <w:r>
              <w:rPr>
                <w:b/>
                <w:bCs/>
                <w:color w:val="000000"/>
                <w:kern w:val="0"/>
                <w:sz w:val="22"/>
                <w:szCs w:val="22"/>
                <w:lang w:val="zh-CN"/>
              </w:rPr>
              <w:t xml:space="preserve"> </w:t>
            </w:r>
            <w:r>
              <w:rPr>
                <w:b/>
                <w:bCs/>
                <w:color w:val="000000"/>
                <w:kern w:val="0"/>
                <w:sz w:val="22"/>
                <w:szCs w:val="22"/>
                <w:lang w:val="zh-CN"/>
              </w:rPr>
              <w:t>名</w:t>
            </w:r>
            <w:r>
              <w:rPr>
                <w:b/>
                <w:bCs/>
                <w:color w:val="000000"/>
                <w:kern w:val="0"/>
                <w:sz w:val="22"/>
                <w:szCs w:val="22"/>
                <w:lang w:val="zh-CN"/>
              </w:rPr>
              <w:t xml:space="preserve"> </w:t>
            </w:r>
            <w:r>
              <w:rPr>
                <w:b/>
                <w:bCs/>
                <w:color w:val="000000"/>
                <w:kern w:val="0"/>
                <w:sz w:val="22"/>
                <w:szCs w:val="22"/>
                <w:lang w:val="zh-CN"/>
              </w:rPr>
              <w:t>称</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单位</w:t>
            </w: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数量</w:t>
            </w:r>
          </w:p>
        </w:tc>
      </w:tr>
      <w:tr w:rsidR="00AF1C6F" w:rsidTr="00732ECB">
        <w:trPr>
          <w:trHeight w:val="420"/>
          <w:jc w:val="center"/>
        </w:trPr>
        <w:tc>
          <w:tcPr>
            <w:tcW w:w="69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503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闸阀</w:t>
            </w:r>
            <w:r>
              <w:rPr>
                <w:color w:val="000000"/>
                <w:kern w:val="0"/>
                <w:sz w:val="22"/>
                <w:szCs w:val="22"/>
                <w:lang w:val="zh-CN"/>
              </w:rPr>
              <w:t>DN50</w:t>
            </w:r>
          </w:p>
        </w:tc>
        <w:tc>
          <w:tcPr>
            <w:tcW w:w="136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给水管（粘接）</w:t>
            </w:r>
            <w:r>
              <w:rPr>
                <w:color w:val="000000"/>
                <w:kern w:val="0"/>
                <w:sz w:val="22"/>
                <w:szCs w:val="22"/>
                <w:lang w:val="zh-CN"/>
              </w:rPr>
              <w:t>Φ100</w:t>
            </w:r>
            <w:r>
              <w:rPr>
                <w:color w:val="000000"/>
                <w:kern w:val="0"/>
                <w:sz w:val="22"/>
                <w:szCs w:val="22"/>
                <w:lang w:val="zh-CN"/>
              </w:rPr>
              <w:t>（</w:t>
            </w:r>
            <w:r>
              <w:rPr>
                <w:color w:val="000000"/>
                <w:kern w:val="0"/>
                <w:sz w:val="22"/>
                <w:szCs w:val="22"/>
                <w:lang w:val="zh-CN"/>
              </w:rPr>
              <w:t>IPS CLASS200</w:t>
            </w:r>
            <w:r>
              <w:rPr>
                <w:color w:val="000000"/>
                <w:kern w:val="0"/>
                <w:sz w:val="22"/>
                <w:szCs w:val="22"/>
                <w:lang w:val="zh-CN"/>
              </w:rPr>
              <w:t>）</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686.84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给水管（粘接）</w:t>
            </w:r>
            <w:r>
              <w:rPr>
                <w:color w:val="000000"/>
                <w:kern w:val="0"/>
                <w:sz w:val="22"/>
                <w:szCs w:val="22"/>
                <w:lang w:val="zh-CN"/>
              </w:rPr>
              <w:t>Φ50</w:t>
            </w:r>
            <w:r>
              <w:rPr>
                <w:color w:val="000000"/>
                <w:kern w:val="0"/>
                <w:sz w:val="22"/>
                <w:szCs w:val="22"/>
                <w:lang w:val="zh-CN"/>
              </w:rPr>
              <w:t>（</w:t>
            </w:r>
            <w:r>
              <w:rPr>
                <w:color w:val="000000"/>
                <w:kern w:val="0"/>
                <w:sz w:val="22"/>
                <w:szCs w:val="22"/>
                <w:lang w:val="zh-CN"/>
              </w:rPr>
              <w:t>IPS CLASS200</w:t>
            </w:r>
            <w:r>
              <w:rPr>
                <w:color w:val="000000"/>
                <w:kern w:val="0"/>
                <w:sz w:val="22"/>
                <w:szCs w:val="22"/>
                <w:lang w:val="zh-CN"/>
              </w:rPr>
              <w:t>）</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给水管（粘接）</w:t>
            </w:r>
            <w:r>
              <w:rPr>
                <w:color w:val="000000"/>
                <w:kern w:val="0"/>
                <w:sz w:val="22"/>
                <w:szCs w:val="22"/>
                <w:lang w:val="zh-CN"/>
              </w:rPr>
              <w:t>Φ40</w:t>
            </w:r>
            <w:r>
              <w:rPr>
                <w:color w:val="000000"/>
                <w:kern w:val="0"/>
                <w:sz w:val="22"/>
                <w:szCs w:val="22"/>
                <w:lang w:val="zh-CN"/>
              </w:rPr>
              <w:t>（</w:t>
            </w:r>
            <w:r>
              <w:rPr>
                <w:color w:val="000000"/>
                <w:kern w:val="0"/>
                <w:sz w:val="22"/>
                <w:szCs w:val="22"/>
                <w:lang w:val="zh-CN"/>
              </w:rPr>
              <w:t>IPS CLASS200</w:t>
            </w:r>
            <w:r>
              <w:rPr>
                <w:color w:val="000000"/>
                <w:kern w:val="0"/>
                <w:sz w:val="22"/>
                <w:szCs w:val="22"/>
                <w:lang w:val="zh-CN"/>
              </w:rPr>
              <w:t>）</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215.3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弹出式散射喷头，半圆（含喷嘴及管配件）</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球墨铸铁管</w:t>
            </w:r>
            <w:r>
              <w:rPr>
                <w:color w:val="000000"/>
                <w:kern w:val="0"/>
                <w:sz w:val="22"/>
                <w:szCs w:val="22"/>
                <w:lang w:val="zh-CN"/>
              </w:rPr>
              <w:t>DN150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球墨铸铁管</w:t>
            </w:r>
            <w:r>
              <w:rPr>
                <w:color w:val="000000"/>
                <w:kern w:val="0"/>
                <w:sz w:val="22"/>
                <w:szCs w:val="22"/>
                <w:lang w:val="zh-CN"/>
              </w:rPr>
              <w:t>DN100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球墨铸铁管</w:t>
            </w:r>
            <w:r>
              <w:rPr>
                <w:color w:val="000000"/>
                <w:kern w:val="0"/>
                <w:sz w:val="22"/>
                <w:szCs w:val="22"/>
                <w:lang w:val="zh-CN"/>
              </w:rPr>
              <w:t>DN50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闸阀</w:t>
            </w:r>
            <w:r>
              <w:rPr>
                <w:color w:val="000000"/>
                <w:kern w:val="0"/>
                <w:sz w:val="22"/>
                <w:szCs w:val="22"/>
                <w:lang w:val="zh-CN"/>
              </w:rPr>
              <w:t>DN150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黄铜闸阀</w:t>
            </w:r>
            <w:r>
              <w:rPr>
                <w:color w:val="000000"/>
                <w:kern w:val="0"/>
                <w:sz w:val="22"/>
                <w:szCs w:val="22"/>
                <w:lang w:val="zh-CN"/>
              </w:rPr>
              <w:t>DN50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铸铁</w:t>
            </w:r>
            <w:r>
              <w:rPr>
                <w:color w:val="000000"/>
                <w:kern w:val="0"/>
                <w:sz w:val="22"/>
                <w:szCs w:val="22"/>
                <w:lang w:val="zh-CN"/>
              </w:rPr>
              <w:t>WYE</w:t>
            </w:r>
            <w:r>
              <w:rPr>
                <w:color w:val="000000"/>
                <w:kern w:val="0"/>
                <w:sz w:val="22"/>
                <w:szCs w:val="22"/>
                <w:lang w:val="zh-CN"/>
              </w:rPr>
              <w:t>型过滤器</w:t>
            </w:r>
            <w:r>
              <w:rPr>
                <w:color w:val="000000"/>
                <w:kern w:val="0"/>
                <w:sz w:val="22"/>
                <w:szCs w:val="22"/>
                <w:lang w:val="zh-CN"/>
              </w:rPr>
              <w:t xml:space="preserve">DN150 </w:t>
            </w:r>
            <w:r>
              <w:rPr>
                <w:color w:val="000000"/>
                <w:kern w:val="0"/>
                <w:sz w:val="22"/>
                <w:szCs w:val="22"/>
                <w:lang w:val="zh-CN"/>
              </w:rPr>
              <w:t>环氧涂层，铸铁，详见设计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电动常开减压总阀</w:t>
            </w:r>
            <w:r>
              <w:rPr>
                <w:color w:val="000000"/>
                <w:kern w:val="0"/>
                <w:sz w:val="22"/>
                <w:szCs w:val="22"/>
                <w:lang w:val="zh-CN"/>
              </w:rPr>
              <w:t>DN100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电动常开减压总阀</w:t>
            </w:r>
            <w:r>
              <w:rPr>
                <w:color w:val="000000"/>
                <w:kern w:val="0"/>
                <w:sz w:val="22"/>
                <w:szCs w:val="22"/>
                <w:lang w:val="zh-CN"/>
              </w:rPr>
              <w:t>DN50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涡轮水量计</w:t>
            </w:r>
            <w:r>
              <w:rPr>
                <w:color w:val="000000"/>
                <w:kern w:val="0"/>
                <w:sz w:val="22"/>
                <w:szCs w:val="22"/>
                <w:lang w:val="zh-CN"/>
              </w:rPr>
              <w:t>DN150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排气阀</w:t>
            </w:r>
            <w:r>
              <w:rPr>
                <w:color w:val="000000"/>
                <w:kern w:val="0"/>
                <w:sz w:val="22"/>
                <w:szCs w:val="22"/>
                <w:lang w:val="zh-CN"/>
              </w:rPr>
              <w:t>DN50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不锈钢流量传感器</w:t>
            </w:r>
            <w:r>
              <w:rPr>
                <w:color w:val="000000"/>
                <w:kern w:val="0"/>
                <w:sz w:val="22"/>
                <w:szCs w:val="22"/>
                <w:lang w:val="zh-CN"/>
              </w:rPr>
              <w:t>DN50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流量传感器</w:t>
            </w:r>
            <w:r>
              <w:rPr>
                <w:color w:val="000000"/>
                <w:kern w:val="0"/>
                <w:sz w:val="22"/>
                <w:szCs w:val="22"/>
                <w:lang w:val="zh-CN"/>
              </w:rPr>
              <w:t>DN50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柔性排管</w:t>
            </w:r>
            <w:r>
              <w:rPr>
                <w:color w:val="000000"/>
                <w:kern w:val="0"/>
                <w:sz w:val="22"/>
                <w:szCs w:val="22"/>
                <w:lang w:val="zh-CN"/>
              </w:rPr>
              <w:t>DN50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快速取水阀</w:t>
            </w:r>
            <w:r>
              <w:rPr>
                <w:color w:val="000000"/>
                <w:kern w:val="0"/>
                <w:sz w:val="22"/>
                <w:szCs w:val="22"/>
                <w:lang w:val="zh-CN"/>
              </w:rPr>
              <w:t>DN50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带</w:t>
            </w:r>
            <w:proofErr w:type="gramStart"/>
            <w:r>
              <w:rPr>
                <w:color w:val="000000"/>
                <w:kern w:val="0"/>
                <w:sz w:val="22"/>
                <w:szCs w:val="22"/>
                <w:lang w:val="zh-CN"/>
              </w:rPr>
              <w:t>格栅盖嵌排水管</w:t>
            </w:r>
            <w:proofErr w:type="gramEnd"/>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接线盒</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1.02</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控制箱</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承插铸铁管接头零件</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6.484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铜线</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12.491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控制线</w:t>
            </w:r>
            <w:r>
              <w:rPr>
                <w:color w:val="000000"/>
                <w:kern w:val="0"/>
                <w:sz w:val="22"/>
                <w:szCs w:val="22"/>
                <w:lang w:val="zh-CN"/>
              </w:rPr>
              <w:t>2.5mm</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14405.78</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铸铁螺纹阀门</w:t>
            </w:r>
            <w:r>
              <w:rPr>
                <w:color w:val="000000"/>
                <w:kern w:val="0"/>
                <w:sz w:val="22"/>
                <w:szCs w:val="22"/>
                <w:lang w:val="zh-CN"/>
              </w:rPr>
              <w:t xml:space="preserve"> DN100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涌泉</w:t>
            </w:r>
            <w:r>
              <w:rPr>
                <w:color w:val="000000"/>
                <w:kern w:val="0"/>
                <w:sz w:val="22"/>
                <w:szCs w:val="22"/>
                <w:lang w:val="zh-CN"/>
              </w:rPr>
              <w:t xml:space="preserve"> DN25</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44.44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快速取水阀</w:t>
            </w:r>
            <w:r>
              <w:rPr>
                <w:color w:val="000000"/>
                <w:kern w:val="0"/>
                <w:sz w:val="22"/>
                <w:szCs w:val="22"/>
                <w:lang w:val="zh-CN"/>
              </w:rPr>
              <w:t>DN40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21.21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脉冲解码器</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31</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引爆器</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译码器</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译码器软件</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25MX25Mx1M</w:t>
            </w:r>
            <w:r>
              <w:rPr>
                <w:color w:val="000000"/>
                <w:kern w:val="0"/>
                <w:sz w:val="22"/>
                <w:szCs w:val="22"/>
                <w:lang w:val="zh-CN"/>
              </w:rPr>
              <w:t>角铁</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根</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铜板</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铜线连接装置</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滚涌保护器</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柔性排管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39</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1X6“</w:t>
            </w:r>
            <w:r>
              <w:rPr>
                <w:color w:val="000000"/>
                <w:kern w:val="0"/>
                <w:sz w:val="22"/>
                <w:szCs w:val="22"/>
                <w:lang w:val="zh-CN"/>
              </w:rPr>
              <w:t>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1X12“</w:t>
            </w:r>
            <w:r>
              <w:rPr>
                <w:color w:val="000000"/>
                <w:kern w:val="0"/>
                <w:sz w:val="22"/>
                <w:szCs w:val="22"/>
                <w:lang w:val="zh-CN"/>
              </w:rPr>
              <w:t>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41</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SH-2 </w:t>
            </w:r>
            <w:r>
              <w:rPr>
                <w:color w:val="000000"/>
                <w:kern w:val="0"/>
                <w:sz w:val="22"/>
                <w:szCs w:val="22"/>
                <w:lang w:val="zh-CN"/>
              </w:rPr>
              <w:t>旋转接头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马鞍</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弯角</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66</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44K </w:t>
            </w:r>
            <w:r>
              <w:rPr>
                <w:color w:val="000000"/>
                <w:kern w:val="0"/>
                <w:sz w:val="22"/>
                <w:szCs w:val="22"/>
                <w:lang w:val="zh-CN"/>
              </w:rPr>
              <w:t>钥匙</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喉箍</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弯头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套管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1.5X4</w:t>
            </w:r>
            <w:r>
              <w:rPr>
                <w:color w:val="000000"/>
                <w:kern w:val="0"/>
                <w:sz w:val="22"/>
                <w:szCs w:val="22"/>
                <w:lang w:val="zh-CN"/>
              </w:rPr>
              <w:t>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1.5X8</w:t>
            </w:r>
            <w:r>
              <w:rPr>
                <w:color w:val="000000"/>
                <w:kern w:val="0"/>
                <w:sz w:val="22"/>
                <w:szCs w:val="22"/>
                <w:lang w:val="zh-CN"/>
              </w:rPr>
              <w:t>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1.5X12</w:t>
            </w:r>
            <w:r>
              <w:rPr>
                <w:color w:val="000000"/>
                <w:kern w:val="0"/>
                <w:sz w:val="22"/>
                <w:szCs w:val="22"/>
                <w:lang w:val="zh-CN"/>
              </w:rPr>
              <w:t>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51</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支管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防水接头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管卡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78.881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标签</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1X4</w:t>
            </w:r>
            <w:r>
              <w:rPr>
                <w:color w:val="000000"/>
                <w:kern w:val="0"/>
                <w:sz w:val="22"/>
                <w:szCs w:val="22"/>
                <w:lang w:val="zh-CN"/>
              </w:rPr>
              <w:t>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1X8</w:t>
            </w:r>
            <w:r>
              <w:rPr>
                <w:color w:val="000000"/>
                <w:kern w:val="0"/>
                <w:sz w:val="22"/>
                <w:szCs w:val="22"/>
                <w:lang w:val="zh-CN"/>
              </w:rPr>
              <w:t>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1X12</w:t>
            </w:r>
            <w:r>
              <w:rPr>
                <w:color w:val="000000"/>
                <w:kern w:val="0"/>
                <w:sz w:val="22"/>
                <w:szCs w:val="22"/>
                <w:lang w:val="zh-CN"/>
              </w:rPr>
              <w:t>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法兰直接</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59</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w:t>
            </w:r>
            <w:proofErr w:type="gramStart"/>
            <w:r>
              <w:rPr>
                <w:color w:val="000000"/>
                <w:kern w:val="0"/>
                <w:sz w:val="22"/>
                <w:szCs w:val="22"/>
                <w:lang w:val="zh-CN"/>
              </w:rPr>
              <w:t>“</w:t>
            </w:r>
            <w:proofErr w:type="gramEnd"/>
            <w:r>
              <w:rPr>
                <w:color w:val="000000"/>
                <w:kern w:val="0"/>
                <w:sz w:val="22"/>
                <w:szCs w:val="22"/>
                <w:lang w:val="zh-CN"/>
              </w:rPr>
              <w:t>X3/4“</w:t>
            </w:r>
            <w:r>
              <w:rPr>
                <w:color w:val="000000"/>
                <w:kern w:val="0"/>
                <w:sz w:val="22"/>
                <w:szCs w:val="22"/>
                <w:lang w:val="zh-CN"/>
              </w:rPr>
              <w:t>三通</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 xml:space="preserve">1/2“street </w:t>
            </w:r>
            <w:r>
              <w:rPr>
                <w:color w:val="000000"/>
                <w:kern w:val="0"/>
                <w:sz w:val="22"/>
                <w:szCs w:val="22"/>
                <w:lang w:val="zh-CN"/>
              </w:rPr>
              <w:t>弯角</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2856</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61</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3/4</w:t>
            </w:r>
            <w:proofErr w:type="gramStart"/>
            <w:r>
              <w:rPr>
                <w:color w:val="000000"/>
                <w:kern w:val="0"/>
                <w:sz w:val="22"/>
                <w:szCs w:val="22"/>
                <w:lang w:val="zh-CN"/>
              </w:rPr>
              <w:t>“</w:t>
            </w:r>
            <w:proofErr w:type="gramEnd"/>
            <w:r>
              <w:rPr>
                <w:color w:val="000000"/>
                <w:kern w:val="0"/>
                <w:sz w:val="22"/>
                <w:szCs w:val="22"/>
                <w:lang w:val="zh-CN"/>
              </w:rPr>
              <w:t>X12“</w:t>
            </w:r>
            <w:r>
              <w:rPr>
                <w:color w:val="000000"/>
                <w:kern w:val="0"/>
                <w:sz w:val="22"/>
                <w:szCs w:val="22"/>
                <w:lang w:val="zh-CN"/>
              </w:rPr>
              <w:t>螺纹对接</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3/4</w:t>
            </w:r>
            <w:proofErr w:type="gramStart"/>
            <w:r>
              <w:rPr>
                <w:color w:val="000000"/>
                <w:kern w:val="0"/>
                <w:sz w:val="22"/>
                <w:szCs w:val="22"/>
                <w:lang w:val="zh-CN"/>
              </w:rPr>
              <w:t>“</w:t>
            </w:r>
            <w:proofErr w:type="gramEnd"/>
            <w:r>
              <w:rPr>
                <w:color w:val="000000"/>
                <w:kern w:val="0"/>
                <w:sz w:val="22"/>
                <w:szCs w:val="22"/>
                <w:lang w:val="zh-CN"/>
              </w:rPr>
              <w:t>X30“</w:t>
            </w:r>
            <w:r>
              <w:rPr>
                <w:color w:val="000000"/>
                <w:kern w:val="0"/>
                <w:sz w:val="22"/>
                <w:szCs w:val="22"/>
                <w:lang w:val="zh-CN"/>
              </w:rPr>
              <w:t>螺纹对接</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63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22</w:t>
            </w:r>
            <w:r>
              <w:rPr>
                <w:color w:val="000000"/>
                <w:kern w:val="0"/>
                <w:sz w:val="22"/>
                <w:szCs w:val="22"/>
                <w:lang w:val="zh-CN"/>
              </w:rPr>
              <w:t>度弯头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45</w:t>
            </w:r>
            <w:r>
              <w:rPr>
                <w:color w:val="000000"/>
                <w:kern w:val="0"/>
                <w:sz w:val="22"/>
                <w:szCs w:val="22"/>
                <w:lang w:val="zh-CN"/>
              </w:rPr>
              <w:t>度弯头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45.977</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90</w:t>
            </w:r>
            <w:r>
              <w:rPr>
                <w:color w:val="000000"/>
                <w:kern w:val="0"/>
                <w:sz w:val="22"/>
                <w:szCs w:val="22"/>
                <w:lang w:val="zh-CN"/>
              </w:rPr>
              <w:t>度弯头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26.934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堵头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21.9</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大小头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69</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4X1</w:t>
            </w:r>
            <w:r>
              <w:rPr>
                <w:color w:val="000000"/>
                <w:kern w:val="0"/>
                <w:sz w:val="22"/>
                <w:szCs w:val="22"/>
                <w:lang w:val="zh-CN"/>
              </w:rPr>
              <w:t>马鞍</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8.531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4X1.5</w:t>
            </w:r>
            <w:r>
              <w:rPr>
                <w:color w:val="000000"/>
                <w:kern w:val="0"/>
                <w:sz w:val="22"/>
                <w:szCs w:val="22"/>
                <w:lang w:val="zh-CN"/>
              </w:rPr>
              <w:t>马鞍</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7.044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71</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4X2BELL</w:t>
            </w:r>
            <w:r>
              <w:rPr>
                <w:color w:val="000000"/>
                <w:kern w:val="0"/>
                <w:sz w:val="22"/>
                <w:szCs w:val="22"/>
                <w:lang w:val="zh-CN"/>
              </w:rPr>
              <w:t>马鞍</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17.107</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4X2FIPT</w:t>
            </w:r>
            <w:r>
              <w:rPr>
                <w:color w:val="000000"/>
                <w:kern w:val="0"/>
                <w:sz w:val="22"/>
                <w:szCs w:val="22"/>
                <w:lang w:val="zh-CN"/>
              </w:rPr>
              <w:t>马鞍</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2.516</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1.5X1.5X0.75</w:t>
            </w:r>
            <w:r>
              <w:rPr>
                <w:color w:val="000000"/>
                <w:kern w:val="0"/>
                <w:sz w:val="22"/>
                <w:szCs w:val="22"/>
                <w:lang w:val="zh-CN"/>
              </w:rPr>
              <w:t>内螺纹链接</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0.199</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三通</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48.663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1.25X1</w:t>
            </w:r>
            <w:r>
              <w:rPr>
                <w:color w:val="000000"/>
                <w:kern w:val="0"/>
                <w:sz w:val="22"/>
                <w:szCs w:val="22"/>
                <w:lang w:val="zh-CN"/>
              </w:rPr>
              <w:t>大小头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64.881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1.25X1.5X0.5</w:t>
            </w:r>
            <w:r>
              <w:rPr>
                <w:color w:val="000000"/>
                <w:kern w:val="0"/>
                <w:sz w:val="22"/>
                <w:szCs w:val="22"/>
                <w:lang w:val="zh-CN"/>
              </w:rPr>
              <w:t>内螺纹链接</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27.032</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1.25X1.25X0.75</w:t>
            </w:r>
            <w:r>
              <w:rPr>
                <w:color w:val="000000"/>
                <w:kern w:val="0"/>
                <w:sz w:val="22"/>
                <w:szCs w:val="22"/>
                <w:lang w:val="zh-CN"/>
              </w:rPr>
              <w:t>内螺纹链接</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37.845</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65MM</w:t>
            </w:r>
            <w:r>
              <w:rPr>
                <w:color w:val="000000"/>
                <w:kern w:val="0"/>
                <w:sz w:val="22"/>
                <w:szCs w:val="22"/>
                <w:lang w:val="zh-CN"/>
              </w:rPr>
              <w:t>大曲度弯头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r>
      <w:tr w:rsidR="00AF1C6F" w:rsidTr="00732ECB">
        <w:trPr>
          <w:trHeight w:val="495"/>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79</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proofErr w:type="gramStart"/>
            <w:r>
              <w:rPr>
                <w:color w:val="000000"/>
                <w:kern w:val="0"/>
                <w:sz w:val="22"/>
                <w:szCs w:val="22"/>
                <w:lang w:val="zh-CN"/>
              </w:rPr>
              <w:t>室外硬</w:t>
            </w:r>
            <w:proofErr w:type="gramEnd"/>
            <w:r>
              <w:rPr>
                <w:color w:val="000000"/>
                <w:kern w:val="0"/>
                <w:sz w:val="22"/>
                <w:szCs w:val="22"/>
                <w:lang w:val="zh-CN"/>
              </w:rPr>
              <w:t>聚氯乙烯给水管（粘接）</w:t>
            </w:r>
            <w:r>
              <w:rPr>
                <w:color w:val="000000"/>
                <w:kern w:val="0"/>
                <w:sz w:val="22"/>
                <w:szCs w:val="22"/>
                <w:lang w:val="zh-CN"/>
              </w:rPr>
              <w:t>Φ32(SCH-80-ASTM)</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1654.349</w:t>
            </w:r>
          </w:p>
        </w:tc>
      </w:tr>
      <w:tr w:rsidR="00AF1C6F" w:rsidTr="00732ECB">
        <w:trPr>
          <w:trHeight w:val="5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proofErr w:type="gramStart"/>
            <w:r>
              <w:rPr>
                <w:color w:val="000000"/>
                <w:kern w:val="0"/>
                <w:sz w:val="22"/>
                <w:szCs w:val="22"/>
                <w:lang w:val="zh-CN"/>
              </w:rPr>
              <w:t>室外硬</w:t>
            </w:r>
            <w:proofErr w:type="gramEnd"/>
            <w:r>
              <w:rPr>
                <w:color w:val="000000"/>
                <w:kern w:val="0"/>
                <w:sz w:val="22"/>
                <w:szCs w:val="22"/>
                <w:lang w:val="zh-CN"/>
              </w:rPr>
              <w:t>聚氯乙烯给水管（粘接）</w:t>
            </w:r>
            <w:r>
              <w:rPr>
                <w:color w:val="000000"/>
                <w:kern w:val="0"/>
                <w:sz w:val="22"/>
                <w:szCs w:val="22"/>
                <w:lang w:val="zh-CN"/>
              </w:rPr>
              <w:t>Φ32(SCH-80-ASTM)</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529.932</w:t>
            </w:r>
          </w:p>
        </w:tc>
      </w:tr>
      <w:tr w:rsidR="00AF1C6F" w:rsidTr="00732ECB">
        <w:trPr>
          <w:trHeight w:val="5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81</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给水管（粘接）</w:t>
            </w:r>
            <w:r>
              <w:rPr>
                <w:color w:val="000000"/>
                <w:kern w:val="0"/>
                <w:sz w:val="22"/>
                <w:szCs w:val="22"/>
                <w:lang w:val="zh-CN"/>
              </w:rPr>
              <w:t>Φ40 (SCH-80-ASTM)</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334.849</w:t>
            </w:r>
          </w:p>
        </w:tc>
      </w:tr>
      <w:tr w:rsidR="00AF1C6F" w:rsidTr="00732ECB">
        <w:trPr>
          <w:trHeight w:val="5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给水管（粘接）</w:t>
            </w:r>
            <w:r>
              <w:rPr>
                <w:color w:val="000000"/>
                <w:kern w:val="0"/>
                <w:sz w:val="22"/>
                <w:szCs w:val="22"/>
                <w:lang w:val="zh-CN"/>
              </w:rPr>
              <w:t>Φ50</w:t>
            </w:r>
            <w:r>
              <w:rPr>
                <w:color w:val="000000"/>
                <w:kern w:val="0"/>
                <w:sz w:val="22"/>
                <w:szCs w:val="22"/>
                <w:lang w:val="zh-CN"/>
              </w:rPr>
              <w:t>（</w:t>
            </w:r>
            <w:r>
              <w:rPr>
                <w:color w:val="000000"/>
                <w:kern w:val="0"/>
                <w:sz w:val="22"/>
                <w:szCs w:val="22"/>
                <w:lang w:val="zh-CN"/>
              </w:rPr>
              <w:t>SCH-80-ASTM</w:t>
            </w:r>
            <w:r>
              <w:rPr>
                <w:color w:val="000000"/>
                <w:kern w:val="0"/>
                <w:sz w:val="22"/>
                <w:szCs w:val="22"/>
                <w:lang w:val="zh-CN"/>
              </w:rPr>
              <w:t>）</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77.851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电力电缆</w:t>
            </w:r>
            <w:r>
              <w:rPr>
                <w:color w:val="000000"/>
                <w:kern w:val="0"/>
                <w:sz w:val="22"/>
                <w:szCs w:val="22"/>
                <w:lang w:val="zh-CN"/>
              </w:rPr>
              <w:t xml:space="preserve"> </w:t>
            </w:r>
            <w:r>
              <w:rPr>
                <w:color w:val="000000"/>
                <w:kern w:val="0"/>
                <w:sz w:val="22"/>
                <w:szCs w:val="22"/>
                <w:lang w:val="zh-CN"/>
              </w:rPr>
              <w:t>铜芯</w:t>
            </w:r>
            <w:r>
              <w:rPr>
                <w:color w:val="000000"/>
                <w:kern w:val="0"/>
                <w:sz w:val="22"/>
                <w:szCs w:val="22"/>
                <w:lang w:val="zh-CN"/>
              </w:rPr>
              <w:t xml:space="preserve"> YJV-3*4 </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189.88</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阀箱</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三通</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3.021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直接</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4.765</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三通</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1.516</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1.25X1.5</w:t>
            </w:r>
            <w:r>
              <w:rPr>
                <w:color w:val="000000"/>
                <w:kern w:val="0"/>
                <w:sz w:val="22"/>
                <w:szCs w:val="22"/>
                <w:lang w:val="zh-CN"/>
              </w:rPr>
              <w:t>大小头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1.516</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89</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1X1.5</w:t>
            </w:r>
            <w:r>
              <w:rPr>
                <w:color w:val="000000"/>
                <w:kern w:val="0"/>
                <w:sz w:val="22"/>
                <w:szCs w:val="22"/>
                <w:lang w:val="zh-CN"/>
              </w:rPr>
              <w:t>大小头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2.166</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1.5X1.5</w:t>
            </w:r>
            <w:r>
              <w:rPr>
                <w:color w:val="000000"/>
                <w:kern w:val="0"/>
                <w:sz w:val="22"/>
                <w:szCs w:val="22"/>
                <w:lang w:val="zh-CN"/>
              </w:rPr>
              <w:t>内螺纹链接</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0.563</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91</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50MM</w:t>
            </w:r>
            <w:r>
              <w:rPr>
                <w:color w:val="000000"/>
                <w:kern w:val="0"/>
                <w:sz w:val="22"/>
                <w:szCs w:val="22"/>
                <w:lang w:val="zh-CN"/>
              </w:rPr>
              <w:t>大曲度弯头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92</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20MM</w:t>
            </w:r>
            <w:r>
              <w:rPr>
                <w:color w:val="000000"/>
                <w:kern w:val="0"/>
                <w:sz w:val="22"/>
                <w:szCs w:val="22"/>
                <w:lang w:val="zh-CN"/>
              </w:rPr>
              <w:t>大曲度弯头</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93</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铜杆</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94</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黄铜短管</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95</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密法兰中间内牙</w:t>
            </w:r>
            <w:r>
              <w:rPr>
                <w:color w:val="000000"/>
                <w:kern w:val="0"/>
                <w:sz w:val="22"/>
                <w:szCs w:val="22"/>
                <w:lang w:val="zh-CN"/>
              </w:rPr>
              <w:t>2</w:t>
            </w:r>
            <w:r>
              <w:rPr>
                <w:color w:val="000000"/>
                <w:kern w:val="0"/>
                <w:sz w:val="22"/>
                <w:szCs w:val="22"/>
                <w:lang w:val="zh-CN"/>
              </w:rPr>
              <w:t>寸</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96</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镀锌钢管</w:t>
            </w:r>
            <w:r>
              <w:rPr>
                <w:color w:val="000000"/>
                <w:kern w:val="0"/>
                <w:sz w:val="22"/>
                <w:szCs w:val="22"/>
                <w:lang w:val="zh-CN"/>
              </w:rPr>
              <w:t>DN160</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147.784</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97</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阀箱</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r>
      <w:tr w:rsidR="00AF1C6F" w:rsidTr="00732ECB">
        <w:trPr>
          <w:trHeight w:val="420"/>
          <w:jc w:val="center"/>
        </w:trPr>
        <w:tc>
          <w:tcPr>
            <w:tcW w:w="6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98</w:t>
            </w:r>
          </w:p>
        </w:tc>
        <w:tc>
          <w:tcPr>
            <w:tcW w:w="5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阀箱</w:t>
            </w:r>
          </w:p>
        </w:tc>
        <w:tc>
          <w:tcPr>
            <w:tcW w:w="13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20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r>
      <w:tr w:rsidR="00AF1C6F" w:rsidTr="00732ECB">
        <w:trPr>
          <w:trHeight w:val="420"/>
          <w:jc w:val="center"/>
        </w:trPr>
        <w:tc>
          <w:tcPr>
            <w:tcW w:w="69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99</w:t>
            </w:r>
          </w:p>
        </w:tc>
        <w:tc>
          <w:tcPr>
            <w:tcW w:w="5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阀门箱</w:t>
            </w:r>
            <w:r>
              <w:rPr>
                <w:color w:val="000000"/>
                <w:kern w:val="0"/>
                <w:sz w:val="22"/>
                <w:szCs w:val="22"/>
                <w:lang w:val="zh-CN"/>
              </w:rPr>
              <w:t>CRN910-10-4</w:t>
            </w:r>
          </w:p>
        </w:tc>
        <w:tc>
          <w:tcPr>
            <w:tcW w:w="136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202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r>
      <w:tr w:rsidR="00AF1C6F" w:rsidTr="00732ECB">
        <w:trPr>
          <w:trHeight w:val="420"/>
          <w:jc w:val="center"/>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w:t>
            </w:r>
          </w:p>
        </w:tc>
        <w:tc>
          <w:tcPr>
            <w:tcW w:w="5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阀门箱</w:t>
            </w:r>
            <w:r>
              <w:rPr>
                <w:color w:val="000000"/>
                <w:kern w:val="0"/>
                <w:sz w:val="22"/>
                <w:szCs w:val="22"/>
                <w:lang w:val="zh-CN"/>
              </w:rPr>
              <w:t>CRN1419-12-4</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r>
      <w:tr w:rsidR="00AF1C6F" w:rsidTr="00732ECB">
        <w:trPr>
          <w:trHeight w:val="420"/>
          <w:jc w:val="center"/>
        </w:trPr>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p>
        </w:tc>
        <w:tc>
          <w:tcPr>
            <w:tcW w:w="5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合计</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left"/>
              <w:rPr>
                <w:kern w:val="0"/>
                <w:sz w:val="22"/>
                <w:szCs w:val="22"/>
                <w:lang w:val="zh-CN"/>
              </w:rPr>
            </w:pP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bl>
    <w:p w:rsidR="00AF1C6F" w:rsidRDefault="00AF1C6F" w:rsidP="00AF1C6F">
      <w:pPr>
        <w:autoSpaceDE w:val="0"/>
        <w:autoSpaceDN w:val="0"/>
        <w:adjustRightInd w:val="0"/>
        <w:rPr>
          <w:kern w:val="0"/>
          <w:sz w:val="20"/>
        </w:rPr>
      </w:pPr>
    </w:p>
    <w:p w:rsidR="00AF1C6F" w:rsidRDefault="00AF1C6F" w:rsidP="00AF1C6F">
      <w:pPr>
        <w:autoSpaceDE w:val="0"/>
        <w:autoSpaceDN w:val="0"/>
        <w:adjustRightInd w:val="0"/>
        <w:spacing w:line="300" w:lineRule="atLeast"/>
        <w:ind w:firstLine="440"/>
        <w:rPr>
          <w:kern w:val="0"/>
          <w:sz w:val="22"/>
          <w:szCs w:val="22"/>
        </w:rPr>
      </w:pPr>
      <w:r>
        <w:rPr>
          <w:rFonts w:ascii="宋体" w:cs="宋体" w:hint="eastAsia"/>
          <w:kern w:val="0"/>
          <w:sz w:val="22"/>
          <w:szCs w:val="22"/>
          <w:lang w:val="zh-CN"/>
        </w:rPr>
        <w:t>（</w:t>
      </w:r>
      <w:r>
        <w:rPr>
          <w:kern w:val="0"/>
          <w:sz w:val="22"/>
          <w:szCs w:val="22"/>
        </w:rPr>
        <w:t>4</w:t>
      </w:r>
      <w:r>
        <w:rPr>
          <w:rFonts w:ascii="宋体" w:cs="宋体" w:hint="eastAsia"/>
          <w:kern w:val="0"/>
          <w:sz w:val="22"/>
          <w:szCs w:val="22"/>
          <w:lang w:val="zh-CN"/>
        </w:rPr>
        <w:t>）</w:t>
      </w:r>
      <w:r>
        <w:rPr>
          <w:kern w:val="0"/>
          <w:sz w:val="22"/>
          <w:szCs w:val="22"/>
        </w:rPr>
        <w:t>MiniPTH</w:t>
      </w:r>
      <w:r>
        <w:rPr>
          <w:rFonts w:ascii="宋体" w:cs="宋体" w:hint="eastAsia"/>
          <w:kern w:val="0"/>
          <w:sz w:val="22"/>
          <w:szCs w:val="22"/>
          <w:lang w:val="zh-CN"/>
        </w:rPr>
        <w:t>其他保洁清单</w:t>
      </w:r>
    </w:p>
    <w:tbl>
      <w:tblPr>
        <w:tblW w:w="0" w:type="auto"/>
        <w:jc w:val="center"/>
        <w:tblLayout w:type="fixed"/>
        <w:tblLook w:val="0000" w:firstRow="0" w:lastRow="0" w:firstColumn="0" w:lastColumn="0" w:noHBand="0" w:noVBand="0"/>
      </w:tblPr>
      <w:tblGrid>
        <w:gridCol w:w="603"/>
        <w:gridCol w:w="1680"/>
        <w:gridCol w:w="1686"/>
        <w:gridCol w:w="1134"/>
        <w:gridCol w:w="4536"/>
      </w:tblGrid>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序号</w:t>
            </w:r>
          </w:p>
        </w:tc>
        <w:tc>
          <w:tcPr>
            <w:tcW w:w="16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b/>
                <w:bCs/>
                <w:kern w:val="0"/>
                <w:sz w:val="22"/>
                <w:szCs w:val="22"/>
                <w:lang w:val="zh-CN"/>
              </w:rPr>
              <w:t>内容</w:t>
            </w: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b/>
                <w:bCs/>
                <w:kern w:val="0"/>
                <w:sz w:val="22"/>
                <w:szCs w:val="22"/>
                <w:lang w:val="zh-CN"/>
              </w:rPr>
              <w:t>规格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b/>
                <w:bCs/>
                <w:kern w:val="0"/>
                <w:sz w:val="22"/>
                <w:szCs w:val="22"/>
                <w:lang w:val="zh-CN"/>
              </w:rPr>
              <w:t>工程量</w:t>
            </w:r>
          </w:p>
        </w:tc>
        <w:tc>
          <w:tcPr>
            <w:tcW w:w="45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b/>
                <w:bCs/>
                <w:kern w:val="0"/>
                <w:sz w:val="22"/>
                <w:szCs w:val="22"/>
                <w:lang w:val="zh-CN"/>
              </w:rPr>
              <w:t>备注</w:t>
            </w: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w:t>
            </w:r>
          </w:p>
        </w:tc>
        <w:tc>
          <w:tcPr>
            <w:tcW w:w="16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非机动车棚立柱栏杆等保洁及养护</w:t>
            </w: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栏杆</w:t>
            </w:r>
            <w:r>
              <w:rPr>
                <w:kern w:val="0"/>
                <w:sz w:val="22"/>
                <w:szCs w:val="22"/>
                <w:lang w:val="zh-CN"/>
              </w:rPr>
              <w:t>1.3</w:t>
            </w:r>
            <w:r>
              <w:rPr>
                <w:kern w:val="0"/>
                <w:sz w:val="22"/>
                <w:szCs w:val="22"/>
                <w:lang w:val="zh-CN"/>
              </w:rPr>
              <w:t>米</w:t>
            </w:r>
            <w:r>
              <w:rPr>
                <w:kern w:val="0"/>
                <w:sz w:val="22"/>
                <w:szCs w:val="22"/>
                <w:lang w:val="zh-C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110</w:t>
            </w:r>
            <w:r>
              <w:rPr>
                <w:kern w:val="0"/>
                <w:sz w:val="22"/>
                <w:szCs w:val="22"/>
                <w:lang w:val="zh-CN"/>
              </w:rPr>
              <w:t>米</w:t>
            </w:r>
          </w:p>
        </w:tc>
        <w:tc>
          <w:tcPr>
            <w:tcW w:w="453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参照市政养护定额中路名牌单价</w:t>
            </w:r>
            <w:r>
              <w:rPr>
                <w:color w:val="000000"/>
                <w:kern w:val="0"/>
                <w:sz w:val="22"/>
                <w:szCs w:val="22"/>
                <w:lang w:val="zh-CN"/>
              </w:rPr>
              <w:t>1.2</w:t>
            </w:r>
            <w:r>
              <w:rPr>
                <w:color w:val="000000"/>
                <w:kern w:val="0"/>
                <w:sz w:val="22"/>
                <w:szCs w:val="22"/>
                <w:lang w:val="zh-CN"/>
              </w:rPr>
              <w:t>倍</w:t>
            </w: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2</w:t>
            </w:r>
          </w:p>
        </w:tc>
        <w:tc>
          <w:tcPr>
            <w:tcW w:w="168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顶棚</w:t>
            </w:r>
            <w:r>
              <w:rPr>
                <w:kern w:val="0"/>
                <w:sz w:val="22"/>
                <w:szCs w:val="22"/>
                <w:lang w:val="zh-CN"/>
              </w:rPr>
              <w:t>28*10*4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 1120</w:t>
            </w:r>
            <w:r>
              <w:rPr>
                <w:kern w:val="0"/>
                <w:sz w:val="22"/>
                <w:szCs w:val="22"/>
                <w:lang w:val="zh-CN"/>
              </w:rPr>
              <w:t>㎡</w:t>
            </w:r>
          </w:p>
        </w:tc>
        <w:tc>
          <w:tcPr>
            <w:tcW w:w="453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3</w:t>
            </w:r>
          </w:p>
        </w:tc>
        <w:tc>
          <w:tcPr>
            <w:tcW w:w="168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立柱</w:t>
            </w:r>
            <w:r>
              <w:rPr>
                <w:kern w:val="0"/>
                <w:sz w:val="22"/>
                <w:szCs w:val="22"/>
                <w:lang w:val="zh-CN"/>
              </w:rPr>
              <w:t>3.5</w:t>
            </w:r>
            <w:r>
              <w:rPr>
                <w:kern w:val="0"/>
                <w:sz w:val="22"/>
                <w:szCs w:val="22"/>
                <w:lang w:val="zh-CN"/>
              </w:rPr>
              <w:t>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 72</w:t>
            </w:r>
            <w:r>
              <w:rPr>
                <w:kern w:val="0"/>
                <w:sz w:val="22"/>
                <w:szCs w:val="22"/>
                <w:lang w:val="zh-CN"/>
              </w:rPr>
              <w:t>根</w:t>
            </w:r>
          </w:p>
        </w:tc>
        <w:tc>
          <w:tcPr>
            <w:tcW w:w="453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4</w:t>
            </w:r>
          </w:p>
        </w:tc>
        <w:tc>
          <w:tcPr>
            <w:tcW w:w="168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横梁</w:t>
            </w:r>
            <w:r>
              <w:rPr>
                <w:kern w:val="0"/>
                <w:sz w:val="22"/>
                <w:szCs w:val="22"/>
                <w:lang w:val="zh-CN"/>
              </w:rPr>
              <w:t>28</w:t>
            </w:r>
            <w:r>
              <w:rPr>
                <w:kern w:val="0"/>
                <w:sz w:val="22"/>
                <w:szCs w:val="22"/>
                <w:lang w:val="zh-CN"/>
              </w:rPr>
              <w:t>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 48</w:t>
            </w:r>
            <w:r>
              <w:rPr>
                <w:kern w:val="0"/>
                <w:sz w:val="22"/>
                <w:szCs w:val="22"/>
                <w:lang w:val="zh-CN"/>
              </w:rPr>
              <w:t>根</w:t>
            </w:r>
          </w:p>
        </w:tc>
        <w:tc>
          <w:tcPr>
            <w:tcW w:w="453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6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室外候车廊保洁</w:t>
            </w: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1.38285</w:t>
            </w:r>
          </w:p>
        </w:tc>
        <w:tc>
          <w:tcPr>
            <w:tcW w:w="45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外顶面清洗</w:t>
            </w:r>
            <w:r>
              <w:rPr>
                <w:kern w:val="0"/>
                <w:sz w:val="22"/>
                <w:szCs w:val="22"/>
                <w:lang w:val="zh-CN"/>
              </w:rPr>
              <w:t>2</w:t>
            </w:r>
            <w:r>
              <w:rPr>
                <w:kern w:val="0"/>
                <w:sz w:val="22"/>
                <w:szCs w:val="22"/>
                <w:lang w:val="zh-CN"/>
              </w:rPr>
              <w:t>次</w:t>
            </w:r>
            <w:r>
              <w:rPr>
                <w:kern w:val="0"/>
                <w:sz w:val="22"/>
                <w:szCs w:val="22"/>
                <w:lang w:val="zh-CN"/>
              </w:rPr>
              <w:t>/</w:t>
            </w:r>
            <w:r>
              <w:rPr>
                <w:kern w:val="0"/>
                <w:sz w:val="22"/>
                <w:szCs w:val="22"/>
                <w:lang w:val="zh-CN"/>
              </w:rPr>
              <w:t>年，内顶面清洗</w:t>
            </w:r>
            <w:r>
              <w:rPr>
                <w:kern w:val="0"/>
                <w:sz w:val="22"/>
                <w:szCs w:val="22"/>
                <w:lang w:val="zh-CN"/>
              </w:rPr>
              <w:t>4</w:t>
            </w:r>
            <w:r>
              <w:rPr>
                <w:kern w:val="0"/>
                <w:sz w:val="22"/>
                <w:szCs w:val="22"/>
                <w:lang w:val="zh-CN"/>
              </w:rPr>
              <w:t>次</w:t>
            </w:r>
            <w:r>
              <w:rPr>
                <w:kern w:val="0"/>
                <w:sz w:val="22"/>
                <w:szCs w:val="22"/>
                <w:lang w:val="zh-CN"/>
              </w:rPr>
              <w:t>/</w:t>
            </w:r>
            <w:r>
              <w:rPr>
                <w:kern w:val="0"/>
                <w:sz w:val="22"/>
                <w:szCs w:val="22"/>
                <w:lang w:val="zh-CN"/>
              </w:rPr>
              <w:t>年。因为高度较高，在外墙冲洗单价基础上增加人工及升降机械台班费用。</w:t>
            </w: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6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候车区立柱日常保洁及养护</w:t>
            </w: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w:t>
            </w:r>
            <w:r>
              <w:rPr>
                <w:kern w:val="0"/>
                <w:sz w:val="22"/>
                <w:szCs w:val="22"/>
                <w:lang w:val="zh-CN"/>
              </w:rPr>
              <w:t>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0.16</w:t>
            </w:r>
          </w:p>
        </w:tc>
        <w:tc>
          <w:tcPr>
            <w:tcW w:w="45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每年冲洗</w:t>
            </w:r>
            <w:r>
              <w:rPr>
                <w:kern w:val="0"/>
                <w:sz w:val="22"/>
                <w:szCs w:val="22"/>
                <w:lang w:val="zh-CN"/>
              </w:rPr>
              <w:t>1</w:t>
            </w:r>
            <w:r>
              <w:rPr>
                <w:kern w:val="0"/>
                <w:sz w:val="22"/>
                <w:szCs w:val="22"/>
                <w:lang w:val="zh-CN"/>
              </w:rPr>
              <w:t>次。</w:t>
            </w: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6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候车区栏杆等日常保洁养护</w:t>
            </w: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100M</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4.62</w:t>
            </w:r>
          </w:p>
        </w:tc>
        <w:tc>
          <w:tcPr>
            <w:tcW w:w="45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参照市政养护定额中路名牌单价</w:t>
            </w:r>
            <w:r>
              <w:rPr>
                <w:kern w:val="0"/>
                <w:sz w:val="22"/>
                <w:szCs w:val="22"/>
                <w:lang w:val="zh-CN"/>
              </w:rPr>
              <w:t>1.2</w:t>
            </w:r>
            <w:r>
              <w:rPr>
                <w:kern w:val="0"/>
                <w:sz w:val="22"/>
                <w:szCs w:val="22"/>
                <w:lang w:val="zh-CN"/>
              </w:rPr>
              <w:t>倍（考虑高度系数，立柱高</w:t>
            </w:r>
            <w:r>
              <w:rPr>
                <w:kern w:val="0"/>
                <w:sz w:val="22"/>
                <w:szCs w:val="22"/>
                <w:lang w:val="zh-CN"/>
              </w:rPr>
              <w:t>5.7m</w:t>
            </w:r>
            <w:r>
              <w:rPr>
                <w:kern w:val="0"/>
                <w:sz w:val="22"/>
                <w:szCs w:val="22"/>
                <w:lang w:val="zh-CN"/>
              </w:rPr>
              <w:t>）</w:t>
            </w: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16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车站保洁</w:t>
            </w: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人</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w:t>
            </w:r>
          </w:p>
        </w:tc>
        <w:tc>
          <w:tcPr>
            <w:tcW w:w="45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　</w:t>
            </w: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16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外墙清洗</w:t>
            </w: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1000</w:t>
            </w:r>
          </w:p>
        </w:tc>
        <w:tc>
          <w:tcPr>
            <w:tcW w:w="45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参照市政养护定额中人行道隔离护栏单价</w:t>
            </w:r>
          </w:p>
        </w:tc>
      </w:tr>
      <w:tr w:rsidR="00AF1C6F" w:rsidTr="00732ECB">
        <w:trPr>
          <w:trHeight w:val="405"/>
          <w:jc w:val="center"/>
        </w:trPr>
        <w:tc>
          <w:tcPr>
            <w:tcW w:w="6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6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left"/>
              <w:rPr>
                <w:kern w:val="0"/>
                <w:sz w:val="22"/>
                <w:szCs w:val="22"/>
                <w:lang w:val="zh-CN"/>
              </w:rPr>
            </w:pPr>
            <w:r>
              <w:rPr>
                <w:kern w:val="0"/>
                <w:sz w:val="22"/>
                <w:szCs w:val="22"/>
                <w:lang w:val="zh-CN"/>
              </w:rPr>
              <w:t>深度保洁</w:t>
            </w:r>
          </w:p>
        </w:tc>
        <w:tc>
          <w:tcPr>
            <w:tcW w:w="16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2539</w:t>
            </w:r>
          </w:p>
        </w:tc>
        <w:tc>
          <w:tcPr>
            <w:tcW w:w="45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一年四次</w:t>
            </w:r>
          </w:p>
        </w:tc>
      </w:tr>
    </w:tbl>
    <w:p w:rsidR="00AF1C6F" w:rsidRDefault="00AF1C6F" w:rsidP="00AF1C6F">
      <w:pPr>
        <w:autoSpaceDE w:val="0"/>
        <w:autoSpaceDN w:val="0"/>
        <w:adjustRightInd w:val="0"/>
        <w:rPr>
          <w:kern w:val="0"/>
          <w:sz w:val="20"/>
        </w:rPr>
      </w:pPr>
    </w:p>
    <w:p w:rsidR="00AF1C6F" w:rsidRDefault="00AF1C6F" w:rsidP="00AF1C6F">
      <w:pPr>
        <w:autoSpaceDE w:val="0"/>
        <w:autoSpaceDN w:val="0"/>
        <w:adjustRightInd w:val="0"/>
        <w:rPr>
          <w:kern w:val="0"/>
          <w:sz w:val="20"/>
        </w:rPr>
      </w:pPr>
    </w:p>
    <w:tbl>
      <w:tblPr>
        <w:tblW w:w="0" w:type="auto"/>
        <w:tblInd w:w="204" w:type="dxa"/>
        <w:tblLayout w:type="fixed"/>
        <w:tblLook w:val="0000" w:firstRow="0" w:lastRow="0" w:firstColumn="0" w:lastColumn="0" w:noHBand="0" w:noVBand="0"/>
      </w:tblPr>
      <w:tblGrid>
        <w:gridCol w:w="616"/>
        <w:gridCol w:w="1416"/>
        <w:gridCol w:w="1660"/>
        <w:gridCol w:w="756"/>
        <w:gridCol w:w="984"/>
        <w:gridCol w:w="3252"/>
      </w:tblGrid>
      <w:tr w:rsidR="00AF1C6F" w:rsidTr="00732ECB">
        <w:trPr>
          <w:trHeight w:val="420"/>
        </w:trPr>
        <w:tc>
          <w:tcPr>
            <w:tcW w:w="8684" w:type="dxa"/>
            <w:gridSpan w:val="6"/>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r>
              <w:rPr>
                <w:color w:val="000000"/>
                <w:kern w:val="0"/>
                <w:sz w:val="22"/>
                <w:szCs w:val="22"/>
              </w:rPr>
              <w:t>5</w:t>
            </w:r>
            <w:r>
              <w:rPr>
                <w:color w:val="000000"/>
                <w:kern w:val="0"/>
                <w:sz w:val="22"/>
                <w:szCs w:val="22"/>
                <w:lang w:val="zh-CN"/>
              </w:rPr>
              <w:t>）</w:t>
            </w:r>
            <w:r>
              <w:rPr>
                <w:color w:val="000000"/>
                <w:kern w:val="0"/>
                <w:sz w:val="22"/>
                <w:szCs w:val="22"/>
              </w:rPr>
              <w:t>MiniPTH</w:t>
            </w:r>
            <w:r>
              <w:rPr>
                <w:color w:val="000000"/>
                <w:kern w:val="0"/>
                <w:sz w:val="22"/>
                <w:szCs w:val="22"/>
                <w:lang w:val="zh-CN"/>
              </w:rPr>
              <w:t>维保人员清单</w:t>
            </w:r>
          </w:p>
        </w:tc>
      </w:tr>
      <w:tr w:rsidR="00AF1C6F" w:rsidTr="00732ECB">
        <w:trPr>
          <w:trHeight w:val="420"/>
        </w:trPr>
        <w:tc>
          <w:tcPr>
            <w:tcW w:w="61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序号</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内容</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名称</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单位</w:t>
            </w: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数量</w:t>
            </w:r>
          </w:p>
        </w:tc>
        <w:tc>
          <w:tcPr>
            <w:tcW w:w="325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备注</w:t>
            </w:r>
          </w:p>
        </w:tc>
      </w:tr>
      <w:tr w:rsidR="00AF1C6F" w:rsidTr="00732ECB">
        <w:trPr>
          <w:trHeight w:val="420"/>
        </w:trPr>
        <w:tc>
          <w:tcPr>
            <w:tcW w:w="616"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416" w:type="dxa"/>
            <w:vMerge w:val="restart"/>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客服指引人员</w:t>
            </w:r>
          </w:p>
        </w:tc>
        <w:tc>
          <w:tcPr>
            <w:tcW w:w="166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指引岗</w:t>
            </w:r>
          </w:p>
        </w:tc>
        <w:tc>
          <w:tcPr>
            <w:tcW w:w="756"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人</w:t>
            </w:r>
          </w:p>
        </w:tc>
        <w:tc>
          <w:tcPr>
            <w:tcW w:w="984"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5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20"/>
        </w:trPr>
        <w:tc>
          <w:tcPr>
            <w:tcW w:w="6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4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非机动停车场</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人</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3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20"/>
        </w:trPr>
        <w:tc>
          <w:tcPr>
            <w:tcW w:w="6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4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巡逻岗</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人</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20"/>
        </w:trPr>
        <w:tc>
          <w:tcPr>
            <w:tcW w:w="6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4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出口岗</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人</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3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20"/>
        </w:trPr>
        <w:tc>
          <w:tcPr>
            <w:tcW w:w="6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4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进口岗</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人</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3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20"/>
        </w:trPr>
        <w:tc>
          <w:tcPr>
            <w:tcW w:w="6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6</w:t>
            </w:r>
          </w:p>
        </w:tc>
        <w:tc>
          <w:tcPr>
            <w:tcW w:w="14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专业维保费用</w:t>
            </w:r>
          </w:p>
        </w:tc>
        <w:tc>
          <w:tcPr>
            <w:tcW w:w="1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防雷检测</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9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w:t>
            </w:r>
            <w:r>
              <w:rPr>
                <w:color w:val="000000"/>
                <w:kern w:val="0"/>
                <w:sz w:val="22"/>
                <w:szCs w:val="22"/>
                <w:lang w:val="zh-CN"/>
              </w:rPr>
              <w:t>点</w:t>
            </w:r>
          </w:p>
        </w:tc>
        <w:tc>
          <w:tcPr>
            <w:tcW w:w="3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一年一次</w:t>
            </w:r>
          </w:p>
        </w:tc>
      </w:tr>
    </w:tbl>
    <w:p w:rsidR="00AF1C6F" w:rsidRDefault="00AF1C6F" w:rsidP="00AF1C6F">
      <w:pPr>
        <w:autoSpaceDE w:val="0"/>
        <w:autoSpaceDN w:val="0"/>
        <w:adjustRightInd w:val="0"/>
        <w:rPr>
          <w:kern w:val="0"/>
          <w:sz w:val="20"/>
        </w:rPr>
      </w:pPr>
    </w:p>
    <w:p w:rsidR="00AF1C6F" w:rsidRDefault="00AF1C6F" w:rsidP="00AF1C6F">
      <w:pPr>
        <w:autoSpaceDE w:val="0"/>
        <w:autoSpaceDN w:val="0"/>
        <w:adjustRightInd w:val="0"/>
        <w:rPr>
          <w:kern w:val="0"/>
          <w:sz w:val="20"/>
        </w:rPr>
      </w:pPr>
    </w:p>
    <w:tbl>
      <w:tblPr>
        <w:tblW w:w="9963" w:type="dxa"/>
        <w:jc w:val="center"/>
        <w:tblLayout w:type="fixed"/>
        <w:tblLook w:val="0000" w:firstRow="0" w:lastRow="0" w:firstColumn="0" w:lastColumn="0" w:noHBand="0" w:noVBand="0"/>
      </w:tblPr>
      <w:tblGrid>
        <w:gridCol w:w="581"/>
        <w:gridCol w:w="2023"/>
        <w:gridCol w:w="1728"/>
        <w:gridCol w:w="1332"/>
        <w:gridCol w:w="1452"/>
        <w:gridCol w:w="1308"/>
        <w:gridCol w:w="1539"/>
      </w:tblGrid>
      <w:tr w:rsidR="00AF1C6F" w:rsidTr="00732ECB">
        <w:trPr>
          <w:trHeight w:val="450"/>
          <w:jc w:val="center"/>
        </w:trPr>
        <w:tc>
          <w:tcPr>
            <w:tcW w:w="9963" w:type="dxa"/>
            <w:gridSpan w:val="7"/>
            <w:tcBorders>
              <w:top w:val="nil"/>
              <w:left w:val="nil"/>
              <w:bottom w:val="single" w:sz="6" w:space="0" w:color="000000"/>
              <w:right w:val="nil"/>
            </w:tcBorders>
            <w:vAlign w:val="center"/>
          </w:tcPr>
          <w:p w:rsidR="00AF1C6F" w:rsidRDefault="00AF1C6F" w:rsidP="00732ECB">
            <w:pPr>
              <w:autoSpaceDE w:val="0"/>
              <w:autoSpaceDN w:val="0"/>
              <w:adjustRightInd w:val="0"/>
              <w:jc w:val="left"/>
              <w:rPr>
                <w:kern w:val="0"/>
                <w:sz w:val="22"/>
                <w:szCs w:val="22"/>
                <w:lang w:val="zh-CN"/>
              </w:rPr>
            </w:pPr>
            <w:r>
              <w:rPr>
                <w:color w:val="000000"/>
                <w:kern w:val="0"/>
                <w:sz w:val="22"/>
                <w:szCs w:val="22"/>
                <w:lang w:val="zh-CN"/>
              </w:rPr>
              <w:t>（</w:t>
            </w:r>
            <w:r>
              <w:rPr>
                <w:color w:val="000000"/>
                <w:kern w:val="0"/>
                <w:sz w:val="22"/>
                <w:szCs w:val="22"/>
              </w:rPr>
              <w:t>6</w:t>
            </w:r>
            <w:r>
              <w:rPr>
                <w:color w:val="000000"/>
                <w:kern w:val="0"/>
                <w:sz w:val="22"/>
                <w:szCs w:val="22"/>
                <w:lang w:val="zh-CN"/>
              </w:rPr>
              <w:t>）</w:t>
            </w:r>
            <w:r>
              <w:rPr>
                <w:color w:val="000000"/>
                <w:kern w:val="0"/>
                <w:sz w:val="22"/>
                <w:szCs w:val="22"/>
              </w:rPr>
              <w:t>MiniPTH</w:t>
            </w:r>
            <w:r>
              <w:rPr>
                <w:color w:val="000000"/>
                <w:kern w:val="0"/>
                <w:sz w:val="22"/>
                <w:szCs w:val="22"/>
                <w:lang w:val="zh-CN"/>
              </w:rPr>
              <w:t>草花更换清单</w:t>
            </w:r>
            <w:r>
              <w:rPr>
                <w:rFonts w:eastAsia="等线"/>
                <w:b/>
                <w:bCs/>
                <w:color w:val="000000"/>
                <w:kern w:val="0"/>
                <w:sz w:val="22"/>
                <w:szCs w:val="22"/>
                <w:lang w:val="zh-CN"/>
              </w:rPr>
              <w:t xml:space="preserve"> </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序号</w:t>
            </w:r>
          </w:p>
        </w:tc>
        <w:tc>
          <w:tcPr>
            <w:tcW w:w="2023" w:type="dxa"/>
            <w:tcBorders>
              <w:top w:val="single" w:sz="6" w:space="0" w:color="000000"/>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换花时间</w:t>
            </w:r>
          </w:p>
        </w:tc>
        <w:tc>
          <w:tcPr>
            <w:tcW w:w="1728" w:type="dxa"/>
            <w:tcBorders>
              <w:top w:val="single" w:sz="6" w:space="0" w:color="000000"/>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花卉名称</w:t>
            </w:r>
          </w:p>
        </w:tc>
        <w:tc>
          <w:tcPr>
            <w:tcW w:w="1332" w:type="dxa"/>
            <w:tcBorders>
              <w:top w:val="single" w:sz="6" w:space="0" w:color="000000"/>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规格</w:t>
            </w:r>
          </w:p>
        </w:tc>
        <w:tc>
          <w:tcPr>
            <w:tcW w:w="1452" w:type="dxa"/>
            <w:tcBorders>
              <w:top w:val="single" w:sz="6" w:space="0" w:color="000000"/>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种植密度（株</w:t>
            </w:r>
            <w:r>
              <w:rPr>
                <w:color w:val="000000"/>
                <w:kern w:val="0"/>
                <w:sz w:val="22"/>
                <w:szCs w:val="22"/>
                <w:lang w:val="zh-CN"/>
              </w:rPr>
              <w:t>/</w:t>
            </w:r>
            <w:r>
              <w:rPr>
                <w:color w:val="000000"/>
                <w:kern w:val="0"/>
                <w:sz w:val="22"/>
                <w:szCs w:val="22"/>
                <w:lang w:val="zh-CN"/>
              </w:rPr>
              <w:t>㎡）</w:t>
            </w:r>
          </w:p>
        </w:tc>
        <w:tc>
          <w:tcPr>
            <w:tcW w:w="1308" w:type="dxa"/>
            <w:tcBorders>
              <w:top w:val="single" w:sz="6" w:space="0" w:color="000000"/>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工程量（㎡）</w:t>
            </w:r>
          </w:p>
        </w:tc>
        <w:tc>
          <w:tcPr>
            <w:tcW w:w="1539" w:type="dxa"/>
            <w:tcBorders>
              <w:top w:val="single" w:sz="6" w:space="0" w:color="000000"/>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备注</w:t>
            </w:r>
          </w:p>
        </w:tc>
      </w:tr>
      <w:tr w:rsidR="00AF1C6F" w:rsidTr="00732ECB">
        <w:trPr>
          <w:trHeight w:val="73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023" w:type="dxa"/>
            <w:vMerge w:val="restart"/>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r>
              <w:rPr>
                <w:rFonts w:ascii="宋体" w:hAnsi="宋体" w:cs="宋体" w:hint="eastAsia"/>
                <w:color w:val="000000"/>
                <w:kern w:val="0"/>
                <w:sz w:val="22"/>
                <w:szCs w:val="22"/>
                <w:lang w:val="zh-CN"/>
              </w:rPr>
              <w:t>第一次春季换花4月05日至4月15日</w:t>
            </w: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一串红</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9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矮牵牛</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何氏凤仙</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比哥海棠</w:t>
            </w:r>
            <w:proofErr w:type="gramEnd"/>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万寿菊</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9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孔雀草</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天竺葵</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p>
        </w:tc>
        <w:tc>
          <w:tcPr>
            <w:tcW w:w="2023" w:type="dxa"/>
            <w:tcBorders>
              <w:top w:val="nil"/>
              <w:left w:val="nil"/>
              <w:bottom w:val="single" w:sz="6" w:space="0" w:color="000000"/>
              <w:right w:val="single" w:sz="6" w:space="0" w:color="000000"/>
            </w:tcBorders>
            <w:shd w:val="clear" w:color="auto" w:fill="auto"/>
            <w:vAlign w:val="center"/>
          </w:tcPr>
          <w:p w:rsidR="00AF1C6F" w:rsidRDefault="00AF1C6F" w:rsidP="00732ECB">
            <w:pPr>
              <w:autoSpaceDE w:val="0"/>
              <w:autoSpaceDN w:val="0"/>
              <w:adjustRightInd w:val="0"/>
              <w:jc w:val="center"/>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nil"/>
              <w:left w:val="nil"/>
              <w:bottom w:val="single" w:sz="6" w:space="0" w:color="000000"/>
              <w:right w:val="single" w:sz="6"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p>
        </w:tc>
        <w:tc>
          <w:tcPr>
            <w:tcW w:w="1452" w:type="dxa"/>
            <w:tcBorders>
              <w:top w:val="nil"/>
              <w:left w:val="nil"/>
              <w:bottom w:val="single" w:sz="6" w:space="0" w:color="000000"/>
              <w:right w:val="single" w:sz="6"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p>
        </w:tc>
        <w:tc>
          <w:tcPr>
            <w:tcW w:w="1308" w:type="dxa"/>
            <w:tcBorders>
              <w:top w:val="nil"/>
              <w:left w:val="nil"/>
              <w:bottom w:val="single" w:sz="6" w:space="0" w:color="000000"/>
              <w:right w:val="single" w:sz="6" w:space="0" w:color="000000"/>
            </w:tcBorders>
            <w:shd w:val="clear" w:color="auto" w:fill="auto"/>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548</w:t>
            </w:r>
          </w:p>
        </w:tc>
        <w:tc>
          <w:tcPr>
            <w:tcW w:w="1539" w:type="dxa"/>
            <w:tcBorders>
              <w:top w:val="nil"/>
              <w:left w:val="nil"/>
              <w:bottom w:val="single" w:sz="6" w:space="0" w:color="000000"/>
              <w:right w:val="single" w:sz="6" w:space="0" w:color="000000"/>
            </w:tcBorders>
            <w:shd w:val="clear" w:color="auto"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9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023" w:type="dxa"/>
            <w:vMerge w:val="restart"/>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r>
              <w:rPr>
                <w:rFonts w:ascii="宋体" w:hAnsi="宋体" w:cs="宋体" w:hint="eastAsia"/>
                <w:color w:val="000000"/>
                <w:kern w:val="0"/>
                <w:sz w:val="22"/>
                <w:szCs w:val="22"/>
                <w:lang w:val="zh-CN"/>
              </w:rPr>
              <w:t>第二次夏季换花７月05日至7月15日</w:t>
            </w: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夏</w:t>
            </w:r>
            <w:proofErr w:type="gramStart"/>
            <w:r>
              <w:rPr>
                <w:color w:val="000000"/>
                <w:kern w:val="0"/>
                <w:sz w:val="22"/>
                <w:szCs w:val="22"/>
                <w:lang w:val="zh-CN"/>
              </w:rPr>
              <w:t>堇</w:t>
            </w:r>
            <w:proofErr w:type="gramEnd"/>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彩叶草</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鸡冠花</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百日草</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9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繁星花</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巨无霸海棠</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73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国产长春花</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2023"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548</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9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023" w:type="dxa"/>
            <w:vMerge w:val="restart"/>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r>
              <w:rPr>
                <w:rFonts w:ascii="宋体" w:hAnsi="宋体" w:cs="宋体" w:hint="eastAsia"/>
                <w:color w:val="000000"/>
                <w:kern w:val="0"/>
                <w:sz w:val="22"/>
                <w:szCs w:val="22"/>
                <w:lang w:val="zh-CN"/>
              </w:rPr>
              <w:t>第三次秋季换花９月20日至9月30日</w:t>
            </w: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一串红</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矮牵牛</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何氏凤仙</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3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比哥海棠</w:t>
            </w:r>
            <w:proofErr w:type="gramEnd"/>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万寿菊</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孔雀草</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天竺葵</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2023"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548</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5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w:t>
            </w:r>
          </w:p>
        </w:tc>
        <w:tc>
          <w:tcPr>
            <w:tcW w:w="2023" w:type="dxa"/>
            <w:vMerge w:val="restart"/>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r>
              <w:rPr>
                <w:rFonts w:ascii="宋体" w:hAnsi="宋体" w:cs="宋体" w:hint="eastAsia"/>
                <w:color w:val="000000"/>
                <w:kern w:val="0"/>
                <w:sz w:val="22"/>
                <w:szCs w:val="22"/>
                <w:lang w:val="zh-CN"/>
              </w:rPr>
              <w:t>第四次冬季换花12月20日至12月30日</w:t>
            </w: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雏菊</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68</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角</w:t>
            </w:r>
            <w:proofErr w:type="gramStart"/>
            <w:r>
              <w:rPr>
                <w:color w:val="000000"/>
                <w:kern w:val="0"/>
                <w:sz w:val="22"/>
                <w:szCs w:val="22"/>
                <w:lang w:val="zh-CN"/>
              </w:rPr>
              <w:t>堇</w:t>
            </w:r>
            <w:proofErr w:type="gramEnd"/>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15×15</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64</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三色堇</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营养袋</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金盏菊</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羽衣甘蓝</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20×22</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紫罗兰</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石竹</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塑料盆栽苗</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2023"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30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548</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left"/>
              <w:rPr>
                <w:kern w:val="0"/>
                <w:sz w:val="22"/>
                <w:szCs w:val="22"/>
                <w:lang w:val="zh-CN"/>
              </w:rPr>
            </w:pPr>
          </w:p>
        </w:tc>
      </w:tr>
      <w:tr w:rsidR="00AF1C6F" w:rsidTr="00732ECB">
        <w:trPr>
          <w:trHeight w:val="49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023" w:type="dxa"/>
            <w:vMerge w:val="restart"/>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rFonts w:ascii="宋体" w:hAnsi="宋体" w:cs="宋体"/>
                <w:kern w:val="0"/>
                <w:sz w:val="22"/>
                <w:szCs w:val="22"/>
                <w:lang w:val="zh-CN"/>
              </w:rPr>
            </w:pPr>
            <w:r>
              <w:rPr>
                <w:rFonts w:ascii="宋体" w:hAnsi="宋体" w:cs="宋体" w:hint="eastAsia"/>
                <w:color w:val="000000"/>
                <w:kern w:val="0"/>
                <w:sz w:val="22"/>
                <w:szCs w:val="22"/>
                <w:lang w:val="zh-CN"/>
              </w:rPr>
              <w:t>第五次重要节日前换花</w:t>
            </w: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孔雀草</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1539" w:type="dxa"/>
            <w:vMerge w:val="restart"/>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春季更换</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何氏凤仙</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比哥海棠</w:t>
            </w:r>
            <w:proofErr w:type="gramEnd"/>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51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孔雀草</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539" w:type="dxa"/>
            <w:vMerge w:val="restart"/>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夏季更换</w:t>
            </w:r>
          </w:p>
        </w:tc>
      </w:tr>
      <w:tr w:rsidR="00AF1C6F" w:rsidTr="00732ECB">
        <w:trPr>
          <w:trHeight w:val="42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鼠尾草</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43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一串红</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43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比哥海棠</w:t>
            </w:r>
            <w:proofErr w:type="gramEnd"/>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25×25</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539" w:type="dxa"/>
            <w:vMerge w:val="restart"/>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秋季更换</w:t>
            </w:r>
          </w:p>
        </w:tc>
      </w:tr>
      <w:tr w:rsidR="00AF1C6F" w:rsidTr="00732ECB">
        <w:trPr>
          <w:trHeight w:val="36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金鱼草</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6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彩叶草</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6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报春花</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75"/>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三色堇</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539" w:type="dxa"/>
            <w:vMerge w:val="restart"/>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冬季更换</w:t>
            </w:r>
          </w:p>
        </w:tc>
      </w:tr>
      <w:tr w:rsidR="00AF1C6F" w:rsidTr="00732ECB">
        <w:trPr>
          <w:trHeight w:val="36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金盏菊</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6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石竹</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6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023"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雏菊</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20×20</w:t>
            </w: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49</w:t>
            </w: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1539" w:type="dxa"/>
            <w:vMerge/>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60"/>
          <w:jc w:val="center"/>
        </w:trPr>
        <w:tc>
          <w:tcPr>
            <w:tcW w:w="581" w:type="dxa"/>
            <w:tcBorders>
              <w:top w:val="nil"/>
              <w:left w:val="single" w:sz="6" w:space="0" w:color="000000"/>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2023"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728"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小计　</w:t>
            </w:r>
          </w:p>
        </w:tc>
        <w:tc>
          <w:tcPr>
            <w:tcW w:w="133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52"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30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548</w:t>
            </w:r>
          </w:p>
        </w:tc>
        <w:tc>
          <w:tcPr>
            <w:tcW w:w="1539" w:type="dxa"/>
            <w:tcBorders>
              <w:top w:val="nil"/>
              <w:left w:val="nil"/>
              <w:bottom w:val="single" w:sz="6" w:space="0" w:color="000000"/>
              <w:right w:val="single" w:sz="6" w:space="0" w:color="000000"/>
            </w:tcBorders>
            <w:vAlign w:val="center"/>
          </w:tcPr>
          <w:p w:rsidR="00AF1C6F" w:rsidRDefault="00AF1C6F" w:rsidP="00732ECB">
            <w:pPr>
              <w:autoSpaceDE w:val="0"/>
              <w:autoSpaceDN w:val="0"/>
              <w:adjustRightInd w:val="0"/>
              <w:jc w:val="left"/>
              <w:rPr>
                <w:kern w:val="0"/>
                <w:sz w:val="22"/>
                <w:szCs w:val="22"/>
                <w:lang w:val="zh-CN"/>
              </w:rPr>
            </w:pPr>
          </w:p>
        </w:tc>
      </w:tr>
    </w:tbl>
    <w:p w:rsidR="00AF1C6F" w:rsidRDefault="00AF1C6F" w:rsidP="00AF1C6F">
      <w:pPr>
        <w:autoSpaceDE w:val="0"/>
        <w:autoSpaceDN w:val="0"/>
        <w:adjustRightInd w:val="0"/>
        <w:ind w:firstLine="442"/>
        <w:rPr>
          <w:b/>
          <w:bCs/>
          <w:kern w:val="0"/>
          <w:sz w:val="22"/>
          <w:szCs w:val="22"/>
        </w:rPr>
      </w:pPr>
    </w:p>
    <w:p w:rsidR="00AF1C6F" w:rsidRDefault="00AF1C6F" w:rsidP="00AF1C6F">
      <w:pPr>
        <w:autoSpaceDE w:val="0"/>
        <w:autoSpaceDN w:val="0"/>
        <w:adjustRightInd w:val="0"/>
        <w:ind w:firstLine="442"/>
        <w:rPr>
          <w:b/>
          <w:bCs/>
          <w:kern w:val="0"/>
          <w:sz w:val="22"/>
          <w:szCs w:val="22"/>
        </w:rPr>
      </w:pPr>
    </w:p>
    <w:p w:rsidR="00AF1C6F" w:rsidRDefault="00AF1C6F" w:rsidP="00AF1C6F">
      <w:pPr>
        <w:numPr>
          <w:ilvl w:val="0"/>
          <w:numId w:val="31"/>
        </w:numPr>
        <w:autoSpaceDE w:val="0"/>
        <w:autoSpaceDN w:val="0"/>
        <w:adjustRightInd w:val="0"/>
        <w:spacing w:line="300" w:lineRule="auto"/>
        <w:ind w:firstLineChars="200" w:firstLine="442"/>
        <w:rPr>
          <w:b/>
          <w:bCs/>
          <w:kern w:val="0"/>
          <w:sz w:val="22"/>
          <w:szCs w:val="22"/>
        </w:rPr>
      </w:pPr>
      <w:r>
        <w:rPr>
          <w:b/>
          <w:bCs/>
          <w:kern w:val="0"/>
          <w:sz w:val="22"/>
          <w:szCs w:val="22"/>
        </w:rPr>
        <w:t>Mini PTH</w:t>
      </w:r>
      <w:r>
        <w:rPr>
          <w:rFonts w:ascii="宋体" w:cs="宋体" w:hint="eastAsia"/>
          <w:b/>
          <w:bCs/>
          <w:kern w:val="0"/>
          <w:sz w:val="22"/>
          <w:szCs w:val="22"/>
          <w:lang w:val="zh-CN"/>
        </w:rPr>
        <w:t>运营楼管理用房运营维护日常维护管理（具体包括市政、排水、绿化、保洁、设施设备</w:t>
      </w:r>
      <w:r>
        <w:rPr>
          <w:b/>
          <w:bCs/>
          <w:kern w:val="0"/>
          <w:sz w:val="22"/>
          <w:szCs w:val="22"/>
        </w:rPr>
        <w:t>)</w:t>
      </w:r>
      <w:r>
        <w:rPr>
          <w:rFonts w:ascii="宋体" w:cs="宋体" w:hint="eastAsia"/>
          <w:b/>
          <w:bCs/>
          <w:kern w:val="0"/>
          <w:sz w:val="22"/>
          <w:szCs w:val="22"/>
          <w:lang w:val="zh-CN"/>
        </w:rPr>
        <w:t>等</w:t>
      </w:r>
      <w:r>
        <w:rPr>
          <w:b/>
          <w:bCs/>
          <w:kern w:val="0"/>
          <w:sz w:val="22"/>
          <w:szCs w:val="22"/>
        </w:rPr>
        <w:t xml:space="preserve"> </w:t>
      </w:r>
    </w:p>
    <w:p w:rsidR="00AF1C6F" w:rsidRDefault="00AF1C6F" w:rsidP="00AF1C6F">
      <w:pPr>
        <w:autoSpaceDE w:val="0"/>
        <w:autoSpaceDN w:val="0"/>
        <w:adjustRightInd w:val="0"/>
        <w:spacing w:line="300" w:lineRule="auto"/>
        <w:rPr>
          <w:b/>
          <w:bCs/>
          <w:kern w:val="0"/>
          <w:sz w:val="22"/>
          <w:szCs w:val="22"/>
        </w:rPr>
      </w:pPr>
    </w:p>
    <w:tbl>
      <w:tblPr>
        <w:tblW w:w="10020" w:type="dxa"/>
        <w:jc w:val="center"/>
        <w:tblLayout w:type="fixed"/>
        <w:tblLook w:val="0000" w:firstRow="0" w:lastRow="0" w:firstColumn="0" w:lastColumn="0" w:noHBand="0" w:noVBand="0"/>
      </w:tblPr>
      <w:tblGrid>
        <w:gridCol w:w="640"/>
        <w:gridCol w:w="2503"/>
        <w:gridCol w:w="2308"/>
        <w:gridCol w:w="879"/>
        <w:gridCol w:w="2861"/>
        <w:gridCol w:w="829"/>
      </w:tblGrid>
      <w:tr w:rsidR="00AF1C6F" w:rsidTr="00732ECB">
        <w:trPr>
          <w:trHeight w:val="450"/>
          <w:jc w:val="center"/>
        </w:trPr>
        <w:tc>
          <w:tcPr>
            <w:tcW w:w="10020" w:type="dxa"/>
            <w:gridSpan w:val="6"/>
            <w:tcBorders>
              <w:top w:val="nil"/>
              <w:left w:val="nil"/>
              <w:bottom w:val="nil"/>
              <w:right w:val="nil"/>
            </w:tcBorders>
            <w:noWrap/>
            <w:vAlign w:val="center"/>
          </w:tcPr>
          <w:p w:rsidR="00AF1C6F" w:rsidRDefault="00AF1C6F" w:rsidP="00732ECB">
            <w:pPr>
              <w:widowControl/>
              <w:jc w:val="center"/>
              <w:textAlignment w:val="center"/>
              <w:rPr>
                <w:rFonts w:ascii="仿宋_GB2312" w:eastAsia="仿宋_GB2312" w:hAnsi="等线" w:cs="仿宋_GB2312"/>
                <w:b/>
                <w:bCs/>
                <w:color w:val="000000"/>
                <w:sz w:val="28"/>
                <w:szCs w:val="28"/>
              </w:rPr>
            </w:pPr>
            <w:r>
              <w:rPr>
                <w:rFonts w:ascii="仿宋_GB2312" w:eastAsia="仿宋_GB2312" w:hAnsi="等线" w:cs="仿宋_GB2312"/>
                <w:b/>
                <w:bCs/>
                <w:color w:val="000000"/>
                <w:kern w:val="0"/>
                <w:sz w:val="28"/>
                <w:szCs w:val="28"/>
                <w:lang w:bidi="ar"/>
              </w:rPr>
              <w:t>（1）Mini PTH运营楼养护维修设施量清单</w:t>
            </w:r>
          </w:p>
        </w:tc>
      </w:tr>
      <w:tr w:rsidR="00AF1C6F" w:rsidTr="00732ECB">
        <w:trPr>
          <w:gridAfter w:val="1"/>
          <w:wAfter w:w="829" w:type="dxa"/>
          <w:trHeight w:val="420"/>
          <w:jc w:val="center"/>
        </w:trPr>
        <w:tc>
          <w:tcPr>
            <w:tcW w:w="640" w:type="dxa"/>
            <w:tcBorders>
              <w:top w:val="nil"/>
              <w:left w:val="nil"/>
              <w:bottom w:val="nil"/>
              <w:right w:val="nil"/>
            </w:tcBorders>
            <w:noWrap/>
            <w:vAlign w:val="center"/>
          </w:tcPr>
          <w:p w:rsidR="00AF1C6F" w:rsidRDefault="00AF1C6F" w:rsidP="00732ECB">
            <w:pPr>
              <w:jc w:val="center"/>
              <w:rPr>
                <w:rFonts w:ascii="仿宋_GB2312" w:eastAsia="仿宋_GB2312" w:hAnsi="等线" w:cs="仿宋_GB2312"/>
                <w:b/>
                <w:bCs/>
                <w:color w:val="000000"/>
                <w:sz w:val="28"/>
                <w:szCs w:val="28"/>
              </w:rPr>
            </w:pPr>
          </w:p>
        </w:tc>
        <w:tc>
          <w:tcPr>
            <w:tcW w:w="2503" w:type="dxa"/>
            <w:tcBorders>
              <w:top w:val="nil"/>
              <w:left w:val="nil"/>
              <w:bottom w:val="nil"/>
              <w:right w:val="nil"/>
            </w:tcBorders>
            <w:noWrap/>
            <w:vAlign w:val="center"/>
          </w:tcPr>
          <w:p w:rsidR="00AF1C6F" w:rsidRDefault="00AF1C6F" w:rsidP="00732ECB">
            <w:pPr>
              <w:jc w:val="center"/>
              <w:rPr>
                <w:rFonts w:ascii="仿宋_GB2312" w:eastAsia="仿宋_GB2312" w:hAnsi="等线" w:cs="仿宋_GB2312"/>
                <w:b/>
                <w:bCs/>
                <w:color w:val="000000"/>
                <w:sz w:val="28"/>
                <w:szCs w:val="28"/>
              </w:rPr>
            </w:pPr>
          </w:p>
        </w:tc>
        <w:tc>
          <w:tcPr>
            <w:tcW w:w="2308" w:type="dxa"/>
            <w:tcBorders>
              <w:top w:val="nil"/>
              <w:left w:val="nil"/>
              <w:bottom w:val="nil"/>
              <w:right w:val="nil"/>
            </w:tcBorders>
            <w:noWrap/>
            <w:vAlign w:val="center"/>
          </w:tcPr>
          <w:p w:rsidR="00AF1C6F" w:rsidRDefault="00AF1C6F" w:rsidP="00732ECB">
            <w:pPr>
              <w:jc w:val="center"/>
              <w:rPr>
                <w:rFonts w:ascii="仿宋_GB2312" w:eastAsia="仿宋_GB2312" w:hAnsi="等线" w:cs="仿宋_GB2312"/>
                <w:b/>
                <w:bCs/>
                <w:color w:val="000000"/>
                <w:sz w:val="28"/>
                <w:szCs w:val="28"/>
              </w:rPr>
            </w:pPr>
          </w:p>
        </w:tc>
        <w:tc>
          <w:tcPr>
            <w:tcW w:w="879" w:type="dxa"/>
            <w:tcBorders>
              <w:top w:val="nil"/>
              <w:left w:val="nil"/>
              <w:bottom w:val="nil"/>
              <w:right w:val="nil"/>
            </w:tcBorders>
            <w:noWrap/>
            <w:vAlign w:val="center"/>
          </w:tcPr>
          <w:p w:rsidR="00AF1C6F" w:rsidRDefault="00AF1C6F" w:rsidP="00732ECB">
            <w:pPr>
              <w:jc w:val="center"/>
              <w:rPr>
                <w:rFonts w:ascii="仿宋_GB2312" w:eastAsia="仿宋_GB2312" w:hAnsi="等线" w:cs="仿宋_GB2312"/>
                <w:b/>
                <w:bCs/>
                <w:color w:val="000000"/>
                <w:sz w:val="28"/>
                <w:szCs w:val="28"/>
              </w:rPr>
            </w:pPr>
          </w:p>
        </w:tc>
        <w:tc>
          <w:tcPr>
            <w:tcW w:w="2861" w:type="dxa"/>
            <w:tcBorders>
              <w:top w:val="nil"/>
              <w:left w:val="nil"/>
              <w:bottom w:val="nil"/>
              <w:right w:val="nil"/>
            </w:tcBorders>
            <w:noWrap/>
            <w:vAlign w:val="center"/>
          </w:tcPr>
          <w:p w:rsidR="00AF1C6F" w:rsidRDefault="00AF1C6F" w:rsidP="00732ECB">
            <w:pPr>
              <w:jc w:val="center"/>
              <w:rPr>
                <w:rFonts w:ascii="仿宋_GB2312" w:eastAsia="仿宋_GB2312" w:hAnsi="等线" w:cs="仿宋_GB2312"/>
                <w:b/>
                <w:bCs/>
                <w:color w:val="000000"/>
                <w:sz w:val="28"/>
                <w:szCs w:val="28"/>
              </w:rPr>
            </w:pPr>
          </w:p>
        </w:tc>
      </w:tr>
      <w:tr w:rsidR="00AF1C6F" w:rsidTr="00732ECB">
        <w:trPr>
          <w:gridAfter w:val="1"/>
          <w:wAfter w:w="829" w:type="dxa"/>
          <w:trHeight w:val="735"/>
          <w:jc w:val="center"/>
        </w:trPr>
        <w:tc>
          <w:tcPr>
            <w:tcW w:w="640" w:type="dxa"/>
            <w:tcBorders>
              <w:top w:val="single" w:sz="8" w:space="0" w:color="000000"/>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503"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分部工程项目</w:t>
            </w:r>
          </w:p>
        </w:tc>
        <w:tc>
          <w:tcPr>
            <w:tcW w:w="2308"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879"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 xml:space="preserve">工程量 </w:t>
            </w:r>
          </w:p>
        </w:tc>
        <w:tc>
          <w:tcPr>
            <w:tcW w:w="2861"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AF1C6F" w:rsidTr="00732ECB">
        <w:trPr>
          <w:gridAfter w:val="1"/>
          <w:wAfter w:w="829" w:type="dxa"/>
          <w:trHeight w:val="495"/>
          <w:jc w:val="center"/>
        </w:trPr>
        <w:tc>
          <w:tcPr>
            <w:tcW w:w="640" w:type="dxa"/>
            <w:tcBorders>
              <w:top w:val="nil"/>
              <w:left w:val="single" w:sz="8" w:space="0" w:color="000000"/>
              <w:bottom w:val="single" w:sz="8" w:space="0" w:color="000000"/>
              <w:right w:val="single" w:sz="8" w:space="0" w:color="000000"/>
            </w:tcBorders>
            <w:noWrap/>
            <w:vAlign w:val="center"/>
          </w:tcPr>
          <w:p w:rsidR="00AF1C6F" w:rsidRDefault="00AF1C6F" w:rsidP="00732ECB">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lastRenderedPageBreak/>
              <w:t>一</w:t>
            </w:r>
            <w:proofErr w:type="gramEnd"/>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市政</w:t>
            </w:r>
          </w:p>
        </w:tc>
        <w:tc>
          <w:tcPr>
            <w:tcW w:w="2308" w:type="dxa"/>
            <w:tcBorders>
              <w:top w:val="nil"/>
              <w:left w:val="nil"/>
              <w:bottom w:val="single" w:sz="8" w:space="0" w:color="000000"/>
              <w:right w:val="single" w:sz="8" w:space="0" w:color="000000"/>
            </w:tcBorders>
            <w:vAlign w:val="center"/>
          </w:tcPr>
          <w:p w:rsidR="00AF1C6F" w:rsidRDefault="00AF1C6F" w:rsidP="00732ECB">
            <w:pPr>
              <w:rPr>
                <w:rFonts w:ascii="宋体" w:hAnsi="宋体" w:cs="宋体"/>
                <w:b/>
                <w:bCs/>
                <w:color w:val="000000"/>
                <w:sz w:val="22"/>
                <w:szCs w:val="22"/>
              </w:rPr>
            </w:pPr>
          </w:p>
        </w:tc>
        <w:tc>
          <w:tcPr>
            <w:tcW w:w="879" w:type="dxa"/>
            <w:tcBorders>
              <w:top w:val="nil"/>
              <w:left w:val="nil"/>
              <w:bottom w:val="single" w:sz="8" w:space="0" w:color="000000"/>
              <w:right w:val="single" w:sz="8" w:space="0" w:color="000000"/>
            </w:tcBorders>
            <w:vAlign w:val="center"/>
          </w:tcPr>
          <w:p w:rsidR="00AF1C6F" w:rsidRDefault="00AF1C6F" w:rsidP="00732ECB">
            <w:pPr>
              <w:rPr>
                <w:rFonts w:ascii="宋体" w:hAnsi="宋体" w:cs="宋体"/>
                <w:b/>
                <w:bCs/>
                <w:color w:val="000000"/>
                <w:sz w:val="22"/>
                <w:szCs w:val="22"/>
              </w:rPr>
            </w:pP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b/>
                <w:bCs/>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水泥混凝土路面（不分等级）</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万M</w:t>
            </w:r>
            <w:r>
              <w:rPr>
                <w:rStyle w:val="font81"/>
                <w:rFonts w:hint="default"/>
                <w:lang w:bidi="ar"/>
              </w:rPr>
              <w:t>2</w:t>
            </w:r>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0.1937</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一般道路（10年以下）</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万M</w:t>
            </w:r>
            <w:r>
              <w:rPr>
                <w:rStyle w:val="font81"/>
                <w:rFonts w:hint="default"/>
                <w:lang w:bidi="ar"/>
              </w:rPr>
              <w:t>2</w:t>
            </w:r>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0.045</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石材类侧平石</w:t>
            </w:r>
            <w:proofErr w:type="gramEnd"/>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万M</w:t>
            </w:r>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0.034</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495"/>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w:t>
            </w:r>
          </w:p>
        </w:tc>
        <w:tc>
          <w:tcPr>
            <w:tcW w:w="5690" w:type="dxa"/>
            <w:gridSpan w:val="3"/>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水务</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b/>
                <w:bCs/>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雨水管小型（&lt;Φ600)</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879"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1.76</w:t>
            </w:r>
          </w:p>
        </w:tc>
        <w:tc>
          <w:tcPr>
            <w:tcW w:w="2861" w:type="dxa"/>
            <w:tcBorders>
              <w:top w:val="single" w:sz="8" w:space="0" w:color="000000"/>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雨水管中型（Φ600-Φ1000)</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0.535</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495"/>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污水管(不分管径）</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0.5</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连管</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1.285</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窨井</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0.15</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进水口</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0.23</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495"/>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三</w:t>
            </w:r>
          </w:p>
        </w:tc>
        <w:tc>
          <w:tcPr>
            <w:tcW w:w="5690" w:type="dxa"/>
            <w:gridSpan w:val="3"/>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绿化</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b/>
                <w:bCs/>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绿地</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M</w:t>
            </w:r>
            <w:r>
              <w:rPr>
                <w:rStyle w:val="font81"/>
                <w:rFonts w:hint="default"/>
                <w:lang w:bidi="ar"/>
              </w:rPr>
              <w:t>2</w:t>
            </w:r>
          </w:p>
        </w:tc>
        <w:tc>
          <w:tcPr>
            <w:tcW w:w="879"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1900</w:t>
            </w:r>
          </w:p>
        </w:tc>
        <w:tc>
          <w:tcPr>
            <w:tcW w:w="2861" w:type="dxa"/>
            <w:tcBorders>
              <w:top w:val="single" w:sz="8" w:space="0" w:color="000000"/>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gridAfter w:val="1"/>
          <w:wAfter w:w="829" w:type="dxa"/>
          <w:trHeight w:val="735"/>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四</w:t>
            </w:r>
          </w:p>
        </w:tc>
        <w:tc>
          <w:tcPr>
            <w:tcW w:w="5690" w:type="dxa"/>
            <w:gridSpan w:val="3"/>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环卫</w:t>
            </w:r>
          </w:p>
        </w:tc>
        <w:tc>
          <w:tcPr>
            <w:tcW w:w="2861" w:type="dxa"/>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b/>
                <w:bCs/>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机械清扫</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元/工日·班次·公里</w:t>
            </w:r>
          </w:p>
        </w:tc>
        <w:tc>
          <w:tcPr>
            <w:tcW w:w="879"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0.16</w:t>
            </w:r>
          </w:p>
        </w:tc>
        <w:tc>
          <w:tcPr>
            <w:tcW w:w="2861"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每年机</w:t>
            </w:r>
            <w:proofErr w:type="gramEnd"/>
            <w:r>
              <w:rPr>
                <w:rFonts w:ascii="仿宋" w:eastAsia="仿宋" w:hAnsi="仿宋" w:cs="仿宋" w:hint="eastAsia"/>
                <w:color w:val="000000"/>
                <w:kern w:val="0"/>
                <w:sz w:val="18"/>
                <w:szCs w:val="18"/>
                <w:lang w:bidi="ar"/>
              </w:rPr>
              <w:t>扫天数：</w:t>
            </w:r>
            <w:r>
              <w:rPr>
                <w:rStyle w:val="font91"/>
                <w:rFonts w:eastAsia="仿宋" w:hint="default"/>
                <w:lang w:bidi="ar"/>
              </w:rPr>
              <w:t>365</w:t>
            </w:r>
            <w:r>
              <w:rPr>
                <w:rStyle w:val="font101"/>
                <w:rFonts w:hint="default"/>
                <w:lang w:bidi="ar"/>
              </w:rPr>
              <w:t>天；</w:t>
            </w:r>
            <w:r>
              <w:rPr>
                <w:rStyle w:val="font91"/>
                <w:rFonts w:eastAsia="仿宋" w:hint="default"/>
                <w:lang w:bidi="ar"/>
              </w:rPr>
              <w:t xml:space="preserve"> </w:t>
            </w:r>
            <w:r>
              <w:rPr>
                <w:rStyle w:val="font101"/>
                <w:rFonts w:hint="default"/>
                <w:lang w:bidi="ar"/>
              </w:rPr>
              <w:t>每日</w:t>
            </w:r>
            <w:r>
              <w:rPr>
                <w:rStyle w:val="font91"/>
                <w:rFonts w:eastAsia="仿宋" w:hint="default"/>
                <w:lang w:bidi="ar"/>
              </w:rPr>
              <w:t>1</w:t>
            </w:r>
            <w:r>
              <w:rPr>
                <w:rStyle w:val="font101"/>
                <w:rFonts w:hint="default"/>
                <w:lang w:bidi="ar"/>
              </w:rPr>
              <w:t>班次。</w:t>
            </w:r>
          </w:p>
        </w:tc>
      </w:tr>
      <w:tr w:rsidR="00AF1C6F" w:rsidTr="00732ECB">
        <w:trPr>
          <w:gridAfter w:val="1"/>
          <w:wAfter w:w="829" w:type="dxa"/>
          <w:trHeight w:val="495"/>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机械冲洗</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元/工日·班次·公里</w:t>
            </w:r>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0.16</w:t>
            </w:r>
          </w:p>
        </w:tc>
        <w:tc>
          <w:tcPr>
            <w:tcW w:w="2861"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每年冲洗天数：</w:t>
            </w:r>
            <w:r>
              <w:rPr>
                <w:rStyle w:val="font91"/>
                <w:rFonts w:eastAsia="仿宋" w:hint="default"/>
                <w:lang w:bidi="ar"/>
              </w:rPr>
              <w:t>300</w:t>
            </w:r>
            <w:r>
              <w:rPr>
                <w:rStyle w:val="font101"/>
                <w:rFonts w:hint="default"/>
                <w:lang w:bidi="ar"/>
              </w:rPr>
              <w:t>天；</w:t>
            </w:r>
            <w:r>
              <w:rPr>
                <w:rStyle w:val="font91"/>
                <w:rFonts w:eastAsia="仿宋" w:hint="default"/>
                <w:lang w:bidi="ar"/>
              </w:rPr>
              <w:t xml:space="preserve"> </w:t>
            </w:r>
            <w:r>
              <w:rPr>
                <w:rStyle w:val="font101"/>
                <w:rFonts w:hint="default"/>
                <w:lang w:bidi="ar"/>
              </w:rPr>
              <w:t>每日</w:t>
            </w:r>
            <w:r>
              <w:rPr>
                <w:rStyle w:val="font91"/>
                <w:rFonts w:eastAsia="仿宋" w:hint="default"/>
                <w:lang w:bidi="ar"/>
              </w:rPr>
              <w:t>1</w:t>
            </w:r>
            <w:r>
              <w:rPr>
                <w:rStyle w:val="font101"/>
                <w:rFonts w:hint="default"/>
                <w:lang w:bidi="ar"/>
              </w:rPr>
              <w:t>班次。</w:t>
            </w: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道路人工清扫路面</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元/工日·班次·</w:t>
            </w:r>
            <w:proofErr w:type="gramStart"/>
            <w:r>
              <w:rPr>
                <w:rFonts w:ascii="宋体" w:hAnsi="宋体" w:cs="宋体" w:hint="eastAsia"/>
                <w:color w:val="000000"/>
                <w:kern w:val="0"/>
                <w:sz w:val="22"/>
                <w:szCs w:val="22"/>
                <w:lang w:bidi="ar"/>
              </w:rPr>
              <w:t>千平方米</w:t>
            </w:r>
            <w:proofErr w:type="gramEnd"/>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2.387</w:t>
            </w:r>
          </w:p>
        </w:tc>
        <w:tc>
          <w:tcPr>
            <w:tcW w:w="2861"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每年人工清扫天数：</w:t>
            </w:r>
            <w:r>
              <w:rPr>
                <w:rStyle w:val="font91"/>
                <w:rFonts w:eastAsia="仿宋" w:hint="default"/>
                <w:lang w:bidi="ar"/>
              </w:rPr>
              <w:t xml:space="preserve">365 </w:t>
            </w:r>
            <w:r>
              <w:rPr>
                <w:rStyle w:val="font101"/>
                <w:rFonts w:hint="default"/>
                <w:lang w:bidi="ar"/>
              </w:rPr>
              <w:t>天；每日</w:t>
            </w:r>
            <w:r>
              <w:rPr>
                <w:rStyle w:val="font91"/>
                <w:rFonts w:eastAsia="仿宋" w:hint="default"/>
                <w:lang w:bidi="ar"/>
              </w:rPr>
              <w:t>1</w:t>
            </w:r>
            <w:r>
              <w:rPr>
                <w:rStyle w:val="font101"/>
                <w:rFonts w:hint="default"/>
                <w:lang w:bidi="ar"/>
              </w:rPr>
              <w:t>班次。</w:t>
            </w: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一级道路人工冲洗</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元/工日·班次·</w:t>
            </w:r>
            <w:proofErr w:type="gramStart"/>
            <w:r>
              <w:rPr>
                <w:rFonts w:ascii="宋体" w:hAnsi="宋体" w:cs="宋体" w:hint="eastAsia"/>
                <w:color w:val="000000"/>
                <w:kern w:val="0"/>
                <w:sz w:val="22"/>
                <w:szCs w:val="22"/>
                <w:lang w:bidi="ar"/>
              </w:rPr>
              <w:t>千平方米</w:t>
            </w:r>
            <w:proofErr w:type="gramEnd"/>
          </w:p>
        </w:tc>
        <w:tc>
          <w:tcPr>
            <w:tcW w:w="879"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2.387</w:t>
            </w:r>
          </w:p>
        </w:tc>
        <w:tc>
          <w:tcPr>
            <w:tcW w:w="2861"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每周冲洗2次</w:t>
            </w:r>
          </w:p>
        </w:tc>
      </w:tr>
      <w:tr w:rsidR="00AF1C6F" w:rsidTr="00732ECB">
        <w:trPr>
          <w:gridAfter w:val="1"/>
          <w:wAfter w:w="829" w:type="dxa"/>
          <w:trHeight w:val="435"/>
          <w:jc w:val="center"/>
        </w:trPr>
        <w:tc>
          <w:tcPr>
            <w:tcW w:w="640" w:type="dxa"/>
            <w:tcBorders>
              <w:top w:val="nil"/>
              <w:left w:val="single" w:sz="8" w:space="0" w:color="000000"/>
              <w:bottom w:val="single" w:sz="8" w:space="0" w:color="000000"/>
              <w:right w:val="single" w:sz="8" w:space="0" w:color="000000"/>
            </w:tcBorders>
            <w:noWrap/>
            <w:vAlign w:val="center"/>
          </w:tcPr>
          <w:p w:rsidR="00AF1C6F" w:rsidRDefault="00AF1C6F" w:rsidP="00732ECB">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五</w:t>
            </w:r>
          </w:p>
        </w:tc>
        <w:tc>
          <w:tcPr>
            <w:tcW w:w="5690" w:type="dxa"/>
            <w:gridSpan w:val="3"/>
            <w:tcBorders>
              <w:top w:val="nil"/>
              <w:left w:val="nil"/>
              <w:bottom w:val="single" w:sz="8" w:space="0" w:color="000000"/>
              <w:right w:val="single" w:sz="8" w:space="0" w:color="000000"/>
            </w:tcBorders>
            <w:noWrap/>
            <w:vAlign w:val="center"/>
          </w:tcPr>
          <w:p w:rsidR="00AF1C6F" w:rsidRDefault="00AF1C6F" w:rsidP="00732ECB">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其他</w:t>
            </w:r>
          </w:p>
        </w:tc>
        <w:tc>
          <w:tcPr>
            <w:tcW w:w="2861" w:type="dxa"/>
            <w:tcBorders>
              <w:top w:val="nil"/>
              <w:left w:val="nil"/>
              <w:bottom w:val="single" w:sz="8" w:space="0" w:color="000000"/>
              <w:right w:val="single" w:sz="8" w:space="0" w:color="000000"/>
            </w:tcBorders>
            <w:noWrap/>
            <w:vAlign w:val="center"/>
          </w:tcPr>
          <w:p w:rsidR="00AF1C6F" w:rsidRDefault="00AF1C6F" w:rsidP="00732ECB">
            <w:pPr>
              <w:jc w:val="center"/>
              <w:rPr>
                <w:rFonts w:ascii="等线" w:eastAsia="等线" w:hAnsi="等线" w:cs="等线"/>
                <w:b/>
                <w:bCs/>
                <w:color w:val="000000"/>
                <w:sz w:val="22"/>
                <w:szCs w:val="22"/>
              </w:rPr>
            </w:pPr>
          </w:p>
        </w:tc>
      </w:tr>
      <w:tr w:rsidR="00AF1C6F" w:rsidTr="00732ECB">
        <w:trPr>
          <w:gridAfter w:val="1"/>
          <w:wAfter w:w="829" w:type="dxa"/>
          <w:trHeight w:val="420"/>
          <w:jc w:val="center"/>
        </w:trPr>
        <w:tc>
          <w:tcPr>
            <w:tcW w:w="640" w:type="dxa"/>
            <w:tcBorders>
              <w:top w:val="nil"/>
              <w:left w:val="single" w:sz="8" w:space="0" w:color="000000"/>
              <w:bottom w:val="nil"/>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nil"/>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停车位标线</w:t>
            </w:r>
          </w:p>
        </w:tc>
        <w:tc>
          <w:tcPr>
            <w:tcW w:w="2308" w:type="dxa"/>
            <w:tcBorders>
              <w:top w:val="nil"/>
              <w:left w:val="nil"/>
              <w:bottom w:val="nil"/>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879"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945</w:t>
            </w:r>
          </w:p>
        </w:tc>
        <w:tc>
          <w:tcPr>
            <w:tcW w:w="2861" w:type="dxa"/>
            <w:tcBorders>
              <w:top w:val="single" w:sz="8" w:space="0" w:color="000000"/>
              <w:left w:val="nil"/>
              <w:bottom w:val="single" w:sz="8" w:space="0" w:color="000000"/>
              <w:right w:val="single" w:sz="8" w:space="0" w:color="000000"/>
            </w:tcBorders>
            <w:vAlign w:val="center"/>
          </w:tcPr>
          <w:p w:rsidR="00AF1C6F" w:rsidRDefault="00AF1C6F" w:rsidP="00732ECB">
            <w:pPr>
              <w:jc w:val="center"/>
              <w:rPr>
                <w:rFonts w:ascii="仿宋" w:eastAsia="仿宋" w:hAnsi="仿宋" w:cs="仿宋"/>
                <w:color w:val="000000"/>
                <w:sz w:val="18"/>
                <w:szCs w:val="18"/>
              </w:rPr>
            </w:pPr>
          </w:p>
        </w:tc>
      </w:tr>
      <w:tr w:rsidR="00AF1C6F" w:rsidTr="00732ECB">
        <w:trPr>
          <w:gridAfter w:val="1"/>
          <w:wAfter w:w="829" w:type="dxa"/>
          <w:trHeight w:val="420"/>
          <w:jc w:val="center"/>
        </w:trPr>
        <w:tc>
          <w:tcPr>
            <w:tcW w:w="640" w:type="dxa"/>
            <w:tcBorders>
              <w:top w:val="nil"/>
              <w:left w:val="single" w:sz="8" w:space="0" w:color="000000"/>
              <w:bottom w:val="nil"/>
              <w:right w:val="single" w:sz="8" w:space="0" w:color="000000"/>
            </w:tcBorders>
            <w:vAlign w:val="center"/>
          </w:tcPr>
          <w:p w:rsidR="00AF1C6F" w:rsidRDefault="00AF1C6F" w:rsidP="00732ECB">
            <w:pPr>
              <w:jc w:val="center"/>
              <w:rPr>
                <w:rFonts w:ascii="宋体" w:hAnsi="宋体" w:cs="宋体"/>
                <w:color w:val="000000"/>
                <w:sz w:val="22"/>
                <w:szCs w:val="22"/>
              </w:rPr>
            </w:pPr>
            <w:r>
              <w:rPr>
                <w:rFonts w:ascii="宋体" w:hAnsi="宋体" w:cs="宋体" w:hint="eastAsia"/>
                <w:color w:val="000000"/>
                <w:sz w:val="22"/>
                <w:szCs w:val="22"/>
              </w:rPr>
              <w:t>六</w:t>
            </w:r>
          </w:p>
        </w:tc>
        <w:tc>
          <w:tcPr>
            <w:tcW w:w="8551" w:type="dxa"/>
            <w:gridSpan w:val="4"/>
            <w:tcBorders>
              <w:top w:val="nil"/>
              <w:left w:val="nil"/>
              <w:bottom w:val="nil"/>
              <w:right w:val="single" w:sz="8" w:space="0" w:color="000000"/>
            </w:tcBorders>
            <w:vAlign w:val="center"/>
          </w:tcPr>
          <w:p w:rsidR="00AF1C6F" w:rsidRDefault="00AF1C6F" w:rsidP="00732ECB">
            <w:pPr>
              <w:jc w:val="left"/>
              <w:rPr>
                <w:rFonts w:ascii="仿宋" w:eastAsia="仿宋" w:hAnsi="仿宋" w:cs="仿宋"/>
                <w:color w:val="000000"/>
                <w:sz w:val="18"/>
                <w:szCs w:val="18"/>
              </w:rPr>
            </w:pPr>
            <w:r>
              <w:rPr>
                <w:rFonts w:ascii="宋体" w:hAnsi="宋体" w:cs="宋体" w:hint="eastAsia"/>
                <w:color w:val="000000"/>
                <w:kern w:val="0"/>
                <w:sz w:val="22"/>
                <w:szCs w:val="22"/>
                <w:lang w:bidi="ar"/>
              </w:rPr>
              <w:t>度假区运</w:t>
            </w:r>
            <w:proofErr w:type="gramStart"/>
            <w:r>
              <w:rPr>
                <w:rFonts w:ascii="宋体" w:hAnsi="宋体" w:cs="宋体" w:hint="eastAsia"/>
                <w:color w:val="000000"/>
                <w:kern w:val="0"/>
                <w:sz w:val="22"/>
                <w:szCs w:val="22"/>
                <w:lang w:bidi="ar"/>
              </w:rPr>
              <w:t>维标准</w:t>
            </w:r>
            <w:proofErr w:type="gramEnd"/>
            <w:r>
              <w:rPr>
                <w:rFonts w:ascii="宋体" w:hAnsi="宋体" w:cs="宋体" w:hint="eastAsia"/>
                <w:color w:val="000000"/>
                <w:kern w:val="0"/>
                <w:sz w:val="22"/>
                <w:szCs w:val="22"/>
                <w:lang w:bidi="ar"/>
              </w:rPr>
              <w:t>提升部分</w:t>
            </w:r>
          </w:p>
        </w:tc>
      </w:tr>
      <w:tr w:rsidR="00AF1C6F" w:rsidTr="00732ECB">
        <w:trPr>
          <w:gridAfter w:val="1"/>
          <w:wAfter w:w="829" w:type="dxa"/>
          <w:trHeight w:val="420"/>
          <w:jc w:val="center"/>
        </w:trPr>
        <w:tc>
          <w:tcPr>
            <w:tcW w:w="640" w:type="dxa"/>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2503"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绿化</w:t>
            </w:r>
          </w:p>
        </w:tc>
        <w:tc>
          <w:tcPr>
            <w:tcW w:w="2308" w:type="dxa"/>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kern w:val="0"/>
                <w:sz w:val="22"/>
                <w:szCs w:val="22"/>
                <w:lang w:bidi="ar"/>
              </w:rPr>
            </w:pPr>
            <w:r>
              <w:rPr>
                <w:rFonts w:ascii="仿宋" w:eastAsia="仿宋" w:hAnsi="仿宋" w:cs="仿宋" w:hint="eastAsia"/>
                <w:color w:val="000000"/>
                <w:kern w:val="0"/>
                <w:sz w:val="22"/>
                <w:szCs w:val="22"/>
                <w:lang w:bidi="ar"/>
              </w:rPr>
              <w:t>M</w:t>
            </w:r>
            <w:r>
              <w:rPr>
                <w:rStyle w:val="font81"/>
                <w:rFonts w:hint="default"/>
                <w:lang w:bidi="ar"/>
              </w:rPr>
              <w:t>2</w:t>
            </w:r>
          </w:p>
        </w:tc>
        <w:tc>
          <w:tcPr>
            <w:tcW w:w="879" w:type="dxa"/>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1900</w:t>
            </w:r>
          </w:p>
        </w:tc>
        <w:tc>
          <w:tcPr>
            <w:tcW w:w="2861" w:type="dxa"/>
            <w:tcBorders>
              <w:top w:val="single" w:sz="8" w:space="0" w:color="000000"/>
              <w:left w:val="nil"/>
              <w:bottom w:val="single" w:sz="8" w:space="0" w:color="000000"/>
              <w:right w:val="single" w:sz="8" w:space="0" w:color="000000"/>
            </w:tcBorders>
            <w:vAlign w:val="center"/>
          </w:tcPr>
          <w:p w:rsidR="00AF1C6F" w:rsidRDefault="00AF1C6F" w:rsidP="00732ECB">
            <w:pPr>
              <w:jc w:val="center"/>
              <w:rPr>
                <w:rFonts w:ascii="仿宋" w:eastAsia="仿宋" w:hAnsi="仿宋" w:cs="仿宋"/>
                <w:color w:val="000000"/>
                <w:sz w:val="18"/>
                <w:szCs w:val="18"/>
              </w:rPr>
            </w:pPr>
            <w:r>
              <w:rPr>
                <w:rFonts w:ascii="仿宋" w:eastAsia="仿宋" w:hAnsi="仿宋" w:cs="仿宋" w:hint="eastAsia"/>
                <w:color w:val="000000"/>
                <w:sz w:val="18"/>
                <w:szCs w:val="18"/>
              </w:rPr>
              <w:t>参照度假区运维提升标准</w:t>
            </w:r>
          </w:p>
        </w:tc>
      </w:tr>
    </w:tbl>
    <w:p w:rsidR="00AF1C6F" w:rsidRDefault="00AF1C6F" w:rsidP="00AF1C6F">
      <w:pPr>
        <w:autoSpaceDE w:val="0"/>
        <w:autoSpaceDN w:val="0"/>
        <w:adjustRightInd w:val="0"/>
        <w:rPr>
          <w:b/>
          <w:bCs/>
          <w:kern w:val="0"/>
          <w:sz w:val="22"/>
          <w:szCs w:val="22"/>
        </w:rPr>
      </w:pPr>
    </w:p>
    <w:p w:rsidR="00AF1C6F" w:rsidRDefault="00AF1C6F" w:rsidP="00AF1C6F">
      <w:pPr>
        <w:autoSpaceDE w:val="0"/>
        <w:autoSpaceDN w:val="0"/>
        <w:adjustRightInd w:val="0"/>
        <w:rPr>
          <w:b/>
          <w:bCs/>
          <w:kern w:val="0"/>
          <w:sz w:val="22"/>
          <w:szCs w:val="22"/>
        </w:rPr>
      </w:pPr>
    </w:p>
    <w:tbl>
      <w:tblPr>
        <w:tblW w:w="9704" w:type="dxa"/>
        <w:jc w:val="center"/>
        <w:tblLayout w:type="fixed"/>
        <w:tblLook w:val="0000" w:firstRow="0" w:lastRow="0" w:firstColumn="0" w:lastColumn="0" w:noHBand="0" w:noVBand="0"/>
      </w:tblPr>
      <w:tblGrid>
        <w:gridCol w:w="960"/>
        <w:gridCol w:w="1304"/>
        <w:gridCol w:w="2232"/>
        <w:gridCol w:w="852"/>
        <w:gridCol w:w="1128"/>
        <w:gridCol w:w="1128"/>
        <w:gridCol w:w="2100"/>
      </w:tblGrid>
      <w:tr w:rsidR="00AF1C6F" w:rsidTr="00732ECB">
        <w:trPr>
          <w:trHeight w:val="557"/>
          <w:jc w:val="center"/>
        </w:trPr>
        <w:tc>
          <w:tcPr>
            <w:tcW w:w="9704" w:type="dxa"/>
            <w:gridSpan w:val="7"/>
            <w:tcBorders>
              <w:top w:val="nil"/>
              <w:left w:val="nil"/>
              <w:bottom w:val="single" w:sz="4" w:space="0" w:color="auto"/>
              <w:right w:val="nil"/>
            </w:tcBorders>
            <w:vAlign w:val="center"/>
          </w:tcPr>
          <w:p w:rsidR="00AF1C6F" w:rsidRDefault="00AF1C6F" w:rsidP="00732ECB">
            <w:pPr>
              <w:autoSpaceDE w:val="0"/>
              <w:autoSpaceDN w:val="0"/>
              <w:adjustRightInd w:val="0"/>
              <w:jc w:val="center"/>
              <w:rPr>
                <w:kern w:val="0"/>
                <w:sz w:val="22"/>
                <w:szCs w:val="22"/>
                <w:lang w:val="zh-CN"/>
              </w:rPr>
            </w:pPr>
            <w:r>
              <w:rPr>
                <w:rFonts w:eastAsia="仿宋_GB2312"/>
                <w:b/>
                <w:bCs/>
                <w:color w:val="000000"/>
                <w:kern w:val="0"/>
                <w:sz w:val="22"/>
                <w:szCs w:val="22"/>
                <w:lang w:val="zh-CN"/>
              </w:rPr>
              <w:t>（</w:t>
            </w:r>
            <w:r>
              <w:rPr>
                <w:rFonts w:eastAsia="仿宋_GB2312"/>
                <w:b/>
                <w:bCs/>
                <w:color w:val="000000"/>
                <w:kern w:val="0"/>
                <w:sz w:val="22"/>
                <w:szCs w:val="22"/>
                <w:lang w:val="zh-CN"/>
              </w:rPr>
              <w:t>2</w:t>
            </w:r>
            <w:r>
              <w:rPr>
                <w:rFonts w:eastAsia="仿宋_GB2312"/>
                <w:b/>
                <w:bCs/>
                <w:color w:val="000000"/>
                <w:kern w:val="0"/>
                <w:sz w:val="22"/>
                <w:szCs w:val="22"/>
                <w:lang w:val="zh-CN"/>
              </w:rPr>
              <w:t>）</w:t>
            </w:r>
            <w:r>
              <w:rPr>
                <w:rFonts w:eastAsia="仿宋_GB2312"/>
                <w:b/>
                <w:bCs/>
                <w:color w:val="000000"/>
                <w:kern w:val="0"/>
                <w:sz w:val="22"/>
                <w:szCs w:val="22"/>
                <w:lang w:val="zh-CN"/>
              </w:rPr>
              <w:t>Mini PTH</w:t>
            </w:r>
            <w:r>
              <w:rPr>
                <w:rFonts w:eastAsia="仿宋_GB2312"/>
                <w:b/>
                <w:bCs/>
                <w:color w:val="000000"/>
                <w:kern w:val="0"/>
                <w:sz w:val="22"/>
                <w:szCs w:val="22"/>
                <w:lang w:val="zh-CN"/>
              </w:rPr>
              <w:t>运营楼喷灌设施主材清单</w:t>
            </w:r>
          </w:p>
        </w:tc>
      </w:tr>
      <w:tr w:rsidR="00AF1C6F" w:rsidTr="00732ECB">
        <w:trPr>
          <w:trHeight w:val="557"/>
          <w:jc w:val="center"/>
        </w:trPr>
        <w:tc>
          <w:tcPr>
            <w:tcW w:w="960" w:type="dxa"/>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序号</w:t>
            </w:r>
          </w:p>
        </w:tc>
        <w:tc>
          <w:tcPr>
            <w:tcW w:w="1304" w:type="dxa"/>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名称</w:t>
            </w:r>
          </w:p>
        </w:tc>
        <w:tc>
          <w:tcPr>
            <w:tcW w:w="2232" w:type="dxa"/>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型号</w:t>
            </w:r>
            <w:r>
              <w:rPr>
                <w:color w:val="000000"/>
                <w:kern w:val="0"/>
                <w:sz w:val="22"/>
                <w:szCs w:val="22"/>
                <w:lang w:val="zh-CN"/>
              </w:rPr>
              <w:t xml:space="preserve">\ </w:t>
            </w:r>
            <w:r>
              <w:rPr>
                <w:color w:val="000000"/>
                <w:kern w:val="0"/>
                <w:sz w:val="22"/>
                <w:szCs w:val="22"/>
                <w:lang w:val="zh-CN"/>
              </w:rPr>
              <w:t>品牌</w:t>
            </w:r>
          </w:p>
        </w:tc>
        <w:tc>
          <w:tcPr>
            <w:tcW w:w="852" w:type="dxa"/>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单位</w:t>
            </w:r>
          </w:p>
        </w:tc>
        <w:tc>
          <w:tcPr>
            <w:tcW w:w="1128" w:type="dxa"/>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数量</w:t>
            </w:r>
          </w:p>
        </w:tc>
        <w:tc>
          <w:tcPr>
            <w:tcW w:w="1128" w:type="dxa"/>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损耗率</w:t>
            </w:r>
          </w:p>
        </w:tc>
        <w:tc>
          <w:tcPr>
            <w:tcW w:w="2100" w:type="dxa"/>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kern w:val="0"/>
                <w:sz w:val="22"/>
                <w:szCs w:val="22"/>
                <w:lang w:val="zh-CN"/>
              </w:rPr>
            </w:pPr>
            <w:r>
              <w:rPr>
                <w:rFonts w:eastAsia="等线"/>
                <w:b/>
                <w:bCs/>
                <w:color w:val="000000"/>
                <w:kern w:val="0"/>
                <w:sz w:val="22"/>
                <w:szCs w:val="22"/>
                <w:lang w:val="zh-CN"/>
              </w:rPr>
              <w:t>备注</w:t>
            </w:r>
          </w:p>
        </w:tc>
      </w:tr>
      <w:tr w:rsidR="00AF1C6F" w:rsidTr="00732ECB">
        <w:trPr>
          <w:trHeight w:val="557"/>
          <w:jc w:val="center"/>
        </w:trPr>
        <w:tc>
          <w:tcPr>
            <w:tcW w:w="960"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304"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PVC</w:t>
            </w:r>
            <w:r>
              <w:rPr>
                <w:color w:val="000000"/>
                <w:kern w:val="0"/>
                <w:sz w:val="22"/>
                <w:szCs w:val="22"/>
                <w:lang w:val="zh-CN"/>
              </w:rPr>
              <w:t>管</w:t>
            </w:r>
            <w:r>
              <w:rPr>
                <w:color w:val="000000"/>
                <w:kern w:val="0"/>
                <w:sz w:val="22"/>
                <w:szCs w:val="22"/>
                <w:lang w:val="zh-CN"/>
              </w:rPr>
              <w:t>DN50</w:t>
            </w:r>
          </w:p>
        </w:tc>
        <w:tc>
          <w:tcPr>
            <w:tcW w:w="2232"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IPS  CLASS200</w:t>
            </w:r>
          </w:p>
        </w:tc>
        <w:tc>
          <w:tcPr>
            <w:tcW w:w="852"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1128"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288</w:t>
            </w:r>
          </w:p>
        </w:tc>
        <w:tc>
          <w:tcPr>
            <w:tcW w:w="1128"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100"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57"/>
          <w:jc w:val="center"/>
        </w:trPr>
        <w:tc>
          <w:tcPr>
            <w:tcW w:w="96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w:t>
            </w:r>
          </w:p>
        </w:tc>
        <w:tc>
          <w:tcPr>
            <w:tcW w:w="13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PVC</w:t>
            </w:r>
            <w:r>
              <w:rPr>
                <w:color w:val="000000"/>
                <w:kern w:val="0"/>
                <w:sz w:val="22"/>
                <w:szCs w:val="22"/>
                <w:lang w:val="zh-CN"/>
              </w:rPr>
              <w:t>管</w:t>
            </w:r>
            <w:r>
              <w:rPr>
                <w:color w:val="000000"/>
                <w:kern w:val="0"/>
                <w:sz w:val="22"/>
                <w:szCs w:val="22"/>
                <w:lang w:val="zh-CN"/>
              </w:rPr>
              <w:t>DN25</w:t>
            </w:r>
          </w:p>
        </w:tc>
        <w:tc>
          <w:tcPr>
            <w:tcW w:w="22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SCH 80 ASTM</w:t>
            </w:r>
          </w:p>
        </w:tc>
        <w:tc>
          <w:tcPr>
            <w:tcW w:w="85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112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474</w:t>
            </w:r>
          </w:p>
        </w:tc>
        <w:tc>
          <w:tcPr>
            <w:tcW w:w="112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10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57"/>
          <w:jc w:val="center"/>
        </w:trPr>
        <w:tc>
          <w:tcPr>
            <w:tcW w:w="96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3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喷头</w:t>
            </w:r>
          </w:p>
        </w:tc>
        <w:tc>
          <w:tcPr>
            <w:tcW w:w="22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1812</w:t>
            </w:r>
            <w:proofErr w:type="gramStart"/>
            <w:r>
              <w:rPr>
                <w:color w:val="000000"/>
                <w:kern w:val="0"/>
                <w:sz w:val="22"/>
                <w:szCs w:val="22"/>
                <w:lang w:val="zh-CN"/>
              </w:rPr>
              <w:t>型各类</w:t>
            </w:r>
            <w:proofErr w:type="gramEnd"/>
          </w:p>
        </w:tc>
        <w:tc>
          <w:tcPr>
            <w:tcW w:w="85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12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121</w:t>
            </w:r>
          </w:p>
        </w:tc>
        <w:tc>
          <w:tcPr>
            <w:tcW w:w="112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10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557"/>
          <w:jc w:val="center"/>
        </w:trPr>
        <w:tc>
          <w:tcPr>
            <w:tcW w:w="96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304"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电磁阀</w:t>
            </w:r>
          </w:p>
        </w:tc>
        <w:tc>
          <w:tcPr>
            <w:tcW w:w="223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DN25</w:t>
            </w:r>
          </w:p>
        </w:tc>
        <w:tc>
          <w:tcPr>
            <w:tcW w:w="852"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112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12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100"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bl>
    <w:p w:rsidR="00AF1C6F" w:rsidRDefault="00AF1C6F" w:rsidP="00AF1C6F">
      <w:pPr>
        <w:autoSpaceDE w:val="0"/>
        <w:autoSpaceDN w:val="0"/>
        <w:adjustRightInd w:val="0"/>
        <w:rPr>
          <w:b/>
          <w:bCs/>
          <w:kern w:val="0"/>
          <w:sz w:val="22"/>
          <w:szCs w:val="22"/>
        </w:rPr>
      </w:pPr>
    </w:p>
    <w:p w:rsidR="00AF1C6F" w:rsidRDefault="00AF1C6F" w:rsidP="00AF1C6F">
      <w:pPr>
        <w:autoSpaceDE w:val="0"/>
        <w:autoSpaceDN w:val="0"/>
        <w:adjustRightInd w:val="0"/>
        <w:ind w:firstLine="442"/>
        <w:rPr>
          <w:b/>
          <w:bCs/>
          <w:kern w:val="0"/>
          <w:sz w:val="22"/>
          <w:szCs w:val="22"/>
        </w:rPr>
      </w:pPr>
    </w:p>
    <w:tbl>
      <w:tblPr>
        <w:tblW w:w="9963" w:type="dxa"/>
        <w:jc w:val="center"/>
        <w:tblLayout w:type="fixed"/>
        <w:tblLook w:val="0000" w:firstRow="0" w:lastRow="0" w:firstColumn="0" w:lastColumn="0" w:noHBand="0" w:noVBand="0"/>
      </w:tblPr>
      <w:tblGrid>
        <w:gridCol w:w="1068"/>
        <w:gridCol w:w="2923"/>
        <w:gridCol w:w="1871"/>
        <w:gridCol w:w="935"/>
        <w:gridCol w:w="1403"/>
        <w:gridCol w:w="1763"/>
      </w:tblGrid>
      <w:tr w:rsidR="00AF1C6F" w:rsidTr="00732ECB">
        <w:trPr>
          <w:trHeight w:val="363"/>
          <w:jc w:val="center"/>
        </w:trPr>
        <w:tc>
          <w:tcPr>
            <w:tcW w:w="9963" w:type="dxa"/>
            <w:gridSpan w:val="6"/>
            <w:tcBorders>
              <w:top w:val="nil"/>
              <w:left w:val="nil"/>
              <w:bottom w:val="single" w:sz="4" w:space="0" w:color="auto"/>
              <w:right w:val="nil"/>
            </w:tcBorders>
            <w:vAlign w:val="center"/>
          </w:tcPr>
          <w:p w:rsidR="00AF1C6F" w:rsidRDefault="00AF1C6F" w:rsidP="00732ECB">
            <w:pPr>
              <w:autoSpaceDE w:val="0"/>
              <w:autoSpaceDN w:val="0"/>
              <w:adjustRightInd w:val="0"/>
              <w:jc w:val="center"/>
              <w:rPr>
                <w:kern w:val="0"/>
                <w:sz w:val="22"/>
                <w:szCs w:val="22"/>
                <w:lang w:val="zh-CN"/>
              </w:rPr>
            </w:pPr>
            <w:r>
              <w:rPr>
                <w:rFonts w:eastAsia="仿宋_GB2312"/>
                <w:b/>
                <w:bCs/>
                <w:color w:val="000000"/>
                <w:kern w:val="0"/>
                <w:sz w:val="22"/>
                <w:szCs w:val="22"/>
                <w:lang w:val="zh-CN"/>
              </w:rPr>
              <w:t>（</w:t>
            </w:r>
            <w:r>
              <w:rPr>
                <w:rFonts w:eastAsia="仿宋_GB2312"/>
                <w:b/>
                <w:bCs/>
                <w:color w:val="000000"/>
                <w:kern w:val="0"/>
                <w:sz w:val="22"/>
                <w:szCs w:val="22"/>
                <w:lang w:val="zh-CN"/>
              </w:rPr>
              <w:t>3</w:t>
            </w:r>
            <w:r>
              <w:rPr>
                <w:rFonts w:eastAsia="仿宋_GB2312"/>
                <w:b/>
                <w:bCs/>
                <w:color w:val="000000"/>
                <w:kern w:val="0"/>
                <w:sz w:val="22"/>
                <w:szCs w:val="22"/>
                <w:lang w:val="zh-CN"/>
              </w:rPr>
              <w:t>）</w:t>
            </w:r>
            <w:r>
              <w:rPr>
                <w:rFonts w:eastAsia="仿宋_GB2312"/>
                <w:b/>
                <w:bCs/>
                <w:color w:val="000000"/>
                <w:kern w:val="0"/>
                <w:sz w:val="22"/>
                <w:szCs w:val="22"/>
                <w:lang w:val="zh-CN"/>
              </w:rPr>
              <w:t>Mini PTH</w:t>
            </w:r>
            <w:r>
              <w:rPr>
                <w:rFonts w:eastAsia="仿宋_GB2312"/>
                <w:b/>
                <w:bCs/>
                <w:color w:val="000000"/>
                <w:kern w:val="0"/>
                <w:sz w:val="22"/>
                <w:szCs w:val="22"/>
                <w:lang w:val="zh-CN"/>
              </w:rPr>
              <w:t>运营</w:t>
            </w:r>
            <w:proofErr w:type="gramStart"/>
            <w:r>
              <w:rPr>
                <w:rFonts w:eastAsia="仿宋_GB2312"/>
                <w:b/>
                <w:bCs/>
                <w:color w:val="000000"/>
                <w:kern w:val="0"/>
                <w:sz w:val="22"/>
                <w:szCs w:val="22"/>
                <w:lang w:val="zh-CN"/>
              </w:rPr>
              <w:t>楼设施</w:t>
            </w:r>
            <w:proofErr w:type="gramEnd"/>
            <w:r>
              <w:rPr>
                <w:rFonts w:eastAsia="仿宋_GB2312"/>
                <w:b/>
                <w:bCs/>
                <w:color w:val="000000"/>
                <w:kern w:val="0"/>
                <w:sz w:val="22"/>
                <w:szCs w:val="22"/>
                <w:lang w:val="zh-CN"/>
              </w:rPr>
              <w:t>设备清单</w:t>
            </w:r>
          </w:p>
        </w:tc>
      </w:tr>
      <w:tr w:rsidR="00AF1C6F" w:rsidTr="00732ECB">
        <w:trPr>
          <w:trHeight w:val="363"/>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rFonts w:ascii="宋体" w:hAnsi="宋体"/>
                <w:kern w:val="0"/>
                <w:sz w:val="22"/>
                <w:szCs w:val="22"/>
                <w:lang w:val="zh-CN"/>
              </w:rPr>
            </w:pPr>
            <w:r>
              <w:rPr>
                <w:rFonts w:ascii="宋体" w:hAnsi="宋体"/>
                <w:color w:val="000000"/>
                <w:kern w:val="0"/>
                <w:sz w:val="22"/>
                <w:szCs w:val="22"/>
                <w:lang w:val="zh-CN"/>
              </w:rPr>
              <w:t>序号</w:t>
            </w:r>
          </w:p>
        </w:tc>
        <w:tc>
          <w:tcPr>
            <w:tcW w:w="2923" w:type="dxa"/>
            <w:vMerge w:val="restart"/>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rFonts w:ascii="宋体" w:hAnsi="宋体"/>
                <w:kern w:val="0"/>
                <w:sz w:val="22"/>
                <w:szCs w:val="22"/>
                <w:lang w:val="zh-CN"/>
              </w:rPr>
            </w:pPr>
            <w:r>
              <w:rPr>
                <w:rFonts w:ascii="宋体" w:hAnsi="宋体"/>
                <w:color w:val="000000"/>
                <w:kern w:val="0"/>
                <w:sz w:val="22"/>
                <w:szCs w:val="22"/>
                <w:lang w:val="zh-CN"/>
              </w:rPr>
              <w:t>名称</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rFonts w:ascii="宋体" w:hAnsi="宋体"/>
                <w:kern w:val="0"/>
                <w:sz w:val="22"/>
                <w:szCs w:val="22"/>
                <w:lang w:val="zh-CN"/>
              </w:rPr>
            </w:pPr>
            <w:r>
              <w:rPr>
                <w:rFonts w:ascii="宋体" w:hAnsi="宋体"/>
                <w:color w:val="000000"/>
                <w:kern w:val="0"/>
                <w:sz w:val="22"/>
                <w:szCs w:val="22"/>
                <w:lang w:val="zh-CN"/>
              </w:rPr>
              <w:t>型号</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rFonts w:ascii="宋体" w:hAnsi="宋体"/>
                <w:kern w:val="0"/>
                <w:sz w:val="22"/>
                <w:szCs w:val="22"/>
                <w:lang w:val="zh-CN"/>
              </w:rPr>
            </w:pPr>
            <w:r>
              <w:rPr>
                <w:rFonts w:ascii="宋体" w:hAnsi="宋体"/>
                <w:color w:val="000000"/>
                <w:kern w:val="0"/>
                <w:sz w:val="22"/>
                <w:szCs w:val="22"/>
                <w:lang w:val="zh-CN"/>
              </w:rPr>
              <w:t>数量</w:t>
            </w:r>
          </w:p>
        </w:tc>
        <w:tc>
          <w:tcPr>
            <w:tcW w:w="1403" w:type="dxa"/>
            <w:vMerge w:val="restart"/>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rFonts w:ascii="宋体" w:hAnsi="宋体"/>
                <w:kern w:val="0"/>
                <w:sz w:val="22"/>
                <w:szCs w:val="22"/>
                <w:lang w:val="zh-CN"/>
              </w:rPr>
            </w:pPr>
            <w:r>
              <w:rPr>
                <w:rFonts w:ascii="宋体" w:hAnsi="宋体"/>
                <w:color w:val="000000"/>
                <w:kern w:val="0"/>
                <w:sz w:val="22"/>
                <w:szCs w:val="22"/>
                <w:lang w:val="zh-CN"/>
              </w:rPr>
              <w:t>损耗率</w:t>
            </w:r>
          </w:p>
        </w:tc>
        <w:tc>
          <w:tcPr>
            <w:tcW w:w="1763" w:type="dxa"/>
            <w:vMerge w:val="restart"/>
            <w:tcBorders>
              <w:top w:val="single" w:sz="4" w:space="0" w:color="auto"/>
              <w:left w:val="single" w:sz="4" w:space="0" w:color="auto"/>
              <w:bottom w:val="single" w:sz="4" w:space="0" w:color="auto"/>
              <w:right w:val="single" w:sz="4" w:space="0" w:color="auto"/>
            </w:tcBorders>
            <w:vAlign w:val="center"/>
          </w:tcPr>
          <w:p w:rsidR="00AF1C6F" w:rsidRDefault="00AF1C6F" w:rsidP="00732ECB">
            <w:pPr>
              <w:autoSpaceDE w:val="0"/>
              <w:autoSpaceDN w:val="0"/>
              <w:adjustRightInd w:val="0"/>
              <w:jc w:val="center"/>
              <w:rPr>
                <w:rFonts w:ascii="宋体" w:hAnsi="宋体"/>
                <w:kern w:val="0"/>
                <w:sz w:val="22"/>
                <w:szCs w:val="22"/>
                <w:lang w:val="zh-CN"/>
              </w:rPr>
            </w:pPr>
            <w:r>
              <w:rPr>
                <w:rFonts w:ascii="宋体" w:hAnsi="宋体"/>
                <w:b/>
                <w:bCs/>
                <w:color w:val="000000"/>
                <w:kern w:val="0"/>
                <w:sz w:val="22"/>
                <w:szCs w:val="22"/>
                <w:lang w:val="zh-CN"/>
              </w:rPr>
              <w:t>备注</w:t>
            </w:r>
          </w:p>
        </w:tc>
      </w:tr>
      <w:tr w:rsidR="00AF1C6F" w:rsidTr="00732ECB">
        <w:trPr>
          <w:trHeight w:val="559"/>
          <w:jc w:val="center"/>
        </w:trPr>
        <w:tc>
          <w:tcPr>
            <w:tcW w:w="1068" w:type="dxa"/>
            <w:vMerge/>
            <w:tcBorders>
              <w:top w:val="single" w:sz="4" w:space="0" w:color="auto"/>
              <w:left w:val="single" w:sz="4" w:space="0" w:color="auto"/>
              <w:bottom w:val="single" w:sz="4" w:space="0" w:color="auto"/>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923" w:type="dxa"/>
            <w:vMerge/>
            <w:tcBorders>
              <w:top w:val="single" w:sz="4" w:space="0" w:color="auto"/>
              <w:left w:val="single" w:sz="2" w:space="0" w:color="000000"/>
              <w:bottom w:val="single" w:sz="4" w:space="0" w:color="auto"/>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871" w:type="dxa"/>
            <w:vMerge/>
            <w:tcBorders>
              <w:top w:val="single" w:sz="4" w:space="0" w:color="auto"/>
              <w:left w:val="single" w:sz="2" w:space="0" w:color="000000"/>
              <w:bottom w:val="single" w:sz="4" w:space="0" w:color="auto"/>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935" w:type="dxa"/>
            <w:vMerge/>
            <w:tcBorders>
              <w:top w:val="single" w:sz="4" w:space="0" w:color="auto"/>
              <w:left w:val="single" w:sz="2" w:space="0" w:color="000000"/>
              <w:bottom w:val="single" w:sz="4" w:space="0" w:color="auto"/>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03" w:type="dxa"/>
            <w:vMerge/>
            <w:tcBorders>
              <w:top w:val="single" w:sz="4" w:space="0" w:color="auto"/>
              <w:left w:val="single" w:sz="2" w:space="0" w:color="000000"/>
              <w:bottom w:val="single" w:sz="4" w:space="0" w:color="auto"/>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63" w:type="dxa"/>
            <w:vMerge/>
            <w:tcBorders>
              <w:top w:val="single" w:sz="4" w:space="0" w:color="auto"/>
              <w:left w:val="single" w:sz="2" w:space="0" w:color="000000"/>
              <w:bottom w:val="single" w:sz="4" w:space="0" w:color="auto"/>
              <w:right w:val="single" w:sz="4" w:space="0" w:color="auto"/>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63"/>
          <w:jc w:val="center"/>
        </w:trPr>
        <w:tc>
          <w:tcPr>
            <w:tcW w:w="1068"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一</w:t>
            </w:r>
            <w:proofErr w:type="gramEnd"/>
            <w:r>
              <w:rPr>
                <w:color w:val="000000"/>
                <w:kern w:val="0"/>
                <w:sz w:val="22"/>
                <w:szCs w:val="22"/>
                <w:lang w:val="zh-CN"/>
              </w:rPr>
              <w:t xml:space="preserve"> </w:t>
            </w:r>
            <w:r>
              <w:rPr>
                <w:color w:val="000000"/>
                <w:kern w:val="0"/>
                <w:sz w:val="22"/>
                <w:szCs w:val="22"/>
                <w:lang w:val="zh-CN"/>
              </w:rPr>
              <w:t>、</w:t>
            </w:r>
          </w:p>
        </w:tc>
        <w:tc>
          <w:tcPr>
            <w:tcW w:w="2923"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电气主要设备</w:t>
            </w:r>
          </w:p>
        </w:tc>
        <w:tc>
          <w:tcPr>
            <w:tcW w:w="1871"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03"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763" w:type="dxa"/>
            <w:tcBorders>
              <w:top w:val="single" w:sz="4" w:space="0" w:color="auto"/>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计量柜、低压配</w:t>
            </w:r>
            <w:r>
              <w:rPr>
                <w:color w:val="000000"/>
                <w:kern w:val="0"/>
                <w:sz w:val="22"/>
                <w:szCs w:val="22"/>
                <w:lang w:val="zh-CN"/>
              </w:rPr>
              <w:t xml:space="preserve"> </w:t>
            </w:r>
            <w:r>
              <w:rPr>
                <w:color w:val="000000"/>
                <w:kern w:val="0"/>
                <w:sz w:val="22"/>
                <w:szCs w:val="22"/>
                <w:lang w:val="zh-CN"/>
              </w:rPr>
              <w:t>电柜</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照明配电箱</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动力配电箱</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插座箱</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600X600</w:t>
            </w:r>
            <w:r>
              <w:rPr>
                <w:color w:val="000000"/>
                <w:kern w:val="0"/>
                <w:sz w:val="22"/>
                <w:szCs w:val="22"/>
                <w:lang w:val="zh-CN"/>
              </w:rPr>
              <w:t>栅格灯</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3X14W</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120</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紫外线消毒灯</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1X30W</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吸顶灯</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1x22W</w:t>
            </w:r>
            <w:r>
              <w:rPr>
                <w:color w:val="000000"/>
                <w:kern w:val="0"/>
                <w:sz w:val="22"/>
                <w:szCs w:val="22"/>
                <w:lang w:val="zh-CN"/>
              </w:rPr>
              <w:t>荧光灯</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吸顶灯</w:t>
            </w:r>
            <w:r>
              <w:rPr>
                <w:color w:val="000000"/>
                <w:kern w:val="0"/>
                <w:sz w:val="22"/>
                <w:szCs w:val="22"/>
                <w:lang w:val="zh-CN"/>
              </w:rPr>
              <w:t>(</w:t>
            </w:r>
            <w:r>
              <w:rPr>
                <w:color w:val="000000"/>
                <w:kern w:val="0"/>
                <w:sz w:val="22"/>
                <w:szCs w:val="22"/>
                <w:lang w:val="zh-CN"/>
              </w:rPr>
              <w:t>自带蓄电</w:t>
            </w:r>
            <w:r>
              <w:rPr>
                <w:color w:val="000000"/>
                <w:kern w:val="0"/>
                <w:sz w:val="22"/>
                <w:szCs w:val="22"/>
                <w:lang w:val="zh-CN"/>
              </w:rPr>
              <w:t xml:space="preserve"> </w:t>
            </w:r>
            <w:r>
              <w:rPr>
                <w:color w:val="000000"/>
                <w:kern w:val="0"/>
                <w:sz w:val="22"/>
                <w:szCs w:val="22"/>
                <w:lang w:val="zh-CN"/>
              </w:rPr>
              <w:t>池</w:t>
            </w:r>
            <w:r>
              <w:rPr>
                <w:color w:val="000000"/>
                <w:kern w:val="0"/>
                <w:sz w:val="22"/>
                <w:szCs w:val="22"/>
                <w:lang w:val="zh-CN"/>
              </w:rPr>
              <w:t xml:space="preserve"> )</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1x22W</w:t>
            </w:r>
            <w:r>
              <w:rPr>
                <w:color w:val="000000"/>
                <w:kern w:val="0"/>
                <w:sz w:val="22"/>
                <w:szCs w:val="22"/>
                <w:lang w:val="zh-CN"/>
              </w:rPr>
              <w:t>荧光灯</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筒灯</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1X11W</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筒灯</w:t>
            </w:r>
            <w:r>
              <w:rPr>
                <w:color w:val="000000"/>
                <w:kern w:val="0"/>
                <w:sz w:val="22"/>
                <w:szCs w:val="22"/>
                <w:lang w:val="zh-CN"/>
              </w:rPr>
              <w:t>(</w:t>
            </w:r>
            <w:r>
              <w:rPr>
                <w:color w:val="000000"/>
                <w:kern w:val="0"/>
                <w:sz w:val="22"/>
                <w:szCs w:val="22"/>
                <w:lang w:val="zh-CN"/>
              </w:rPr>
              <w:t>自带蓄电</w:t>
            </w:r>
            <w:r>
              <w:rPr>
                <w:color w:val="000000"/>
                <w:kern w:val="0"/>
                <w:sz w:val="22"/>
                <w:szCs w:val="22"/>
                <w:lang w:val="zh-CN"/>
              </w:rPr>
              <w:t xml:space="preserve"> </w:t>
            </w:r>
            <w:r>
              <w:rPr>
                <w:color w:val="000000"/>
                <w:kern w:val="0"/>
                <w:sz w:val="22"/>
                <w:szCs w:val="22"/>
                <w:lang w:val="zh-CN"/>
              </w:rPr>
              <w:t>池</w:t>
            </w:r>
            <w:r>
              <w:rPr>
                <w:color w:val="000000"/>
                <w:kern w:val="0"/>
                <w:sz w:val="22"/>
                <w:szCs w:val="22"/>
                <w:lang w:val="zh-CN"/>
              </w:rPr>
              <w:t xml:space="preserve"> )</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1x11W</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灯带</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w:t>
            </w:r>
            <w:r>
              <w:rPr>
                <w:color w:val="000000"/>
                <w:kern w:val="0"/>
                <w:sz w:val="22"/>
                <w:szCs w:val="22"/>
                <w:lang w:val="zh-CN"/>
              </w:rPr>
              <w:t>米</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24.5</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疏散指示灯</w:t>
            </w:r>
            <w:r>
              <w:rPr>
                <w:color w:val="000000"/>
                <w:kern w:val="0"/>
                <w:sz w:val="22"/>
                <w:szCs w:val="22"/>
                <w:lang w:val="zh-CN"/>
              </w:rPr>
              <w:t>(</w:t>
            </w:r>
            <w:r>
              <w:rPr>
                <w:color w:val="000000"/>
                <w:kern w:val="0"/>
                <w:sz w:val="22"/>
                <w:szCs w:val="22"/>
                <w:lang w:val="zh-CN"/>
              </w:rPr>
              <w:t>自带</w:t>
            </w:r>
            <w:r>
              <w:rPr>
                <w:color w:val="000000"/>
                <w:kern w:val="0"/>
                <w:sz w:val="22"/>
                <w:szCs w:val="22"/>
                <w:lang w:val="zh-CN"/>
              </w:rPr>
              <w:t xml:space="preserve"> </w:t>
            </w:r>
            <w:r>
              <w:rPr>
                <w:color w:val="000000"/>
                <w:kern w:val="0"/>
                <w:sz w:val="22"/>
                <w:szCs w:val="22"/>
                <w:lang w:val="zh-CN"/>
              </w:rPr>
              <w:t>蓄电池</w:t>
            </w:r>
            <w:r>
              <w:rPr>
                <w:color w:val="000000"/>
                <w:kern w:val="0"/>
                <w:sz w:val="22"/>
                <w:szCs w:val="22"/>
                <w:lang w:val="zh-CN"/>
              </w:rPr>
              <w:t>)</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LED-1W</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安全出口灯</w:t>
            </w:r>
            <w:r>
              <w:rPr>
                <w:color w:val="000000"/>
                <w:kern w:val="0"/>
                <w:sz w:val="22"/>
                <w:szCs w:val="22"/>
                <w:lang w:val="zh-CN"/>
              </w:rPr>
              <w:t>(</w:t>
            </w:r>
            <w:r>
              <w:rPr>
                <w:color w:val="000000"/>
                <w:kern w:val="0"/>
                <w:sz w:val="22"/>
                <w:szCs w:val="22"/>
                <w:lang w:val="zh-CN"/>
              </w:rPr>
              <w:t>自带</w:t>
            </w:r>
            <w:r>
              <w:rPr>
                <w:color w:val="000000"/>
                <w:kern w:val="0"/>
                <w:sz w:val="22"/>
                <w:szCs w:val="22"/>
                <w:lang w:val="zh-CN"/>
              </w:rPr>
              <w:t xml:space="preserve"> </w:t>
            </w:r>
            <w:r>
              <w:rPr>
                <w:color w:val="000000"/>
                <w:kern w:val="0"/>
                <w:sz w:val="22"/>
                <w:szCs w:val="22"/>
                <w:lang w:val="zh-CN"/>
              </w:rPr>
              <w:t>蓄电池</w:t>
            </w:r>
            <w:r>
              <w:rPr>
                <w:color w:val="000000"/>
                <w:kern w:val="0"/>
                <w:sz w:val="22"/>
                <w:szCs w:val="22"/>
                <w:lang w:val="zh-CN"/>
              </w:rPr>
              <w:t>)</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LED-1W</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单相二三极组合</w:t>
            </w:r>
            <w:r>
              <w:rPr>
                <w:color w:val="000000"/>
                <w:kern w:val="0"/>
                <w:sz w:val="22"/>
                <w:szCs w:val="22"/>
                <w:lang w:val="zh-CN"/>
              </w:rPr>
              <w:t xml:space="preserve"> </w:t>
            </w:r>
            <w:r>
              <w:rPr>
                <w:color w:val="000000"/>
                <w:kern w:val="0"/>
                <w:sz w:val="22"/>
                <w:szCs w:val="22"/>
                <w:lang w:val="zh-CN"/>
              </w:rPr>
              <w:t>暗装插座</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86H 250V/10A</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70</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单相二三极组合</w:t>
            </w:r>
            <w:r>
              <w:rPr>
                <w:color w:val="000000"/>
                <w:kern w:val="0"/>
                <w:sz w:val="22"/>
                <w:szCs w:val="22"/>
                <w:lang w:val="zh-CN"/>
              </w:rPr>
              <w:t xml:space="preserve"> </w:t>
            </w:r>
            <w:r>
              <w:rPr>
                <w:color w:val="000000"/>
                <w:kern w:val="0"/>
                <w:sz w:val="22"/>
                <w:szCs w:val="22"/>
                <w:lang w:val="zh-CN"/>
              </w:rPr>
              <w:t>地埋插座</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86H 250V/10A</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单相三</w:t>
            </w:r>
            <w:proofErr w:type="gramStart"/>
            <w:r>
              <w:rPr>
                <w:color w:val="000000"/>
                <w:kern w:val="0"/>
                <w:sz w:val="22"/>
                <w:szCs w:val="22"/>
                <w:lang w:val="zh-CN"/>
              </w:rPr>
              <w:t>极</w:t>
            </w:r>
            <w:proofErr w:type="gramEnd"/>
            <w:r>
              <w:rPr>
                <w:color w:val="000000"/>
                <w:kern w:val="0"/>
                <w:sz w:val="22"/>
                <w:szCs w:val="22"/>
                <w:lang w:val="zh-CN"/>
              </w:rPr>
              <w:t>电淋浴</w:t>
            </w:r>
            <w:r>
              <w:rPr>
                <w:color w:val="000000"/>
                <w:kern w:val="0"/>
                <w:sz w:val="22"/>
                <w:szCs w:val="22"/>
                <w:lang w:val="zh-CN"/>
              </w:rPr>
              <w:t xml:space="preserve"> </w:t>
            </w:r>
            <w:proofErr w:type="gramStart"/>
            <w:r>
              <w:rPr>
                <w:color w:val="000000"/>
                <w:kern w:val="0"/>
                <w:sz w:val="22"/>
                <w:szCs w:val="22"/>
                <w:lang w:val="zh-CN"/>
              </w:rPr>
              <w:t>器暗装</w:t>
            </w:r>
            <w:proofErr w:type="gramEnd"/>
            <w:r>
              <w:rPr>
                <w:color w:val="000000"/>
                <w:kern w:val="0"/>
                <w:sz w:val="22"/>
                <w:szCs w:val="22"/>
                <w:lang w:val="zh-CN"/>
              </w:rPr>
              <w:t>插座</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86H 250V/16A</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单相三极烘手器</w:t>
            </w:r>
            <w:r>
              <w:rPr>
                <w:color w:val="000000"/>
                <w:kern w:val="0"/>
                <w:sz w:val="22"/>
                <w:szCs w:val="22"/>
                <w:lang w:val="zh-CN"/>
              </w:rPr>
              <w:t xml:space="preserve"> </w:t>
            </w:r>
            <w:r>
              <w:rPr>
                <w:color w:val="000000"/>
                <w:kern w:val="0"/>
                <w:sz w:val="22"/>
                <w:szCs w:val="22"/>
                <w:lang w:val="zh-CN"/>
              </w:rPr>
              <w:t>暗装插座</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86H 250V/16A</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w:t>
            </w:r>
            <w:proofErr w:type="gramStart"/>
            <w:r>
              <w:rPr>
                <w:color w:val="000000"/>
                <w:kern w:val="0"/>
                <w:sz w:val="22"/>
                <w:szCs w:val="22"/>
                <w:lang w:val="zh-CN"/>
              </w:rPr>
              <w:t>联单控暗开关</w:t>
            </w:r>
            <w:proofErr w:type="gramEnd"/>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86H 250V/10A</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双联单控暗开关</w:t>
            </w:r>
            <w:proofErr w:type="gramEnd"/>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86H 250V/10A</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三联单控暗开关</w:t>
            </w:r>
            <w:proofErr w:type="gramEnd"/>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86H 250V/10A</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防溅型单</w:t>
            </w:r>
            <w:proofErr w:type="gramEnd"/>
            <w:r>
              <w:rPr>
                <w:color w:val="000000"/>
                <w:kern w:val="0"/>
                <w:sz w:val="22"/>
                <w:szCs w:val="22"/>
                <w:lang w:val="zh-CN"/>
              </w:rPr>
              <w:t>联单控</w:t>
            </w:r>
            <w:r>
              <w:rPr>
                <w:color w:val="000000"/>
                <w:kern w:val="0"/>
                <w:sz w:val="22"/>
                <w:szCs w:val="22"/>
                <w:lang w:val="zh-CN"/>
              </w:rPr>
              <w:t xml:space="preserve"> </w:t>
            </w:r>
            <w:r>
              <w:rPr>
                <w:color w:val="000000"/>
                <w:kern w:val="0"/>
                <w:sz w:val="22"/>
                <w:szCs w:val="22"/>
                <w:lang w:val="zh-CN"/>
              </w:rPr>
              <w:t>开关</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86H 250V/10A</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接地端子箱</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非标型</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电信分配箱</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弱电集成公司提供</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二</w:t>
            </w:r>
            <w:r>
              <w:rPr>
                <w:color w:val="000000"/>
                <w:kern w:val="0"/>
                <w:sz w:val="22"/>
                <w:szCs w:val="22"/>
                <w:lang w:val="zh-CN"/>
              </w:rPr>
              <w:t xml:space="preserve"> </w:t>
            </w:r>
            <w:r>
              <w:rPr>
                <w:color w:val="000000"/>
                <w:kern w:val="0"/>
                <w:sz w:val="22"/>
                <w:szCs w:val="22"/>
                <w:lang w:val="zh-CN"/>
              </w:rPr>
              <w:t>、</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给排水主要设备</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坐式大便器</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自闭冲洗阀蹲式</w:t>
            </w:r>
            <w:r>
              <w:rPr>
                <w:color w:val="000000"/>
                <w:kern w:val="0"/>
                <w:sz w:val="22"/>
                <w:szCs w:val="22"/>
                <w:lang w:val="zh-CN"/>
              </w:rPr>
              <w:t xml:space="preserve"> </w:t>
            </w:r>
            <w:r>
              <w:rPr>
                <w:color w:val="000000"/>
                <w:kern w:val="0"/>
                <w:sz w:val="22"/>
                <w:szCs w:val="22"/>
                <w:lang w:val="zh-CN"/>
              </w:rPr>
              <w:t>大便器</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0</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感应式</w:t>
            </w:r>
            <w:proofErr w:type="gramStart"/>
            <w:r>
              <w:rPr>
                <w:color w:val="000000"/>
                <w:kern w:val="0"/>
                <w:sz w:val="22"/>
                <w:szCs w:val="22"/>
                <w:lang w:val="zh-CN"/>
              </w:rPr>
              <w:t>冲洗阀挂</w:t>
            </w:r>
            <w:proofErr w:type="gramEnd"/>
            <w:r>
              <w:rPr>
                <w:color w:val="000000"/>
                <w:kern w:val="0"/>
                <w:sz w:val="22"/>
                <w:szCs w:val="22"/>
                <w:lang w:val="zh-CN"/>
              </w:rPr>
              <w:t xml:space="preserve"> </w:t>
            </w:r>
            <w:r>
              <w:rPr>
                <w:color w:val="000000"/>
                <w:kern w:val="0"/>
                <w:sz w:val="22"/>
                <w:szCs w:val="22"/>
                <w:lang w:val="zh-CN"/>
              </w:rPr>
              <w:t>壁式小便器</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洗脸盆</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洗涤盆</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普通地漏</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De50</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清扫口</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Del10</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87</w:t>
            </w:r>
            <w:r>
              <w:rPr>
                <w:color w:val="000000"/>
                <w:kern w:val="0"/>
                <w:sz w:val="22"/>
                <w:szCs w:val="22"/>
                <w:lang w:val="zh-CN"/>
              </w:rPr>
              <w:t>型雨水斗</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 100</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923"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灭火器</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磷酸铵盐干粉灭火器</w:t>
            </w:r>
          </w:p>
        </w:tc>
        <w:tc>
          <w:tcPr>
            <w:tcW w:w="935"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403"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vMerge w:val="restart"/>
            <w:tcBorders>
              <w:top w:val="single" w:sz="2" w:space="0" w:color="000000"/>
              <w:left w:val="single" w:sz="2" w:space="0" w:color="000000"/>
              <w:bottom w:val="nil"/>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923"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3KG(MFZ/ABC3)</w:t>
            </w:r>
          </w:p>
        </w:tc>
        <w:tc>
          <w:tcPr>
            <w:tcW w:w="935"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03"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63" w:type="dxa"/>
            <w:vMerge/>
            <w:tcBorders>
              <w:top w:val="nil"/>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自动排气阀</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923"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隔油池</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I</w:t>
            </w:r>
            <w:r>
              <w:rPr>
                <w:color w:val="000000"/>
                <w:kern w:val="0"/>
                <w:sz w:val="22"/>
                <w:szCs w:val="22"/>
                <w:lang w:val="zh-CN"/>
              </w:rPr>
              <w:t>型钢筋混凝土隔油池，</w:t>
            </w:r>
          </w:p>
        </w:tc>
        <w:tc>
          <w:tcPr>
            <w:tcW w:w="935"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403" w:type="dxa"/>
            <w:vMerge w:val="restart"/>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vMerge w:val="restart"/>
            <w:tcBorders>
              <w:top w:val="single" w:sz="2" w:space="0" w:color="000000"/>
              <w:left w:val="single" w:sz="2" w:space="0" w:color="000000"/>
              <w:bottom w:val="nil"/>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923"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0.9m3</w:t>
            </w:r>
          </w:p>
        </w:tc>
        <w:tc>
          <w:tcPr>
            <w:tcW w:w="935"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403" w:type="dxa"/>
            <w:vMerge/>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763" w:type="dxa"/>
            <w:vMerge/>
            <w:tcBorders>
              <w:top w:val="nil"/>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spacing w:after="200" w:line="276" w:lineRule="auto"/>
              <w:jc w:val="left"/>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三</w:t>
            </w:r>
            <w:r>
              <w:rPr>
                <w:color w:val="000000"/>
                <w:kern w:val="0"/>
                <w:sz w:val="22"/>
                <w:szCs w:val="22"/>
                <w:lang w:val="zh-CN"/>
              </w:rPr>
              <w:t xml:space="preserve"> </w:t>
            </w:r>
            <w:r>
              <w:rPr>
                <w:color w:val="000000"/>
                <w:kern w:val="0"/>
                <w:sz w:val="22"/>
                <w:szCs w:val="22"/>
                <w:lang w:val="zh-CN"/>
              </w:rPr>
              <w:t>、</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照明主要设备</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庭院灯</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ALBANY 45W</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配电柜</w:t>
            </w:r>
            <w:r>
              <w:rPr>
                <w:color w:val="000000"/>
                <w:kern w:val="0"/>
                <w:sz w:val="22"/>
                <w:szCs w:val="22"/>
                <w:lang w:val="zh-CN"/>
              </w:rPr>
              <w:t>B-10</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四</w:t>
            </w:r>
            <w:r>
              <w:rPr>
                <w:color w:val="000000"/>
                <w:kern w:val="0"/>
                <w:sz w:val="22"/>
                <w:szCs w:val="22"/>
                <w:lang w:val="zh-CN"/>
              </w:rPr>
              <w:t xml:space="preserve"> </w:t>
            </w:r>
            <w:r>
              <w:rPr>
                <w:color w:val="000000"/>
                <w:kern w:val="0"/>
                <w:sz w:val="22"/>
                <w:szCs w:val="22"/>
                <w:lang w:val="zh-CN"/>
              </w:rPr>
              <w:t>、</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监控主要设备</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球型摄像机</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HIC6622-IR</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监控立杆</w:t>
            </w:r>
            <w:r>
              <w:rPr>
                <w:color w:val="000000"/>
                <w:kern w:val="0"/>
                <w:sz w:val="22"/>
                <w:szCs w:val="22"/>
                <w:lang w:val="zh-CN"/>
              </w:rPr>
              <w:t>1</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r>
              <w:rPr>
                <w:color w:val="000000"/>
                <w:kern w:val="0"/>
                <w:sz w:val="22"/>
                <w:szCs w:val="22"/>
                <w:lang w:val="zh-CN"/>
              </w:rPr>
              <w:t>米</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监控立杆</w:t>
            </w:r>
            <w:r>
              <w:rPr>
                <w:color w:val="000000"/>
                <w:kern w:val="0"/>
                <w:sz w:val="22"/>
                <w:szCs w:val="22"/>
                <w:lang w:val="zh-CN"/>
              </w:rPr>
              <w:t>2</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r>
              <w:rPr>
                <w:color w:val="000000"/>
                <w:kern w:val="0"/>
                <w:sz w:val="22"/>
                <w:szCs w:val="22"/>
                <w:lang w:val="zh-CN"/>
              </w:rPr>
              <w:t>米</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室外设备箱</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监控接入交换机</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S5110-10P-PWR</w:t>
            </w: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r w:rsidR="00AF1C6F" w:rsidTr="00732ECB">
        <w:trPr>
          <w:trHeight w:val="363"/>
          <w:jc w:val="center"/>
        </w:trPr>
        <w:tc>
          <w:tcPr>
            <w:tcW w:w="1068"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92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r>
              <w:rPr>
                <w:color w:val="000000"/>
                <w:kern w:val="0"/>
                <w:sz w:val="22"/>
                <w:szCs w:val="22"/>
                <w:lang w:val="zh-CN"/>
              </w:rPr>
              <w:t>芯终端盒</w:t>
            </w:r>
          </w:p>
        </w:tc>
        <w:tc>
          <w:tcPr>
            <w:tcW w:w="1871"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40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763" w:type="dxa"/>
            <w:tcBorders>
              <w:top w:val="single" w:sz="2" w:space="0" w:color="000000"/>
              <w:left w:val="single" w:sz="2" w:space="0" w:color="000000"/>
              <w:bottom w:val="single" w:sz="2" w:space="0" w:color="000000"/>
              <w:right w:val="single" w:sz="2" w:space="0" w:color="000000"/>
            </w:tcBorders>
            <w:vAlign w:val="center"/>
          </w:tcPr>
          <w:p w:rsidR="00AF1C6F" w:rsidRDefault="00AF1C6F" w:rsidP="00732ECB">
            <w:pPr>
              <w:autoSpaceDE w:val="0"/>
              <w:autoSpaceDN w:val="0"/>
              <w:adjustRightInd w:val="0"/>
              <w:rPr>
                <w:kern w:val="0"/>
                <w:sz w:val="22"/>
                <w:szCs w:val="22"/>
                <w:lang w:val="zh-CN"/>
              </w:rPr>
            </w:pPr>
          </w:p>
        </w:tc>
      </w:tr>
    </w:tbl>
    <w:p w:rsidR="00AF1C6F" w:rsidRDefault="00AF1C6F" w:rsidP="00AF1C6F">
      <w:pPr>
        <w:autoSpaceDE w:val="0"/>
        <w:autoSpaceDN w:val="0"/>
        <w:adjustRightInd w:val="0"/>
        <w:ind w:firstLine="442"/>
        <w:rPr>
          <w:b/>
          <w:bCs/>
          <w:kern w:val="0"/>
          <w:sz w:val="22"/>
          <w:szCs w:val="22"/>
        </w:rPr>
      </w:pPr>
    </w:p>
    <w:p w:rsidR="00AF1C6F" w:rsidRDefault="00AF1C6F" w:rsidP="00AF1C6F">
      <w:pPr>
        <w:autoSpaceDE w:val="0"/>
        <w:autoSpaceDN w:val="0"/>
        <w:adjustRightInd w:val="0"/>
        <w:ind w:firstLine="442"/>
        <w:rPr>
          <w:b/>
          <w:bCs/>
          <w:kern w:val="0"/>
          <w:sz w:val="22"/>
          <w:szCs w:val="22"/>
        </w:rPr>
      </w:pPr>
    </w:p>
    <w:p w:rsidR="00AF1C6F" w:rsidRDefault="00AF1C6F" w:rsidP="00AF1C6F">
      <w:pPr>
        <w:autoSpaceDE w:val="0"/>
        <w:autoSpaceDN w:val="0"/>
        <w:adjustRightInd w:val="0"/>
        <w:ind w:firstLine="442"/>
        <w:rPr>
          <w:b/>
          <w:bCs/>
          <w:kern w:val="0"/>
          <w:sz w:val="22"/>
          <w:szCs w:val="22"/>
        </w:rPr>
      </w:pPr>
      <w:r>
        <w:rPr>
          <w:b/>
          <w:bCs/>
          <w:kern w:val="0"/>
          <w:sz w:val="22"/>
          <w:szCs w:val="22"/>
        </w:rPr>
        <w:t>9.1.4</w:t>
      </w:r>
      <w:r>
        <w:rPr>
          <w:rFonts w:ascii="宋体" w:cs="宋体" w:hint="eastAsia"/>
          <w:b/>
          <w:bCs/>
          <w:kern w:val="0"/>
          <w:sz w:val="22"/>
          <w:szCs w:val="22"/>
          <w:lang w:val="zh-CN"/>
        </w:rPr>
        <w:t>第四部分，（一）</w:t>
      </w:r>
      <w:r>
        <w:rPr>
          <w:rFonts w:ascii="宋体" w:cs="宋体" w:hint="eastAsia"/>
          <w:b/>
          <w:bCs/>
          <w:color w:val="000000"/>
          <w:kern w:val="0"/>
          <w:sz w:val="22"/>
          <w:szCs w:val="22"/>
          <w:lang w:val="zh-CN"/>
        </w:rPr>
        <w:t>东</w:t>
      </w:r>
      <w:r>
        <w:rPr>
          <w:b/>
          <w:bCs/>
          <w:color w:val="000000"/>
          <w:kern w:val="0"/>
          <w:sz w:val="22"/>
          <w:szCs w:val="22"/>
        </w:rPr>
        <w:t>PTC</w:t>
      </w:r>
      <w:r>
        <w:rPr>
          <w:rFonts w:ascii="宋体" w:cs="宋体" w:hint="eastAsia"/>
          <w:b/>
          <w:bCs/>
          <w:color w:val="000000"/>
          <w:kern w:val="0"/>
          <w:sz w:val="22"/>
          <w:szCs w:val="22"/>
          <w:lang w:val="zh-CN"/>
        </w:rPr>
        <w:t>规划红线内日常维护管理（具体包括市政、排水、绿化、保洁、设施设备等）</w:t>
      </w:r>
    </w:p>
    <w:p w:rsidR="00AF1C6F" w:rsidRDefault="00AF1C6F" w:rsidP="00AF1C6F">
      <w:pPr>
        <w:autoSpaceDE w:val="0"/>
        <w:autoSpaceDN w:val="0"/>
        <w:adjustRightInd w:val="0"/>
        <w:rPr>
          <w:kern w:val="0"/>
          <w:sz w:val="20"/>
        </w:rPr>
      </w:pPr>
    </w:p>
    <w:tbl>
      <w:tblPr>
        <w:tblW w:w="0" w:type="auto"/>
        <w:tblInd w:w="96" w:type="dxa"/>
        <w:tblLook w:val="0000" w:firstRow="0" w:lastRow="0" w:firstColumn="0" w:lastColumn="0" w:noHBand="0" w:noVBand="0"/>
      </w:tblPr>
      <w:tblGrid>
        <w:gridCol w:w="594"/>
        <w:gridCol w:w="1004"/>
        <w:gridCol w:w="1594"/>
        <w:gridCol w:w="1032"/>
        <w:gridCol w:w="876"/>
        <w:gridCol w:w="4659"/>
      </w:tblGrid>
      <w:tr w:rsidR="00AF1C6F" w:rsidTr="00732ECB">
        <w:trPr>
          <w:trHeight w:val="450"/>
        </w:trPr>
        <w:tc>
          <w:tcPr>
            <w:tcW w:w="0" w:type="auto"/>
            <w:gridSpan w:val="6"/>
            <w:tcBorders>
              <w:top w:val="nil"/>
              <w:left w:val="nil"/>
              <w:bottom w:val="nil"/>
              <w:right w:val="nil"/>
            </w:tcBorders>
            <w:noWrap/>
            <w:vAlign w:val="center"/>
          </w:tcPr>
          <w:p w:rsidR="00AF1C6F" w:rsidRDefault="00AF1C6F" w:rsidP="00732ECB">
            <w:pPr>
              <w:widowControl/>
              <w:ind w:firstLineChars="200" w:firstLine="440"/>
              <w:textAlignment w:val="center"/>
              <w:rPr>
                <w:rFonts w:ascii="宋体" w:hAnsi="宋体" w:cs="宋体"/>
                <w:color w:val="000000"/>
                <w:sz w:val="22"/>
                <w:szCs w:val="22"/>
              </w:rPr>
            </w:pPr>
            <w:r>
              <w:rPr>
                <w:rFonts w:ascii="宋体" w:hAnsi="宋体" w:cs="宋体" w:hint="eastAsia"/>
                <w:color w:val="000000"/>
                <w:kern w:val="0"/>
                <w:sz w:val="22"/>
                <w:szCs w:val="22"/>
                <w:lang w:bidi="ar"/>
              </w:rPr>
              <w:t>（1）东PTC养护维修设施量清单</w:t>
            </w:r>
          </w:p>
        </w:tc>
      </w:tr>
      <w:tr w:rsidR="00AF1C6F" w:rsidTr="00732ECB">
        <w:trPr>
          <w:trHeight w:val="420"/>
        </w:trPr>
        <w:tc>
          <w:tcPr>
            <w:tcW w:w="0" w:type="auto"/>
            <w:tcBorders>
              <w:top w:val="single" w:sz="8" w:space="0" w:color="000000"/>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0" w:type="auto"/>
            <w:gridSpan w:val="2"/>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分部工程项目</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工程量 </w:t>
            </w:r>
          </w:p>
        </w:tc>
        <w:tc>
          <w:tcPr>
            <w:tcW w:w="0" w:type="auto"/>
            <w:tcBorders>
              <w:top w:val="single" w:sz="8" w:space="0" w:color="000000"/>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一</w:t>
            </w:r>
            <w:proofErr w:type="gramEnd"/>
          </w:p>
        </w:tc>
        <w:tc>
          <w:tcPr>
            <w:tcW w:w="0" w:type="auto"/>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市政</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47"/>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人行道隔离护栏--</w:t>
            </w:r>
            <w:r>
              <w:rPr>
                <w:rFonts w:ascii="宋体" w:hAnsi="宋体" w:cs="宋体" w:hint="eastAsia"/>
                <w:b/>
                <w:bCs/>
                <w:color w:val="000000"/>
                <w:kern w:val="0"/>
                <w:sz w:val="22"/>
                <w:szCs w:val="22"/>
                <w:lang w:bidi="ar"/>
              </w:rPr>
              <w:t>（乔木栏杆）</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0.8</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石材类人行道</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w:t>
            </w:r>
          </w:p>
        </w:tc>
        <w:tc>
          <w:tcPr>
            <w:tcW w:w="0" w:type="auto"/>
            <w:tcBorders>
              <w:top w:val="nil"/>
              <w:left w:val="nil"/>
              <w:bottom w:val="single" w:sz="8" w:space="0" w:color="000000"/>
              <w:right w:val="nil"/>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2.7746</w:t>
            </w:r>
          </w:p>
        </w:tc>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翻修石材类人行道及基础，旧料外运等</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石材类侧平石</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万M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0.1844</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翻修侧石平石</w:t>
            </w:r>
            <w:proofErr w:type="gramEnd"/>
            <w:r>
              <w:rPr>
                <w:rFonts w:ascii="宋体" w:hAnsi="宋体" w:cs="宋体" w:hint="eastAsia"/>
                <w:color w:val="000000"/>
                <w:kern w:val="0"/>
                <w:sz w:val="22"/>
                <w:szCs w:val="22"/>
                <w:lang w:bidi="ar"/>
              </w:rPr>
              <w:t>，旧料外运等</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4"/>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附属设施</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道路巡视检查</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1000M</w:t>
            </w:r>
          </w:p>
        </w:tc>
        <w:tc>
          <w:tcPr>
            <w:tcW w:w="0" w:type="auto"/>
            <w:tcBorders>
              <w:top w:val="nil"/>
              <w:left w:val="nil"/>
              <w:bottom w:val="single" w:sz="8" w:space="0" w:color="000000"/>
              <w:right w:val="nil"/>
            </w:tcBorders>
            <w:noWrap/>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0" w:type="auto"/>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水务</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4"/>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雨水管</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雨水管小型（&lt;Φ600)</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32.63</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线型排水沟1960m，按定额的20%</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雨水管中型（Φ600-Φ1000)</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5.18</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疏通，通沟，水冲沟管，清捞，污泥外运，巡视检查等</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雨水管大型（Φ1050-Φ1500)</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2.86</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疏通，通沟，水冲沟管，清捞，污泥外运，巡视检查等</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污水管(不分管径）</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疏通，通沟，水冲沟管，清捞，污泥外运等</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连管</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100M</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60.98</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疏通，通沟，水冲沟管，清捞，污泥外运等</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窨井</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清捞窨井</w:t>
            </w:r>
            <w:proofErr w:type="gramEnd"/>
            <w:r>
              <w:rPr>
                <w:rFonts w:ascii="宋体" w:hAnsi="宋体" w:cs="宋体" w:hint="eastAsia"/>
                <w:color w:val="000000"/>
                <w:kern w:val="0"/>
                <w:sz w:val="22"/>
                <w:szCs w:val="22"/>
                <w:lang w:bidi="ar"/>
              </w:rPr>
              <w:t>，调换窨井盖座，升降窨井，修理窨井，污泥外运等</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检查井内部检查</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日常巡视检查</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进水口</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100座</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清捞，调换进水口盖座，污泥外运等</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雨水口内部检查</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日常巡视检查</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格栅池</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一年清理4次</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隔油池</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一年清理4次</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0" w:type="auto"/>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园林</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中树</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株</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绿地</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一级绿地</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9465</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A类绿地</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w:t>
            </w:r>
          </w:p>
        </w:tc>
        <w:tc>
          <w:tcPr>
            <w:tcW w:w="0" w:type="auto"/>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环卫</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道路人工清扫路面</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千平方米</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27.746</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每年人工清扫天数：365天；一级：每日2.5班次</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一级道路人工冲洗</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千平方米</w:t>
            </w:r>
            <w:proofErr w:type="gramEnd"/>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27.746</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一级道路每周冲洗两遍，即每年冲洗104天</w:t>
            </w:r>
          </w:p>
        </w:tc>
      </w:tr>
      <w:tr w:rsidR="00AF1C6F" w:rsidTr="00732ECB">
        <w:trPr>
          <w:trHeight w:val="420"/>
        </w:trPr>
        <w:tc>
          <w:tcPr>
            <w:tcW w:w="0" w:type="auto"/>
            <w:vMerge w:val="restart"/>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vMerge w:val="restart"/>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50米垃圾箱保洁</w:t>
            </w:r>
          </w:p>
        </w:tc>
        <w:tc>
          <w:tcPr>
            <w:tcW w:w="0" w:type="auto"/>
            <w:tcBorders>
              <w:top w:val="nil"/>
              <w:left w:val="nil"/>
              <w:bottom w:val="nil"/>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vMerge w:val="restart"/>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0" w:type="auto"/>
            <w:vMerge w:val="restart"/>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vMerge/>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vMerge/>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年·只</w:t>
            </w:r>
          </w:p>
        </w:tc>
        <w:tc>
          <w:tcPr>
            <w:tcW w:w="0" w:type="auto"/>
            <w:vMerge/>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vMerge/>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重大市容保障</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按每年118天高峰日计算</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w:t>
            </w:r>
          </w:p>
        </w:tc>
        <w:tc>
          <w:tcPr>
            <w:tcW w:w="0" w:type="auto"/>
            <w:gridSpan w:val="4"/>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其它</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设施设备养护</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详见清单（1）</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喷灌设施</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详见清单（2）</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其他保洁</w:t>
            </w: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详见清单（3）</w:t>
            </w: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w:t>
            </w:r>
          </w:p>
        </w:tc>
        <w:tc>
          <w:tcPr>
            <w:tcW w:w="0" w:type="auto"/>
            <w:gridSpan w:val="4"/>
            <w:tcBorders>
              <w:top w:val="nil"/>
              <w:left w:val="nil"/>
              <w:bottom w:val="single" w:sz="8" w:space="0" w:color="000000"/>
              <w:right w:val="single" w:sz="8" w:space="0" w:color="000000"/>
            </w:tcBorders>
            <w:vAlign w:val="center"/>
          </w:tcPr>
          <w:p w:rsidR="00AF1C6F" w:rsidRDefault="00AF1C6F" w:rsidP="00732ECB">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度假区运</w:t>
            </w:r>
            <w:proofErr w:type="gramStart"/>
            <w:r>
              <w:rPr>
                <w:rFonts w:ascii="宋体" w:hAnsi="宋体" w:cs="宋体" w:hint="eastAsia"/>
                <w:b/>
                <w:bCs/>
                <w:color w:val="000000"/>
                <w:kern w:val="0"/>
                <w:sz w:val="22"/>
                <w:szCs w:val="22"/>
                <w:lang w:bidi="ar"/>
              </w:rPr>
              <w:t>维标准</w:t>
            </w:r>
            <w:proofErr w:type="gramEnd"/>
            <w:r>
              <w:rPr>
                <w:rFonts w:ascii="宋体" w:hAnsi="宋体" w:cs="宋体" w:hint="eastAsia"/>
                <w:b/>
                <w:bCs/>
                <w:color w:val="000000"/>
                <w:kern w:val="0"/>
                <w:sz w:val="22"/>
                <w:szCs w:val="22"/>
                <w:lang w:bidi="ar"/>
              </w:rPr>
              <w:t>提升部分</w:t>
            </w:r>
          </w:p>
        </w:tc>
        <w:tc>
          <w:tcPr>
            <w:tcW w:w="0" w:type="auto"/>
            <w:tcBorders>
              <w:top w:val="nil"/>
              <w:left w:val="nil"/>
              <w:bottom w:val="single" w:sz="8" w:space="0" w:color="000000"/>
              <w:right w:val="single" w:sz="8" w:space="0" w:color="000000"/>
            </w:tcBorders>
            <w:noWrap/>
            <w:vAlign w:val="center"/>
          </w:tcPr>
          <w:p w:rsidR="00AF1C6F" w:rsidRDefault="00AF1C6F" w:rsidP="00732ECB">
            <w:pPr>
              <w:jc w:val="left"/>
              <w:rPr>
                <w:rFonts w:ascii="宋体" w:hAnsi="宋体" w:cs="宋体"/>
                <w:color w:val="000000"/>
                <w:sz w:val="22"/>
                <w:szCs w:val="22"/>
              </w:rPr>
            </w:pPr>
          </w:p>
        </w:tc>
      </w:tr>
      <w:tr w:rsidR="00AF1C6F" w:rsidTr="00732ECB">
        <w:trPr>
          <w:trHeight w:val="42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left"/>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绿化</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9465</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参照度假区运维提升标准</w:t>
            </w:r>
          </w:p>
        </w:tc>
      </w:tr>
      <w:tr w:rsidR="00AF1C6F" w:rsidTr="00732ECB">
        <w:trPr>
          <w:trHeight w:val="560"/>
        </w:trPr>
        <w:tc>
          <w:tcPr>
            <w:tcW w:w="0" w:type="auto"/>
            <w:tcBorders>
              <w:top w:val="nil"/>
              <w:left w:val="single" w:sz="8" w:space="0" w:color="000000"/>
              <w:bottom w:val="single" w:sz="8" w:space="0" w:color="000000"/>
              <w:right w:val="single" w:sz="8" w:space="0" w:color="000000"/>
            </w:tcBorders>
            <w:vAlign w:val="center"/>
          </w:tcPr>
          <w:p w:rsidR="00AF1C6F" w:rsidRDefault="00AF1C6F" w:rsidP="00732ECB">
            <w:pPr>
              <w:jc w:val="left"/>
              <w:rPr>
                <w:rFonts w:ascii="宋体" w:hAnsi="宋体" w:cs="宋体"/>
                <w:color w:val="000000"/>
                <w:sz w:val="22"/>
                <w:szCs w:val="22"/>
              </w:rPr>
            </w:pPr>
          </w:p>
        </w:tc>
        <w:tc>
          <w:tcPr>
            <w:tcW w:w="0" w:type="auto"/>
            <w:gridSpan w:val="2"/>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环卫（广场面积）</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28100</w:t>
            </w:r>
          </w:p>
        </w:tc>
        <w:tc>
          <w:tcPr>
            <w:tcW w:w="0" w:type="auto"/>
            <w:tcBorders>
              <w:top w:val="nil"/>
              <w:left w:val="nil"/>
              <w:bottom w:val="single" w:sz="8" w:space="0" w:color="000000"/>
              <w:right w:val="single" w:sz="8" w:space="0" w:color="000000"/>
            </w:tcBorders>
            <w:vAlign w:val="center"/>
          </w:tcPr>
          <w:p w:rsidR="00AF1C6F" w:rsidRDefault="00AF1C6F" w:rsidP="00732E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参照度假区运维提升标准</w:t>
            </w:r>
          </w:p>
        </w:tc>
      </w:tr>
    </w:tbl>
    <w:p w:rsidR="00AF1C6F" w:rsidRDefault="00AF1C6F" w:rsidP="00AF1C6F">
      <w:pPr>
        <w:autoSpaceDE w:val="0"/>
        <w:autoSpaceDN w:val="0"/>
        <w:adjustRightInd w:val="0"/>
        <w:rPr>
          <w:kern w:val="0"/>
          <w:sz w:val="20"/>
        </w:rPr>
      </w:pPr>
    </w:p>
    <w:tbl>
      <w:tblPr>
        <w:tblW w:w="8549" w:type="dxa"/>
        <w:jc w:val="center"/>
        <w:tblLayout w:type="fixed"/>
        <w:tblLook w:val="0000" w:firstRow="0" w:lastRow="0" w:firstColumn="0" w:lastColumn="0" w:noHBand="0" w:noVBand="0"/>
      </w:tblPr>
      <w:tblGrid>
        <w:gridCol w:w="473"/>
        <w:gridCol w:w="2690"/>
        <w:gridCol w:w="1701"/>
        <w:gridCol w:w="850"/>
        <w:gridCol w:w="888"/>
        <w:gridCol w:w="912"/>
        <w:gridCol w:w="1035"/>
      </w:tblGrid>
      <w:tr w:rsidR="00AF1C6F" w:rsidTr="00732ECB">
        <w:trPr>
          <w:trHeight w:val="420"/>
          <w:jc w:val="center"/>
        </w:trPr>
        <w:tc>
          <w:tcPr>
            <w:tcW w:w="8549" w:type="dxa"/>
            <w:gridSpan w:val="7"/>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hint="eastAsia"/>
                <w:b/>
                <w:bCs/>
                <w:color w:val="000000"/>
                <w:kern w:val="0"/>
                <w:sz w:val="22"/>
                <w:szCs w:val="22"/>
                <w:lang w:val="zh-CN"/>
              </w:rPr>
              <w:t>（二）</w:t>
            </w: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设施设备养护清单</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序号</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名称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规格型号</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单位</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投标</w:t>
            </w:r>
            <w:r>
              <w:rPr>
                <w:b/>
                <w:bCs/>
                <w:color w:val="000000"/>
                <w:kern w:val="0"/>
                <w:sz w:val="22"/>
                <w:szCs w:val="22"/>
                <w:lang w:val="zh-CN"/>
              </w:rPr>
              <w:t xml:space="preserve">  </w:t>
            </w:r>
            <w:r>
              <w:rPr>
                <w:b/>
                <w:bCs/>
                <w:color w:val="000000"/>
                <w:kern w:val="0"/>
                <w:sz w:val="22"/>
                <w:szCs w:val="22"/>
                <w:lang w:val="zh-CN"/>
              </w:rPr>
              <w:t>数量</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法定使用年限</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备注</w:t>
            </w:r>
          </w:p>
        </w:tc>
      </w:tr>
      <w:tr w:rsidR="00AF1C6F" w:rsidTr="00732ECB">
        <w:trPr>
          <w:trHeight w:val="480"/>
          <w:jc w:val="center"/>
        </w:trPr>
        <w:tc>
          <w:tcPr>
            <w:tcW w:w="3163" w:type="dxa"/>
            <w:gridSpan w:val="2"/>
            <w:tcBorders>
              <w:top w:val="single" w:sz="4" w:space="0" w:color="auto"/>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电气配电（东）</w:t>
            </w:r>
          </w:p>
        </w:tc>
        <w:tc>
          <w:tcPr>
            <w:tcW w:w="1701"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4" w:space="0" w:color="auto"/>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高压柜</w:t>
            </w:r>
            <w:r>
              <w:rPr>
                <w:color w:val="000000"/>
                <w:kern w:val="0"/>
                <w:sz w:val="22"/>
                <w:szCs w:val="22"/>
                <w:lang w:val="zh-CN"/>
              </w:rPr>
              <w:t>HA1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106W/800*1500*2300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高压柜</w:t>
            </w:r>
            <w:r>
              <w:rPr>
                <w:color w:val="000000"/>
                <w:kern w:val="0"/>
                <w:sz w:val="22"/>
                <w:szCs w:val="22"/>
                <w:lang w:val="zh-CN"/>
              </w:rPr>
              <w:t>HA2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106W/800*1500*2300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高压柜</w:t>
            </w:r>
            <w:r>
              <w:rPr>
                <w:color w:val="000000"/>
                <w:kern w:val="0"/>
                <w:sz w:val="22"/>
                <w:szCs w:val="22"/>
                <w:lang w:val="zh-CN"/>
              </w:rPr>
              <w:t>HA3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800*1500*2300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高压柜</w:t>
            </w:r>
            <w:r>
              <w:rPr>
                <w:color w:val="000000"/>
                <w:kern w:val="0"/>
                <w:sz w:val="22"/>
                <w:szCs w:val="22"/>
                <w:lang w:val="zh-CN"/>
              </w:rPr>
              <w:t>HA4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630KVA/800*1500*2300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模拟屏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变压器柜</w:t>
            </w:r>
            <w:r>
              <w:rPr>
                <w:color w:val="000000"/>
                <w:kern w:val="0"/>
                <w:sz w:val="22"/>
                <w:szCs w:val="22"/>
                <w:lang w:val="zh-CN"/>
              </w:rPr>
              <w:t>TA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SCB10-630KVA 10KV±2*2.5%/0.4KV</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进线柜</w:t>
            </w:r>
            <w:r>
              <w:rPr>
                <w:color w:val="000000"/>
                <w:kern w:val="0"/>
                <w:sz w:val="22"/>
                <w:szCs w:val="22"/>
                <w:lang w:val="zh-CN"/>
              </w:rPr>
              <w:t>LA1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1000*1000*2200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电容器柜</w:t>
            </w:r>
            <w:r>
              <w:rPr>
                <w:color w:val="000000"/>
                <w:kern w:val="0"/>
                <w:sz w:val="22"/>
                <w:szCs w:val="22"/>
                <w:lang w:val="zh-CN"/>
              </w:rPr>
              <w:t>LA2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1000*1000*2200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馈电柜</w:t>
            </w:r>
            <w:r>
              <w:rPr>
                <w:color w:val="000000"/>
                <w:kern w:val="0"/>
                <w:sz w:val="22"/>
                <w:szCs w:val="22"/>
                <w:lang w:val="zh-CN"/>
              </w:rPr>
              <w:t>LA3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600*1000*2200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柴油机联络柜</w:t>
            </w:r>
            <w:r>
              <w:rPr>
                <w:color w:val="000000"/>
                <w:kern w:val="0"/>
                <w:sz w:val="22"/>
                <w:szCs w:val="22"/>
                <w:lang w:val="zh-CN"/>
              </w:rPr>
              <w:t>LA4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600*1000*2200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馈电柜</w:t>
            </w:r>
            <w:r>
              <w:rPr>
                <w:color w:val="000000"/>
                <w:kern w:val="0"/>
                <w:sz w:val="22"/>
                <w:szCs w:val="22"/>
                <w:lang w:val="zh-CN"/>
              </w:rPr>
              <w:t>LE1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600*1000*2200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馈电柜</w:t>
            </w:r>
            <w:r>
              <w:rPr>
                <w:color w:val="000000"/>
                <w:kern w:val="0"/>
                <w:sz w:val="22"/>
                <w:szCs w:val="22"/>
                <w:lang w:val="zh-CN"/>
              </w:rPr>
              <w:t>LE2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600*1000*2200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低压配电柜</w:t>
            </w:r>
            <w:r>
              <w:rPr>
                <w:color w:val="000000"/>
                <w:kern w:val="0"/>
                <w:sz w:val="22"/>
                <w:szCs w:val="22"/>
                <w:lang w:val="zh-CN"/>
              </w:rPr>
              <w:t>LA1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800*600*2000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低压配电柜</w:t>
            </w:r>
            <w:r>
              <w:rPr>
                <w:color w:val="000000"/>
                <w:kern w:val="0"/>
                <w:sz w:val="22"/>
                <w:szCs w:val="22"/>
                <w:lang w:val="zh-CN"/>
              </w:rPr>
              <w:t>LA2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800*600*2000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低压配电柜</w:t>
            </w:r>
            <w:r>
              <w:rPr>
                <w:color w:val="000000"/>
                <w:kern w:val="0"/>
                <w:sz w:val="22"/>
                <w:szCs w:val="22"/>
                <w:lang w:val="zh-CN"/>
              </w:rPr>
              <w:t>LB1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600*600*2000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低压配电柜</w:t>
            </w:r>
            <w:r>
              <w:rPr>
                <w:color w:val="000000"/>
                <w:kern w:val="0"/>
                <w:sz w:val="22"/>
                <w:szCs w:val="22"/>
                <w:lang w:val="zh-CN"/>
              </w:rPr>
              <w:t>LB2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600*600*2000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接地装置</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项</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接地装置</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系统</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进线柜</w:t>
            </w:r>
            <w:r>
              <w:rPr>
                <w:color w:val="000000"/>
                <w:kern w:val="0"/>
                <w:sz w:val="22"/>
                <w:szCs w:val="22"/>
                <w:lang w:val="zh-CN"/>
              </w:rPr>
              <w:t>LE0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柴油发电机组</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用冠</w:t>
            </w:r>
            <w:r>
              <w:rPr>
                <w:color w:val="000000"/>
                <w:kern w:val="0"/>
                <w:sz w:val="22"/>
                <w:szCs w:val="22"/>
                <w:lang w:val="zh-CN"/>
              </w:rPr>
              <w:t>YC-C160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电气照明（东）</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1AP-BDS</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600*400*1800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插座箱</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10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空调插座箱</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1KT1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600*400*1800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1KT1-1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1KT1-2,3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1AP-RD</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450*200*500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1AP-GB</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450*200*500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1AP-BDS-1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PZ30-6  295*410*120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1AP-DT1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r>
              <w:rPr>
                <w:color w:val="000000"/>
                <w:kern w:val="0"/>
                <w:sz w:val="22"/>
                <w:szCs w:val="22"/>
                <w:lang w:val="zh-CN"/>
              </w:rPr>
              <w:t>(</w:t>
            </w:r>
            <w:proofErr w:type="gramStart"/>
            <w:r>
              <w:rPr>
                <w:color w:val="000000"/>
                <w:kern w:val="0"/>
                <w:sz w:val="22"/>
                <w:szCs w:val="22"/>
                <w:lang w:val="zh-CN"/>
              </w:rPr>
              <w:t>荣威桥</w:t>
            </w:r>
            <w:proofErr w:type="gramEnd"/>
            <w:r>
              <w:rPr>
                <w:color w:val="000000"/>
                <w:kern w:val="0"/>
                <w:sz w:val="22"/>
                <w:szCs w:val="22"/>
                <w:lang w:val="zh-CN"/>
              </w:rPr>
              <w:t>电梯）</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1AP-DT2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roofErr w:type="gramStart"/>
            <w:r>
              <w:rPr>
                <w:color w:val="000000"/>
                <w:kern w:val="0"/>
                <w:sz w:val="22"/>
                <w:szCs w:val="22"/>
                <w:lang w:val="zh-CN"/>
              </w:rPr>
              <w:t>荣威桥</w:t>
            </w:r>
            <w:proofErr w:type="gramEnd"/>
            <w:r>
              <w:rPr>
                <w:color w:val="000000"/>
                <w:kern w:val="0"/>
                <w:sz w:val="22"/>
                <w:szCs w:val="22"/>
                <w:lang w:val="zh-CN"/>
              </w:rPr>
              <w:t>电梯）</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1AP-TX</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1AP-HW</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1AP-HW-PSB</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1ALE1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600*200*800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1AL1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600*400*1800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1AL-SW1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600*400*1800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1AL-SW2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600*400*1800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1AP-SW</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负荷开关箱</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吸顶灯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JA-ZFZD-E3W-S3D1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嵌装筒灯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DL11W</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LED</w:t>
            </w:r>
            <w:r>
              <w:rPr>
                <w:color w:val="000000"/>
                <w:kern w:val="0"/>
                <w:sz w:val="22"/>
                <w:szCs w:val="22"/>
                <w:lang w:val="zh-CN"/>
              </w:rPr>
              <w:t>应急灯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600*600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单管荧光灯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Y36W</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应急单管荧光灯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JA-ZLZD-Y36W-Y01L</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应急防爆单管荧光灯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FB-ZLZD-Y36W-Y01L</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应急出口指示灯</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mGA-BLZD-1LROE 2W-9</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双投灯</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GA-BLZD-1LROE 2-9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电气配电（西）</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低压配电柜</w:t>
            </w:r>
            <w:r>
              <w:rPr>
                <w:color w:val="000000"/>
                <w:kern w:val="0"/>
                <w:sz w:val="22"/>
                <w:szCs w:val="22"/>
                <w:lang w:val="zh-CN"/>
              </w:rPr>
              <w:t xml:space="preserve">LC1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106W/600*600*2000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低压配电柜</w:t>
            </w:r>
            <w:r>
              <w:rPr>
                <w:color w:val="000000"/>
                <w:kern w:val="0"/>
                <w:sz w:val="22"/>
                <w:szCs w:val="22"/>
                <w:lang w:val="zh-CN"/>
              </w:rPr>
              <w:t xml:space="preserve">LC2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106W/600*600*2000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低压配电柜</w:t>
            </w:r>
            <w:r>
              <w:rPr>
                <w:color w:val="000000"/>
                <w:kern w:val="0"/>
                <w:sz w:val="22"/>
                <w:szCs w:val="22"/>
                <w:lang w:val="zh-CN"/>
              </w:rPr>
              <w:t xml:space="preserve">LD1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53W/600*600*2000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低压配电柜</w:t>
            </w:r>
            <w:r>
              <w:rPr>
                <w:color w:val="000000"/>
                <w:kern w:val="0"/>
                <w:sz w:val="22"/>
                <w:szCs w:val="22"/>
                <w:lang w:val="zh-CN"/>
              </w:rPr>
              <w:t xml:space="preserve">LD2 </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53W/600*600*2000</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4" w:space="0" w:color="auto"/>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电气照明（西）</w:t>
            </w:r>
          </w:p>
        </w:tc>
        <w:tc>
          <w:tcPr>
            <w:tcW w:w="1701"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4" w:space="0" w:color="auto"/>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插座箱</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负荷开关箱</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吸顶灯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JA-ZFZD-E3W-S3D1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应急单管荧光灯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JA-ZLZD-Y36W-Y01L</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应急出口指示灯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mGA-BLZD-1LROE 2W-9</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双投灯</w:t>
            </w:r>
            <w:proofErr w:type="gramEnd"/>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GA-BLZD-1LROE 2-9</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90" w:type="dxa"/>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2ALE1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Pe=3.0kW</w:t>
            </w:r>
          </w:p>
        </w:tc>
        <w:tc>
          <w:tcPr>
            <w:tcW w:w="850"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2AL1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Pe=24.0kW</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2KT1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Pe=22.0kW</w:t>
            </w:r>
            <w:r>
              <w:rPr>
                <w:color w:val="000000"/>
                <w:kern w:val="0"/>
                <w:sz w:val="22"/>
                <w:szCs w:val="22"/>
                <w:lang w:val="zh-CN"/>
              </w:rPr>
              <w:br/>
              <w:t>600*400*1800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2KT1-1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450*200*500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2AL-SW1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Pe=20.0kW</w:t>
            </w:r>
            <w:r>
              <w:rPr>
                <w:color w:val="000000"/>
                <w:kern w:val="0"/>
                <w:sz w:val="22"/>
                <w:szCs w:val="22"/>
                <w:lang w:val="zh-CN"/>
              </w:rPr>
              <w:br/>
              <w:t>800*400*1800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2AL-SW2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Pe=20.0kW</w:t>
            </w:r>
            <w:r>
              <w:rPr>
                <w:color w:val="000000"/>
                <w:kern w:val="0"/>
                <w:sz w:val="22"/>
                <w:szCs w:val="22"/>
                <w:lang w:val="zh-CN"/>
              </w:rPr>
              <w:br/>
              <w:t>800*400*1800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2AL-SW</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Pe=50.0kW</w:t>
            </w:r>
            <w:r>
              <w:rPr>
                <w:color w:val="000000"/>
                <w:kern w:val="0"/>
                <w:sz w:val="22"/>
                <w:szCs w:val="22"/>
                <w:lang w:val="zh-CN"/>
              </w:rPr>
              <w:br/>
              <w:t>600*400*1800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2AP-RD</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Pe=20.0kW</w:t>
            </w:r>
            <w:r>
              <w:rPr>
                <w:color w:val="000000"/>
                <w:kern w:val="0"/>
                <w:sz w:val="22"/>
                <w:szCs w:val="22"/>
                <w:lang w:val="zh-CN"/>
              </w:rPr>
              <w:br/>
              <w:t>450*200*500</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配电箱</w:t>
            </w:r>
            <w:r>
              <w:rPr>
                <w:color w:val="000000"/>
                <w:kern w:val="0"/>
                <w:sz w:val="22"/>
                <w:szCs w:val="22"/>
                <w:lang w:val="zh-CN"/>
              </w:rPr>
              <w:t>2AP-GB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Pe=10.0kW</w:t>
            </w:r>
            <w:r>
              <w:rPr>
                <w:color w:val="000000"/>
                <w:kern w:val="0"/>
                <w:sz w:val="22"/>
                <w:szCs w:val="22"/>
                <w:lang w:val="zh-CN"/>
              </w:rPr>
              <w:br/>
              <w:t>450*200*500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弱电</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设备箱（含基础）</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400*500*800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19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网络摄像机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HIC2321E-A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40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红外防暴高清半球摄相机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HIC3221DE</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4T</w:t>
            </w:r>
            <w:r>
              <w:rPr>
                <w:color w:val="000000"/>
                <w:kern w:val="0"/>
                <w:sz w:val="22"/>
                <w:szCs w:val="22"/>
                <w:lang w:val="zh-CN"/>
              </w:rPr>
              <w:t>硬盘</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NI-HD4000V-03-UV</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20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网络视频存储主机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NI0Z1ISC6500-UV</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存储主机电池模块</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NI0M1BCBB-UV</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网络存储</w:t>
            </w:r>
            <w:r>
              <w:rPr>
                <w:color w:val="000000"/>
                <w:kern w:val="0"/>
                <w:sz w:val="22"/>
                <w:szCs w:val="22"/>
                <w:lang w:val="zh-CN"/>
              </w:rPr>
              <w:t>700W</w:t>
            </w:r>
            <w:r>
              <w:rPr>
                <w:color w:val="000000"/>
                <w:kern w:val="0"/>
                <w:sz w:val="22"/>
                <w:szCs w:val="22"/>
                <w:lang w:val="zh-CN"/>
              </w:rPr>
              <w:t>电源模块</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NI0M1DPS700-UV</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解码器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r>
              <w:rPr>
                <w:color w:val="000000"/>
                <w:kern w:val="0"/>
                <w:sz w:val="22"/>
                <w:szCs w:val="22"/>
                <w:lang w:val="zh-CN"/>
              </w:rPr>
              <w:t>路解码器</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w:t>
            </w:r>
            <w:r>
              <w:rPr>
                <w:color w:val="000000"/>
                <w:kern w:val="0"/>
                <w:sz w:val="22"/>
                <w:szCs w:val="22"/>
                <w:lang w:val="zh-CN"/>
              </w:rPr>
              <w:t>寸液晶监视器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MW3242-B</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视频综合平台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VS-A8004-UV</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管理平台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VS-VM3500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7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高清球机</w:t>
            </w:r>
            <w:proofErr w:type="gramEnd"/>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HIC6622-IR</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kern w:val="0"/>
                <w:sz w:val="22"/>
                <w:szCs w:val="22"/>
                <w:lang w:val="zh-CN"/>
              </w:rPr>
              <w:t>荣威桥</w:t>
            </w:r>
            <w:proofErr w:type="gramEnd"/>
            <w:r>
              <w:rPr>
                <w:kern w:val="0"/>
                <w:sz w:val="22"/>
                <w:szCs w:val="22"/>
                <w:lang w:val="zh-CN"/>
              </w:rPr>
              <w:t>区域，终端在</w:t>
            </w:r>
            <w:r>
              <w:rPr>
                <w:kern w:val="0"/>
                <w:sz w:val="22"/>
                <w:szCs w:val="22"/>
                <w:lang w:val="zh-CN"/>
              </w:rPr>
              <w:t>P4</w:t>
            </w:r>
            <w:r>
              <w:rPr>
                <w:kern w:val="0"/>
                <w:sz w:val="22"/>
                <w:szCs w:val="22"/>
                <w:lang w:val="zh-CN"/>
              </w:rPr>
              <w:t>停车场</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室外终端盒</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r>
              <w:rPr>
                <w:color w:val="000000"/>
                <w:kern w:val="0"/>
                <w:sz w:val="22"/>
                <w:szCs w:val="22"/>
                <w:lang w:val="zh-CN"/>
              </w:rPr>
              <w:t>芯</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19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ODF</w:t>
            </w:r>
            <w:r>
              <w:rPr>
                <w:color w:val="000000"/>
                <w:kern w:val="0"/>
                <w:sz w:val="22"/>
                <w:szCs w:val="22"/>
                <w:lang w:val="zh-CN"/>
              </w:rPr>
              <w:t>子框</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48</w:t>
            </w:r>
            <w:r>
              <w:rPr>
                <w:color w:val="000000"/>
                <w:kern w:val="0"/>
                <w:sz w:val="22"/>
                <w:szCs w:val="22"/>
                <w:lang w:val="zh-CN"/>
              </w:rPr>
              <w:t>芯</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艾默生</w:t>
            </w:r>
            <w:r>
              <w:rPr>
                <w:color w:val="000000"/>
                <w:kern w:val="0"/>
                <w:sz w:val="22"/>
                <w:szCs w:val="22"/>
                <w:lang w:val="zh-CN"/>
              </w:rPr>
              <w:t>UPS</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ITA 16000VA</w:t>
            </w:r>
            <w:r>
              <w:rPr>
                <w:color w:val="000000"/>
                <w:kern w:val="0"/>
                <w:sz w:val="22"/>
                <w:szCs w:val="22"/>
                <w:lang w:val="zh-CN"/>
              </w:rPr>
              <w:t>长机</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艾默生</w:t>
            </w:r>
            <w:r>
              <w:rPr>
                <w:color w:val="000000"/>
                <w:kern w:val="0"/>
                <w:sz w:val="22"/>
                <w:szCs w:val="22"/>
                <w:lang w:val="zh-CN"/>
              </w:rPr>
              <w:t>UPS</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ITA 30000VA</w:t>
            </w:r>
            <w:r>
              <w:rPr>
                <w:color w:val="000000"/>
                <w:kern w:val="0"/>
                <w:sz w:val="22"/>
                <w:szCs w:val="22"/>
                <w:lang w:val="zh-CN"/>
              </w:rPr>
              <w:t>长机</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SEC</w:t>
            </w:r>
            <w:r>
              <w:rPr>
                <w:color w:val="000000"/>
                <w:kern w:val="0"/>
                <w:sz w:val="22"/>
                <w:szCs w:val="22"/>
                <w:lang w:val="zh-CN"/>
              </w:rPr>
              <w:t>电池</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12TLA100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SEC</w:t>
            </w:r>
            <w:r>
              <w:rPr>
                <w:color w:val="000000"/>
                <w:kern w:val="0"/>
                <w:sz w:val="22"/>
                <w:szCs w:val="22"/>
                <w:lang w:val="zh-CN"/>
              </w:rPr>
              <w:t>电池</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12TLA150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光电转换器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H3C/</w:t>
            </w:r>
            <w:r>
              <w:rPr>
                <w:color w:val="000000"/>
                <w:kern w:val="0"/>
                <w:sz w:val="22"/>
                <w:szCs w:val="22"/>
                <w:lang w:val="zh-CN"/>
              </w:rPr>
              <w:t>（</w:t>
            </w:r>
            <w:r>
              <w:rPr>
                <w:color w:val="000000"/>
                <w:kern w:val="0"/>
                <w:sz w:val="22"/>
                <w:szCs w:val="22"/>
                <w:lang w:val="zh-CN"/>
              </w:rPr>
              <w:t>304G</w:t>
            </w:r>
            <w:r>
              <w:rPr>
                <w:color w:val="000000"/>
                <w:kern w:val="0"/>
                <w:sz w:val="22"/>
                <w:szCs w:val="22"/>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17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核心交换机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H3C/S5130-28S-EI</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光交换机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H3C/S5130-30F-HI</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网络交换机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H3C/S5130-28P-SI</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FDU</w:t>
            </w:r>
            <w:r>
              <w:rPr>
                <w:color w:val="000000"/>
                <w:kern w:val="0"/>
                <w:sz w:val="22"/>
                <w:szCs w:val="22"/>
                <w:lang w:val="zh-CN"/>
              </w:rPr>
              <w:t>配电单元</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大唐</w:t>
            </w:r>
            <w:r>
              <w:rPr>
                <w:color w:val="000000"/>
                <w:kern w:val="0"/>
                <w:sz w:val="22"/>
                <w:szCs w:val="22"/>
                <w:lang w:val="zh-CN"/>
              </w:rPr>
              <w:t>/HP7605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光模块</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H3C/SFP-GE-LX-SM1310-A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38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POE</w:t>
            </w:r>
            <w:r>
              <w:rPr>
                <w:color w:val="000000"/>
                <w:kern w:val="0"/>
                <w:sz w:val="22"/>
                <w:szCs w:val="22"/>
                <w:lang w:val="zh-CN"/>
              </w:rPr>
              <w:t>电源模块</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H3C/EWPAM1POE5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47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信息输入输出箱</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Frame8s</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1</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音频处理器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Core 500i</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1</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交换机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X440-24T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功率放大器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DCi4/1250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扬声器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CBT100-LA</w:t>
            </w:r>
          </w:p>
        </w:tc>
        <w:tc>
          <w:tcPr>
            <w:tcW w:w="850" w:type="dxa"/>
            <w:tcBorders>
              <w:top w:val="single" w:sz="2" w:space="0" w:color="000000"/>
              <w:left w:val="single" w:sz="2" w:space="0" w:color="000000"/>
              <w:bottom w:val="nil"/>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套</w:t>
            </w:r>
          </w:p>
        </w:tc>
        <w:tc>
          <w:tcPr>
            <w:tcW w:w="888" w:type="dxa"/>
            <w:tcBorders>
              <w:top w:val="single" w:sz="2" w:space="0" w:color="000000"/>
              <w:left w:val="single" w:sz="2" w:space="0" w:color="000000"/>
              <w:bottom w:val="nil"/>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148</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电脑（含鼠标、键盘）</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戴尔</w:t>
            </w:r>
          </w:p>
        </w:tc>
        <w:tc>
          <w:tcPr>
            <w:tcW w:w="850" w:type="dxa"/>
            <w:tcBorders>
              <w:top w:val="single" w:sz="2" w:space="0" w:color="000000"/>
              <w:left w:val="single" w:sz="2" w:space="0" w:color="000000"/>
              <w:bottom w:val="nil"/>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套</w:t>
            </w:r>
          </w:p>
        </w:tc>
        <w:tc>
          <w:tcPr>
            <w:tcW w:w="888" w:type="dxa"/>
            <w:tcBorders>
              <w:top w:val="single" w:sz="2" w:space="0" w:color="000000"/>
              <w:left w:val="single" w:sz="2" w:space="0" w:color="000000"/>
              <w:bottom w:val="nil"/>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1</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模拟输出卡</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COL4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1</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模拟输入卡</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CIML4-HP</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1</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数字输出</w:t>
            </w:r>
            <w:proofErr w:type="gramStart"/>
            <w:r>
              <w:rPr>
                <w:color w:val="000000"/>
                <w:kern w:val="0"/>
                <w:sz w:val="22"/>
                <w:szCs w:val="22"/>
                <w:lang w:val="zh-CN"/>
              </w:rPr>
              <w:t>输入卡</w:t>
            </w:r>
            <w:proofErr w:type="gramEnd"/>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CASE4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1</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AVB Card</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CDA64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Fiber Module</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10052H</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Terminal Panel</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软件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广播支架</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color w:val="000000"/>
                <w:kern w:val="0"/>
                <w:sz w:val="22"/>
                <w:szCs w:val="22"/>
                <w:lang w:val="zh-CN"/>
              </w:rPr>
              <w:t>72</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软件</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WIN-PAK </w:t>
            </w:r>
            <w:r>
              <w:rPr>
                <w:color w:val="000000"/>
                <w:kern w:val="0"/>
                <w:sz w:val="22"/>
                <w:szCs w:val="22"/>
                <w:lang w:val="zh-CN"/>
              </w:rPr>
              <w:t>门禁管理系统</w:t>
            </w:r>
            <w:r>
              <w:rPr>
                <w:color w:val="000000"/>
                <w:kern w:val="0"/>
                <w:sz w:val="22"/>
                <w:szCs w:val="22"/>
                <w:lang w:val="zh-CN"/>
              </w:rPr>
              <w:br/>
            </w:r>
            <w:r>
              <w:rPr>
                <w:color w:val="000000"/>
                <w:kern w:val="0"/>
                <w:sz w:val="22"/>
                <w:szCs w:val="22"/>
                <w:lang w:val="zh-CN"/>
              </w:rPr>
              <w:t>中心软件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双门控制器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PRO3000(</w:t>
            </w:r>
            <w:r>
              <w:rPr>
                <w:color w:val="000000"/>
                <w:kern w:val="0"/>
                <w:sz w:val="22"/>
                <w:szCs w:val="22"/>
                <w:lang w:val="zh-CN"/>
              </w:rPr>
              <w:t>含机箱</w:t>
            </w:r>
            <w:r>
              <w:rPr>
                <w:color w:val="000000"/>
                <w:kern w:val="0"/>
                <w:sz w:val="22"/>
                <w:szCs w:val="22"/>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读卡器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JT-MCR45-32C</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单门磁力锁</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HL</w:t>
            </w:r>
            <w:r>
              <w:rPr>
                <w:color w:val="000000"/>
                <w:kern w:val="0"/>
                <w:sz w:val="22"/>
                <w:szCs w:val="22"/>
                <w:lang w:val="zh-CN"/>
              </w:rPr>
              <w:t>（</w:t>
            </w:r>
            <w:r>
              <w:rPr>
                <w:color w:val="000000"/>
                <w:kern w:val="0"/>
                <w:sz w:val="22"/>
                <w:szCs w:val="22"/>
                <w:lang w:val="zh-CN"/>
              </w:rPr>
              <w:t>MLSH01</w:t>
            </w:r>
            <w:r>
              <w:rPr>
                <w:color w:val="000000"/>
                <w:kern w:val="0"/>
                <w:sz w:val="22"/>
                <w:szCs w:val="22"/>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43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双门磁力锁</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HL</w:t>
            </w:r>
            <w:r>
              <w:rPr>
                <w:color w:val="000000"/>
                <w:kern w:val="0"/>
                <w:sz w:val="22"/>
                <w:szCs w:val="22"/>
                <w:lang w:val="zh-CN"/>
              </w:rPr>
              <w:t>（</w:t>
            </w:r>
            <w:r>
              <w:rPr>
                <w:color w:val="000000"/>
                <w:kern w:val="0"/>
                <w:sz w:val="22"/>
                <w:szCs w:val="22"/>
                <w:lang w:val="zh-CN"/>
              </w:rPr>
              <w:t>MLSH02</w:t>
            </w:r>
            <w:r>
              <w:rPr>
                <w:color w:val="000000"/>
                <w:kern w:val="0"/>
                <w:sz w:val="22"/>
                <w:szCs w:val="22"/>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发卡器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JT-MCR45-32C</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报警主机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Vista-128BPT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机柜</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室外景观照明</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四头庭院灯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ALBANY 45W*4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66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单头庭院灯</w:t>
            </w:r>
            <w:r>
              <w:rPr>
                <w:color w:val="000000"/>
                <w:kern w:val="0"/>
                <w:sz w:val="22"/>
                <w:szCs w:val="22"/>
                <w:lang w:val="zh-CN"/>
              </w:rPr>
              <w:t>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ALBANY 45W</w:t>
            </w:r>
            <w:r>
              <w:rPr>
                <w:color w:val="000000"/>
                <w:kern w:val="0"/>
                <w:sz w:val="22"/>
                <w:szCs w:val="22"/>
              </w:rPr>
              <w:t>（</w:t>
            </w:r>
            <w:r>
              <w:rPr>
                <w:color w:val="000000"/>
                <w:kern w:val="0"/>
                <w:sz w:val="22"/>
                <w:szCs w:val="22"/>
              </w:rPr>
              <w:t>5.5</w:t>
            </w:r>
            <w:r>
              <w:rPr>
                <w:color w:val="000000"/>
                <w:kern w:val="0"/>
                <w:sz w:val="22"/>
                <w:szCs w:val="22"/>
                <w:lang w:val="zh-CN"/>
              </w:rPr>
              <w:t>米</w:t>
            </w:r>
            <w:r>
              <w:rPr>
                <w:color w:val="000000"/>
                <w:kern w:val="0"/>
                <w:sz w:val="22"/>
                <w:szCs w:val="22"/>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88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单头庭院灯</w:t>
            </w:r>
            <w:r>
              <w:rPr>
                <w:color w:val="000000"/>
                <w:kern w:val="0"/>
                <w:sz w:val="22"/>
                <w:szCs w:val="22"/>
                <w:lang w:val="zh-CN"/>
              </w:rPr>
              <w: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ALBANY 45W</w:t>
            </w:r>
            <w:r>
              <w:rPr>
                <w:color w:val="000000"/>
                <w:kern w:val="0"/>
                <w:sz w:val="22"/>
                <w:szCs w:val="22"/>
              </w:rPr>
              <w:t>（</w:t>
            </w:r>
            <w:r>
              <w:rPr>
                <w:color w:val="000000"/>
                <w:kern w:val="0"/>
                <w:sz w:val="22"/>
                <w:szCs w:val="22"/>
              </w:rPr>
              <w:t>4.5</w:t>
            </w:r>
            <w:r>
              <w:rPr>
                <w:color w:val="000000"/>
                <w:kern w:val="0"/>
                <w:sz w:val="22"/>
                <w:szCs w:val="22"/>
                <w:lang w:val="zh-CN"/>
              </w:rPr>
              <w:t>米</w:t>
            </w:r>
            <w:r>
              <w:rPr>
                <w:color w:val="000000"/>
                <w:kern w:val="0"/>
                <w:sz w:val="22"/>
                <w:szCs w:val="22"/>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17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草坪灯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201660/W5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双向壁灯</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202506/28W</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8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地埋灯</w:t>
            </w:r>
            <w:proofErr w:type="gramEnd"/>
            <w:r>
              <w:rPr>
                <w:color w:val="000000"/>
                <w:kern w:val="0"/>
                <w:sz w:val="22"/>
                <w:szCs w:val="22"/>
                <w:lang w:val="zh-CN"/>
              </w:rPr>
              <w:t>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100407/W02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256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地埋灯</w:t>
            </w:r>
            <w:proofErr w:type="gramEnd"/>
            <w:r>
              <w:rPr>
                <w:color w:val="000000"/>
                <w:kern w:val="0"/>
                <w:sz w:val="22"/>
                <w:szCs w:val="22"/>
                <w:lang w:val="zh-CN"/>
              </w:rPr>
              <w: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102123/35W</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30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地埋灯</w:t>
            </w:r>
            <w:proofErr w:type="gramEnd"/>
            <w:r>
              <w:rPr>
                <w:color w:val="000000"/>
                <w:kern w:val="0"/>
                <w:sz w:val="22"/>
                <w:szCs w:val="22"/>
                <w:lang w:val="zh-CN"/>
              </w:rPr>
              <w:t>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102127/W12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50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地埋灯</w:t>
            </w:r>
            <w:proofErr w:type="gramEnd"/>
            <w:r>
              <w:rPr>
                <w:color w:val="000000"/>
                <w:kern w:val="0"/>
                <w:sz w:val="22"/>
                <w:szCs w:val="22"/>
                <w:lang w:val="zh-CN"/>
              </w:rPr>
              <w:t>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100911/W1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206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表面安装</w:t>
            </w:r>
            <w:r>
              <w:rPr>
                <w:color w:val="000000"/>
                <w:kern w:val="0"/>
                <w:sz w:val="22"/>
                <w:szCs w:val="22"/>
                <w:lang w:val="zh-CN"/>
              </w:rPr>
              <w:t>LED</w:t>
            </w:r>
            <w:r>
              <w:rPr>
                <w:color w:val="000000"/>
                <w:kern w:val="0"/>
                <w:sz w:val="22"/>
                <w:szCs w:val="22"/>
                <w:lang w:val="zh-CN"/>
              </w:rPr>
              <w:t>灯带</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TN-NEON-10W-100-WW</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222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线性</w:t>
            </w:r>
            <w:r>
              <w:rPr>
                <w:color w:val="000000"/>
                <w:kern w:val="0"/>
                <w:sz w:val="22"/>
                <w:szCs w:val="22"/>
                <w:lang w:val="zh-CN"/>
              </w:rPr>
              <w:t>LED</w:t>
            </w:r>
            <w:r>
              <w:rPr>
                <w:color w:val="000000"/>
                <w:kern w:val="0"/>
                <w:sz w:val="22"/>
                <w:szCs w:val="22"/>
                <w:lang w:val="zh-CN"/>
              </w:rPr>
              <w:t>灯带</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TN-NEON-4W-NW-WW</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498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射灯</w:t>
            </w:r>
            <w:r>
              <w:rPr>
                <w:color w:val="000000"/>
                <w:kern w:val="0"/>
                <w:sz w:val="22"/>
                <w:szCs w:val="22"/>
                <w:lang w:val="zh-CN"/>
              </w:rPr>
              <w:t>1</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1E2481(15W)</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618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射灯</w:t>
            </w:r>
            <w:r>
              <w:rPr>
                <w:color w:val="000000"/>
                <w:kern w:val="0"/>
                <w:sz w:val="22"/>
                <w:szCs w:val="22"/>
                <w:lang w:val="zh-CN"/>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1E2481(25W)</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90 </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广场设施</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条形坐凳</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415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乔木护栏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64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花池矮栏杆</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米</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527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bottom"/>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指路牌</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11 </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bottom"/>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47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消防（东）</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54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PDM-3000</w:t>
            </w:r>
            <w:r>
              <w:rPr>
                <w:color w:val="000000"/>
                <w:kern w:val="0"/>
                <w:sz w:val="22"/>
                <w:szCs w:val="22"/>
                <w:lang w:val="zh-CN"/>
              </w:rPr>
              <w:t>型电气火灾监控主机（</w:t>
            </w:r>
            <w:r>
              <w:rPr>
                <w:color w:val="000000"/>
                <w:kern w:val="0"/>
                <w:sz w:val="22"/>
                <w:szCs w:val="22"/>
                <w:lang w:val="zh-CN"/>
              </w:rPr>
              <w:t>PMAC503S-Q</w:t>
            </w:r>
            <w:r>
              <w:rPr>
                <w:color w:val="000000"/>
                <w:kern w:val="0"/>
                <w:sz w:val="22"/>
                <w:szCs w:val="22"/>
                <w:lang w:val="zh-CN"/>
              </w:rPr>
              <w:t>型电气火灾监控主机）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PDM-3000</w:t>
            </w:r>
            <w:r>
              <w:rPr>
                <w:color w:val="000000"/>
                <w:kern w:val="0"/>
                <w:sz w:val="22"/>
                <w:szCs w:val="22"/>
                <w:lang w:val="zh-CN"/>
              </w:rPr>
              <w:t>（</w:t>
            </w:r>
            <w:proofErr w:type="gramStart"/>
            <w:r>
              <w:rPr>
                <w:color w:val="000000"/>
                <w:kern w:val="0"/>
                <w:sz w:val="22"/>
                <w:szCs w:val="22"/>
                <w:lang w:val="zh-CN"/>
              </w:rPr>
              <w:t>珠海派诺</w:t>
            </w:r>
            <w:proofErr w:type="gramEnd"/>
            <w:r>
              <w:rPr>
                <w:color w:val="000000"/>
                <w:kern w:val="0"/>
                <w:sz w:val="22"/>
                <w:szCs w:val="22"/>
                <w:lang w:val="zh-CN"/>
              </w:rPr>
              <w:t>PMAC503S-Q</w:t>
            </w:r>
            <w:r>
              <w:rPr>
                <w:color w:val="000000"/>
                <w:kern w:val="0"/>
                <w:sz w:val="22"/>
                <w:szCs w:val="22"/>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打印机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HP</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中央管理软件</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协议转换器件</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UPS</w:t>
            </w:r>
            <w:r>
              <w:rPr>
                <w:color w:val="000000"/>
                <w:kern w:val="0"/>
                <w:sz w:val="22"/>
                <w:szCs w:val="22"/>
                <w:lang w:val="zh-CN"/>
              </w:rPr>
              <w:t>电源</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声光报警</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配套</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液晶显示屏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配套</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总线集线器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导轨式单回路电气火灾监控探测器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PDM-800BT</w:t>
            </w:r>
            <w:r>
              <w:rPr>
                <w:color w:val="000000"/>
                <w:kern w:val="0"/>
                <w:sz w:val="22"/>
                <w:szCs w:val="22"/>
              </w:rPr>
              <w:t>（</w:t>
            </w:r>
            <w:r>
              <w:rPr>
                <w:color w:val="000000"/>
                <w:kern w:val="0"/>
                <w:sz w:val="22"/>
                <w:szCs w:val="22"/>
              </w:rPr>
              <w:t>PMAC503M-100F</w:t>
            </w:r>
            <w:r>
              <w:rPr>
                <w:color w:val="000000"/>
                <w:kern w:val="0"/>
                <w:sz w:val="22"/>
                <w:szCs w:val="22"/>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剩余电流互感器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Sdl-0.3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接线箱</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电气配管</w:t>
            </w:r>
            <w:r>
              <w:rPr>
                <w:color w:val="000000"/>
                <w:kern w:val="0"/>
                <w:sz w:val="22"/>
                <w:szCs w:val="22"/>
                <w:lang w:val="zh-CN"/>
              </w:rPr>
              <w:t>SC20</w:t>
            </w:r>
            <w:r>
              <w:rPr>
                <w:color w:val="000000"/>
                <w:kern w:val="0"/>
                <w:sz w:val="22"/>
                <w:szCs w:val="22"/>
                <w:lang w:val="zh-CN"/>
              </w:rPr>
              <w:t>暗敷</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315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电气配线</w:t>
            </w:r>
            <w:r>
              <w:rPr>
                <w:color w:val="000000"/>
                <w:kern w:val="0"/>
                <w:sz w:val="22"/>
                <w:szCs w:val="22"/>
                <w:lang w:val="zh-CN"/>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WDZBN-RYSP-2X1.5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367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光纤</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GYXTW-4B1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320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火灾漏电报警系统调试</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系统</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耐火型双绞线</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WDZBN-RYSP-2X1.5</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282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灭火器</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MFZ/ABC3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具</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消防（西）</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PDM-3000</w:t>
            </w:r>
            <w:r>
              <w:rPr>
                <w:color w:val="000000"/>
                <w:kern w:val="0"/>
                <w:sz w:val="22"/>
                <w:szCs w:val="22"/>
                <w:lang w:val="zh-CN"/>
              </w:rPr>
              <w:t>型电气火灾监控主机</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PDM-3000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协议转换器件</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导轨式单回路电气火灾监控探测器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rPr>
            </w:pPr>
            <w:r>
              <w:rPr>
                <w:color w:val="000000"/>
                <w:kern w:val="0"/>
                <w:sz w:val="22"/>
                <w:szCs w:val="22"/>
              </w:rPr>
              <w:t>PDM-800BT</w:t>
            </w:r>
            <w:r>
              <w:rPr>
                <w:color w:val="000000"/>
                <w:kern w:val="0"/>
                <w:sz w:val="22"/>
                <w:szCs w:val="22"/>
              </w:rPr>
              <w:t>（</w:t>
            </w:r>
            <w:r>
              <w:rPr>
                <w:color w:val="000000"/>
                <w:kern w:val="0"/>
                <w:sz w:val="22"/>
                <w:szCs w:val="22"/>
              </w:rPr>
              <w:t>PMAC503C</w:t>
            </w:r>
            <w:r>
              <w:rPr>
                <w:color w:val="000000"/>
                <w:kern w:val="0"/>
                <w:sz w:val="22"/>
                <w:szCs w:val="22"/>
                <w:lang w:val="zh-CN"/>
              </w:rPr>
              <w:t>、</w:t>
            </w:r>
            <w:r>
              <w:rPr>
                <w:color w:val="000000"/>
                <w:kern w:val="0"/>
                <w:sz w:val="22"/>
                <w:szCs w:val="22"/>
              </w:rPr>
              <w:t>PMAC503M</w:t>
            </w:r>
            <w:r>
              <w:rPr>
                <w:color w:val="000000"/>
                <w:kern w:val="0"/>
                <w:sz w:val="22"/>
                <w:szCs w:val="22"/>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剩余电流互感器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Sdl-0.3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9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接线箱</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耐火型双绞线</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WDZBN-RYSP</w:t>
            </w:r>
            <w:r>
              <w:rPr>
                <w:color w:val="000000"/>
                <w:kern w:val="0"/>
                <w:sz w:val="22"/>
                <w:szCs w:val="22"/>
                <w:lang w:val="zh-CN"/>
              </w:rPr>
              <w:lastRenderedPageBreak/>
              <w:t>-2X1.5</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m</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110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7</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灭火器</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MFZ/ABC3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具</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通风空调（东）</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屋面风机</w:t>
            </w:r>
            <w:r>
              <w:rPr>
                <w:color w:val="000000"/>
                <w:kern w:val="0"/>
                <w:sz w:val="22"/>
                <w:szCs w:val="22"/>
                <w:lang w:val="zh-CN"/>
              </w:rPr>
              <w:t>FE3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TV-12NL1c</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防爆屋面风机</w:t>
            </w:r>
            <w:r>
              <w:rPr>
                <w:color w:val="000000"/>
                <w:kern w:val="0"/>
                <w:sz w:val="22"/>
                <w:szCs w:val="22"/>
                <w:lang w:val="zh-CN"/>
              </w:rPr>
              <w:t>FE4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TV-12NL1c</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防爆屋面风机</w:t>
            </w:r>
            <w:r>
              <w:rPr>
                <w:color w:val="000000"/>
                <w:kern w:val="0"/>
                <w:sz w:val="22"/>
                <w:szCs w:val="22"/>
                <w:lang w:val="zh-CN"/>
              </w:rPr>
              <w:t>FE5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TV-12Nb1A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管道风机</w:t>
            </w:r>
            <w:r>
              <w:rPr>
                <w:color w:val="000000"/>
                <w:kern w:val="0"/>
                <w:sz w:val="22"/>
                <w:szCs w:val="22"/>
                <w:lang w:val="zh-CN"/>
              </w:rPr>
              <w:t>FE6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TV-12NL1A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管道风机</w:t>
            </w:r>
            <w:r>
              <w:rPr>
                <w:color w:val="000000"/>
                <w:kern w:val="0"/>
                <w:sz w:val="22"/>
                <w:szCs w:val="22"/>
                <w:lang w:val="zh-CN"/>
              </w:rPr>
              <w:t>FE7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TV-12NL1c</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管道风机</w:t>
            </w:r>
            <w:r>
              <w:rPr>
                <w:color w:val="000000"/>
                <w:kern w:val="0"/>
                <w:sz w:val="22"/>
                <w:szCs w:val="22"/>
                <w:lang w:val="zh-CN"/>
              </w:rPr>
              <w:t>FE8~10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TV-12NS1B</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管道风机</w:t>
            </w:r>
            <w:r>
              <w:rPr>
                <w:color w:val="000000"/>
                <w:kern w:val="0"/>
                <w:sz w:val="22"/>
                <w:szCs w:val="22"/>
                <w:lang w:val="zh-CN"/>
              </w:rPr>
              <w:t>FE11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TV-12NS1B</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分体空调室外机</w:t>
            </w:r>
            <w:r>
              <w:rPr>
                <w:color w:val="000000"/>
                <w:kern w:val="0"/>
                <w:sz w:val="22"/>
                <w:szCs w:val="22"/>
                <w:lang w:val="zh-CN"/>
              </w:rPr>
              <w:t>SAC1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FNVQ205ABK</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分体空调室外机</w:t>
            </w:r>
            <w:r>
              <w:rPr>
                <w:color w:val="000000"/>
                <w:kern w:val="0"/>
                <w:sz w:val="22"/>
                <w:szCs w:val="22"/>
                <w:lang w:val="zh-CN"/>
              </w:rPr>
              <w:t>SAC2,3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FTXM335RC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分体空调室外机</w:t>
            </w:r>
            <w:r>
              <w:rPr>
                <w:color w:val="000000"/>
                <w:kern w:val="0"/>
                <w:sz w:val="22"/>
                <w:szCs w:val="22"/>
                <w:lang w:val="zh-CN"/>
              </w:rPr>
              <w:t>SAC4,5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FNVQ205ABK</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分体空调室外机</w:t>
            </w:r>
            <w:r>
              <w:rPr>
                <w:color w:val="000000"/>
                <w:kern w:val="0"/>
                <w:sz w:val="22"/>
                <w:szCs w:val="22"/>
                <w:lang w:val="zh-CN"/>
              </w:rPr>
              <w:t>SAC6,7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SAC6,7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分体空调室外机</w:t>
            </w:r>
            <w:r>
              <w:rPr>
                <w:color w:val="000000"/>
                <w:kern w:val="0"/>
                <w:sz w:val="22"/>
                <w:szCs w:val="22"/>
                <w:lang w:val="zh-CN"/>
              </w:rPr>
              <w:t>SAC8,9</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FTXM335RC         </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分体空调室内机</w:t>
            </w:r>
            <w:r>
              <w:rPr>
                <w:color w:val="000000"/>
                <w:kern w:val="0"/>
                <w:sz w:val="22"/>
                <w:szCs w:val="22"/>
                <w:lang w:val="zh-CN"/>
              </w:rPr>
              <w:t>SAC1-1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FZSP90BA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分体空调室内机</w:t>
            </w:r>
            <w:r>
              <w:rPr>
                <w:color w:val="000000"/>
                <w:kern w:val="0"/>
                <w:sz w:val="22"/>
                <w:szCs w:val="22"/>
                <w:lang w:val="zh-CN"/>
              </w:rPr>
              <w:t>SAC2-1</w:t>
            </w:r>
            <w:r>
              <w:rPr>
                <w:color w:val="000000"/>
                <w:kern w:val="0"/>
                <w:sz w:val="22"/>
                <w:szCs w:val="22"/>
                <w:lang w:val="zh-CN"/>
              </w:rPr>
              <w:t>，</w:t>
            </w:r>
            <w:r>
              <w:rPr>
                <w:color w:val="000000"/>
                <w:kern w:val="0"/>
                <w:sz w:val="22"/>
                <w:szCs w:val="22"/>
                <w:lang w:val="zh-CN"/>
              </w:rPr>
              <w:t>SAC3-1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SAC2-1</w:t>
            </w:r>
            <w:r>
              <w:rPr>
                <w:color w:val="000000"/>
                <w:kern w:val="0"/>
                <w:sz w:val="22"/>
                <w:szCs w:val="22"/>
                <w:lang w:val="zh-CN"/>
              </w:rPr>
              <w:t>，</w:t>
            </w:r>
            <w:r>
              <w:rPr>
                <w:color w:val="000000"/>
                <w:kern w:val="0"/>
                <w:sz w:val="22"/>
                <w:szCs w:val="22"/>
                <w:lang w:val="zh-CN"/>
              </w:rPr>
              <w:t>SAC3-1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分体空调室内机</w:t>
            </w:r>
            <w:r>
              <w:rPr>
                <w:color w:val="000000"/>
                <w:kern w:val="0"/>
                <w:sz w:val="22"/>
                <w:szCs w:val="22"/>
                <w:lang w:val="zh-CN"/>
              </w:rPr>
              <w:t>SAC4-1</w:t>
            </w:r>
            <w:r>
              <w:rPr>
                <w:color w:val="000000"/>
                <w:kern w:val="0"/>
                <w:sz w:val="22"/>
                <w:szCs w:val="22"/>
                <w:lang w:val="zh-CN"/>
              </w:rPr>
              <w:t>，</w:t>
            </w:r>
            <w:r>
              <w:rPr>
                <w:color w:val="000000"/>
                <w:kern w:val="0"/>
                <w:sz w:val="22"/>
                <w:szCs w:val="22"/>
                <w:lang w:val="zh-CN"/>
              </w:rPr>
              <w:t>SAC5-1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SAC4-1</w:t>
            </w:r>
            <w:r>
              <w:rPr>
                <w:color w:val="000000"/>
                <w:kern w:val="0"/>
                <w:sz w:val="22"/>
                <w:szCs w:val="22"/>
                <w:lang w:val="zh-CN"/>
              </w:rPr>
              <w:t>，</w:t>
            </w:r>
            <w:r>
              <w:rPr>
                <w:color w:val="000000"/>
                <w:kern w:val="0"/>
                <w:sz w:val="22"/>
                <w:szCs w:val="22"/>
                <w:lang w:val="zh-CN"/>
              </w:rPr>
              <w:t>SAC5-1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分体空调室内机</w:t>
            </w:r>
            <w:r>
              <w:rPr>
                <w:color w:val="000000"/>
                <w:kern w:val="0"/>
                <w:sz w:val="22"/>
                <w:szCs w:val="22"/>
                <w:lang w:val="zh-CN"/>
              </w:rPr>
              <w:t>SAC6-1</w:t>
            </w:r>
            <w:r>
              <w:rPr>
                <w:color w:val="000000"/>
                <w:kern w:val="0"/>
                <w:sz w:val="22"/>
                <w:szCs w:val="22"/>
                <w:lang w:val="zh-CN"/>
              </w:rPr>
              <w:t>，</w:t>
            </w:r>
            <w:r>
              <w:rPr>
                <w:color w:val="000000"/>
                <w:kern w:val="0"/>
                <w:sz w:val="22"/>
                <w:szCs w:val="22"/>
                <w:lang w:val="zh-CN"/>
              </w:rPr>
              <w:t>SAC7-1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SAC6-1</w:t>
            </w:r>
            <w:r>
              <w:rPr>
                <w:color w:val="000000"/>
                <w:kern w:val="0"/>
                <w:sz w:val="22"/>
                <w:szCs w:val="22"/>
                <w:lang w:val="zh-CN"/>
              </w:rPr>
              <w:t>，</w:t>
            </w:r>
            <w:r>
              <w:rPr>
                <w:color w:val="000000"/>
                <w:kern w:val="0"/>
                <w:sz w:val="22"/>
                <w:szCs w:val="22"/>
                <w:lang w:val="zh-CN"/>
              </w:rPr>
              <w:t>SAC7-1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分体空调室内机</w:t>
            </w:r>
            <w:r>
              <w:rPr>
                <w:color w:val="000000"/>
                <w:kern w:val="0"/>
                <w:sz w:val="22"/>
                <w:szCs w:val="22"/>
                <w:lang w:val="zh-CN"/>
              </w:rPr>
              <w:t>SAC8-1</w:t>
            </w:r>
            <w:r>
              <w:rPr>
                <w:color w:val="000000"/>
                <w:kern w:val="0"/>
                <w:sz w:val="22"/>
                <w:szCs w:val="22"/>
                <w:lang w:val="zh-CN"/>
              </w:rPr>
              <w:t>，</w:t>
            </w:r>
            <w:r>
              <w:rPr>
                <w:color w:val="000000"/>
                <w:kern w:val="0"/>
                <w:sz w:val="22"/>
                <w:szCs w:val="22"/>
                <w:lang w:val="zh-CN"/>
              </w:rPr>
              <w:t>SAC9-1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SAC8-1</w:t>
            </w:r>
            <w:r>
              <w:rPr>
                <w:color w:val="000000"/>
                <w:kern w:val="0"/>
                <w:sz w:val="22"/>
                <w:szCs w:val="22"/>
                <w:lang w:val="zh-CN"/>
              </w:rPr>
              <w:t>，</w:t>
            </w:r>
            <w:r>
              <w:rPr>
                <w:color w:val="000000"/>
                <w:kern w:val="0"/>
                <w:sz w:val="22"/>
                <w:szCs w:val="22"/>
                <w:lang w:val="zh-CN"/>
              </w:rPr>
              <w:t>SAC9-1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BDD</w:t>
            </w:r>
            <w:r>
              <w:rPr>
                <w:color w:val="000000"/>
                <w:kern w:val="0"/>
                <w:sz w:val="22"/>
                <w:szCs w:val="22"/>
                <w:lang w:val="zh-CN"/>
              </w:rPr>
              <w:t>止回阀</w:t>
            </w:r>
            <w:r>
              <w:rPr>
                <w:color w:val="000000"/>
                <w:kern w:val="0"/>
                <w:sz w:val="22"/>
                <w:szCs w:val="22"/>
                <w:lang w:val="zh-CN"/>
              </w:rPr>
              <w:t>800X320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T303-2  800*320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BDD</w:t>
            </w:r>
            <w:r>
              <w:rPr>
                <w:color w:val="000000"/>
                <w:kern w:val="0"/>
                <w:sz w:val="22"/>
                <w:szCs w:val="22"/>
                <w:lang w:val="zh-CN"/>
              </w:rPr>
              <w:t>止回阀</w:t>
            </w:r>
            <w:r>
              <w:rPr>
                <w:color w:val="000000"/>
                <w:kern w:val="0"/>
                <w:sz w:val="22"/>
                <w:szCs w:val="22"/>
                <w:lang w:val="zh-CN"/>
              </w:rPr>
              <w:t>500X250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T303-2 500*250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BDD</w:t>
            </w:r>
            <w:r>
              <w:rPr>
                <w:color w:val="000000"/>
                <w:kern w:val="0"/>
                <w:sz w:val="22"/>
                <w:szCs w:val="22"/>
                <w:lang w:val="zh-CN"/>
              </w:rPr>
              <w:t>止回阀</w:t>
            </w:r>
            <w:r>
              <w:rPr>
                <w:color w:val="000000"/>
                <w:kern w:val="0"/>
                <w:sz w:val="22"/>
                <w:szCs w:val="22"/>
                <w:lang w:val="zh-CN"/>
              </w:rPr>
              <w:t>320X160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T303-2  320*160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BDD</w:t>
            </w:r>
            <w:r>
              <w:rPr>
                <w:color w:val="000000"/>
                <w:kern w:val="0"/>
                <w:sz w:val="22"/>
                <w:szCs w:val="22"/>
                <w:lang w:val="zh-CN"/>
              </w:rPr>
              <w:t>止回阀</w:t>
            </w:r>
            <w:r>
              <w:rPr>
                <w:color w:val="000000"/>
                <w:kern w:val="0"/>
                <w:sz w:val="22"/>
                <w:szCs w:val="22"/>
                <w:lang w:val="zh-CN"/>
              </w:rPr>
              <w:t>250X120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T303-2 250*120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电动控制阀门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1700X400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电动控制阀门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1400X300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手动调节阀门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800X320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手动调节阀门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500X250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手动调节阀门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320X160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手动调节阀门</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250X120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FD70</w:t>
            </w:r>
            <w:r>
              <w:rPr>
                <w:color w:val="000000"/>
                <w:kern w:val="0"/>
                <w:sz w:val="22"/>
                <w:szCs w:val="22"/>
                <w:lang w:val="zh-CN"/>
              </w:rPr>
              <w:t>度防火阀</w:t>
            </w:r>
            <w:r>
              <w:rPr>
                <w:color w:val="000000"/>
                <w:kern w:val="0"/>
                <w:sz w:val="22"/>
                <w:szCs w:val="22"/>
                <w:lang w:val="zh-CN"/>
              </w:rPr>
              <w:t>500x250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SFD-T-1/70                500*250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FD70</w:t>
            </w:r>
            <w:r>
              <w:rPr>
                <w:color w:val="000000"/>
                <w:kern w:val="0"/>
                <w:sz w:val="22"/>
                <w:szCs w:val="22"/>
                <w:lang w:val="zh-CN"/>
              </w:rPr>
              <w:t>度防火阀</w:t>
            </w:r>
            <w:r>
              <w:rPr>
                <w:color w:val="000000"/>
                <w:kern w:val="0"/>
                <w:sz w:val="22"/>
                <w:szCs w:val="22"/>
                <w:lang w:val="zh-CN"/>
              </w:rPr>
              <w:t>350x350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SFD-T-1/70                350*250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FD70</w:t>
            </w:r>
            <w:r>
              <w:rPr>
                <w:color w:val="000000"/>
                <w:kern w:val="0"/>
                <w:sz w:val="22"/>
                <w:szCs w:val="22"/>
                <w:lang w:val="zh-CN"/>
              </w:rPr>
              <w:t>度防火阀</w:t>
            </w:r>
            <w:r>
              <w:rPr>
                <w:color w:val="000000"/>
                <w:kern w:val="0"/>
                <w:sz w:val="22"/>
                <w:szCs w:val="22"/>
                <w:lang w:val="zh-CN"/>
              </w:rPr>
              <w:t>320x160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SFD-T-1/70                320*160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FD70</w:t>
            </w:r>
            <w:r>
              <w:rPr>
                <w:color w:val="000000"/>
                <w:kern w:val="0"/>
                <w:sz w:val="22"/>
                <w:szCs w:val="22"/>
                <w:lang w:val="zh-CN"/>
              </w:rPr>
              <w:t>度防火阀</w:t>
            </w:r>
            <w:r>
              <w:rPr>
                <w:color w:val="000000"/>
                <w:kern w:val="0"/>
                <w:sz w:val="22"/>
                <w:szCs w:val="22"/>
                <w:lang w:val="zh-CN"/>
              </w:rPr>
              <w:t>250X120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SFD-T-1/70                250*120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百叶风口</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1700x400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百叶风口</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1400x400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百叶风口</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400x200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百叶风口</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350x200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可调排风口（带对开调节阀）</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600x600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可调排风口（带对开调节阀）</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500x500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可调排风口（带对开调节阀）</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400x400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可调排风口（带对开调节阀）</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200x200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7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冷媒管</w:t>
            </w:r>
            <w:r>
              <w:rPr>
                <w:color w:val="000000"/>
                <w:kern w:val="0"/>
                <w:sz w:val="22"/>
                <w:szCs w:val="22"/>
                <w:lang w:val="zh-CN"/>
              </w:rPr>
              <w:t>φ6.35/φ15.88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φ6.35/φ15.88</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25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冷媒管</w:t>
            </w:r>
            <w:r>
              <w:rPr>
                <w:color w:val="000000"/>
                <w:kern w:val="0"/>
                <w:sz w:val="22"/>
                <w:szCs w:val="22"/>
                <w:lang w:val="zh-CN"/>
              </w:rPr>
              <w:t>φ6.35/φ12.7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φ6.35/φ12.7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14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冷媒管</w:t>
            </w:r>
            <w:r>
              <w:rPr>
                <w:color w:val="000000"/>
                <w:kern w:val="0"/>
                <w:sz w:val="22"/>
                <w:szCs w:val="22"/>
                <w:lang w:val="zh-CN"/>
              </w:rPr>
              <w:t>φ6.35/φ9.52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φ6.35/φ9.52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14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UPVC</w:t>
            </w:r>
            <w:r>
              <w:rPr>
                <w:color w:val="000000"/>
                <w:kern w:val="0"/>
                <w:sz w:val="22"/>
                <w:szCs w:val="22"/>
                <w:lang w:val="zh-CN"/>
              </w:rPr>
              <w:t>硬聚氯乙烯冷凝水管</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De40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58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超细玻璃棉直接风管</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r>
              <w:rPr>
                <w:color w:val="000000"/>
                <w:kern w:val="0"/>
                <w:sz w:val="22"/>
                <w:szCs w:val="22"/>
                <w:lang w:val="zh-CN"/>
              </w:rPr>
              <w:t xml:space="preserve">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45</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帆布接口</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定制</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r>
              <w:rPr>
                <w:color w:val="000000"/>
                <w:kern w:val="0"/>
                <w:sz w:val="22"/>
                <w:szCs w:val="22"/>
                <w:lang w:val="zh-CN"/>
              </w:rPr>
              <w:t xml:space="preserve"> </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46</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风管的防火封堵</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m³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给排水（东）</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7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高密度聚乙烯</w:t>
            </w:r>
            <w:r>
              <w:rPr>
                <w:color w:val="000000"/>
                <w:kern w:val="0"/>
                <w:sz w:val="22"/>
                <w:szCs w:val="22"/>
                <w:lang w:val="zh-CN"/>
              </w:rPr>
              <w:t>HDPE</w:t>
            </w:r>
            <w:r>
              <w:rPr>
                <w:color w:val="000000"/>
                <w:kern w:val="0"/>
                <w:sz w:val="22"/>
                <w:szCs w:val="22"/>
                <w:lang w:val="zh-CN"/>
              </w:rPr>
              <w:t>排水管</w:t>
            </w:r>
            <w:r>
              <w:rPr>
                <w:color w:val="000000"/>
                <w:kern w:val="0"/>
                <w:sz w:val="22"/>
                <w:szCs w:val="22"/>
                <w:lang w:val="zh-CN"/>
              </w:rPr>
              <w:t xml:space="preserve"> De110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De110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66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高密度聚乙烯</w:t>
            </w:r>
            <w:r>
              <w:rPr>
                <w:color w:val="000000"/>
                <w:kern w:val="0"/>
                <w:sz w:val="22"/>
                <w:szCs w:val="22"/>
                <w:lang w:val="zh-CN"/>
              </w:rPr>
              <w:t>HDPE</w:t>
            </w:r>
            <w:r>
              <w:rPr>
                <w:color w:val="000000"/>
                <w:kern w:val="0"/>
                <w:sz w:val="22"/>
                <w:szCs w:val="22"/>
                <w:lang w:val="zh-CN"/>
              </w:rPr>
              <w:t>排水管</w:t>
            </w:r>
            <w:r>
              <w:rPr>
                <w:color w:val="000000"/>
                <w:kern w:val="0"/>
                <w:sz w:val="22"/>
                <w:szCs w:val="22"/>
                <w:lang w:val="zh-CN"/>
              </w:rPr>
              <w:t xml:space="preserve"> De75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De75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 </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高密度聚乙烯</w:t>
            </w:r>
            <w:r>
              <w:rPr>
                <w:color w:val="000000"/>
                <w:kern w:val="0"/>
                <w:sz w:val="22"/>
                <w:szCs w:val="22"/>
                <w:lang w:val="zh-CN"/>
              </w:rPr>
              <w:t>HDPE</w:t>
            </w:r>
            <w:r>
              <w:rPr>
                <w:color w:val="000000"/>
                <w:kern w:val="0"/>
                <w:sz w:val="22"/>
                <w:szCs w:val="22"/>
                <w:lang w:val="zh-CN"/>
              </w:rPr>
              <w:t>排水管</w:t>
            </w:r>
            <w:r>
              <w:rPr>
                <w:color w:val="000000"/>
                <w:kern w:val="0"/>
                <w:sz w:val="22"/>
                <w:szCs w:val="22"/>
                <w:lang w:val="zh-CN"/>
              </w:rPr>
              <w:t xml:space="preserve"> De50</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De50</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m</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36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污水盆</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WSP</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东楼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4" w:space="0" w:color="auto"/>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通风空调（西）</w:t>
            </w:r>
          </w:p>
        </w:tc>
        <w:tc>
          <w:tcPr>
            <w:tcW w:w="1701"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4" w:space="0" w:color="auto"/>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4" w:space="0" w:color="auto"/>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变频多联机空调室外机</w:t>
            </w:r>
            <w:r>
              <w:rPr>
                <w:color w:val="000000"/>
                <w:kern w:val="0"/>
                <w:sz w:val="22"/>
                <w:szCs w:val="22"/>
                <w:lang w:val="zh-CN"/>
              </w:rPr>
              <w:t>SAC1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RHXYQ14BA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变频多联机空调室内机</w:t>
            </w:r>
            <w:r>
              <w:rPr>
                <w:color w:val="000000"/>
                <w:kern w:val="0"/>
                <w:sz w:val="22"/>
                <w:szCs w:val="22"/>
                <w:lang w:val="zh-CN"/>
              </w:rPr>
              <w:t>SAC1-1~4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FZSP90BA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变频多联机空调室内机</w:t>
            </w:r>
            <w:r>
              <w:rPr>
                <w:color w:val="000000"/>
                <w:kern w:val="0"/>
                <w:sz w:val="22"/>
                <w:szCs w:val="22"/>
                <w:lang w:val="zh-CN"/>
              </w:rPr>
              <w:t>SAC1-5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FZSP36BA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分体空调室外机</w:t>
            </w:r>
            <w:r>
              <w:rPr>
                <w:color w:val="000000"/>
                <w:kern w:val="0"/>
                <w:sz w:val="22"/>
                <w:szCs w:val="22"/>
                <w:lang w:val="zh-CN"/>
              </w:rPr>
              <w:t>SAC2,3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SAC2,3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分体空调室内机</w:t>
            </w:r>
            <w:r>
              <w:rPr>
                <w:color w:val="000000"/>
                <w:kern w:val="0"/>
                <w:sz w:val="22"/>
                <w:szCs w:val="22"/>
                <w:lang w:val="zh-CN"/>
              </w:rPr>
              <w:t>SAC2-1</w:t>
            </w:r>
            <w:r>
              <w:rPr>
                <w:color w:val="000000"/>
                <w:kern w:val="0"/>
                <w:sz w:val="22"/>
                <w:szCs w:val="22"/>
                <w:lang w:val="zh-CN"/>
              </w:rPr>
              <w:t>，</w:t>
            </w:r>
            <w:r>
              <w:rPr>
                <w:color w:val="000000"/>
                <w:kern w:val="0"/>
                <w:sz w:val="22"/>
                <w:szCs w:val="22"/>
                <w:lang w:val="zh-CN"/>
              </w:rPr>
              <w:t>SAC3-1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SAC2-1</w:t>
            </w:r>
            <w:r>
              <w:rPr>
                <w:color w:val="000000"/>
                <w:kern w:val="0"/>
                <w:sz w:val="22"/>
                <w:szCs w:val="22"/>
                <w:lang w:val="zh-CN"/>
              </w:rPr>
              <w:t>，</w:t>
            </w:r>
            <w:r>
              <w:rPr>
                <w:color w:val="000000"/>
                <w:kern w:val="0"/>
                <w:sz w:val="22"/>
                <w:szCs w:val="22"/>
                <w:lang w:val="zh-CN"/>
              </w:rPr>
              <w:t>SAC3-1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6</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分体空调室外机</w:t>
            </w:r>
            <w:r>
              <w:rPr>
                <w:color w:val="000000"/>
                <w:kern w:val="0"/>
                <w:sz w:val="22"/>
                <w:szCs w:val="22"/>
                <w:lang w:val="zh-CN"/>
              </w:rPr>
              <w:t>SAC4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FNVQ205ABK</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7</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分体空调室外机</w:t>
            </w:r>
            <w:r>
              <w:rPr>
                <w:color w:val="000000"/>
                <w:kern w:val="0"/>
                <w:sz w:val="22"/>
                <w:szCs w:val="22"/>
                <w:lang w:val="zh-CN"/>
              </w:rPr>
              <w:t>SAC5,6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SAC5,6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8</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分体空调室内机</w:t>
            </w:r>
            <w:r>
              <w:rPr>
                <w:color w:val="000000"/>
                <w:kern w:val="0"/>
                <w:sz w:val="22"/>
                <w:szCs w:val="22"/>
                <w:lang w:val="zh-CN"/>
              </w:rPr>
              <w:t>SAC4-1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SAC4-1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9</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分体空调室内机</w:t>
            </w:r>
            <w:r>
              <w:rPr>
                <w:color w:val="000000"/>
                <w:kern w:val="0"/>
                <w:sz w:val="22"/>
                <w:szCs w:val="22"/>
                <w:lang w:val="zh-CN"/>
              </w:rPr>
              <w:t>SAC5-1</w:t>
            </w:r>
            <w:r>
              <w:rPr>
                <w:color w:val="000000"/>
                <w:kern w:val="0"/>
                <w:sz w:val="22"/>
                <w:szCs w:val="22"/>
                <w:lang w:val="zh-CN"/>
              </w:rPr>
              <w:t>，</w:t>
            </w:r>
            <w:r>
              <w:rPr>
                <w:color w:val="000000"/>
                <w:kern w:val="0"/>
                <w:sz w:val="22"/>
                <w:szCs w:val="22"/>
                <w:lang w:val="zh-CN"/>
              </w:rPr>
              <w:t>SAC6-1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SAC5-1</w:t>
            </w:r>
            <w:r>
              <w:rPr>
                <w:color w:val="000000"/>
                <w:kern w:val="0"/>
                <w:sz w:val="22"/>
                <w:szCs w:val="22"/>
                <w:lang w:val="zh-CN"/>
              </w:rPr>
              <w:t>，</w:t>
            </w:r>
            <w:r>
              <w:rPr>
                <w:color w:val="000000"/>
                <w:kern w:val="0"/>
                <w:sz w:val="22"/>
                <w:szCs w:val="22"/>
                <w:lang w:val="zh-CN"/>
              </w:rPr>
              <w:t>SAC6-1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超细玻璃棉直接风管</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238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管道风机</w:t>
            </w:r>
            <w:r>
              <w:rPr>
                <w:color w:val="000000"/>
                <w:kern w:val="0"/>
                <w:sz w:val="22"/>
                <w:szCs w:val="22"/>
                <w:lang w:val="zh-CN"/>
              </w:rPr>
              <w:t>FE1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TV-12NL1A</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管道风机</w:t>
            </w:r>
            <w:r>
              <w:rPr>
                <w:color w:val="000000"/>
                <w:kern w:val="0"/>
                <w:sz w:val="22"/>
                <w:szCs w:val="22"/>
                <w:lang w:val="zh-CN"/>
              </w:rPr>
              <w:t>FE2~4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TV-12NS1B</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板式显热回收装置</w:t>
            </w:r>
            <w:r>
              <w:rPr>
                <w:color w:val="000000"/>
                <w:kern w:val="0"/>
                <w:sz w:val="22"/>
                <w:szCs w:val="22"/>
                <w:lang w:val="zh-CN"/>
              </w:rPr>
              <w:t>HRU1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HRU1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14</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板式显热回收装置</w:t>
            </w:r>
            <w:r>
              <w:rPr>
                <w:color w:val="000000"/>
                <w:kern w:val="0"/>
                <w:sz w:val="22"/>
                <w:szCs w:val="22"/>
                <w:lang w:val="zh-CN"/>
              </w:rPr>
              <w:t>HRU2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　</w:t>
            </w:r>
            <w:r>
              <w:rPr>
                <w:color w:val="000000"/>
                <w:kern w:val="0"/>
                <w:sz w:val="22"/>
                <w:szCs w:val="22"/>
                <w:lang w:val="zh-CN"/>
              </w:rPr>
              <w:t>HRU2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台</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15</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帆布接口</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w:t>
            </w:r>
            <w:r>
              <w:rPr>
                <w:color w:val="000000"/>
                <w:kern w:val="0"/>
                <w:sz w:val="22"/>
                <w:szCs w:val="22"/>
                <w:lang w:val="zh-CN"/>
              </w:rPr>
              <w:t xml:space="preserve"> </w:t>
            </w:r>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4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16</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风管的防火封堵</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m³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r w:rsidR="00AF1C6F" w:rsidTr="00732ECB">
        <w:trPr>
          <w:trHeight w:val="480"/>
          <w:jc w:val="center"/>
        </w:trPr>
        <w:tc>
          <w:tcPr>
            <w:tcW w:w="3163" w:type="dxa"/>
            <w:gridSpan w:val="2"/>
            <w:tcBorders>
              <w:top w:val="single" w:sz="2" w:space="0" w:color="000000"/>
              <w:left w:val="single" w:sz="2" w:space="0" w:color="000000"/>
              <w:bottom w:val="single" w:sz="2" w:space="0" w:color="000000"/>
              <w:right w:val="nil"/>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东</w:t>
            </w:r>
            <w:r>
              <w:rPr>
                <w:b/>
                <w:bCs/>
                <w:color w:val="000000"/>
                <w:kern w:val="0"/>
                <w:sz w:val="22"/>
                <w:szCs w:val="22"/>
                <w:lang w:val="zh-CN"/>
              </w:rPr>
              <w:t>PTC</w:t>
            </w:r>
            <w:r>
              <w:rPr>
                <w:b/>
                <w:bCs/>
                <w:color w:val="000000"/>
                <w:kern w:val="0"/>
                <w:sz w:val="22"/>
                <w:szCs w:val="22"/>
                <w:lang w:val="zh-CN"/>
              </w:rPr>
              <w:t>给排水（西）</w:t>
            </w:r>
          </w:p>
        </w:tc>
        <w:tc>
          <w:tcPr>
            <w:tcW w:w="1701"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50"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888"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912" w:type="dxa"/>
            <w:tcBorders>
              <w:top w:val="single" w:sz="2" w:space="0" w:color="000000"/>
              <w:left w:val="nil"/>
              <w:bottom w:val="single" w:sz="2" w:space="0" w:color="000000"/>
              <w:right w:val="nil"/>
            </w:tcBorders>
            <w:shd w:val="clear" w:color="000000" w:fill="FFFFFF"/>
            <w:vAlign w:val="center"/>
          </w:tcPr>
          <w:p w:rsidR="00AF1C6F" w:rsidRDefault="00AF1C6F" w:rsidP="00732ECB">
            <w:pPr>
              <w:autoSpaceDE w:val="0"/>
              <w:autoSpaceDN w:val="0"/>
              <w:adjustRightInd w:val="0"/>
              <w:rPr>
                <w:kern w:val="0"/>
                <w:sz w:val="22"/>
                <w:szCs w:val="22"/>
                <w:lang w:val="zh-CN"/>
              </w:rPr>
            </w:pPr>
          </w:p>
        </w:tc>
        <w:tc>
          <w:tcPr>
            <w:tcW w:w="1035"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rPr>
                <w:kern w:val="0"/>
                <w:sz w:val="22"/>
                <w:szCs w:val="22"/>
                <w:lang w:val="zh-CN"/>
              </w:rPr>
            </w:pP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直饮水设备</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开能牌</w:t>
            </w:r>
            <w:proofErr w:type="gramEnd"/>
            <w:r>
              <w:rPr>
                <w:color w:val="000000"/>
                <w:kern w:val="0"/>
                <w:sz w:val="22"/>
                <w:szCs w:val="22"/>
                <w:lang w:val="zh-CN"/>
              </w:rPr>
              <w:t>AC/KDF1000-2F</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lastRenderedPageBreak/>
              <w:t>2</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紫外线杀菌系统</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开能牌</w:t>
            </w:r>
            <w:proofErr w:type="gramEnd"/>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套</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26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直饮水铜盆</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定制</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只</w:t>
            </w:r>
          </w:p>
        </w:tc>
        <w:tc>
          <w:tcPr>
            <w:tcW w:w="88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3 </w:t>
            </w:r>
          </w:p>
        </w:tc>
        <w:tc>
          <w:tcPr>
            <w:tcW w:w="9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269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水表箱</w:t>
            </w:r>
            <w:r>
              <w:rPr>
                <w:color w:val="000000"/>
                <w:kern w:val="0"/>
                <w:sz w:val="22"/>
                <w:szCs w:val="22"/>
                <w:lang w:val="zh-CN"/>
              </w:rPr>
              <w:t>DN65</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DN65</w:t>
            </w:r>
          </w:p>
        </w:tc>
        <w:tc>
          <w:tcPr>
            <w:tcW w:w="8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color w:val="000000"/>
                <w:kern w:val="0"/>
                <w:sz w:val="22"/>
                <w:szCs w:val="22"/>
                <w:lang w:val="zh-CN"/>
              </w:rPr>
              <w:t>个</w:t>
            </w:r>
            <w:proofErr w:type="gramEnd"/>
          </w:p>
        </w:tc>
        <w:tc>
          <w:tcPr>
            <w:tcW w:w="88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 xml:space="preserve">1 </w:t>
            </w:r>
          </w:p>
        </w:tc>
        <w:tc>
          <w:tcPr>
            <w:tcW w:w="91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10</w:t>
            </w:r>
          </w:p>
        </w:tc>
        <w:tc>
          <w:tcPr>
            <w:tcW w:w="103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西楼</w:t>
            </w:r>
          </w:p>
        </w:tc>
      </w:tr>
      <w:tr w:rsidR="00AF1C6F" w:rsidTr="00732ECB">
        <w:trPr>
          <w:trHeight w:val="480"/>
          <w:jc w:val="center"/>
        </w:trPr>
        <w:tc>
          <w:tcPr>
            <w:tcW w:w="473"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b/>
                <w:bCs/>
                <w:color w:val="000000"/>
                <w:kern w:val="0"/>
                <w:sz w:val="22"/>
                <w:szCs w:val="22"/>
                <w:lang w:val="zh-CN"/>
              </w:rPr>
              <w:t>小计</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
        </w:tc>
      </w:tr>
    </w:tbl>
    <w:p w:rsidR="00AF1C6F" w:rsidRDefault="00AF1C6F" w:rsidP="00AF1C6F">
      <w:pPr>
        <w:autoSpaceDE w:val="0"/>
        <w:autoSpaceDN w:val="0"/>
        <w:adjustRightInd w:val="0"/>
        <w:rPr>
          <w:kern w:val="0"/>
          <w:sz w:val="20"/>
        </w:rPr>
      </w:pPr>
    </w:p>
    <w:tbl>
      <w:tblPr>
        <w:tblW w:w="8964" w:type="dxa"/>
        <w:tblInd w:w="216" w:type="dxa"/>
        <w:tblLayout w:type="fixed"/>
        <w:tblLook w:val="0000" w:firstRow="0" w:lastRow="0" w:firstColumn="0" w:lastColumn="0" w:noHBand="0" w:noVBand="0"/>
      </w:tblPr>
      <w:tblGrid>
        <w:gridCol w:w="459"/>
        <w:gridCol w:w="5670"/>
        <w:gridCol w:w="709"/>
        <w:gridCol w:w="709"/>
        <w:gridCol w:w="1417"/>
      </w:tblGrid>
      <w:tr w:rsidR="00AF1C6F" w:rsidTr="00732ECB">
        <w:trPr>
          <w:trHeight w:val="495"/>
        </w:trPr>
        <w:tc>
          <w:tcPr>
            <w:tcW w:w="8964" w:type="dxa"/>
            <w:gridSpan w:val="5"/>
            <w:tcBorders>
              <w:top w:val="nil"/>
              <w:left w:val="nil"/>
              <w:bottom w:val="single" w:sz="2" w:space="0" w:color="000000"/>
              <w:right w:val="nil"/>
            </w:tcBorders>
            <w:shd w:val="clear" w:color="000000" w:fill="FFFFFF"/>
            <w:vAlign w:val="center"/>
          </w:tcPr>
          <w:p w:rsidR="00AF1C6F" w:rsidRDefault="00AF1C6F" w:rsidP="00732ECB">
            <w:pPr>
              <w:autoSpaceDE w:val="0"/>
              <w:autoSpaceDN w:val="0"/>
              <w:adjustRightInd w:val="0"/>
              <w:spacing w:line="300" w:lineRule="auto"/>
              <w:ind w:firstLine="440"/>
              <w:rPr>
                <w:kern w:val="0"/>
                <w:sz w:val="22"/>
                <w:szCs w:val="22"/>
                <w:lang w:val="zh-CN"/>
              </w:rPr>
            </w:pPr>
            <w:r>
              <w:rPr>
                <w:kern w:val="0"/>
                <w:sz w:val="22"/>
                <w:szCs w:val="22"/>
                <w:lang w:val="zh-CN"/>
              </w:rPr>
              <w:t>（</w:t>
            </w:r>
            <w:r>
              <w:rPr>
                <w:kern w:val="0"/>
                <w:sz w:val="22"/>
                <w:szCs w:val="22"/>
              </w:rPr>
              <w:t>3</w:t>
            </w:r>
            <w:r>
              <w:rPr>
                <w:kern w:val="0"/>
                <w:sz w:val="22"/>
                <w:szCs w:val="22"/>
                <w:lang w:val="zh-CN"/>
              </w:rPr>
              <w:t>）东</w:t>
            </w:r>
            <w:r>
              <w:rPr>
                <w:kern w:val="0"/>
                <w:sz w:val="22"/>
                <w:szCs w:val="22"/>
              </w:rPr>
              <w:t>PTC</w:t>
            </w:r>
            <w:r>
              <w:rPr>
                <w:kern w:val="0"/>
                <w:sz w:val="22"/>
                <w:szCs w:val="22"/>
                <w:lang w:val="zh-CN"/>
              </w:rPr>
              <w:t>喷灌设系统维护设施量清单</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b/>
                <w:bCs/>
                <w:color w:val="000000"/>
                <w:kern w:val="0"/>
                <w:sz w:val="22"/>
                <w:szCs w:val="22"/>
                <w:lang w:val="zh-CN"/>
              </w:rPr>
              <w:t>序号</w:t>
            </w:r>
          </w:p>
        </w:tc>
        <w:tc>
          <w:tcPr>
            <w:tcW w:w="5670"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b/>
                <w:bCs/>
                <w:color w:val="000000"/>
                <w:kern w:val="0"/>
                <w:sz w:val="22"/>
                <w:szCs w:val="22"/>
                <w:lang w:val="zh-CN"/>
              </w:rPr>
              <w:t>材</w:t>
            </w:r>
            <w:r>
              <w:rPr>
                <w:b/>
                <w:bCs/>
                <w:color w:val="000000"/>
                <w:kern w:val="0"/>
                <w:sz w:val="22"/>
                <w:szCs w:val="22"/>
                <w:lang w:val="zh-CN"/>
              </w:rPr>
              <w:t xml:space="preserve"> </w:t>
            </w:r>
            <w:r>
              <w:rPr>
                <w:b/>
                <w:bCs/>
                <w:color w:val="000000"/>
                <w:kern w:val="0"/>
                <w:sz w:val="22"/>
                <w:szCs w:val="22"/>
                <w:lang w:val="zh-CN"/>
              </w:rPr>
              <w:t>料</w:t>
            </w:r>
            <w:r>
              <w:rPr>
                <w:b/>
                <w:bCs/>
                <w:color w:val="000000"/>
                <w:kern w:val="0"/>
                <w:sz w:val="22"/>
                <w:szCs w:val="22"/>
                <w:lang w:val="zh-CN"/>
              </w:rPr>
              <w:t xml:space="preserve"> </w:t>
            </w:r>
            <w:r>
              <w:rPr>
                <w:b/>
                <w:bCs/>
                <w:color w:val="000000"/>
                <w:kern w:val="0"/>
                <w:sz w:val="22"/>
                <w:szCs w:val="22"/>
                <w:lang w:val="zh-CN"/>
              </w:rPr>
              <w:t>名</w:t>
            </w:r>
            <w:r>
              <w:rPr>
                <w:b/>
                <w:bCs/>
                <w:color w:val="000000"/>
                <w:kern w:val="0"/>
                <w:sz w:val="22"/>
                <w:szCs w:val="22"/>
                <w:lang w:val="zh-CN"/>
              </w:rPr>
              <w:t xml:space="preserve"> </w:t>
            </w:r>
            <w:r>
              <w:rPr>
                <w:b/>
                <w:bCs/>
                <w:color w:val="000000"/>
                <w:kern w:val="0"/>
                <w:sz w:val="22"/>
                <w:szCs w:val="22"/>
                <w:lang w:val="zh-CN"/>
              </w:rPr>
              <w:t>称</w:t>
            </w:r>
          </w:p>
        </w:tc>
        <w:tc>
          <w:tcPr>
            <w:tcW w:w="709"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b/>
                <w:bCs/>
                <w:color w:val="000000"/>
                <w:kern w:val="0"/>
                <w:sz w:val="22"/>
                <w:szCs w:val="22"/>
                <w:lang w:val="zh-CN"/>
              </w:rPr>
              <w:t>单位</w:t>
            </w:r>
          </w:p>
        </w:tc>
        <w:tc>
          <w:tcPr>
            <w:tcW w:w="709"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b/>
                <w:bCs/>
                <w:color w:val="000000"/>
                <w:kern w:val="0"/>
                <w:sz w:val="22"/>
                <w:szCs w:val="22"/>
                <w:lang w:val="zh-CN"/>
              </w:rPr>
              <w:t>数量</w:t>
            </w:r>
          </w:p>
        </w:tc>
        <w:tc>
          <w:tcPr>
            <w:tcW w:w="1417"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备注</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=4.6M,</w:t>
            </w:r>
            <w:r>
              <w:rPr>
                <w:color w:val="000000"/>
                <w:kern w:val="0"/>
                <w:sz w:val="22"/>
                <w:szCs w:val="22"/>
                <w:lang w:val="zh-CN"/>
              </w:rPr>
              <w:t>流量</w:t>
            </w:r>
            <w:r>
              <w:rPr>
                <w:color w:val="000000"/>
                <w:kern w:val="0"/>
                <w:sz w:val="22"/>
                <w:szCs w:val="22"/>
                <w:lang w:val="zh-CN"/>
              </w:rPr>
              <w:t xml:space="preserve">Q=3.5L/M  </w:t>
            </w:r>
            <w:r>
              <w:rPr>
                <w:color w:val="000000"/>
                <w:kern w:val="0"/>
                <w:sz w:val="22"/>
                <w:szCs w:val="22"/>
                <w:lang w:val="zh-CN"/>
              </w:rPr>
              <w:t>四分之一圆（含喷嘴及管配件）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地面卫星站</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降压电动控制阀</w:t>
            </w:r>
            <w:r>
              <w:rPr>
                <w:color w:val="000000"/>
                <w:kern w:val="0"/>
                <w:sz w:val="22"/>
                <w:szCs w:val="22"/>
                <w:lang w:val="zh-CN"/>
              </w:rPr>
              <w:t>DN25</w:t>
            </w:r>
            <w:r>
              <w:rPr>
                <w:color w:val="000000"/>
                <w:kern w:val="0"/>
                <w:sz w:val="22"/>
                <w:szCs w:val="22"/>
                <w:lang w:val="zh-CN"/>
              </w:rPr>
              <w:t>（矩形阀门箱及螺栓固定的绿色盖板，含阀门井、连接短管、铸铁管件及其他配件）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=5.4M,</w:t>
            </w:r>
            <w:r>
              <w:rPr>
                <w:color w:val="000000"/>
                <w:kern w:val="0"/>
                <w:sz w:val="22"/>
                <w:szCs w:val="22"/>
                <w:lang w:val="zh-CN"/>
              </w:rPr>
              <w:t>流量</w:t>
            </w:r>
            <w:r>
              <w:rPr>
                <w:color w:val="000000"/>
                <w:kern w:val="0"/>
                <w:sz w:val="22"/>
                <w:szCs w:val="22"/>
                <w:lang w:val="zh-CN"/>
              </w:rPr>
              <w:t xml:space="preserve">Q=7.42L/M  </w:t>
            </w:r>
            <w:r>
              <w:rPr>
                <w:color w:val="000000"/>
                <w:kern w:val="0"/>
                <w:sz w:val="22"/>
                <w:szCs w:val="22"/>
                <w:lang w:val="zh-CN"/>
              </w:rPr>
              <w:t>全圆（含喷嘴及管配件）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降压电动控制阀</w:t>
            </w:r>
            <w:r>
              <w:rPr>
                <w:color w:val="000000"/>
                <w:kern w:val="0"/>
                <w:sz w:val="22"/>
                <w:szCs w:val="22"/>
                <w:lang w:val="zh-CN"/>
              </w:rPr>
              <w:t>DN50</w:t>
            </w:r>
            <w:r>
              <w:rPr>
                <w:color w:val="000000"/>
                <w:kern w:val="0"/>
                <w:sz w:val="22"/>
                <w:szCs w:val="22"/>
                <w:lang w:val="zh-CN"/>
              </w:rPr>
              <w:t>（矩形阀门箱及螺栓固定的绿色盖板，含阀门井、连接短管、铸铁管件及其他配件）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6</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=9.1M,</w:t>
            </w:r>
            <w:r>
              <w:rPr>
                <w:color w:val="000000"/>
                <w:kern w:val="0"/>
                <w:sz w:val="22"/>
                <w:szCs w:val="22"/>
                <w:lang w:val="zh-CN"/>
              </w:rPr>
              <w:t>流量</w:t>
            </w:r>
            <w:r>
              <w:rPr>
                <w:color w:val="000000"/>
                <w:kern w:val="0"/>
                <w:sz w:val="22"/>
                <w:szCs w:val="22"/>
                <w:lang w:val="zh-CN"/>
              </w:rPr>
              <w:t xml:space="preserve">Q=11.4L/M  </w:t>
            </w:r>
            <w:r>
              <w:rPr>
                <w:color w:val="000000"/>
                <w:kern w:val="0"/>
                <w:sz w:val="22"/>
                <w:szCs w:val="22"/>
                <w:lang w:val="zh-CN"/>
              </w:rPr>
              <w:t>半圆（含喷嘴及管配件）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7</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=7.6M,</w:t>
            </w:r>
            <w:r>
              <w:rPr>
                <w:color w:val="000000"/>
                <w:kern w:val="0"/>
                <w:sz w:val="22"/>
                <w:szCs w:val="22"/>
                <w:lang w:val="zh-CN"/>
              </w:rPr>
              <w:t>流量</w:t>
            </w:r>
            <w:r>
              <w:rPr>
                <w:color w:val="000000"/>
                <w:kern w:val="0"/>
                <w:sz w:val="22"/>
                <w:szCs w:val="22"/>
                <w:lang w:val="zh-CN"/>
              </w:rPr>
              <w:t xml:space="preserve">Q=3.6L/M  </w:t>
            </w:r>
            <w:r>
              <w:rPr>
                <w:color w:val="000000"/>
                <w:kern w:val="0"/>
                <w:sz w:val="22"/>
                <w:szCs w:val="22"/>
                <w:lang w:val="zh-CN"/>
              </w:rPr>
              <w:t>四分之一圆（含喷嘴及管配件）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8</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降压电动控制阀</w:t>
            </w:r>
            <w:r>
              <w:rPr>
                <w:color w:val="000000"/>
                <w:kern w:val="0"/>
                <w:sz w:val="22"/>
                <w:szCs w:val="22"/>
                <w:lang w:val="zh-CN"/>
              </w:rPr>
              <w:t>DN40</w:t>
            </w:r>
            <w:r>
              <w:rPr>
                <w:color w:val="000000"/>
                <w:kern w:val="0"/>
                <w:sz w:val="22"/>
                <w:szCs w:val="22"/>
                <w:lang w:val="zh-CN"/>
              </w:rPr>
              <w:t>（矩形阀门箱及螺栓固定的绿色盖板，含阀门井、连接短管、铸铁管件及其他配件）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9</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=7.1M,</w:t>
            </w:r>
            <w:r>
              <w:rPr>
                <w:color w:val="000000"/>
                <w:kern w:val="0"/>
                <w:sz w:val="22"/>
                <w:szCs w:val="22"/>
                <w:lang w:val="zh-CN"/>
              </w:rPr>
              <w:t>流量</w:t>
            </w:r>
            <w:r>
              <w:rPr>
                <w:color w:val="000000"/>
                <w:kern w:val="0"/>
                <w:sz w:val="22"/>
                <w:szCs w:val="22"/>
                <w:lang w:val="zh-CN"/>
              </w:rPr>
              <w:t xml:space="preserve">Q=6.97L/M  </w:t>
            </w:r>
            <w:r>
              <w:rPr>
                <w:color w:val="000000"/>
                <w:kern w:val="0"/>
                <w:sz w:val="22"/>
                <w:szCs w:val="22"/>
                <w:lang w:val="zh-CN"/>
              </w:rPr>
              <w:t>半圆（含喷嘴及管配件）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65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10</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=7.1M,</w:t>
            </w:r>
            <w:r>
              <w:rPr>
                <w:color w:val="000000"/>
                <w:kern w:val="0"/>
                <w:sz w:val="22"/>
                <w:szCs w:val="22"/>
                <w:lang w:val="zh-CN"/>
              </w:rPr>
              <w:t>流量</w:t>
            </w:r>
            <w:r>
              <w:rPr>
                <w:color w:val="000000"/>
                <w:kern w:val="0"/>
                <w:sz w:val="22"/>
                <w:szCs w:val="22"/>
                <w:lang w:val="zh-CN"/>
              </w:rPr>
              <w:t xml:space="preserve">Q=3.48L/M  </w:t>
            </w:r>
            <w:r>
              <w:rPr>
                <w:color w:val="000000"/>
                <w:kern w:val="0"/>
                <w:sz w:val="22"/>
                <w:szCs w:val="22"/>
                <w:lang w:val="zh-CN"/>
              </w:rPr>
              <w:t>四分之一圆（含喷嘴及管配件）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11</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=7.1M,</w:t>
            </w:r>
            <w:r>
              <w:rPr>
                <w:color w:val="000000"/>
                <w:kern w:val="0"/>
                <w:sz w:val="22"/>
                <w:szCs w:val="22"/>
                <w:lang w:val="zh-CN"/>
              </w:rPr>
              <w:t>流量</w:t>
            </w:r>
            <w:r>
              <w:rPr>
                <w:color w:val="000000"/>
                <w:kern w:val="0"/>
                <w:sz w:val="22"/>
                <w:szCs w:val="22"/>
                <w:lang w:val="zh-CN"/>
              </w:rPr>
              <w:t xml:space="preserve">Q=13.89L/M  </w:t>
            </w:r>
            <w:r>
              <w:rPr>
                <w:color w:val="000000"/>
                <w:kern w:val="0"/>
                <w:sz w:val="22"/>
                <w:szCs w:val="22"/>
                <w:lang w:val="zh-CN"/>
              </w:rPr>
              <w:t>全圆（含喷嘴及管配件）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16</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12</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膨胀补偿线圈</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13</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PVC</w:t>
            </w:r>
            <w:r>
              <w:rPr>
                <w:color w:val="000000"/>
                <w:kern w:val="0"/>
                <w:sz w:val="22"/>
                <w:szCs w:val="22"/>
                <w:lang w:val="zh-CN"/>
              </w:rPr>
              <w:t>管（材质满足技术要求</w:t>
            </w:r>
            <w:proofErr w:type="gramStart"/>
            <w:r>
              <w:rPr>
                <w:color w:val="000000"/>
                <w:kern w:val="0"/>
                <w:sz w:val="22"/>
                <w:szCs w:val="22"/>
                <w:lang w:val="zh-CN"/>
              </w:rPr>
              <w:t>书相关</w:t>
            </w:r>
            <w:proofErr w:type="gramEnd"/>
            <w:r>
              <w:rPr>
                <w:color w:val="000000"/>
                <w:kern w:val="0"/>
                <w:sz w:val="22"/>
                <w:szCs w:val="22"/>
                <w:lang w:val="zh-CN"/>
              </w:rPr>
              <w:t>要求）</w:t>
            </w:r>
            <w:r>
              <w:rPr>
                <w:color w:val="000000"/>
                <w:kern w:val="0"/>
                <w:sz w:val="22"/>
                <w:szCs w:val="22"/>
                <w:lang w:val="zh-CN"/>
              </w:rPr>
              <w:t xml:space="preserve"> PVC50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738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14</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=5.4M,</w:t>
            </w:r>
            <w:r>
              <w:rPr>
                <w:color w:val="000000"/>
                <w:kern w:val="0"/>
                <w:sz w:val="22"/>
                <w:szCs w:val="22"/>
                <w:lang w:val="zh-CN"/>
              </w:rPr>
              <w:t>流量</w:t>
            </w:r>
            <w:r>
              <w:rPr>
                <w:color w:val="000000"/>
                <w:kern w:val="0"/>
                <w:sz w:val="22"/>
                <w:szCs w:val="22"/>
                <w:lang w:val="zh-CN"/>
              </w:rPr>
              <w:t xml:space="preserve">Q=1.85L/M  </w:t>
            </w:r>
            <w:r>
              <w:rPr>
                <w:color w:val="000000"/>
                <w:kern w:val="0"/>
                <w:sz w:val="22"/>
                <w:szCs w:val="22"/>
                <w:lang w:val="zh-CN"/>
              </w:rPr>
              <w:t>四分之一圆（含喷嘴及管配件）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15</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PVC</w:t>
            </w:r>
            <w:r>
              <w:rPr>
                <w:color w:val="000000"/>
                <w:kern w:val="0"/>
                <w:sz w:val="22"/>
                <w:szCs w:val="22"/>
                <w:lang w:val="zh-CN"/>
              </w:rPr>
              <w:t>管（材质满足技术要求</w:t>
            </w:r>
            <w:proofErr w:type="gramStart"/>
            <w:r>
              <w:rPr>
                <w:color w:val="000000"/>
                <w:kern w:val="0"/>
                <w:sz w:val="22"/>
                <w:szCs w:val="22"/>
                <w:lang w:val="zh-CN"/>
              </w:rPr>
              <w:t>书相关</w:t>
            </w:r>
            <w:proofErr w:type="gramEnd"/>
            <w:r>
              <w:rPr>
                <w:color w:val="000000"/>
                <w:kern w:val="0"/>
                <w:sz w:val="22"/>
                <w:szCs w:val="22"/>
                <w:lang w:val="zh-CN"/>
              </w:rPr>
              <w:t>要求）</w:t>
            </w:r>
            <w:r>
              <w:rPr>
                <w:color w:val="000000"/>
                <w:kern w:val="0"/>
                <w:sz w:val="22"/>
                <w:szCs w:val="22"/>
                <w:lang w:val="zh-CN"/>
              </w:rPr>
              <w:t xml:space="preserve"> PVC40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561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lastRenderedPageBreak/>
              <w:t>16</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=4.6M,</w:t>
            </w:r>
            <w:r>
              <w:rPr>
                <w:color w:val="000000"/>
                <w:kern w:val="0"/>
                <w:sz w:val="22"/>
                <w:szCs w:val="22"/>
                <w:lang w:val="zh-CN"/>
              </w:rPr>
              <w:t>流量</w:t>
            </w:r>
            <w:r>
              <w:rPr>
                <w:color w:val="000000"/>
                <w:kern w:val="0"/>
                <w:sz w:val="22"/>
                <w:szCs w:val="22"/>
                <w:lang w:val="zh-CN"/>
              </w:rPr>
              <w:t xml:space="preserve">Q=7.0L/M  </w:t>
            </w:r>
            <w:r>
              <w:rPr>
                <w:color w:val="000000"/>
                <w:kern w:val="0"/>
                <w:sz w:val="22"/>
                <w:szCs w:val="22"/>
                <w:lang w:val="zh-CN"/>
              </w:rPr>
              <w:t>半圆（含喷嘴及管配件）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138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17</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球阀（含阀箱、管配件）</w:t>
            </w:r>
            <w:r>
              <w:rPr>
                <w:color w:val="000000"/>
                <w:kern w:val="0"/>
                <w:sz w:val="22"/>
                <w:szCs w:val="22"/>
                <w:lang w:val="zh-CN"/>
              </w:rPr>
              <w:t xml:space="preserve"> DN50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18</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PVC</w:t>
            </w:r>
            <w:r>
              <w:rPr>
                <w:color w:val="000000"/>
                <w:kern w:val="0"/>
                <w:sz w:val="22"/>
                <w:szCs w:val="22"/>
                <w:lang w:val="zh-CN"/>
              </w:rPr>
              <w:t>管（材质满足技术要求</w:t>
            </w:r>
            <w:proofErr w:type="gramStart"/>
            <w:r>
              <w:rPr>
                <w:color w:val="000000"/>
                <w:kern w:val="0"/>
                <w:sz w:val="22"/>
                <w:szCs w:val="22"/>
                <w:lang w:val="zh-CN"/>
              </w:rPr>
              <w:t>书相关</w:t>
            </w:r>
            <w:proofErr w:type="gramEnd"/>
            <w:r>
              <w:rPr>
                <w:color w:val="000000"/>
                <w:kern w:val="0"/>
                <w:sz w:val="22"/>
                <w:szCs w:val="22"/>
                <w:lang w:val="zh-CN"/>
              </w:rPr>
              <w:t>要求）</w:t>
            </w:r>
            <w:r>
              <w:rPr>
                <w:color w:val="000000"/>
                <w:kern w:val="0"/>
                <w:sz w:val="22"/>
                <w:szCs w:val="22"/>
                <w:lang w:val="zh-CN"/>
              </w:rPr>
              <w:t xml:space="preserve"> PVC75  SCHEDULE 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19</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=9.1M,</w:t>
            </w:r>
            <w:r>
              <w:rPr>
                <w:color w:val="000000"/>
                <w:kern w:val="0"/>
                <w:sz w:val="22"/>
                <w:szCs w:val="22"/>
                <w:lang w:val="zh-CN"/>
              </w:rPr>
              <w:t>流量</w:t>
            </w:r>
            <w:r>
              <w:rPr>
                <w:color w:val="000000"/>
                <w:kern w:val="0"/>
                <w:sz w:val="22"/>
                <w:szCs w:val="22"/>
                <w:lang w:val="zh-CN"/>
              </w:rPr>
              <w:t xml:space="preserve">Q=5.4L/M  </w:t>
            </w:r>
            <w:r>
              <w:rPr>
                <w:color w:val="000000"/>
                <w:kern w:val="0"/>
                <w:sz w:val="22"/>
                <w:szCs w:val="22"/>
                <w:lang w:val="zh-CN"/>
              </w:rPr>
              <w:t>四分之一圆（含喷嘴及管配件）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6</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20</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环氧涂层</w:t>
            </w:r>
            <w:r>
              <w:rPr>
                <w:color w:val="000000"/>
                <w:kern w:val="0"/>
                <w:sz w:val="22"/>
                <w:szCs w:val="22"/>
                <w:lang w:val="zh-CN"/>
              </w:rPr>
              <w:t>Y</w:t>
            </w:r>
            <w:r>
              <w:rPr>
                <w:color w:val="000000"/>
                <w:kern w:val="0"/>
                <w:sz w:val="22"/>
                <w:szCs w:val="22"/>
                <w:lang w:val="zh-CN"/>
              </w:rPr>
              <w:t>型过滤器</w:t>
            </w:r>
            <w:r>
              <w:rPr>
                <w:color w:val="000000"/>
                <w:kern w:val="0"/>
                <w:sz w:val="22"/>
                <w:szCs w:val="22"/>
                <w:lang w:val="zh-CN"/>
              </w:rPr>
              <w:t xml:space="preserve"> DN80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21</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=5.4M,</w:t>
            </w:r>
            <w:r>
              <w:rPr>
                <w:color w:val="000000"/>
                <w:kern w:val="0"/>
                <w:sz w:val="22"/>
                <w:szCs w:val="22"/>
                <w:lang w:val="zh-CN"/>
              </w:rPr>
              <w:t>流量</w:t>
            </w:r>
            <w:r>
              <w:rPr>
                <w:color w:val="000000"/>
                <w:kern w:val="0"/>
                <w:sz w:val="22"/>
                <w:szCs w:val="22"/>
                <w:lang w:val="zh-CN"/>
              </w:rPr>
              <w:t xml:space="preserve">Q=3.71L/M  </w:t>
            </w:r>
            <w:r>
              <w:rPr>
                <w:color w:val="000000"/>
                <w:kern w:val="0"/>
                <w:sz w:val="22"/>
                <w:szCs w:val="22"/>
                <w:lang w:val="zh-CN"/>
              </w:rPr>
              <w:t>半圆（含喷嘴及管配件）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22</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220V</w:t>
            </w:r>
            <w:r>
              <w:rPr>
                <w:color w:val="000000"/>
                <w:kern w:val="0"/>
                <w:sz w:val="22"/>
                <w:szCs w:val="22"/>
                <w:lang w:val="zh-CN"/>
              </w:rPr>
              <w:t>电源箱</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台</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23</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=4.6M,</w:t>
            </w:r>
            <w:r>
              <w:rPr>
                <w:color w:val="000000"/>
                <w:kern w:val="0"/>
                <w:sz w:val="22"/>
                <w:szCs w:val="22"/>
                <w:lang w:val="zh-CN"/>
              </w:rPr>
              <w:t>流量</w:t>
            </w:r>
            <w:r>
              <w:rPr>
                <w:color w:val="000000"/>
                <w:kern w:val="0"/>
                <w:sz w:val="22"/>
                <w:szCs w:val="22"/>
                <w:lang w:val="zh-CN"/>
              </w:rPr>
              <w:t xml:space="preserve">Q=14L/M  </w:t>
            </w:r>
            <w:r>
              <w:rPr>
                <w:color w:val="000000"/>
                <w:kern w:val="0"/>
                <w:sz w:val="22"/>
                <w:szCs w:val="22"/>
                <w:lang w:val="zh-CN"/>
              </w:rPr>
              <w:t>全圆（含喷嘴及管配件）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24</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=7.6M,</w:t>
            </w:r>
            <w:r>
              <w:rPr>
                <w:color w:val="000000"/>
                <w:kern w:val="0"/>
                <w:sz w:val="22"/>
                <w:szCs w:val="22"/>
                <w:lang w:val="zh-CN"/>
              </w:rPr>
              <w:t>流量</w:t>
            </w:r>
            <w:r>
              <w:rPr>
                <w:color w:val="000000"/>
                <w:kern w:val="0"/>
                <w:sz w:val="22"/>
                <w:szCs w:val="22"/>
                <w:lang w:val="zh-CN"/>
              </w:rPr>
              <w:t xml:space="preserve">Q=7.2L/M  </w:t>
            </w:r>
            <w:r>
              <w:rPr>
                <w:color w:val="000000"/>
                <w:kern w:val="0"/>
                <w:sz w:val="22"/>
                <w:szCs w:val="22"/>
                <w:lang w:val="zh-CN"/>
              </w:rPr>
              <w:t>半圆（含喷嘴及管配件）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25</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流量传感器</w:t>
            </w:r>
            <w:r>
              <w:rPr>
                <w:color w:val="000000"/>
                <w:kern w:val="0"/>
                <w:sz w:val="22"/>
                <w:szCs w:val="22"/>
                <w:lang w:val="zh-CN"/>
              </w:rPr>
              <w:t>DN50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26</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闸阀（含阀箱、管配件）</w:t>
            </w:r>
            <w:r>
              <w:rPr>
                <w:color w:val="000000"/>
                <w:kern w:val="0"/>
                <w:sz w:val="22"/>
                <w:szCs w:val="22"/>
                <w:lang w:val="zh-CN"/>
              </w:rPr>
              <w:t xml:space="preserve"> DN75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27</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=9.1M,</w:t>
            </w:r>
            <w:r>
              <w:rPr>
                <w:color w:val="000000"/>
                <w:kern w:val="0"/>
                <w:sz w:val="22"/>
                <w:szCs w:val="22"/>
                <w:lang w:val="zh-CN"/>
              </w:rPr>
              <w:t>流量</w:t>
            </w:r>
            <w:r>
              <w:rPr>
                <w:color w:val="000000"/>
                <w:kern w:val="0"/>
                <w:sz w:val="22"/>
                <w:szCs w:val="22"/>
                <w:lang w:val="zh-CN"/>
              </w:rPr>
              <w:t xml:space="preserve">Q=21.6L/M  </w:t>
            </w:r>
            <w:r>
              <w:rPr>
                <w:color w:val="000000"/>
                <w:kern w:val="0"/>
                <w:sz w:val="22"/>
                <w:szCs w:val="22"/>
                <w:lang w:val="zh-CN"/>
              </w:rPr>
              <w:t>全圆（含喷嘴及管配件）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7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28</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弹出式旋转喷头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=7.6M,</w:t>
            </w:r>
            <w:r>
              <w:rPr>
                <w:color w:val="000000"/>
                <w:kern w:val="0"/>
                <w:sz w:val="22"/>
                <w:szCs w:val="22"/>
                <w:lang w:val="zh-CN"/>
              </w:rPr>
              <w:t>流量</w:t>
            </w:r>
            <w:r>
              <w:rPr>
                <w:color w:val="000000"/>
                <w:kern w:val="0"/>
                <w:sz w:val="22"/>
                <w:szCs w:val="22"/>
                <w:lang w:val="zh-CN"/>
              </w:rPr>
              <w:t xml:space="preserve">Q=14.4L/M  </w:t>
            </w:r>
            <w:r>
              <w:rPr>
                <w:color w:val="000000"/>
                <w:kern w:val="0"/>
                <w:sz w:val="22"/>
                <w:szCs w:val="22"/>
                <w:lang w:val="zh-CN"/>
              </w:rPr>
              <w:t>全圆（含喷嘴及管配件）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29</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DN50  SCHEDULE 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259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30</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=3.7M,</w:t>
            </w:r>
            <w:r>
              <w:rPr>
                <w:color w:val="000000"/>
                <w:kern w:val="0"/>
                <w:sz w:val="22"/>
                <w:szCs w:val="22"/>
                <w:lang w:val="zh-CN"/>
              </w:rPr>
              <w:t>流量</w:t>
            </w:r>
            <w:r>
              <w:rPr>
                <w:color w:val="000000"/>
                <w:kern w:val="0"/>
                <w:sz w:val="22"/>
                <w:szCs w:val="22"/>
                <w:lang w:val="zh-CN"/>
              </w:rPr>
              <w:t xml:space="preserve">Q=2.5L/M  </w:t>
            </w:r>
            <w:r>
              <w:rPr>
                <w:color w:val="000000"/>
                <w:kern w:val="0"/>
                <w:sz w:val="22"/>
                <w:szCs w:val="22"/>
                <w:lang w:val="zh-CN"/>
              </w:rPr>
              <w:t>四分之一圆（含喷嘴及管配件）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31</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DN75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901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32</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=1.2*4.6M,</w:t>
            </w:r>
            <w:r>
              <w:rPr>
                <w:color w:val="000000"/>
                <w:kern w:val="0"/>
                <w:sz w:val="22"/>
                <w:szCs w:val="22"/>
                <w:lang w:val="zh-CN"/>
              </w:rPr>
              <w:t>流量</w:t>
            </w:r>
            <w:r>
              <w:rPr>
                <w:color w:val="000000"/>
                <w:kern w:val="0"/>
                <w:sz w:val="22"/>
                <w:szCs w:val="22"/>
                <w:lang w:val="zh-CN"/>
              </w:rPr>
              <w:t xml:space="preserve">Q=2.3L/M  </w:t>
            </w:r>
            <w:r>
              <w:rPr>
                <w:color w:val="000000"/>
                <w:kern w:val="0"/>
                <w:sz w:val="22"/>
                <w:szCs w:val="22"/>
                <w:lang w:val="zh-CN"/>
              </w:rPr>
              <w:t>半条状（含喷嘴及管配件）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36</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33</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=1.2M,</w:t>
            </w:r>
            <w:r>
              <w:rPr>
                <w:color w:val="000000"/>
                <w:kern w:val="0"/>
                <w:sz w:val="22"/>
                <w:szCs w:val="22"/>
                <w:lang w:val="zh-CN"/>
              </w:rPr>
              <w:t>流量</w:t>
            </w:r>
            <w:r>
              <w:rPr>
                <w:color w:val="000000"/>
                <w:kern w:val="0"/>
                <w:sz w:val="22"/>
                <w:szCs w:val="22"/>
                <w:lang w:val="zh-CN"/>
              </w:rPr>
              <w:t xml:space="preserve">Q=0.4L/M  </w:t>
            </w:r>
            <w:r>
              <w:rPr>
                <w:color w:val="000000"/>
                <w:kern w:val="0"/>
                <w:sz w:val="22"/>
                <w:szCs w:val="22"/>
                <w:lang w:val="zh-CN"/>
              </w:rPr>
              <w:t>四分之一圆（含喷嘴及管配件）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6</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34</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DN150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697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35</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=1.2*9.2M,</w:t>
            </w:r>
            <w:r>
              <w:rPr>
                <w:color w:val="000000"/>
                <w:kern w:val="0"/>
                <w:sz w:val="22"/>
                <w:szCs w:val="22"/>
                <w:lang w:val="zh-CN"/>
              </w:rPr>
              <w:t>流量</w:t>
            </w:r>
            <w:r>
              <w:rPr>
                <w:color w:val="000000"/>
                <w:kern w:val="0"/>
                <w:sz w:val="22"/>
                <w:szCs w:val="22"/>
                <w:lang w:val="zh-CN"/>
              </w:rPr>
              <w:t xml:space="preserve">Q=4.6L/M  </w:t>
            </w:r>
            <w:r>
              <w:rPr>
                <w:color w:val="000000"/>
                <w:kern w:val="0"/>
                <w:sz w:val="22"/>
                <w:szCs w:val="22"/>
                <w:lang w:val="zh-CN"/>
              </w:rPr>
              <w:t>条状（含喷嘴及管配件）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36</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=3.7M,</w:t>
            </w:r>
            <w:r>
              <w:rPr>
                <w:color w:val="000000"/>
                <w:kern w:val="0"/>
                <w:sz w:val="22"/>
                <w:szCs w:val="22"/>
                <w:lang w:val="zh-CN"/>
              </w:rPr>
              <w:t>流量</w:t>
            </w:r>
            <w:r>
              <w:rPr>
                <w:color w:val="000000"/>
                <w:kern w:val="0"/>
                <w:sz w:val="22"/>
                <w:szCs w:val="22"/>
                <w:lang w:val="zh-CN"/>
              </w:rPr>
              <w:t xml:space="preserve">Q=4.9L/M  </w:t>
            </w:r>
            <w:r>
              <w:rPr>
                <w:color w:val="000000"/>
                <w:kern w:val="0"/>
                <w:sz w:val="22"/>
                <w:szCs w:val="22"/>
                <w:lang w:val="zh-CN"/>
              </w:rPr>
              <w:lastRenderedPageBreak/>
              <w:t>半圆（含喷嘴及管配件）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lastRenderedPageBreak/>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64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lastRenderedPageBreak/>
              <w:t>37</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Y</w:t>
            </w:r>
            <w:r>
              <w:rPr>
                <w:color w:val="000000"/>
                <w:kern w:val="0"/>
                <w:sz w:val="22"/>
                <w:szCs w:val="22"/>
                <w:lang w:val="zh-CN"/>
              </w:rPr>
              <w:t>型过滤器</w:t>
            </w:r>
            <w:r>
              <w:rPr>
                <w:color w:val="000000"/>
                <w:kern w:val="0"/>
                <w:sz w:val="22"/>
                <w:szCs w:val="22"/>
                <w:lang w:val="zh-CN"/>
              </w:rPr>
              <w:t xml:space="preserve"> DN50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43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38</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=2.4M,</w:t>
            </w:r>
            <w:r>
              <w:rPr>
                <w:color w:val="000000"/>
                <w:kern w:val="0"/>
                <w:sz w:val="22"/>
                <w:szCs w:val="22"/>
                <w:lang w:val="zh-CN"/>
              </w:rPr>
              <w:t>流量</w:t>
            </w:r>
            <w:r>
              <w:rPr>
                <w:color w:val="000000"/>
                <w:kern w:val="0"/>
                <w:sz w:val="22"/>
                <w:szCs w:val="22"/>
                <w:lang w:val="zh-CN"/>
              </w:rPr>
              <w:t xml:space="preserve">Q=1.0L/M  </w:t>
            </w:r>
            <w:r>
              <w:rPr>
                <w:color w:val="000000"/>
                <w:kern w:val="0"/>
                <w:sz w:val="22"/>
                <w:szCs w:val="22"/>
                <w:lang w:val="zh-CN"/>
              </w:rPr>
              <w:t>四分之一圆（含喷嘴及管配件）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39</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隔离阀</w:t>
            </w:r>
            <w:r>
              <w:rPr>
                <w:color w:val="000000"/>
                <w:kern w:val="0"/>
                <w:sz w:val="22"/>
                <w:szCs w:val="22"/>
                <w:lang w:val="zh-CN"/>
              </w:rPr>
              <w:t xml:space="preserve"> DN50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40</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=2.4M,</w:t>
            </w:r>
            <w:r>
              <w:rPr>
                <w:color w:val="000000"/>
                <w:kern w:val="0"/>
                <w:sz w:val="22"/>
                <w:szCs w:val="22"/>
                <w:lang w:val="zh-CN"/>
              </w:rPr>
              <w:t>流量</w:t>
            </w:r>
            <w:r>
              <w:rPr>
                <w:color w:val="000000"/>
                <w:kern w:val="0"/>
                <w:sz w:val="22"/>
                <w:szCs w:val="22"/>
                <w:lang w:val="zh-CN"/>
              </w:rPr>
              <w:t xml:space="preserve">Q=4.0L/M  </w:t>
            </w:r>
            <w:r>
              <w:rPr>
                <w:color w:val="000000"/>
                <w:kern w:val="0"/>
                <w:sz w:val="22"/>
                <w:szCs w:val="22"/>
                <w:lang w:val="zh-CN"/>
              </w:rPr>
              <w:t>全圆（含喷嘴及管配件）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41</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主管泄水阀组件</w:t>
            </w:r>
            <w:r>
              <w:rPr>
                <w:color w:val="000000"/>
                <w:kern w:val="0"/>
                <w:sz w:val="22"/>
                <w:szCs w:val="22"/>
                <w:lang w:val="zh-CN"/>
              </w:rPr>
              <w:t>DN25(</w:t>
            </w:r>
            <w:r>
              <w:rPr>
                <w:color w:val="000000"/>
                <w:kern w:val="0"/>
                <w:sz w:val="22"/>
                <w:szCs w:val="22"/>
                <w:lang w:val="zh-CN"/>
              </w:rPr>
              <w:t>含</w:t>
            </w:r>
            <w:r>
              <w:rPr>
                <w:color w:val="000000"/>
                <w:kern w:val="0"/>
                <w:sz w:val="22"/>
                <w:szCs w:val="22"/>
                <w:lang w:val="zh-CN"/>
              </w:rPr>
              <w:t>1</w:t>
            </w:r>
            <w:r>
              <w:rPr>
                <w:color w:val="000000"/>
                <w:kern w:val="0"/>
                <w:sz w:val="22"/>
                <w:szCs w:val="22"/>
                <w:lang w:val="zh-CN"/>
              </w:rPr>
              <w:t>个</w:t>
            </w:r>
            <w:r>
              <w:rPr>
                <w:color w:val="000000"/>
                <w:kern w:val="0"/>
                <w:sz w:val="22"/>
                <w:szCs w:val="22"/>
                <w:lang w:val="zh-CN"/>
              </w:rPr>
              <w:t>PVC</w:t>
            </w:r>
            <w:r>
              <w:rPr>
                <w:color w:val="000000"/>
                <w:kern w:val="0"/>
                <w:sz w:val="22"/>
                <w:szCs w:val="22"/>
                <w:lang w:val="zh-CN"/>
              </w:rPr>
              <w:t>球阀、圆形阀箱、阀门井、管件等配件）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42</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Y</w:t>
            </w:r>
            <w:r>
              <w:rPr>
                <w:color w:val="000000"/>
                <w:kern w:val="0"/>
                <w:sz w:val="22"/>
                <w:szCs w:val="22"/>
                <w:lang w:val="zh-CN"/>
              </w:rPr>
              <w:t>型过滤器</w:t>
            </w:r>
            <w:r>
              <w:rPr>
                <w:color w:val="000000"/>
                <w:kern w:val="0"/>
                <w:sz w:val="22"/>
                <w:szCs w:val="22"/>
                <w:lang w:val="zh-CN"/>
              </w:rPr>
              <w:t xml:space="preserve"> DN25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43</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Y</w:t>
            </w:r>
            <w:r>
              <w:rPr>
                <w:color w:val="000000"/>
                <w:kern w:val="0"/>
                <w:sz w:val="22"/>
                <w:szCs w:val="22"/>
                <w:lang w:val="zh-CN"/>
              </w:rPr>
              <w:t>型过滤器</w:t>
            </w:r>
            <w:r>
              <w:rPr>
                <w:color w:val="000000"/>
                <w:kern w:val="0"/>
                <w:sz w:val="22"/>
                <w:szCs w:val="22"/>
                <w:lang w:val="zh-CN"/>
              </w:rPr>
              <w:t xml:space="preserve"> DN40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44</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=3.1M,</w:t>
            </w:r>
            <w:r>
              <w:rPr>
                <w:color w:val="000000"/>
                <w:kern w:val="0"/>
                <w:sz w:val="22"/>
                <w:szCs w:val="22"/>
                <w:lang w:val="zh-CN"/>
              </w:rPr>
              <w:t>流量</w:t>
            </w:r>
            <w:r>
              <w:rPr>
                <w:color w:val="000000"/>
                <w:kern w:val="0"/>
                <w:sz w:val="22"/>
                <w:szCs w:val="22"/>
                <w:lang w:val="zh-CN"/>
              </w:rPr>
              <w:t xml:space="preserve">Q=1.2L/M  </w:t>
            </w:r>
            <w:r>
              <w:rPr>
                <w:color w:val="000000"/>
                <w:kern w:val="0"/>
                <w:sz w:val="22"/>
                <w:szCs w:val="22"/>
                <w:lang w:val="zh-CN"/>
              </w:rPr>
              <w:t>四分之一圆（含喷嘴及管配件）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45</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DN40  SCHEDULE 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535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46</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DN32  SCHEDULE 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626</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47</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DN75  SCHEDULE 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48</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DN25  SCHEDULE 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3275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49</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proofErr w:type="gramStart"/>
            <w:r>
              <w:rPr>
                <w:color w:val="000000"/>
                <w:kern w:val="0"/>
                <w:sz w:val="22"/>
                <w:szCs w:val="22"/>
                <w:lang w:val="zh-CN"/>
              </w:rPr>
              <w:t>双由令</w:t>
            </w:r>
            <w:proofErr w:type="gramEnd"/>
            <w:r>
              <w:rPr>
                <w:color w:val="000000"/>
                <w:kern w:val="0"/>
                <w:sz w:val="22"/>
                <w:szCs w:val="22"/>
                <w:lang w:val="zh-CN"/>
              </w:rPr>
              <w:t>球阀</w:t>
            </w:r>
            <w:r>
              <w:rPr>
                <w:color w:val="000000"/>
                <w:kern w:val="0"/>
                <w:sz w:val="22"/>
                <w:szCs w:val="22"/>
                <w:lang w:val="zh-CN"/>
              </w:rPr>
              <w:t xml:space="preserve"> DN50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50</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PVC</w:t>
            </w:r>
            <w:r>
              <w:rPr>
                <w:color w:val="000000"/>
                <w:kern w:val="0"/>
                <w:sz w:val="22"/>
                <w:szCs w:val="22"/>
                <w:lang w:val="zh-CN"/>
              </w:rPr>
              <w:t>（</w:t>
            </w:r>
            <w:proofErr w:type="gramStart"/>
            <w:r>
              <w:rPr>
                <w:color w:val="000000"/>
                <w:kern w:val="0"/>
                <w:sz w:val="22"/>
                <w:szCs w:val="22"/>
                <w:lang w:val="zh-CN"/>
              </w:rPr>
              <w:t>含管配件</w:t>
            </w:r>
            <w:proofErr w:type="gramEnd"/>
            <w:r>
              <w:rPr>
                <w:color w:val="000000"/>
                <w:kern w:val="0"/>
                <w:sz w:val="22"/>
                <w:szCs w:val="22"/>
                <w:lang w:val="zh-CN"/>
              </w:rPr>
              <w:t>）</w:t>
            </w:r>
            <w:r>
              <w:rPr>
                <w:color w:val="000000"/>
                <w:kern w:val="0"/>
                <w:sz w:val="22"/>
                <w:szCs w:val="22"/>
                <w:lang w:val="zh-CN"/>
              </w:rPr>
              <w:t xml:space="preserve"> DN100   CLASS 200  </w:t>
            </w:r>
            <w:proofErr w:type="gramStart"/>
            <w:r>
              <w:rPr>
                <w:color w:val="000000"/>
                <w:kern w:val="0"/>
                <w:sz w:val="22"/>
                <w:szCs w:val="22"/>
                <w:lang w:val="zh-CN"/>
              </w:rPr>
              <w:t>钟型口</w:t>
            </w:r>
            <w:proofErr w:type="gramEnd"/>
            <w:r>
              <w:rPr>
                <w:color w:val="000000"/>
                <w:kern w:val="0"/>
                <w:sz w:val="22"/>
                <w:szCs w:val="22"/>
                <w:lang w:val="zh-CN"/>
              </w:rPr>
              <w:t>球墨铸铁管配件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1097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51</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proofErr w:type="gramStart"/>
            <w:r>
              <w:rPr>
                <w:color w:val="000000"/>
                <w:kern w:val="0"/>
                <w:sz w:val="22"/>
                <w:szCs w:val="22"/>
                <w:lang w:val="zh-CN"/>
              </w:rPr>
              <w:t>双由令</w:t>
            </w:r>
            <w:proofErr w:type="gramEnd"/>
            <w:r>
              <w:rPr>
                <w:color w:val="000000"/>
                <w:kern w:val="0"/>
                <w:sz w:val="22"/>
                <w:szCs w:val="22"/>
                <w:lang w:val="zh-CN"/>
              </w:rPr>
              <w:t>球阀</w:t>
            </w:r>
            <w:r>
              <w:rPr>
                <w:color w:val="000000"/>
                <w:kern w:val="0"/>
                <w:sz w:val="22"/>
                <w:szCs w:val="22"/>
                <w:lang w:val="zh-CN"/>
              </w:rPr>
              <w:t xml:space="preserve"> DN40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52</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150</w:t>
            </w:r>
            <w:r>
              <w:rPr>
                <w:color w:val="000000"/>
                <w:kern w:val="0"/>
                <w:sz w:val="22"/>
                <w:szCs w:val="22"/>
                <w:lang w:val="zh-CN"/>
              </w:rPr>
              <w:t>毫米弹出式散射喷头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=3.7M,</w:t>
            </w:r>
            <w:r>
              <w:rPr>
                <w:color w:val="000000"/>
                <w:kern w:val="0"/>
                <w:sz w:val="22"/>
                <w:szCs w:val="22"/>
                <w:lang w:val="zh-CN"/>
              </w:rPr>
              <w:t>流量</w:t>
            </w:r>
            <w:r>
              <w:rPr>
                <w:color w:val="000000"/>
                <w:kern w:val="0"/>
                <w:sz w:val="22"/>
                <w:szCs w:val="22"/>
                <w:lang w:val="zh-CN"/>
              </w:rPr>
              <w:t xml:space="preserve">Q=9.8L/M  </w:t>
            </w:r>
            <w:r>
              <w:rPr>
                <w:color w:val="000000"/>
                <w:kern w:val="0"/>
                <w:sz w:val="22"/>
                <w:szCs w:val="22"/>
                <w:lang w:val="zh-CN"/>
              </w:rPr>
              <w:t>全圆（含喷嘴及管配件）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53</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proofErr w:type="gramStart"/>
            <w:r>
              <w:rPr>
                <w:color w:val="000000"/>
                <w:kern w:val="0"/>
                <w:sz w:val="22"/>
                <w:szCs w:val="22"/>
                <w:lang w:val="zh-CN"/>
              </w:rPr>
              <w:t>双由令</w:t>
            </w:r>
            <w:proofErr w:type="gramEnd"/>
            <w:r>
              <w:rPr>
                <w:color w:val="000000"/>
                <w:kern w:val="0"/>
                <w:sz w:val="22"/>
                <w:szCs w:val="22"/>
                <w:lang w:val="zh-CN"/>
              </w:rPr>
              <w:t>球阀</w:t>
            </w:r>
            <w:r>
              <w:rPr>
                <w:color w:val="000000"/>
                <w:kern w:val="0"/>
                <w:sz w:val="22"/>
                <w:szCs w:val="22"/>
                <w:lang w:val="zh-CN"/>
              </w:rPr>
              <w:t xml:space="preserve"> DN25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54</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=3.7M,</w:t>
            </w:r>
            <w:r>
              <w:rPr>
                <w:color w:val="000000"/>
                <w:kern w:val="0"/>
                <w:sz w:val="22"/>
                <w:szCs w:val="22"/>
                <w:lang w:val="zh-CN"/>
              </w:rPr>
              <w:t>流量</w:t>
            </w:r>
            <w:r>
              <w:rPr>
                <w:color w:val="000000"/>
                <w:kern w:val="0"/>
                <w:sz w:val="22"/>
                <w:szCs w:val="22"/>
                <w:lang w:val="zh-CN"/>
              </w:rPr>
              <w:t xml:space="preserve">Q=9.8L/M  </w:t>
            </w:r>
            <w:r>
              <w:rPr>
                <w:color w:val="000000"/>
                <w:kern w:val="0"/>
                <w:sz w:val="22"/>
                <w:szCs w:val="22"/>
                <w:lang w:val="zh-CN"/>
              </w:rPr>
              <w:t>全圆（含喷嘴及管配件）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25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55</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=2.4M,</w:t>
            </w:r>
            <w:r>
              <w:rPr>
                <w:color w:val="000000"/>
                <w:kern w:val="0"/>
                <w:sz w:val="22"/>
                <w:szCs w:val="22"/>
                <w:lang w:val="zh-CN"/>
              </w:rPr>
              <w:t>流量</w:t>
            </w:r>
            <w:r>
              <w:rPr>
                <w:color w:val="000000"/>
                <w:kern w:val="0"/>
                <w:sz w:val="22"/>
                <w:szCs w:val="22"/>
                <w:lang w:val="zh-CN"/>
              </w:rPr>
              <w:t xml:space="preserve">Q=2.0L/M  </w:t>
            </w:r>
            <w:r>
              <w:rPr>
                <w:color w:val="000000"/>
                <w:kern w:val="0"/>
                <w:sz w:val="22"/>
                <w:szCs w:val="22"/>
                <w:lang w:val="zh-CN"/>
              </w:rPr>
              <w:t>半圆（含喷嘴及管配件）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99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56</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=3.1M,</w:t>
            </w:r>
            <w:r>
              <w:rPr>
                <w:color w:val="000000"/>
                <w:kern w:val="0"/>
                <w:sz w:val="22"/>
                <w:szCs w:val="22"/>
                <w:lang w:val="zh-CN"/>
              </w:rPr>
              <w:t>流量</w:t>
            </w:r>
            <w:r>
              <w:rPr>
                <w:color w:val="000000"/>
                <w:kern w:val="0"/>
                <w:sz w:val="22"/>
                <w:szCs w:val="22"/>
                <w:lang w:val="zh-CN"/>
              </w:rPr>
              <w:t xml:space="preserve">Q=6.0L/M  </w:t>
            </w:r>
            <w:r>
              <w:rPr>
                <w:color w:val="000000"/>
                <w:kern w:val="0"/>
                <w:sz w:val="22"/>
                <w:szCs w:val="22"/>
                <w:lang w:val="zh-CN"/>
              </w:rPr>
              <w:t>全圆（含喷嘴及管配件）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57</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总阀（降压电磁线圈关闭的总阀，含阀箱、阀门井、球墨铸铁法兰、管接头、管件等配件）</w:t>
            </w:r>
            <w:r>
              <w:rPr>
                <w:color w:val="000000"/>
                <w:kern w:val="0"/>
                <w:sz w:val="22"/>
                <w:szCs w:val="22"/>
                <w:lang w:val="zh-CN"/>
              </w:rPr>
              <w:t xml:space="preserve"> DN50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58</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排气阀（含阀箱、管配件）</w:t>
            </w:r>
            <w:r>
              <w:rPr>
                <w:color w:val="000000"/>
                <w:kern w:val="0"/>
                <w:sz w:val="22"/>
                <w:szCs w:val="22"/>
                <w:lang w:val="zh-CN"/>
              </w:rPr>
              <w:t xml:space="preserve"> DN50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59</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rPr>
            </w:pPr>
            <w:r>
              <w:rPr>
                <w:color w:val="000000"/>
                <w:kern w:val="0"/>
                <w:sz w:val="22"/>
                <w:szCs w:val="22"/>
              </w:rPr>
              <w:t>PVC</w:t>
            </w:r>
            <w:r>
              <w:rPr>
                <w:color w:val="000000"/>
                <w:kern w:val="0"/>
                <w:sz w:val="22"/>
                <w:szCs w:val="22"/>
              </w:rPr>
              <w:t>（</w:t>
            </w:r>
            <w:proofErr w:type="gramStart"/>
            <w:r>
              <w:rPr>
                <w:color w:val="000000"/>
                <w:kern w:val="0"/>
                <w:sz w:val="22"/>
                <w:szCs w:val="22"/>
                <w:lang w:val="zh-CN"/>
              </w:rPr>
              <w:t>含管配件</w:t>
            </w:r>
            <w:proofErr w:type="gramEnd"/>
            <w:r>
              <w:rPr>
                <w:color w:val="000000"/>
                <w:kern w:val="0"/>
                <w:sz w:val="22"/>
                <w:szCs w:val="22"/>
              </w:rPr>
              <w:t>）</w:t>
            </w:r>
            <w:r>
              <w:rPr>
                <w:color w:val="000000"/>
                <w:kern w:val="0"/>
                <w:sz w:val="22"/>
                <w:szCs w:val="22"/>
              </w:rPr>
              <w:t xml:space="preserve"> DN75   SCHEDULE 40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629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60</w:t>
            </w:r>
          </w:p>
        </w:tc>
        <w:tc>
          <w:tcPr>
            <w:tcW w:w="567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300mm</w:t>
            </w:r>
            <w:r>
              <w:rPr>
                <w:color w:val="000000"/>
                <w:kern w:val="0"/>
                <w:sz w:val="22"/>
                <w:szCs w:val="22"/>
                <w:lang w:val="zh-CN"/>
              </w:rPr>
              <w:t>弹出式散射喷头</w:t>
            </w:r>
            <w:r>
              <w:rPr>
                <w:color w:val="000000"/>
                <w:kern w:val="0"/>
                <w:sz w:val="22"/>
                <w:szCs w:val="22"/>
                <w:lang w:val="zh-CN"/>
              </w:rPr>
              <w:t xml:space="preserve"> </w:t>
            </w:r>
            <w:r>
              <w:rPr>
                <w:color w:val="000000"/>
                <w:kern w:val="0"/>
                <w:sz w:val="22"/>
                <w:szCs w:val="22"/>
                <w:lang w:val="zh-CN"/>
              </w:rPr>
              <w:t>喷洒半径</w:t>
            </w:r>
            <w:r>
              <w:rPr>
                <w:color w:val="000000"/>
                <w:kern w:val="0"/>
                <w:sz w:val="22"/>
                <w:szCs w:val="22"/>
                <w:lang w:val="zh-CN"/>
              </w:rPr>
              <w:t>=3.1M,</w:t>
            </w:r>
            <w:r>
              <w:rPr>
                <w:color w:val="000000"/>
                <w:kern w:val="0"/>
                <w:sz w:val="22"/>
                <w:szCs w:val="22"/>
                <w:lang w:val="zh-CN"/>
              </w:rPr>
              <w:t>流量</w:t>
            </w:r>
            <w:r>
              <w:rPr>
                <w:color w:val="000000"/>
                <w:kern w:val="0"/>
                <w:sz w:val="22"/>
                <w:szCs w:val="22"/>
                <w:lang w:val="zh-CN"/>
              </w:rPr>
              <w:t xml:space="preserve">Q=3.0L/M  </w:t>
            </w:r>
            <w:r>
              <w:rPr>
                <w:color w:val="000000"/>
                <w:kern w:val="0"/>
                <w:sz w:val="22"/>
                <w:szCs w:val="22"/>
                <w:lang w:val="zh-CN"/>
              </w:rPr>
              <w:lastRenderedPageBreak/>
              <w:t>半圆（含喷嘴及管配件）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proofErr w:type="gramStart"/>
            <w:r>
              <w:rPr>
                <w:color w:val="000000"/>
                <w:kern w:val="0"/>
                <w:sz w:val="22"/>
                <w:szCs w:val="22"/>
                <w:lang w:val="zh-CN"/>
              </w:rPr>
              <w:lastRenderedPageBreak/>
              <w:t>个</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55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r w:rsidR="00AF1C6F" w:rsidTr="00732ECB">
        <w:trPr>
          <w:trHeight w:val="345"/>
        </w:trPr>
        <w:tc>
          <w:tcPr>
            <w:tcW w:w="4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lastRenderedPageBreak/>
              <w:t>61</w:t>
            </w:r>
          </w:p>
        </w:tc>
        <w:tc>
          <w:tcPr>
            <w:tcW w:w="5670"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left"/>
              <w:rPr>
                <w:kern w:val="0"/>
                <w:sz w:val="22"/>
                <w:szCs w:val="22"/>
                <w:lang w:val="zh-CN"/>
              </w:rPr>
            </w:pPr>
            <w:r>
              <w:rPr>
                <w:color w:val="000000"/>
                <w:kern w:val="0"/>
                <w:sz w:val="22"/>
                <w:szCs w:val="22"/>
                <w:lang w:val="zh-CN"/>
              </w:rPr>
              <w:t>快速取水阀</w:t>
            </w:r>
            <w:r>
              <w:rPr>
                <w:color w:val="000000"/>
                <w:kern w:val="0"/>
                <w:sz w:val="22"/>
                <w:szCs w:val="22"/>
                <w:lang w:val="zh-CN"/>
              </w:rPr>
              <w:t>DN25</w:t>
            </w:r>
            <w:r>
              <w:rPr>
                <w:color w:val="000000"/>
                <w:kern w:val="0"/>
                <w:sz w:val="22"/>
                <w:szCs w:val="22"/>
                <w:lang w:val="zh-CN"/>
              </w:rPr>
              <w:t>（含阀门井，阀箱，</w:t>
            </w:r>
            <w:r>
              <w:rPr>
                <w:color w:val="000000"/>
                <w:kern w:val="0"/>
                <w:sz w:val="22"/>
                <w:szCs w:val="22"/>
                <w:lang w:val="zh-CN"/>
              </w:rPr>
              <w:t xml:space="preserve"> </w:t>
            </w:r>
            <w:r>
              <w:rPr>
                <w:color w:val="000000"/>
                <w:kern w:val="0"/>
                <w:sz w:val="22"/>
                <w:szCs w:val="22"/>
                <w:lang w:val="zh-CN"/>
              </w:rPr>
              <w:t>黄铜连接管，固定件，钥匙，弯头，软管等配件）</w:t>
            </w:r>
          </w:p>
        </w:tc>
        <w:tc>
          <w:tcPr>
            <w:tcW w:w="709"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套</w:t>
            </w:r>
          </w:p>
        </w:tc>
        <w:tc>
          <w:tcPr>
            <w:tcW w:w="709"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33</w:t>
            </w:r>
          </w:p>
        </w:tc>
        <w:tc>
          <w:tcPr>
            <w:tcW w:w="1417" w:type="dxa"/>
            <w:tcBorders>
              <w:top w:val="single" w:sz="2" w:space="0" w:color="000000"/>
              <w:left w:val="nil"/>
              <w:bottom w:val="single" w:sz="2" w:space="0" w:color="000000"/>
              <w:right w:val="single" w:sz="2" w:space="0" w:color="000000"/>
            </w:tcBorders>
            <w:shd w:val="clear" w:color="000000" w:fill="FFFFFF"/>
            <w:vAlign w:val="center"/>
          </w:tcPr>
          <w:p w:rsidR="00AF1C6F" w:rsidRDefault="00AF1C6F" w:rsidP="00732ECB">
            <w:pPr>
              <w:autoSpaceDE w:val="0"/>
              <w:autoSpaceDN w:val="0"/>
              <w:adjustRightInd w:val="0"/>
              <w:spacing w:line="300" w:lineRule="auto"/>
              <w:jc w:val="center"/>
              <w:rPr>
                <w:kern w:val="0"/>
                <w:sz w:val="22"/>
                <w:szCs w:val="22"/>
                <w:lang w:val="zh-CN"/>
              </w:rPr>
            </w:pPr>
            <w:r>
              <w:rPr>
                <w:color w:val="000000"/>
                <w:kern w:val="0"/>
                <w:sz w:val="22"/>
                <w:szCs w:val="22"/>
                <w:lang w:val="zh-CN"/>
              </w:rPr>
              <w:t xml:space="preserve">　</w:t>
            </w:r>
          </w:p>
        </w:tc>
      </w:tr>
    </w:tbl>
    <w:p w:rsidR="00AF1C6F" w:rsidRDefault="00AF1C6F" w:rsidP="00AF1C6F">
      <w:pPr>
        <w:autoSpaceDE w:val="0"/>
        <w:autoSpaceDN w:val="0"/>
        <w:adjustRightInd w:val="0"/>
        <w:rPr>
          <w:kern w:val="0"/>
          <w:sz w:val="20"/>
        </w:rPr>
      </w:pPr>
    </w:p>
    <w:tbl>
      <w:tblPr>
        <w:tblW w:w="9072" w:type="dxa"/>
        <w:tblInd w:w="108" w:type="dxa"/>
        <w:tblLayout w:type="fixed"/>
        <w:tblLook w:val="0000" w:firstRow="0" w:lastRow="0" w:firstColumn="0" w:lastColumn="0" w:noHBand="0" w:noVBand="0"/>
      </w:tblPr>
      <w:tblGrid>
        <w:gridCol w:w="709"/>
        <w:gridCol w:w="1559"/>
        <w:gridCol w:w="2516"/>
        <w:gridCol w:w="1737"/>
        <w:gridCol w:w="2551"/>
      </w:tblGrid>
      <w:tr w:rsidR="00AF1C6F" w:rsidTr="00732ECB">
        <w:trPr>
          <w:trHeight w:val="495"/>
        </w:trPr>
        <w:tc>
          <w:tcPr>
            <w:tcW w:w="9072" w:type="dxa"/>
            <w:gridSpan w:val="5"/>
            <w:tcBorders>
              <w:top w:val="nil"/>
              <w:left w:val="nil"/>
              <w:bottom w:val="single" w:sz="4" w:space="0" w:color="auto"/>
              <w:right w:val="nil"/>
            </w:tcBorders>
            <w:shd w:val="clear" w:color="000000" w:fill="FFFFFF"/>
            <w:vAlign w:val="center"/>
          </w:tcPr>
          <w:p w:rsidR="00AF1C6F" w:rsidRDefault="00AF1C6F" w:rsidP="00732ECB">
            <w:pPr>
              <w:autoSpaceDE w:val="0"/>
              <w:autoSpaceDN w:val="0"/>
              <w:adjustRightInd w:val="0"/>
              <w:spacing w:line="300" w:lineRule="atLeast"/>
              <w:ind w:firstLine="440"/>
              <w:rPr>
                <w:kern w:val="0"/>
                <w:sz w:val="22"/>
                <w:szCs w:val="22"/>
                <w:lang w:val="zh-CN"/>
              </w:rPr>
            </w:pPr>
            <w:r>
              <w:rPr>
                <w:kern w:val="0"/>
                <w:sz w:val="22"/>
                <w:szCs w:val="22"/>
                <w:lang w:val="zh-CN"/>
              </w:rPr>
              <w:t>（</w:t>
            </w:r>
            <w:r>
              <w:rPr>
                <w:kern w:val="0"/>
                <w:sz w:val="22"/>
                <w:szCs w:val="22"/>
              </w:rPr>
              <w:t>4</w:t>
            </w:r>
            <w:r>
              <w:rPr>
                <w:kern w:val="0"/>
                <w:sz w:val="22"/>
                <w:szCs w:val="22"/>
                <w:lang w:val="zh-CN"/>
              </w:rPr>
              <w:t>）东</w:t>
            </w:r>
            <w:r>
              <w:rPr>
                <w:kern w:val="0"/>
                <w:sz w:val="22"/>
                <w:szCs w:val="22"/>
              </w:rPr>
              <w:t>PTC</w:t>
            </w:r>
            <w:r>
              <w:rPr>
                <w:kern w:val="0"/>
                <w:sz w:val="22"/>
                <w:szCs w:val="22"/>
                <w:lang w:val="zh-CN"/>
              </w:rPr>
              <w:t>其他保洁清单</w:t>
            </w:r>
          </w:p>
        </w:tc>
      </w:tr>
      <w:tr w:rsidR="00AF1C6F" w:rsidTr="00732ECB">
        <w:trPr>
          <w:trHeight w:val="7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序号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kern w:val="0"/>
                <w:sz w:val="22"/>
                <w:szCs w:val="22"/>
                <w:lang w:val="zh-CN"/>
              </w:rPr>
              <w:t>内容</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kern w:val="0"/>
                <w:sz w:val="22"/>
                <w:szCs w:val="22"/>
                <w:lang w:val="zh-CN"/>
              </w:rPr>
              <w:t>单位</w:t>
            </w:r>
          </w:p>
        </w:tc>
        <w:tc>
          <w:tcPr>
            <w:tcW w:w="1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kern w:val="0"/>
                <w:sz w:val="22"/>
                <w:szCs w:val="22"/>
                <w:lang w:val="zh-CN"/>
              </w:rPr>
              <w:t>工程量</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rFonts w:eastAsia="等线"/>
                <w:kern w:val="0"/>
                <w:sz w:val="22"/>
                <w:szCs w:val="22"/>
                <w:lang w:val="zh-CN"/>
              </w:rPr>
              <w:t>备注</w:t>
            </w:r>
          </w:p>
        </w:tc>
      </w:tr>
      <w:tr w:rsidR="00AF1C6F" w:rsidTr="00732ECB">
        <w:trPr>
          <w:trHeight w:val="70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栏杆</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　</w:t>
            </w:r>
          </w:p>
        </w:tc>
        <w:tc>
          <w:tcPr>
            <w:tcW w:w="1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150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　</w:t>
            </w:r>
          </w:p>
        </w:tc>
      </w:tr>
      <w:tr w:rsidR="00AF1C6F" w:rsidTr="00732ECB">
        <w:trPr>
          <w:trHeight w:val="69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专业维保费用</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防雷检测</w:t>
            </w:r>
          </w:p>
        </w:tc>
        <w:tc>
          <w:tcPr>
            <w:tcW w:w="1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100</w:t>
            </w:r>
            <w:r>
              <w:rPr>
                <w:kern w:val="0"/>
                <w:sz w:val="22"/>
                <w:szCs w:val="22"/>
                <w:lang w:val="zh-CN"/>
              </w:rPr>
              <w:t>点</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一年一次</w:t>
            </w:r>
          </w:p>
        </w:tc>
      </w:tr>
      <w:tr w:rsidR="00AF1C6F" w:rsidTr="00732ECB">
        <w:trPr>
          <w:trHeight w:val="70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3</w:t>
            </w: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proofErr w:type="gramStart"/>
            <w:r>
              <w:rPr>
                <w:kern w:val="0"/>
                <w:sz w:val="22"/>
                <w:szCs w:val="22"/>
                <w:lang w:val="zh-CN"/>
              </w:rPr>
              <w:t>电试</w:t>
            </w:r>
            <w:proofErr w:type="gramEnd"/>
          </w:p>
        </w:tc>
        <w:tc>
          <w:tcPr>
            <w:tcW w:w="1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12000</w:t>
            </w:r>
            <w:r>
              <w:rPr>
                <w:kern w:val="0"/>
                <w:sz w:val="22"/>
                <w:szCs w:val="22"/>
                <w:lang w:val="zh-CN"/>
              </w:rPr>
              <w:t>次</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两年一次</w:t>
            </w:r>
          </w:p>
        </w:tc>
      </w:tr>
      <w:tr w:rsidR="00AF1C6F" w:rsidTr="00732ECB">
        <w:trPr>
          <w:trHeight w:val="69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4</w:t>
            </w: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spacing w:after="200" w:line="276" w:lineRule="auto"/>
              <w:jc w:val="left"/>
              <w:rPr>
                <w:kern w:val="0"/>
                <w:sz w:val="22"/>
                <w:szCs w:val="22"/>
                <w:lang w:val="zh-CN"/>
              </w:rPr>
            </w:pP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试车柴油和备用柴油</w:t>
            </w:r>
          </w:p>
        </w:tc>
        <w:tc>
          <w:tcPr>
            <w:tcW w:w="1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 xml:space="preserve">1120Kg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试车</w:t>
            </w:r>
            <w:r>
              <w:rPr>
                <w:kern w:val="0"/>
                <w:sz w:val="22"/>
                <w:szCs w:val="22"/>
                <w:lang w:val="zh-CN"/>
              </w:rPr>
              <w:t>120Kg</w:t>
            </w:r>
            <w:r>
              <w:rPr>
                <w:kern w:val="0"/>
                <w:sz w:val="22"/>
                <w:szCs w:val="22"/>
                <w:lang w:val="zh-CN"/>
              </w:rPr>
              <w:t>，储备</w:t>
            </w:r>
            <w:r>
              <w:rPr>
                <w:kern w:val="0"/>
                <w:sz w:val="22"/>
                <w:szCs w:val="22"/>
                <w:lang w:val="zh-CN"/>
              </w:rPr>
              <w:t>1000Kg</w:t>
            </w:r>
          </w:p>
        </w:tc>
      </w:tr>
      <w:tr w:rsidR="00AF1C6F" w:rsidTr="00732ECB">
        <w:trPr>
          <w:trHeight w:val="69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color w:val="000000"/>
                <w:kern w:val="0"/>
                <w:sz w:val="22"/>
                <w:szCs w:val="22"/>
                <w:lang w:val="zh-CN"/>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深度保洁</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w:t>
            </w:r>
          </w:p>
        </w:tc>
        <w:tc>
          <w:tcPr>
            <w:tcW w:w="1737"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28100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F1C6F" w:rsidRDefault="00AF1C6F" w:rsidP="00732ECB">
            <w:pPr>
              <w:autoSpaceDE w:val="0"/>
              <w:autoSpaceDN w:val="0"/>
              <w:adjustRightInd w:val="0"/>
              <w:jc w:val="center"/>
              <w:rPr>
                <w:kern w:val="0"/>
                <w:sz w:val="22"/>
                <w:szCs w:val="22"/>
                <w:lang w:val="zh-CN"/>
              </w:rPr>
            </w:pPr>
            <w:r>
              <w:rPr>
                <w:kern w:val="0"/>
                <w:sz w:val="22"/>
                <w:szCs w:val="22"/>
                <w:lang w:val="zh-CN"/>
              </w:rPr>
              <w:t>一年四次</w:t>
            </w:r>
          </w:p>
        </w:tc>
      </w:tr>
    </w:tbl>
    <w:p w:rsidR="00AF1C6F" w:rsidRDefault="00AF1C6F" w:rsidP="00AF1C6F">
      <w:pPr>
        <w:autoSpaceDE w:val="0"/>
        <w:autoSpaceDN w:val="0"/>
        <w:adjustRightInd w:val="0"/>
        <w:spacing w:line="300" w:lineRule="atLeast"/>
        <w:ind w:firstLine="440"/>
        <w:jc w:val="left"/>
        <w:rPr>
          <w:kern w:val="0"/>
          <w:sz w:val="22"/>
          <w:szCs w:val="22"/>
        </w:rPr>
      </w:pPr>
    </w:p>
    <w:p w:rsidR="00AF1C6F" w:rsidRDefault="00AF1C6F" w:rsidP="00AF1C6F">
      <w:pPr>
        <w:pStyle w:val="afff5"/>
        <w:snapToGrid w:val="0"/>
        <w:spacing w:line="300" w:lineRule="auto"/>
        <w:ind w:firstLineChars="200" w:firstLine="442"/>
        <w:jc w:val="left"/>
        <w:rPr>
          <w:rFonts w:ascii="Times New Roman" w:hAnsi="Times New Roman"/>
          <w:b/>
          <w:bCs/>
          <w:sz w:val="22"/>
          <w:szCs w:val="22"/>
        </w:rPr>
      </w:pPr>
      <w:r>
        <w:rPr>
          <w:rFonts w:ascii="Times New Roman" w:hAnsi="Times New Roman"/>
          <w:b/>
          <w:bCs/>
          <w:sz w:val="22"/>
          <w:szCs w:val="22"/>
        </w:rPr>
        <w:t xml:space="preserve">9.2 </w:t>
      </w:r>
      <w:r>
        <w:rPr>
          <w:rFonts w:ascii="Times New Roman" w:hAnsi="Times New Roman"/>
          <w:b/>
          <w:bCs/>
          <w:sz w:val="22"/>
          <w:szCs w:val="22"/>
        </w:rPr>
        <w:t>日常养护工作基本要求</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投标人须对清单中市政、排水、绿化、保洁、设施设备、四季草花、秩序维护等进行预防性、经常性、周期性和及时性的养护管理和秩序维护，根据设施的实际状况制定养护计划，及时修复被损设施。协同业主及其它相关部门迅速处置应急事件，制定相应的应急预案，除发生不可抗力事件，其它任何情况下必须保持市政、排水、绿化、保洁、设施设备、四季草花处于良好的状态，实现管养场站各类设施安全良好、规范齐全、运行状况良好。</w:t>
      </w:r>
    </w:p>
    <w:p w:rsidR="00AF1C6F" w:rsidRDefault="00AF1C6F" w:rsidP="00AF1C6F">
      <w:pPr>
        <w:tabs>
          <w:tab w:val="left" w:pos="540"/>
          <w:tab w:val="left" w:pos="900"/>
        </w:tabs>
        <w:adjustRightInd w:val="0"/>
        <w:snapToGrid w:val="0"/>
        <w:spacing w:line="360" w:lineRule="auto"/>
        <w:ind w:firstLineChars="200" w:firstLine="442"/>
        <w:jc w:val="left"/>
        <w:rPr>
          <w:b/>
          <w:sz w:val="22"/>
          <w:szCs w:val="22"/>
        </w:rPr>
      </w:pPr>
      <w:r>
        <w:rPr>
          <w:b/>
          <w:bCs/>
          <w:sz w:val="22"/>
          <w:szCs w:val="22"/>
        </w:rPr>
        <w:t>9.2.1</w:t>
      </w:r>
      <w:r>
        <w:rPr>
          <w:b/>
          <w:sz w:val="22"/>
          <w:szCs w:val="22"/>
        </w:rPr>
        <w:t>市政道路日常养护要求</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w:t>
      </w:r>
      <w:r>
        <w:rPr>
          <w:rFonts w:ascii="Times New Roman" w:hAnsi="Times New Roman"/>
          <w:bCs/>
          <w:sz w:val="22"/>
          <w:szCs w:val="22"/>
        </w:rPr>
        <w:t>路面小修养护及掘路修复符合质量要求，每月完成指令性小修及重点养护项目，完成率</w:t>
      </w:r>
      <w:r>
        <w:rPr>
          <w:rFonts w:ascii="Times New Roman" w:hAnsi="Times New Roman"/>
          <w:bCs/>
          <w:sz w:val="22"/>
          <w:szCs w:val="22"/>
        </w:rPr>
        <w:t>100%</w:t>
      </w:r>
      <w:r>
        <w:rPr>
          <w:rFonts w:ascii="Times New Roman" w:hAnsi="Times New Roman"/>
          <w:bCs/>
          <w:sz w:val="22"/>
          <w:szCs w:val="22"/>
        </w:rPr>
        <w:t>。</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w:t>
      </w:r>
      <w:r>
        <w:rPr>
          <w:rFonts w:ascii="Times New Roman" w:hAnsi="Times New Roman"/>
          <w:bCs/>
          <w:sz w:val="22"/>
          <w:szCs w:val="22"/>
        </w:rPr>
        <w:t>车行道要求</w:t>
      </w:r>
      <w:r>
        <w:rPr>
          <w:rFonts w:ascii="Times New Roman" w:hAnsi="Times New Roman"/>
          <w:bCs/>
          <w:sz w:val="22"/>
          <w:szCs w:val="22"/>
        </w:rPr>
        <w:t>“</w:t>
      </w:r>
      <w:r>
        <w:rPr>
          <w:rFonts w:ascii="Times New Roman" w:hAnsi="Times New Roman"/>
          <w:bCs/>
          <w:sz w:val="22"/>
          <w:szCs w:val="22"/>
        </w:rPr>
        <w:t>一平、四无、一新</w:t>
      </w:r>
      <w:r>
        <w:rPr>
          <w:rFonts w:ascii="Times New Roman" w:hAnsi="Times New Roman"/>
          <w:bCs/>
          <w:sz w:val="22"/>
          <w:szCs w:val="22"/>
        </w:rPr>
        <w:t>”</w:t>
      </w:r>
      <w:r>
        <w:rPr>
          <w:rFonts w:ascii="Times New Roman" w:hAnsi="Times New Roman"/>
          <w:bCs/>
          <w:sz w:val="22"/>
          <w:szCs w:val="22"/>
        </w:rPr>
        <w:t>，即道路平整；无下水道堵塞和晴天积水、无人行道板和</w:t>
      </w:r>
      <w:proofErr w:type="gramStart"/>
      <w:r>
        <w:rPr>
          <w:rFonts w:ascii="Times New Roman" w:hAnsi="Times New Roman"/>
          <w:bCs/>
          <w:sz w:val="22"/>
          <w:szCs w:val="22"/>
        </w:rPr>
        <w:t>侧平石</w:t>
      </w:r>
      <w:proofErr w:type="gramEnd"/>
      <w:r>
        <w:rPr>
          <w:rFonts w:ascii="Times New Roman" w:hAnsi="Times New Roman"/>
          <w:bCs/>
          <w:sz w:val="22"/>
          <w:szCs w:val="22"/>
        </w:rPr>
        <w:t>缺损；无违章占路和搭建；无路名牌歪斜、缺损和污垢；车行隔离栏和人行护栏整洁一新。</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3</w:t>
      </w:r>
      <w:r>
        <w:rPr>
          <w:rFonts w:ascii="Times New Roman" w:hAnsi="Times New Roman" w:hint="eastAsia"/>
          <w:bCs/>
          <w:sz w:val="22"/>
          <w:szCs w:val="22"/>
        </w:rPr>
        <w:t>）</w:t>
      </w:r>
      <w:r>
        <w:rPr>
          <w:rFonts w:ascii="Times New Roman" w:hAnsi="Times New Roman"/>
          <w:bCs/>
          <w:sz w:val="22"/>
          <w:szCs w:val="22"/>
        </w:rPr>
        <w:t>各类附属设施保持清洁完好。隔离护栏的设置位置、高度、固定式垂直度、相邻隔栅错缝高差符合规范；路名牌字体、指向高度、垂直度、位置等符合规范。</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4</w:t>
      </w:r>
      <w:r>
        <w:rPr>
          <w:rFonts w:ascii="Times New Roman" w:hAnsi="Times New Roman" w:hint="eastAsia"/>
          <w:bCs/>
          <w:sz w:val="22"/>
          <w:szCs w:val="22"/>
        </w:rPr>
        <w:t>）</w:t>
      </w:r>
      <w:r>
        <w:rPr>
          <w:rFonts w:ascii="Times New Roman" w:hAnsi="Times New Roman"/>
          <w:bCs/>
          <w:sz w:val="22"/>
          <w:szCs w:val="22"/>
        </w:rPr>
        <w:t>市政道路巡查频次要求：</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7"/>
        <w:gridCol w:w="5608"/>
      </w:tblGrid>
      <w:tr w:rsidR="00AF1C6F" w:rsidTr="00732ECB">
        <w:trPr>
          <w:trHeight w:val="456"/>
          <w:jc w:val="center"/>
        </w:trPr>
        <w:tc>
          <w:tcPr>
            <w:tcW w:w="3977" w:type="dxa"/>
            <w:noWrap/>
            <w:vAlign w:val="center"/>
          </w:tcPr>
          <w:p w:rsidR="00AF1C6F" w:rsidRDefault="00AF1C6F" w:rsidP="00732ECB">
            <w:pPr>
              <w:tabs>
                <w:tab w:val="left" w:pos="540"/>
                <w:tab w:val="left" w:pos="900"/>
              </w:tabs>
              <w:spacing w:line="300" w:lineRule="auto"/>
              <w:jc w:val="center"/>
              <w:rPr>
                <w:rFonts w:ascii="宋体" w:hAnsi="宋体"/>
                <w:sz w:val="22"/>
                <w:szCs w:val="22"/>
              </w:rPr>
            </w:pPr>
            <w:r>
              <w:rPr>
                <w:rFonts w:ascii="宋体" w:hAnsi="宋体" w:hint="eastAsia"/>
                <w:sz w:val="22"/>
                <w:szCs w:val="22"/>
              </w:rPr>
              <w:t>养护等级</w:t>
            </w:r>
          </w:p>
        </w:tc>
        <w:tc>
          <w:tcPr>
            <w:tcW w:w="5608" w:type="dxa"/>
            <w:noWrap/>
            <w:vAlign w:val="center"/>
          </w:tcPr>
          <w:p w:rsidR="00AF1C6F" w:rsidRDefault="00AF1C6F" w:rsidP="00732ECB">
            <w:pPr>
              <w:tabs>
                <w:tab w:val="left" w:pos="540"/>
                <w:tab w:val="left" w:pos="900"/>
              </w:tabs>
              <w:spacing w:line="300" w:lineRule="auto"/>
              <w:jc w:val="center"/>
              <w:rPr>
                <w:rFonts w:ascii="宋体" w:hAnsi="宋体"/>
                <w:sz w:val="22"/>
                <w:szCs w:val="22"/>
              </w:rPr>
            </w:pPr>
            <w:r>
              <w:rPr>
                <w:rFonts w:ascii="宋体" w:hAnsi="宋体" w:hint="eastAsia"/>
                <w:sz w:val="22"/>
                <w:szCs w:val="22"/>
              </w:rPr>
              <w:t>频率</w:t>
            </w:r>
          </w:p>
        </w:tc>
      </w:tr>
      <w:tr w:rsidR="00AF1C6F" w:rsidTr="00732ECB">
        <w:trPr>
          <w:trHeight w:val="571"/>
          <w:jc w:val="center"/>
        </w:trPr>
        <w:tc>
          <w:tcPr>
            <w:tcW w:w="3977" w:type="dxa"/>
            <w:noWrap/>
            <w:vAlign w:val="center"/>
          </w:tcPr>
          <w:p w:rsidR="00AF1C6F" w:rsidRDefault="00AF1C6F" w:rsidP="00732ECB">
            <w:pPr>
              <w:tabs>
                <w:tab w:val="left" w:pos="540"/>
                <w:tab w:val="left" w:pos="900"/>
              </w:tabs>
              <w:spacing w:line="300" w:lineRule="auto"/>
              <w:jc w:val="center"/>
              <w:rPr>
                <w:rFonts w:ascii="宋体" w:hAnsi="宋体"/>
                <w:sz w:val="22"/>
                <w:szCs w:val="22"/>
              </w:rPr>
            </w:pPr>
            <w:r>
              <w:rPr>
                <w:rFonts w:ascii="宋体" w:hAnsi="宋体" w:hint="eastAsia"/>
                <w:sz w:val="22"/>
                <w:szCs w:val="22"/>
              </w:rPr>
              <w:t>Ⅰ等养护</w:t>
            </w:r>
          </w:p>
        </w:tc>
        <w:tc>
          <w:tcPr>
            <w:tcW w:w="5608" w:type="dxa"/>
            <w:noWrap/>
            <w:vAlign w:val="center"/>
          </w:tcPr>
          <w:p w:rsidR="00AF1C6F" w:rsidRDefault="00AF1C6F" w:rsidP="00732ECB">
            <w:pPr>
              <w:tabs>
                <w:tab w:val="left" w:pos="540"/>
                <w:tab w:val="left" w:pos="900"/>
              </w:tabs>
              <w:spacing w:line="300" w:lineRule="auto"/>
              <w:jc w:val="center"/>
              <w:rPr>
                <w:rFonts w:ascii="宋体" w:hAnsi="宋体"/>
                <w:sz w:val="22"/>
                <w:szCs w:val="22"/>
              </w:rPr>
            </w:pPr>
            <w:r>
              <w:rPr>
                <w:rFonts w:ascii="宋体" w:hAnsi="宋体" w:hint="eastAsia"/>
                <w:sz w:val="22"/>
                <w:szCs w:val="22"/>
              </w:rPr>
              <w:t>一天一次</w:t>
            </w:r>
          </w:p>
        </w:tc>
      </w:tr>
      <w:tr w:rsidR="00AF1C6F" w:rsidTr="00732ECB">
        <w:trPr>
          <w:trHeight w:val="456"/>
          <w:jc w:val="center"/>
        </w:trPr>
        <w:tc>
          <w:tcPr>
            <w:tcW w:w="3977" w:type="dxa"/>
            <w:noWrap/>
            <w:vAlign w:val="center"/>
          </w:tcPr>
          <w:p w:rsidR="00AF1C6F" w:rsidRDefault="00AF1C6F" w:rsidP="00732ECB">
            <w:pPr>
              <w:tabs>
                <w:tab w:val="left" w:pos="540"/>
                <w:tab w:val="left" w:pos="900"/>
              </w:tabs>
              <w:spacing w:line="300" w:lineRule="auto"/>
              <w:jc w:val="center"/>
              <w:rPr>
                <w:rFonts w:ascii="宋体" w:hAnsi="宋体"/>
                <w:sz w:val="22"/>
                <w:szCs w:val="22"/>
              </w:rPr>
            </w:pPr>
            <w:r>
              <w:rPr>
                <w:rFonts w:ascii="宋体" w:hAnsi="宋体" w:hint="eastAsia"/>
                <w:sz w:val="22"/>
                <w:szCs w:val="22"/>
              </w:rPr>
              <w:t>Ⅱ等养护</w:t>
            </w:r>
          </w:p>
        </w:tc>
        <w:tc>
          <w:tcPr>
            <w:tcW w:w="5608" w:type="dxa"/>
            <w:noWrap/>
            <w:vAlign w:val="center"/>
          </w:tcPr>
          <w:p w:rsidR="00AF1C6F" w:rsidRDefault="00AF1C6F" w:rsidP="00732ECB">
            <w:pPr>
              <w:tabs>
                <w:tab w:val="left" w:pos="540"/>
                <w:tab w:val="left" w:pos="900"/>
              </w:tabs>
              <w:spacing w:line="300" w:lineRule="auto"/>
              <w:jc w:val="center"/>
              <w:rPr>
                <w:rFonts w:ascii="宋体" w:hAnsi="宋体"/>
                <w:sz w:val="22"/>
                <w:szCs w:val="22"/>
              </w:rPr>
            </w:pPr>
            <w:r>
              <w:rPr>
                <w:rFonts w:ascii="宋体" w:hAnsi="宋体" w:hint="eastAsia"/>
                <w:sz w:val="22"/>
                <w:szCs w:val="22"/>
              </w:rPr>
              <w:t>二天一次</w:t>
            </w:r>
          </w:p>
        </w:tc>
      </w:tr>
      <w:tr w:rsidR="00AF1C6F" w:rsidTr="00732ECB">
        <w:trPr>
          <w:trHeight w:val="456"/>
          <w:jc w:val="center"/>
        </w:trPr>
        <w:tc>
          <w:tcPr>
            <w:tcW w:w="3977" w:type="dxa"/>
            <w:noWrap/>
            <w:vAlign w:val="center"/>
          </w:tcPr>
          <w:p w:rsidR="00AF1C6F" w:rsidRDefault="00AF1C6F" w:rsidP="00732ECB">
            <w:pPr>
              <w:tabs>
                <w:tab w:val="left" w:pos="540"/>
                <w:tab w:val="left" w:pos="900"/>
              </w:tabs>
              <w:spacing w:line="300" w:lineRule="auto"/>
              <w:jc w:val="center"/>
              <w:rPr>
                <w:rFonts w:ascii="宋体" w:hAnsi="宋体"/>
                <w:sz w:val="22"/>
                <w:szCs w:val="22"/>
              </w:rPr>
            </w:pPr>
            <w:r>
              <w:rPr>
                <w:rFonts w:ascii="宋体" w:hAnsi="宋体" w:hint="eastAsia"/>
                <w:sz w:val="22"/>
                <w:szCs w:val="22"/>
              </w:rPr>
              <w:t>Ⅲ等养护</w:t>
            </w:r>
          </w:p>
        </w:tc>
        <w:tc>
          <w:tcPr>
            <w:tcW w:w="5608" w:type="dxa"/>
            <w:noWrap/>
            <w:vAlign w:val="center"/>
          </w:tcPr>
          <w:p w:rsidR="00AF1C6F" w:rsidRDefault="00AF1C6F" w:rsidP="00732ECB">
            <w:pPr>
              <w:tabs>
                <w:tab w:val="left" w:pos="540"/>
                <w:tab w:val="left" w:pos="900"/>
              </w:tabs>
              <w:spacing w:line="300" w:lineRule="auto"/>
              <w:jc w:val="center"/>
              <w:rPr>
                <w:rFonts w:ascii="宋体" w:hAnsi="宋体"/>
                <w:sz w:val="22"/>
                <w:szCs w:val="22"/>
              </w:rPr>
            </w:pPr>
            <w:r>
              <w:rPr>
                <w:rFonts w:ascii="宋体" w:hAnsi="宋体" w:hint="eastAsia"/>
                <w:sz w:val="22"/>
                <w:szCs w:val="22"/>
              </w:rPr>
              <w:t>三天一次</w:t>
            </w:r>
          </w:p>
        </w:tc>
      </w:tr>
      <w:tr w:rsidR="00AF1C6F" w:rsidTr="00732ECB">
        <w:trPr>
          <w:trHeight w:val="456"/>
          <w:jc w:val="center"/>
        </w:trPr>
        <w:tc>
          <w:tcPr>
            <w:tcW w:w="9585" w:type="dxa"/>
            <w:gridSpan w:val="2"/>
            <w:noWrap/>
            <w:vAlign w:val="center"/>
          </w:tcPr>
          <w:p w:rsidR="00AF1C6F" w:rsidRDefault="00AF1C6F" w:rsidP="00732ECB">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备注</w:t>
            </w:r>
            <w:r>
              <w:rPr>
                <w:rFonts w:ascii="Times New Roman" w:hAnsi="Times New Roman"/>
                <w:bCs/>
                <w:sz w:val="22"/>
                <w:szCs w:val="22"/>
              </w:rPr>
              <w:t>1</w:t>
            </w:r>
            <w:r>
              <w:rPr>
                <w:rFonts w:ascii="Times New Roman" w:hAnsi="Times New Roman" w:hint="eastAsia"/>
                <w:bCs/>
                <w:sz w:val="22"/>
                <w:szCs w:val="22"/>
              </w:rPr>
              <w:t>：Ⅰ等养护：快速路、主干路和次干路、支路中的广场、交通枢纽、商业繁华街道、步</w:t>
            </w:r>
            <w:r>
              <w:rPr>
                <w:rFonts w:ascii="Times New Roman" w:hAnsi="Times New Roman" w:hint="eastAsia"/>
                <w:bCs/>
                <w:sz w:val="22"/>
                <w:szCs w:val="22"/>
              </w:rPr>
              <w:lastRenderedPageBreak/>
              <w:t>行街、旅游集散点及旅游景点；Ⅱ等养护：除Ⅰ等养护外的次干路及支路中的商业街道、区间联络线、重点区域或重点单位所在点；Ⅲ等养护：除Ⅰ、Ⅱ等养护以外的其他道路。</w:t>
            </w:r>
          </w:p>
          <w:p w:rsidR="00AF1C6F" w:rsidRDefault="00AF1C6F" w:rsidP="00732ECB">
            <w:pPr>
              <w:pStyle w:val="afff5"/>
              <w:snapToGrid w:val="0"/>
              <w:spacing w:line="300" w:lineRule="auto"/>
              <w:ind w:firstLineChars="200" w:firstLine="440"/>
              <w:jc w:val="left"/>
              <w:rPr>
                <w:rFonts w:hAnsi="宋体"/>
                <w:sz w:val="22"/>
                <w:szCs w:val="22"/>
              </w:rPr>
            </w:pPr>
            <w:r>
              <w:rPr>
                <w:rFonts w:ascii="Times New Roman" w:hAnsi="Times New Roman" w:hint="eastAsia"/>
                <w:bCs/>
                <w:sz w:val="22"/>
                <w:szCs w:val="22"/>
              </w:rPr>
              <w:t>备注</w:t>
            </w:r>
            <w:r>
              <w:rPr>
                <w:rFonts w:ascii="Times New Roman" w:hAnsi="Times New Roman"/>
                <w:bCs/>
                <w:sz w:val="22"/>
                <w:szCs w:val="22"/>
              </w:rPr>
              <w:t>2</w:t>
            </w:r>
            <w:r>
              <w:rPr>
                <w:rFonts w:ascii="Times New Roman" w:hAnsi="Times New Roman" w:hint="eastAsia"/>
                <w:bCs/>
                <w:sz w:val="22"/>
                <w:szCs w:val="22"/>
              </w:rPr>
              <w:t>：如遇节假日或重大活动期间根据实际情况加大巡查力度。</w:t>
            </w:r>
          </w:p>
        </w:tc>
      </w:tr>
    </w:tbl>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lastRenderedPageBreak/>
        <w:t>（</w:t>
      </w:r>
      <w:r>
        <w:rPr>
          <w:rFonts w:ascii="Times New Roman" w:hAnsi="Times New Roman" w:hint="eastAsia"/>
          <w:bCs/>
          <w:sz w:val="22"/>
          <w:szCs w:val="22"/>
        </w:rPr>
        <w:t>5</w:t>
      </w:r>
      <w:r>
        <w:rPr>
          <w:rFonts w:ascii="Times New Roman" w:hAnsi="Times New Roman" w:hint="eastAsia"/>
          <w:bCs/>
          <w:sz w:val="22"/>
          <w:szCs w:val="22"/>
        </w:rPr>
        <w:t>）附属设施养护频次要求：</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道路护栏、隔离墩和反光立杆宜</w:t>
      </w:r>
      <w:r>
        <w:rPr>
          <w:rFonts w:ascii="Times New Roman" w:hAnsi="Times New Roman"/>
          <w:bCs/>
          <w:sz w:val="22"/>
          <w:szCs w:val="22"/>
        </w:rPr>
        <w:t>2</w:t>
      </w:r>
      <w:r>
        <w:rPr>
          <w:rFonts w:ascii="Times New Roman" w:hAnsi="Times New Roman" w:hint="eastAsia"/>
          <w:bCs/>
          <w:sz w:val="22"/>
          <w:szCs w:val="22"/>
        </w:rPr>
        <w:t>月清洗一次，表面采用油漆处理的设施宜每年油漆一次；路名牌每月清洗一次。如遇重大节庆和活动期间增加保养频率，并保持设施清洁。</w:t>
      </w:r>
    </w:p>
    <w:p w:rsidR="00AF1C6F" w:rsidRDefault="00AF1C6F" w:rsidP="00AF1C6F">
      <w:pPr>
        <w:tabs>
          <w:tab w:val="left" w:pos="540"/>
          <w:tab w:val="left" w:pos="900"/>
        </w:tabs>
        <w:adjustRightInd w:val="0"/>
        <w:snapToGrid w:val="0"/>
        <w:spacing w:line="360" w:lineRule="auto"/>
        <w:ind w:firstLineChars="200" w:firstLine="442"/>
        <w:jc w:val="left"/>
        <w:rPr>
          <w:b/>
          <w:bCs/>
          <w:sz w:val="22"/>
          <w:szCs w:val="22"/>
        </w:rPr>
      </w:pPr>
      <w:r>
        <w:rPr>
          <w:b/>
          <w:bCs/>
          <w:sz w:val="22"/>
          <w:szCs w:val="22"/>
        </w:rPr>
        <w:t>9.2.2</w:t>
      </w:r>
      <w:r>
        <w:rPr>
          <w:b/>
          <w:bCs/>
          <w:sz w:val="22"/>
          <w:szCs w:val="22"/>
        </w:rPr>
        <w:t>水务日常养护要求</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）管道检查项目可分为功能状况和结构状况两类，功能状况方面的主要检查项目应包括管道积泥（泥沙、碎砖石、固结的水泥浆及其它异物），检查井积泥，雨水口积泥，</w:t>
      </w:r>
      <w:proofErr w:type="gramStart"/>
      <w:r>
        <w:rPr>
          <w:rFonts w:ascii="Times New Roman" w:hAnsi="Times New Roman" w:hint="eastAsia"/>
          <w:bCs/>
          <w:sz w:val="22"/>
          <w:szCs w:val="22"/>
        </w:rPr>
        <w:t>排放口积泥</w:t>
      </w:r>
      <w:proofErr w:type="gramEnd"/>
      <w:r>
        <w:rPr>
          <w:rFonts w:ascii="Times New Roman" w:hAnsi="Times New Roman" w:hint="eastAsia"/>
          <w:bCs/>
          <w:sz w:val="22"/>
          <w:szCs w:val="22"/>
        </w:rPr>
        <w:t>，泥垢和油脂，树根，水位和水流；结构状况方面的主要检查项目应包括裂缝，变形，腐蚀，错口，脱节，破损与孔洞，渗漏。</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）排水管道养护应符合下列规定：</w:t>
      </w:r>
      <w:r>
        <w:rPr>
          <w:rFonts w:ascii="Times New Roman" w:hAnsi="Times New Roman" w:hint="eastAsia"/>
          <w:bCs/>
          <w:sz w:val="22"/>
          <w:szCs w:val="22"/>
        </w:rPr>
        <w:t xml:space="preserve"> </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①错口、脱节、破损、孔洞、异管穿入、渗漏、冒溢等情况。</w:t>
      </w:r>
      <w:r>
        <w:rPr>
          <w:rFonts w:ascii="Times New Roman" w:hAnsi="Times New Roman" w:hint="eastAsia"/>
          <w:bCs/>
          <w:sz w:val="22"/>
          <w:szCs w:val="22"/>
        </w:rPr>
        <w:t> </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②压力管养护应采用满负荷开泵的方式进行水力冲洗，至少每三个月一次。</w:t>
      </w:r>
      <w:r>
        <w:rPr>
          <w:rFonts w:ascii="Times New Roman" w:hAnsi="Times New Roman" w:hint="eastAsia"/>
          <w:bCs/>
          <w:sz w:val="22"/>
          <w:szCs w:val="22"/>
        </w:rPr>
        <w:t xml:space="preserve">  </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③定期清除透气井内的浮渣。</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④保持排气阀、压力井、透气井等附属设施的完好有效。</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⑤定期开盖检查压力井盖板，发现盖板锈蚀、密封垫老化、井体</w:t>
      </w:r>
      <w:r>
        <w:rPr>
          <w:rFonts w:ascii="Times New Roman" w:hAnsi="Times New Roman" w:hint="eastAsia"/>
          <w:bCs/>
          <w:sz w:val="22"/>
          <w:szCs w:val="22"/>
        </w:rPr>
        <w:t xml:space="preserve"> </w:t>
      </w:r>
      <w:r>
        <w:rPr>
          <w:rFonts w:ascii="Times New Roman" w:hAnsi="Times New Roman" w:hint="eastAsia"/>
          <w:bCs/>
          <w:sz w:val="22"/>
          <w:szCs w:val="22"/>
        </w:rPr>
        <w:t>裂缝、管内积泥等情况应及时维修和保养。</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3</w:t>
      </w:r>
      <w:r>
        <w:rPr>
          <w:rFonts w:ascii="Times New Roman" w:hAnsi="Times New Roman" w:hint="eastAsia"/>
          <w:bCs/>
          <w:sz w:val="22"/>
          <w:szCs w:val="22"/>
        </w:rPr>
        <w:t>）管道、检查井和雨水口内不得留有石块等阻碍排水的杂物。</w:t>
      </w:r>
    </w:p>
    <w:p w:rsidR="00AF1C6F" w:rsidRDefault="00AF1C6F" w:rsidP="00AF1C6F">
      <w:pPr>
        <w:pStyle w:val="afb"/>
        <w:adjustRightInd w:val="0"/>
        <w:snapToGrid w:val="0"/>
        <w:jc w:val="center"/>
        <w:rPr>
          <w:rFonts w:ascii="宋体" w:hAnsi="宋体"/>
          <w:bCs/>
          <w:sz w:val="22"/>
          <w:szCs w:val="22"/>
        </w:rPr>
      </w:pPr>
      <w:r>
        <w:rPr>
          <w:rFonts w:ascii="宋体" w:hAnsi="宋体" w:hint="eastAsia"/>
          <w:bCs/>
          <w:sz w:val="22"/>
          <w:szCs w:val="22"/>
        </w:rPr>
        <w:t>管道、检查井和雨水口的允许积泥深度</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701"/>
        <w:gridCol w:w="5737"/>
      </w:tblGrid>
      <w:tr w:rsidR="00AF1C6F" w:rsidTr="00732ECB">
        <w:trPr>
          <w:jc w:val="center"/>
        </w:trPr>
        <w:tc>
          <w:tcPr>
            <w:tcW w:w="3641" w:type="dxa"/>
            <w:gridSpan w:val="2"/>
            <w:noWrap/>
            <w:vAlign w:val="center"/>
          </w:tcPr>
          <w:p w:rsidR="00AF1C6F" w:rsidRDefault="00AF1C6F" w:rsidP="00732ECB">
            <w:pPr>
              <w:pStyle w:val="afb"/>
              <w:spacing w:line="300" w:lineRule="auto"/>
              <w:jc w:val="center"/>
              <w:rPr>
                <w:bCs/>
                <w:sz w:val="22"/>
                <w:szCs w:val="22"/>
              </w:rPr>
            </w:pPr>
            <w:r>
              <w:rPr>
                <w:bCs/>
                <w:sz w:val="22"/>
                <w:szCs w:val="22"/>
              </w:rPr>
              <w:t>设施类别</w:t>
            </w:r>
          </w:p>
        </w:tc>
        <w:tc>
          <w:tcPr>
            <w:tcW w:w="5737" w:type="dxa"/>
            <w:noWrap/>
            <w:vAlign w:val="center"/>
          </w:tcPr>
          <w:p w:rsidR="00AF1C6F" w:rsidRDefault="00AF1C6F" w:rsidP="00732ECB">
            <w:pPr>
              <w:pStyle w:val="afb"/>
              <w:spacing w:line="300" w:lineRule="auto"/>
              <w:jc w:val="center"/>
              <w:rPr>
                <w:bCs/>
                <w:sz w:val="22"/>
                <w:szCs w:val="22"/>
              </w:rPr>
            </w:pPr>
            <w:r>
              <w:rPr>
                <w:bCs/>
                <w:sz w:val="22"/>
                <w:szCs w:val="22"/>
              </w:rPr>
              <w:t>允许积泥深度</w:t>
            </w:r>
          </w:p>
        </w:tc>
      </w:tr>
      <w:tr w:rsidR="00AF1C6F" w:rsidTr="00732ECB">
        <w:trPr>
          <w:jc w:val="center"/>
        </w:trPr>
        <w:tc>
          <w:tcPr>
            <w:tcW w:w="3641" w:type="dxa"/>
            <w:gridSpan w:val="2"/>
            <w:vMerge w:val="restart"/>
            <w:noWrap/>
            <w:vAlign w:val="center"/>
          </w:tcPr>
          <w:p w:rsidR="00AF1C6F" w:rsidRDefault="00AF1C6F" w:rsidP="00732ECB">
            <w:pPr>
              <w:pStyle w:val="afb"/>
              <w:spacing w:line="300" w:lineRule="auto"/>
              <w:jc w:val="center"/>
              <w:rPr>
                <w:bCs/>
                <w:sz w:val="22"/>
                <w:szCs w:val="22"/>
              </w:rPr>
            </w:pPr>
            <w:r>
              <w:rPr>
                <w:bCs/>
                <w:sz w:val="22"/>
                <w:szCs w:val="22"/>
              </w:rPr>
              <w:t>管道</w:t>
            </w:r>
          </w:p>
        </w:tc>
        <w:tc>
          <w:tcPr>
            <w:tcW w:w="5737" w:type="dxa"/>
            <w:noWrap/>
            <w:vAlign w:val="center"/>
          </w:tcPr>
          <w:p w:rsidR="00AF1C6F" w:rsidRDefault="00AF1C6F" w:rsidP="00732ECB">
            <w:pPr>
              <w:pStyle w:val="afb"/>
              <w:spacing w:line="300" w:lineRule="auto"/>
              <w:jc w:val="center"/>
              <w:rPr>
                <w:bCs/>
                <w:sz w:val="22"/>
                <w:szCs w:val="22"/>
              </w:rPr>
            </w:pPr>
            <w:r>
              <w:rPr>
                <w:bCs/>
                <w:sz w:val="22"/>
                <w:szCs w:val="22"/>
              </w:rPr>
              <w:t>小型管</w:t>
            </w:r>
            <w:r>
              <w:rPr>
                <w:bCs/>
                <w:sz w:val="22"/>
                <w:szCs w:val="22"/>
              </w:rPr>
              <w:t xml:space="preserve"> </w:t>
            </w:r>
            <w:r>
              <w:rPr>
                <w:bCs/>
                <w:sz w:val="22"/>
                <w:szCs w:val="22"/>
              </w:rPr>
              <w:t>管径的</w:t>
            </w:r>
            <w:r>
              <w:rPr>
                <w:bCs/>
                <w:sz w:val="22"/>
                <w:szCs w:val="22"/>
              </w:rPr>
              <w:t>1/10</w:t>
            </w:r>
          </w:p>
        </w:tc>
      </w:tr>
      <w:tr w:rsidR="00AF1C6F" w:rsidTr="00732ECB">
        <w:trPr>
          <w:jc w:val="center"/>
        </w:trPr>
        <w:tc>
          <w:tcPr>
            <w:tcW w:w="3641" w:type="dxa"/>
            <w:gridSpan w:val="2"/>
            <w:vMerge/>
            <w:noWrap/>
            <w:vAlign w:val="center"/>
          </w:tcPr>
          <w:p w:rsidR="00AF1C6F" w:rsidRDefault="00AF1C6F" w:rsidP="00732ECB">
            <w:pPr>
              <w:pStyle w:val="afb"/>
              <w:spacing w:line="300" w:lineRule="auto"/>
              <w:ind w:firstLineChars="200" w:firstLine="440"/>
              <w:jc w:val="center"/>
              <w:rPr>
                <w:bCs/>
                <w:sz w:val="22"/>
                <w:szCs w:val="22"/>
              </w:rPr>
            </w:pPr>
          </w:p>
        </w:tc>
        <w:tc>
          <w:tcPr>
            <w:tcW w:w="5737" w:type="dxa"/>
            <w:noWrap/>
            <w:vAlign w:val="center"/>
          </w:tcPr>
          <w:p w:rsidR="00AF1C6F" w:rsidRDefault="00AF1C6F" w:rsidP="00732ECB">
            <w:pPr>
              <w:pStyle w:val="afb"/>
              <w:spacing w:line="300" w:lineRule="auto"/>
              <w:jc w:val="center"/>
              <w:rPr>
                <w:bCs/>
                <w:sz w:val="22"/>
                <w:szCs w:val="22"/>
              </w:rPr>
            </w:pPr>
            <w:r>
              <w:rPr>
                <w:bCs/>
                <w:sz w:val="22"/>
                <w:szCs w:val="22"/>
              </w:rPr>
              <w:t>大型管</w:t>
            </w:r>
            <w:r>
              <w:rPr>
                <w:bCs/>
                <w:sz w:val="22"/>
                <w:szCs w:val="22"/>
              </w:rPr>
              <w:t xml:space="preserve"> </w:t>
            </w:r>
            <w:r>
              <w:rPr>
                <w:bCs/>
                <w:sz w:val="22"/>
                <w:szCs w:val="22"/>
              </w:rPr>
              <w:t>管径的</w:t>
            </w:r>
            <w:r>
              <w:rPr>
                <w:bCs/>
                <w:sz w:val="22"/>
                <w:szCs w:val="22"/>
              </w:rPr>
              <w:t>1/10</w:t>
            </w:r>
          </w:p>
        </w:tc>
      </w:tr>
      <w:tr w:rsidR="00AF1C6F" w:rsidTr="00732ECB">
        <w:trPr>
          <w:jc w:val="center"/>
        </w:trPr>
        <w:tc>
          <w:tcPr>
            <w:tcW w:w="1940" w:type="dxa"/>
            <w:vMerge w:val="restart"/>
            <w:noWrap/>
            <w:vAlign w:val="center"/>
          </w:tcPr>
          <w:p w:rsidR="00AF1C6F" w:rsidRDefault="00AF1C6F" w:rsidP="00732ECB">
            <w:pPr>
              <w:pStyle w:val="afb"/>
              <w:spacing w:line="300" w:lineRule="auto"/>
              <w:jc w:val="center"/>
              <w:rPr>
                <w:bCs/>
                <w:sz w:val="22"/>
                <w:szCs w:val="22"/>
              </w:rPr>
            </w:pPr>
            <w:r>
              <w:rPr>
                <w:bCs/>
                <w:sz w:val="22"/>
                <w:szCs w:val="22"/>
              </w:rPr>
              <w:t>检查井</w:t>
            </w:r>
          </w:p>
        </w:tc>
        <w:tc>
          <w:tcPr>
            <w:tcW w:w="1701" w:type="dxa"/>
            <w:noWrap/>
            <w:vAlign w:val="center"/>
          </w:tcPr>
          <w:p w:rsidR="00AF1C6F" w:rsidRDefault="00AF1C6F" w:rsidP="00732ECB">
            <w:pPr>
              <w:pStyle w:val="afb"/>
              <w:spacing w:line="300" w:lineRule="auto"/>
              <w:jc w:val="center"/>
              <w:rPr>
                <w:bCs/>
                <w:sz w:val="22"/>
                <w:szCs w:val="22"/>
              </w:rPr>
            </w:pPr>
            <w:r>
              <w:rPr>
                <w:bCs/>
                <w:sz w:val="22"/>
                <w:szCs w:val="22"/>
              </w:rPr>
              <w:t>落底井</w:t>
            </w:r>
          </w:p>
        </w:tc>
        <w:tc>
          <w:tcPr>
            <w:tcW w:w="5737" w:type="dxa"/>
            <w:noWrap/>
            <w:vAlign w:val="center"/>
          </w:tcPr>
          <w:p w:rsidR="00AF1C6F" w:rsidRDefault="00AF1C6F" w:rsidP="00732ECB">
            <w:pPr>
              <w:pStyle w:val="afb"/>
              <w:spacing w:line="300" w:lineRule="auto"/>
              <w:jc w:val="center"/>
              <w:rPr>
                <w:bCs/>
                <w:sz w:val="22"/>
                <w:szCs w:val="22"/>
              </w:rPr>
            </w:pPr>
            <w:proofErr w:type="gramStart"/>
            <w:r>
              <w:rPr>
                <w:bCs/>
                <w:sz w:val="22"/>
                <w:szCs w:val="22"/>
              </w:rPr>
              <w:t>管底以下</w:t>
            </w:r>
            <w:proofErr w:type="gramEnd"/>
            <w:r>
              <w:rPr>
                <w:bCs/>
                <w:sz w:val="22"/>
                <w:szCs w:val="22"/>
              </w:rPr>
              <w:t>50mm</w:t>
            </w:r>
          </w:p>
        </w:tc>
      </w:tr>
      <w:tr w:rsidR="00AF1C6F" w:rsidTr="00732ECB">
        <w:trPr>
          <w:jc w:val="center"/>
        </w:trPr>
        <w:tc>
          <w:tcPr>
            <w:tcW w:w="1940" w:type="dxa"/>
            <w:vMerge/>
            <w:noWrap/>
            <w:vAlign w:val="center"/>
          </w:tcPr>
          <w:p w:rsidR="00AF1C6F" w:rsidRDefault="00AF1C6F" w:rsidP="00732ECB">
            <w:pPr>
              <w:pStyle w:val="afb"/>
              <w:spacing w:line="300" w:lineRule="auto"/>
              <w:ind w:firstLineChars="200" w:firstLine="440"/>
              <w:jc w:val="center"/>
              <w:rPr>
                <w:bCs/>
                <w:sz w:val="22"/>
                <w:szCs w:val="22"/>
              </w:rPr>
            </w:pPr>
          </w:p>
        </w:tc>
        <w:tc>
          <w:tcPr>
            <w:tcW w:w="1701" w:type="dxa"/>
            <w:noWrap/>
            <w:vAlign w:val="center"/>
          </w:tcPr>
          <w:p w:rsidR="00AF1C6F" w:rsidRDefault="00AF1C6F" w:rsidP="00732ECB">
            <w:pPr>
              <w:pStyle w:val="afb"/>
              <w:spacing w:line="300" w:lineRule="auto"/>
              <w:jc w:val="center"/>
              <w:rPr>
                <w:bCs/>
                <w:sz w:val="22"/>
                <w:szCs w:val="22"/>
              </w:rPr>
            </w:pPr>
            <w:r>
              <w:rPr>
                <w:bCs/>
                <w:sz w:val="22"/>
                <w:szCs w:val="22"/>
              </w:rPr>
              <w:t>半落底</w:t>
            </w:r>
          </w:p>
        </w:tc>
        <w:tc>
          <w:tcPr>
            <w:tcW w:w="5737" w:type="dxa"/>
            <w:noWrap/>
            <w:vAlign w:val="center"/>
          </w:tcPr>
          <w:p w:rsidR="00AF1C6F" w:rsidRDefault="00AF1C6F" w:rsidP="00732ECB">
            <w:pPr>
              <w:pStyle w:val="afb"/>
              <w:spacing w:line="300" w:lineRule="auto"/>
              <w:jc w:val="center"/>
              <w:rPr>
                <w:bCs/>
                <w:sz w:val="22"/>
                <w:szCs w:val="22"/>
              </w:rPr>
            </w:pPr>
            <w:r>
              <w:rPr>
                <w:bCs/>
                <w:sz w:val="22"/>
                <w:szCs w:val="22"/>
              </w:rPr>
              <w:t>不</w:t>
            </w:r>
            <w:proofErr w:type="gramStart"/>
            <w:r>
              <w:rPr>
                <w:bCs/>
                <w:sz w:val="22"/>
                <w:szCs w:val="22"/>
              </w:rPr>
              <w:t>超过管底</w:t>
            </w:r>
            <w:proofErr w:type="gramEnd"/>
          </w:p>
        </w:tc>
      </w:tr>
      <w:tr w:rsidR="00AF1C6F" w:rsidTr="00732ECB">
        <w:trPr>
          <w:trHeight w:val="351"/>
          <w:jc w:val="center"/>
        </w:trPr>
        <w:tc>
          <w:tcPr>
            <w:tcW w:w="1940" w:type="dxa"/>
            <w:vMerge/>
            <w:noWrap/>
            <w:vAlign w:val="center"/>
          </w:tcPr>
          <w:p w:rsidR="00AF1C6F" w:rsidRDefault="00AF1C6F" w:rsidP="00732ECB">
            <w:pPr>
              <w:pStyle w:val="afb"/>
              <w:spacing w:line="300" w:lineRule="auto"/>
              <w:ind w:firstLineChars="200" w:firstLine="440"/>
              <w:jc w:val="center"/>
              <w:rPr>
                <w:bCs/>
                <w:sz w:val="22"/>
                <w:szCs w:val="22"/>
              </w:rPr>
            </w:pPr>
          </w:p>
        </w:tc>
        <w:tc>
          <w:tcPr>
            <w:tcW w:w="1701" w:type="dxa"/>
            <w:vMerge w:val="restart"/>
            <w:noWrap/>
            <w:vAlign w:val="center"/>
          </w:tcPr>
          <w:p w:rsidR="00AF1C6F" w:rsidRDefault="00AF1C6F" w:rsidP="00732ECB">
            <w:pPr>
              <w:pStyle w:val="afb"/>
              <w:spacing w:line="300" w:lineRule="auto"/>
              <w:jc w:val="center"/>
              <w:rPr>
                <w:bCs/>
                <w:sz w:val="22"/>
                <w:szCs w:val="22"/>
              </w:rPr>
            </w:pPr>
            <w:r>
              <w:rPr>
                <w:bCs/>
                <w:sz w:val="22"/>
                <w:szCs w:val="22"/>
              </w:rPr>
              <w:t>平底井</w:t>
            </w:r>
          </w:p>
        </w:tc>
        <w:tc>
          <w:tcPr>
            <w:tcW w:w="5737" w:type="dxa"/>
            <w:noWrap/>
            <w:vAlign w:val="center"/>
          </w:tcPr>
          <w:p w:rsidR="00AF1C6F" w:rsidRDefault="00AF1C6F" w:rsidP="00732ECB">
            <w:pPr>
              <w:pStyle w:val="afb"/>
              <w:spacing w:line="300" w:lineRule="auto"/>
              <w:jc w:val="center"/>
              <w:rPr>
                <w:bCs/>
                <w:sz w:val="22"/>
                <w:szCs w:val="22"/>
              </w:rPr>
            </w:pPr>
            <w:r>
              <w:rPr>
                <w:bCs/>
                <w:sz w:val="22"/>
                <w:szCs w:val="22"/>
              </w:rPr>
              <w:t>小型管</w:t>
            </w:r>
            <w:r>
              <w:rPr>
                <w:bCs/>
                <w:sz w:val="22"/>
                <w:szCs w:val="22"/>
              </w:rPr>
              <w:t xml:space="preserve"> </w:t>
            </w:r>
            <w:r>
              <w:rPr>
                <w:bCs/>
                <w:sz w:val="22"/>
                <w:szCs w:val="22"/>
              </w:rPr>
              <w:t>管径的</w:t>
            </w:r>
            <w:r>
              <w:rPr>
                <w:bCs/>
                <w:sz w:val="22"/>
                <w:szCs w:val="22"/>
              </w:rPr>
              <w:t>1/4</w:t>
            </w:r>
          </w:p>
        </w:tc>
      </w:tr>
      <w:tr w:rsidR="00AF1C6F" w:rsidTr="00732ECB">
        <w:trPr>
          <w:trHeight w:val="401"/>
          <w:jc w:val="center"/>
        </w:trPr>
        <w:tc>
          <w:tcPr>
            <w:tcW w:w="1940" w:type="dxa"/>
            <w:vMerge/>
            <w:noWrap/>
            <w:vAlign w:val="center"/>
          </w:tcPr>
          <w:p w:rsidR="00AF1C6F" w:rsidRDefault="00AF1C6F" w:rsidP="00732ECB">
            <w:pPr>
              <w:pStyle w:val="afb"/>
              <w:spacing w:line="300" w:lineRule="auto"/>
              <w:ind w:firstLineChars="200" w:firstLine="440"/>
              <w:jc w:val="center"/>
              <w:rPr>
                <w:bCs/>
                <w:sz w:val="22"/>
                <w:szCs w:val="22"/>
              </w:rPr>
            </w:pPr>
          </w:p>
        </w:tc>
        <w:tc>
          <w:tcPr>
            <w:tcW w:w="1701" w:type="dxa"/>
            <w:vMerge/>
            <w:noWrap/>
            <w:vAlign w:val="center"/>
          </w:tcPr>
          <w:p w:rsidR="00AF1C6F" w:rsidRDefault="00AF1C6F" w:rsidP="00732ECB">
            <w:pPr>
              <w:pStyle w:val="afb"/>
              <w:spacing w:line="300" w:lineRule="auto"/>
              <w:ind w:firstLineChars="200" w:firstLine="440"/>
              <w:jc w:val="center"/>
              <w:rPr>
                <w:bCs/>
                <w:sz w:val="22"/>
                <w:szCs w:val="22"/>
              </w:rPr>
            </w:pPr>
          </w:p>
        </w:tc>
        <w:tc>
          <w:tcPr>
            <w:tcW w:w="5737" w:type="dxa"/>
            <w:noWrap/>
            <w:vAlign w:val="center"/>
          </w:tcPr>
          <w:p w:rsidR="00AF1C6F" w:rsidRDefault="00AF1C6F" w:rsidP="00732ECB">
            <w:pPr>
              <w:pStyle w:val="afb"/>
              <w:spacing w:line="300" w:lineRule="auto"/>
              <w:jc w:val="center"/>
              <w:rPr>
                <w:bCs/>
                <w:sz w:val="22"/>
                <w:szCs w:val="22"/>
              </w:rPr>
            </w:pPr>
            <w:r>
              <w:rPr>
                <w:bCs/>
                <w:sz w:val="22"/>
                <w:szCs w:val="22"/>
              </w:rPr>
              <w:t>大型管</w:t>
            </w:r>
            <w:r>
              <w:rPr>
                <w:bCs/>
                <w:sz w:val="22"/>
                <w:szCs w:val="22"/>
              </w:rPr>
              <w:t xml:space="preserve"> </w:t>
            </w:r>
            <w:r>
              <w:rPr>
                <w:bCs/>
                <w:sz w:val="22"/>
                <w:szCs w:val="22"/>
              </w:rPr>
              <w:t>管径的</w:t>
            </w:r>
            <w:r>
              <w:rPr>
                <w:bCs/>
                <w:sz w:val="22"/>
                <w:szCs w:val="22"/>
              </w:rPr>
              <w:t>1/5</w:t>
            </w:r>
          </w:p>
        </w:tc>
      </w:tr>
      <w:tr w:rsidR="00AF1C6F" w:rsidTr="00732ECB">
        <w:trPr>
          <w:trHeight w:val="437"/>
          <w:jc w:val="center"/>
        </w:trPr>
        <w:tc>
          <w:tcPr>
            <w:tcW w:w="1940" w:type="dxa"/>
            <w:vMerge w:val="restart"/>
            <w:noWrap/>
            <w:vAlign w:val="center"/>
          </w:tcPr>
          <w:p w:rsidR="00AF1C6F" w:rsidRDefault="00AF1C6F" w:rsidP="00732ECB">
            <w:pPr>
              <w:pStyle w:val="afb"/>
              <w:spacing w:line="300" w:lineRule="auto"/>
              <w:jc w:val="center"/>
              <w:rPr>
                <w:bCs/>
                <w:sz w:val="22"/>
                <w:szCs w:val="22"/>
              </w:rPr>
            </w:pPr>
            <w:r>
              <w:rPr>
                <w:bCs/>
                <w:sz w:val="22"/>
                <w:szCs w:val="22"/>
              </w:rPr>
              <w:t>雨水口</w:t>
            </w:r>
          </w:p>
        </w:tc>
        <w:tc>
          <w:tcPr>
            <w:tcW w:w="1701" w:type="dxa"/>
            <w:noWrap/>
            <w:vAlign w:val="center"/>
          </w:tcPr>
          <w:p w:rsidR="00AF1C6F" w:rsidRDefault="00AF1C6F" w:rsidP="00732ECB">
            <w:pPr>
              <w:pStyle w:val="afb"/>
              <w:spacing w:line="300" w:lineRule="auto"/>
              <w:jc w:val="center"/>
              <w:rPr>
                <w:bCs/>
                <w:sz w:val="22"/>
                <w:szCs w:val="22"/>
              </w:rPr>
            </w:pPr>
            <w:r>
              <w:rPr>
                <w:bCs/>
                <w:sz w:val="22"/>
                <w:szCs w:val="22"/>
              </w:rPr>
              <w:t>有沉泥槽</w:t>
            </w:r>
          </w:p>
        </w:tc>
        <w:tc>
          <w:tcPr>
            <w:tcW w:w="5737" w:type="dxa"/>
            <w:noWrap/>
            <w:vAlign w:val="center"/>
          </w:tcPr>
          <w:p w:rsidR="00AF1C6F" w:rsidRDefault="00AF1C6F" w:rsidP="00732ECB">
            <w:pPr>
              <w:pStyle w:val="afb"/>
              <w:spacing w:line="300" w:lineRule="auto"/>
              <w:jc w:val="center"/>
              <w:rPr>
                <w:bCs/>
                <w:sz w:val="22"/>
                <w:szCs w:val="22"/>
              </w:rPr>
            </w:pPr>
            <w:proofErr w:type="gramStart"/>
            <w:r>
              <w:rPr>
                <w:bCs/>
                <w:sz w:val="22"/>
                <w:szCs w:val="22"/>
              </w:rPr>
              <w:t>管底以下</w:t>
            </w:r>
            <w:proofErr w:type="gramEnd"/>
            <w:r>
              <w:rPr>
                <w:bCs/>
                <w:sz w:val="22"/>
                <w:szCs w:val="22"/>
              </w:rPr>
              <w:t>50mm</w:t>
            </w:r>
          </w:p>
        </w:tc>
      </w:tr>
      <w:tr w:rsidR="00AF1C6F" w:rsidTr="00732ECB">
        <w:trPr>
          <w:trHeight w:val="157"/>
          <w:jc w:val="center"/>
        </w:trPr>
        <w:tc>
          <w:tcPr>
            <w:tcW w:w="1940" w:type="dxa"/>
            <w:vMerge/>
            <w:noWrap/>
            <w:vAlign w:val="center"/>
          </w:tcPr>
          <w:p w:rsidR="00AF1C6F" w:rsidRDefault="00AF1C6F" w:rsidP="00732ECB">
            <w:pPr>
              <w:pStyle w:val="afb"/>
              <w:spacing w:line="300" w:lineRule="auto"/>
              <w:ind w:firstLineChars="200" w:firstLine="440"/>
              <w:jc w:val="center"/>
              <w:rPr>
                <w:bCs/>
                <w:sz w:val="22"/>
                <w:szCs w:val="22"/>
              </w:rPr>
            </w:pPr>
          </w:p>
        </w:tc>
        <w:tc>
          <w:tcPr>
            <w:tcW w:w="1701" w:type="dxa"/>
            <w:noWrap/>
            <w:vAlign w:val="center"/>
          </w:tcPr>
          <w:p w:rsidR="00AF1C6F" w:rsidRDefault="00AF1C6F" w:rsidP="00732ECB">
            <w:pPr>
              <w:pStyle w:val="afb"/>
              <w:spacing w:line="300" w:lineRule="auto"/>
              <w:jc w:val="center"/>
              <w:rPr>
                <w:bCs/>
                <w:sz w:val="22"/>
                <w:szCs w:val="22"/>
              </w:rPr>
            </w:pPr>
            <w:r>
              <w:rPr>
                <w:bCs/>
                <w:sz w:val="22"/>
                <w:szCs w:val="22"/>
              </w:rPr>
              <w:t>无沉泥槽</w:t>
            </w:r>
          </w:p>
        </w:tc>
        <w:tc>
          <w:tcPr>
            <w:tcW w:w="5737" w:type="dxa"/>
            <w:noWrap/>
            <w:vAlign w:val="center"/>
          </w:tcPr>
          <w:p w:rsidR="00AF1C6F" w:rsidRDefault="00AF1C6F" w:rsidP="00732ECB">
            <w:pPr>
              <w:pStyle w:val="afb"/>
              <w:spacing w:line="300" w:lineRule="auto"/>
              <w:jc w:val="center"/>
              <w:rPr>
                <w:bCs/>
                <w:sz w:val="22"/>
                <w:szCs w:val="22"/>
              </w:rPr>
            </w:pPr>
            <w:proofErr w:type="gramStart"/>
            <w:r>
              <w:rPr>
                <w:bCs/>
                <w:sz w:val="22"/>
                <w:szCs w:val="22"/>
              </w:rPr>
              <w:t>管底以上</w:t>
            </w:r>
            <w:proofErr w:type="gramEnd"/>
            <w:r>
              <w:rPr>
                <w:bCs/>
                <w:sz w:val="22"/>
                <w:szCs w:val="22"/>
              </w:rPr>
              <w:t>50mm</w:t>
            </w:r>
          </w:p>
        </w:tc>
      </w:tr>
      <w:tr w:rsidR="00AF1C6F" w:rsidTr="00732ECB">
        <w:trPr>
          <w:trHeight w:val="157"/>
          <w:jc w:val="center"/>
        </w:trPr>
        <w:tc>
          <w:tcPr>
            <w:tcW w:w="9378" w:type="dxa"/>
            <w:gridSpan w:val="3"/>
            <w:noWrap/>
            <w:vAlign w:val="center"/>
          </w:tcPr>
          <w:p w:rsidR="00AF1C6F" w:rsidRDefault="00AF1C6F" w:rsidP="00732ECB">
            <w:pPr>
              <w:tabs>
                <w:tab w:val="left" w:pos="3060"/>
              </w:tabs>
              <w:snapToGrid w:val="0"/>
              <w:spacing w:line="300" w:lineRule="auto"/>
              <w:ind w:firstLineChars="200" w:firstLine="440"/>
              <w:rPr>
                <w:bCs/>
                <w:sz w:val="22"/>
                <w:szCs w:val="22"/>
              </w:rPr>
            </w:pPr>
            <w:r>
              <w:rPr>
                <w:bCs/>
                <w:sz w:val="22"/>
                <w:szCs w:val="22"/>
              </w:rPr>
              <w:t>备注：管道分类标准：</w:t>
            </w:r>
          </w:p>
          <w:p w:rsidR="00AF1C6F" w:rsidRDefault="00AF1C6F" w:rsidP="00732ECB">
            <w:pPr>
              <w:tabs>
                <w:tab w:val="left" w:pos="3060"/>
              </w:tabs>
              <w:snapToGrid w:val="0"/>
              <w:spacing w:line="300" w:lineRule="auto"/>
              <w:ind w:firstLineChars="200" w:firstLine="440"/>
              <w:rPr>
                <w:bCs/>
                <w:sz w:val="22"/>
                <w:szCs w:val="22"/>
              </w:rPr>
            </w:pPr>
            <w:r>
              <w:rPr>
                <w:bCs/>
                <w:sz w:val="22"/>
                <w:szCs w:val="22"/>
              </w:rPr>
              <w:t>管道：</w:t>
            </w:r>
            <w:r>
              <w:rPr>
                <w:bCs/>
                <w:sz w:val="22"/>
                <w:szCs w:val="22"/>
              </w:rPr>
              <w:t xml:space="preserve">    </w:t>
            </w:r>
            <w:r>
              <w:rPr>
                <w:bCs/>
                <w:sz w:val="22"/>
                <w:szCs w:val="22"/>
              </w:rPr>
              <w:t>小型管</w:t>
            </w:r>
            <w:r>
              <w:rPr>
                <w:bCs/>
                <w:sz w:val="22"/>
                <w:szCs w:val="22"/>
              </w:rPr>
              <w:t xml:space="preserve"> DN600 mm</w:t>
            </w:r>
            <w:r>
              <w:rPr>
                <w:bCs/>
                <w:sz w:val="22"/>
                <w:szCs w:val="22"/>
              </w:rPr>
              <w:t>及以下</w:t>
            </w:r>
          </w:p>
          <w:p w:rsidR="00AF1C6F" w:rsidRDefault="00AF1C6F" w:rsidP="00732ECB">
            <w:pPr>
              <w:tabs>
                <w:tab w:val="left" w:pos="3060"/>
              </w:tabs>
              <w:snapToGrid w:val="0"/>
              <w:spacing w:line="300" w:lineRule="auto"/>
              <w:ind w:firstLineChars="700" w:firstLine="1540"/>
              <w:rPr>
                <w:bCs/>
                <w:sz w:val="22"/>
                <w:szCs w:val="22"/>
              </w:rPr>
            </w:pPr>
            <w:r>
              <w:rPr>
                <w:bCs/>
                <w:sz w:val="22"/>
                <w:szCs w:val="22"/>
              </w:rPr>
              <w:t>大型管</w:t>
            </w:r>
            <w:r>
              <w:rPr>
                <w:bCs/>
                <w:sz w:val="22"/>
                <w:szCs w:val="22"/>
              </w:rPr>
              <w:t xml:space="preserve"> DN600 mm</w:t>
            </w:r>
            <w:r>
              <w:rPr>
                <w:bCs/>
                <w:sz w:val="22"/>
                <w:szCs w:val="22"/>
              </w:rPr>
              <w:t>以上</w:t>
            </w:r>
          </w:p>
          <w:p w:rsidR="00AF1C6F" w:rsidRDefault="00AF1C6F" w:rsidP="00732ECB">
            <w:pPr>
              <w:tabs>
                <w:tab w:val="left" w:pos="3060"/>
              </w:tabs>
              <w:snapToGrid w:val="0"/>
              <w:spacing w:line="300" w:lineRule="auto"/>
              <w:ind w:firstLineChars="200" w:firstLine="440"/>
              <w:rPr>
                <w:bCs/>
                <w:sz w:val="22"/>
                <w:szCs w:val="22"/>
              </w:rPr>
            </w:pPr>
            <w:r>
              <w:rPr>
                <w:bCs/>
                <w:sz w:val="22"/>
                <w:szCs w:val="22"/>
              </w:rPr>
              <w:t>检查井：</w:t>
            </w:r>
            <w:r>
              <w:rPr>
                <w:bCs/>
                <w:sz w:val="22"/>
                <w:szCs w:val="22"/>
              </w:rPr>
              <w:t xml:space="preserve">  </w:t>
            </w:r>
            <w:r>
              <w:rPr>
                <w:bCs/>
                <w:sz w:val="22"/>
                <w:szCs w:val="22"/>
              </w:rPr>
              <w:t>落底井</w:t>
            </w:r>
            <w:r>
              <w:rPr>
                <w:bCs/>
                <w:sz w:val="22"/>
                <w:szCs w:val="22"/>
              </w:rPr>
              <w:t xml:space="preserve"> </w:t>
            </w:r>
            <w:proofErr w:type="gramStart"/>
            <w:r>
              <w:rPr>
                <w:bCs/>
                <w:sz w:val="22"/>
                <w:szCs w:val="22"/>
              </w:rPr>
              <w:t>管底以</w:t>
            </w:r>
            <w:proofErr w:type="gramEnd"/>
            <w:r>
              <w:rPr>
                <w:bCs/>
                <w:sz w:val="22"/>
                <w:szCs w:val="22"/>
              </w:rPr>
              <w:t>下沉泥槽深度大于</w:t>
            </w:r>
            <w:r>
              <w:rPr>
                <w:bCs/>
                <w:sz w:val="22"/>
                <w:szCs w:val="22"/>
              </w:rPr>
              <w:t>30cm  </w:t>
            </w:r>
          </w:p>
          <w:p w:rsidR="00AF1C6F" w:rsidRDefault="00AF1C6F" w:rsidP="00732ECB">
            <w:pPr>
              <w:tabs>
                <w:tab w:val="left" w:pos="3060"/>
              </w:tabs>
              <w:snapToGrid w:val="0"/>
              <w:spacing w:line="300" w:lineRule="auto"/>
              <w:ind w:firstLineChars="200" w:firstLine="440"/>
              <w:rPr>
                <w:bCs/>
                <w:sz w:val="22"/>
                <w:szCs w:val="22"/>
              </w:rPr>
            </w:pPr>
            <w:r>
              <w:rPr>
                <w:bCs/>
                <w:sz w:val="22"/>
                <w:szCs w:val="22"/>
              </w:rPr>
              <w:t>     </w:t>
            </w:r>
            <w:r>
              <w:rPr>
                <w:bCs/>
                <w:sz w:val="22"/>
                <w:szCs w:val="22"/>
              </w:rPr>
              <w:t>半落底</w:t>
            </w:r>
            <w:r>
              <w:rPr>
                <w:bCs/>
                <w:sz w:val="22"/>
                <w:szCs w:val="22"/>
              </w:rPr>
              <w:t xml:space="preserve"> </w:t>
            </w:r>
            <w:proofErr w:type="gramStart"/>
            <w:r>
              <w:rPr>
                <w:bCs/>
                <w:sz w:val="22"/>
                <w:szCs w:val="22"/>
              </w:rPr>
              <w:t>管底以</w:t>
            </w:r>
            <w:proofErr w:type="gramEnd"/>
            <w:r>
              <w:rPr>
                <w:bCs/>
                <w:sz w:val="22"/>
                <w:szCs w:val="22"/>
              </w:rPr>
              <w:t>下沉泥槽深度小于</w:t>
            </w:r>
            <w:r>
              <w:rPr>
                <w:bCs/>
                <w:sz w:val="22"/>
                <w:szCs w:val="22"/>
              </w:rPr>
              <w:t>30cm  </w:t>
            </w:r>
          </w:p>
          <w:p w:rsidR="00AF1C6F" w:rsidRDefault="00AF1C6F" w:rsidP="00732ECB">
            <w:pPr>
              <w:tabs>
                <w:tab w:val="left" w:pos="3060"/>
              </w:tabs>
              <w:snapToGrid w:val="0"/>
              <w:spacing w:line="300" w:lineRule="auto"/>
              <w:ind w:firstLineChars="200" w:firstLine="440"/>
              <w:rPr>
                <w:bCs/>
                <w:sz w:val="22"/>
                <w:szCs w:val="22"/>
              </w:rPr>
            </w:pPr>
            <w:r>
              <w:rPr>
                <w:bCs/>
                <w:sz w:val="22"/>
                <w:szCs w:val="22"/>
              </w:rPr>
              <w:lastRenderedPageBreak/>
              <w:t xml:space="preserve">      </w:t>
            </w:r>
            <w:r>
              <w:rPr>
                <w:bCs/>
                <w:sz w:val="22"/>
                <w:szCs w:val="22"/>
              </w:rPr>
              <w:t>平底井</w:t>
            </w:r>
            <w:r>
              <w:rPr>
                <w:bCs/>
                <w:sz w:val="22"/>
                <w:szCs w:val="22"/>
              </w:rPr>
              <w:t xml:space="preserve"> </w:t>
            </w:r>
            <w:proofErr w:type="gramStart"/>
            <w:r>
              <w:rPr>
                <w:bCs/>
                <w:sz w:val="22"/>
                <w:szCs w:val="22"/>
              </w:rPr>
              <w:t>井底与管底</w:t>
            </w:r>
            <w:proofErr w:type="gramEnd"/>
            <w:r>
              <w:rPr>
                <w:bCs/>
                <w:sz w:val="22"/>
                <w:szCs w:val="22"/>
              </w:rPr>
              <w:t>齐平</w:t>
            </w:r>
          </w:p>
        </w:tc>
      </w:tr>
    </w:tbl>
    <w:p w:rsidR="00AF1C6F" w:rsidRDefault="00AF1C6F" w:rsidP="00AF1C6F">
      <w:pPr>
        <w:pStyle w:val="afb"/>
        <w:snapToGrid w:val="0"/>
        <w:spacing w:line="300" w:lineRule="auto"/>
        <w:rPr>
          <w:rFonts w:ascii="宋体" w:hAnsi="宋体"/>
          <w:bCs/>
          <w:sz w:val="22"/>
          <w:szCs w:val="22"/>
        </w:rPr>
      </w:pPr>
    </w:p>
    <w:p w:rsidR="00AF1C6F" w:rsidRDefault="00AF1C6F" w:rsidP="00AF1C6F">
      <w:pPr>
        <w:pStyle w:val="afb"/>
        <w:adjustRightInd w:val="0"/>
        <w:snapToGrid w:val="0"/>
        <w:jc w:val="left"/>
        <w:rPr>
          <w:rFonts w:ascii="宋体" w:hAnsi="宋体"/>
          <w:bCs/>
          <w:sz w:val="22"/>
          <w:szCs w:val="22"/>
        </w:rPr>
      </w:pPr>
      <w:r>
        <w:rPr>
          <w:rFonts w:ascii="宋体" w:hAnsi="宋体" w:hint="eastAsia"/>
          <w:bCs/>
          <w:sz w:val="22"/>
          <w:szCs w:val="22"/>
        </w:rPr>
        <w:t xml:space="preserve">    (4)下水道养护频率要求：</w:t>
      </w:r>
    </w:p>
    <w:p w:rsidR="00AF1C6F" w:rsidRDefault="00AF1C6F" w:rsidP="00AF1C6F">
      <w:pPr>
        <w:tabs>
          <w:tab w:val="left" w:pos="720"/>
        </w:tabs>
        <w:spacing w:line="300" w:lineRule="auto"/>
        <w:ind w:firstLineChars="150" w:firstLine="330"/>
        <w:jc w:val="center"/>
        <w:rPr>
          <w:rFonts w:ascii="宋体" w:hAnsi="宋体"/>
          <w:sz w:val="22"/>
          <w:szCs w:val="22"/>
        </w:rPr>
      </w:pPr>
      <w:r>
        <w:rPr>
          <w:rFonts w:ascii="宋体" w:hAnsi="宋体" w:hint="eastAsia"/>
          <w:sz w:val="22"/>
          <w:szCs w:val="22"/>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4348"/>
      </w:tblGrid>
      <w:tr w:rsidR="00AF1C6F" w:rsidTr="00732ECB">
        <w:trPr>
          <w:trHeight w:val="245"/>
          <w:jc w:val="center"/>
        </w:trPr>
        <w:tc>
          <w:tcPr>
            <w:tcW w:w="4597" w:type="dxa"/>
            <w:noWrap/>
          </w:tcPr>
          <w:p w:rsidR="00AF1C6F" w:rsidRDefault="00AF1C6F" w:rsidP="00732ECB">
            <w:pPr>
              <w:tabs>
                <w:tab w:val="left" w:pos="540"/>
                <w:tab w:val="left" w:pos="900"/>
              </w:tabs>
              <w:jc w:val="center"/>
              <w:rPr>
                <w:rFonts w:ascii="宋体" w:hAnsi="宋体" w:cs="宋体"/>
                <w:b/>
                <w:bCs/>
                <w:sz w:val="22"/>
                <w:szCs w:val="22"/>
              </w:rPr>
            </w:pPr>
            <w:r>
              <w:rPr>
                <w:rFonts w:ascii="宋体" w:hAnsi="宋体" w:cs="宋体" w:hint="eastAsia"/>
                <w:b/>
                <w:bCs/>
                <w:sz w:val="22"/>
                <w:szCs w:val="22"/>
              </w:rPr>
              <w:t>管道类别</w:t>
            </w:r>
          </w:p>
        </w:tc>
        <w:tc>
          <w:tcPr>
            <w:tcW w:w="4348" w:type="dxa"/>
            <w:noWrap/>
          </w:tcPr>
          <w:p w:rsidR="00AF1C6F" w:rsidRDefault="00AF1C6F" w:rsidP="00732ECB">
            <w:pPr>
              <w:tabs>
                <w:tab w:val="left" w:pos="540"/>
                <w:tab w:val="left" w:pos="900"/>
              </w:tabs>
              <w:jc w:val="center"/>
              <w:rPr>
                <w:rFonts w:ascii="宋体" w:hAnsi="宋体" w:cs="宋体"/>
                <w:b/>
                <w:bCs/>
                <w:sz w:val="22"/>
                <w:szCs w:val="22"/>
              </w:rPr>
            </w:pPr>
            <w:r>
              <w:rPr>
                <w:rFonts w:ascii="宋体" w:hAnsi="宋体" w:cs="宋体" w:hint="eastAsia"/>
                <w:b/>
                <w:bCs/>
                <w:sz w:val="22"/>
                <w:szCs w:val="22"/>
              </w:rPr>
              <w:t>疏通频率</w:t>
            </w:r>
          </w:p>
        </w:tc>
      </w:tr>
      <w:tr w:rsidR="00AF1C6F" w:rsidTr="00732ECB">
        <w:trPr>
          <w:trHeight w:val="249"/>
          <w:jc w:val="center"/>
        </w:trPr>
        <w:tc>
          <w:tcPr>
            <w:tcW w:w="4597"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小型管道：φ＜</w:t>
            </w:r>
            <w:r>
              <w:rPr>
                <w:rFonts w:ascii="宋体" w:hAnsi="宋体" w:cs="宋体"/>
                <w:sz w:val="22"/>
                <w:szCs w:val="22"/>
              </w:rPr>
              <w:t>600</w:t>
            </w:r>
          </w:p>
        </w:tc>
        <w:tc>
          <w:tcPr>
            <w:tcW w:w="4348"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一年二次</w:t>
            </w:r>
          </w:p>
        </w:tc>
      </w:tr>
      <w:tr w:rsidR="00AF1C6F" w:rsidTr="00732ECB">
        <w:trPr>
          <w:jc w:val="center"/>
        </w:trPr>
        <w:tc>
          <w:tcPr>
            <w:tcW w:w="4597"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中型管道：</w:t>
            </w:r>
            <w:r>
              <w:rPr>
                <w:rFonts w:ascii="宋体" w:hAnsi="宋体" w:cs="宋体"/>
                <w:sz w:val="22"/>
                <w:szCs w:val="22"/>
              </w:rPr>
              <w:t xml:space="preserve"> 600</w:t>
            </w:r>
            <w:r>
              <w:rPr>
                <w:rFonts w:ascii="宋体" w:hAnsi="宋体" w:cs="宋体" w:hint="eastAsia"/>
                <w:sz w:val="22"/>
                <w:szCs w:val="22"/>
              </w:rPr>
              <w:t>≤φ≤</w:t>
            </w:r>
            <w:r>
              <w:rPr>
                <w:rFonts w:ascii="宋体" w:hAnsi="宋体" w:cs="宋体"/>
                <w:sz w:val="22"/>
                <w:szCs w:val="22"/>
              </w:rPr>
              <w:t>1000</w:t>
            </w:r>
          </w:p>
        </w:tc>
        <w:tc>
          <w:tcPr>
            <w:tcW w:w="4348"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一年一次</w:t>
            </w:r>
          </w:p>
        </w:tc>
      </w:tr>
      <w:tr w:rsidR="00AF1C6F" w:rsidTr="00732ECB">
        <w:trPr>
          <w:jc w:val="center"/>
        </w:trPr>
        <w:tc>
          <w:tcPr>
            <w:tcW w:w="4597"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大型管道：</w:t>
            </w:r>
            <w:r>
              <w:rPr>
                <w:rFonts w:ascii="宋体" w:hAnsi="宋体" w:cs="宋体"/>
                <w:sz w:val="22"/>
                <w:szCs w:val="22"/>
              </w:rPr>
              <w:t xml:space="preserve">1050 </w:t>
            </w:r>
            <w:r>
              <w:rPr>
                <w:rFonts w:ascii="宋体" w:hAnsi="宋体" w:cs="宋体" w:hint="eastAsia"/>
                <w:sz w:val="22"/>
                <w:szCs w:val="22"/>
              </w:rPr>
              <w:t>≤φ≤</w:t>
            </w:r>
            <w:r>
              <w:rPr>
                <w:rFonts w:ascii="宋体" w:hAnsi="宋体" w:cs="宋体"/>
                <w:sz w:val="22"/>
                <w:szCs w:val="22"/>
              </w:rPr>
              <w:t>1500</w:t>
            </w:r>
          </w:p>
        </w:tc>
        <w:tc>
          <w:tcPr>
            <w:tcW w:w="4348"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一年一次</w:t>
            </w:r>
          </w:p>
        </w:tc>
      </w:tr>
      <w:tr w:rsidR="00AF1C6F" w:rsidTr="00732ECB">
        <w:trPr>
          <w:jc w:val="center"/>
        </w:trPr>
        <w:tc>
          <w:tcPr>
            <w:tcW w:w="4597"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特大型管道：＞φ</w:t>
            </w:r>
            <w:r>
              <w:rPr>
                <w:rFonts w:ascii="宋体" w:hAnsi="宋体" w:cs="宋体"/>
                <w:sz w:val="22"/>
                <w:szCs w:val="22"/>
              </w:rPr>
              <w:t>1500</w:t>
            </w:r>
          </w:p>
        </w:tc>
        <w:tc>
          <w:tcPr>
            <w:tcW w:w="4348"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一年一次</w:t>
            </w:r>
          </w:p>
        </w:tc>
      </w:tr>
      <w:tr w:rsidR="00AF1C6F" w:rsidTr="00732ECB">
        <w:trPr>
          <w:trHeight w:val="255"/>
          <w:jc w:val="center"/>
        </w:trPr>
        <w:tc>
          <w:tcPr>
            <w:tcW w:w="4597"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污水管（不分管径）</w:t>
            </w:r>
          </w:p>
        </w:tc>
        <w:tc>
          <w:tcPr>
            <w:tcW w:w="4348"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一年1.5次</w:t>
            </w:r>
          </w:p>
        </w:tc>
      </w:tr>
      <w:tr w:rsidR="00AF1C6F" w:rsidTr="00732ECB">
        <w:trPr>
          <w:trHeight w:val="255"/>
          <w:jc w:val="center"/>
        </w:trPr>
        <w:tc>
          <w:tcPr>
            <w:tcW w:w="4597"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接户管、连管（不分管径）</w:t>
            </w:r>
          </w:p>
        </w:tc>
        <w:tc>
          <w:tcPr>
            <w:tcW w:w="4348"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一年二次</w:t>
            </w:r>
          </w:p>
        </w:tc>
      </w:tr>
      <w:tr w:rsidR="00AF1C6F" w:rsidTr="00732ECB">
        <w:trPr>
          <w:trHeight w:val="310"/>
          <w:jc w:val="center"/>
        </w:trPr>
        <w:tc>
          <w:tcPr>
            <w:tcW w:w="4597" w:type="dxa"/>
            <w:noWrap/>
            <w:vAlign w:val="center"/>
          </w:tcPr>
          <w:p w:rsidR="00AF1C6F" w:rsidRDefault="00AF1C6F" w:rsidP="00732ECB">
            <w:pPr>
              <w:tabs>
                <w:tab w:val="left" w:pos="540"/>
                <w:tab w:val="left" w:pos="900"/>
              </w:tabs>
              <w:jc w:val="center"/>
              <w:rPr>
                <w:rFonts w:ascii="宋体" w:hAnsi="宋体" w:cs="宋体"/>
                <w:b/>
                <w:bCs/>
                <w:sz w:val="22"/>
                <w:szCs w:val="22"/>
              </w:rPr>
            </w:pPr>
            <w:r>
              <w:rPr>
                <w:rFonts w:ascii="宋体" w:hAnsi="宋体" w:cs="宋体" w:hint="eastAsia"/>
                <w:b/>
                <w:bCs/>
                <w:sz w:val="22"/>
                <w:szCs w:val="22"/>
              </w:rPr>
              <w:t>窨井类别</w:t>
            </w:r>
          </w:p>
        </w:tc>
        <w:tc>
          <w:tcPr>
            <w:tcW w:w="4348" w:type="dxa"/>
            <w:noWrap/>
            <w:vAlign w:val="center"/>
          </w:tcPr>
          <w:p w:rsidR="00AF1C6F" w:rsidRDefault="00AF1C6F" w:rsidP="00732ECB">
            <w:pPr>
              <w:tabs>
                <w:tab w:val="left" w:pos="540"/>
                <w:tab w:val="left" w:pos="900"/>
              </w:tabs>
              <w:jc w:val="center"/>
              <w:rPr>
                <w:rFonts w:ascii="宋体" w:hAnsi="宋体" w:cs="宋体"/>
                <w:b/>
                <w:bCs/>
                <w:sz w:val="22"/>
                <w:szCs w:val="22"/>
              </w:rPr>
            </w:pPr>
            <w:proofErr w:type="gramStart"/>
            <w:r>
              <w:rPr>
                <w:rFonts w:ascii="宋体" w:hAnsi="宋体" w:cs="宋体" w:hint="eastAsia"/>
                <w:b/>
                <w:bCs/>
                <w:sz w:val="22"/>
                <w:szCs w:val="22"/>
              </w:rPr>
              <w:t>清捞频率</w:t>
            </w:r>
            <w:proofErr w:type="gramEnd"/>
          </w:p>
        </w:tc>
      </w:tr>
      <w:tr w:rsidR="00AF1C6F" w:rsidTr="00732ECB">
        <w:trPr>
          <w:trHeight w:val="265"/>
          <w:jc w:val="center"/>
        </w:trPr>
        <w:tc>
          <w:tcPr>
            <w:tcW w:w="4597"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雨水井</w:t>
            </w:r>
          </w:p>
        </w:tc>
        <w:tc>
          <w:tcPr>
            <w:tcW w:w="4348"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一年四次</w:t>
            </w:r>
          </w:p>
        </w:tc>
      </w:tr>
      <w:tr w:rsidR="00AF1C6F" w:rsidTr="00732ECB">
        <w:trPr>
          <w:jc w:val="center"/>
        </w:trPr>
        <w:tc>
          <w:tcPr>
            <w:tcW w:w="4597"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污水井</w:t>
            </w:r>
          </w:p>
        </w:tc>
        <w:tc>
          <w:tcPr>
            <w:tcW w:w="4348"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一年四次</w:t>
            </w:r>
          </w:p>
        </w:tc>
      </w:tr>
      <w:tr w:rsidR="00AF1C6F" w:rsidTr="00732ECB">
        <w:trPr>
          <w:jc w:val="center"/>
        </w:trPr>
        <w:tc>
          <w:tcPr>
            <w:tcW w:w="4597"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进水口</w:t>
            </w:r>
          </w:p>
        </w:tc>
        <w:tc>
          <w:tcPr>
            <w:tcW w:w="4348" w:type="dxa"/>
            <w:noWrap/>
          </w:tcPr>
          <w:p w:rsidR="00AF1C6F" w:rsidRDefault="00AF1C6F" w:rsidP="00732ECB">
            <w:pPr>
              <w:tabs>
                <w:tab w:val="left" w:pos="540"/>
                <w:tab w:val="left" w:pos="900"/>
              </w:tabs>
              <w:jc w:val="center"/>
              <w:rPr>
                <w:rFonts w:ascii="宋体" w:hAnsi="宋体" w:cs="宋体"/>
                <w:sz w:val="22"/>
                <w:szCs w:val="22"/>
              </w:rPr>
            </w:pPr>
            <w:r>
              <w:rPr>
                <w:rFonts w:ascii="宋体" w:hAnsi="宋体" w:cs="宋体" w:hint="eastAsia"/>
                <w:sz w:val="22"/>
                <w:szCs w:val="22"/>
              </w:rPr>
              <w:t>一年四次</w:t>
            </w:r>
          </w:p>
        </w:tc>
      </w:tr>
      <w:tr w:rsidR="00AF1C6F" w:rsidTr="00732ECB">
        <w:trPr>
          <w:jc w:val="center"/>
        </w:trPr>
        <w:tc>
          <w:tcPr>
            <w:tcW w:w="8945" w:type="dxa"/>
            <w:gridSpan w:val="2"/>
            <w:noWrap/>
          </w:tcPr>
          <w:p w:rsidR="00AF1C6F" w:rsidRDefault="00AF1C6F" w:rsidP="00732ECB">
            <w:pPr>
              <w:spacing w:line="300" w:lineRule="auto"/>
              <w:ind w:firstLineChars="200" w:firstLine="440"/>
              <w:rPr>
                <w:rFonts w:ascii="宋体" w:hAnsi="宋体" w:cs="宋体"/>
                <w:sz w:val="22"/>
                <w:szCs w:val="22"/>
              </w:rPr>
            </w:pPr>
            <w:r>
              <w:rPr>
                <w:rFonts w:ascii="宋体" w:hAnsi="宋体" w:hint="eastAsia"/>
                <w:sz w:val="22"/>
                <w:szCs w:val="22"/>
              </w:rPr>
              <w:t>备注：各类管道和窨井养护频率根据实际作业情况调整</w:t>
            </w:r>
          </w:p>
        </w:tc>
      </w:tr>
    </w:tbl>
    <w:p w:rsidR="00AF1C6F" w:rsidRDefault="00AF1C6F" w:rsidP="00AF1C6F">
      <w:pPr>
        <w:tabs>
          <w:tab w:val="left" w:pos="3060"/>
        </w:tabs>
        <w:snapToGrid w:val="0"/>
        <w:spacing w:line="360" w:lineRule="auto"/>
        <w:rPr>
          <w:rFonts w:ascii="宋体" w:hAnsi="宋体"/>
          <w:b/>
          <w:bCs/>
          <w:sz w:val="22"/>
          <w:szCs w:val="22"/>
        </w:rPr>
      </w:pPr>
    </w:p>
    <w:p w:rsidR="00AF1C6F" w:rsidRDefault="00AF1C6F" w:rsidP="00AF1C6F">
      <w:pPr>
        <w:tabs>
          <w:tab w:val="left" w:pos="540"/>
          <w:tab w:val="left" w:pos="900"/>
        </w:tabs>
        <w:adjustRightInd w:val="0"/>
        <w:snapToGrid w:val="0"/>
        <w:spacing w:line="360" w:lineRule="auto"/>
        <w:ind w:firstLineChars="200" w:firstLine="442"/>
        <w:jc w:val="left"/>
        <w:rPr>
          <w:b/>
          <w:bCs/>
          <w:sz w:val="22"/>
          <w:szCs w:val="22"/>
        </w:rPr>
      </w:pPr>
      <w:r>
        <w:rPr>
          <w:rFonts w:hint="eastAsia"/>
          <w:b/>
          <w:bCs/>
          <w:sz w:val="22"/>
          <w:szCs w:val="22"/>
        </w:rPr>
        <w:t>9</w:t>
      </w:r>
      <w:r>
        <w:rPr>
          <w:b/>
          <w:bCs/>
          <w:sz w:val="22"/>
          <w:szCs w:val="22"/>
        </w:rPr>
        <w:t>.2.3</w:t>
      </w:r>
      <w:r>
        <w:rPr>
          <w:rFonts w:hint="eastAsia"/>
          <w:b/>
          <w:bCs/>
          <w:sz w:val="22"/>
          <w:szCs w:val="22"/>
        </w:rPr>
        <w:t>绿化日常养护要求</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）绿地要求：养护工人着装规范、无枯枝死树、黄土不裸露、修剪规范、施肥合理、病虫害防治及时有效、绿地整洁无垃圾、无责任性投诉，保持良好的景观面貌。</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）行道树要求：树种规格统一，植株青枝绿叶、修剪规范、整体面貌良好、树穴盖板平整（黄土不裸露）无垃圾积水、无倾斜株缺株死株、病虫害防治及时有效、护树桩绑扎规范无缺损、防台工作准备充分。</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3</w:t>
      </w:r>
      <w:r>
        <w:rPr>
          <w:rFonts w:ascii="Times New Roman" w:hAnsi="Times New Roman" w:hint="eastAsia"/>
          <w:bCs/>
          <w:sz w:val="22"/>
          <w:szCs w:val="22"/>
        </w:rPr>
        <w:t>）园林小品、绿地及行道树附属设施以及其他相关设施养护得当、完整无缺损，保持良好的景观效果。</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4</w:t>
      </w:r>
      <w:r>
        <w:rPr>
          <w:rFonts w:ascii="Times New Roman" w:hAnsi="Times New Roman" w:hint="eastAsia"/>
          <w:bCs/>
          <w:sz w:val="22"/>
          <w:szCs w:val="22"/>
        </w:rPr>
        <w:t>）对管理区域内的毁绿、占</w:t>
      </w:r>
      <w:proofErr w:type="gramStart"/>
      <w:r>
        <w:rPr>
          <w:rFonts w:ascii="Times New Roman" w:hAnsi="Times New Roman" w:hint="eastAsia"/>
          <w:bCs/>
          <w:sz w:val="22"/>
          <w:szCs w:val="22"/>
        </w:rPr>
        <w:t>绿现象</w:t>
      </w:r>
      <w:proofErr w:type="gramEnd"/>
      <w:r>
        <w:rPr>
          <w:rFonts w:ascii="Times New Roman" w:hAnsi="Times New Roman" w:hint="eastAsia"/>
          <w:bCs/>
          <w:sz w:val="22"/>
          <w:szCs w:val="22"/>
        </w:rPr>
        <w:t>能及时发现，及时采取有效措施进行阻止并及时向运行控制中心反馈沟通，同时请求城管、公安等执法部门支持。</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5</w:t>
      </w:r>
      <w:r>
        <w:rPr>
          <w:rFonts w:ascii="Times New Roman" w:hAnsi="Times New Roman" w:hint="eastAsia"/>
          <w:bCs/>
          <w:sz w:val="22"/>
          <w:szCs w:val="22"/>
        </w:rPr>
        <w:t>）绿化养护作业文明规范、安全操作，无不文明、不安全事故发生、无投诉事件。</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6</w:t>
      </w:r>
      <w:r>
        <w:rPr>
          <w:rFonts w:ascii="Times New Roman" w:hAnsi="Times New Roman" w:hint="eastAsia"/>
          <w:bCs/>
          <w:sz w:val="22"/>
          <w:szCs w:val="22"/>
        </w:rPr>
        <w:t>）认真完成重大任务、重大检查以及管理部门布置的其他养护任务。</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7</w:t>
      </w:r>
      <w:r>
        <w:rPr>
          <w:rFonts w:ascii="Times New Roman" w:hAnsi="Times New Roman" w:hint="eastAsia"/>
          <w:bCs/>
          <w:sz w:val="22"/>
          <w:szCs w:val="22"/>
        </w:rPr>
        <w:t>）认真完成浦东绿化养护信息管理平台各类数据的更新维护，包括养护企业信息的录入、设施量的更新、养护计划上报、养护记录台</w:t>
      </w:r>
      <w:proofErr w:type="gramStart"/>
      <w:r>
        <w:rPr>
          <w:rFonts w:ascii="Times New Roman" w:hAnsi="Times New Roman" w:hint="eastAsia"/>
          <w:bCs/>
          <w:sz w:val="22"/>
          <w:szCs w:val="22"/>
        </w:rPr>
        <w:t>账</w:t>
      </w:r>
      <w:proofErr w:type="gramEnd"/>
      <w:r>
        <w:rPr>
          <w:rFonts w:ascii="Times New Roman" w:hAnsi="Times New Roman" w:hint="eastAsia"/>
          <w:bCs/>
          <w:sz w:val="22"/>
          <w:szCs w:val="22"/>
        </w:rPr>
        <w:t>录入等。</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8</w:t>
      </w:r>
      <w:r>
        <w:rPr>
          <w:rFonts w:ascii="Times New Roman" w:hAnsi="Times New Roman" w:hint="eastAsia"/>
          <w:bCs/>
          <w:sz w:val="22"/>
          <w:szCs w:val="22"/>
        </w:rPr>
        <w:t>）胸径大于</w:t>
      </w:r>
      <w:r>
        <w:rPr>
          <w:rFonts w:ascii="Times New Roman" w:hAnsi="Times New Roman" w:hint="eastAsia"/>
          <w:bCs/>
          <w:sz w:val="22"/>
          <w:szCs w:val="22"/>
        </w:rPr>
        <w:t>40cm</w:t>
      </w:r>
      <w:r>
        <w:rPr>
          <w:rFonts w:ascii="Times New Roman" w:hAnsi="Times New Roman" w:hint="eastAsia"/>
          <w:bCs/>
          <w:sz w:val="22"/>
          <w:szCs w:val="22"/>
        </w:rPr>
        <w:t>为特大树，</w:t>
      </w:r>
      <w:r>
        <w:rPr>
          <w:rFonts w:ascii="Times New Roman" w:hAnsi="Times New Roman" w:hint="eastAsia"/>
          <w:bCs/>
          <w:sz w:val="22"/>
          <w:szCs w:val="22"/>
        </w:rPr>
        <w:t>25cm-40cm</w:t>
      </w:r>
      <w:r>
        <w:rPr>
          <w:rFonts w:ascii="Times New Roman" w:hAnsi="Times New Roman" w:hint="eastAsia"/>
          <w:bCs/>
          <w:sz w:val="22"/>
          <w:szCs w:val="22"/>
        </w:rPr>
        <w:t>（含</w:t>
      </w:r>
      <w:r>
        <w:rPr>
          <w:rFonts w:ascii="Times New Roman" w:hAnsi="Times New Roman" w:hint="eastAsia"/>
          <w:bCs/>
          <w:sz w:val="22"/>
          <w:szCs w:val="22"/>
        </w:rPr>
        <w:t>40cm</w:t>
      </w:r>
      <w:r>
        <w:rPr>
          <w:rFonts w:ascii="Times New Roman" w:hAnsi="Times New Roman" w:hint="eastAsia"/>
          <w:bCs/>
          <w:sz w:val="22"/>
          <w:szCs w:val="22"/>
        </w:rPr>
        <w:t>）为大树，</w:t>
      </w:r>
      <w:r>
        <w:rPr>
          <w:rFonts w:ascii="Times New Roman" w:hAnsi="Times New Roman" w:hint="eastAsia"/>
          <w:bCs/>
          <w:sz w:val="22"/>
          <w:szCs w:val="22"/>
        </w:rPr>
        <w:t>15cm-25cm</w:t>
      </w:r>
      <w:r>
        <w:rPr>
          <w:rFonts w:ascii="Times New Roman" w:hAnsi="Times New Roman" w:hint="eastAsia"/>
          <w:bCs/>
          <w:sz w:val="22"/>
          <w:szCs w:val="22"/>
        </w:rPr>
        <w:t>（含</w:t>
      </w:r>
      <w:r>
        <w:rPr>
          <w:rFonts w:ascii="Times New Roman" w:hAnsi="Times New Roman" w:hint="eastAsia"/>
          <w:bCs/>
          <w:sz w:val="22"/>
          <w:szCs w:val="22"/>
        </w:rPr>
        <w:t>25cm</w:t>
      </w:r>
      <w:r>
        <w:rPr>
          <w:rFonts w:ascii="Times New Roman" w:hAnsi="Times New Roman" w:hint="eastAsia"/>
          <w:bCs/>
          <w:sz w:val="22"/>
          <w:szCs w:val="22"/>
        </w:rPr>
        <w:t>）为中树，小于等于</w:t>
      </w:r>
      <w:r>
        <w:rPr>
          <w:rFonts w:ascii="Times New Roman" w:hAnsi="Times New Roman" w:hint="eastAsia"/>
          <w:bCs/>
          <w:sz w:val="22"/>
          <w:szCs w:val="22"/>
        </w:rPr>
        <w:t>15cm</w:t>
      </w:r>
      <w:r>
        <w:rPr>
          <w:rFonts w:ascii="Times New Roman" w:hAnsi="Times New Roman" w:hint="eastAsia"/>
          <w:bCs/>
          <w:sz w:val="22"/>
          <w:szCs w:val="22"/>
        </w:rPr>
        <w:t>为小树</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9</w:t>
      </w:r>
      <w:r>
        <w:rPr>
          <w:rFonts w:ascii="Times New Roman" w:hAnsi="Times New Roman" w:hint="eastAsia"/>
          <w:bCs/>
          <w:sz w:val="22"/>
          <w:szCs w:val="22"/>
        </w:rPr>
        <w:t>）绿地设施（喷灌系统）：</w:t>
      </w:r>
    </w:p>
    <w:p w:rsidR="00AF1C6F" w:rsidRDefault="00AF1C6F" w:rsidP="00AF1C6F">
      <w:pPr>
        <w:pStyle w:val="afb"/>
        <w:snapToGrid w:val="0"/>
        <w:ind w:firstLineChars="200" w:firstLine="440"/>
        <w:jc w:val="left"/>
        <w:rPr>
          <w:rFonts w:ascii="宋体" w:hAnsi="宋体"/>
          <w:bCs/>
          <w:sz w:val="22"/>
          <w:szCs w:val="22"/>
        </w:rPr>
      </w:pPr>
      <w:r>
        <w:rPr>
          <w:rFonts w:ascii="宋体" w:hAnsi="宋体"/>
          <w:bCs/>
          <w:sz w:val="22"/>
          <w:szCs w:val="22"/>
        </w:rPr>
        <w:fldChar w:fldCharType="begin"/>
      </w:r>
      <w:r>
        <w:rPr>
          <w:rFonts w:ascii="宋体" w:hAnsi="宋体"/>
          <w:bCs/>
          <w:sz w:val="22"/>
          <w:szCs w:val="22"/>
        </w:rPr>
        <w:instrText xml:space="preserve"> </w:instrText>
      </w:r>
      <w:r>
        <w:rPr>
          <w:rFonts w:ascii="宋体" w:hAnsi="宋体" w:hint="eastAsia"/>
          <w:bCs/>
          <w:sz w:val="22"/>
          <w:szCs w:val="22"/>
        </w:rPr>
        <w:instrText>= 1 \* GB3</w:instrText>
      </w:r>
      <w:r>
        <w:rPr>
          <w:rFonts w:ascii="宋体" w:hAnsi="宋体"/>
          <w:bCs/>
          <w:sz w:val="22"/>
          <w:szCs w:val="22"/>
        </w:rPr>
        <w:instrText xml:space="preserve"> </w:instrText>
      </w:r>
      <w:r>
        <w:rPr>
          <w:rFonts w:ascii="宋体" w:hAnsi="宋体"/>
          <w:bCs/>
          <w:sz w:val="22"/>
          <w:szCs w:val="22"/>
        </w:rPr>
        <w:fldChar w:fldCharType="separate"/>
      </w:r>
      <w:r>
        <w:rPr>
          <w:rFonts w:ascii="宋体" w:hAnsi="宋体" w:hint="eastAsia"/>
          <w:bCs/>
          <w:sz w:val="22"/>
          <w:szCs w:val="22"/>
        </w:rPr>
        <w:t>①</w:t>
      </w:r>
      <w:r>
        <w:rPr>
          <w:rFonts w:ascii="宋体" w:hAnsi="宋体"/>
          <w:bCs/>
          <w:sz w:val="22"/>
          <w:szCs w:val="22"/>
        </w:rPr>
        <w:fldChar w:fldCharType="end"/>
      </w:r>
      <w:r>
        <w:rPr>
          <w:rFonts w:ascii="宋体" w:hAnsi="宋体" w:hint="eastAsia"/>
          <w:bCs/>
          <w:sz w:val="22"/>
          <w:szCs w:val="22"/>
        </w:rPr>
        <w:t xml:space="preserve">有专人负责。负责的人熟悉掌握喷灌原理、操作步骤、使用技术和应急措施，必须保证喷灌设施日常运行规范操作。喷灌程序控制器的编程设置按绿化浇水的工艺，时间结点等要求进行编制、设定。                     </w:t>
      </w:r>
    </w:p>
    <w:p w:rsidR="00AF1C6F" w:rsidRDefault="00AF1C6F" w:rsidP="00AF1C6F">
      <w:pPr>
        <w:pStyle w:val="afb"/>
        <w:snapToGrid w:val="0"/>
        <w:ind w:firstLineChars="200" w:firstLine="440"/>
        <w:jc w:val="left"/>
        <w:rPr>
          <w:rFonts w:ascii="宋体" w:hAnsi="宋体"/>
          <w:bCs/>
          <w:sz w:val="22"/>
          <w:szCs w:val="22"/>
        </w:rPr>
      </w:pPr>
      <w:r>
        <w:rPr>
          <w:rFonts w:ascii="宋体" w:hAnsi="宋体"/>
          <w:bCs/>
          <w:sz w:val="22"/>
          <w:szCs w:val="22"/>
        </w:rPr>
        <w:fldChar w:fldCharType="begin"/>
      </w:r>
      <w:r>
        <w:rPr>
          <w:rFonts w:ascii="宋体" w:hAnsi="宋体"/>
          <w:bCs/>
          <w:sz w:val="22"/>
          <w:szCs w:val="22"/>
        </w:rPr>
        <w:instrText xml:space="preserve"> </w:instrText>
      </w:r>
      <w:r>
        <w:rPr>
          <w:rFonts w:ascii="宋体" w:hAnsi="宋体" w:hint="eastAsia"/>
          <w:bCs/>
          <w:sz w:val="22"/>
          <w:szCs w:val="22"/>
        </w:rPr>
        <w:instrText>= 2 \* GB3</w:instrText>
      </w:r>
      <w:r>
        <w:rPr>
          <w:rFonts w:ascii="宋体" w:hAnsi="宋体"/>
          <w:bCs/>
          <w:sz w:val="22"/>
          <w:szCs w:val="22"/>
        </w:rPr>
        <w:instrText xml:space="preserve"> </w:instrText>
      </w:r>
      <w:r>
        <w:rPr>
          <w:rFonts w:ascii="宋体" w:hAnsi="宋体"/>
          <w:bCs/>
          <w:sz w:val="22"/>
          <w:szCs w:val="22"/>
        </w:rPr>
        <w:fldChar w:fldCharType="separate"/>
      </w:r>
      <w:r>
        <w:rPr>
          <w:rFonts w:ascii="宋体" w:hAnsi="宋体" w:hint="eastAsia"/>
          <w:bCs/>
          <w:sz w:val="22"/>
          <w:szCs w:val="22"/>
        </w:rPr>
        <w:t>②</w:t>
      </w:r>
      <w:r>
        <w:rPr>
          <w:rFonts w:ascii="宋体" w:hAnsi="宋体"/>
          <w:bCs/>
          <w:sz w:val="22"/>
          <w:szCs w:val="22"/>
        </w:rPr>
        <w:fldChar w:fldCharType="end"/>
      </w:r>
      <w:r>
        <w:rPr>
          <w:rFonts w:ascii="宋体" w:hAnsi="宋体" w:hint="eastAsia"/>
          <w:bCs/>
          <w:sz w:val="22"/>
          <w:szCs w:val="22"/>
        </w:rPr>
        <w:t>做好巡查工作。负责绿化浇灌的责任人，应每天对自动喷灌设施进行巡视、检查，并作好记录。检查内容如下：检查电磁阀开启是否正常、手动开启是否正常，如遇电磁阀损坏或电器故障应及时通</w:t>
      </w:r>
      <w:r>
        <w:rPr>
          <w:rFonts w:ascii="宋体" w:hAnsi="宋体" w:hint="eastAsia"/>
          <w:bCs/>
          <w:sz w:val="22"/>
          <w:szCs w:val="22"/>
        </w:rPr>
        <w:lastRenderedPageBreak/>
        <w:t>知机电</w:t>
      </w:r>
      <w:proofErr w:type="gramStart"/>
      <w:r>
        <w:rPr>
          <w:rFonts w:ascii="宋体" w:hAnsi="宋体" w:hint="eastAsia"/>
          <w:bCs/>
          <w:sz w:val="22"/>
          <w:szCs w:val="22"/>
        </w:rPr>
        <w:t>队予以</w:t>
      </w:r>
      <w:proofErr w:type="gramEnd"/>
      <w:r>
        <w:rPr>
          <w:rFonts w:ascii="宋体" w:hAnsi="宋体" w:hint="eastAsia"/>
          <w:bCs/>
          <w:sz w:val="22"/>
          <w:szCs w:val="22"/>
        </w:rPr>
        <w:t>维修、更换。如遇</w:t>
      </w:r>
      <w:proofErr w:type="gramStart"/>
      <w:r>
        <w:rPr>
          <w:rFonts w:ascii="宋体" w:hAnsi="宋体" w:hint="eastAsia"/>
          <w:bCs/>
          <w:sz w:val="22"/>
          <w:szCs w:val="22"/>
        </w:rPr>
        <w:t>不</w:t>
      </w:r>
      <w:proofErr w:type="gramEnd"/>
      <w:r>
        <w:rPr>
          <w:rFonts w:ascii="宋体" w:hAnsi="宋体" w:hint="eastAsia"/>
          <w:bCs/>
          <w:sz w:val="22"/>
          <w:szCs w:val="22"/>
        </w:rPr>
        <w:t>出水或水压过低应检查各闸阀是否打开、管道有否受堵等故障，并及时通知管道工予以维修、更换等。</w:t>
      </w:r>
    </w:p>
    <w:p w:rsidR="00AF1C6F" w:rsidRDefault="00AF1C6F" w:rsidP="00AF1C6F">
      <w:pPr>
        <w:pStyle w:val="afb"/>
        <w:snapToGrid w:val="0"/>
        <w:ind w:firstLineChars="200" w:firstLine="440"/>
        <w:jc w:val="left"/>
        <w:rPr>
          <w:rFonts w:ascii="宋体" w:hAnsi="宋体"/>
          <w:bCs/>
          <w:sz w:val="22"/>
          <w:szCs w:val="22"/>
        </w:rPr>
      </w:pPr>
      <w:r>
        <w:rPr>
          <w:rFonts w:ascii="宋体" w:hAnsi="宋体"/>
          <w:bCs/>
          <w:sz w:val="22"/>
          <w:szCs w:val="22"/>
        </w:rPr>
        <w:fldChar w:fldCharType="begin"/>
      </w:r>
      <w:r>
        <w:rPr>
          <w:rFonts w:ascii="宋体" w:hAnsi="宋体"/>
          <w:bCs/>
          <w:sz w:val="22"/>
          <w:szCs w:val="22"/>
        </w:rPr>
        <w:instrText xml:space="preserve"> </w:instrText>
      </w:r>
      <w:r>
        <w:rPr>
          <w:rFonts w:ascii="宋体" w:hAnsi="宋体" w:hint="eastAsia"/>
          <w:bCs/>
          <w:sz w:val="22"/>
          <w:szCs w:val="22"/>
        </w:rPr>
        <w:instrText>= 3 \* GB3</w:instrText>
      </w:r>
      <w:r>
        <w:rPr>
          <w:rFonts w:ascii="宋体" w:hAnsi="宋体"/>
          <w:bCs/>
          <w:sz w:val="22"/>
          <w:szCs w:val="22"/>
        </w:rPr>
        <w:instrText xml:space="preserve"> </w:instrText>
      </w:r>
      <w:r>
        <w:rPr>
          <w:rFonts w:ascii="宋体" w:hAnsi="宋体"/>
          <w:bCs/>
          <w:sz w:val="22"/>
          <w:szCs w:val="22"/>
        </w:rPr>
        <w:fldChar w:fldCharType="separate"/>
      </w:r>
      <w:r>
        <w:rPr>
          <w:rFonts w:ascii="宋体" w:hAnsi="宋体" w:hint="eastAsia"/>
          <w:bCs/>
          <w:sz w:val="22"/>
          <w:szCs w:val="22"/>
        </w:rPr>
        <w:t>③</w:t>
      </w:r>
      <w:r>
        <w:rPr>
          <w:rFonts w:ascii="宋体" w:hAnsi="宋体"/>
          <w:bCs/>
          <w:sz w:val="22"/>
          <w:szCs w:val="22"/>
        </w:rPr>
        <w:fldChar w:fldCharType="end"/>
      </w:r>
      <w:r>
        <w:rPr>
          <w:rFonts w:ascii="宋体" w:hAnsi="宋体" w:hint="eastAsia"/>
          <w:bCs/>
          <w:sz w:val="22"/>
          <w:szCs w:val="22"/>
        </w:rPr>
        <w:t>检查各喷嘴是否出水，如遇个别喷嘴</w:t>
      </w:r>
      <w:proofErr w:type="gramStart"/>
      <w:r>
        <w:rPr>
          <w:rFonts w:ascii="宋体" w:hAnsi="宋体" w:hint="eastAsia"/>
          <w:bCs/>
          <w:sz w:val="22"/>
          <w:szCs w:val="22"/>
        </w:rPr>
        <w:t>不</w:t>
      </w:r>
      <w:proofErr w:type="gramEnd"/>
      <w:r>
        <w:rPr>
          <w:rFonts w:ascii="宋体" w:hAnsi="宋体" w:hint="eastAsia"/>
          <w:bCs/>
          <w:sz w:val="22"/>
          <w:szCs w:val="22"/>
        </w:rPr>
        <w:t>出水，应及时拆开该喷嘴进行清洗，保证喷嘴正常出水。检查各喷嘴喷灌时的角度、出水量是否正常，喷嘴有否漏水损坏现象，如遇故障及时调整、维修、更换喷嘴。</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9.2.4</w:t>
      </w:r>
      <w:r>
        <w:rPr>
          <w:rFonts w:ascii="Times New Roman" w:hAnsi="Times New Roman" w:hint="eastAsia"/>
          <w:bCs/>
          <w:sz w:val="22"/>
          <w:szCs w:val="22"/>
        </w:rPr>
        <w:t>保洁日常养护要求</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）道路机械作业符合作业要求，频次按环卫作业质量标准执行。路面应干净，无大面</w:t>
      </w:r>
      <w:proofErr w:type="gramStart"/>
      <w:r>
        <w:rPr>
          <w:rFonts w:ascii="Times New Roman" w:hAnsi="Times New Roman" w:hint="eastAsia"/>
          <w:bCs/>
          <w:sz w:val="22"/>
          <w:szCs w:val="22"/>
        </w:rPr>
        <w:t>积积</w:t>
      </w:r>
      <w:proofErr w:type="gramEnd"/>
      <w:r>
        <w:rPr>
          <w:rFonts w:ascii="Times New Roman" w:hAnsi="Times New Roman" w:hint="eastAsia"/>
          <w:bCs/>
          <w:sz w:val="22"/>
          <w:szCs w:val="22"/>
        </w:rPr>
        <w:t>水。冬天</w:t>
      </w:r>
      <w:r>
        <w:rPr>
          <w:rFonts w:ascii="Times New Roman" w:hAnsi="Times New Roman" w:hint="eastAsia"/>
          <w:bCs/>
          <w:sz w:val="22"/>
          <w:szCs w:val="22"/>
        </w:rPr>
        <w:t>3</w:t>
      </w:r>
      <w:r>
        <w:rPr>
          <w:rFonts w:ascii="Times New Roman" w:hAnsi="Times New Roman" w:hint="eastAsia"/>
          <w:bCs/>
          <w:sz w:val="22"/>
          <w:szCs w:val="22"/>
        </w:rPr>
        <w:t>度以下不宜冲洗，夏天气温</w:t>
      </w:r>
      <w:r>
        <w:rPr>
          <w:rFonts w:ascii="Times New Roman" w:hAnsi="Times New Roman" w:hint="eastAsia"/>
          <w:bCs/>
          <w:sz w:val="22"/>
          <w:szCs w:val="22"/>
        </w:rPr>
        <w:t>30</w:t>
      </w:r>
      <w:r>
        <w:rPr>
          <w:rFonts w:ascii="Times New Roman" w:hAnsi="Times New Roman" w:hint="eastAsia"/>
          <w:bCs/>
          <w:sz w:val="22"/>
          <w:szCs w:val="22"/>
        </w:rPr>
        <w:t>℃以上，每天洒水不少于二次。</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）道路每天按规定清扫养护，人行道路面、下水口、树穴、隔离障栏、窨井面板、废物箱等应整洁，路面应见本色。</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3</w:t>
      </w:r>
      <w:r>
        <w:rPr>
          <w:rFonts w:ascii="Times New Roman" w:hAnsi="Times New Roman" w:hint="eastAsia"/>
          <w:bCs/>
          <w:sz w:val="22"/>
          <w:szCs w:val="22"/>
        </w:rPr>
        <w:t>）养护作业时，要充分利用机械设备，车行道上操作时要求避开上、下班高峰时间，养护作业人员必须统一着装，穿戴有反光标志的马夹。</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4</w:t>
      </w:r>
      <w:r>
        <w:rPr>
          <w:rFonts w:ascii="Times New Roman" w:hAnsi="Times New Roman" w:hint="eastAsia"/>
          <w:bCs/>
          <w:sz w:val="22"/>
          <w:szCs w:val="22"/>
        </w:rPr>
        <w:t>）保持道路废物</w:t>
      </w:r>
      <w:proofErr w:type="gramStart"/>
      <w:r>
        <w:rPr>
          <w:rFonts w:ascii="Times New Roman" w:hAnsi="Times New Roman" w:hint="eastAsia"/>
          <w:bCs/>
          <w:sz w:val="22"/>
          <w:szCs w:val="22"/>
        </w:rPr>
        <w:t>箱设施</w:t>
      </w:r>
      <w:proofErr w:type="gramEnd"/>
      <w:r>
        <w:rPr>
          <w:rFonts w:ascii="Times New Roman" w:hAnsi="Times New Roman" w:hint="eastAsia"/>
          <w:bCs/>
          <w:sz w:val="22"/>
          <w:szCs w:val="22"/>
        </w:rPr>
        <w:t>完好，箱体周围地面应无抛散存留垃圾，废物箱不满溢。</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5</w:t>
      </w:r>
      <w:r>
        <w:rPr>
          <w:rFonts w:ascii="Times New Roman" w:hAnsi="Times New Roman" w:hint="eastAsia"/>
          <w:bCs/>
          <w:sz w:val="22"/>
          <w:szCs w:val="22"/>
        </w:rPr>
        <w:t>）日常养护内业资料齐全，定期上报养护作业计划，做到有计划、有记录、有统计，并且资料与实际养护情况相符。</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6</w:t>
      </w:r>
      <w:r>
        <w:rPr>
          <w:rFonts w:ascii="Times New Roman" w:hAnsi="Times New Roman" w:hint="eastAsia"/>
          <w:bCs/>
          <w:sz w:val="22"/>
          <w:szCs w:val="22"/>
        </w:rPr>
        <w:t>）遇到突发事件或自然灾害，必须服从采购人的指挥与安排及时进行处理。包括道路红线外到建筑物之间的保洁、道路路面上市容保障任务和市容整治任务（如：清除渣土、油滞、道路红线内黑色广告等不可预见的因素）。</w:t>
      </w:r>
    </w:p>
    <w:p w:rsidR="00AF1C6F" w:rsidRDefault="00AF1C6F" w:rsidP="00AF1C6F">
      <w:pPr>
        <w:pStyle w:val="afff5"/>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7</w:t>
      </w:r>
      <w:r>
        <w:rPr>
          <w:rFonts w:ascii="Times New Roman" w:hAnsi="Times New Roman" w:hint="eastAsia"/>
          <w:bCs/>
          <w:sz w:val="22"/>
          <w:szCs w:val="22"/>
        </w:rPr>
        <w:t>）保洁频次要求</w:t>
      </w:r>
    </w:p>
    <w:p w:rsidR="00AF1C6F" w:rsidRDefault="00AF1C6F" w:rsidP="00AF1C6F">
      <w:pPr>
        <w:spacing w:line="360" w:lineRule="auto"/>
        <w:ind w:firstLineChars="100" w:firstLine="220"/>
        <w:jc w:val="center"/>
        <w:rPr>
          <w:rFonts w:ascii="宋体" w:hAnsi="宋体" w:cs="宋体"/>
          <w:sz w:val="22"/>
          <w:szCs w:val="22"/>
        </w:rPr>
      </w:pPr>
      <w:r>
        <w:rPr>
          <w:rFonts w:ascii="宋体" w:hAnsi="宋体" w:cs="宋体" w:hint="eastAsia"/>
          <w:sz w:val="22"/>
          <w:szCs w:val="22"/>
        </w:rPr>
        <w:t>清扫保洁作业时间要求</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1788"/>
        <w:gridCol w:w="2976"/>
        <w:gridCol w:w="1866"/>
      </w:tblGrid>
      <w:tr w:rsidR="00AF1C6F" w:rsidTr="00732ECB">
        <w:trPr>
          <w:jc w:val="center"/>
        </w:trPr>
        <w:tc>
          <w:tcPr>
            <w:tcW w:w="2097" w:type="dxa"/>
            <w:noWrap/>
            <w:vAlign w:val="center"/>
          </w:tcPr>
          <w:p w:rsidR="00AF1C6F" w:rsidRDefault="00AF1C6F" w:rsidP="00732ECB">
            <w:pPr>
              <w:spacing w:line="300" w:lineRule="auto"/>
              <w:jc w:val="center"/>
              <w:rPr>
                <w:bCs/>
                <w:sz w:val="22"/>
                <w:szCs w:val="22"/>
              </w:rPr>
            </w:pPr>
            <w:r>
              <w:rPr>
                <w:bCs/>
                <w:sz w:val="22"/>
                <w:szCs w:val="22"/>
              </w:rPr>
              <w:t xml:space="preserve"> </w:t>
            </w:r>
          </w:p>
        </w:tc>
        <w:tc>
          <w:tcPr>
            <w:tcW w:w="1788" w:type="dxa"/>
            <w:noWrap/>
            <w:vAlign w:val="center"/>
          </w:tcPr>
          <w:p w:rsidR="00AF1C6F" w:rsidRDefault="00AF1C6F" w:rsidP="00732ECB">
            <w:pPr>
              <w:spacing w:line="300" w:lineRule="auto"/>
              <w:jc w:val="center"/>
              <w:rPr>
                <w:bCs/>
                <w:sz w:val="22"/>
                <w:szCs w:val="22"/>
              </w:rPr>
            </w:pPr>
            <w:r>
              <w:rPr>
                <w:bCs/>
                <w:sz w:val="22"/>
                <w:szCs w:val="22"/>
              </w:rPr>
              <w:t>清扫保洁时间（小时</w:t>
            </w:r>
            <w:r>
              <w:rPr>
                <w:bCs/>
                <w:sz w:val="22"/>
                <w:szCs w:val="22"/>
              </w:rPr>
              <w:t>/</w:t>
            </w:r>
            <w:r>
              <w:rPr>
                <w:bCs/>
                <w:sz w:val="22"/>
                <w:szCs w:val="22"/>
              </w:rPr>
              <w:t>日）</w:t>
            </w:r>
          </w:p>
        </w:tc>
        <w:tc>
          <w:tcPr>
            <w:tcW w:w="4842" w:type="dxa"/>
            <w:gridSpan w:val="2"/>
            <w:noWrap/>
            <w:vAlign w:val="center"/>
          </w:tcPr>
          <w:p w:rsidR="00AF1C6F" w:rsidRDefault="00AF1C6F" w:rsidP="00732ECB">
            <w:pPr>
              <w:spacing w:line="300" w:lineRule="auto"/>
              <w:jc w:val="center"/>
              <w:rPr>
                <w:bCs/>
                <w:sz w:val="22"/>
                <w:szCs w:val="22"/>
              </w:rPr>
            </w:pPr>
            <w:r>
              <w:rPr>
                <w:bCs/>
                <w:sz w:val="22"/>
                <w:szCs w:val="22"/>
              </w:rPr>
              <w:t>清扫保洁时间</w:t>
            </w:r>
          </w:p>
        </w:tc>
      </w:tr>
      <w:tr w:rsidR="00AF1C6F" w:rsidTr="00732ECB">
        <w:trPr>
          <w:trHeight w:val="530"/>
          <w:jc w:val="center"/>
        </w:trPr>
        <w:tc>
          <w:tcPr>
            <w:tcW w:w="2097" w:type="dxa"/>
            <w:noWrap/>
            <w:vAlign w:val="center"/>
          </w:tcPr>
          <w:p w:rsidR="00AF1C6F" w:rsidRDefault="00AF1C6F" w:rsidP="00732ECB">
            <w:pPr>
              <w:spacing w:line="300" w:lineRule="auto"/>
              <w:jc w:val="center"/>
              <w:rPr>
                <w:bCs/>
                <w:sz w:val="22"/>
                <w:szCs w:val="22"/>
              </w:rPr>
            </w:pPr>
            <w:r>
              <w:rPr>
                <w:bCs/>
                <w:sz w:val="22"/>
                <w:szCs w:val="22"/>
              </w:rPr>
              <w:t>一级区域</w:t>
            </w:r>
          </w:p>
        </w:tc>
        <w:tc>
          <w:tcPr>
            <w:tcW w:w="1788" w:type="dxa"/>
            <w:noWrap/>
            <w:vAlign w:val="center"/>
          </w:tcPr>
          <w:p w:rsidR="00AF1C6F" w:rsidRDefault="00AF1C6F" w:rsidP="00732ECB">
            <w:pPr>
              <w:spacing w:line="300" w:lineRule="auto"/>
              <w:jc w:val="center"/>
              <w:rPr>
                <w:bCs/>
                <w:sz w:val="22"/>
                <w:szCs w:val="22"/>
              </w:rPr>
            </w:pPr>
            <w:r>
              <w:rPr>
                <w:bCs/>
                <w:sz w:val="22"/>
                <w:szCs w:val="22"/>
              </w:rPr>
              <w:t>20</w:t>
            </w:r>
          </w:p>
        </w:tc>
        <w:tc>
          <w:tcPr>
            <w:tcW w:w="2976" w:type="dxa"/>
            <w:vMerge w:val="restart"/>
            <w:noWrap/>
            <w:vAlign w:val="center"/>
          </w:tcPr>
          <w:p w:rsidR="00AF1C6F" w:rsidRDefault="00AF1C6F" w:rsidP="00732ECB">
            <w:pPr>
              <w:spacing w:line="300" w:lineRule="auto"/>
              <w:jc w:val="center"/>
              <w:rPr>
                <w:bCs/>
                <w:sz w:val="22"/>
                <w:szCs w:val="22"/>
              </w:rPr>
            </w:pPr>
            <w:r>
              <w:rPr>
                <w:bCs/>
                <w:sz w:val="22"/>
                <w:szCs w:val="22"/>
              </w:rPr>
              <w:t>自</w:t>
            </w:r>
            <w:r>
              <w:rPr>
                <w:bCs/>
                <w:sz w:val="22"/>
                <w:szCs w:val="22"/>
              </w:rPr>
              <w:t>5:00</w:t>
            </w:r>
            <w:r>
              <w:rPr>
                <w:bCs/>
                <w:sz w:val="22"/>
                <w:szCs w:val="22"/>
              </w:rPr>
              <w:t>至</w:t>
            </w:r>
            <w:r>
              <w:rPr>
                <w:bCs/>
                <w:sz w:val="22"/>
                <w:szCs w:val="22"/>
              </w:rPr>
              <w:t>7:00</w:t>
            </w:r>
            <w:r>
              <w:rPr>
                <w:bCs/>
                <w:sz w:val="22"/>
                <w:szCs w:val="22"/>
              </w:rPr>
              <w:t>、</w:t>
            </w:r>
            <w:r>
              <w:rPr>
                <w:bCs/>
                <w:sz w:val="22"/>
                <w:szCs w:val="22"/>
              </w:rPr>
              <w:t>13:00</w:t>
            </w:r>
            <w:r>
              <w:rPr>
                <w:bCs/>
                <w:sz w:val="22"/>
                <w:szCs w:val="22"/>
              </w:rPr>
              <w:t>至</w:t>
            </w:r>
            <w:r>
              <w:rPr>
                <w:bCs/>
                <w:sz w:val="22"/>
                <w:szCs w:val="22"/>
              </w:rPr>
              <w:t>15:00</w:t>
            </w:r>
            <w:r>
              <w:rPr>
                <w:bCs/>
                <w:sz w:val="22"/>
                <w:szCs w:val="22"/>
              </w:rPr>
              <w:t>、</w:t>
            </w:r>
            <w:r>
              <w:rPr>
                <w:bCs/>
                <w:sz w:val="22"/>
                <w:szCs w:val="22"/>
              </w:rPr>
              <w:t>19:00</w:t>
            </w:r>
            <w:r>
              <w:rPr>
                <w:bCs/>
                <w:sz w:val="22"/>
                <w:szCs w:val="22"/>
              </w:rPr>
              <w:t>至</w:t>
            </w:r>
            <w:r>
              <w:rPr>
                <w:bCs/>
                <w:sz w:val="22"/>
                <w:szCs w:val="22"/>
              </w:rPr>
              <w:t>21:00</w:t>
            </w:r>
            <w:proofErr w:type="gramStart"/>
            <w:r>
              <w:rPr>
                <w:bCs/>
                <w:sz w:val="22"/>
                <w:szCs w:val="22"/>
              </w:rPr>
              <w:t>三个</w:t>
            </w:r>
            <w:proofErr w:type="gramEnd"/>
            <w:r>
              <w:rPr>
                <w:bCs/>
                <w:sz w:val="22"/>
                <w:szCs w:val="22"/>
              </w:rPr>
              <w:t>时段内至少完成</w:t>
            </w:r>
            <w:proofErr w:type="gramStart"/>
            <w:r>
              <w:rPr>
                <w:bCs/>
                <w:sz w:val="22"/>
                <w:szCs w:val="22"/>
              </w:rPr>
              <w:t>三遍普扫</w:t>
            </w:r>
            <w:proofErr w:type="gramEnd"/>
          </w:p>
        </w:tc>
        <w:tc>
          <w:tcPr>
            <w:tcW w:w="1866" w:type="dxa"/>
            <w:vMerge w:val="restart"/>
            <w:noWrap/>
            <w:vAlign w:val="center"/>
          </w:tcPr>
          <w:p w:rsidR="00AF1C6F" w:rsidRDefault="00AF1C6F" w:rsidP="00732ECB">
            <w:pPr>
              <w:spacing w:line="300" w:lineRule="auto"/>
              <w:jc w:val="center"/>
              <w:rPr>
                <w:bCs/>
                <w:sz w:val="22"/>
                <w:szCs w:val="22"/>
              </w:rPr>
            </w:pPr>
            <w:r>
              <w:rPr>
                <w:bCs/>
                <w:sz w:val="22"/>
                <w:szCs w:val="22"/>
              </w:rPr>
              <w:t>特殊污染路段要根据污染特点适当延长作业时间</w:t>
            </w:r>
          </w:p>
        </w:tc>
      </w:tr>
      <w:tr w:rsidR="00AF1C6F" w:rsidTr="00732ECB">
        <w:trPr>
          <w:trHeight w:val="423"/>
          <w:jc w:val="center"/>
        </w:trPr>
        <w:tc>
          <w:tcPr>
            <w:tcW w:w="2097" w:type="dxa"/>
            <w:noWrap/>
            <w:vAlign w:val="center"/>
          </w:tcPr>
          <w:p w:rsidR="00AF1C6F" w:rsidRDefault="00AF1C6F" w:rsidP="00732ECB">
            <w:pPr>
              <w:spacing w:line="300" w:lineRule="auto"/>
              <w:jc w:val="center"/>
              <w:rPr>
                <w:bCs/>
                <w:sz w:val="22"/>
                <w:szCs w:val="22"/>
              </w:rPr>
            </w:pPr>
            <w:r>
              <w:rPr>
                <w:bCs/>
                <w:sz w:val="22"/>
                <w:szCs w:val="22"/>
              </w:rPr>
              <w:t>二级区域</w:t>
            </w:r>
          </w:p>
        </w:tc>
        <w:tc>
          <w:tcPr>
            <w:tcW w:w="1788" w:type="dxa"/>
            <w:noWrap/>
            <w:vAlign w:val="center"/>
          </w:tcPr>
          <w:p w:rsidR="00AF1C6F" w:rsidRDefault="00AF1C6F" w:rsidP="00732ECB">
            <w:pPr>
              <w:spacing w:line="300" w:lineRule="auto"/>
              <w:jc w:val="center"/>
              <w:rPr>
                <w:sz w:val="22"/>
                <w:szCs w:val="22"/>
              </w:rPr>
            </w:pPr>
            <w:r>
              <w:rPr>
                <w:bCs/>
                <w:sz w:val="22"/>
                <w:szCs w:val="22"/>
              </w:rPr>
              <w:t>16</w:t>
            </w:r>
          </w:p>
        </w:tc>
        <w:tc>
          <w:tcPr>
            <w:tcW w:w="2976" w:type="dxa"/>
            <w:vMerge/>
            <w:noWrap/>
            <w:vAlign w:val="center"/>
          </w:tcPr>
          <w:p w:rsidR="00AF1C6F" w:rsidRDefault="00AF1C6F" w:rsidP="00732ECB">
            <w:pPr>
              <w:spacing w:line="300" w:lineRule="auto"/>
              <w:ind w:firstLineChars="200" w:firstLine="440"/>
              <w:jc w:val="center"/>
              <w:rPr>
                <w:sz w:val="22"/>
                <w:szCs w:val="22"/>
              </w:rPr>
            </w:pPr>
          </w:p>
        </w:tc>
        <w:tc>
          <w:tcPr>
            <w:tcW w:w="1866" w:type="dxa"/>
            <w:vMerge/>
            <w:noWrap/>
            <w:vAlign w:val="center"/>
          </w:tcPr>
          <w:p w:rsidR="00AF1C6F" w:rsidRDefault="00AF1C6F" w:rsidP="00732ECB">
            <w:pPr>
              <w:spacing w:line="300" w:lineRule="auto"/>
              <w:ind w:firstLineChars="200" w:firstLine="440"/>
              <w:jc w:val="center"/>
              <w:rPr>
                <w:sz w:val="22"/>
                <w:szCs w:val="22"/>
              </w:rPr>
            </w:pPr>
          </w:p>
        </w:tc>
      </w:tr>
      <w:tr w:rsidR="00AF1C6F" w:rsidTr="00732ECB">
        <w:trPr>
          <w:jc w:val="center"/>
        </w:trPr>
        <w:tc>
          <w:tcPr>
            <w:tcW w:w="2097" w:type="dxa"/>
            <w:noWrap/>
            <w:vAlign w:val="center"/>
          </w:tcPr>
          <w:p w:rsidR="00AF1C6F" w:rsidRDefault="00AF1C6F" w:rsidP="00732ECB">
            <w:pPr>
              <w:spacing w:line="300" w:lineRule="auto"/>
              <w:jc w:val="center"/>
              <w:rPr>
                <w:bCs/>
                <w:sz w:val="22"/>
                <w:szCs w:val="22"/>
              </w:rPr>
            </w:pPr>
            <w:r>
              <w:rPr>
                <w:bCs/>
                <w:sz w:val="22"/>
                <w:szCs w:val="22"/>
              </w:rPr>
              <w:t>三级区域</w:t>
            </w:r>
          </w:p>
        </w:tc>
        <w:tc>
          <w:tcPr>
            <w:tcW w:w="1788" w:type="dxa"/>
            <w:noWrap/>
            <w:vAlign w:val="center"/>
          </w:tcPr>
          <w:p w:rsidR="00AF1C6F" w:rsidRDefault="00AF1C6F" w:rsidP="00732ECB">
            <w:pPr>
              <w:spacing w:line="300" w:lineRule="auto"/>
              <w:jc w:val="center"/>
              <w:rPr>
                <w:sz w:val="22"/>
                <w:szCs w:val="22"/>
              </w:rPr>
            </w:pPr>
            <w:r>
              <w:rPr>
                <w:bCs/>
                <w:sz w:val="22"/>
                <w:szCs w:val="22"/>
              </w:rPr>
              <w:t>12</w:t>
            </w:r>
          </w:p>
        </w:tc>
        <w:tc>
          <w:tcPr>
            <w:tcW w:w="2976" w:type="dxa"/>
            <w:vMerge/>
            <w:noWrap/>
            <w:vAlign w:val="center"/>
          </w:tcPr>
          <w:p w:rsidR="00AF1C6F" w:rsidRDefault="00AF1C6F" w:rsidP="00732ECB">
            <w:pPr>
              <w:spacing w:line="300" w:lineRule="auto"/>
              <w:ind w:firstLineChars="200" w:firstLine="440"/>
              <w:jc w:val="center"/>
              <w:rPr>
                <w:sz w:val="22"/>
                <w:szCs w:val="22"/>
              </w:rPr>
            </w:pPr>
          </w:p>
        </w:tc>
        <w:tc>
          <w:tcPr>
            <w:tcW w:w="1866" w:type="dxa"/>
            <w:vMerge/>
            <w:noWrap/>
            <w:vAlign w:val="center"/>
          </w:tcPr>
          <w:p w:rsidR="00AF1C6F" w:rsidRDefault="00AF1C6F" w:rsidP="00732ECB">
            <w:pPr>
              <w:spacing w:line="300" w:lineRule="auto"/>
              <w:ind w:firstLineChars="200" w:firstLine="440"/>
              <w:jc w:val="center"/>
              <w:rPr>
                <w:sz w:val="22"/>
                <w:szCs w:val="22"/>
              </w:rPr>
            </w:pPr>
          </w:p>
        </w:tc>
      </w:tr>
      <w:tr w:rsidR="00AF1C6F" w:rsidTr="00732ECB">
        <w:trPr>
          <w:jc w:val="center"/>
        </w:trPr>
        <w:tc>
          <w:tcPr>
            <w:tcW w:w="8727" w:type="dxa"/>
            <w:gridSpan w:val="4"/>
            <w:noWrap/>
            <w:vAlign w:val="center"/>
          </w:tcPr>
          <w:p w:rsidR="00AF1C6F" w:rsidRDefault="00AF1C6F" w:rsidP="00732ECB">
            <w:pPr>
              <w:spacing w:line="300" w:lineRule="auto"/>
              <w:rPr>
                <w:sz w:val="22"/>
                <w:szCs w:val="22"/>
              </w:rPr>
            </w:pPr>
            <w:r>
              <w:rPr>
                <w:sz w:val="22"/>
                <w:szCs w:val="22"/>
              </w:rPr>
              <w:t>备注：重大活动、重要节日等保障期间要适当增加作业频次，设摊区域要适当增加冲洗频率，确保地面油污及时清理。</w:t>
            </w:r>
          </w:p>
        </w:tc>
      </w:tr>
    </w:tbl>
    <w:p w:rsidR="00AF1C6F" w:rsidRDefault="00AF1C6F" w:rsidP="00AF1C6F">
      <w:pPr>
        <w:spacing w:line="300" w:lineRule="auto"/>
        <w:jc w:val="center"/>
        <w:rPr>
          <w:rFonts w:ascii="宋体" w:hAnsi="宋体" w:cs="宋体"/>
          <w:sz w:val="22"/>
          <w:szCs w:val="22"/>
        </w:rPr>
      </w:pPr>
    </w:p>
    <w:p w:rsidR="00AF1C6F" w:rsidRDefault="00AF1C6F" w:rsidP="00AF1C6F">
      <w:pPr>
        <w:spacing w:line="300" w:lineRule="auto"/>
        <w:jc w:val="center"/>
        <w:rPr>
          <w:rFonts w:ascii="宋体" w:hAnsi="宋体" w:cs="宋体"/>
          <w:sz w:val="22"/>
          <w:szCs w:val="22"/>
        </w:rPr>
      </w:pPr>
      <w:r>
        <w:rPr>
          <w:rFonts w:ascii="宋体" w:hAnsi="宋体" w:cs="宋体" w:hint="eastAsia"/>
          <w:sz w:val="22"/>
          <w:szCs w:val="22"/>
        </w:rPr>
        <w:t>机械清扫保洁频次要求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2591"/>
        <w:gridCol w:w="2552"/>
        <w:gridCol w:w="2268"/>
      </w:tblGrid>
      <w:tr w:rsidR="00AF1C6F" w:rsidTr="00732ECB">
        <w:trPr>
          <w:jc w:val="center"/>
        </w:trPr>
        <w:tc>
          <w:tcPr>
            <w:tcW w:w="1439" w:type="dxa"/>
            <w:noWrap/>
            <w:vAlign w:val="center"/>
          </w:tcPr>
          <w:p w:rsidR="00AF1C6F" w:rsidRDefault="00AF1C6F" w:rsidP="00732ECB">
            <w:pPr>
              <w:spacing w:line="300" w:lineRule="auto"/>
              <w:jc w:val="center"/>
              <w:rPr>
                <w:sz w:val="22"/>
                <w:szCs w:val="22"/>
              </w:rPr>
            </w:pPr>
            <w:r>
              <w:rPr>
                <w:bCs/>
                <w:sz w:val="22"/>
                <w:szCs w:val="22"/>
              </w:rPr>
              <w:t>保洁等级</w:t>
            </w:r>
          </w:p>
        </w:tc>
        <w:tc>
          <w:tcPr>
            <w:tcW w:w="2591" w:type="dxa"/>
            <w:noWrap/>
            <w:vAlign w:val="center"/>
          </w:tcPr>
          <w:p w:rsidR="00AF1C6F" w:rsidRDefault="00AF1C6F" w:rsidP="00732ECB">
            <w:pPr>
              <w:spacing w:line="300" w:lineRule="auto"/>
              <w:jc w:val="center"/>
              <w:rPr>
                <w:sz w:val="22"/>
                <w:szCs w:val="22"/>
              </w:rPr>
            </w:pPr>
            <w:r>
              <w:rPr>
                <w:bCs/>
                <w:sz w:val="22"/>
                <w:szCs w:val="22"/>
              </w:rPr>
              <w:t>机械清扫频次（次</w:t>
            </w:r>
            <w:r>
              <w:rPr>
                <w:bCs/>
                <w:sz w:val="22"/>
                <w:szCs w:val="22"/>
              </w:rPr>
              <w:t>/</w:t>
            </w:r>
            <w:r>
              <w:rPr>
                <w:bCs/>
                <w:sz w:val="22"/>
                <w:szCs w:val="22"/>
              </w:rPr>
              <w:t>日）</w:t>
            </w:r>
          </w:p>
        </w:tc>
        <w:tc>
          <w:tcPr>
            <w:tcW w:w="2552" w:type="dxa"/>
            <w:noWrap/>
            <w:vAlign w:val="center"/>
          </w:tcPr>
          <w:p w:rsidR="00AF1C6F" w:rsidRDefault="00AF1C6F" w:rsidP="00732ECB">
            <w:pPr>
              <w:spacing w:line="300" w:lineRule="auto"/>
              <w:jc w:val="center"/>
              <w:rPr>
                <w:sz w:val="22"/>
                <w:szCs w:val="22"/>
              </w:rPr>
            </w:pPr>
            <w:r>
              <w:rPr>
                <w:bCs/>
                <w:sz w:val="22"/>
                <w:szCs w:val="22"/>
              </w:rPr>
              <w:t>机械冲洗频次（次</w:t>
            </w:r>
            <w:r>
              <w:rPr>
                <w:bCs/>
                <w:sz w:val="22"/>
                <w:szCs w:val="22"/>
              </w:rPr>
              <w:t>/</w:t>
            </w:r>
            <w:r>
              <w:rPr>
                <w:bCs/>
                <w:sz w:val="22"/>
                <w:szCs w:val="22"/>
              </w:rPr>
              <w:t>日）</w:t>
            </w:r>
          </w:p>
        </w:tc>
        <w:tc>
          <w:tcPr>
            <w:tcW w:w="2268" w:type="dxa"/>
            <w:noWrap/>
            <w:vAlign w:val="center"/>
          </w:tcPr>
          <w:p w:rsidR="00AF1C6F" w:rsidRDefault="00AF1C6F" w:rsidP="00732ECB">
            <w:pPr>
              <w:spacing w:line="300" w:lineRule="auto"/>
              <w:jc w:val="center"/>
              <w:rPr>
                <w:sz w:val="22"/>
                <w:szCs w:val="22"/>
              </w:rPr>
            </w:pPr>
            <w:r>
              <w:rPr>
                <w:bCs/>
                <w:sz w:val="22"/>
                <w:szCs w:val="22"/>
              </w:rPr>
              <w:t>人行道冲洗频次</w:t>
            </w:r>
          </w:p>
        </w:tc>
      </w:tr>
      <w:tr w:rsidR="00AF1C6F" w:rsidTr="00732ECB">
        <w:trPr>
          <w:jc w:val="center"/>
        </w:trPr>
        <w:tc>
          <w:tcPr>
            <w:tcW w:w="1439" w:type="dxa"/>
            <w:noWrap/>
            <w:vAlign w:val="center"/>
          </w:tcPr>
          <w:p w:rsidR="00AF1C6F" w:rsidRDefault="00AF1C6F" w:rsidP="00732ECB">
            <w:pPr>
              <w:spacing w:line="300" w:lineRule="auto"/>
              <w:jc w:val="center"/>
              <w:rPr>
                <w:sz w:val="22"/>
                <w:szCs w:val="22"/>
              </w:rPr>
            </w:pPr>
            <w:r>
              <w:rPr>
                <w:bCs/>
                <w:sz w:val="22"/>
                <w:szCs w:val="22"/>
              </w:rPr>
              <w:t>一级区域</w:t>
            </w:r>
          </w:p>
        </w:tc>
        <w:tc>
          <w:tcPr>
            <w:tcW w:w="2591" w:type="dxa"/>
            <w:noWrap/>
            <w:vAlign w:val="center"/>
          </w:tcPr>
          <w:p w:rsidR="00AF1C6F" w:rsidRDefault="00AF1C6F" w:rsidP="00732ECB">
            <w:pPr>
              <w:spacing w:line="300" w:lineRule="auto"/>
              <w:jc w:val="center"/>
              <w:rPr>
                <w:sz w:val="22"/>
                <w:szCs w:val="22"/>
              </w:rPr>
            </w:pPr>
            <w:r>
              <w:rPr>
                <w:bCs/>
                <w:sz w:val="22"/>
                <w:szCs w:val="22"/>
              </w:rPr>
              <w:t>3</w:t>
            </w:r>
          </w:p>
        </w:tc>
        <w:tc>
          <w:tcPr>
            <w:tcW w:w="2552" w:type="dxa"/>
            <w:noWrap/>
            <w:vAlign w:val="center"/>
          </w:tcPr>
          <w:p w:rsidR="00AF1C6F" w:rsidRDefault="00AF1C6F" w:rsidP="00732ECB">
            <w:pPr>
              <w:spacing w:line="300" w:lineRule="auto"/>
              <w:jc w:val="center"/>
              <w:rPr>
                <w:sz w:val="22"/>
                <w:szCs w:val="22"/>
              </w:rPr>
            </w:pPr>
            <w:r>
              <w:rPr>
                <w:bCs/>
                <w:sz w:val="22"/>
                <w:szCs w:val="22"/>
              </w:rPr>
              <w:t>＞</w:t>
            </w:r>
            <w:r>
              <w:rPr>
                <w:bCs/>
                <w:sz w:val="22"/>
                <w:szCs w:val="22"/>
              </w:rPr>
              <w:t>2</w:t>
            </w:r>
          </w:p>
        </w:tc>
        <w:tc>
          <w:tcPr>
            <w:tcW w:w="2268" w:type="dxa"/>
            <w:noWrap/>
            <w:vAlign w:val="center"/>
          </w:tcPr>
          <w:p w:rsidR="00AF1C6F" w:rsidRDefault="00AF1C6F" w:rsidP="00732ECB">
            <w:pPr>
              <w:spacing w:line="300" w:lineRule="auto"/>
              <w:jc w:val="center"/>
              <w:rPr>
                <w:sz w:val="22"/>
                <w:szCs w:val="22"/>
              </w:rPr>
            </w:pPr>
            <w:r>
              <w:rPr>
                <w:bCs/>
                <w:sz w:val="22"/>
                <w:szCs w:val="22"/>
              </w:rPr>
              <w:t>每周不少于</w:t>
            </w:r>
            <w:r>
              <w:rPr>
                <w:bCs/>
                <w:sz w:val="22"/>
                <w:szCs w:val="22"/>
              </w:rPr>
              <w:t>2</w:t>
            </w:r>
            <w:r>
              <w:rPr>
                <w:bCs/>
                <w:sz w:val="22"/>
                <w:szCs w:val="22"/>
              </w:rPr>
              <w:t>次</w:t>
            </w:r>
          </w:p>
        </w:tc>
      </w:tr>
      <w:tr w:rsidR="00AF1C6F" w:rsidTr="00732ECB">
        <w:trPr>
          <w:jc w:val="center"/>
        </w:trPr>
        <w:tc>
          <w:tcPr>
            <w:tcW w:w="1439" w:type="dxa"/>
            <w:noWrap/>
            <w:vAlign w:val="center"/>
          </w:tcPr>
          <w:p w:rsidR="00AF1C6F" w:rsidRDefault="00AF1C6F" w:rsidP="00732ECB">
            <w:pPr>
              <w:spacing w:line="300" w:lineRule="auto"/>
              <w:jc w:val="center"/>
              <w:rPr>
                <w:sz w:val="22"/>
                <w:szCs w:val="22"/>
              </w:rPr>
            </w:pPr>
            <w:r>
              <w:rPr>
                <w:bCs/>
                <w:sz w:val="22"/>
                <w:szCs w:val="22"/>
              </w:rPr>
              <w:t>二级区域</w:t>
            </w:r>
          </w:p>
        </w:tc>
        <w:tc>
          <w:tcPr>
            <w:tcW w:w="2591" w:type="dxa"/>
            <w:noWrap/>
            <w:vAlign w:val="center"/>
          </w:tcPr>
          <w:p w:rsidR="00AF1C6F" w:rsidRDefault="00AF1C6F" w:rsidP="00732ECB">
            <w:pPr>
              <w:spacing w:line="300" w:lineRule="auto"/>
              <w:jc w:val="center"/>
              <w:rPr>
                <w:sz w:val="22"/>
                <w:szCs w:val="22"/>
              </w:rPr>
            </w:pPr>
            <w:r>
              <w:rPr>
                <w:bCs/>
                <w:sz w:val="22"/>
                <w:szCs w:val="22"/>
              </w:rPr>
              <w:t>3</w:t>
            </w:r>
          </w:p>
        </w:tc>
        <w:tc>
          <w:tcPr>
            <w:tcW w:w="2552" w:type="dxa"/>
            <w:noWrap/>
            <w:vAlign w:val="center"/>
          </w:tcPr>
          <w:p w:rsidR="00AF1C6F" w:rsidRDefault="00AF1C6F" w:rsidP="00732ECB">
            <w:pPr>
              <w:spacing w:line="300" w:lineRule="auto"/>
              <w:jc w:val="center"/>
              <w:rPr>
                <w:sz w:val="22"/>
                <w:szCs w:val="22"/>
              </w:rPr>
            </w:pPr>
            <w:r>
              <w:rPr>
                <w:bCs/>
                <w:sz w:val="22"/>
                <w:szCs w:val="22"/>
              </w:rPr>
              <w:t>≥2</w:t>
            </w:r>
          </w:p>
        </w:tc>
        <w:tc>
          <w:tcPr>
            <w:tcW w:w="2268" w:type="dxa"/>
            <w:noWrap/>
            <w:vAlign w:val="center"/>
          </w:tcPr>
          <w:p w:rsidR="00AF1C6F" w:rsidRDefault="00AF1C6F" w:rsidP="00732ECB">
            <w:pPr>
              <w:spacing w:line="300" w:lineRule="auto"/>
              <w:jc w:val="center"/>
              <w:rPr>
                <w:sz w:val="22"/>
                <w:szCs w:val="22"/>
              </w:rPr>
            </w:pPr>
            <w:r>
              <w:rPr>
                <w:bCs/>
                <w:sz w:val="22"/>
                <w:szCs w:val="22"/>
              </w:rPr>
              <w:t>每周不少于</w:t>
            </w:r>
            <w:r>
              <w:rPr>
                <w:bCs/>
                <w:sz w:val="22"/>
                <w:szCs w:val="22"/>
              </w:rPr>
              <w:t>1</w:t>
            </w:r>
            <w:r>
              <w:rPr>
                <w:bCs/>
                <w:sz w:val="22"/>
                <w:szCs w:val="22"/>
              </w:rPr>
              <w:t>次</w:t>
            </w:r>
          </w:p>
        </w:tc>
      </w:tr>
      <w:tr w:rsidR="00AF1C6F" w:rsidTr="00732ECB">
        <w:trPr>
          <w:jc w:val="center"/>
        </w:trPr>
        <w:tc>
          <w:tcPr>
            <w:tcW w:w="1439" w:type="dxa"/>
            <w:noWrap/>
            <w:vAlign w:val="center"/>
          </w:tcPr>
          <w:p w:rsidR="00AF1C6F" w:rsidRDefault="00AF1C6F" w:rsidP="00732ECB">
            <w:pPr>
              <w:spacing w:line="300" w:lineRule="auto"/>
              <w:jc w:val="center"/>
              <w:rPr>
                <w:sz w:val="22"/>
                <w:szCs w:val="22"/>
              </w:rPr>
            </w:pPr>
            <w:r>
              <w:rPr>
                <w:bCs/>
                <w:sz w:val="22"/>
                <w:szCs w:val="22"/>
              </w:rPr>
              <w:t>三级区域</w:t>
            </w:r>
          </w:p>
        </w:tc>
        <w:tc>
          <w:tcPr>
            <w:tcW w:w="2591" w:type="dxa"/>
            <w:noWrap/>
            <w:vAlign w:val="center"/>
          </w:tcPr>
          <w:p w:rsidR="00AF1C6F" w:rsidRDefault="00AF1C6F" w:rsidP="00732ECB">
            <w:pPr>
              <w:spacing w:line="300" w:lineRule="auto"/>
              <w:jc w:val="center"/>
              <w:rPr>
                <w:sz w:val="22"/>
                <w:szCs w:val="22"/>
              </w:rPr>
            </w:pPr>
            <w:r>
              <w:rPr>
                <w:bCs/>
                <w:sz w:val="22"/>
                <w:szCs w:val="22"/>
              </w:rPr>
              <w:t>2</w:t>
            </w:r>
          </w:p>
        </w:tc>
        <w:tc>
          <w:tcPr>
            <w:tcW w:w="2552" w:type="dxa"/>
            <w:noWrap/>
            <w:vAlign w:val="center"/>
          </w:tcPr>
          <w:p w:rsidR="00AF1C6F" w:rsidRDefault="00AF1C6F" w:rsidP="00732ECB">
            <w:pPr>
              <w:spacing w:line="300" w:lineRule="auto"/>
              <w:jc w:val="center"/>
              <w:rPr>
                <w:sz w:val="22"/>
                <w:szCs w:val="22"/>
              </w:rPr>
            </w:pPr>
            <w:r>
              <w:rPr>
                <w:bCs/>
                <w:sz w:val="22"/>
                <w:szCs w:val="22"/>
              </w:rPr>
              <w:t>≥1</w:t>
            </w:r>
          </w:p>
        </w:tc>
        <w:tc>
          <w:tcPr>
            <w:tcW w:w="2268" w:type="dxa"/>
            <w:noWrap/>
            <w:vAlign w:val="center"/>
          </w:tcPr>
          <w:p w:rsidR="00AF1C6F" w:rsidRDefault="00AF1C6F" w:rsidP="00732ECB">
            <w:pPr>
              <w:spacing w:line="300" w:lineRule="auto"/>
              <w:jc w:val="center"/>
              <w:rPr>
                <w:sz w:val="22"/>
                <w:szCs w:val="22"/>
              </w:rPr>
            </w:pPr>
            <w:r>
              <w:rPr>
                <w:bCs/>
                <w:sz w:val="22"/>
                <w:szCs w:val="22"/>
              </w:rPr>
              <w:t>每两周不少于</w:t>
            </w:r>
            <w:r>
              <w:rPr>
                <w:bCs/>
                <w:sz w:val="22"/>
                <w:szCs w:val="22"/>
              </w:rPr>
              <w:t>1</w:t>
            </w:r>
            <w:r>
              <w:rPr>
                <w:bCs/>
                <w:sz w:val="22"/>
                <w:szCs w:val="22"/>
              </w:rPr>
              <w:t>次</w:t>
            </w:r>
          </w:p>
        </w:tc>
      </w:tr>
    </w:tbl>
    <w:p w:rsidR="00AF1C6F" w:rsidRDefault="00AF1C6F" w:rsidP="00AF1C6F">
      <w:pPr>
        <w:spacing w:line="300" w:lineRule="auto"/>
        <w:ind w:firstLineChars="200" w:firstLine="440"/>
        <w:jc w:val="center"/>
        <w:rPr>
          <w:rFonts w:ascii="宋体" w:hAnsi="宋体" w:cs="宋体"/>
          <w:sz w:val="22"/>
          <w:szCs w:val="22"/>
        </w:rPr>
      </w:pPr>
      <w:r>
        <w:rPr>
          <w:rFonts w:ascii="宋体" w:hAnsi="宋体" w:cs="宋体" w:hint="eastAsia"/>
          <w:sz w:val="22"/>
          <w:szCs w:val="22"/>
        </w:rPr>
        <w:t xml:space="preserve"> </w:t>
      </w:r>
    </w:p>
    <w:p w:rsidR="00AF1C6F" w:rsidRDefault="00AF1C6F" w:rsidP="00AF1C6F">
      <w:pPr>
        <w:spacing w:line="300" w:lineRule="auto"/>
        <w:ind w:firstLineChars="200" w:firstLine="440"/>
        <w:jc w:val="center"/>
        <w:rPr>
          <w:rFonts w:ascii="宋体" w:hAnsi="宋体" w:cs="宋体"/>
          <w:sz w:val="22"/>
          <w:szCs w:val="22"/>
        </w:rPr>
      </w:pPr>
      <w:r>
        <w:rPr>
          <w:rFonts w:ascii="宋体" w:hAnsi="宋体" w:cs="宋体" w:hint="eastAsia"/>
          <w:sz w:val="22"/>
          <w:szCs w:val="22"/>
        </w:rPr>
        <w:t xml:space="preserve">   公共绿地保洁作业时间及频次要求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701"/>
        <w:gridCol w:w="3000"/>
        <w:gridCol w:w="2709"/>
        <w:gridCol w:w="15"/>
      </w:tblGrid>
      <w:tr w:rsidR="00AF1C6F" w:rsidTr="00732ECB">
        <w:trPr>
          <w:gridAfter w:val="1"/>
          <w:wAfter w:w="15" w:type="dxa"/>
          <w:jc w:val="center"/>
        </w:trPr>
        <w:tc>
          <w:tcPr>
            <w:tcW w:w="1365" w:type="dxa"/>
            <w:noWrap/>
            <w:vAlign w:val="center"/>
          </w:tcPr>
          <w:p w:rsidR="00AF1C6F" w:rsidRDefault="00AF1C6F" w:rsidP="00732ECB">
            <w:pPr>
              <w:spacing w:line="300" w:lineRule="auto"/>
              <w:jc w:val="center"/>
              <w:rPr>
                <w:sz w:val="22"/>
                <w:szCs w:val="22"/>
              </w:rPr>
            </w:pPr>
            <w:r>
              <w:rPr>
                <w:bCs/>
                <w:sz w:val="22"/>
                <w:szCs w:val="22"/>
              </w:rPr>
              <w:t>保洁等级</w:t>
            </w:r>
          </w:p>
        </w:tc>
        <w:tc>
          <w:tcPr>
            <w:tcW w:w="1701" w:type="dxa"/>
            <w:noWrap/>
            <w:vAlign w:val="center"/>
          </w:tcPr>
          <w:p w:rsidR="00AF1C6F" w:rsidRDefault="00AF1C6F" w:rsidP="00732ECB">
            <w:pPr>
              <w:spacing w:line="300" w:lineRule="auto"/>
              <w:jc w:val="center"/>
              <w:rPr>
                <w:sz w:val="22"/>
                <w:szCs w:val="22"/>
              </w:rPr>
            </w:pPr>
            <w:r>
              <w:rPr>
                <w:bCs/>
                <w:sz w:val="22"/>
                <w:szCs w:val="22"/>
              </w:rPr>
              <w:t>保洁范围</w:t>
            </w:r>
          </w:p>
        </w:tc>
        <w:tc>
          <w:tcPr>
            <w:tcW w:w="3000" w:type="dxa"/>
            <w:noWrap/>
            <w:vAlign w:val="center"/>
          </w:tcPr>
          <w:p w:rsidR="00AF1C6F" w:rsidRDefault="00AF1C6F" w:rsidP="00732ECB">
            <w:pPr>
              <w:spacing w:line="300" w:lineRule="auto"/>
              <w:jc w:val="center"/>
              <w:rPr>
                <w:sz w:val="22"/>
                <w:szCs w:val="22"/>
              </w:rPr>
            </w:pPr>
            <w:r>
              <w:rPr>
                <w:bCs/>
                <w:sz w:val="22"/>
                <w:szCs w:val="22"/>
              </w:rPr>
              <w:t>保洁时间</w:t>
            </w:r>
          </w:p>
        </w:tc>
        <w:tc>
          <w:tcPr>
            <w:tcW w:w="2709" w:type="dxa"/>
            <w:noWrap/>
            <w:vAlign w:val="center"/>
          </w:tcPr>
          <w:p w:rsidR="00AF1C6F" w:rsidRDefault="00AF1C6F" w:rsidP="00732ECB">
            <w:pPr>
              <w:spacing w:line="300" w:lineRule="auto"/>
              <w:ind w:firstLineChars="200" w:firstLine="440"/>
              <w:jc w:val="center"/>
              <w:rPr>
                <w:sz w:val="22"/>
                <w:szCs w:val="22"/>
              </w:rPr>
            </w:pPr>
            <w:r>
              <w:rPr>
                <w:bCs/>
                <w:sz w:val="22"/>
                <w:szCs w:val="22"/>
              </w:rPr>
              <w:t>保洁频次</w:t>
            </w:r>
          </w:p>
        </w:tc>
      </w:tr>
      <w:tr w:rsidR="00AF1C6F" w:rsidTr="00732ECB">
        <w:trPr>
          <w:jc w:val="center"/>
        </w:trPr>
        <w:tc>
          <w:tcPr>
            <w:tcW w:w="1365" w:type="dxa"/>
            <w:noWrap/>
            <w:vAlign w:val="center"/>
          </w:tcPr>
          <w:p w:rsidR="00AF1C6F" w:rsidRDefault="00AF1C6F" w:rsidP="00732ECB">
            <w:pPr>
              <w:spacing w:line="300" w:lineRule="auto"/>
              <w:jc w:val="center"/>
              <w:rPr>
                <w:sz w:val="22"/>
                <w:szCs w:val="22"/>
              </w:rPr>
            </w:pPr>
            <w:r>
              <w:rPr>
                <w:bCs/>
                <w:sz w:val="22"/>
                <w:szCs w:val="22"/>
              </w:rPr>
              <w:lastRenderedPageBreak/>
              <w:t>一级区域</w:t>
            </w:r>
          </w:p>
        </w:tc>
        <w:tc>
          <w:tcPr>
            <w:tcW w:w="1701" w:type="dxa"/>
            <w:vMerge w:val="restart"/>
            <w:noWrap/>
            <w:vAlign w:val="center"/>
          </w:tcPr>
          <w:p w:rsidR="00AF1C6F" w:rsidRDefault="00AF1C6F" w:rsidP="00732ECB">
            <w:pPr>
              <w:spacing w:line="300" w:lineRule="auto"/>
              <w:jc w:val="center"/>
              <w:rPr>
                <w:bCs/>
                <w:sz w:val="22"/>
                <w:szCs w:val="22"/>
              </w:rPr>
            </w:pPr>
            <w:r>
              <w:rPr>
                <w:bCs/>
                <w:sz w:val="22"/>
                <w:szCs w:val="22"/>
              </w:rPr>
              <w:t>道路沿线的绿地和道路绿地等</w:t>
            </w:r>
          </w:p>
        </w:tc>
        <w:tc>
          <w:tcPr>
            <w:tcW w:w="3000" w:type="dxa"/>
            <w:noWrap/>
            <w:vAlign w:val="center"/>
          </w:tcPr>
          <w:p w:rsidR="00AF1C6F" w:rsidRDefault="00AF1C6F" w:rsidP="00732ECB">
            <w:pPr>
              <w:spacing w:line="300" w:lineRule="auto"/>
              <w:jc w:val="center"/>
              <w:rPr>
                <w:bCs/>
                <w:sz w:val="22"/>
                <w:szCs w:val="22"/>
              </w:rPr>
            </w:pPr>
            <w:r>
              <w:rPr>
                <w:bCs/>
                <w:sz w:val="22"/>
                <w:szCs w:val="22"/>
              </w:rPr>
              <w:t>6:00-18:00</w:t>
            </w:r>
            <w:r>
              <w:rPr>
                <w:bCs/>
                <w:sz w:val="22"/>
                <w:szCs w:val="22"/>
              </w:rPr>
              <w:t>（冬</w:t>
            </w:r>
            <w:r>
              <w:rPr>
                <w:bCs/>
                <w:sz w:val="22"/>
                <w:szCs w:val="22"/>
              </w:rPr>
              <w:t>7:00-17:00</w:t>
            </w:r>
            <w:r>
              <w:rPr>
                <w:bCs/>
                <w:sz w:val="22"/>
                <w:szCs w:val="22"/>
              </w:rPr>
              <w:t>）</w:t>
            </w:r>
          </w:p>
        </w:tc>
        <w:tc>
          <w:tcPr>
            <w:tcW w:w="2724" w:type="dxa"/>
            <w:gridSpan w:val="2"/>
            <w:noWrap/>
            <w:vAlign w:val="center"/>
          </w:tcPr>
          <w:p w:rsidR="00AF1C6F" w:rsidRDefault="00AF1C6F" w:rsidP="00732ECB">
            <w:pPr>
              <w:spacing w:line="300" w:lineRule="auto"/>
              <w:jc w:val="center"/>
              <w:rPr>
                <w:sz w:val="22"/>
                <w:szCs w:val="22"/>
              </w:rPr>
            </w:pPr>
            <w:r>
              <w:rPr>
                <w:bCs/>
                <w:sz w:val="22"/>
                <w:szCs w:val="22"/>
              </w:rPr>
              <w:t>每天早、中、</w:t>
            </w:r>
            <w:proofErr w:type="gramStart"/>
            <w:r>
              <w:rPr>
                <w:bCs/>
                <w:sz w:val="22"/>
                <w:szCs w:val="22"/>
              </w:rPr>
              <w:t>晚全面</w:t>
            </w:r>
            <w:proofErr w:type="gramEnd"/>
            <w:r>
              <w:rPr>
                <w:bCs/>
                <w:sz w:val="22"/>
                <w:szCs w:val="22"/>
              </w:rPr>
              <w:t>保洁不少于</w:t>
            </w:r>
            <w:r>
              <w:rPr>
                <w:bCs/>
                <w:sz w:val="22"/>
                <w:szCs w:val="22"/>
              </w:rPr>
              <w:t>3</w:t>
            </w:r>
            <w:r>
              <w:rPr>
                <w:bCs/>
                <w:sz w:val="22"/>
                <w:szCs w:val="22"/>
              </w:rPr>
              <w:t>次，中间做好巡回保洁。</w:t>
            </w:r>
          </w:p>
        </w:tc>
      </w:tr>
      <w:tr w:rsidR="00AF1C6F" w:rsidTr="00732ECB">
        <w:trPr>
          <w:jc w:val="center"/>
        </w:trPr>
        <w:tc>
          <w:tcPr>
            <w:tcW w:w="1365" w:type="dxa"/>
            <w:noWrap/>
            <w:vAlign w:val="center"/>
          </w:tcPr>
          <w:p w:rsidR="00AF1C6F" w:rsidRDefault="00AF1C6F" w:rsidP="00732ECB">
            <w:pPr>
              <w:spacing w:line="300" w:lineRule="auto"/>
              <w:jc w:val="center"/>
              <w:rPr>
                <w:sz w:val="22"/>
                <w:szCs w:val="22"/>
              </w:rPr>
            </w:pPr>
            <w:r>
              <w:rPr>
                <w:bCs/>
                <w:sz w:val="22"/>
                <w:szCs w:val="22"/>
              </w:rPr>
              <w:t>二级区域</w:t>
            </w:r>
          </w:p>
        </w:tc>
        <w:tc>
          <w:tcPr>
            <w:tcW w:w="1701" w:type="dxa"/>
            <w:vMerge/>
            <w:noWrap/>
            <w:vAlign w:val="center"/>
          </w:tcPr>
          <w:p w:rsidR="00AF1C6F" w:rsidRDefault="00AF1C6F" w:rsidP="00732ECB">
            <w:pPr>
              <w:spacing w:line="300" w:lineRule="auto"/>
              <w:ind w:firstLineChars="200" w:firstLine="440"/>
              <w:jc w:val="center"/>
              <w:rPr>
                <w:sz w:val="22"/>
                <w:szCs w:val="22"/>
              </w:rPr>
            </w:pPr>
          </w:p>
        </w:tc>
        <w:tc>
          <w:tcPr>
            <w:tcW w:w="3000" w:type="dxa"/>
            <w:noWrap/>
            <w:vAlign w:val="center"/>
          </w:tcPr>
          <w:p w:rsidR="00AF1C6F" w:rsidRDefault="00AF1C6F" w:rsidP="00732ECB">
            <w:pPr>
              <w:spacing w:line="300" w:lineRule="auto"/>
              <w:jc w:val="center"/>
              <w:rPr>
                <w:sz w:val="22"/>
                <w:szCs w:val="22"/>
              </w:rPr>
            </w:pPr>
            <w:r>
              <w:rPr>
                <w:bCs/>
                <w:sz w:val="22"/>
                <w:szCs w:val="22"/>
              </w:rPr>
              <w:t>6:00-18:00</w:t>
            </w:r>
            <w:r>
              <w:rPr>
                <w:bCs/>
                <w:sz w:val="22"/>
                <w:szCs w:val="22"/>
              </w:rPr>
              <w:t>（冬</w:t>
            </w:r>
            <w:r>
              <w:rPr>
                <w:bCs/>
                <w:sz w:val="22"/>
                <w:szCs w:val="22"/>
              </w:rPr>
              <w:t>7:00-17:00</w:t>
            </w:r>
            <w:r>
              <w:rPr>
                <w:bCs/>
                <w:sz w:val="22"/>
                <w:szCs w:val="22"/>
              </w:rPr>
              <w:t>）</w:t>
            </w:r>
          </w:p>
        </w:tc>
        <w:tc>
          <w:tcPr>
            <w:tcW w:w="2724" w:type="dxa"/>
            <w:gridSpan w:val="2"/>
            <w:noWrap/>
            <w:vAlign w:val="center"/>
          </w:tcPr>
          <w:p w:rsidR="00AF1C6F" w:rsidRDefault="00AF1C6F" w:rsidP="00732ECB">
            <w:pPr>
              <w:spacing w:line="300" w:lineRule="auto"/>
              <w:jc w:val="left"/>
              <w:rPr>
                <w:sz w:val="22"/>
                <w:szCs w:val="22"/>
              </w:rPr>
            </w:pPr>
            <w:r>
              <w:rPr>
                <w:bCs/>
                <w:sz w:val="22"/>
                <w:szCs w:val="22"/>
              </w:rPr>
              <w:t>每天早、</w:t>
            </w:r>
            <w:proofErr w:type="gramStart"/>
            <w:r>
              <w:rPr>
                <w:bCs/>
                <w:sz w:val="22"/>
                <w:szCs w:val="22"/>
              </w:rPr>
              <w:t>晚全面</w:t>
            </w:r>
            <w:proofErr w:type="gramEnd"/>
            <w:r>
              <w:rPr>
                <w:bCs/>
                <w:sz w:val="22"/>
                <w:szCs w:val="22"/>
              </w:rPr>
              <w:t>保洁不少于</w:t>
            </w:r>
            <w:r>
              <w:rPr>
                <w:bCs/>
                <w:sz w:val="22"/>
                <w:szCs w:val="22"/>
              </w:rPr>
              <w:t>2</w:t>
            </w:r>
            <w:r>
              <w:rPr>
                <w:bCs/>
                <w:sz w:val="22"/>
                <w:szCs w:val="22"/>
              </w:rPr>
              <w:t>次，中间做好巡回保洁。</w:t>
            </w:r>
          </w:p>
        </w:tc>
      </w:tr>
      <w:tr w:rsidR="00AF1C6F" w:rsidTr="00732ECB">
        <w:trPr>
          <w:jc w:val="center"/>
        </w:trPr>
        <w:tc>
          <w:tcPr>
            <w:tcW w:w="1365" w:type="dxa"/>
            <w:noWrap/>
            <w:vAlign w:val="center"/>
          </w:tcPr>
          <w:p w:rsidR="00AF1C6F" w:rsidRDefault="00AF1C6F" w:rsidP="00732ECB">
            <w:pPr>
              <w:spacing w:line="300" w:lineRule="auto"/>
              <w:jc w:val="center"/>
              <w:rPr>
                <w:sz w:val="22"/>
                <w:szCs w:val="22"/>
              </w:rPr>
            </w:pPr>
            <w:r>
              <w:rPr>
                <w:bCs/>
                <w:sz w:val="22"/>
                <w:szCs w:val="22"/>
              </w:rPr>
              <w:t>三级区域</w:t>
            </w:r>
          </w:p>
        </w:tc>
        <w:tc>
          <w:tcPr>
            <w:tcW w:w="1701" w:type="dxa"/>
            <w:vMerge/>
            <w:noWrap/>
            <w:vAlign w:val="center"/>
          </w:tcPr>
          <w:p w:rsidR="00AF1C6F" w:rsidRDefault="00AF1C6F" w:rsidP="00732ECB">
            <w:pPr>
              <w:spacing w:line="300" w:lineRule="auto"/>
              <w:ind w:firstLineChars="200" w:firstLine="440"/>
              <w:jc w:val="center"/>
              <w:rPr>
                <w:sz w:val="22"/>
                <w:szCs w:val="22"/>
              </w:rPr>
            </w:pPr>
          </w:p>
        </w:tc>
        <w:tc>
          <w:tcPr>
            <w:tcW w:w="3000" w:type="dxa"/>
            <w:noWrap/>
            <w:vAlign w:val="center"/>
          </w:tcPr>
          <w:p w:rsidR="00AF1C6F" w:rsidRDefault="00AF1C6F" w:rsidP="00732ECB">
            <w:pPr>
              <w:spacing w:line="300" w:lineRule="auto"/>
              <w:jc w:val="center"/>
              <w:rPr>
                <w:sz w:val="22"/>
                <w:szCs w:val="22"/>
              </w:rPr>
            </w:pPr>
            <w:r>
              <w:rPr>
                <w:bCs/>
                <w:sz w:val="22"/>
                <w:szCs w:val="22"/>
              </w:rPr>
              <w:t>6:00-18:00</w:t>
            </w:r>
            <w:r>
              <w:rPr>
                <w:bCs/>
                <w:sz w:val="22"/>
                <w:szCs w:val="22"/>
              </w:rPr>
              <w:t>（冬</w:t>
            </w:r>
            <w:r>
              <w:rPr>
                <w:bCs/>
                <w:sz w:val="22"/>
                <w:szCs w:val="22"/>
              </w:rPr>
              <w:t>7:00-17:00</w:t>
            </w:r>
            <w:r>
              <w:rPr>
                <w:bCs/>
                <w:sz w:val="22"/>
                <w:szCs w:val="22"/>
              </w:rPr>
              <w:t>）</w:t>
            </w:r>
          </w:p>
        </w:tc>
        <w:tc>
          <w:tcPr>
            <w:tcW w:w="2724" w:type="dxa"/>
            <w:gridSpan w:val="2"/>
            <w:noWrap/>
            <w:vAlign w:val="center"/>
          </w:tcPr>
          <w:p w:rsidR="00AF1C6F" w:rsidRDefault="00AF1C6F" w:rsidP="00732ECB">
            <w:pPr>
              <w:spacing w:line="300" w:lineRule="auto"/>
              <w:jc w:val="center"/>
              <w:rPr>
                <w:sz w:val="22"/>
                <w:szCs w:val="22"/>
              </w:rPr>
            </w:pPr>
            <w:r>
              <w:rPr>
                <w:bCs/>
                <w:sz w:val="22"/>
                <w:szCs w:val="22"/>
              </w:rPr>
              <w:t>每天早、</w:t>
            </w:r>
            <w:proofErr w:type="gramStart"/>
            <w:r>
              <w:rPr>
                <w:bCs/>
                <w:sz w:val="22"/>
                <w:szCs w:val="22"/>
              </w:rPr>
              <w:t>晚全面</w:t>
            </w:r>
            <w:proofErr w:type="gramEnd"/>
            <w:r>
              <w:rPr>
                <w:bCs/>
                <w:sz w:val="22"/>
                <w:szCs w:val="22"/>
              </w:rPr>
              <w:t>保洁不少于</w:t>
            </w:r>
            <w:r>
              <w:rPr>
                <w:bCs/>
                <w:sz w:val="22"/>
                <w:szCs w:val="22"/>
              </w:rPr>
              <w:t>2</w:t>
            </w:r>
            <w:r>
              <w:rPr>
                <w:bCs/>
                <w:sz w:val="22"/>
                <w:szCs w:val="22"/>
              </w:rPr>
              <w:t>次。</w:t>
            </w:r>
          </w:p>
        </w:tc>
      </w:tr>
    </w:tbl>
    <w:p w:rsidR="00AF1C6F" w:rsidRDefault="00AF1C6F" w:rsidP="00AF1C6F">
      <w:pPr>
        <w:pStyle w:val="afb"/>
        <w:adjustRightInd w:val="0"/>
        <w:snapToGrid w:val="0"/>
        <w:ind w:firstLineChars="200" w:firstLine="442"/>
        <w:jc w:val="left"/>
        <w:rPr>
          <w:rFonts w:ascii="宋体" w:hAnsi="宋体"/>
          <w:b/>
          <w:bCs/>
          <w:sz w:val="22"/>
          <w:szCs w:val="22"/>
        </w:rPr>
      </w:pPr>
    </w:p>
    <w:p w:rsidR="00AF1C6F" w:rsidRDefault="00AF1C6F" w:rsidP="00AF1C6F">
      <w:pPr>
        <w:pStyle w:val="afb"/>
        <w:adjustRightInd w:val="0"/>
        <w:snapToGrid w:val="0"/>
        <w:ind w:firstLineChars="200" w:firstLine="442"/>
        <w:jc w:val="left"/>
        <w:rPr>
          <w:b/>
          <w:bCs/>
          <w:sz w:val="22"/>
          <w:szCs w:val="22"/>
        </w:rPr>
      </w:pPr>
      <w:r>
        <w:rPr>
          <w:b/>
          <w:bCs/>
          <w:sz w:val="22"/>
          <w:szCs w:val="22"/>
        </w:rPr>
        <w:t>9.2.5</w:t>
      </w:r>
      <w:r>
        <w:rPr>
          <w:b/>
          <w:bCs/>
          <w:sz w:val="22"/>
          <w:szCs w:val="22"/>
        </w:rPr>
        <w:t>设施设备日常维护要求</w:t>
      </w:r>
      <w:bookmarkStart w:id="45" w:name="_Toc308560976"/>
    </w:p>
    <w:p w:rsidR="00AF1C6F" w:rsidRDefault="00AF1C6F" w:rsidP="00AF1C6F">
      <w:pPr>
        <w:pStyle w:val="afb"/>
        <w:adjustRightInd w:val="0"/>
        <w:snapToGrid w:val="0"/>
        <w:spacing w:line="300" w:lineRule="auto"/>
        <w:ind w:firstLineChars="200" w:firstLine="440"/>
        <w:jc w:val="left"/>
        <w:rPr>
          <w:b/>
          <w:bCs/>
          <w:sz w:val="22"/>
          <w:szCs w:val="22"/>
        </w:rPr>
      </w:pPr>
      <w:r>
        <w:rPr>
          <w:rFonts w:hint="eastAsia"/>
          <w:bCs/>
          <w:sz w:val="22"/>
          <w:szCs w:val="22"/>
        </w:rPr>
        <w:t>（</w:t>
      </w:r>
      <w:r>
        <w:rPr>
          <w:rFonts w:hint="eastAsia"/>
          <w:bCs/>
          <w:sz w:val="22"/>
          <w:szCs w:val="22"/>
        </w:rPr>
        <w:t>1</w:t>
      </w:r>
      <w:r>
        <w:rPr>
          <w:rFonts w:hint="eastAsia"/>
          <w:bCs/>
          <w:sz w:val="22"/>
          <w:szCs w:val="22"/>
        </w:rPr>
        <w:t>）</w:t>
      </w:r>
      <w:r>
        <w:rPr>
          <w:bCs/>
          <w:sz w:val="22"/>
          <w:szCs w:val="22"/>
        </w:rPr>
        <w:t>设施设备通用性要求</w:t>
      </w:r>
      <w:bookmarkEnd w:id="45"/>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1</w:t>
      </w:r>
      <w:r>
        <w:rPr>
          <w:bCs/>
          <w:sz w:val="22"/>
          <w:szCs w:val="22"/>
        </w:rPr>
        <w:t>）技术文档</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建立的工程技术文档应包括以下内容：</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竣工验收资料，如项目总平面图、项目内单体建筑结构竣工图、单体建筑土建竣工图、机电安装各专业（电气、给排水、暖通）竣工图、隐蔽工程（含建筑物内外）竣工图、</w:t>
      </w:r>
      <w:proofErr w:type="gramStart"/>
      <w:r>
        <w:rPr>
          <w:bCs/>
          <w:sz w:val="22"/>
          <w:szCs w:val="22"/>
        </w:rPr>
        <w:t>项目内地</w:t>
      </w:r>
      <w:proofErr w:type="gramEnd"/>
      <w:r>
        <w:rPr>
          <w:bCs/>
          <w:sz w:val="22"/>
          <w:szCs w:val="22"/>
        </w:rPr>
        <w:t>下管网竣工图等；</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设备设施的安装、使用和维护保养技术资料（含二次装修和改造）；</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物业质量保修文件和物业使用说明文件；</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运行管理过程中的资料，如设备设施台账、维保计划与记录、日常运行记录等；</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工程所必须的其他资料。</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工程技术文档应做到内容齐全，数据准确无误，文字、图表意思表达清晰、完整，不应有互相矛盾、彼此脱节和错误遗漏等现象。</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2</w:t>
      </w:r>
      <w:r>
        <w:rPr>
          <w:bCs/>
          <w:sz w:val="22"/>
          <w:szCs w:val="22"/>
        </w:rPr>
        <w:t>）计划维护</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根据设备设施的特点，编制适宜的设备设施维护保养计划和专项维修资金使用预算，并应确保：</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计划执行率不低于</w:t>
      </w:r>
      <w:r>
        <w:rPr>
          <w:bCs/>
          <w:sz w:val="22"/>
          <w:szCs w:val="22"/>
        </w:rPr>
        <w:t>95%</w:t>
      </w:r>
      <w:r>
        <w:rPr>
          <w:bCs/>
          <w:sz w:val="22"/>
          <w:szCs w:val="22"/>
        </w:rPr>
        <w:t>；</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运营时段内，设备完好率不低于</w:t>
      </w:r>
      <w:r>
        <w:rPr>
          <w:bCs/>
          <w:sz w:val="22"/>
          <w:szCs w:val="22"/>
        </w:rPr>
        <w:t>98%</w:t>
      </w:r>
      <w:r>
        <w:rPr>
          <w:bCs/>
          <w:sz w:val="22"/>
          <w:szCs w:val="22"/>
        </w:rPr>
        <w:t>；</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可能影响运营的计划维护项目</w:t>
      </w:r>
      <w:proofErr w:type="gramStart"/>
      <w:r>
        <w:rPr>
          <w:bCs/>
          <w:sz w:val="22"/>
          <w:szCs w:val="22"/>
        </w:rPr>
        <w:t>宜安排</w:t>
      </w:r>
      <w:proofErr w:type="gramEnd"/>
      <w:r>
        <w:rPr>
          <w:bCs/>
          <w:sz w:val="22"/>
          <w:szCs w:val="22"/>
        </w:rPr>
        <w:t>在非运营时段进行。</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3</w:t>
      </w:r>
      <w:r>
        <w:rPr>
          <w:bCs/>
          <w:sz w:val="22"/>
          <w:szCs w:val="22"/>
        </w:rPr>
        <w:t>）运行管理</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1 \* GB3 </w:instrText>
      </w:r>
      <w:r>
        <w:rPr>
          <w:bCs/>
          <w:sz w:val="22"/>
          <w:szCs w:val="22"/>
        </w:rPr>
        <w:fldChar w:fldCharType="separate"/>
      </w:r>
      <w:r>
        <w:rPr>
          <w:rFonts w:ascii="宋体" w:hAnsi="宋体" w:cs="宋体" w:hint="eastAsia"/>
          <w:bCs/>
          <w:sz w:val="22"/>
          <w:szCs w:val="22"/>
        </w:rPr>
        <w:t>①</w:t>
      </w:r>
      <w:r>
        <w:rPr>
          <w:bCs/>
          <w:sz w:val="22"/>
          <w:szCs w:val="22"/>
        </w:rPr>
        <w:fldChar w:fldCharType="end"/>
      </w:r>
      <w:r>
        <w:rPr>
          <w:bCs/>
          <w:sz w:val="22"/>
          <w:szCs w:val="22"/>
        </w:rPr>
        <w:t>运行方案的制定</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根据设备设施的使用说明书制定运行管理制度或操作规程，包括设定巡检周期、确定检查内容和监测运行状况（运行参数、外观、振动、裂纹、异味、噪音、温度、泄漏等）。</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2 \* GB3 </w:instrText>
      </w:r>
      <w:r>
        <w:rPr>
          <w:bCs/>
          <w:sz w:val="22"/>
          <w:szCs w:val="22"/>
        </w:rPr>
        <w:fldChar w:fldCharType="separate"/>
      </w:r>
      <w:r>
        <w:rPr>
          <w:rFonts w:ascii="宋体" w:hAnsi="宋体" w:cs="宋体" w:hint="eastAsia"/>
          <w:bCs/>
          <w:sz w:val="22"/>
          <w:szCs w:val="22"/>
        </w:rPr>
        <w:t>②</w:t>
      </w:r>
      <w:r>
        <w:rPr>
          <w:bCs/>
          <w:sz w:val="22"/>
          <w:szCs w:val="22"/>
        </w:rPr>
        <w:fldChar w:fldCharType="end"/>
      </w:r>
      <w:r>
        <w:rPr>
          <w:bCs/>
          <w:sz w:val="22"/>
          <w:szCs w:val="22"/>
        </w:rPr>
        <w:t>运行方案的调整</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根据设备设施的实际情况、季节、天气变化等因素，合理调整设备的运行方案（如：开关机时间、维护保养时间、技术参数设置），以满足安全、经济运行等方面的需求。引起调整的因素包括：</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w:t>
      </w:r>
      <w:r>
        <w:rPr>
          <w:bCs/>
          <w:sz w:val="22"/>
          <w:szCs w:val="22"/>
        </w:rPr>
        <w:t>特殊天气；</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w:t>
      </w:r>
      <w:r>
        <w:rPr>
          <w:bCs/>
          <w:sz w:val="22"/>
          <w:szCs w:val="22"/>
        </w:rPr>
        <w:t>设备变动后的运行，包括检修、改造或长期停运后的重新投入运行等；</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w:t>
      </w:r>
      <w:r>
        <w:rPr>
          <w:bCs/>
          <w:sz w:val="22"/>
          <w:szCs w:val="22"/>
        </w:rPr>
        <w:t>异常情况，包括过负荷或负荷剧增、设备发热或超温、系统冲击等；</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lastRenderedPageBreak/>
        <w:t>——</w:t>
      </w:r>
      <w:r>
        <w:rPr>
          <w:bCs/>
          <w:sz w:val="22"/>
          <w:szCs w:val="22"/>
        </w:rPr>
        <w:t>客流高峰；</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w:t>
      </w:r>
      <w:r>
        <w:rPr>
          <w:bCs/>
          <w:sz w:val="22"/>
          <w:szCs w:val="22"/>
        </w:rPr>
        <w:t>重要保障任务；</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w:t>
      </w:r>
      <w:r>
        <w:rPr>
          <w:bCs/>
          <w:sz w:val="22"/>
          <w:szCs w:val="22"/>
        </w:rPr>
        <w:t>其他。</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4</w:t>
      </w:r>
      <w:r>
        <w:rPr>
          <w:bCs/>
          <w:sz w:val="22"/>
          <w:szCs w:val="22"/>
        </w:rPr>
        <w:t>）维修养护</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1 \* GB3 </w:instrText>
      </w:r>
      <w:r>
        <w:rPr>
          <w:bCs/>
          <w:sz w:val="22"/>
          <w:szCs w:val="22"/>
        </w:rPr>
        <w:fldChar w:fldCharType="separate"/>
      </w:r>
      <w:r>
        <w:rPr>
          <w:rFonts w:ascii="宋体" w:hAnsi="宋体" w:cs="宋体" w:hint="eastAsia"/>
          <w:bCs/>
          <w:sz w:val="22"/>
          <w:szCs w:val="22"/>
        </w:rPr>
        <w:t>①</w:t>
      </w:r>
      <w:r>
        <w:rPr>
          <w:bCs/>
          <w:sz w:val="22"/>
          <w:szCs w:val="22"/>
        </w:rPr>
        <w:fldChar w:fldCharType="end"/>
      </w:r>
      <w:r>
        <w:rPr>
          <w:bCs/>
          <w:sz w:val="22"/>
          <w:szCs w:val="22"/>
        </w:rPr>
        <w:t>维修时限</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建立建筑物及相关设备设施日常巡视制度，发现损坏及时修复：</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全年</w:t>
      </w:r>
      <w:r>
        <w:rPr>
          <w:bCs/>
          <w:sz w:val="22"/>
          <w:szCs w:val="22"/>
        </w:rPr>
        <w:t>365</w:t>
      </w:r>
      <w:r>
        <w:rPr>
          <w:bCs/>
          <w:sz w:val="22"/>
          <w:szCs w:val="22"/>
        </w:rPr>
        <w:t>天，全天</w:t>
      </w:r>
      <w:r>
        <w:rPr>
          <w:bCs/>
          <w:sz w:val="22"/>
          <w:szCs w:val="22"/>
        </w:rPr>
        <w:t>24</w:t>
      </w:r>
      <w:r>
        <w:rPr>
          <w:bCs/>
          <w:sz w:val="22"/>
          <w:szCs w:val="22"/>
        </w:rPr>
        <w:t>小时提供应急维修服务；</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影响运营或可能引发人身安全的维修项目应在</w:t>
      </w:r>
      <w:r>
        <w:rPr>
          <w:bCs/>
          <w:sz w:val="22"/>
          <w:szCs w:val="22"/>
        </w:rPr>
        <w:t>10</w:t>
      </w:r>
      <w:r>
        <w:rPr>
          <w:bCs/>
          <w:sz w:val="22"/>
          <w:szCs w:val="22"/>
        </w:rPr>
        <w:t>分钟内到现场处理，通常</w:t>
      </w:r>
      <w:r>
        <w:rPr>
          <w:bCs/>
          <w:sz w:val="22"/>
          <w:szCs w:val="22"/>
        </w:rPr>
        <w:t>95%</w:t>
      </w:r>
      <w:r>
        <w:rPr>
          <w:bCs/>
          <w:sz w:val="22"/>
          <w:szCs w:val="22"/>
        </w:rPr>
        <w:t>的此类故障应在</w:t>
      </w:r>
      <w:r>
        <w:rPr>
          <w:bCs/>
          <w:sz w:val="22"/>
          <w:szCs w:val="22"/>
        </w:rPr>
        <w:t>90</w:t>
      </w:r>
      <w:r>
        <w:rPr>
          <w:bCs/>
          <w:sz w:val="22"/>
          <w:szCs w:val="22"/>
        </w:rPr>
        <w:t>分钟内完成初步检修；</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一般维修项目应当天完成。</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2 \* GB3 </w:instrText>
      </w:r>
      <w:r>
        <w:rPr>
          <w:bCs/>
          <w:sz w:val="22"/>
          <w:szCs w:val="22"/>
        </w:rPr>
        <w:fldChar w:fldCharType="separate"/>
      </w:r>
      <w:r>
        <w:rPr>
          <w:rFonts w:ascii="宋体" w:hAnsi="宋体" w:cs="宋体" w:hint="eastAsia"/>
          <w:bCs/>
          <w:sz w:val="22"/>
          <w:szCs w:val="22"/>
        </w:rPr>
        <w:t>②</w:t>
      </w:r>
      <w:r>
        <w:rPr>
          <w:bCs/>
          <w:sz w:val="22"/>
          <w:szCs w:val="22"/>
        </w:rPr>
        <w:fldChar w:fldCharType="end"/>
      </w:r>
      <w:r>
        <w:rPr>
          <w:bCs/>
          <w:sz w:val="22"/>
          <w:szCs w:val="22"/>
        </w:rPr>
        <w:t>维修质量</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w:t>
      </w:r>
      <w:r>
        <w:rPr>
          <w:bCs/>
          <w:sz w:val="22"/>
          <w:szCs w:val="22"/>
        </w:rPr>
        <w:t>维修后的质量标准达到相关验收规范的要求。</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w:t>
      </w:r>
      <w:r>
        <w:rPr>
          <w:bCs/>
          <w:sz w:val="22"/>
          <w:szCs w:val="22"/>
        </w:rPr>
        <w:t>发生材料、零部件更换的，应保持品质与原配置的一致性。</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3 \* GB3 </w:instrText>
      </w:r>
      <w:r>
        <w:rPr>
          <w:bCs/>
          <w:sz w:val="22"/>
          <w:szCs w:val="22"/>
        </w:rPr>
        <w:fldChar w:fldCharType="separate"/>
      </w:r>
      <w:r>
        <w:rPr>
          <w:rFonts w:ascii="宋体" w:hAnsi="宋体" w:cs="宋体" w:hint="eastAsia"/>
          <w:bCs/>
          <w:sz w:val="22"/>
          <w:szCs w:val="22"/>
        </w:rPr>
        <w:t>③</w:t>
      </w:r>
      <w:r>
        <w:rPr>
          <w:bCs/>
          <w:sz w:val="22"/>
          <w:szCs w:val="22"/>
        </w:rPr>
        <w:fldChar w:fldCharType="end"/>
      </w:r>
      <w:r>
        <w:rPr>
          <w:bCs/>
          <w:sz w:val="22"/>
          <w:szCs w:val="22"/>
        </w:rPr>
        <w:t>检修告知</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w:t>
      </w:r>
      <w:r>
        <w:rPr>
          <w:bCs/>
          <w:sz w:val="22"/>
          <w:szCs w:val="22"/>
        </w:rPr>
        <w:t>检修现场应设安全标志、警告牌以及其他必要的安全防护设施，设置应明显、可靠。</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w:t>
      </w:r>
      <w:r>
        <w:rPr>
          <w:bCs/>
          <w:sz w:val="22"/>
          <w:szCs w:val="22"/>
        </w:rPr>
        <w:t>进入本项目所有的施工、货物运输都必须提前通知的情况下进行。</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5</w:t>
      </w:r>
      <w:r>
        <w:rPr>
          <w:bCs/>
          <w:sz w:val="22"/>
          <w:szCs w:val="22"/>
        </w:rPr>
        <w:t>）能源管理</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1 \* GB3 </w:instrText>
      </w:r>
      <w:r>
        <w:rPr>
          <w:bCs/>
          <w:sz w:val="22"/>
          <w:szCs w:val="22"/>
        </w:rPr>
        <w:fldChar w:fldCharType="separate"/>
      </w:r>
      <w:r>
        <w:rPr>
          <w:rFonts w:ascii="宋体" w:hAnsi="宋体" w:cs="宋体" w:hint="eastAsia"/>
          <w:bCs/>
          <w:sz w:val="22"/>
          <w:szCs w:val="22"/>
        </w:rPr>
        <w:t>①</w:t>
      </w:r>
      <w:r>
        <w:rPr>
          <w:bCs/>
          <w:sz w:val="22"/>
          <w:szCs w:val="22"/>
        </w:rPr>
        <w:fldChar w:fldCharType="end"/>
      </w:r>
      <w:r>
        <w:rPr>
          <w:bCs/>
          <w:sz w:val="22"/>
          <w:szCs w:val="22"/>
        </w:rPr>
        <w:t>根据运营特点和服务需求，制定能源管理方案，对用能设备实施进行合理分块、分区管理，落实管理责任制。</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2 \* GB3 </w:instrText>
      </w:r>
      <w:r>
        <w:rPr>
          <w:bCs/>
          <w:sz w:val="22"/>
          <w:szCs w:val="22"/>
        </w:rPr>
        <w:fldChar w:fldCharType="separate"/>
      </w:r>
      <w:r>
        <w:rPr>
          <w:rFonts w:ascii="宋体" w:hAnsi="宋体" w:cs="宋体" w:hint="eastAsia"/>
          <w:bCs/>
          <w:sz w:val="22"/>
          <w:szCs w:val="22"/>
        </w:rPr>
        <w:t>②</w:t>
      </w:r>
      <w:r>
        <w:rPr>
          <w:bCs/>
          <w:sz w:val="22"/>
          <w:szCs w:val="22"/>
        </w:rPr>
        <w:fldChar w:fldCharType="end"/>
      </w:r>
      <w:r>
        <w:rPr>
          <w:bCs/>
          <w:sz w:val="22"/>
          <w:szCs w:val="22"/>
        </w:rPr>
        <w:t>在保证安全运营和服务质量的前提下，实现节能减排目标。</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3 \* GB3 </w:instrText>
      </w:r>
      <w:r>
        <w:rPr>
          <w:bCs/>
          <w:sz w:val="22"/>
          <w:szCs w:val="22"/>
        </w:rPr>
        <w:fldChar w:fldCharType="separate"/>
      </w:r>
      <w:r>
        <w:rPr>
          <w:rFonts w:ascii="宋体" w:hAnsi="宋体" w:cs="宋体" w:hint="eastAsia"/>
          <w:bCs/>
          <w:sz w:val="22"/>
          <w:szCs w:val="22"/>
        </w:rPr>
        <w:t>③</w:t>
      </w:r>
      <w:r>
        <w:rPr>
          <w:bCs/>
          <w:sz w:val="22"/>
          <w:szCs w:val="22"/>
        </w:rPr>
        <w:fldChar w:fldCharType="end"/>
      </w:r>
      <w:r>
        <w:rPr>
          <w:bCs/>
          <w:sz w:val="22"/>
          <w:szCs w:val="22"/>
        </w:rPr>
        <w:t>规范和细化能源计量、统计、分析等工作。</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6</w:t>
      </w:r>
      <w:r>
        <w:rPr>
          <w:bCs/>
          <w:sz w:val="22"/>
          <w:szCs w:val="22"/>
        </w:rPr>
        <w:t>）安全管理</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特种设备应具备准运许可证明，建立安全管理制度，维护保养应委托专业维保单位，并按合同约定对维保过程实施监管和验证，具体要求应按《特种设备安全监察条例》规定实施。</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根据各系统要求，实施规定周期内的安全检测，确保达到规定的要求，并保存检测报告。安全检测（若有）包括但不限于：</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1 \* GB3 </w:instrText>
      </w:r>
      <w:r>
        <w:rPr>
          <w:bCs/>
          <w:sz w:val="22"/>
          <w:szCs w:val="22"/>
        </w:rPr>
        <w:fldChar w:fldCharType="separate"/>
      </w:r>
      <w:r>
        <w:rPr>
          <w:rFonts w:ascii="宋体" w:hAnsi="宋体" w:cs="宋体" w:hint="eastAsia"/>
          <w:bCs/>
          <w:sz w:val="22"/>
          <w:szCs w:val="22"/>
        </w:rPr>
        <w:t>①</w:t>
      </w:r>
      <w:r>
        <w:rPr>
          <w:bCs/>
          <w:sz w:val="22"/>
          <w:szCs w:val="22"/>
        </w:rPr>
        <w:fldChar w:fldCharType="end"/>
      </w:r>
      <w:r>
        <w:rPr>
          <w:bCs/>
          <w:sz w:val="22"/>
          <w:szCs w:val="22"/>
        </w:rPr>
        <w:t>供配电的预防性电气试验；</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2 \* GB3 </w:instrText>
      </w:r>
      <w:r>
        <w:rPr>
          <w:bCs/>
          <w:sz w:val="22"/>
          <w:szCs w:val="22"/>
        </w:rPr>
        <w:fldChar w:fldCharType="separate"/>
      </w:r>
      <w:r>
        <w:rPr>
          <w:rFonts w:ascii="宋体" w:hAnsi="宋体" w:cs="宋体" w:hint="eastAsia"/>
          <w:bCs/>
          <w:sz w:val="22"/>
          <w:szCs w:val="22"/>
        </w:rPr>
        <w:t>②</w:t>
      </w:r>
      <w:r>
        <w:rPr>
          <w:bCs/>
          <w:sz w:val="22"/>
          <w:szCs w:val="22"/>
        </w:rPr>
        <w:fldChar w:fldCharType="end"/>
      </w:r>
      <w:r>
        <w:rPr>
          <w:bCs/>
          <w:sz w:val="22"/>
          <w:szCs w:val="22"/>
        </w:rPr>
        <w:t>特种设备的强制安全检测；</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3 \* GB3 </w:instrText>
      </w:r>
      <w:r>
        <w:rPr>
          <w:bCs/>
          <w:sz w:val="22"/>
          <w:szCs w:val="22"/>
        </w:rPr>
        <w:fldChar w:fldCharType="separate"/>
      </w:r>
      <w:r>
        <w:rPr>
          <w:rFonts w:ascii="宋体" w:hAnsi="宋体" w:cs="宋体" w:hint="eastAsia"/>
          <w:bCs/>
          <w:sz w:val="22"/>
          <w:szCs w:val="22"/>
        </w:rPr>
        <w:t>③</w:t>
      </w:r>
      <w:r>
        <w:rPr>
          <w:bCs/>
          <w:sz w:val="22"/>
          <w:szCs w:val="22"/>
        </w:rPr>
        <w:fldChar w:fldCharType="end"/>
      </w:r>
      <w:r>
        <w:rPr>
          <w:bCs/>
          <w:sz w:val="22"/>
          <w:szCs w:val="22"/>
        </w:rPr>
        <w:t>消防设施第三</w:t>
      </w:r>
      <w:proofErr w:type="gramStart"/>
      <w:r>
        <w:rPr>
          <w:bCs/>
          <w:sz w:val="22"/>
          <w:szCs w:val="22"/>
        </w:rPr>
        <w:t>方专业</w:t>
      </w:r>
      <w:proofErr w:type="gramEnd"/>
      <w:r>
        <w:rPr>
          <w:bCs/>
          <w:sz w:val="22"/>
          <w:szCs w:val="22"/>
        </w:rPr>
        <w:t>检测；</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4 \* GB3 </w:instrText>
      </w:r>
      <w:r>
        <w:rPr>
          <w:bCs/>
          <w:sz w:val="22"/>
          <w:szCs w:val="22"/>
        </w:rPr>
        <w:fldChar w:fldCharType="separate"/>
      </w:r>
      <w:r>
        <w:rPr>
          <w:rFonts w:ascii="宋体" w:hAnsi="宋体" w:cs="宋体" w:hint="eastAsia"/>
          <w:bCs/>
          <w:sz w:val="22"/>
          <w:szCs w:val="22"/>
        </w:rPr>
        <w:t>④</w:t>
      </w:r>
      <w:r>
        <w:rPr>
          <w:bCs/>
          <w:sz w:val="22"/>
          <w:szCs w:val="22"/>
        </w:rPr>
        <w:fldChar w:fldCharType="end"/>
      </w:r>
      <w:r>
        <w:rPr>
          <w:bCs/>
          <w:sz w:val="22"/>
          <w:szCs w:val="22"/>
        </w:rPr>
        <w:t>防雷装置第三</w:t>
      </w:r>
      <w:proofErr w:type="gramStart"/>
      <w:r>
        <w:rPr>
          <w:bCs/>
          <w:sz w:val="22"/>
          <w:szCs w:val="22"/>
        </w:rPr>
        <w:t>方专业</w:t>
      </w:r>
      <w:proofErr w:type="gramEnd"/>
      <w:r>
        <w:rPr>
          <w:bCs/>
          <w:sz w:val="22"/>
          <w:szCs w:val="22"/>
        </w:rPr>
        <w:t>检测；</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7</w:t>
      </w:r>
      <w:r>
        <w:rPr>
          <w:bCs/>
          <w:sz w:val="22"/>
          <w:szCs w:val="22"/>
        </w:rPr>
        <w:t>）事故处理</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1 \* GB3 </w:instrText>
      </w:r>
      <w:r>
        <w:rPr>
          <w:bCs/>
          <w:sz w:val="22"/>
          <w:szCs w:val="22"/>
        </w:rPr>
        <w:fldChar w:fldCharType="separate"/>
      </w:r>
      <w:r>
        <w:rPr>
          <w:rFonts w:ascii="宋体" w:hAnsi="宋体" w:cs="宋体" w:hint="eastAsia"/>
          <w:bCs/>
          <w:sz w:val="22"/>
          <w:szCs w:val="22"/>
        </w:rPr>
        <w:t>①</w:t>
      </w:r>
      <w:r>
        <w:rPr>
          <w:bCs/>
          <w:sz w:val="22"/>
          <w:szCs w:val="22"/>
        </w:rPr>
        <w:fldChar w:fldCharType="end"/>
      </w:r>
      <w:r>
        <w:rPr>
          <w:bCs/>
          <w:sz w:val="22"/>
          <w:szCs w:val="22"/>
        </w:rPr>
        <w:t>制订设备设施突发故障的应急处置预案，有计划地实施培训和演练，确保预案能随时有效启动。</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2 \* GB3 </w:instrText>
      </w:r>
      <w:r>
        <w:rPr>
          <w:bCs/>
          <w:sz w:val="22"/>
          <w:szCs w:val="22"/>
        </w:rPr>
        <w:fldChar w:fldCharType="separate"/>
      </w:r>
      <w:r>
        <w:rPr>
          <w:rFonts w:ascii="宋体" w:hAnsi="宋体" w:cs="宋体" w:hint="eastAsia"/>
          <w:bCs/>
          <w:sz w:val="22"/>
          <w:szCs w:val="22"/>
        </w:rPr>
        <w:t>②</w:t>
      </w:r>
      <w:r>
        <w:rPr>
          <w:bCs/>
          <w:sz w:val="22"/>
          <w:szCs w:val="22"/>
        </w:rPr>
        <w:fldChar w:fldCharType="end"/>
      </w:r>
      <w:r>
        <w:rPr>
          <w:bCs/>
          <w:sz w:val="22"/>
          <w:szCs w:val="22"/>
        </w:rPr>
        <w:t>事故发生后，应当启动应急预案，快速解除事故对人身和设备的威胁，隔绝事故源，限制事故的发展。</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3 \* GB3 </w:instrText>
      </w:r>
      <w:r>
        <w:rPr>
          <w:bCs/>
          <w:sz w:val="22"/>
          <w:szCs w:val="22"/>
        </w:rPr>
        <w:fldChar w:fldCharType="separate"/>
      </w:r>
      <w:r>
        <w:rPr>
          <w:rFonts w:ascii="宋体" w:hAnsi="宋体" w:cs="宋体" w:hint="eastAsia"/>
          <w:bCs/>
          <w:sz w:val="22"/>
          <w:szCs w:val="22"/>
        </w:rPr>
        <w:t>③</w:t>
      </w:r>
      <w:r>
        <w:rPr>
          <w:bCs/>
          <w:sz w:val="22"/>
          <w:szCs w:val="22"/>
        </w:rPr>
        <w:fldChar w:fldCharType="end"/>
      </w:r>
      <w:r>
        <w:rPr>
          <w:bCs/>
          <w:sz w:val="22"/>
          <w:szCs w:val="22"/>
        </w:rPr>
        <w:t>应急处置应尽可能保持系统继续运行，以维持正常运营。</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4 \* GB3 </w:instrText>
      </w:r>
      <w:r>
        <w:rPr>
          <w:bCs/>
          <w:sz w:val="22"/>
          <w:szCs w:val="22"/>
        </w:rPr>
        <w:fldChar w:fldCharType="separate"/>
      </w:r>
      <w:r>
        <w:rPr>
          <w:rFonts w:ascii="宋体" w:hAnsi="宋体" w:cs="宋体" w:hint="eastAsia"/>
          <w:bCs/>
          <w:sz w:val="22"/>
          <w:szCs w:val="22"/>
        </w:rPr>
        <w:t>④</w:t>
      </w:r>
      <w:r>
        <w:rPr>
          <w:bCs/>
          <w:sz w:val="22"/>
          <w:szCs w:val="22"/>
        </w:rPr>
        <w:fldChar w:fldCharType="end"/>
      </w:r>
      <w:r>
        <w:rPr>
          <w:bCs/>
          <w:sz w:val="22"/>
          <w:szCs w:val="22"/>
        </w:rPr>
        <w:t>如发生的事故超出应急预案和设备运行操作技术规程的范围，应根据事故现象，确保安全的条件下停止设备和系统的运行，并及时向招标方汇报。</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5 \* GB3 </w:instrText>
      </w:r>
      <w:r>
        <w:rPr>
          <w:bCs/>
          <w:sz w:val="22"/>
          <w:szCs w:val="22"/>
        </w:rPr>
        <w:fldChar w:fldCharType="separate"/>
      </w:r>
      <w:r>
        <w:rPr>
          <w:rFonts w:ascii="宋体" w:hAnsi="宋体" w:cs="宋体" w:hint="eastAsia"/>
          <w:bCs/>
          <w:sz w:val="22"/>
          <w:szCs w:val="22"/>
        </w:rPr>
        <w:t>⑤</w:t>
      </w:r>
      <w:r>
        <w:rPr>
          <w:bCs/>
          <w:sz w:val="22"/>
          <w:szCs w:val="22"/>
        </w:rPr>
        <w:fldChar w:fldCharType="end"/>
      </w:r>
      <w:r>
        <w:rPr>
          <w:bCs/>
          <w:sz w:val="22"/>
          <w:szCs w:val="22"/>
        </w:rPr>
        <w:t>事故处理后，应如实记录事故发生的时间、现象、所采取的措施及后续的原因分析。</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8</w:t>
      </w:r>
      <w:r>
        <w:rPr>
          <w:bCs/>
          <w:sz w:val="22"/>
          <w:szCs w:val="22"/>
        </w:rPr>
        <w:t>）设备与机房管理</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lastRenderedPageBreak/>
        <w:fldChar w:fldCharType="begin"/>
      </w:r>
      <w:r>
        <w:rPr>
          <w:bCs/>
          <w:sz w:val="22"/>
          <w:szCs w:val="22"/>
        </w:rPr>
        <w:instrText xml:space="preserve"> = 1 \* GB3 </w:instrText>
      </w:r>
      <w:r>
        <w:rPr>
          <w:bCs/>
          <w:sz w:val="22"/>
          <w:szCs w:val="22"/>
        </w:rPr>
        <w:fldChar w:fldCharType="separate"/>
      </w:r>
      <w:r>
        <w:rPr>
          <w:rFonts w:ascii="宋体" w:hAnsi="宋体" w:cs="宋体" w:hint="eastAsia"/>
          <w:bCs/>
          <w:sz w:val="22"/>
          <w:szCs w:val="22"/>
        </w:rPr>
        <w:t>①</w:t>
      </w:r>
      <w:r>
        <w:rPr>
          <w:bCs/>
          <w:sz w:val="22"/>
          <w:szCs w:val="22"/>
        </w:rPr>
        <w:fldChar w:fldCharType="end"/>
      </w:r>
      <w:r>
        <w:rPr>
          <w:bCs/>
          <w:sz w:val="22"/>
          <w:szCs w:val="22"/>
        </w:rPr>
        <w:t>标识要求</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设备应有名称、规格、型号、编号等标识，设备附属配套的电气柜、箱、槽、管、架、排等应注上编号。</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输送线、管应注明来源及去向。</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开关、阀门应有功能标识或状态标识。</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2 \* GB3 </w:instrText>
      </w:r>
      <w:r>
        <w:rPr>
          <w:bCs/>
          <w:sz w:val="22"/>
          <w:szCs w:val="22"/>
        </w:rPr>
        <w:fldChar w:fldCharType="separate"/>
      </w:r>
      <w:r>
        <w:rPr>
          <w:rFonts w:ascii="宋体" w:hAnsi="宋体" w:cs="宋体" w:hint="eastAsia"/>
          <w:bCs/>
          <w:sz w:val="22"/>
          <w:szCs w:val="22"/>
        </w:rPr>
        <w:t>②</w:t>
      </w:r>
      <w:r>
        <w:rPr>
          <w:bCs/>
          <w:sz w:val="22"/>
          <w:szCs w:val="22"/>
        </w:rPr>
        <w:fldChar w:fldCharType="end"/>
      </w:r>
      <w:r>
        <w:rPr>
          <w:bCs/>
          <w:sz w:val="22"/>
          <w:szCs w:val="22"/>
        </w:rPr>
        <w:t>状态要求</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接线规范。</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表面无积尘、蜘蛛网、锈斑、油渍。</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仪表、指示灯及开关按钮等应完好，显示应正常。</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噪声不超标，无严重跑冒滴漏现象。</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fldChar w:fldCharType="begin"/>
      </w:r>
      <w:r>
        <w:rPr>
          <w:bCs/>
          <w:sz w:val="22"/>
          <w:szCs w:val="22"/>
        </w:rPr>
        <w:instrText xml:space="preserve"> = 3 \* GB3 </w:instrText>
      </w:r>
      <w:r>
        <w:rPr>
          <w:bCs/>
          <w:sz w:val="22"/>
          <w:szCs w:val="22"/>
        </w:rPr>
        <w:fldChar w:fldCharType="separate"/>
      </w:r>
      <w:r>
        <w:rPr>
          <w:rFonts w:ascii="宋体" w:hAnsi="宋体" w:cs="宋体" w:hint="eastAsia"/>
          <w:bCs/>
          <w:sz w:val="22"/>
          <w:szCs w:val="22"/>
        </w:rPr>
        <w:t>③</w:t>
      </w:r>
      <w:r>
        <w:rPr>
          <w:bCs/>
          <w:sz w:val="22"/>
          <w:szCs w:val="22"/>
        </w:rPr>
        <w:fldChar w:fldCharType="end"/>
      </w:r>
      <w:r>
        <w:rPr>
          <w:bCs/>
          <w:sz w:val="22"/>
          <w:szCs w:val="22"/>
        </w:rPr>
        <w:t>机房环境要求</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门、窗、天花板、墙壁、地面设施完好、清洁。</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防尘、防水、防晒、防风、防雷击、</w:t>
      </w:r>
      <w:proofErr w:type="gramStart"/>
      <w:r>
        <w:rPr>
          <w:bCs/>
          <w:sz w:val="22"/>
          <w:szCs w:val="22"/>
        </w:rPr>
        <w:t>防小动物</w:t>
      </w:r>
      <w:proofErr w:type="gramEnd"/>
      <w:r>
        <w:rPr>
          <w:bCs/>
          <w:sz w:val="22"/>
          <w:szCs w:val="22"/>
        </w:rPr>
        <w:t>等功能完好。</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室内照明、通风良好，不超过设备限定的环境温度。</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消防设施器材处于正常有效状态，并放置于近机房门口处。</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不得放置废弃物、危险品和非机房内用物品。</w:t>
      </w:r>
      <w:bookmarkStart w:id="46" w:name="_Toc308560977"/>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2</w:t>
      </w:r>
      <w:r>
        <w:rPr>
          <w:rFonts w:hint="eastAsia"/>
          <w:bCs/>
          <w:sz w:val="22"/>
          <w:szCs w:val="22"/>
        </w:rPr>
        <w:t>）</w:t>
      </w:r>
      <w:r>
        <w:rPr>
          <w:bCs/>
          <w:sz w:val="22"/>
          <w:szCs w:val="22"/>
        </w:rPr>
        <w:t>电气系统</w:t>
      </w:r>
      <w:bookmarkEnd w:id="46"/>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1</w:t>
      </w:r>
      <w:r>
        <w:rPr>
          <w:bCs/>
          <w:sz w:val="22"/>
          <w:szCs w:val="22"/>
        </w:rPr>
        <w:t>）高压变配电</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实行不超过</w:t>
      </w:r>
      <w:r>
        <w:rPr>
          <w:bCs/>
          <w:sz w:val="22"/>
          <w:szCs w:val="22"/>
        </w:rPr>
        <w:t>4</w:t>
      </w:r>
      <w:r>
        <w:rPr>
          <w:bCs/>
          <w:sz w:val="22"/>
          <w:szCs w:val="22"/>
        </w:rPr>
        <w:t>小时一次小时运行监视；</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设备</w:t>
      </w:r>
      <w:r>
        <w:rPr>
          <w:bCs/>
          <w:sz w:val="22"/>
          <w:szCs w:val="22"/>
        </w:rPr>
        <w:t>2</w:t>
      </w:r>
      <w:r>
        <w:rPr>
          <w:bCs/>
          <w:sz w:val="22"/>
          <w:szCs w:val="22"/>
        </w:rPr>
        <w:t>年一次预防性试验、继电保护及电网安全自动装置定期检验；</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绝缘工具及安全用具试验</w:t>
      </w:r>
      <w:proofErr w:type="gramStart"/>
      <w:r>
        <w:rPr>
          <w:bCs/>
          <w:sz w:val="22"/>
          <w:szCs w:val="22"/>
        </w:rPr>
        <w:t>按规定电试合格</w:t>
      </w:r>
      <w:proofErr w:type="gramEnd"/>
      <w:r>
        <w:rPr>
          <w:bCs/>
          <w:sz w:val="22"/>
          <w:szCs w:val="22"/>
        </w:rPr>
        <w:t>；</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保持变电站与供电部门的对口联系、调度、协助电费计量等。</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2</w:t>
      </w:r>
      <w:r>
        <w:rPr>
          <w:bCs/>
          <w:sz w:val="22"/>
          <w:szCs w:val="22"/>
        </w:rPr>
        <w:t>）</w:t>
      </w:r>
      <w:r>
        <w:rPr>
          <w:bCs/>
          <w:sz w:val="22"/>
          <w:szCs w:val="22"/>
        </w:rPr>
        <w:t>EPS</w:t>
      </w:r>
      <w:r>
        <w:rPr>
          <w:bCs/>
          <w:sz w:val="22"/>
          <w:szCs w:val="22"/>
        </w:rPr>
        <w:t>应急电源系统</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电网有电时，处于静态，无噪音；供电时，噪音小于</w:t>
      </w:r>
      <w:r>
        <w:rPr>
          <w:bCs/>
          <w:sz w:val="22"/>
          <w:szCs w:val="22"/>
        </w:rPr>
        <w:t>60dB</w:t>
      </w:r>
      <w:r>
        <w:rPr>
          <w:bCs/>
          <w:sz w:val="22"/>
          <w:szCs w:val="22"/>
        </w:rPr>
        <w:t>。</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自动切换时，电网供电与</w:t>
      </w:r>
      <w:r>
        <w:rPr>
          <w:bCs/>
          <w:sz w:val="22"/>
          <w:szCs w:val="22"/>
        </w:rPr>
        <w:t>EPS</w:t>
      </w:r>
      <w:r>
        <w:rPr>
          <w:bCs/>
          <w:sz w:val="22"/>
          <w:szCs w:val="22"/>
        </w:rPr>
        <w:t>电源供电相互切换时间为</w:t>
      </w:r>
      <w:r>
        <w:rPr>
          <w:bCs/>
          <w:sz w:val="22"/>
          <w:szCs w:val="22"/>
        </w:rPr>
        <w:t>0.1 s</w:t>
      </w:r>
      <w:r>
        <w:rPr>
          <w:bCs/>
          <w:sz w:val="22"/>
          <w:szCs w:val="22"/>
        </w:rPr>
        <w:t>～</w:t>
      </w:r>
      <w:r>
        <w:rPr>
          <w:bCs/>
          <w:sz w:val="22"/>
          <w:szCs w:val="22"/>
        </w:rPr>
        <w:t>0.25s</w:t>
      </w:r>
      <w:r>
        <w:rPr>
          <w:bCs/>
          <w:sz w:val="22"/>
          <w:szCs w:val="22"/>
        </w:rPr>
        <w:t>。</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UPS</w:t>
      </w:r>
      <w:r>
        <w:rPr>
          <w:bCs/>
          <w:sz w:val="22"/>
          <w:szCs w:val="22"/>
        </w:rPr>
        <w:t>不间断电源：当市电中断时（异常时），</w:t>
      </w:r>
      <w:r>
        <w:rPr>
          <w:bCs/>
          <w:sz w:val="22"/>
          <w:szCs w:val="22"/>
        </w:rPr>
        <w:t>UPS</w:t>
      </w:r>
      <w:r>
        <w:rPr>
          <w:bCs/>
          <w:sz w:val="22"/>
          <w:szCs w:val="22"/>
        </w:rPr>
        <w:t>不间断电源应能在</w:t>
      </w:r>
      <w:r>
        <w:rPr>
          <w:bCs/>
          <w:sz w:val="22"/>
          <w:szCs w:val="22"/>
        </w:rPr>
        <w:t>4ms-10ms</w:t>
      </w:r>
      <w:r>
        <w:rPr>
          <w:bCs/>
          <w:sz w:val="22"/>
          <w:szCs w:val="22"/>
        </w:rPr>
        <w:t>内向负载继续供应电力，使负载维持正常的工作。</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3</w:t>
      </w:r>
      <w:r>
        <w:rPr>
          <w:bCs/>
          <w:sz w:val="22"/>
          <w:szCs w:val="22"/>
        </w:rPr>
        <w:t>）低压配电系统</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保持低压系统的定时监测、无功补偿控制、开关分合闸控制以及各类信息读取、数据管理统计分析。</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4</w:t>
      </w:r>
      <w:r>
        <w:rPr>
          <w:bCs/>
          <w:sz w:val="22"/>
          <w:szCs w:val="22"/>
        </w:rPr>
        <w:t>）照明系统</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运营时段内，照明完好率不低于</w:t>
      </w:r>
      <w:r>
        <w:rPr>
          <w:bCs/>
          <w:sz w:val="22"/>
          <w:szCs w:val="22"/>
        </w:rPr>
        <w:t>98%</w:t>
      </w:r>
      <w:r>
        <w:rPr>
          <w:bCs/>
          <w:sz w:val="22"/>
          <w:szCs w:val="22"/>
        </w:rPr>
        <w:t>。</w:t>
      </w:r>
      <w:bookmarkStart w:id="47" w:name="_Toc308560978"/>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3</w:t>
      </w:r>
      <w:r>
        <w:rPr>
          <w:rFonts w:hint="eastAsia"/>
          <w:bCs/>
          <w:sz w:val="22"/>
          <w:szCs w:val="22"/>
        </w:rPr>
        <w:t>）</w:t>
      </w:r>
      <w:r>
        <w:rPr>
          <w:bCs/>
          <w:sz w:val="22"/>
          <w:szCs w:val="22"/>
        </w:rPr>
        <w:t>暖通系统</w:t>
      </w:r>
      <w:bookmarkEnd w:id="47"/>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运行时段间歇性机械排风换气，保持空气新鲜。</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保证空调系统正常运行。</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定期清洗风管和空调相关部件，清洗质量符合环境卫生监测要求。</w:t>
      </w:r>
      <w:bookmarkStart w:id="48" w:name="_Toc308560979"/>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4</w:t>
      </w:r>
      <w:r>
        <w:rPr>
          <w:rFonts w:hint="eastAsia"/>
          <w:bCs/>
          <w:sz w:val="22"/>
          <w:szCs w:val="22"/>
        </w:rPr>
        <w:t>）</w:t>
      </w:r>
      <w:r>
        <w:rPr>
          <w:bCs/>
          <w:sz w:val="22"/>
          <w:szCs w:val="22"/>
        </w:rPr>
        <w:t>给排水系统</w:t>
      </w:r>
      <w:bookmarkEnd w:id="48"/>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给水：用户末端的水压及流量满足使用要求，消防供水设备设施的运行应符合国家有关消防规范的规定。</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lastRenderedPageBreak/>
        <w:t>排水：应保持排水畅通，每年汛期前后各进行一次室外雨污水管道及窨井的疏浚，不发生大面积泛水、积水现象。</w:t>
      </w:r>
    </w:p>
    <w:p w:rsidR="00AF1C6F" w:rsidRDefault="00AF1C6F" w:rsidP="00AF1C6F">
      <w:pPr>
        <w:pStyle w:val="af3"/>
        <w:tabs>
          <w:tab w:val="left" w:pos="567"/>
        </w:tabs>
        <w:adjustRightInd w:val="0"/>
        <w:snapToGrid w:val="0"/>
        <w:spacing w:line="300" w:lineRule="auto"/>
        <w:rPr>
          <w:bCs/>
          <w:sz w:val="22"/>
          <w:szCs w:val="22"/>
        </w:rPr>
      </w:pPr>
      <w:bookmarkStart w:id="49" w:name="_Toc308560980"/>
      <w:r>
        <w:rPr>
          <w:rFonts w:hint="eastAsia"/>
          <w:bCs/>
          <w:sz w:val="22"/>
          <w:szCs w:val="22"/>
        </w:rPr>
        <w:t>（</w:t>
      </w:r>
      <w:r>
        <w:rPr>
          <w:rFonts w:hint="eastAsia"/>
          <w:bCs/>
          <w:sz w:val="22"/>
          <w:szCs w:val="22"/>
        </w:rPr>
        <w:t>5</w:t>
      </w:r>
      <w:r>
        <w:rPr>
          <w:rFonts w:hint="eastAsia"/>
          <w:bCs/>
          <w:sz w:val="22"/>
          <w:szCs w:val="22"/>
        </w:rPr>
        <w:t>）</w:t>
      </w:r>
      <w:r>
        <w:rPr>
          <w:bCs/>
          <w:sz w:val="22"/>
          <w:szCs w:val="22"/>
        </w:rPr>
        <w:t>消防系统</w:t>
      </w:r>
      <w:bookmarkEnd w:id="49"/>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消防系统的保养、检查应当包括火灾自动报警系统、消防给水系统、防排烟系统、气体灭火系统和其它消防设施（应急照明、疏散指示灯、防火门、防火卷帘、灭火器等），具体内容及频次要求按《上海市建筑消防设施管理规定实施细则》执行。</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消防联动检查应每半年至少一次，并对建筑消防设施系统的联动控制功能进行综合评定。</w:t>
      </w:r>
    </w:p>
    <w:p w:rsidR="00AF1C6F" w:rsidRDefault="00AF1C6F" w:rsidP="00AF1C6F">
      <w:pPr>
        <w:pStyle w:val="af3"/>
        <w:tabs>
          <w:tab w:val="left" w:pos="567"/>
        </w:tabs>
        <w:adjustRightInd w:val="0"/>
        <w:snapToGrid w:val="0"/>
        <w:spacing w:line="300" w:lineRule="auto"/>
        <w:rPr>
          <w:bCs/>
          <w:sz w:val="22"/>
          <w:szCs w:val="22"/>
        </w:rPr>
      </w:pPr>
      <w:bookmarkStart w:id="50" w:name="_Toc308560981"/>
      <w:r>
        <w:rPr>
          <w:rFonts w:hint="eastAsia"/>
          <w:bCs/>
          <w:sz w:val="22"/>
          <w:szCs w:val="22"/>
        </w:rPr>
        <w:t>（</w:t>
      </w:r>
      <w:r>
        <w:rPr>
          <w:rFonts w:hint="eastAsia"/>
          <w:bCs/>
          <w:sz w:val="22"/>
          <w:szCs w:val="22"/>
        </w:rPr>
        <w:t>6</w:t>
      </w:r>
      <w:r>
        <w:rPr>
          <w:rFonts w:hint="eastAsia"/>
          <w:bCs/>
          <w:sz w:val="22"/>
          <w:szCs w:val="22"/>
        </w:rPr>
        <w:t>）</w:t>
      </w:r>
      <w:r>
        <w:rPr>
          <w:bCs/>
          <w:sz w:val="22"/>
          <w:szCs w:val="22"/>
        </w:rPr>
        <w:t>弱电系统</w:t>
      </w:r>
      <w:bookmarkEnd w:id="50"/>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1</w:t>
      </w:r>
      <w:r>
        <w:rPr>
          <w:bCs/>
          <w:sz w:val="22"/>
          <w:szCs w:val="22"/>
        </w:rPr>
        <w:t>）视频监控系统（</w:t>
      </w:r>
      <w:r>
        <w:rPr>
          <w:bCs/>
          <w:sz w:val="22"/>
          <w:szCs w:val="22"/>
        </w:rPr>
        <w:t>CCTV</w:t>
      </w:r>
      <w:r>
        <w:rPr>
          <w:bCs/>
          <w:sz w:val="22"/>
          <w:szCs w:val="22"/>
        </w:rPr>
        <w:t>）</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信息采集功能正常，图像清晰，信息保存周期应不短于设备原设计要求。</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报警记录和状态记录完整。</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与安全防范各子系统的联动功能正常。</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2</w:t>
      </w:r>
      <w:r>
        <w:rPr>
          <w:bCs/>
          <w:sz w:val="22"/>
          <w:szCs w:val="22"/>
        </w:rPr>
        <w:t>）有线电视系统（</w:t>
      </w:r>
      <w:r>
        <w:rPr>
          <w:bCs/>
          <w:sz w:val="22"/>
          <w:szCs w:val="22"/>
        </w:rPr>
        <w:t>CATV</w:t>
      </w:r>
      <w:r>
        <w:rPr>
          <w:bCs/>
          <w:sz w:val="22"/>
          <w:szCs w:val="22"/>
        </w:rPr>
        <w:t>）</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图像显示清晰、无抖动、不缺色，音响输出无啸叫、音色不失真。</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不得非法接收转播境外卫星电视节目，对可能危及宣传安全的节目信号和技术故障及时进行处理，确保设备网络系统和信号的传输安全。</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3</w:t>
      </w:r>
      <w:r>
        <w:rPr>
          <w:bCs/>
          <w:sz w:val="22"/>
          <w:szCs w:val="22"/>
        </w:rPr>
        <w:t>）综合布线</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线缆整齐、线架结构完好。</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标识上下接口对应、编号与原设计统一。</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4</w:t>
      </w:r>
      <w:r>
        <w:rPr>
          <w:bCs/>
          <w:sz w:val="22"/>
          <w:szCs w:val="22"/>
        </w:rPr>
        <w:t>）广播系统</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播出音质不失真。</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应按紧急广播、通常业务广播及其它广播的优先级进行控制播出。当有优先级更高的火灾等紧急情况发生时，能够自动将正在进行的广播内容中断，转入紧急广播（消防广播）播出。</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5</w:t>
      </w:r>
      <w:r>
        <w:rPr>
          <w:bCs/>
          <w:sz w:val="22"/>
          <w:szCs w:val="22"/>
        </w:rPr>
        <w:t>）停车管理系统</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确保供电到指定的用电点。</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确保及时监管相关通讯系统。</w:t>
      </w:r>
    </w:p>
    <w:p w:rsidR="00AF1C6F" w:rsidRDefault="00AF1C6F" w:rsidP="00AF1C6F">
      <w:pPr>
        <w:pStyle w:val="af3"/>
        <w:tabs>
          <w:tab w:val="left" w:pos="567"/>
        </w:tabs>
        <w:adjustRightInd w:val="0"/>
        <w:snapToGrid w:val="0"/>
        <w:spacing w:line="300" w:lineRule="auto"/>
        <w:rPr>
          <w:bCs/>
          <w:sz w:val="22"/>
          <w:szCs w:val="22"/>
        </w:rPr>
      </w:pPr>
      <w:bookmarkStart w:id="51" w:name="_Toc308560982"/>
      <w:r>
        <w:rPr>
          <w:rFonts w:hint="eastAsia"/>
          <w:bCs/>
          <w:sz w:val="22"/>
          <w:szCs w:val="22"/>
        </w:rPr>
        <w:t>（</w:t>
      </w:r>
      <w:r>
        <w:rPr>
          <w:rFonts w:hint="eastAsia"/>
          <w:bCs/>
          <w:sz w:val="22"/>
          <w:szCs w:val="22"/>
        </w:rPr>
        <w:t>7</w:t>
      </w:r>
      <w:r>
        <w:rPr>
          <w:rFonts w:hint="eastAsia"/>
          <w:bCs/>
          <w:sz w:val="22"/>
          <w:szCs w:val="22"/>
        </w:rPr>
        <w:t>）</w:t>
      </w:r>
      <w:r>
        <w:rPr>
          <w:bCs/>
          <w:sz w:val="22"/>
          <w:szCs w:val="22"/>
        </w:rPr>
        <w:t>电梯系统</w:t>
      </w:r>
      <w:bookmarkEnd w:id="51"/>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上、下运行平层准确。</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轿内操作盘上的铭牌、电锁、按钮、信号指示应正常。</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轿厢内通风、照明和应急照明良好，报警装置可靠有效。</w:t>
      </w:r>
    </w:p>
    <w:p w:rsidR="00AF1C6F" w:rsidRDefault="00AF1C6F" w:rsidP="00AF1C6F">
      <w:pPr>
        <w:pStyle w:val="afb"/>
        <w:adjustRightInd w:val="0"/>
        <w:snapToGrid w:val="0"/>
        <w:ind w:firstLineChars="200" w:firstLine="442"/>
        <w:jc w:val="left"/>
        <w:rPr>
          <w:b/>
          <w:bCs/>
          <w:color w:val="000000"/>
          <w:sz w:val="22"/>
          <w:szCs w:val="22"/>
        </w:rPr>
      </w:pPr>
      <w:r>
        <w:rPr>
          <w:b/>
          <w:bCs/>
          <w:color w:val="000000"/>
          <w:sz w:val="22"/>
          <w:szCs w:val="22"/>
        </w:rPr>
        <w:t>9.2.6</w:t>
      </w:r>
      <w:r>
        <w:rPr>
          <w:b/>
          <w:bCs/>
          <w:color w:val="000000"/>
          <w:sz w:val="22"/>
          <w:szCs w:val="22"/>
        </w:rPr>
        <w:t>、时令草花日常维护要求</w:t>
      </w:r>
    </w:p>
    <w:p w:rsidR="00AF1C6F" w:rsidRDefault="00AF1C6F" w:rsidP="00AF1C6F">
      <w:pPr>
        <w:adjustRightInd w:val="0"/>
        <w:snapToGrid w:val="0"/>
        <w:spacing w:line="300" w:lineRule="auto"/>
        <w:ind w:firstLineChars="200" w:firstLine="440"/>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换花时间要求</w:t>
      </w:r>
    </w:p>
    <w:p w:rsidR="00AF1C6F" w:rsidRDefault="00AF1C6F" w:rsidP="00AF1C6F">
      <w:pPr>
        <w:adjustRightInd w:val="0"/>
        <w:snapToGrid w:val="0"/>
        <w:spacing w:line="300" w:lineRule="auto"/>
        <w:ind w:firstLineChars="200" w:firstLine="440"/>
        <w:rPr>
          <w:rFonts w:ascii="宋体" w:hAnsi="宋体" w:cs="宋体"/>
          <w:sz w:val="22"/>
          <w:szCs w:val="22"/>
        </w:rPr>
      </w:pPr>
      <w:r>
        <w:rPr>
          <w:rFonts w:ascii="宋体" w:hAnsi="宋体" w:cs="宋体" w:hint="eastAsia"/>
          <w:sz w:val="22"/>
          <w:szCs w:val="22"/>
        </w:rPr>
        <w:t>花坛全年更换草花五次，正常大规模换花（特殊要求除外）时间有如下要求：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18"/>
        <w:gridCol w:w="3620"/>
        <w:gridCol w:w="2627"/>
      </w:tblGrid>
      <w:tr w:rsidR="00AF1C6F" w:rsidTr="00732ECB">
        <w:trPr>
          <w:trHeight w:hRule="exact" w:val="375"/>
          <w:jc w:val="center"/>
        </w:trPr>
        <w:tc>
          <w:tcPr>
            <w:tcW w:w="2618" w:type="dxa"/>
            <w:tcBorders>
              <w:top w:val="single" w:sz="4" w:space="0" w:color="auto"/>
            </w:tcBorders>
            <w:noWrap/>
            <w:vAlign w:val="center"/>
          </w:tcPr>
          <w:p w:rsidR="00AF1C6F" w:rsidRDefault="00AF1C6F" w:rsidP="00732ECB">
            <w:pPr>
              <w:jc w:val="center"/>
              <w:rPr>
                <w:sz w:val="22"/>
                <w:szCs w:val="22"/>
              </w:rPr>
            </w:pPr>
            <w:r>
              <w:rPr>
                <w:sz w:val="22"/>
                <w:szCs w:val="22"/>
              </w:rPr>
              <w:t>名称</w:t>
            </w:r>
          </w:p>
        </w:tc>
        <w:tc>
          <w:tcPr>
            <w:tcW w:w="3620" w:type="dxa"/>
            <w:tcBorders>
              <w:top w:val="single" w:sz="4" w:space="0" w:color="auto"/>
            </w:tcBorders>
            <w:noWrap/>
            <w:vAlign w:val="center"/>
          </w:tcPr>
          <w:p w:rsidR="00AF1C6F" w:rsidRDefault="00AF1C6F" w:rsidP="00732ECB">
            <w:pPr>
              <w:jc w:val="center"/>
              <w:rPr>
                <w:sz w:val="22"/>
                <w:szCs w:val="22"/>
              </w:rPr>
            </w:pPr>
            <w:r>
              <w:rPr>
                <w:sz w:val="22"/>
                <w:szCs w:val="22"/>
              </w:rPr>
              <w:t>换花时间安排</w:t>
            </w:r>
          </w:p>
        </w:tc>
        <w:tc>
          <w:tcPr>
            <w:tcW w:w="2627" w:type="dxa"/>
            <w:tcBorders>
              <w:top w:val="single" w:sz="4" w:space="0" w:color="auto"/>
            </w:tcBorders>
            <w:noWrap/>
          </w:tcPr>
          <w:p w:rsidR="00AF1C6F" w:rsidRDefault="00AF1C6F" w:rsidP="00732ECB">
            <w:pPr>
              <w:jc w:val="center"/>
              <w:rPr>
                <w:sz w:val="22"/>
                <w:szCs w:val="22"/>
              </w:rPr>
            </w:pPr>
            <w:r>
              <w:rPr>
                <w:sz w:val="22"/>
                <w:szCs w:val="22"/>
              </w:rPr>
              <w:t>备注</w:t>
            </w:r>
          </w:p>
        </w:tc>
      </w:tr>
      <w:tr w:rsidR="00AF1C6F" w:rsidTr="00732ECB">
        <w:trPr>
          <w:trHeight w:hRule="exact" w:val="298"/>
          <w:jc w:val="center"/>
        </w:trPr>
        <w:tc>
          <w:tcPr>
            <w:tcW w:w="2618" w:type="dxa"/>
            <w:noWrap/>
            <w:vAlign w:val="center"/>
          </w:tcPr>
          <w:p w:rsidR="00AF1C6F" w:rsidRDefault="00AF1C6F" w:rsidP="00732ECB">
            <w:pPr>
              <w:jc w:val="center"/>
              <w:rPr>
                <w:sz w:val="22"/>
                <w:szCs w:val="22"/>
              </w:rPr>
            </w:pPr>
            <w:r>
              <w:rPr>
                <w:sz w:val="22"/>
                <w:szCs w:val="22"/>
              </w:rPr>
              <w:t>春花</w:t>
            </w:r>
          </w:p>
        </w:tc>
        <w:tc>
          <w:tcPr>
            <w:tcW w:w="3620" w:type="dxa"/>
            <w:noWrap/>
            <w:vAlign w:val="center"/>
          </w:tcPr>
          <w:p w:rsidR="00AF1C6F" w:rsidRDefault="00AF1C6F" w:rsidP="00732ECB">
            <w:pPr>
              <w:jc w:val="center"/>
              <w:rPr>
                <w:sz w:val="22"/>
                <w:szCs w:val="22"/>
              </w:rPr>
            </w:pPr>
            <w:r>
              <w:rPr>
                <w:sz w:val="22"/>
                <w:szCs w:val="22"/>
              </w:rPr>
              <w:t>4</w:t>
            </w:r>
            <w:r>
              <w:rPr>
                <w:sz w:val="22"/>
                <w:szCs w:val="22"/>
              </w:rPr>
              <w:t>月</w:t>
            </w:r>
            <w:r>
              <w:rPr>
                <w:sz w:val="22"/>
                <w:szCs w:val="22"/>
              </w:rPr>
              <w:t>5</w:t>
            </w:r>
            <w:r>
              <w:rPr>
                <w:sz w:val="22"/>
                <w:szCs w:val="22"/>
              </w:rPr>
              <w:t>日－</w:t>
            </w:r>
            <w:r>
              <w:rPr>
                <w:sz w:val="22"/>
                <w:szCs w:val="22"/>
              </w:rPr>
              <w:t>4</w:t>
            </w:r>
            <w:r>
              <w:rPr>
                <w:sz w:val="22"/>
                <w:szCs w:val="22"/>
              </w:rPr>
              <w:t>月</w:t>
            </w:r>
            <w:r>
              <w:rPr>
                <w:sz w:val="22"/>
                <w:szCs w:val="22"/>
              </w:rPr>
              <w:t>15</w:t>
            </w:r>
            <w:r>
              <w:rPr>
                <w:sz w:val="22"/>
                <w:szCs w:val="22"/>
              </w:rPr>
              <w:t>日</w:t>
            </w:r>
          </w:p>
        </w:tc>
        <w:tc>
          <w:tcPr>
            <w:tcW w:w="2627" w:type="dxa"/>
            <w:noWrap/>
          </w:tcPr>
          <w:p w:rsidR="00AF1C6F" w:rsidRDefault="00AF1C6F" w:rsidP="00732ECB">
            <w:pPr>
              <w:jc w:val="center"/>
              <w:rPr>
                <w:sz w:val="22"/>
                <w:szCs w:val="22"/>
              </w:rPr>
            </w:pPr>
          </w:p>
        </w:tc>
      </w:tr>
      <w:tr w:rsidR="00AF1C6F" w:rsidTr="00732ECB">
        <w:trPr>
          <w:trHeight w:hRule="exact" w:val="298"/>
          <w:jc w:val="center"/>
        </w:trPr>
        <w:tc>
          <w:tcPr>
            <w:tcW w:w="2618" w:type="dxa"/>
            <w:noWrap/>
            <w:vAlign w:val="center"/>
          </w:tcPr>
          <w:p w:rsidR="00AF1C6F" w:rsidRDefault="00AF1C6F" w:rsidP="00732ECB">
            <w:pPr>
              <w:jc w:val="center"/>
              <w:rPr>
                <w:sz w:val="22"/>
                <w:szCs w:val="22"/>
              </w:rPr>
            </w:pPr>
            <w:r>
              <w:rPr>
                <w:sz w:val="22"/>
                <w:szCs w:val="22"/>
              </w:rPr>
              <w:t>夏花</w:t>
            </w:r>
          </w:p>
        </w:tc>
        <w:tc>
          <w:tcPr>
            <w:tcW w:w="3620" w:type="dxa"/>
            <w:noWrap/>
            <w:vAlign w:val="center"/>
          </w:tcPr>
          <w:p w:rsidR="00AF1C6F" w:rsidRDefault="00AF1C6F" w:rsidP="00732ECB">
            <w:pPr>
              <w:jc w:val="center"/>
              <w:rPr>
                <w:sz w:val="22"/>
                <w:szCs w:val="22"/>
              </w:rPr>
            </w:pPr>
            <w:r>
              <w:rPr>
                <w:sz w:val="22"/>
                <w:szCs w:val="22"/>
              </w:rPr>
              <w:t>7</w:t>
            </w:r>
            <w:r>
              <w:rPr>
                <w:sz w:val="22"/>
                <w:szCs w:val="22"/>
              </w:rPr>
              <w:t>月</w:t>
            </w:r>
            <w:r>
              <w:rPr>
                <w:sz w:val="22"/>
                <w:szCs w:val="22"/>
              </w:rPr>
              <w:t>5</w:t>
            </w:r>
            <w:r>
              <w:rPr>
                <w:sz w:val="22"/>
                <w:szCs w:val="22"/>
              </w:rPr>
              <w:t>日－</w:t>
            </w:r>
            <w:r>
              <w:rPr>
                <w:sz w:val="22"/>
                <w:szCs w:val="22"/>
              </w:rPr>
              <w:t>7</w:t>
            </w:r>
            <w:r>
              <w:rPr>
                <w:sz w:val="22"/>
                <w:szCs w:val="22"/>
              </w:rPr>
              <w:t>月</w:t>
            </w:r>
            <w:r>
              <w:rPr>
                <w:sz w:val="22"/>
                <w:szCs w:val="22"/>
              </w:rPr>
              <w:t>15</w:t>
            </w:r>
            <w:r>
              <w:rPr>
                <w:sz w:val="22"/>
                <w:szCs w:val="22"/>
              </w:rPr>
              <w:t>日</w:t>
            </w:r>
          </w:p>
        </w:tc>
        <w:tc>
          <w:tcPr>
            <w:tcW w:w="2627" w:type="dxa"/>
            <w:noWrap/>
          </w:tcPr>
          <w:p w:rsidR="00AF1C6F" w:rsidRDefault="00AF1C6F" w:rsidP="00732ECB">
            <w:pPr>
              <w:jc w:val="center"/>
              <w:rPr>
                <w:sz w:val="22"/>
                <w:szCs w:val="22"/>
              </w:rPr>
            </w:pPr>
          </w:p>
        </w:tc>
      </w:tr>
      <w:tr w:rsidR="00AF1C6F" w:rsidTr="00732ECB">
        <w:trPr>
          <w:trHeight w:hRule="exact" w:val="298"/>
          <w:jc w:val="center"/>
        </w:trPr>
        <w:tc>
          <w:tcPr>
            <w:tcW w:w="2618" w:type="dxa"/>
            <w:noWrap/>
            <w:vAlign w:val="center"/>
          </w:tcPr>
          <w:p w:rsidR="00AF1C6F" w:rsidRDefault="00AF1C6F" w:rsidP="00732ECB">
            <w:pPr>
              <w:jc w:val="center"/>
              <w:rPr>
                <w:sz w:val="22"/>
                <w:szCs w:val="22"/>
              </w:rPr>
            </w:pPr>
            <w:r>
              <w:rPr>
                <w:sz w:val="22"/>
                <w:szCs w:val="22"/>
              </w:rPr>
              <w:t xml:space="preserve"> </w:t>
            </w:r>
            <w:r>
              <w:rPr>
                <w:sz w:val="22"/>
                <w:szCs w:val="22"/>
              </w:rPr>
              <w:t>秋花</w:t>
            </w:r>
          </w:p>
        </w:tc>
        <w:tc>
          <w:tcPr>
            <w:tcW w:w="3620" w:type="dxa"/>
            <w:noWrap/>
            <w:vAlign w:val="center"/>
          </w:tcPr>
          <w:p w:rsidR="00AF1C6F" w:rsidRDefault="00AF1C6F" w:rsidP="00732ECB">
            <w:pPr>
              <w:jc w:val="center"/>
              <w:rPr>
                <w:sz w:val="22"/>
                <w:szCs w:val="22"/>
              </w:rPr>
            </w:pPr>
            <w:r>
              <w:rPr>
                <w:sz w:val="22"/>
                <w:szCs w:val="22"/>
              </w:rPr>
              <w:t>9</w:t>
            </w:r>
            <w:r>
              <w:rPr>
                <w:sz w:val="22"/>
                <w:szCs w:val="22"/>
              </w:rPr>
              <w:t>月</w:t>
            </w:r>
            <w:r>
              <w:rPr>
                <w:sz w:val="22"/>
                <w:szCs w:val="22"/>
              </w:rPr>
              <w:t>20</w:t>
            </w:r>
            <w:r>
              <w:rPr>
                <w:sz w:val="22"/>
                <w:szCs w:val="22"/>
              </w:rPr>
              <w:t>日－</w:t>
            </w:r>
            <w:r>
              <w:rPr>
                <w:sz w:val="22"/>
                <w:szCs w:val="22"/>
              </w:rPr>
              <w:t>9</w:t>
            </w:r>
            <w:r>
              <w:rPr>
                <w:sz w:val="22"/>
                <w:szCs w:val="22"/>
              </w:rPr>
              <w:t>月</w:t>
            </w:r>
            <w:r>
              <w:rPr>
                <w:sz w:val="22"/>
                <w:szCs w:val="22"/>
              </w:rPr>
              <w:t>30</w:t>
            </w:r>
            <w:r>
              <w:rPr>
                <w:sz w:val="22"/>
                <w:szCs w:val="22"/>
              </w:rPr>
              <w:t>日</w:t>
            </w:r>
          </w:p>
        </w:tc>
        <w:tc>
          <w:tcPr>
            <w:tcW w:w="2627" w:type="dxa"/>
            <w:noWrap/>
          </w:tcPr>
          <w:p w:rsidR="00AF1C6F" w:rsidRDefault="00AF1C6F" w:rsidP="00732ECB">
            <w:pPr>
              <w:jc w:val="center"/>
              <w:rPr>
                <w:sz w:val="22"/>
                <w:szCs w:val="22"/>
              </w:rPr>
            </w:pPr>
          </w:p>
        </w:tc>
      </w:tr>
      <w:tr w:rsidR="00AF1C6F" w:rsidTr="00732ECB">
        <w:trPr>
          <w:trHeight w:hRule="exact" w:val="298"/>
          <w:jc w:val="center"/>
        </w:trPr>
        <w:tc>
          <w:tcPr>
            <w:tcW w:w="2618" w:type="dxa"/>
            <w:noWrap/>
            <w:vAlign w:val="center"/>
          </w:tcPr>
          <w:p w:rsidR="00AF1C6F" w:rsidRDefault="00AF1C6F" w:rsidP="00732ECB">
            <w:pPr>
              <w:jc w:val="center"/>
              <w:rPr>
                <w:sz w:val="22"/>
                <w:szCs w:val="22"/>
              </w:rPr>
            </w:pPr>
            <w:r>
              <w:rPr>
                <w:sz w:val="22"/>
                <w:szCs w:val="22"/>
              </w:rPr>
              <w:t>冬花</w:t>
            </w:r>
          </w:p>
        </w:tc>
        <w:tc>
          <w:tcPr>
            <w:tcW w:w="3620" w:type="dxa"/>
            <w:noWrap/>
            <w:vAlign w:val="center"/>
          </w:tcPr>
          <w:p w:rsidR="00AF1C6F" w:rsidRDefault="00AF1C6F" w:rsidP="00732ECB">
            <w:pPr>
              <w:jc w:val="center"/>
              <w:rPr>
                <w:sz w:val="22"/>
                <w:szCs w:val="22"/>
              </w:rPr>
            </w:pPr>
            <w:r>
              <w:rPr>
                <w:sz w:val="22"/>
                <w:szCs w:val="22"/>
              </w:rPr>
              <w:t>12</w:t>
            </w:r>
            <w:r>
              <w:rPr>
                <w:sz w:val="22"/>
                <w:szCs w:val="22"/>
              </w:rPr>
              <w:t>月</w:t>
            </w:r>
            <w:r>
              <w:rPr>
                <w:sz w:val="22"/>
                <w:szCs w:val="22"/>
              </w:rPr>
              <w:t>20</w:t>
            </w:r>
            <w:r>
              <w:rPr>
                <w:sz w:val="22"/>
                <w:szCs w:val="22"/>
              </w:rPr>
              <w:t>日－</w:t>
            </w:r>
            <w:r>
              <w:rPr>
                <w:sz w:val="22"/>
                <w:szCs w:val="22"/>
              </w:rPr>
              <w:t>12</w:t>
            </w:r>
            <w:r>
              <w:rPr>
                <w:sz w:val="22"/>
                <w:szCs w:val="22"/>
              </w:rPr>
              <w:t>月</w:t>
            </w:r>
            <w:r>
              <w:rPr>
                <w:sz w:val="22"/>
                <w:szCs w:val="22"/>
              </w:rPr>
              <w:t>30</w:t>
            </w:r>
            <w:r>
              <w:rPr>
                <w:sz w:val="22"/>
                <w:szCs w:val="22"/>
              </w:rPr>
              <w:t>日</w:t>
            </w:r>
          </w:p>
        </w:tc>
        <w:tc>
          <w:tcPr>
            <w:tcW w:w="2627" w:type="dxa"/>
            <w:noWrap/>
          </w:tcPr>
          <w:p w:rsidR="00AF1C6F" w:rsidRDefault="00AF1C6F" w:rsidP="00732ECB">
            <w:pPr>
              <w:jc w:val="center"/>
              <w:rPr>
                <w:sz w:val="22"/>
                <w:szCs w:val="22"/>
              </w:rPr>
            </w:pPr>
          </w:p>
        </w:tc>
      </w:tr>
      <w:tr w:rsidR="00AF1C6F" w:rsidTr="00732ECB">
        <w:trPr>
          <w:trHeight w:hRule="exact" w:val="1248"/>
          <w:jc w:val="center"/>
        </w:trPr>
        <w:tc>
          <w:tcPr>
            <w:tcW w:w="2618" w:type="dxa"/>
            <w:tcBorders>
              <w:bottom w:val="single" w:sz="4" w:space="0" w:color="auto"/>
            </w:tcBorders>
            <w:noWrap/>
            <w:vAlign w:val="center"/>
          </w:tcPr>
          <w:p w:rsidR="00AF1C6F" w:rsidRDefault="00AF1C6F" w:rsidP="00732ECB">
            <w:pPr>
              <w:jc w:val="center"/>
              <w:rPr>
                <w:sz w:val="22"/>
                <w:szCs w:val="22"/>
              </w:rPr>
            </w:pPr>
            <w:r>
              <w:rPr>
                <w:sz w:val="22"/>
                <w:szCs w:val="22"/>
              </w:rPr>
              <w:lastRenderedPageBreak/>
              <w:t>重大节日</w:t>
            </w:r>
            <w:proofErr w:type="gramStart"/>
            <w:r>
              <w:rPr>
                <w:sz w:val="22"/>
                <w:szCs w:val="22"/>
              </w:rPr>
              <w:t>前保障</w:t>
            </w:r>
            <w:proofErr w:type="gramEnd"/>
            <w:r>
              <w:rPr>
                <w:sz w:val="22"/>
                <w:szCs w:val="22"/>
              </w:rPr>
              <w:t>性更换</w:t>
            </w:r>
          </w:p>
        </w:tc>
        <w:tc>
          <w:tcPr>
            <w:tcW w:w="3620" w:type="dxa"/>
            <w:tcBorders>
              <w:bottom w:val="single" w:sz="4" w:space="0" w:color="auto"/>
            </w:tcBorders>
            <w:noWrap/>
            <w:vAlign w:val="center"/>
          </w:tcPr>
          <w:p w:rsidR="00AF1C6F" w:rsidRDefault="00AF1C6F" w:rsidP="00732ECB">
            <w:pPr>
              <w:jc w:val="center"/>
              <w:rPr>
                <w:sz w:val="22"/>
                <w:szCs w:val="22"/>
              </w:rPr>
            </w:pPr>
            <w:r>
              <w:rPr>
                <w:sz w:val="22"/>
                <w:szCs w:val="22"/>
              </w:rPr>
              <w:t>“</w:t>
            </w:r>
            <w:r>
              <w:rPr>
                <w:sz w:val="22"/>
                <w:szCs w:val="22"/>
              </w:rPr>
              <w:t>五一、端午、中秋、十一、元旦、春节</w:t>
            </w:r>
            <w:r>
              <w:rPr>
                <w:sz w:val="22"/>
                <w:szCs w:val="22"/>
              </w:rPr>
              <w:t>”</w:t>
            </w:r>
            <w:r>
              <w:rPr>
                <w:sz w:val="22"/>
                <w:szCs w:val="22"/>
              </w:rPr>
              <w:t>等</w:t>
            </w:r>
          </w:p>
        </w:tc>
        <w:tc>
          <w:tcPr>
            <w:tcW w:w="2627" w:type="dxa"/>
            <w:tcBorders>
              <w:bottom w:val="single" w:sz="4" w:space="0" w:color="auto"/>
            </w:tcBorders>
            <w:noWrap/>
          </w:tcPr>
          <w:p w:rsidR="00AF1C6F" w:rsidRDefault="00AF1C6F" w:rsidP="00732ECB">
            <w:pPr>
              <w:jc w:val="center"/>
              <w:rPr>
                <w:sz w:val="22"/>
                <w:szCs w:val="22"/>
              </w:rPr>
            </w:pPr>
            <w:r>
              <w:rPr>
                <w:sz w:val="22"/>
                <w:szCs w:val="22"/>
              </w:rPr>
              <w:t>第五次更换为重要节日前对花期短或观赏效果不佳的品种进行更换，合计为一次更换量计算</w:t>
            </w:r>
          </w:p>
        </w:tc>
      </w:tr>
    </w:tbl>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注：</w:t>
      </w:r>
      <w:r>
        <w:rPr>
          <w:rFonts w:hint="eastAsia"/>
          <w:bCs/>
          <w:sz w:val="22"/>
          <w:szCs w:val="22"/>
        </w:rPr>
        <w:t>1)</w:t>
      </w:r>
      <w:r>
        <w:rPr>
          <w:rFonts w:hint="eastAsia"/>
          <w:bCs/>
          <w:sz w:val="22"/>
          <w:szCs w:val="22"/>
        </w:rPr>
        <w:t>夏季草花坛由于受梅雨季和炎夏高气温等自然不利气候的影响，部分夏花品种必须按实际生长情况增加更换次数以达到景观要求。</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2)</w:t>
      </w:r>
      <w:r>
        <w:rPr>
          <w:rFonts w:hint="eastAsia"/>
          <w:bCs/>
          <w:sz w:val="22"/>
          <w:szCs w:val="22"/>
        </w:rPr>
        <w:t>各季草花在日常养护管理期间如出现人为破坏现象或其它因素造成影响景观效果时，需及时进行补种和更换。</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3)</w:t>
      </w:r>
      <w:r>
        <w:rPr>
          <w:rFonts w:hint="eastAsia"/>
          <w:bCs/>
          <w:sz w:val="22"/>
          <w:szCs w:val="22"/>
        </w:rPr>
        <w:t>换花设计方案的确认</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每次花坛换花前采购人根据需求，若采购人需确认草花布置方案，投标供应商需严格按照计划提供种植方案经采购人确认后实施。每季草花计划下达后，由投标供应商直接选择具有规模和实际生产实力的花圃，签订供花协议</w:t>
      </w:r>
      <w:r>
        <w:rPr>
          <w:bCs/>
          <w:sz w:val="22"/>
          <w:szCs w:val="22"/>
        </w:rPr>
        <w:t>10</w:t>
      </w:r>
      <w:r>
        <w:rPr>
          <w:rFonts w:hint="eastAsia"/>
          <w:bCs/>
          <w:sz w:val="22"/>
          <w:szCs w:val="22"/>
        </w:rPr>
        <w:t>天内将该协议交采购人备案。逾期将视为未落实计划，由采购人代为联系落实。</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3</w:t>
      </w:r>
      <w:r>
        <w:rPr>
          <w:rFonts w:hint="eastAsia"/>
          <w:bCs/>
          <w:sz w:val="22"/>
          <w:szCs w:val="22"/>
        </w:rPr>
        <w:t>）草花质量（花圃）的选择要求</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1)</w:t>
      </w:r>
      <w:r>
        <w:rPr>
          <w:rFonts w:hint="eastAsia"/>
          <w:bCs/>
          <w:sz w:val="22"/>
          <w:szCs w:val="22"/>
        </w:rPr>
        <w:t>草花来源由中标供应商可自行联系，采购人进行把关。</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2)</w:t>
      </w:r>
      <w:r>
        <w:rPr>
          <w:rFonts w:hint="eastAsia"/>
          <w:bCs/>
          <w:sz w:val="22"/>
          <w:szCs w:val="22"/>
        </w:rPr>
        <w:t>草花供应商必须具有专业生产草花规模和设备，具有一定生产技术人员，花圃管理规范有序。种子和种苗选用必须严格符合采购人计划要求的品种；育苗管理必须严把工序；草花出圃期必须与采购人换花期吻合，花型整齐，抗性强，蓬</w:t>
      </w:r>
      <w:proofErr w:type="gramStart"/>
      <w:r>
        <w:rPr>
          <w:rFonts w:hint="eastAsia"/>
          <w:bCs/>
          <w:sz w:val="22"/>
          <w:szCs w:val="22"/>
        </w:rPr>
        <w:t>径基本</w:t>
      </w:r>
      <w:proofErr w:type="gramEnd"/>
      <w:r>
        <w:rPr>
          <w:rFonts w:hint="eastAsia"/>
          <w:bCs/>
          <w:sz w:val="22"/>
          <w:szCs w:val="22"/>
        </w:rPr>
        <w:t>相同，无病虫害；出圃草花盆内介质土配比合理，营养成份满足其生长期需要。</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3)</w:t>
      </w:r>
      <w:r>
        <w:rPr>
          <w:rFonts w:hint="eastAsia"/>
          <w:bCs/>
          <w:sz w:val="22"/>
          <w:szCs w:val="22"/>
        </w:rPr>
        <w:t>按采购人计划培育的草花花圃在花棚内必须有专门标识；出圃前未能达到要求的草花（植株蓬径、生长整齐度、开花数量、介质土配比合理性等），采购人有权要求投标供应商另行选择优质草花品种；质量不符要求的草花，一经发现坚决退货；未经认可运至现场并而已栽植于花坛内的草花，若存在质量问题，一经发现必须即刻挖除、更换，投标供应商自行承担经济损失。</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w:t>
      </w:r>
      <w:r>
        <w:rPr>
          <w:bCs/>
          <w:sz w:val="22"/>
          <w:szCs w:val="22"/>
        </w:rPr>
        <w:t>4</w:t>
      </w:r>
      <w:r>
        <w:rPr>
          <w:rFonts w:hint="eastAsia"/>
          <w:bCs/>
          <w:sz w:val="22"/>
          <w:szCs w:val="22"/>
        </w:rPr>
        <w:t>)</w:t>
      </w:r>
      <w:r>
        <w:rPr>
          <w:rFonts w:hint="eastAsia"/>
          <w:bCs/>
          <w:sz w:val="22"/>
          <w:szCs w:val="22"/>
        </w:rPr>
        <w:t>草花种植</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1)</w:t>
      </w:r>
      <w:r>
        <w:rPr>
          <w:rFonts w:hint="eastAsia"/>
          <w:bCs/>
          <w:sz w:val="22"/>
          <w:szCs w:val="22"/>
        </w:rPr>
        <w:t>各标段应按时更换草花，不得擅自拖延换花时间影响景观效果，不得擅自更改计划草花品种，不得为降低成本擅自选择质量差的花圃草花，更不可由于增加采购中间环节而影响草花质量。</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2)</w:t>
      </w:r>
      <w:r>
        <w:rPr>
          <w:rFonts w:hint="eastAsia"/>
          <w:bCs/>
          <w:sz w:val="22"/>
          <w:szCs w:val="22"/>
        </w:rPr>
        <w:t>换花时，投标供应商应提前</w:t>
      </w:r>
      <w:r>
        <w:rPr>
          <w:bCs/>
          <w:sz w:val="22"/>
          <w:szCs w:val="22"/>
        </w:rPr>
        <w:t>3</w:t>
      </w:r>
      <w:r>
        <w:rPr>
          <w:rFonts w:hint="eastAsia"/>
          <w:bCs/>
          <w:sz w:val="22"/>
          <w:szCs w:val="22"/>
        </w:rPr>
        <w:t>天将草花样品送至采购人认可留存，作为实地换花验收的标准。采购人将根据来样制定密度，保证种植效果。</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3)</w:t>
      </w:r>
      <w:r>
        <w:rPr>
          <w:rFonts w:hint="eastAsia"/>
          <w:bCs/>
          <w:sz w:val="22"/>
          <w:szCs w:val="22"/>
        </w:rPr>
        <w:t>在大规模换花时，项目经理必须在现场对作业人员进行规范指导与监督，及时更正不规范的种植方法。</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4)</w:t>
      </w:r>
      <w:r>
        <w:rPr>
          <w:rFonts w:hint="eastAsia"/>
          <w:bCs/>
          <w:sz w:val="22"/>
          <w:szCs w:val="22"/>
        </w:rPr>
        <w:t>换花前，必须做好土壤准备。将原有草花根茎清理干净，土壤深翻，经日晒后整细，整理出饱满的地形；冬季需加施有机肥和土壤消毒等。</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5)</w:t>
      </w:r>
      <w:r>
        <w:rPr>
          <w:rFonts w:hint="eastAsia"/>
          <w:bCs/>
          <w:sz w:val="22"/>
          <w:szCs w:val="22"/>
        </w:rPr>
        <w:t>换花期间必须严格按照文明施工规范要求，如出现违规现象和安全事故，由投标供应商自行承担责任。</w:t>
      </w:r>
    </w:p>
    <w:p w:rsidR="00AF1C6F" w:rsidRDefault="00AF1C6F" w:rsidP="00AF1C6F">
      <w:pPr>
        <w:tabs>
          <w:tab w:val="left" w:pos="567"/>
        </w:tabs>
        <w:adjustRightInd w:val="0"/>
        <w:snapToGrid w:val="0"/>
        <w:spacing w:line="300" w:lineRule="auto"/>
        <w:ind w:firstLineChars="200" w:firstLine="440"/>
        <w:rPr>
          <w:rFonts w:ascii="宋体" w:hAnsi="宋体" w:cs="宋体"/>
          <w:sz w:val="22"/>
          <w:szCs w:val="22"/>
        </w:rPr>
      </w:pPr>
      <w:r>
        <w:rPr>
          <w:rFonts w:hint="eastAsia"/>
          <w:bCs/>
          <w:sz w:val="22"/>
          <w:szCs w:val="22"/>
        </w:rPr>
        <w:t>6)</w:t>
      </w:r>
      <w:r>
        <w:rPr>
          <w:rFonts w:hint="eastAsia"/>
          <w:bCs/>
          <w:sz w:val="22"/>
          <w:szCs w:val="22"/>
        </w:rPr>
        <w:t>草花种植后的养护管理必须按技术规范进行。针对各类不同品种的草花，按照其生长观赏要求，及时摘除残花、杂草、间色花；控制好生长高度（花序摘心等），严格控制好草花种植间距、行距；淡肥薄施，防止病虫害；处理好切边，防止水土流失影响路面整洁。</w:t>
      </w:r>
    </w:p>
    <w:p w:rsidR="00AF1C6F" w:rsidRDefault="00AF1C6F" w:rsidP="00AF1C6F">
      <w:pPr>
        <w:tabs>
          <w:tab w:val="left" w:pos="567"/>
        </w:tabs>
        <w:adjustRightInd w:val="0"/>
        <w:snapToGrid w:val="0"/>
        <w:spacing w:line="300" w:lineRule="auto"/>
        <w:ind w:firstLineChars="200" w:firstLine="442"/>
        <w:rPr>
          <w:b/>
          <w:bCs/>
          <w:sz w:val="22"/>
          <w:szCs w:val="22"/>
        </w:rPr>
      </w:pPr>
      <w:r>
        <w:rPr>
          <w:rFonts w:hint="eastAsia"/>
          <w:b/>
          <w:bCs/>
          <w:sz w:val="22"/>
          <w:szCs w:val="22"/>
        </w:rPr>
        <w:t xml:space="preserve">9.2.7 </w:t>
      </w:r>
      <w:r>
        <w:rPr>
          <w:rFonts w:hint="eastAsia"/>
          <w:b/>
          <w:bCs/>
          <w:sz w:val="22"/>
          <w:szCs w:val="22"/>
        </w:rPr>
        <w:t>安保服务要求及标准</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对采购人的安全利益负全责，无爆炸、火灾、破坏、盗窃和严重疏漏事故。负责各类重要会议与</w:t>
      </w:r>
      <w:r>
        <w:rPr>
          <w:rFonts w:hint="eastAsia"/>
          <w:bCs/>
          <w:sz w:val="22"/>
          <w:szCs w:val="22"/>
        </w:rPr>
        <w:lastRenderedPageBreak/>
        <w:t>重大活动的安全保卫，</w:t>
      </w:r>
      <w:r>
        <w:rPr>
          <w:bCs/>
          <w:sz w:val="22"/>
          <w:szCs w:val="22"/>
        </w:rPr>
        <w:t>24</w:t>
      </w:r>
      <w:r>
        <w:rPr>
          <w:rFonts w:hint="eastAsia"/>
          <w:bCs/>
          <w:sz w:val="22"/>
          <w:szCs w:val="22"/>
        </w:rPr>
        <w:t>小时全天候值勤，门卫验证、来访登记、跟踪服务，指挥各种车辆有序进出与停放，巡逻检查，进行消防安全检查（包括消防器材和设备、电气设备、开关、线路和照明灯具等）的巡查并做好记录，疏导上</w:t>
      </w:r>
      <w:r>
        <w:rPr>
          <w:rFonts w:hint="eastAsia"/>
          <w:bCs/>
          <w:sz w:val="22"/>
          <w:szCs w:val="22"/>
        </w:rPr>
        <w:t xml:space="preserve"> </w:t>
      </w:r>
      <w:r>
        <w:rPr>
          <w:rFonts w:hint="eastAsia"/>
          <w:bCs/>
          <w:sz w:val="22"/>
          <w:szCs w:val="22"/>
        </w:rPr>
        <w:t>访者，做好报刊信件的收发工作。人防与监控技</w:t>
      </w:r>
      <w:proofErr w:type="gramStart"/>
      <w:r>
        <w:rPr>
          <w:rFonts w:hint="eastAsia"/>
          <w:bCs/>
          <w:sz w:val="22"/>
          <w:szCs w:val="22"/>
        </w:rPr>
        <w:t>防密切</w:t>
      </w:r>
      <w:proofErr w:type="gramEnd"/>
      <w:r>
        <w:rPr>
          <w:rFonts w:hint="eastAsia"/>
          <w:bCs/>
          <w:sz w:val="22"/>
          <w:szCs w:val="22"/>
        </w:rPr>
        <w:t>配合，确保场地内外的安全。做好突发应急预案和防台</w:t>
      </w:r>
      <w:proofErr w:type="gramStart"/>
      <w:r>
        <w:rPr>
          <w:rFonts w:hint="eastAsia"/>
          <w:bCs/>
          <w:sz w:val="22"/>
          <w:szCs w:val="22"/>
        </w:rPr>
        <w:t>防讯</w:t>
      </w:r>
      <w:proofErr w:type="gramEnd"/>
      <w:r>
        <w:rPr>
          <w:rFonts w:hint="eastAsia"/>
          <w:bCs/>
          <w:sz w:val="22"/>
          <w:szCs w:val="22"/>
        </w:rPr>
        <w:t>演练。</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(1)</w:t>
      </w:r>
      <w:r>
        <w:rPr>
          <w:rFonts w:hint="eastAsia"/>
          <w:bCs/>
          <w:sz w:val="22"/>
          <w:szCs w:val="22"/>
        </w:rPr>
        <w:t>秩序维护要求</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1</w:t>
      </w:r>
      <w:r>
        <w:rPr>
          <w:rFonts w:hint="eastAsia"/>
          <w:bCs/>
          <w:sz w:val="22"/>
          <w:szCs w:val="22"/>
        </w:rPr>
        <w:t>）秩序维护人员需持按规定上岗，统一穿着制服，佩带工号牌上岗。</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2</w:t>
      </w:r>
      <w:r>
        <w:rPr>
          <w:rFonts w:hint="eastAsia"/>
          <w:bCs/>
          <w:sz w:val="22"/>
          <w:szCs w:val="22"/>
        </w:rPr>
        <w:t>）对采购人的安全利益负全责。派驻的秩序维护人员因责任心不强或工作严重疏漏而造成驻点发生爆炸、火灾、破坏和盗窃事故，需承担经济责任和法律责任。</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3</w:t>
      </w:r>
      <w:r>
        <w:rPr>
          <w:rFonts w:hint="eastAsia"/>
          <w:bCs/>
          <w:sz w:val="22"/>
          <w:szCs w:val="22"/>
        </w:rPr>
        <w:t>）要结合场地的特点和实际，加强对外来办事人员的管理。对外来的施工人员、搬运人员的活动范围进行一定的限制；对可疑陌生人采取追踪、监控措施，必要时可上前询问；劝阻推销、叫卖、乞讨等无关人员入内。如遇群众集体上</w:t>
      </w:r>
      <w:r>
        <w:rPr>
          <w:rFonts w:hint="eastAsia"/>
          <w:bCs/>
          <w:sz w:val="22"/>
          <w:szCs w:val="22"/>
        </w:rPr>
        <w:t xml:space="preserve"> </w:t>
      </w:r>
      <w:proofErr w:type="gramStart"/>
      <w:r>
        <w:rPr>
          <w:rFonts w:hint="eastAsia"/>
          <w:bCs/>
          <w:sz w:val="22"/>
          <w:szCs w:val="22"/>
        </w:rPr>
        <w:t>访应及时</w:t>
      </w:r>
      <w:proofErr w:type="gramEnd"/>
      <w:r>
        <w:rPr>
          <w:rFonts w:hint="eastAsia"/>
          <w:bCs/>
          <w:sz w:val="22"/>
          <w:szCs w:val="22"/>
        </w:rPr>
        <w:t>向有关部门汇报并做好劝说、解释工作，确保场地的正常秩序。</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4</w:t>
      </w:r>
      <w:r>
        <w:rPr>
          <w:rFonts w:hint="eastAsia"/>
          <w:bCs/>
          <w:sz w:val="22"/>
          <w:szCs w:val="22"/>
        </w:rPr>
        <w:t>）对物资进出场地实施盘查、登记制度。物品的运出须由应急办负责人在出门证上签名同意，凭</w:t>
      </w:r>
      <w:proofErr w:type="gramStart"/>
      <w:r>
        <w:rPr>
          <w:rFonts w:hint="eastAsia"/>
          <w:bCs/>
          <w:sz w:val="22"/>
          <w:szCs w:val="22"/>
        </w:rPr>
        <w:t>出门证</w:t>
      </w:r>
      <w:proofErr w:type="gramEnd"/>
      <w:r>
        <w:rPr>
          <w:rFonts w:hint="eastAsia"/>
          <w:bCs/>
          <w:sz w:val="22"/>
          <w:szCs w:val="22"/>
        </w:rPr>
        <w:t>再验明品种、数量的情况下方可放行。如发现不符，应及时与应急办负责人取得联系。</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5</w:t>
      </w:r>
      <w:r>
        <w:rPr>
          <w:rFonts w:hint="eastAsia"/>
          <w:bCs/>
          <w:sz w:val="22"/>
          <w:szCs w:val="22"/>
        </w:rPr>
        <w:t>）加强日夜巡查机制。做到点线结合，定时与不定时结合，坚持不间断地巡查，重点部位、区域重点查，一般部位不放过，消除盲区不留死角。每次巡查结束后，需认真详尽地作好记录，以备后查。</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6</w:t>
      </w:r>
      <w:r>
        <w:rPr>
          <w:rFonts w:hint="eastAsia"/>
          <w:bCs/>
          <w:sz w:val="22"/>
          <w:szCs w:val="22"/>
        </w:rPr>
        <w:t>）建立建全防火、防盗、自然灾害等安全预警机制和停电、防台防汛，上</w:t>
      </w:r>
      <w:r>
        <w:rPr>
          <w:rFonts w:hint="eastAsia"/>
          <w:bCs/>
          <w:sz w:val="22"/>
          <w:szCs w:val="22"/>
        </w:rPr>
        <w:t xml:space="preserve"> </w:t>
      </w:r>
      <w:r>
        <w:rPr>
          <w:rFonts w:hint="eastAsia"/>
          <w:bCs/>
          <w:sz w:val="22"/>
          <w:szCs w:val="22"/>
        </w:rPr>
        <w:t>访等突发情况的应急处置预案，有效落实措施。定期对消防器材、电气设备、开关、线路和照明灯具等进行检查，遇有故障等问题，及时与维修人员联系，尽快修复。</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7</w:t>
      </w:r>
      <w:r>
        <w:rPr>
          <w:rFonts w:hint="eastAsia"/>
          <w:bCs/>
          <w:sz w:val="22"/>
          <w:szCs w:val="22"/>
        </w:rPr>
        <w:t>）加强车辆停放管理，引导车辆停放在指定位置，做到整齐划一，严禁乱停乱放。</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8</w:t>
      </w:r>
      <w:r>
        <w:rPr>
          <w:rFonts w:hint="eastAsia"/>
          <w:bCs/>
          <w:sz w:val="22"/>
          <w:szCs w:val="22"/>
        </w:rPr>
        <w:t>）在加强秩序维护队伍建设、提供优质服务、处置突发事件等方面制定一套严格、完善的规章制度及具体落实方案，采购人每季对管理服务的安保工作情况进行检查考核，未达到考核要求的，将按合同规定予以处罚，并可建议更换或辞退违纪违规队员。</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(2)</w:t>
      </w:r>
      <w:r>
        <w:rPr>
          <w:rFonts w:hint="eastAsia"/>
          <w:bCs/>
          <w:sz w:val="22"/>
          <w:szCs w:val="22"/>
        </w:rPr>
        <w:t>技防服务</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1</w:t>
      </w:r>
      <w:r>
        <w:rPr>
          <w:rFonts w:hint="eastAsia"/>
          <w:bCs/>
          <w:sz w:val="22"/>
          <w:szCs w:val="22"/>
        </w:rPr>
        <w:t>）主要设备</w:t>
      </w:r>
    </w:p>
    <w:p w:rsidR="00AF1C6F" w:rsidRDefault="00AF1C6F" w:rsidP="00AF1C6F">
      <w:pPr>
        <w:tabs>
          <w:tab w:val="left" w:pos="567"/>
        </w:tabs>
        <w:adjustRightInd w:val="0"/>
        <w:snapToGrid w:val="0"/>
        <w:spacing w:line="300" w:lineRule="auto"/>
        <w:ind w:firstLineChars="200" w:firstLine="440"/>
        <w:rPr>
          <w:bCs/>
          <w:sz w:val="22"/>
          <w:szCs w:val="22"/>
        </w:rPr>
      </w:pPr>
      <w:proofErr w:type="gramStart"/>
      <w:r>
        <w:rPr>
          <w:rFonts w:hint="eastAsia"/>
          <w:bCs/>
          <w:sz w:val="22"/>
          <w:szCs w:val="22"/>
        </w:rPr>
        <w:t>消控系统</w:t>
      </w:r>
      <w:proofErr w:type="gramEnd"/>
      <w:r>
        <w:rPr>
          <w:rFonts w:hint="eastAsia"/>
          <w:bCs/>
          <w:sz w:val="22"/>
          <w:szCs w:val="22"/>
        </w:rPr>
        <w:t>主要有：火灾自动报警、消防栓、各种类型灭火等各种系统。</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监控系统主要有：摄像监控、防盗报警、周界报警等各种系统。</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2</w:t>
      </w:r>
      <w:r>
        <w:rPr>
          <w:rFonts w:hint="eastAsia"/>
          <w:bCs/>
          <w:sz w:val="22"/>
          <w:szCs w:val="22"/>
        </w:rPr>
        <w:t>）管理服务目标</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加强技防保卫和院内道路监控，无爆炸、火灾、破坏和盗窃事故，及时发现、监控不可预见的设备、设施故障，减少损失。</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严格值勤，规范服务，无严重人为疏漏责任事故。</w:t>
      </w:r>
    </w:p>
    <w:p w:rsidR="00AF1C6F" w:rsidRDefault="00AF1C6F" w:rsidP="00AF1C6F">
      <w:pPr>
        <w:tabs>
          <w:tab w:val="left" w:pos="567"/>
        </w:tabs>
        <w:adjustRightInd w:val="0"/>
        <w:snapToGrid w:val="0"/>
        <w:spacing w:line="300" w:lineRule="auto"/>
        <w:ind w:firstLineChars="200" w:firstLine="440"/>
        <w:rPr>
          <w:bCs/>
          <w:sz w:val="22"/>
          <w:szCs w:val="22"/>
        </w:rPr>
      </w:pPr>
      <w:r>
        <w:rPr>
          <w:bCs/>
          <w:sz w:val="22"/>
          <w:szCs w:val="22"/>
        </w:rPr>
        <w:t>3</w:t>
      </w:r>
      <w:r>
        <w:rPr>
          <w:rFonts w:hint="eastAsia"/>
          <w:bCs/>
          <w:sz w:val="22"/>
          <w:szCs w:val="22"/>
        </w:rPr>
        <w:t>）管理服务要求</w:t>
      </w:r>
    </w:p>
    <w:p w:rsidR="00AF1C6F" w:rsidRDefault="00AF1C6F" w:rsidP="00AF1C6F">
      <w:pPr>
        <w:tabs>
          <w:tab w:val="left" w:pos="567"/>
        </w:tabs>
        <w:adjustRightInd w:val="0"/>
        <w:snapToGrid w:val="0"/>
        <w:spacing w:line="300" w:lineRule="auto"/>
        <w:ind w:firstLineChars="200" w:firstLine="440"/>
        <w:rPr>
          <w:bCs/>
          <w:sz w:val="22"/>
          <w:szCs w:val="22"/>
        </w:rPr>
      </w:pPr>
      <w:r>
        <w:rPr>
          <w:rFonts w:hint="eastAsia"/>
          <w:bCs/>
          <w:sz w:val="22"/>
          <w:szCs w:val="22"/>
        </w:rPr>
        <w:t>加强监控管理，认真履行每日</w:t>
      </w:r>
      <w:r>
        <w:rPr>
          <w:bCs/>
          <w:sz w:val="22"/>
          <w:szCs w:val="22"/>
        </w:rPr>
        <w:t>24</w:t>
      </w:r>
      <w:r>
        <w:rPr>
          <w:rFonts w:hint="eastAsia"/>
          <w:bCs/>
          <w:sz w:val="22"/>
          <w:szCs w:val="22"/>
        </w:rPr>
        <w:t>小时值守管理服务职责，对电视监控、防盗报警、周边报警和火灾报警等系统进行严格监控。每天检查各类系统运行状况是否良好，仔细观察电视监控画面，及时更换监控硬盘，做好交接班和各类事件或设备故障等的记录，对突发事件或紧急情况要立即汇报并先行处置，保持通讯畅通，做到精神集中，认真布防，保持联络，强化预警。保持门卫室内整洁，物品摆放整齐划一，定期擦拭电视监控屏幕、操作台，做到无尘、无污渍、无异味。另外，公用部位照明开关由监控人员负责开启或关闭。通过技术防范手段与人防队员密切配合，确保万无一失。</w:t>
      </w:r>
    </w:p>
    <w:p w:rsidR="00AF1C6F" w:rsidRDefault="00AF1C6F" w:rsidP="00AF1C6F">
      <w:pPr>
        <w:tabs>
          <w:tab w:val="left" w:pos="567"/>
        </w:tabs>
        <w:adjustRightInd w:val="0"/>
        <w:snapToGrid w:val="0"/>
        <w:spacing w:line="300" w:lineRule="auto"/>
        <w:ind w:firstLineChars="200" w:firstLine="442"/>
        <w:rPr>
          <w:b/>
          <w:bCs/>
          <w:sz w:val="22"/>
          <w:szCs w:val="22"/>
        </w:rPr>
      </w:pPr>
      <w:r>
        <w:rPr>
          <w:rFonts w:hint="eastAsia"/>
          <w:b/>
          <w:bCs/>
          <w:sz w:val="22"/>
          <w:szCs w:val="22"/>
        </w:rPr>
        <w:lastRenderedPageBreak/>
        <w:t>9</w:t>
      </w:r>
      <w:r>
        <w:rPr>
          <w:b/>
          <w:bCs/>
          <w:sz w:val="22"/>
          <w:szCs w:val="22"/>
        </w:rPr>
        <w:t>.2.8</w:t>
      </w:r>
      <w:r>
        <w:rPr>
          <w:rFonts w:hint="eastAsia"/>
          <w:b/>
          <w:bCs/>
          <w:sz w:val="22"/>
          <w:szCs w:val="22"/>
        </w:rPr>
        <w:t xml:space="preserve"> </w:t>
      </w:r>
      <w:r>
        <w:rPr>
          <w:rFonts w:hint="eastAsia"/>
          <w:b/>
          <w:bCs/>
          <w:sz w:val="22"/>
          <w:szCs w:val="22"/>
        </w:rPr>
        <w:t>度假区运</w:t>
      </w:r>
      <w:proofErr w:type="gramStart"/>
      <w:r>
        <w:rPr>
          <w:rFonts w:hint="eastAsia"/>
          <w:b/>
          <w:bCs/>
          <w:sz w:val="22"/>
          <w:szCs w:val="22"/>
        </w:rPr>
        <w:t>维标准</w:t>
      </w:r>
      <w:proofErr w:type="gramEnd"/>
      <w:r>
        <w:rPr>
          <w:rFonts w:hint="eastAsia"/>
          <w:b/>
          <w:bCs/>
          <w:sz w:val="22"/>
          <w:szCs w:val="22"/>
        </w:rPr>
        <w:t>提升要求</w:t>
      </w:r>
      <w:r>
        <w:rPr>
          <w:b/>
          <w:bCs/>
          <w:sz w:val="22"/>
          <w:szCs w:val="22"/>
        </w:rPr>
        <w:t xml:space="preserve"> </w:t>
      </w:r>
    </w:p>
    <w:p w:rsidR="00AF1C6F" w:rsidRDefault="00AF1C6F" w:rsidP="00AF1C6F">
      <w:pPr>
        <w:adjustRightInd w:val="0"/>
        <w:snapToGrid w:val="0"/>
        <w:spacing w:line="300" w:lineRule="auto"/>
        <w:ind w:firstLineChars="200" w:firstLine="442"/>
        <w:rPr>
          <w:rFonts w:ascii="宋体" w:hAnsi="宋体" w:cs="宋体"/>
          <w:sz w:val="22"/>
          <w:szCs w:val="22"/>
        </w:rPr>
      </w:pPr>
      <w:r>
        <w:rPr>
          <w:rFonts w:ascii="宋体" w:hAnsi="宋体" w:cs="宋体" w:hint="eastAsia"/>
          <w:b/>
          <w:sz w:val="22"/>
          <w:szCs w:val="22"/>
        </w:rPr>
        <w:t>（1）绿化养护提升要求：</w:t>
      </w:r>
      <w:r>
        <w:rPr>
          <w:rFonts w:ascii="宋体" w:hAnsi="宋体" w:cs="宋体" w:hint="eastAsia"/>
          <w:sz w:val="22"/>
          <w:szCs w:val="22"/>
        </w:rPr>
        <w:t>上海国际旅游度假区园林景观建设标准比较高，要求在园林景观项目中采用了地下透排水管网、高品质种植土、容器苗以及精细化养护策略等要求，园林景观的立地条件及养护作业要求均与常规项目有显着的差异。主要有以下几个方面专项要求：</w:t>
      </w:r>
    </w:p>
    <w:p w:rsidR="00AF1C6F" w:rsidRDefault="00AF1C6F" w:rsidP="00AF1C6F">
      <w:pPr>
        <w:adjustRightInd w:val="0"/>
        <w:snapToGrid w:val="0"/>
        <w:spacing w:line="300" w:lineRule="auto"/>
        <w:ind w:firstLineChars="200" w:firstLine="442"/>
        <w:rPr>
          <w:rFonts w:ascii="宋体" w:hAnsi="宋体" w:cs="宋体"/>
          <w:sz w:val="22"/>
          <w:szCs w:val="22"/>
        </w:rPr>
      </w:pPr>
      <w:r>
        <w:rPr>
          <w:rFonts w:ascii="宋体" w:hAnsi="宋体" w:cs="宋体"/>
          <w:b/>
          <w:bCs/>
          <w:sz w:val="22"/>
          <w:szCs w:val="22"/>
        </w:rPr>
        <w:t>1</w:t>
      </w:r>
      <w:r>
        <w:rPr>
          <w:rFonts w:ascii="宋体" w:hAnsi="宋体" w:cs="宋体" w:hint="eastAsia"/>
          <w:b/>
          <w:bCs/>
          <w:sz w:val="22"/>
          <w:szCs w:val="22"/>
        </w:rPr>
        <w:t>)土壤维护部分</w:t>
      </w:r>
    </w:p>
    <w:p w:rsidR="00AF1C6F" w:rsidRDefault="00AF1C6F" w:rsidP="00AF1C6F">
      <w:pPr>
        <w:adjustRightInd w:val="0"/>
        <w:snapToGrid w:val="0"/>
        <w:spacing w:line="300" w:lineRule="auto"/>
        <w:ind w:firstLineChars="200" w:firstLine="440"/>
        <w:rPr>
          <w:sz w:val="22"/>
          <w:szCs w:val="22"/>
        </w:rPr>
      </w:pPr>
      <w:r>
        <w:rPr>
          <w:sz w:val="22"/>
          <w:szCs w:val="22"/>
        </w:rPr>
        <w:t>根据</w:t>
      </w:r>
      <w:r>
        <w:rPr>
          <w:sz w:val="22"/>
          <w:szCs w:val="22"/>
        </w:rPr>
        <w:t>MDA</w:t>
      </w:r>
      <w:r>
        <w:rPr>
          <w:sz w:val="22"/>
          <w:szCs w:val="22"/>
        </w:rPr>
        <w:t>协议要求以及现场绿地内迪斯尼种植土的特性，需要对土壤做定期的维护。在春秋季采用水溶性液体肥料喷施，采用</w:t>
      </w:r>
      <w:r>
        <w:rPr>
          <w:sz w:val="22"/>
          <w:szCs w:val="22"/>
        </w:rPr>
        <w:t>Peter Professional (</w:t>
      </w:r>
      <w:r>
        <w:rPr>
          <w:sz w:val="22"/>
          <w:szCs w:val="22"/>
        </w:rPr>
        <w:t>进口</w:t>
      </w:r>
      <w:r>
        <w:rPr>
          <w:sz w:val="22"/>
          <w:szCs w:val="22"/>
        </w:rPr>
        <w:t>)13-13-15</w:t>
      </w:r>
      <w:r>
        <w:rPr>
          <w:sz w:val="22"/>
          <w:szCs w:val="22"/>
        </w:rPr>
        <w:t>肥料，使用量为每平方</w:t>
      </w:r>
      <w:r>
        <w:rPr>
          <w:sz w:val="22"/>
          <w:szCs w:val="22"/>
        </w:rPr>
        <w:t>20L, 1</w:t>
      </w:r>
      <w:r>
        <w:rPr>
          <w:sz w:val="22"/>
          <w:szCs w:val="22"/>
        </w:rPr>
        <w:t>：</w:t>
      </w:r>
      <w:r>
        <w:rPr>
          <w:sz w:val="22"/>
          <w:szCs w:val="22"/>
        </w:rPr>
        <w:t>1000</w:t>
      </w:r>
      <w:r>
        <w:rPr>
          <w:sz w:val="22"/>
          <w:szCs w:val="22"/>
        </w:rPr>
        <w:t>溶液，每年按春秋各两次标准进行喷施，此部分要求主要是针对旅游度假区园林景观为了提高园区春季园林植物提早萌芽，萌枝；秋季主要为延长植物生长绿视期、落叶期为园区提供更长期限期的景观效果，增强园林植物长势效果配合缓释肥施用效果。</w:t>
      </w:r>
    </w:p>
    <w:p w:rsidR="00AF1C6F" w:rsidRDefault="00AF1C6F" w:rsidP="00AF1C6F">
      <w:pPr>
        <w:adjustRightInd w:val="0"/>
        <w:snapToGrid w:val="0"/>
        <w:spacing w:line="300" w:lineRule="auto"/>
        <w:ind w:firstLineChars="200" w:firstLine="440"/>
        <w:rPr>
          <w:rFonts w:ascii="宋体" w:hAnsi="宋体" w:cs="宋体"/>
          <w:sz w:val="22"/>
          <w:szCs w:val="22"/>
        </w:rPr>
      </w:pPr>
      <w:r>
        <w:rPr>
          <w:rFonts w:ascii="宋体" w:hAnsi="宋体" w:cs="宋体" w:hint="eastAsia"/>
          <w:sz w:val="22"/>
          <w:szCs w:val="22"/>
        </w:rPr>
        <w:t>整体土壤播撒</w:t>
      </w:r>
      <w:proofErr w:type="gramStart"/>
      <w:r>
        <w:rPr>
          <w:rFonts w:ascii="宋体" w:hAnsi="宋体" w:cs="宋体" w:hint="eastAsia"/>
          <w:sz w:val="22"/>
          <w:szCs w:val="22"/>
        </w:rPr>
        <w:t>奥绿缓释肥进行</w:t>
      </w:r>
      <w:proofErr w:type="gramEnd"/>
      <w:r>
        <w:rPr>
          <w:rFonts w:ascii="宋体" w:hAnsi="宋体" w:cs="宋体" w:hint="eastAsia"/>
          <w:sz w:val="22"/>
          <w:szCs w:val="22"/>
        </w:rPr>
        <w:t>土壤肥力改良，每年</w:t>
      </w:r>
      <w:proofErr w:type="gramStart"/>
      <w:r>
        <w:rPr>
          <w:rFonts w:ascii="宋体" w:hAnsi="宋体" w:cs="宋体" w:hint="eastAsia"/>
          <w:sz w:val="22"/>
          <w:szCs w:val="22"/>
        </w:rPr>
        <w:t>播撒四</w:t>
      </w:r>
      <w:proofErr w:type="gramEnd"/>
      <w:r>
        <w:rPr>
          <w:rFonts w:ascii="宋体" w:hAnsi="宋体" w:cs="宋体"/>
          <w:sz w:val="22"/>
          <w:szCs w:val="22"/>
        </w:rPr>
        <w:t>-</w:t>
      </w:r>
      <w:r>
        <w:rPr>
          <w:rFonts w:ascii="宋体" w:hAnsi="宋体" w:cs="宋体" w:hint="eastAsia"/>
          <w:sz w:val="22"/>
          <w:szCs w:val="22"/>
        </w:rPr>
        <w:t>五次，秋冬季植物休眠季节播撒一次，春夏植物生长旺盛季节需播撒四次，定额正常施肥为冬春季两次，超出定额三</w:t>
      </w:r>
      <w:r>
        <w:rPr>
          <w:rFonts w:ascii="宋体" w:hAnsi="宋体" w:cs="宋体"/>
          <w:sz w:val="22"/>
          <w:szCs w:val="22"/>
        </w:rPr>
        <w:t>-</w:t>
      </w:r>
      <w:r>
        <w:rPr>
          <w:rFonts w:ascii="宋体" w:hAnsi="宋体" w:cs="宋体" w:hint="eastAsia"/>
          <w:sz w:val="22"/>
          <w:szCs w:val="22"/>
        </w:rPr>
        <w:t>四次。</w:t>
      </w:r>
    </w:p>
    <w:p w:rsidR="00AF1C6F" w:rsidRDefault="00AF1C6F" w:rsidP="00AF1C6F">
      <w:pPr>
        <w:snapToGrid w:val="0"/>
        <w:spacing w:line="300" w:lineRule="auto"/>
        <w:ind w:firstLineChars="200" w:firstLine="440"/>
        <w:jc w:val="center"/>
        <w:rPr>
          <w:sz w:val="22"/>
        </w:rPr>
      </w:pPr>
      <w:r>
        <w:rPr>
          <w:rFonts w:hint="eastAsia"/>
          <w:sz w:val="22"/>
        </w:rPr>
        <w:t>肥施用作业频率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2239"/>
        <w:gridCol w:w="1691"/>
        <w:gridCol w:w="1365"/>
        <w:gridCol w:w="1552"/>
        <w:gridCol w:w="1184"/>
      </w:tblGrid>
      <w:tr w:rsidR="00AF1C6F" w:rsidTr="00732ECB">
        <w:trPr>
          <w:trHeight w:val="343"/>
          <w:jc w:val="center"/>
        </w:trPr>
        <w:tc>
          <w:tcPr>
            <w:tcW w:w="702" w:type="dxa"/>
            <w:noWrap/>
            <w:vAlign w:val="center"/>
          </w:tcPr>
          <w:p w:rsidR="00AF1C6F" w:rsidRDefault="00AF1C6F" w:rsidP="00732ECB">
            <w:pPr>
              <w:spacing w:line="360" w:lineRule="auto"/>
              <w:jc w:val="center"/>
              <w:rPr>
                <w:sz w:val="22"/>
                <w:szCs w:val="22"/>
              </w:rPr>
            </w:pPr>
            <w:r>
              <w:rPr>
                <w:sz w:val="22"/>
                <w:szCs w:val="22"/>
              </w:rPr>
              <w:t>序号</w:t>
            </w:r>
          </w:p>
        </w:tc>
        <w:tc>
          <w:tcPr>
            <w:tcW w:w="2239" w:type="dxa"/>
            <w:noWrap/>
            <w:vAlign w:val="center"/>
          </w:tcPr>
          <w:p w:rsidR="00AF1C6F" w:rsidRDefault="00AF1C6F" w:rsidP="00732ECB">
            <w:pPr>
              <w:spacing w:line="360" w:lineRule="auto"/>
              <w:jc w:val="center"/>
              <w:rPr>
                <w:sz w:val="22"/>
                <w:szCs w:val="22"/>
              </w:rPr>
            </w:pPr>
            <w:r>
              <w:rPr>
                <w:sz w:val="22"/>
                <w:szCs w:val="22"/>
              </w:rPr>
              <w:t>项目内容</w:t>
            </w:r>
          </w:p>
        </w:tc>
        <w:tc>
          <w:tcPr>
            <w:tcW w:w="1691" w:type="dxa"/>
            <w:noWrap/>
            <w:vAlign w:val="center"/>
          </w:tcPr>
          <w:p w:rsidR="00AF1C6F" w:rsidRDefault="00AF1C6F" w:rsidP="00732ECB">
            <w:pPr>
              <w:spacing w:line="360" w:lineRule="auto"/>
              <w:jc w:val="center"/>
              <w:rPr>
                <w:sz w:val="22"/>
                <w:szCs w:val="22"/>
              </w:rPr>
            </w:pPr>
            <w:r>
              <w:rPr>
                <w:sz w:val="22"/>
                <w:szCs w:val="22"/>
              </w:rPr>
              <w:t>春季</w:t>
            </w:r>
          </w:p>
        </w:tc>
        <w:tc>
          <w:tcPr>
            <w:tcW w:w="1365" w:type="dxa"/>
            <w:noWrap/>
            <w:vAlign w:val="center"/>
          </w:tcPr>
          <w:p w:rsidR="00AF1C6F" w:rsidRDefault="00AF1C6F" w:rsidP="00732ECB">
            <w:pPr>
              <w:spacing w:line="360" w:lineRule="auto"/>
              <w:jc w:val="center"/>
              <w:rPr>
                <w:sz w:val="22"/>
                <w:szCs w:val="22"/>
              </w:rPr>
            </w:pPr>
            <w:r>
              <w:rPr>
                <w:sz w:val="22"/>
                <w:szCs w:val="22"/>
              </w:rPr>
              <w:t>夏季</w:t>
            </w:r>
          </w:p>
        </w:tc>
        <w:tc>
          <w:tcPr>
            <w:tcW w:w="1552" w:type="dxa"/>
            <w:noWrap/>
            <w:vAlign w:val="center"/>
          </w:tcPr>
          <w:p w:rsidR="00AF1C6F" w:rsidRDefault="00AF1C6F" w:rsidP="00732ECB">
            <w:pPr>
              <w:spacing w:line="360" w:lineRule="auto"/>
              <w:jc w:val="center"/>
              <w:rPr>
                <w:sz w:val="22"/>
                <w:szCs w:val="22"/>
              </w:rPr>
            </w:pPr>
            <w:r>
              <w:rPr>
                <w:sz w:val="22"/>
                <w:szCs w:val="22"/>
              </w:rPr>
              <w:t>秋季</w:t>
            </w:r>
          </w:p>
        </w:tc>
        <w:tc>
          <w:tcPr>
            <w:tcW w:w="1184" w:type="dxa"/>
            <w:noWrap/>
            <w:vAlign w:val="center"/>
          </w:tcPr>
          <w:p w:rsidR="00AF1C6F" w:rsidRDefault="00AF1C6F" w:rsidP="00732ECB">
            <w:pPr>
              <w:spacing w:line="360" w:lineRule="auto"/>
              <w:jc w:val="center"/>
              <w:rPr>
                <w:sz w:val="22"/>
                <w:szCs w:val="22"/>
              </w:rPr>
            </w:pPr>
            <w:r>
              <w:rPr>
                <w:sz w:val="22"/>
                <w:szCs w:val="22"/>
              </w:rPr>
              <w:t>冬季</w:t>
            </w:r>
          </w:p>
        </w:tc>
      </w:tr>
      <w:tr w:rsidR="00AF1C6F" w:rsidTr="00732ECB">
        <w:trPr>
          <w:trHeight w:val="395"/>
          <w:jc w:val="center"/>
        </w:trPr>
        <w:tc>
          <w:tcPr>
            <w:tcW w:w="702" w:type="dxa"/>
            <w:noWrap/>
            <w:vAlign w:val="center"/>
          </w:tcPr>
          <w:p w:rsidR="00AF1C6F" w:rsidRDefault="00AF1C6F" w:rsidP="00732ECB">
            <w:pPr>
              <w:spacing w:line="360" w:lineRule="auto"/>
              <w:jc w:val="center"/>
              <w:rPr>
                <w:sz w:val="22"/>
                <w:szCs w:val="22"/>
              </w:rPr>
            </w:pPr>
            <w:r>
              <w:rPr>
                <w:sz w:val="22"/>
                <w:szCs w:val="22"/>
              </w:rPr>
              <w:t>1</w:t>
            </w:r>
          </w:p>
        </w:tc>
        <w:tc>
          <w:tcPr>
            <w:tcW w:w="2239" w:type="dxa"/>
            <w:noWrap/>
            <w:vAlign w:val="center"/>
          </w:tcPr>
          <w:p w:rsidR="00AF1C6F" w:rsidRDefault="00AF1C6F" w:rsidP="00732ECB">
            <w:pPr>
              <w:spacing w:line="360" w:lineRule="auto"/>
              <w:jc w:val="center"/>
              <w:rPr>
                <w:sz w:val="22"/>
                <w:szCs w:val="22"/>
              </w:rPr>
            </w:pPr>
            <w:r>
              <w:rPr>
                <w:sz w:val="22"/>
                <w:szCs w:val="22"/>
              </w:rPr>
              <w:t>水溶性液体肥料喷施</w:t>
            </w:r>
          </w:p>
        </w:tc>
        <w:tc>
          <w:tcPr>
            <w:tcW w:w="1691" w:type="dxa"/>
            <w:noWrap/>
            <w:vAlign w:val="center"/>
          </w:tcPr>
          <w:p w:rsidR="00AF1C6F" w:rsidRDefault="00AF1C6F" w:rsidP="00732ECB">
            <w:pPr>
              <w:spacing w:line="360" w:lineRule="auto"/>
              <w:jc w:val="center"/>
              <w:rPr>
                <w:sz w:val="22"/>
                <w:szCs w:val="22"/>
              </w:rPr>
            </w:pPr>
            <w:r>
              <w:rPr>
                <w:sz w:val="22"/>
                <w:szCs w:val="22"/>
              </w:rPr>
              <w:t>两次（开春前）</w:t>
            </w:r>
          </w:p>
        </w:tc>
        <w:tc>
          <w:tcPr>
            <w:tcW w:w="1365" w:type="dxa"/>
            <w:noWrap/>
            <w:vAlign w:val="center"/>
          </w:tcPr>
          <w:p w:rsidR="00AF1C6F" w:rsidRDefault="00AF1C6F" w:rsidP="00732ECB">
            <w:pPr>
              <w:spacing w:line="360" w:lineRule="auto"/>
              <w:jc w:val="center"/>
              <w:rPr>
                <w:sz w:val="22"/>
                <w:szCs w:val="22"/>
              </w:rPr>
            </w:pPr>
            <w:r>
              <w:rPr>
                <w:sz w:val="22"/>
                <w:szCs w:val="22"/>
              </w:rPr>
              <w:t>无</w:t>
            </w:r>
          </w:p>
        </w:tc>
        <w:tc>
          <w:tcPr>
            <w:tcW w:w="1552" w:type="dxa"/>
            <w:noWrap/>
            <w:vAlign w:val="center"/>
          </w:tcPr>
          <w:p w:rsidR="00AF1C6F" w:rsidRDefault="00AF1C6F" w:rsidP="00732ECB">
            <w:pPr>
              <w:spacing w:line="360" w:lineRule="auto"/>
              <w:jc w:val="center"/>
              <w:rPr>
                <w:sz w:val="22"/>
                <w:szCs w:val="22"/>
              </w:rPr>
            </w:pPr>
            <w:r>
              <w:rPr>
                <w:sz w:val="22"/>
                <w:szCs w:val="22"/>
              </w:rPr>
              <w:t>两次（秋季末）</w:t>
            </w:r>
          </w:p>
        </w:tc>
        <w:tc>
          <w:tcPr>
            <w:tcW w:w="1184" w:type="dxa"/>
            <w:noWrap/>
            <w:vAlign w:val="center"/>
          </w:tcPr>
          <w:p w:rsidR="00AF1C6F" w:rsidRDefault="00AF1C6F" w:rsidP="00732ECB">
            <w:pPr>
              <w:spacing w:line="360" w:lineRule="auto"/>
              <w:jc w:val="center"/>
              <w:rPr>
                <w:sz w:val="22"/>
                <w:szCs w:val="22"/>
              </w:rPr>
            </w:pPr>
            <w:r>
              <w:rPr>
                <w:sz w:val="22"/>
                <w:szCs w:val="22"/>
              </w:rPr>
              <w:t>无</w:t>
            </w:r>
          </w:p>
        </w:tc>
      </w:tr>
      <w:tr w:rsidR="00AF1C6F" w:rsidTr="00732ECB">
        <w:trPr>
          <w:trHeight w:val="387"/>
          <w:jc w:val="center"/>
        </w:trPr>
        <w:tc>
          <w:tcPr>
            <w:tcW w:w="702" w:type="dxa"/>
            <w:noWrap/>
            <w:vAlign w:val="center"/>
          </w:tcPr>
          <w:p w:rsidR="00AF1C6F" w:rsidRDefault="00AF1C6F" w:rsidP="00732ECB">
            <w:pPr>
              <w:spacing w:line="360" w:lineRule="auto"/>
              <w:jc w:val="center"/>
              <w:rPr>
                <w:sz w:val="22"/>
                <w:szCs w:val="22"/>
              </w:rPr>
            </w:pPr>
            <w:r>
              <w:rPr>
                <w:sz w:val="22"/>
                <w:szCs w:val="22"/>
              </w:rPr>
              <w:t>2</w:t>
            </w:r>
          </w:p>
        </w:tc>
        <w:tc>
          <w:tcPr>
            <w:tcW w:w="2239" w:type="dxa"/>
            <w:noWrap/>
            <w:vAlign w:val="center"/>
          </w:tcPr>
          <w:p w:rsidR="00AF1C6F" w:rsidRDefault="00AF1C6F" w:rsidP="00732ECB">
            <w:pPr>
              <w:spacing w:line="360" w:lineRule="auto"/>
              <w:jc w:val="center"/>
              <w:rPr>
                <w:sz w:val="22"/>
                <w:szCs w:val="22"/>
              </w:rPr>
            </w:pPr>
            <w:proofErr w:type="gramStart"/>
            <w:r>
              <w:rPr>
                <w:sz w:val="22"/>
                <w:szCs w:val="22"/>
              </w:rPr>
              <w:t>地面奥绿缓释</w:t>
            </w:r>
            <w:proofErr w:type="gramEnd"/>
            <w:r>
              <w:rPr>
                <w:sz w:val="22"/>
                <w:szCs w:val="22"/>
              </w:rPr>
              <w:t>肥</w:t>
            </w:r>
          </w:p>
        </w:tc>
        <w:tc>
          <w:tcPr>
            <w:tcW w:w="1691" w:type="dxa"/>
            <w:noWrap/>
            <w:vAlign w:val="center"/>
          </w:tcPr>
          <w:p w:rsidR="00AF1C6F" w:rsidRDefault="00AF1C6F" w:rsidP="00732ECB">
            <w:pPr>
              <w:spacing w:line="360" w:lineRule="auto"/>
              <w:jc w:val="center"/>
              <w:rPr>
                <w:sz w:val="22"/>
                <w:szCs w:val="22"/>
              </w:rPr>
            </w:pPr>
            <w:r>
              <w:rPr>
                <w:sz w:val="22"/>
                <w:szCs w:val="22"/>
              </w:rPr>
              <w:t>两次</w:t>
            </w:r>
            <w:r>
              <w:rPr>
                <w:sz w:val="22"/>
                <w:szCs w:val="22"/>
              </w:rPr>
              <w:t>/</w:t>
            </w:r>
            <w:r>
              <w:rPr>
                <w:sz w:val="22"/>
                <w:szCs w:val="22"/>
              </w:rPr>
              <w:t>季</w:t>
            </w:r>
          </w:p>
        </w:tc>
        <w:tc>
          <w:tcPr>
            <w:tcW w:w="1365" w:type="dxa"/>
            <w:noWrap/>
            <w:vAlign w:val="center"/>
          </w:tcPr>
          <w:p w:rsidR="00AF1C6F" w:rsidRDefault="00AF1C6F" w:rsidP="00732ECB">
            <w:pPr>
              <w:spacing w:line="360" w:lineRule="auto"/>
              <w:jc w:val="center"/>
              <w:rPr>
                <w:sz w:val="22"/>
                <w:szCs w:val="22"/>
              </w:rPr>
            </w:pPr>
            <w:r>
              <w:rPr>
                <w:sz w:val="22"/>
                <w:szCs w:val="22"/>
              </w:rPr>
              <w:t>两次</w:t>
            </w:r>
            <w:r>
              <w:rPr>
                <w:sz w:val="22"/>
                <w:szCs w:val="22"/>
              </w:rPr>
              <w:t>/</w:t>
            </w:r>
            <w:r>
              <w:rPr>
                <w:sz w:val="22"/>
                <w:szCs w:val="22"/>
              </w:rPr>
              <w:t>季</w:t>
            </w:r>
          </w:p>
        </w:tc>
        <w:tc>
          <w:tcPr>
            <w:tcW w:w="2736" w:type="dxa"/>
            <w:gridSpan w:val="2"/>
            <w:noWrap/>
            <w:vAlign w:val="center"/>
          </w:tcPr>
          <w:p w:rsidR="00AF1C6F" w:rsidRDefault="00AF1C6F" w:rsidP="00732ECB">
            <w:pPr>
              <w:spacing w:line="360" w:lineRule="auto"/>
              <w:jc w:val="center"/>
              <w:rPr>
                <w:sz w:val="22"/>
                <w:szCs w:val="22"/>
              </w:rPr>
            </w:pPr>
            <w:r>
              <w:rPr>
                <w:sz w:val="22"/>
                <w:szCs w:val="22"/>
              </w:rPr>
              <w:t>一次</w:t>
            </w:r>
            <w:r>
              <w:rPr>
                <w:sz w:val="22"/>
                <w:szCs w:val="22"/>
              </w:rPr>
              <w:t>/</w:t>
            </w:r>
            <w:r>
              <w:rPr>
                <w:sz w:val="22"/>
                <w:szCs w:val="22"/>
              </w:rPr>
              <w:t>二季</w:t>
            </w:r>
          </w:p>
        </w:tc>
      </w:tr>
    </w:tbl>
    <w:p w:rsidR="00AF1C6F" w:rsidRDefault="00AF1C6F" w:rsidP="00AF1C6F">
      <w:pPr>
        <w:rPr>
          <w:rFonts w:ascii="宋体" w:hAnsi="宋体" w:cs="宋体"/>
          <w:sz w:val="22"/>
          <w:szCs w:val="22"/>
        </w:rPr>
      </w:pPr>
    </w:p>
    <w:p w:rsidR="00AF1C6F" w:rsidRDefault="00AF1C6F" w:rsidP="00AF1C6F">
      <w:pPr>
        <w:adjustRightInd w:val="0"/>
        <w:snapToGrid w:val="0"/>
        <w:spacing w:line="300" w:lineRule="auto"/>
        <w:ind w:firstLineChars="200" w:firstLine="442"/>
        <w:rPr>
          <w:rFonts w:ascii="宋体" w:hAnsi="宋体" w:cs="宋体"/>
          <w:b/>
          <w:bCs/>
          <w:sz w:val="22"/>
          <w:szCs w:val="22"/>
        </w:rPr>
      </w:pPr>
      <w:r>
        <w:rPr>
          <w:rFonts w:ascii="宋体" w:hAnsi="宋体" w:cs="宋体"/>
          <w:b/>
          <w:bCs/>
          <w:sz w:val="22"/>
          <w:szCs w:val="22"/>
        </w:rPr>
        <w:t>2</w:t>
      </w:r>
      <w:r>
        <w:rPr>
          <w:rFonts w:ascii="宋体" w:hAnsi="宋体" w:cs="宋体" w:hint="eastAsia"/>
          <w:b/>
          <w:bCs/>
          <w:sz w:val="22"/>
          <w:szCs w:val="22"/>
        </w:rPr>
        <w:t>)树皮补铺</w:t>
      </w:r>
    </w:p>
    <w:p w:rsidR="00AF1C6F" w:rsidRDefault="00AF1C6F" w:rsidP="00AF1C6F">
      <w:pPr>
        <w:adjustRightInd w:val="0"/>
        <w:snapToGrid w:val="0"/>
        <w:spacing w:line="300" w:lineRule="auto"/>
        <w:ind w:firstLineChars="200" w:firstLine="440"/>
        <w:rPr>
          <w:sz w:val="22"/>
          <w:szCs w:val="22"/>
        </w:rPr>
      </w:pPr>
      <w:r>
        <w:rPr>
          <w:rFonts w:hint="eastAsia"/>
          <w:sz w:val="22"/>
          <w:szCs w:val="22"/>
        </w:rPr>
        <w:t>对绿化区域要求铺设厚度为</w:t>
      </w:r>
      <w:r>
        <w:rPr>
          <w:sz w:val="22"/>
          <w:szCs w:val="22"/>
        </w:rPr>
        <w:t>5-6CM</w:t>
      </w:r>
      <w:r>
        <w:rPr>
          <w:rFonts w:hint="eastAsia"/>
          <w:sz w:val="22"/>
          <w:szCs w:val="22"/>
        </w:rPr>
        <w:t>的杉树皮，保证黄土不外露。由于自然腐蚀、雨水的冲刷、风吹日晒等因素，需要对树皮进行补铺，根据运营管理要求，每季度末需对损耗空缺的部分区域进行一次集中梳理，并对其</w:t>
      </w:r>
      <w:proofErr w:type="gramStart"/>
      <w:r>
        <w:rPr>
          <w:rFonts w:hint="eastAsia"/>
          <w:sz w:val="22"/>
          <w:szCs w:val="22"/>
        </w:rPr>
        <w:t>进行补铺作业</w:t>
      </w:r>
      <w:proofErr w:type="gramEnd"/>
      <w:r>
        <w:rPr>
          <w:rFonts w:hint="eastAsia"/>
          <w:sz w:val="22"/>
          <w:szCs w:val="22"/>
        </w:rPr>
        <w:t>。总体补铺面</w:t>
      </w:r>
      <w:proofErr w:type="gramStart"/>
      <w:r>
        <w:rPr>
          <w:rFonts w:hint="eastAsia"/>
          <w:sz w:val="22"/>
          <w:szCs w:val="22"/>
        </w:rPr>
        <w:t>积每年</w:t>
      </w:r>
      <w:proofErr w:type="gramEnd"/>
      <w:r>
        <w:rPr>
          <w:rFonts w:hint="eastAsia"/>
          <w:sz w:val="22"/>
          <w:szCs w:val="22"/>
        </w:rPr>
        <w:t>按绿地总面积</w:t>
      </w:r>
      <w:r>
        <w:rPr>
          <w:sz w:val="22"/>
          <w:szCs w:val="22"/>
        </w:rPr>
        <w:t>20%</w:t>
      </w:r>
      <w:r>
        <w:rPr>
          <w:rFonts w:hint="eastAsia"/>
          <w:sz w:val="22"/>
          <w:szCs w:val="22"/>
        </w:rPr>
        <w:t>面积进行测算。</w:t>
      </w:r>
    </w:p>
    <w:p w:rsidR="00AF1C6F" w:rsidRDefault="00AF1C6F" w:rsidP="00AF1C6F">
      <w:pPr>
        <w:snapToGrid w:val="0"/>
        <w:spacing w:line="300" w:lineRule="auto"/>
        <w:ind w:firstLineChars="200" w:firstLine="440"/>
        <w:jc w:val="center"/>
        <w:rPr>
          <w:sz w:val="22"/>
        </w:rPr>
      </w:pPr>
      <w:r>
        <w:rPr>
          <w:rFonts w:hint="eastAsia"/>
          <w:sz w:val="22"/>
        </w:rPr>
        <w:t>覆盖物巡查作业频率</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0"/>
        <w:gridCol w:w="1560"/>
        <w:gridCol w:w="1559"/>
        <w:gridCol w:w="1559"/>
        <w:gridCol w:w="1559"/>
      </w:tblGrid>
      <w:tr w:rsidR="00AF1C6F" w:rsidTr="00732ECB">
        <w:trPr>
          <w:trHeight w:val="718"/>
          <w:jc w:val="center"/>
        </w:trPr>
        <w:tc>
          <w:tcPr>
            <w:tcW w:w="534" w:type="dxa"/>
            <w:noWrap/>
            <w:vAlign w:val="center"/>
          </w:tcPr>
          <w:p w:rsidR="00AF1C6F" w:rsidRDefault="00AF1C6F" w:rsidP="00732ECB">
            <w:pPr>
              <w:jc w:val="center"/>
              <w:rPr>
                <w:sz w:val="22"/>
                <w:szCs w:val="22"/>
              </w:rPr>
            </w:pPr>
            <w:r>
              <w:rPr>
                <w:sz w:val="22"/>
                <w:szCs w:val="22"/>
              </w:rPr>
              <w:t>序号</w:t>
            </w:r>
          </w:p>
        </w:tc>
        <w:tc>
          <w:tcPr>
            <w:tcW w:w="1840" w:type="dxa"/>
            <w:noWrap/>
            <w:vAlign w:val="center"/>
          </w:tcPr>
          <w:p w:rsidR="00AF1C6F" w:rsidRDefault="00AF1C6F" w:rsidP="00732ECB">
            <w:pPr>
              <w:jc w:val="center"/>
              <w:rPr>
                <w:sz w:val="22"/>
                <w:szCs w:val="22"/>
              </w:rPr>
            </w:pPr>
            <w:r>
              <w:rPr>
                <w:sz w:val="22"/>
                <w:szCs w:val="22"/>
              </w:rPr>
              <w:t>项目内容</w:t>
            </w:r>
          </w:p>
        </w:tc>
        <w:tc>
          <w:tcPr>
            <w:tcW w:w="1560" w:type="dxa"/>
            <w:noWrap/>
            <w:vAlign w:val="center"/>
          </w:tcPr>
          <w:p w:rsidR="00AF1C6F" w:rsidRDefault="00AF1C6F" w:rsidP="00732ECB">
            <w:pPr>
              <w:jc w:val="center"/>
              <w:rPr>
                <w:sz w:val="22"/>
                <w:szCs w:val="22"/>
              </w:rPr>
            </w:pPr>
            <w:r>
              <w:rPr>
                <w:sz w:val="22"/>
                <w:szCs w:val="22"/>
              </w:rPr>
              <w:t>春季</w:t>
            </w:r>
          </w:p>
          <w:p w:rsidR="00AF1C6F" w:rsidRDefault="00AF1C6F" w:rsidP="00732ECB">
            <w:pPr>
              <w:jc w:val="center"/>
              <w:rPr>
                <w:sz w:val="22"/>
                <w:szCs w:val="22"/>
              </w:rPr>
            </w:pPr>
            <w:r>
              <w:rPr>
                <w:sz w:val="22"/>
                <w:szCs w:val="22"/>
              </w:rPr>
              <w:t>（</w:t>
            </w:r>
            <w:r>
              <w:rPr>
                <w:sz w:val="22"/>
                <w:szCs w:val="22"/>
              </w:rPr>
              <w:t>3-5</w:t>
            </w:r>
            <w:r>
              <w:rPr>
                <w:sz w:val="22"/>
                <w:szCs w:val="22"/>
              </w:rPr>
              <w:t>月）</w:t>
            </w:r>
          </w:p>
        </w:tc>
        <w:tc>
          <w:tcPr>
            <w:tcW w:w="1559" w:type="dxa"/>
            <w:noWrap/>
            <w:vAlign w:val="center"/>
          </w:tcPr>
          <w:p w:rsidR="00AF1C6F" w:rsidRDefault="00AF1C6F" w:rsidP="00732ECB">
            <w:pPr>
              <w:jc w:val="center"/>
              <w:rPr>
                <w:sz w:val="22"/>
                <w:szCs w:val="22"/>
              </w:rPr>
            </w:pPr>
            <w:r>
              <w:rPr>
                <w:sz w:val="22"/>
                <w:szCs w:val="22"/>
              </w:rPr>
              <w:t>夏季</w:t>
            </w:r>
          </w:p>
          <w:p w:rsidR="00AF1C6F" w:rsidRDefault="00AF1C6F" w:rsidP="00732ECB">
            <w:pPr>
              <w:jc w:val="center"/>
              <w:rPr>
                <w:sz w:val="22"/>
                <w:szCs w:val="22"/>
              </w:rPr>
            </w:pPr>
            <w:r>
              <w:rPr>
                <w:sz w:val="22"/>
                <w:szCs w:val="22"/>
              </w:rPr>
              <w:t>（</w:t>
            </w:r>
            <w:r>
              <w:rPr>
                <w:sz w:val="22"/>
                <w:szCs w:val="22"/>
              </w:rPr>
              <w:t>6-8</w:t>
            </w:r>
            <w:r>
              <w:rPr>
                <w:sz w:val="22"/>
                <w:szCs w:val="22"/>
              </w:rPr>
              <w:t>月）</w:t>
            </w:r>
          </w:p>
        </w:tc>
        <w:tc>
          <w:tcPr>
            <w:tcW w:w="1559" w:type="dxa"/>
            <w:noWrap/>
            <w:vAlign w:val="center"/>
          </w:tcPr>
          <w:p w:rsidR="00AF1C6F" w:rsidRDefault="00AF1C6F" w:rsidP="00732ECB">
            <w:pPr>
              <w:jc w:val="center"/>
              <w:rPr>
                <w:sz w:val="22"/>
                <w:szCs w:val="22"/>
              </w:rPr>
            </w:pPr>
            <w:r>
              <w:rPr>
                <w:sz w:val="22"/>
                <w:szCs w:val="22"/>
              </w:rPr>
              <w:t>秋季</w:t>
            </w:r>
          </w:p>
          <w:p w:rsidR="00AF1C6F" w:rsidRDefault="00AF1C6F" w:rsidP="00732ECB">
            <w:pPr>
              <w:jc w:val="center"/>
              <w:rPr>
                <w:sz w:val="22"/>
                <w:szCs w:val="22"/>
              </w:rPr>
            </w:pPr>
            <w:r>
              <w:rPr>
                <w:sz w:val="22"/>
                <w:szCs w:val="22"/>
              </w:rPr>
              <w:t>（</w:t>
            </w:r>
            <w:r>
              <w:rPr>
                <w:sz w:val="22"/>
                <w:szCs w:val="22"/>
              </w:rPr>
              <w:t>9-11</w:t>
            </w:r>
            <w:r>
              <w:rPr>
                <w:sz w:val="22"/>
                <w:szCs w:val="22"/>
              </w:rPr>
              <w:t>月）</w:t>
            </w:r>
          </w:p>
        </w:tc>
        <w:tc>
          <w:tcPr>
            <w:tcW w:w="1559" w:type="dxa"/>
            <w:noWrap/>
            <w:vAlign w:val="center"/>
          </w:tcPr>
          <w:p w:rsidR="00AF1C6F" w:rsidRDefault="00AF1C6F" w:rsidP="00732ECB">
            <w:pPr>
              <w:jc w:val="center"/>
              <w:rPr>
                <w:sz w:val="22"/>
                <w:szCs w:val="22"/>
              </w:rPr>
            </w:pPr>
            <w:r>
              <w:rPr>
                <w:sz w:val="22"/>
                <w:szCs w:val="22"/>
              </w:rPr>
              <w:t>冬季</w:t>
            </w:r>
          </w:p>
          <w:p w:rsidR="00AF1C6F" w:rsidRDefault="00AF1C6F" w:rsidP="00732ECB">
            <w:pPr>
              <w:jc w:val="center"/>
              <w:rPr>
                <w:sz w:val="22"/>
                <w:szCs w:val="22"/>
              </w:rPr>
            </w:pPr>
            <w:r>
              <w:rPr>
                <w:sz w:val="22"/>
                <w:szCs w:val="22"/>
              </w:rPr>
              <w:t>（</w:t>
            </w:r>
            <w:r>
              <w:rPr>
                <w:sz w:val="22"/>
                <w:szCs w:val="22"/>
              </w:rPr>
              <w:t>12-2</w:t>
            </w:r>
            <w:r>
              <w:rPr>
                <w:sz w:val="22"/>
                <w:szCs w:val="22"/>
              </w:rPr>
              <w:t>月）</w:t>
            </w:r>
          </w:p>
        </w:tc>
      </w:tr>
      <w:tr w:rsidR="00AF1C6F" w:rsidTr="00732ECB">
        <w:trPr>
          <w:trHeight w:val="936"/>
          <w:jc w:val="center"/>
        </w:trPr>
        <w:tc>
          <w:tcPr>
            <w:tcW w:w="534" w:type="dxa"/>
            <w:noWrap/>
            <w:vAlign w:val="center"/>
          </w:tcPr>
          <w:p w:rsidR="00AF1C6F" w:rsidRDefault="00AF1C6F" w:rsidP="00732ECB">
            <w:pPr>
              <w:jc w:val="center"/>
              <w:rPr>
                <w:sz w:val="22"/>
                <w:szCs w:val="22"/>
              </w:rPr>
            </w:pPr>
            <w:r>
              <w:rPr>
                <w:sz w:val="22"/>
                <w:szCs w:val="22"/>
              </w:rPr>
              <w:t>1</w:t>
            </w:r>
          </w:p>
        </w:tc>
        <w:tc>
          <w:tcPr>
            <w:tcW w:w="1840" w:type="dxa"/>
            <w:noWrap/>
            <w:vAlign w:val="center"/>
          </w:tcPr>
          <w:p w:rsidR="00AF1C6F" w:rsidRDefault="00AF1C6F" w:rsidP="00732ECB">
            <w:pPr>
              <w:jc w:val="center"/>
              <w:rPr>
                <w:sz w:val="22"/>
                <w:szCs w:val="22"/>
              </w:rPr>
            </w:pPr>
            <w:r>
              <w:rPr>
                <w:sz w:val="22"/>
                <w:szCs w:val="22"/>
              </w:rPr>
              <w:t>覆盖物（杉树皮）</w:t>
            </w:r>
          </w:p>
        </w:tc>
        <w:tc>
          <w:tcPr>
            <w:tcW w:w="1560" w:type="dxa"/>
            <w:noWrap/>
            <w:vAlign w:val="center"/>
          </w:tcPr>
          <w:p w:rsidR="00AF1C6F" w:rsidRDefault="00AF1C6F" w:rsidP="00732ECB">
            <w:pPr>
              <w:jc w:val="center"/>
              <w:rPr>
                <w:sz w:val="22"/>
                <w:szCs w:val="22"/>
              </w:rPr>
            </w:pPr>
            <w:r>
              <w:rPr>
                <w:sz w:val="22"/>
                <w:szCs w:val="22"/>
              </w:rPr>
              <w:t>检查一次补植</w:t>
            </w:r>
          </w:p>
        </w:tc>
        <w:tc>
          <w:tcPr>
            <w:tcW w:w="1559" w:type="dxa"/>
            <w:noWrap/>
            <w:vAlign w:val="center"/>
          </w:tcPr>
          <w:p w:rsidR="00AF1C6F" w:rsidRDefault="00AF1C6F" w:rsidP="00732ECB">
            <w:pPr>
              <w:jc w:val="center"/>
              <w:rPr>
                <w:sz w:val="22"/>
                <w:szCs w:val="22"/>
              </w:rPr>
            </w:pPr>
            <w:r>
              <w:rPr>
                <w:sz w:val="22"/>
                <w:szCs w:val="22"/>
              </w:rPr>
              <w:t>检查一次补植</w:t>
            </w:r>
          </w:p>
        </w:tc>
        <w:tc>
          <w:tcPr>
            <w:tcW w:w="1559" w:type="dxa"/>
            <w:noWrap/>
            <w:vAlign w:val="center"/>
          </w:tcPr>
          <w:p w:rsidR="00AF1C6F" w:rsidRDefault="00AF1C6F" w:rsidP="00732ECB">
            <w:pPr>
              <w:jc w:val="center"/>
              <w:rPr>
                <w:sz w:val="22"/>
                <w:szCs w:val="22"/>
              </w:rPr>
            </w:pPr>
            <w:r>
              <w:rPr>
                <w:sz w:val="22"/>
                <w:szCs w:val="22"/>
              </w:rPr>
              <w:t>检查一次补植</w:t>
            </w:r>
          </w:p>
        </w:tc>
        <w:tc>
          <w:tcPr>
            <w:tcW w:w="1559" w:type="dxa"/>
            <w:noWrap/>
            <w:vAlign w:val="center"/>
          </w:tcPr>
          <w:p w:rsidR="00AF1C6F" w:rsidRDefault="00AF1C6F" w:rsidP="00732ECB">
            <w:pPr>
              <w:jc w:val="center"/>
              <w:rPr>
                <w:sz w:val="22"/>
                <w:szCs w:val="22"/>
              </w:rPr>
            </w:pPr>
            <w:r>
              <w:rPr>
                <w:sz w:val="22"/>
                <w:szCs w:val="22"/>
              </w:rPr>
              <w:t>检查一次补植</w:t>
            </w:r>
          </w:p>
        </w:tc>
      </w:tr>
    </w:tbl>
    <w:p w:rsidR="00AF1C6F" w:rsidRDefault="00AF1C6F" w:rsidP="00AF1C6F">
      <w:pPr>
        <w:tabs>
          <w:tab w:val="left" w:pos="567"/>
        </w:tabs>
        <w:spacing w:line="360" w:lineRule="auto"/>
        <w:rPr>
          <w:rFonts w:ascii="宋体" w:hAnsi="宋体" w:cs="宋体"/>
          <w:b/>
          <w:bCs/>
          <w:sz w:val="22"/>
          <w:szCs w:val="22"/>
        </w:rPr>
      </w:pPr>
    </w:p>
    <w:p w:rsidR="00AF1C6F" w:rsidRDefault="00AF1C6F" w:rsidP="00AF1C6F">
      <w:pPr>
        <w:adjustRightInd w:val="0"/>
        <w:snapToGrid w:val="0"/>
        <w:spacing w:line="300" w:lineRule="auto"/>
        <w:ind w:firstLineChars="200" w:firstLine="442"/>
        <w:rPr>
          <w:rFonts w:ascii="宋体" w:hAnsi="宋体" w:cs="宋体"/>
          <w:b/>
          <w:bCs/>
          <w:sz w:val="22"/>
          <w:szCs w:val="22"/>
        </w:rPr>
      </w:pPr>
      <w:r>
        <w:rPr>
          <w:rFonts w:ascii="宋体" w:hAnsi="宋体" w:cs="宋体"/>
          <w:b/>
          <w:bCs/>
          <w:sz w:val="22"/>
          <w:szCs w:val="22"/>
        </w:rPr>
        <w:t>3</w:t>
      </w:r>
      <w:r>
        <w:rPr>
          <w:rFonts w:ascii="宋体" w:hAnsi="宋体" w:cs="宋体" w:hint="eastAsia"/>
          <w:b/>
          <w:bCs/>
          <w:sz w:val="22"/>
          <w:szCs w:val="22"/>
        </w:rPr>
        <w:t>)植物修剪部分</w:t>
      </w:r>
    </w:p>
    <w:p w:rsidR="00AF1C6F" w:rsidRDefault="00AF1C6F" w:rsidP="00AF1C6F">
      <w:pPr>
        <w:adjustRightInd w:val="0"/>
        <w:snapToGrid w:val="0"/>
        <w:spacing w:line="300" w:lineRule="auto"/>
        <w:ind w:firstLineChars="200" w:firstLine="440"/>
        <w:rPr>
          <w:sz w:val="22"/>
          <w:szCs w:val="22"/>
        </w:rPr>
      </w:pPr>
      <w:r>
        <w:rPr>
          <w:rFonts w:hint="eastAsia"/>
          <w:sz w:val="22"/>
          <w:szCs w:val="22"/>
        </w:rPr>
        <w:t>度假区对修剪作业的要求比较高，同时运营作业规范化程度也较常规项目高，主要包括以下几个方面：</w:t>
      </w:r>
    </w:p>
    <w:p w:rsidR="00AF1C6F" w:rsidRDefault="00AF1C6F" w:rsidP="00AF1C6F">
      <w:pPr>
        <w:adjustRightInd w:val="0"/>
        <w:snapToGrid w:val="0"/>
        <w:spacing w:line="300" w:lineRule="auto"/>
        <w:ind w:firstLineChars="200" w:firstLine="440"/>
        <w:rPr>
          <w:sz w:val="22"/>
          <w:szCs w:val="22"/>
        </w:rPr>
      </w:pPr>
      <w:r>
        <w:rPr>
          <w:sz w:val="22"/>
          <w:szCs w:val="22"/>
        </w:rPr>
        <w:fldChar w:fldCharType="begin"/>
      </w:r>
      <w:r>
        <w:rPr>
          <w:sz w:val="22"/>
          <w:szCs w:val="22"/>
        </w:rPr>
        <w:instrText xml:space="preserve"> </w:instrText>
      </w:r>
      <w:r>
        <w:rPr>
          <w:rFonts w:hint="eastAsia"/>
          <w:sz w:val="22"/>
          <w:szCs w:val="22"/>
        </w:rPr>
        <w:instrText>= 1 \* GB3</w:instrText>
      </w:r>
      <w:r>
        <w:rPr>
          <w:sz w:val="22"/>
          <w:szCs w:val="22"/>
        </w:rPr>
        <w:instrText xml:space="preserve"> </w:instrText>
      </w:r>
      <w:r>
        <w:rPr>
          <w:sz w:val="22"/>
          <w:szCs w:val="22"/>
        </w:rPr>
        <w:fldChar w:fldCharType="separate"/>
      </w:r>
      <w:r>
        <w:rPr>
          <w:rFonts w:hint="eastAsia"/>
          <w:sz w:val="22"/>
          <w:szCs w:val="22"/>
        </w:rPr>
        <w:t>①</w:t>
      </w:r>
      <w:r>
        <w:rPr>
          <w:sz w:val="22"/>
          <w:szCs w:val="22"/>
        </w:rPr>
        <w:fldChar w:fldCharType="end"/>
      </w:r>
      <w:r>
        <w:rPr>
          <w:rFonts w:hint="eastAsia"/>
          <w:sz w:val="22"/>
          <w:szCs w:val="22"/>
        </w:rPr>
        <w:t>乔木修剪</w:t>
      </w:r>
    </w:p>
    <w:p w:rsidR="00AF1C6F" w:rsidRDefault="00AF1C6F" w:rsidP="00AF1C6F">
      <w:pPr>
        <w:adjustRightInd w:val="0"/>
        <w:snapToGrid w:val="0"/>
        <w:spacing w:line="300" w:lineRule="auto"/>
        <w:ind w:firstLineChars="200" w:firstLine="440"/>
        <w:rPr>
          <w:sz w:val="22"/>
          <w:szCs w:val="22"/>
        </w:rPr>
      </w:pPr>
      <w:r>
        <w:rPr>
          <w:rFonts w:hint="eastAsia"/>
          <w:sz w:val="22"/>
          <w:szCs w:val="22"/>
        </w:rPr>
        <w:t>由于园区绿化建设过程中均采用全冠容器苗，需要定期根据不同树种、</w:t>
      </w:r>
      <w:proofErr w:type="gramStart"/>
      <w:r>
        <w:rPr>
          <w:rFonts w:hint="eastAsia"/>
          <w:sz w:val="22"/>
          <w:szCs w:val="22"/>
        </w:rPr>
        <w:t>树形对</w:t>
      </w:r>
      <w:proofErr w:type="gramEnd"/>
      <w:r>
        <w:rPr>
          <w:rFonts w:hint="eastAsia"/>
          <w:sz w:val="22"/>
          <w:szCs w:val="22"/>
        </w:rPr>
        <w:t>枝条做修整修剪。根据运营管理标准要求，作业需采用登高车进行精修作业，每年修剪次数为四次，每季度进行修剪</w:t>
      </w:r>
      <w:r>
        <w:rPr>
          <w:sz w:val="22"/>
          <w:szCs w:val="22"/>
        </w:rPr>
        <w:t>1</w:t>
      </w:r>
      <w:r>
        <w:rPr>
          <w:rFonts w:hint="eastAsia"/>
          <w:sz w:val="22"/>
          <w:szCs w:val="22"/>
        </w:rPr>
        <w:t>次。</w:t>
      </w:r>
    </w:p>
    <w:p w:rsidR="00AF1C6F" w:rsidRDefault="00AF1C6F" w:rsidP="00AF1C6F">
      <w:pPr>
        <w:adjustRightInd w:val="0"/>
        <w:snapToGrid w:val="0"/>
        <w:spacing w:line="300" w:lineRule="auto"/>
        <w:ind w:firstLineChars="200" w:firstLine="440"/>
        <w:rPr>
          <w:sz w:val="22"/>
          <w:szCs w:val="22"/>
        </w:rPr>
      </w:pPr>
      <w:r>
        <w:rPr>
          <w:sz w:val="22"/>
          <w:szCs w:val="22"/>
        </w:rPr>
        <w:fldChar w:fldCharType="begin"/>
      </w:r>
      <w:r>
        <w:rPr>
          <w:sz w:val="22"/>
          <w:szCs w:val="22"/>
        </w:rPr>
        <w:instrText xml:space="preserve"> </w:instrText>
      </w:r>
      <w:r>
        <w:rPr>
          <w:rFonts w:hint="eastAsia"/>
          <w:sz w:val="22"/>
          <w:szCs w:val="22"/>
        </w:rPr>
        <w:instrText>= 2 \* GB3</w:instrText>
      </w:r>
      <w:r>
        <w:rPr>
          <w:sz w:val="22"/>
          <w:szCs w:val="22"/>
        </w:rPr>
        <w:instrText xml:space="preserve"> </w:instrText>
      </w:r>
      <w:r>
        <w:rPr>
          <w:sz w:val="22"/>
          <w:szCs w:val="22"/>
        </w:rPr>
        <w:fldChar w:fldCharType="separate"/>
      </w:r>
      <w:r>
        <w:rPr>
          <w:rFonts w:hint="eastAsia"/>
          <w:sz w:val="22"/>
          <w:szCs w:val="22"/>
        </w:rPr>
        <w:t>②</w:t>
      </w:r>
      <w:r>
        <w:rPr>
          <w:sz w:val="22"/>
          <w:szCs w:val="22"/>
        </w:rPr>
        <w:fldChar w:fldCharType="end"/>
      </w:r>
      <w:r>
        <w:rPr>
          <w:rFonts w:hint="eastAsia"/>
          <w:sz w:val="22"/>
          <w:szCs w:val="22"/>
        </w:rPr>
        <w:t>灌木及地被修剪</w:t>
      </w:r>
    </w:p>
    <w:p w:rsidR="00AF1C6F" w:rsidRDefault="00AF1C6F" w:rsidP="00AF1C6F">
      <w:pPr>
        <w:adjustRightInd w:val="0"/>
        <w:snapToGrid w:val="0"/>
        <w:spacing w:line="300" w:lineRule="auto"/>
        <w:ind w:firstLineChars="200" w:firstLine="440"/>
        <w:rPr>
          <w:sz w:val="22"/>
          <w:szCs w:val="22"/>
        </w:rPr>
      </w:pPr>
      <w:r>
        <w:rPr>
          <w:rFonts w:hint="eastAsia"/>
          <w:sz w:val="22"/>
          <w:szCs w:val="22"/>
        </w:rPr>
        <w:t>因度假区建设标准是追求自然式的景观效果，灌木修剪并非按常规绿篱或球形来修剪，而是在春、夏、秋生长季节内根据苗木新枝生长情况，针对不同</w:t>
      </w:r>
      <w:proofErr w:type="gramStart"/>
      <w:r>
        <w:rPr>
          <w:rFonts w:hint="eastAsia"/>
          <w:sz w:val="22"/>
          <w:szCs w:val="22"/>
        </w:rPr>
        <w:t>的芽位做</w:t>
      </w:r>
      <w:proofErr w:type="gramEnd"/>
      <w:r>
        <w:rPr>
          <w:rFonts w:hint="eastAsia"/>
          <w:sz w:val="22"/>
          <w:szCs w:val="22"/>
        </w:rPr>
        <w:t>精细修剪。此外，园区大量采用</w:t>
      </w:r>
      <w:proofErr w:type="gramStart"/>
      <w:r>
        <w:rPr>
          <w:rFonts w:hint="eastAsia"/>
          <w:sz w:val="22"/>
          <w:szCs w:val="22"/>
        </w:rPr>
        <w:t>蔓</w:t>
      </w:r>
      <w:proofErr w:type="gramEnd"/>
      <w:r>
        <w:rPr>
          <w:rFonts w:hint="eastAsia"/>
          <w:sz w:val="22"/>
          <w:szCs w:val="22"/>
        </w:rPr>
        <w:t>长春</w:t>
      </w:r>
      <w:r>
        <w:rPr>
          <w:rFonts w:hint="eastAsia"/>
          <w:sz w:val="22"/>
          <w:szCs w:val="22"/>
        </w:rPr>
        <w:lastRenderedPageBreak/>
        <w:t>等匍匐型地被，而景观控制要求</w:t>
      </w:r>
      <w:proofErr w:type="gramStart"/>
      <w:r>
        <w:rPr>
          <w:rFonts w:hint="eastAsia"/>
          <w:sz w:val="22"/>
          <w:szCs w:val="22"/>
        </w:rPr>
        <w:t>蔓</w:t>
      </w:r>
      <w:proofErr w:type="gramEnd"/>
      <w:r>
        <w:rPr>
          <w:rFonts w:hint="eastAsia"/>
          <w:sz w:val="22"/>
          <w:szCs w:val="22"/>
        </w:rPr>
        <w:t>长春不得超出路缘石及漫生至灌木区域，因此需采用人工控制的方法做边界修剪。具体频率详细见下表：</w:t>
      </w:r>
    </w:p>
    <w:p w:rsidR="00AF1C6F" w:rsidRDefault="00AF1C6F" w:rsidP="00AF1C6F">
      <w:pPr>
        <w:snapToGrid w:val="0"/>
        <w:spacing w:line="300" w:lineRule="auto"/>
        <w:ind w:firstLineChars="200" w:firstLine="440"/>
        <w:jc w:val="center"/>
        <w:rPr>
          <w:sz w:val="22"/>
        </w:rPr>
      </w:pPr>
      <w:r>
        <w:rPr>
          <w:rFonts w:hint="eastAsia"/>
          <w:sz w:val="22"/>
        </w:rPr>
        <w:t>植物修剪巡查作业频率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559"/>
        <w:gridCol w:w="1560"/>
        <w:gridCol w:w="1559"/>
        <w:gridCol w:w="1628"/>
        <w:gridCol w:w="1399"/>
      </w:tblGrid>
      <w:tr w:rsidR="00AF1C6F" w:rsidTr="00732ECB">
        <w:trPr>
          <w:trHeight w:val="607"/>
          <w:jc w:val="center"/>
        </w:trPr>
        <w:tc>
          <w:tcPr>
            <w:tcW w:w="815" w:type="dxa"/>
            <w:noWrap/>
            <w:vAlign w:val="center"/>
          </w:tcPr>
          <w:p w:rsidR="00AF1C6F" w:rsidRDefault="00AF1C6F" w:rsidP="00732ECB">
            <w:pPr>
              <w:jc w:val="center"/>
              <w:rPr>
                <w:rFonts w:ascii="宋体" w:hAnsi="宋体" w:cs="宋体"/>
                <w:sz w:val="22"/>
                <w:szCs w:val="22"/>
              </w:rPr>
            </w:pPr>
            <w:r>
              <w:rPr>
                <w:rFonts w:ascii="宋体" w:hAnsi="宋体" w:cs="宋体" w:hint="eastAsia"/>
                <w:sz w:val="22"/>
                <w:szCs w:val="22"/>
              </w:rPr>
              <w:t>序号</w:t>
            </w:r>
          </w:p>
        </w:tc>
        <w:tc>
          <w:tcPr>
            <w:tcW w:w="1559" w:type="dxa"/>
            <w:noWrap/>
            <w:vAlign w:val="center"/>
          </w:tcPr>
          <w:p w:rsidR="00AF1C6F" w:rsidRDefault="00AF1C6F" w:rsidP="00732ECB">
            <w:pPr>
              <w:jc w:val="center"/>
              <w:rPr>
                <w:rFonts w:ascii="宋体" w:hAnsi="宋体" w:cs="宋体"/>
                <w:sz w:val="22"/>
                <w:szCs w:val="22"/>
              </w:rPr>
            </w:pPr>
            <w:r>
              <w:rPr>
                <w:rFonts w:ascii="宋体" w:hAnsi="宋体" w:cs="宋体" w:hint="eastAsia"/>
                <w:sz w:val="22"/>
                <w:szCs w:val="22"/>
              </w:rPr>
              <w:t>项目内容</w:t>
            </w:r>
          </w:p>
        </w:tc>
        <w:tc>
          <w:tcPr>
            <w:tcW w:w="1560" w:type="dxa"/>
            <w:noWrap/>
          </w:tcPr>
          <w:p w:rsidR="00AF1C6F" w:rsidRDefault="00AF1C6F" w:rsidP="00732ECB">
            <w:pPr>
              <w:jc w:val="center"/>
              <w:rPr>
                <w:rFonts w:ascii="宋体" w:hAnsi="宋体" w:cs="宋体"/>
                <w:sz w:val="22"/>
                <w:szCs w:val="22"/>
              </w:rPr>
            </w:pPr>
            <w:r>
              <w:rPr>
                <w:rFonts w:ascii="宋体" w:hAnsi="宋体" w:cs="宋体" w:hint="eastAsia"/>
                <w:sz w:val="22"/>
                <w:szCs w:val="22"/>
              </w:rPr>
              <w:t>春季</w:t>
            </w:r>
          </w:p>
          <w:p w:rsidR="00AF1C6F" w:rsidRDefault="00AF1C6F" w:rsidP="00732ECB">
            <w:pPr>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3-5</w:t>
            </w:r>
            <w:r>
              <w:rPr>
                <w:rFonts w:ascii="宋体" w:hAnsi="宋体" w:cs="宋体" w:hint="eastAsia"/>
                <w:sz w:val="22"/>
                <w:szCs w:val="22"/>
              </w:rPr>
              <w:t>月）</w:t>
            </w:r>
          </w:p>
        </w:tc>
        <w:tc>
          <w:tcPr>
            <w:tcW w:w="1559" w:type="dxa"/>
            <w:noWrap/>
          </w:tcPr>
          <w:p w:rsidR="00AF1C6F" w:rsidRDefault="00AF1C6F" w:rsidP="00732ECB">
            <w:pPr>
              <w:jc w:val="center"/>
              <w:rPr>
                <w:rFonts w:ascii="宋体" w:hAnsi="宋体" w:cs="宋体"/>
                <w:sz w:val="22"/>
                <w:szCs w:val="22"/>
              </w:rPr>
            </w:pPr>
            <w:r>
              <w:rPr>
                <w:rFonts w:ascii="宋体" w:hAnsi="宋体" w:cs="宋体" w:hint="eastAsia"/>
                <w:sz w:val="22"/>
                <w:szCs w:val="22"/>
              </w:rPr>
              <w:t>夏季</w:t>
            </w:r>
          </w:p>
          <w:p w:rsidR="00AF1C6F" w:rsidRDefault="00AF1C6F" w:rsidP="00732ECB">
            <w:pPr>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6-8</w:t>
            </w:r>
            <w:r>
              <w:rPr>
                <w:rFonts w:ascii="宋体" w:hAnsi="宋体" w:cs="宋体" w:hint="eastAsia"/>
                <w:sz w:val="22"/>
                <w:szCs w:val="22"/>
              </w:rPr>
              <w:t>月）</w:t>
            </w:r>
          </w:p>
        </w:tc>
        <w:tc>
          <w:tcPr>
            <w:tcW w:w="1628" w:type="dxa"/>
            <w:noWrap/>
          </w:tcPr>
          <w:p w:rsidR="00AF1C6F" w:rsidRDefault="00AF1C6F" w:rsidP="00732ECB">
            <w:pPr>
              <w:jc w:val="center"/>
              <w:rPr>
                <w:rFonts w:ascii="宋体" w:hAnsi="宋体" w:cs="宋体"/>
                <w:sz w:val="22"/>
                <w:szCs w:val="22"/>
              </w:rPr>
            </w:pPr>
            <w:r>
              <w:rPr>
                <w:rFonts w:ascii="宋体" w:hAnsi="宋体" w:cs="宋体" w:hint="eastAsia"/>
                <w:sz w:val="22"/>
                <w:szCs w:val="22"/>
              </w:rPr>
              <w:t>秋季</w:t>
            </w:r>
          </w:p>
          <w:p w:rsidR="00AF1C6F" w:rsidRDefault="00AF1C6F" w:rsidP="00732ECB">
            <w:pPr>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9-11</w:t>
            </w:r>
            <w:r>
              <w:rPr>
                <w:rFonts w:ascii="宋体" w:hAnsi="宋体" w:cs="宋体" w:hint="eastAsia"/>
                <w:sz w:val="22"/>
                <w:szCs w:val="22"/>
              </w:rPr>
              <w:t>月）</w:t>
            </w:r>
          </w:p>
        </w:tc>
        <w:tc>
          <w:tcPr>
            <w:tcW w:w="1399" w:type="dxa"/>
            <w:noWrap/>
          </w:tcPr>
          <w:p w:rsidR="00AF1C6F" w:rsidRDefault="00AF1C6F" w:rsidP="00732ECB">
            <w:pPr>
              <w:jc w:val="center"/>
              <w:rPr>
                <w:rFonts w:ascii="宋体" w:hAnsi="宋体" w:cs="宋体"/>
                <w:sz w:val="22"/>
                <w:szCs w:val="22"/>
              </w:rPr>
            </w:pPr>
            <w:r>
              <w:rPr>
                <w:rFonts w:ascii="宋体" w:hAnsi="宋体" w:cs="宋体" w:hint="eastAsia"/>
                <w:sz w:val="22"/>
                <w:szCs w:val="22"/>
              </w:rPr>
              <w:t>冬季</w:t>
            </w:r>
          </w:p>
          <w:p w:rsidR="00AF1C6F" w:rsidRDefault="00AF1C6F" w:rsidP="00732ECB">
            <w:pPr>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12-2</w:t>
            </w:r>
            <w:r>
              <w:rPr>
                <w:rFonts w:ascii="宋体" w:hAnsi="宋体" w:cs="宋体" w:hint="eastAsia"/>
                <w:sz w:val="22"/>
                <w:szCs w:val="22"/>
              </w:rPr>
              <w:t>月）</w:t>
            </w:r>
          </w:p>
        </w:tc>
      </w:tr>
      <w:tr w:rsidR="00AF1C6F" w:rsidTr="00732ECB">
        <w:trPr>
          <w:trHeight w:val="476"/>
          <w:jc w:val="center"/>
        </w:trPr>
        <w:tc>
          <w:tcPr>
            <w:tcW w:w="815" w:type="dxa"/>
            <w:noWrap/>
            <w:vAlign w:val="center"/>
          </w:tcPr>
          <w:p w:rsidR="00AF1C6F" w:rsidRDefault="00AF1C6F" w:rsidP="00732ECB">
            <w:pPr>
              <w:jc w:val="center"/>
              <w:rPr>
                <w:rFonts w:ascii="宋体" w:hAnsi="宋体" w:cs="宋体"/>
                <w:sz w:val="22"/>
                <w:szCs w:val="22"/>
              </w:rPr>
            </w:pPr>
            <w:r>
              <w:rPr>
                <w:rFonts w:ascii="宋体" w:hAnsi="宋体" w:cs="宋体"/>
                <w:sz w:val="22"/>
                <w:szCs w:val="22"/>
              </w:rPr>
              <w:t>1</w:t>
            </w:r>
          </w:p>
        </w:tc>
        <w:tc>
          <w:tcPr>
            <w:tcW w:w="1559" w:type="dxa"/>
            <w:noWrap/>
            <w:vAlign w:val="center"/>
          </w:tcPr>
          <w:p w:rsidR="00AF1C6F" w:rsidRDefault="00AF1C6F" w:rsidP="00732ECB">
            <w:pPr>
              <w:jc w:val="center"/>
              <w:rPr>
                <w:rFonts w:ascii="宋体" w:hAnsi="宋体" w:cs="宋体"/>
                <w:sz w:val="22"/>
                <w:szCs w:val="22"/>
              </w:rPr>
            </w:pPr>
            <w:r>
              <w:rPr>
                <w:rFonts w:ascii="宋体" w:hAnsi="宋体" w:cs="宋体" w:hint="eastAsia"/>
                <w:sz w:val="22"/>
                <w:szCs w:val="22"/>
              </w:rPr>
              <w:t>乔木修剪</w:t>
            </w:r>
          </w:p>
        </w:tc>
        <w:tc>
          <w:tcPr>
            <w:tcW w:w="1560" w:type="dxa"/>
            <w:noWrap/>
          </w:tcPr>
          <w:p w:rsidR="00AF1C6F" w:rsidRDefault="00AF1C6F" w:rsidP="00732ECB">
            <w:pPr>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c>
          <w:tcPr>
            <w:tcW w:w="1559" w:type="dxa"/>
            <w:noWrap/>
          </w:tcPr>
          <w:p w:rsidR="00AF1C6F" w:rsidRDefault="00AF1C6F" w:rsidP="00732ECB">
            <w:pPr>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c>
          <w:tcPr>
            <w:tcW w:w="1628" w:type="dxa"/>
            <w:noWrap/>
          </w:tcPr>
          <w:p w:rsidR="00AF1C6F" w:rsidRDefault="00AF1C6F" w:rsidP="00732ECB">
            <w:pPr>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c>
          <w:tcPr>
            <w:tcW w:w="1399" w:type="dxa"/>
            <w:noWrap/>
          </w:tcPr>
          <w:p w:rsidR="00AF1C6F" w:rsidRDefault="00AF1C6F" w:rsidP="00732ECB">
            <w:pPr>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r>
      <w:tr w:rsidR="00AF1C6F" w:rsidTr="00732ECB">
        <w:trPr>
          <w:trHeight w:val="519"/>
          <w:jc w:val="center"/>
        </w:trPr>
        <w:tc>
          <w:tcPr>
            <w:tcW w:w="815" w:type="dxa"/>
            <w:noWrap/>
            <w:vAlign w:val="center"/>
          </w:tcPr>
          <w:p w:rsidR="00AF1C6F" w:rsidRDefault="00AF1C6F" w:rsidP="00732ECB">
            <w:pPr>
              <w:jc w:val="center"/>
              <w:rPr>
                <w:rFonts w:ascii="宋体" w:hAnsi="宋体" w:cs="宋体"/>
                <w:sz w:val="22"/>
                <w:szCs w:val="22"/>
              </w:rPr>
            </w:pPr>
            <w:r>
              <w:rPr>
                <w:rFonts w:ascii="宋体" w:hAnsi="宋体" w:cs="宋体"/>
                <w:sz w:val="22"/>
                <w:szCs w:val="22"/>
              </w:rPr>
              <w:t>2</w:t>
            </w:r>
          </w:p>
        </w:tc>
        <w:tc>
          <w:tcPr>
            <w:tcW w:w="1559" w:type="dxa"/>
            <w:noWrap/>
            <w:vAlign w:val="center"/>
          </w:tcPr>
          <w:p w:rsidR="00AF1C6F" w:rsidRDefault="00AF1C6F" w:rsidP="00732ECB">
            <w:pPr>
              <w:jc w:val="center"/>
              <w:rPr>
                <w:rFonts w:ascii="宋体" w:hAnsi="宋体" w:cs="宋体"/>
                <w:sz w:val="22"/>
                <w:szCs w:val="22"/>
              </w:rPr>
            </w:pPr>
            <w:r>
              <w:rPr>
                <w:rFonts w:ascii="宋体" w:hAnsi="宋体" w:cs="宋体" w:hint="eastAsia"/>
                <w:sz w:val="22"/>
                <w:szCs w:val="22"/>
              </w:rPr>
              <w:t>灌木修剪</w:t>
            </w:r>
          </w:p>
        </w:tc>
        <w:tc>
          <w:tcPr>
            <w:tcW w:w="1560" w:type="dxa"/>
            <w:noWrap/>
          </w:tcPr>
          <w:p w:rsidR="00AF1C6F" w:rsidRDefault="00AF1C6F" w:rsidP="00732ECB">
            <w:pPr>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559" w:type="dxa"/>
            <w:noWrap/>
          </w:tcPr>
          <w:p w:rsidR="00AF1C6F" w:rsidRDefault="00AF1C6F" w:rsidP="00732ECB">
            <w:pPr>
              <w:jc w:val="center"/>
              <w:rPr>
                <w:rFonts w:ascii="宋体" w:hAnsi="宋体" w:cs="宋体"/>
                <w:sz w:val="22"/>
                <w:szCs w:val="22"/>
              </w:rPr>
            </w:pPr>
            <w:r>
              <w:rPr>
                <w:rFonts w:ascii="宋体" w:hAnsi="宋体" w:cs="宋体"/>
                <w:sz w:val="22"/>
                <w:szCs w:val="22"/>
              </w:rPr>
              <w:t>2</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628" w:type="dxa"/>
            <w:noWrap/>
          </w:tcPr>
          <w:p w:rsidR="00AF1C6F" w:rsidRDefault="00AF1C6F" w:rsidP="00732ECB">
            <w:pPr>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399" w:type="dxa"/>
            <w:noWrap/>
          </w:tcPr>
          <w:p w:rsidR="00AF1C6F" w:rsidRDefault="00AF1C6F" w:rsidP="00732ECB">
            <w:pPr>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r>
      <w:tr w:rsidR="00AF1C6F" w:rsidTr="00732ECB">
        <w:trPr>
          <w:trHeight w:val="519"/>
          <w:jc w:val="center"/>
        </w:trPr>
        <w:tc>
          <w:tcPr>
            <w:tcW w:w="815" w:type="dxa"/>
            <w:noWrap/>
            <w:vAlign w:val="center"/>
          </w:tcPr>
          <w:p w:rsidR="00AF1C6F" w:rsidRDefault="00AF1C6F" w:rsidP="00732ECB">
            <w:pPr>
              <w:jc w:val="center"/>
              <w:rPr>
                <w:rFonts w:ascii="宋体" w:hAnsi="宋体" w:cs="宋体"/>
                <w:sz w:val="22"/>
                <w:szCs w:val="22"/>
              </w:rPr>
            </w:pPr>
            <w:r>
              <w:rPr>
                <w:rFonts w:ascii="宋体" w:hAnsi="宋体" w:cs="宋体"/>
                <w:sz w:val="22"/>
                <w:szCs w:val="22"/>
              </w:rPr>
              <w:t>3</w:t>
            </w:r>
          </w:p>
        </w:tc>
        <w:tc>
          <w:tcPr>
            <w:tcW w:w="1559" w:type="dxa"/>
            <w:noWrap/>
            <w:vAlign w:val="center"/>
          </w:tcPr>
          <w:p w:rsidR="00AF1C6F" w:rsidRDefault="00AF1C6F" w:rsidP="00732ECB">
            <w:pPr>
              <w:jc w:val="center"/>
              <w:rPr>
                <w:rFonts w:ascii="宋体" w:hAnsi="宋体" w:cs="宋体"/>
                <w:sz w:val="22"/>
                <w:szCs w:val="22"/>
              </w:rPr>
            </w:pPr>
            <w:r>
              <w:rPr>
                <w:rFonts w:ascii="宋体" w:hAnsi="宋体" w:cs="宋体" w:hint="eastAsia"/>
                <w:sz w:val="22"/>
                <w:szCs w:val="22"/>
              </w:rPr>
              <w:t>地被修剪</w:t>
            </w:r>
          </w:p>
        </w:tc>
        <w:tc>
          <w:tcPr>
            <w:tcW w:w="1560" w:type="dxa"/>
            <w:noWrap/>
          </w:tcPr>
          <w:p w:rsidR="00AF1C6F" w:rsidRDefault="00AF1C6F" w:rsidP="00732ECB">
            <w:pPr>
              <w:jc w:val="center"/>
              <w:rPr>
                <w:rFonts w:ascii="宋体" w:hAnsi="宋体" w:cs="宋体"/>
                <w:sz w:val="22"/>
                <w:szCs w:val="22"/>
              </w:rPr>
            </w:pPr>
            <w:r>
              <w:rPr>
                <w:rFonts w:ascii="宋体" w:hAnsi="宋体" w:cs="宋体"/>
                <w:sz w:val="22"/>
                <w:szCs w:val="22"/>
              </w:rPr>
              <w:t>2</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559" w:type="dxa"/>
            <w:noWrap/>
          </w:tcPr>
          <w:p w:rsidR="00AF1C6F" w:rsidRDefault="00AF1C6F" w:rsidP="00732ECB">
            <w:pPr>
              <w:jc w:val="center"/>
              <w:rPr>
                <w:rFonts w:ascii="宋体" w:hAnsi="宋体" w:cs="宋体"/>
                <w:sz w:val="22"/>
                <w:szCs w:val="22"/>
              </w:rPr>
            </w:pPr>
            <w:r>
              <w:rPr>
                <w:rFonts w:ascii="宋体" w:hAnsi="宋体" w:cs="宋体"/>
                <w:sz w:val="22"/>
                <w:szCs w:val="22"/>
              </w:rPr>
              <w:t>2-3</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628" w:type="dxa"/>
            <w:noWrap/>
          </w:tcPr>
          <w:p w:rsidR="00AF1C6F" w:rsidRDefault="00AF1C6F" w:rsidP="00732ECB">
            <w:pPr>
              <w:jc w:val="center"/>
              <w:rPr>
                <w:rFonts w:ascii="宋体" w:hAnsi="宋体" w:cs="宋体"/>
                <w:sz w:val="22"/>
                <w:szCs w:val="22"/>
              </w:rPr>
            </w:pPr>
            <w:r>
              <w:rPr>
                <w:rFonts w:ascii="宋体" w:hAnsi="宋体" w:cs="宋体"/>
                <w:sz w:val="22"/>
                <w:szCs w:val="22"/>
              </w:rPr>
              <w:t>2</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399" w:type="dxa"/>
            <w:noWrap/>
          </w:tcPr>
          <w:p w:rsidR="00AF1C6F" w:rsidRDefault="00AF1C6F" w:rsidP="00732ECB">
            <w:pPr>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r>
    </w:tbl>
    <w:p w:rsidR="00AF1C6F" w:rsidRDefault="00AF1C6F" w:rsidP="00AF1C6F">
      <w:pPr>
        <w:adjustRightInd w:val="0"/>
        <w:snapToGrid w:val="0"/>
        <w:spacing w:line="300" w:lineRule="auto"/>
        <w:ind w:firstLineChars="200" w:firstLine="440"/>
        <w:rPr>
          <w:sz w:val="22"/>
          <w:szCs w:val="22"/>
        </w:rPr>
      </w:pPr>
      <w:r>
        <w:rPr>
          <w:rFonts w:hint="eastAsia"/>
          <w:sz w:val="22"/>
          <w:szCs w:val="22"/>
        </w:rPr>
        <w:t>说明：以上灌木和地被修剪频率为最低作业频率，植物修剪根据各时期生长情况判定是否需要修剪而定。</w:t>
      </w:r>
    </w:p>
    <w:p w:rsidR="00AF1C6F" w:rsidRDefault="00AF1C6F" w:rsidP="00AF1C6F">
      <w:pPr>
        <w:adjustRightInd w:val="0"/>
        <w:snapToGrid w:val="0"/>
        <w:spacing w:line="300" w:lineRule="auto"/>
        <w:ind w:firstLineChars="200" w:firstLine="442"/>
        <w:rPr>
          <w:rFonts w:ascii="宋体" w:hAnsi="宋体" w:cs="宋体"/>
          <w:b/>
          <w:sz w:val="22"/>
          <w:szCs w:val="22"/>
        </w:rPr>
      </w:pPr>
      <w:r>
        <w:rPr>
          <w:rFonts w:ascii="宋体" w:hAnsi="宋体" w:cs="宋体"/>
          <w:b/>
          <w:bCs/>
          <w:sz w:val="22"/>
          <w:szCs w:val="22"/>
        </w:rPr>
        <w:t>4</w:t>
      </w:r>
      <w:r>
        <w:rPr>
          <w:rFonts w:ascii="宋体" w:hAnsi="宋体" w:cs="宋体" w:hint="eastAsia"/>
          <w:b/>
          <w:bCs/>
          <w:sz w:val="22"/>
          <w:szCs w:val="22"/>
        </w:rPr>
        <w:t>)病虫害防治部分</w:t>
      </w:r>
    </w:p>
    <w:p w:rsidR="00AF1C6F" w:rsidRDefault="00AF1C6F" w:rsidP="00AF1C6F">
      <w:pPr>
        <w:adjustRightInd w:val="0"/>
        <w:snapToGrid w:val="0"/>
        <w:spacing w:line="300" w:lineRule="auto"/>
        <w:ind w:firstLineChars="200" w:firstLine="440"/>
        <w:rPr>
          <w:sz w:val="22"/>
          <w:szCs w:val="22"/>
        </w:rPr>
      </w:pPr>
      <w:r>
        <w:rPr>
          <w:rFonts w:hint="eastAsia"/>
          <w:sz w:val="22"/>
          <w:szCs w:val="22"/>
        </w:rPr>
        <w:t>园区病虫害防治采用植保专家顾问定期巡检加项目植保员日常巡检两级联动的方式开展，根据每月的病虫害调查报告制定防治策略，开展防治工作。同时按</w:t>
      </w:r>
      <w:r>
        <w:rPr>
          <w:sz w:val="22"/>
          <w:szCs w:val="22"/>
        </w:rPr>
        <w:t>MDA</w:t>
      </w:r>
      <w:r>
        <w:rPr>
          <w:rFonts w:hint="eastAsia"/>
          <w:sz w:val="22"/>
          <w:szCs w:val="22"/>
        </w:rPr>
        <w:t>环境保护相关要求，药剂选用均为环保型的无毒、低毒要求。度假区为防止对游客活动的影响，病虫害防治工作基本要求在夜间作业，但作业频率相对白天作业要较高。按实际作业工效测算超出定额约</w:t>
      </w:r>
      <w:r>
        <w:rPr>
          <w:sz w:val="22"/>
          <w:szCs w:val="22"/>
        </w:rPr>
        <w:t>50%</w:t>
      </w:r>
      <w:r>
        <w:rPr>
          <w:rFonts w:hint="eastAsia"/>
          <w:sz w:val="22"/>
          <w:szCs w:val="22"/>
        </w:rPr>
        <w:t>左右工作量。</w:t>
      </w:r>
    </w:p>
    <w:p w:rsidR="00AF1C6F" w:rsidRDefault="00AF1C6F" w:rsidP="00AF1C6F">
      <w:pPr>
        <w:snapToGrid w:val="0"/>
        <w:spacing w:line="300" w:lineRule="auto"/>
        <w:ind w:firstLineChars="200" w:firstLine="440"/>
        <w:jc w:val="center"/>
        <w:rPr>
          <w:sz w:val="22"/>
        </w:rPr>
      </w:pPr>
      <w:r>
        <w:rPr>
          <w:rFonts w:hint="eastAsia"/>
          <w:sz w:val="22"/>
        </w:rPr>
        <w:t>病虫害巡查防治作业频率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06"/>
        <w:gridCol w:w="1561"/>
        <w:gridCol w:w="1559"/>
        <w:gridCol w:w="1559"/>
        <w:gridCol w:w="1559"/>
      </w:tblGrid>
      <w:tr w:rsidR="00AF1C6F" w:rsidTr="00732ECB">
        <w:trPr>
          <w:trHeight w:val="936"/>
          <w:jc w:val="center"/>
        </w:trPr>
        <w:tc>
          <w:tcPr>
            <w:tcW w:w="709" w:type="dxa"/>
            <w:noWrap/>
            <w:vAlign w:val="center"/>
          </w:tcPr>
          <w:p w:rsidR="00AF1C6F" w:rsidRDefault="00AF1C6F" w:rsidP="00732ECB">
            <w:pPr>
              <w:spacing w:line="300" w:lineRule="auto"/>
              <w:jc w:val="center"/>
              <w:rPr>
                <w:sz w:val="22"/>
                <w:szCs w:val="22"/>
              </w:rPr>
            </w:pPr>
            <w:r>
              <w:rPr>
                <w:sz w:val="22"/>
                <w:szCs w:val="22"/>
              </w:rPr>
              <w:t>序号</w:t>
            </w:r>
          </w:p>
        </w:tc>
        <w:tc>
          <w:tcPr>
            <w:tcW w:w="2406" w:type="dxa"/>
            <w:noWrap/>
            <w:vAlign w:val="center"/>
          </w:tcPr>
          <w:p w:rsidR="00AF1C6F" w:rsidRDefault="00AF1C6F" w:rsidP="00732ECB">
            <w:pPr>
              <w:spacing w:line="300" w:lineRule="auto"/>
              <w:jc w:val="center"/>
              <w:rPr>
                <w:sz w:val="22"/>
                <w:szCs w:val="22"/>
              </w:rPr>
            </w:pPr>
            <w:r>
              <w:rPr>
                <w:sz w:val="22"/>
                <w:szCs w:val="22"/>
              </w:rPr>
              <w:t>项目内容</w:t>
            </w:r>
          </w:p>
        </w:tc>
        <w:tc>
          <w:tcPr>
            <w:tcW w:w="1561" w:type="dxa"/>
            <w:noWrap/>
            <w:vAlign w:val="center"/>
          </w:tcPr>
          <w:p w:rsidR="00AF1C6F" w:rsidRDefault="00AF1C6F" w:rsidP="00732ECB">
            <w:pPr>
              <w:spacing w:line="300" w:lineRule="auto"/>
              <w:jc w:val="center"/>
              <w:rPr>
                <w:sz w:val="22"/>
                <w:szCs w:val="22"/>
              </w:rPr>
            </w:pPr>
            <w:r>
              <w:rPr>
                <w:sz w:val="22"/>
                <w:szCs w:val="22"/>
              </w:rPr>
              <w:t>春季</w:t>
            </w:r>
          </w:p>
          <w:p w:rsidR="00AF1C6F" w:rsidRDefault="00AF1C6F" w:rsidP="00732ECB">
            <w:pPr>
              <w:spacing w:line="300" w:lineRule="auto"/>
              <w:jc w:val="center"/>
              <w:rPr>
                <w:sz w:val="22"/>
                <w:szCs w:val="22"/>
              </w:rPr>
            </w:pPr>
            <w:r>
              <w:rPr>
                <w:sz w:val="22"/>
                <w:szCs w:val="22"/>
              </w:rPr>
              <w:t>（</w:t>
            </w:r>
            <w:r>
              <w:rPr>
                <w:sz w:val="22"/>
                <w:szCs w:val="22"/>
              </w:rPr>
              <w:t>3-5</w:t>
            </w:r>
            <w:r>
              <w:rPr>
                <w:sz w:val="22"/>
                <w:szCs w:val="22"/>
              </w:rPr>
              <w:t>月）</w:t>
            </w:r>
          </w:p>
        </w:tc>
        <w:tc>
          <w:tcPr>
            <w:tcW w:w="1559" w:type="dxa"/>
            <w:noWrap/>
            <w:vAlign w:val="center"/>
          </w:tcPr>
          <w:p w:rsidR="00AF1C6F" w:rsidRDefault="00AF1C6F" w:rsidP="00732ECB">
            <w:pPr>
              <w:spacing w:line="300" w:lineRule="auto"/>
              <w:jc w:val="center"/>
              <w:rPr>
                <w:sz w:val="22"/>
                <w:szCs w:val="22"/>
              </w:rPr>
            </w:pPr>
            <w:r>
              <w:rPr>
                <w:sz w:val="22"/>
                <w:szCs w:val="22"/>
              </w:rPr>
              <w:t>夏季</w:t>
            </w:r>
          </w:p>
          <w:p w:rsidR="00AF1C6F" w:rsidRDefault="00AF1C6F" w:rsidP="00732ECB">
            <w:pPr>
              <w:spacing w:line="300" w:lineRule="auto"/>
              <w:jc w:val="center"/>
              <w:rPr>
                <w:sz w:val="22"/>
                <w:szCs w:val="22"/>
              </w:rPr>
            </w:pPr>
            <w:r>
              <w:rPr>
                <w:sz w:val="22"/>
                <w:szCs w:val="22"/>
              </w:rPr>
              <w:t>（</w:t>
            </w:r>
            <w:r>
              <w:rPr>
                <w:sz w:val="22"/>
                <w:szCs w:val="22"/>
              </w:rPr>
              <w:t>6-8</w:t>
            </w:r>
            <w:r>
              <w:rPr>
                <w:sz w:val="22"/>
                <w:szCs w:val="22"/>
              </w:rPr>
              <w:t>月）</w:t>
            </w:r>
          </w:p>
        </w:tc>
        <w:tc>
          <w:tcPr>
            <w:tcW w:w="1559" w:type="dxa"/>
            <w:noWrap/>
            <w:vAlign w:val="center"/>
          </w:tcPr>
          <w:p w:rsidR="00AF1C6F" w:rsidRDefault="00AF1C6F" w:rsidP="00732ECB">
            <w:pPr>
              <w:spacing w:line="300" w:lineRule="auto"/>
              <w:jc w:val="center"/>
              <w:rPr>
                <w:sz w:val="22"/>
                <w:szCs w:val="22"/>
              </w:rPr>
            </w:pPr>
            <w:r>
              <w:rPr>
                <w:sz w:val="22"/>
                <w:szCs w:val="22"/>
              </w:rPr>
              <w:t>秋季</w:t>
            </w:r>
          </w:p>
          <w:p w:rsidR="00AF1C6F" w:rsidRDefault="00AF1C6F" w:rsidP="00732ECB">
            <w:pPr>
              <w:spacing w:line="300" w:lineRule="auto"/>
              <w:jc w:val="center"/>
              <w:rPr>
                <w:sz w:val="22"/>
                <w:szCs w:val="22"/>
              </w:rPr>
            </w:pPr>
            <w:r>
              <w:rPr>
                <w:sz w:val="22"/>
                <w:szCs w:val="22"/>
              </w:rPr>
              <w:t>（</w:t>
            </w:r>
            <w:r>
              <w:rPr>
                <w:sz w:val="22"/>
                <w:szCs w:val="22"/>
              </w:rPr>
              <w:t>9-11</w:t>
            </w:r>
            <w:r>
              <w:rPr>
                <w:sz w:val="22"/>
                <w:szCs w:val="22"/>
              </w:rPr>
              <w:t>月）</w:t>
            </w:r>
          </w:p>
        </w:tc>
        <w:tc>
          <w:tcPr>
            <w:tcW w:w="1559" w:type="dxa"/>
            <w:noWrap/>
            <w:vAlign w:val="center"/>
          </w:tcPr>
          <w:p w:rsidR="00AF1C6F" w:rsidRDefault="00AF1C6F" w:rsidP="00732ECB">
            <w:pPr>
              <w:spacing w:line="300" w:lineRule="auto"/>
              <w:jc w:val="center"/>
              <w:rPr>
                <w:sz w:val="22"/>
                <w:szCs w:val="22"/>
              </w:rPr>
            </w:pPr>
            <w:r>
              <w:rPr>
                <w:sz w:val="22"/>
                <w:szCs w:val="22"/>
              </w:rPr>
              <w:t>冬季</w:t>
            </w:r>
          </w:p>
          <w:p w:rsidR="00AF1C6F" w:rsidRDefault="00AF1C6F" w:rsidP="00732ECB">
            <w:pPr>
              <w:spacing w:line="300" w:lineRule="auto"/>
              <w:jc w:val="center"/>
              <w:rPr>
                <w:sz w:val="22"/>
                <w:szCs w:val="22"/>
              </w:rPr>
            </w:pPr>
            <w:r>
              <w:rPr>
                <w:sz w:val="22"/>
                <w:szCs w:val="22"/>
              </w:rPr>
              <w:t>（</w:t>
            </w:r>
            <w:r>
              <w:rPr>
                <w:sz w:val="22"/>
                <w:szCs w:val="22"/>
              </w:rPr>
              <w:t>12-2</w:t>
            </w:r>
            <w:r>
              <w:rPr>
                <w:sz w:val="22"/>
                <w:szCs w:val="22"/>
              </w:rPr>
              <w:t>月）</w:t>
            </w:r>
          </w:p>
        </w:tc>
      </w:tr>
      <w:tr w:rsidR="00AF1C6F" w:rsidTr="00732ECB">
        <w:trPr>
          <w:trHeight w:val="936"/>
          <w:jc w:val="center"/>
        </w:trPr>
        <w:tc>
          <w:tcPr>
            <w:tcW w:w="709" w:type="dxa"/>
            <w:noWrap/>
            <w:vAlign w:val="center"/>
          </w:tcPr>
          <w:p w:rsidR="00AF1C6F" w:rsidRDefault="00AF1C6F" w:rsidP="00732ECB">
            <w:pPr>
              <w:spacing w:line="360" w:lineRule="auto"/>
              <w:jc w:val="center"/>
              <w:rPr>
                <w:sz w:val="22"/>
                <w:szCs w:val="22"/>
              </w:rPr>
            </w:pPr>
            <w:r>
              <w:rPr>
                <w:sz w:val="22"/>
                <w:szCs w:val="22"/>
              </w:rPr>
              <w:t>1</w:t>
            </w:r>
          </w:p>
        </w:tc>
        <w:tc>
          <w:tcPr>
            <w:tcW w:w="2406" w:type="dxa"/>
            <w:noWrap/>
          </w:tcPr>
          <w:p w:rsidR="00AF1C6F" w:rsidRDefault="00AF1C6F" w:rsidP="00732ECB">
            <w:pPr>
              <w:spacing w:line="360" w:lineRule="auto"/>
              <w:jc w:val="center"/>
              <w:rPr>
                <w:sz w:val="22"/>
                <w:szCs w:val="22"/>
              </w:rPr>
            </w:pPr>
            <w:r>
              <w:rPr>
                <w:sz w:val="22"/>
                <w:szCs w:val="22"/>
              </w:rPr>
              <w:t>病虫害防治（根据巡查结果采用对应措施）</w:t>
            </w:r>
          </w:p>
        </w:tc>
        <w:tc>
          <w:tcPr>
            <w:tcW w:w="1561" w:type="dxa"/>
            <w:noWrap/>
          </w:tcPr>
          <w:p w:rsidR="00AF1C6F" w:rsidRDefault="00AF1C6F" w:rsidP="00732ECB">
            <w:pPr>
              <w:spacing w:line="360" w:lineRule="auto"/>
              <w:jc w:val="center"/>
              <w:rPr>
                <w:sz w:val="22"/>
                <w:szCs w:val="22"/>
              </w:rPr>
            </w:pPr>
            <w:r>
              <w:rPr>
                <w:sz w:val="22"/>
                <w:szCs w:val="22"/>
              </w:rPr>
              <w:t>每周检查二次</w:t>
            </w:r>
          </w:p>
        </w:tc>
        <w:tc>
          <w:tcPr>
            <w:tcW w:w="1559" w:type="dxa"/>
            <w:noWrap/>
          </w:tcPr>
          <w:p w:rsidR="00AF1C6F" w:rsidRDefault="00AF1C6F" w:rsidP="00732ECB">
            <w:pPr>
              <w:spacing w:line="360" w:lineRule="auto"/>
              <w:jc w:val="center"/>
              <w:rPr>
                <w:sz w:val="22"/>
                <w:szCs w:val="22"/>
              </w:rPr>
            </w:pPr>
            <w:r>
              <w:rPr>
                <w:sz w:val="22"/>
                <w:szCs w:val="22"/>
              </w:rPr>
              <w:t>每周检查二次</w:t>
            </w:r>
          </w:p>
        </w:tc>
        <w:tc>
          <w:tcPr>
            <w:tcW w:w="1559" w:type="dxa"/>
            <w:noWrap/>
          </w:tcPr>
          <w:p w:rsidR="00AF1C6F" w:rsidRDefault="00AF1C6F" w:rsidP="00732ECB">
            <w:pPr>
              <w:spacing w:line="360" w:lineRule="auto"/>
              <w:jc w:val="center"/>
              <w:rPr>
                <w:sz w:val="22"/>
                <w:szCs w:val="22"/>
              </w:rPr>
            </w:pPr>
            <w:r>
              <w:rPr>
                <w:sz w:val="22"/>
                <w:szCs w:val="22"/>
              </w:rPr>
              <w:t>每月检查二次</w:t>
            </w:r>
          </w:p>
        </w:tc>
        <w:tc>
          <w:tcPr>
            <w:tcW w:w="1559" w:type="dxa"/>
            <w:noWrap/>
          </w:tcPr>
          <w:p w:rsidR="00AF1C6F" w:rsidRDefault="00AF1C6F" w:rsidP="00732ECB">
            <w:pPr>
              <w:spacing w:line="360" w:lineRule="auto"/>
              <w:jc w:val="center"/>
              <w:rPr>
                <w:sz w:val="22"/>
                <w:szCs w:val="22"/>
              </w:rPr>
            </w:pPr>
            <w:r>
              <w:rPr>
                <w:sz w:val="22"/>
                <w:szCs w:val="22"/>
              </w:rPr>
              <w:t>每月检查一次</w:t>
            </w:r>
          </w:p>
        </w:tc>
      </w:tr>
    </w:tbl>
    <w:p w:rsidR="00AF1C6F" w:rsidRDefault="00AF1C6F" w:rsidP="00AF1C6F">
      <w:pPr>
        <w:adjustRightInd w:val="0"/>
        <w:snapToGrid w:val="0"/>
        <w:spacing w:line="300" w:lineRule="auto"/>
        <w:ind w:firstLineChars="200" w:firstLine="442"/>
        <w:rPr>
          <w:b/>
          <w:bCs/>
          <w:sz w:val="22"/>
          <w:szCs w:val="22"/>
        </w:rPr>
      </w:pPr>
      <w:r>
        <w:rPr>
          <w:b/>
          <w:bCs/>
          <w:sz w:val="22"/>
          <w:szCs w:val="22"/>
        </w:rPr>
        <w:t>5)</w:t>
      </w:r>
      <w:r>
        <w:rPr>
          <w:b/>
          <w:bCs/>
          <w:sz w:val="22"/>
          <w:szCs w:val="22"/>
        </w:rPr>
        <w:t>夏季防汛防台与冬季防寒</w:t>
      </w:r>
    </w:p>
    <w:p w:rsidR="00AF1C6F" w:rsidRDefault="00AF1C6F" w:rsidP="00AF1C6F">
      <w:pPr>
        <w:adjustRightInd w:val="0"/>
        <w:snapToGrid w:val="0"/>
        <w:spacing w:line="300" w:lineRule="auto"/>
        <w:ind w:firstLineChars="200" w:firstLine="440"/>
        <w:rPr>
          <w:sz w:val="22"/>
          <w:szCs w:val="22"/>
        </w:rPr>
      </w:pPr>
      <w:r>
        <w:rPr>
          <w:rFonts w:hint="eastAsia"/>
          <w:sz w:val="22"/>
          <w:szCs w:val="22"/>
        </w:rPr>
        <w:t>因度假区运营要求，开园后所有的地铆、支撑都必须移除，因此在</w:t>
      </w:r>
      <w:proofErr w:type="gramStart"/>
      <w:r>
        <w:rPr>
          <w:rFonts w:hint="eastAsia"/>
          <w:sz w:val="22"/>
          <w:szCs w:val="22"/>
        </w:rPr>
        <w:t>每年台</w:t>
      </w:r>
      <w:proofErr w:type="gramEnd"/>
      <w:r>
        <w:rPr>
          <w:rFonts w:hint="eastAsia"/>
          <w:sz w:val="22"/>
          <w:szCs w:val="22"/>
        </w:rPr>
        <w:t>汛期间需根据台风实际生成及影响范围情况进行临时的支撑措施。按上海平均每年</w:t>
      </w:r>
      <w:r>
        <w:rPr>
          <w:sz w:val="22"/>
          <w:szCs w:val="22"/>
        </w:rPr>
        <w:t>4-5</w:t>
      </w:r>
      <w:r>
        <w:rPr>
          <w:rFonts w:hint="eastAsia"/>
          <w:sz w:val="22"/>
          <w:szCs w:val="22"/>
        </w:rPr>
        <w:t>次受台风直接影响测算，需对所有苗木搭设毛竹临时支撑</w:t>
      </w:r>
      <w:r>
        <w:rPr>
          <w:sz w:val="22"/>
          <w:szCs w:val="22"/>
        </w:rPr>
        <w:t>4-5</w:t>
      </w:r>
      <w:r>
        <w:rPr>
          <w:rFonts w:hint="eastAsia"/>
          <w:sz w:val="22"/>
          <w:szCs w:val="22"/>
        </w:rPr>
        <w:t>次，并在每次台风影响结束后立即进行移除。按实际作业工效测算，材料和人工费将超出原定额部</w:t>
      </w:r>
      <w:proofErr w:type="gramStart"/>
      <w:r>
        <w:rPr>
          <w:rFonts w:hint="eastAsia"/>
          <w:sz w:val="22"/>
          <w:szCs w:val="22"/>
        </w:rPr>
        <w:t>分要求约</w:t>
      </w:r>
      <w:proofErr w:type="gramEnd"/>
      <w:r>
        <w:rPr>
          <w:sz w:val="22"/>
          <w:szCs w:val="22"/>
        </w:rPr>
        <w:t>4</w:t>
      </w:r>
      <w:r>
        <w:rPr>
          <w:rFonts w:hint="eastAsia"/>
          <w:sz w:val="22"/>
          <w:szCs w:val="22"/>
        </w:rPr>
        <w:t>次左右。</w:t>
      </w:r>
    </w:p>
    <w:p w:rsidR="00AF1C6F" w:rsidRDefault="00AF1C6F" w:rsidP="00AF1C6F">
      <w:pPr>
        <w:snapToGrid w:val="0"/>
        <w:spacing w:line="300" w:lineRule="auto"/>
        <w:ind w:firstLineChars="200" w:firstLine="440"/>
        <w:jc w:val="center"/>
        <w:rPr>
          <w:sz w:val="22"/>
        </w:rPr>
      </w:pPr>
      <w:r>
        <w:rPr>
          <w:rFonts w:hint="eastAsia"/>
          <w:sz w:val="22"/>
        </w:rPr>
        <w:t>夏季防汛防台与冬季防寒巡查作业频率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06"/>
        <w:gridCol w:w="1393"/>
        <w:gridCol w:w="1585"/>
        <w:gridCol w:w="1559"/>
        <w:gridCol w:w="1701"/>
      </w:tblGrid>
      <w:tr w:rsidR="00AF1C6F" w:rsidTr="00732ECB">
        <w:trPr>
          <w:trHeight w:val="936"/>
          <w:jc w:val="center"/>
        </w:trPr>
        <w:tc>
          <w:tcPr>
            <w:tcW w:w="709" w:type="dxa"/>
            <w:noWrap/>
            <w:vAlign w:val="center"/>
          </w:tcPr>
          <w:p w:rsidR="00AF1C6F" w:rsidRDefault="00AF1C6F" w:rsidP="00732ECB">
            <w:pPr>
              <w:spacing w:line="300" w:lineRule="auto"/>
              <w:jc w:val="center"/>
              <w:rPr>
                <w:sz w:val="22"/>
                <w:szCs w:val="22"/>
              </w:rPr>
            </w:pPr>
            <w:r>
              <w:rPr>
                <w:rFonts w:hint="eastAsia"/>
                <w:sz w:val="22"/>
                <w:szCs w:val="22"/>
              </w:rPr>
              <w:t>序号</w:t>
            </w:r>
          </w:p>
        </w:tc>
        <w:tc>
          <w:tcPr>
            <w:tcW w:w="2406" w:type="dxa"/>
            <w:noWrap/>
            <w:vAlign w:val="center"/>
          </w:tcPr>
          <w:p w:rsidR="00AF1C6F" w:rsidRDefault="00AF1C6F" w:rsidP="00732ECB">
            <w:pPr>
              <w:spacing w:line="300" w:lineRule="auto"/>
              <w:jc w:val="center"/>
              <w:rPr>
                <w:sz w:val="22"/>
                <w:szCs w:val="22"/>
              </w:rPr>
            </w:pPr>
            <w:r>
              <w:rPr>
                <w:rFonts w:hint="eastAsia"/>
                <w:sz w:val="22"/>
                <w:szCs w:val="22"/>
              </w:rPr>
              <w:t>项目内容</w:t>
            </w:r>
          </w:p>
        </w:tc>
        <w:tc>
          <w:tcPr>
            <w:tcW w:w="1393" w:type="dxa"/>
            <w:noWrap/>
            <w:vAlign w:val="center"/>
          </w:tcPr>
          <w:p w:rsidR="00AF1C6F" w:rsidRDefault="00AF1C6F" w:rsidP="00732ECB">
            <w:pPr>
              <w:spacing w:line="300" w:lineRule="auto"/>
              <w:jc w:val="center"/>
              <w:rPr>
                <w:sz w:val="22"/>
                <w:szCs w:val="22"/>
              </w:rPr>
            </w:pPr>
            <w:r>
              <w:rPr>
                <w:rFonts w:hint="eastAsia"/>
                <w:sz w:val="22"/>
                <w:szCs w:val="22"/>
              </w:rPr>
              <w:t>春季</w:t>
            </w:r>
          </w:p>
          <w:p w:rsidR="00AF1C6F" w:rsidRDefault="00AF1C6F" w:rsidP="00732ECB">
            <w:pPr>
              <w:spacing w:line="300" w:lineRule="auto"/>
              <w:jc w:val="center"/>
              <w:rPr>
                <w:sz w:val="22"/>
                <w:szCs w:val="22"/>
              </w:rPr>
            </w:pPr>
            <w:r>
              <w:rPr>
                <w:rFonts w:hint="eastAsia"/>
                <w:sz w:val="22"/>
                <w:szCs w:val="22"/>
              </w:rPr>
              <w:t>（</w:t>
            </w:r>
            <w:r>
              <w:rPr>
                <w:sz w:val="22"/>
                <w:szCs w:val="22"/>
              </w:rPr>
              <w:t>3-5</w:t>
            </w:r>
            <w:r>
              <w:rPr>
                <w:rFonts w:hint="eastAsia"/>
                <w:sz w:val="22"/>
                <w:szCs w:val="22"/>
              </w:rPr>
              <w:t>月）</w:t>
            </w:r>
          </w:p>
        </w:tc>
        <w:tc>
          <w:tcPr>
            <w:tcW w:w="1585" w:type="dxa"/>
            <w:noWrap/>
            <w:vAlign w:val="center"/>
          </w:tcPr>
          <w:p w:rsidR="00AF1C6F" w:rsidRDefault="00AF1C6F" w:rsidP="00732ECB">
            <w:pPr>
              <w:spacing w:line="300" w:lineRule="auto"/>
              <w:jc w:val="center"/>
              <w:rPr>
                <w:sz w:val="22"/>
                <w:szCs w:val="22"/>
              </w:rPr>
            </w:pPr>
            <w:r>
              <w:rPr>
                <w:rFonts w:hint="eastAsia"/>
                <w:sz w:val="22"/>
                <w:szCs w:val="22"/>
              </w:rPr>
              <w:t>夏季</w:t>
            </w:r>
          </w:p>
          <w:p w:rsidR="00AF1C6F" w:rsidRDefault="00AF1C6F" w:rsidP="00732ECB">
            <w:pPr>
              <w:spacing w:line="300" w:lineRule="auto"/>
              <w:jc w:val="center"/>
              <w:rPr>
                <w:sz w:val="22"/>
                <w:szCs w:val="22"/>
              </w:rPr>
            </w:pPr>
            <w:r>
              <w:rPr>
                <w:rFonts w:hint="eastAsia"/>
                <w:sz w:val="22"/>
                <w:szCs w:val="22"/>
              </w:rPr>
              <w:t>（</w:t>
            </w:r>
            <w:r>
              <w:rPr>
                <w:sz w:val="22"/>
                <w:szCs w:val="22"/>
              </w:rPr>
              <w:t>6-8</w:t>
            </w:r>
            <w:r>
              <w:rPr>
                <w:rFonts w:hint="eastAsia"/>
                <w:sz w:val="22"/>
                <w:szCs w:val="22"/>
              </w:rPr>
              <w:t>月）</w:t>
            </w:r>
          </w:p>
        </w:tc>
        <w:tc>
          <w:tcPr>
            <w:tcW w:w="1559" w:type="dxa"/>
            <w:noWrap/>
            <w:vAlign w:val="center"/>
          </w:tcPr>
          <w:p w:rsidR="00AF1C6F" w:rsidRDefault="00AF1C6F" w:rsidP="00732ECB">
            <w:pPr>
              <w:spacing w:line="300" w:lineRule="auto"/>
              <w:jc w:val="center"/>
              <w:rPr>
                <w:sz w:val="22"/>
                <w:szCs w:val="22"/>
              </w:rPr>
            </w:pPr>
            <w:r>
              <w:rPr>
                <w:rFonts w:hint="eastAsia"/>
                <w:sz w:val="22"/>
                <w:szCs w:val="22"/>
              </w:rPr>
              <w:t>秋季</w:t>
            </w:r>
          </w:p>
          <w:p w:rsidR="00AF1C6F" w:rsidRDefault="00AF1C6F" w:rsidP="00732ECB">
            <w:pPr>
              <w:spacing w:line="300" w:lineRule="auto"/>
              <w:jc w:val="center"/>
              <w:rPr>
                <w:sz w:val="22"/>
                <w:szCs w:val="22"/>
              </w:rPr>
            </w:pPr>
            <w:r>
              <w:rPr>
                <w:rFonts w:hint="eastAsia"/>
                <w:sz w:val="22"/>
                <w:szCs w:val="22"/>
              </w:rPr>
              <w:t>（</w:t>
            </w:r>
            <w:r>
              <w:rPr>
                <w:sz w:val="22"/>
                <w:szCs w:val="22"/>
              </w:rPr>
              <w:t>9-11</w:t>
            </w:r>
            <w:r>
              <w:rPr>
                <w:rFonts w:hint="eastAsia"/>
                <w:sz w:val="22"/>
                <w:szCs w:val="22"/>
              </w:rPr>
              <w:t>月）</w:t>
            </w:r>
          </w:p>
        </w:tc>
        <w:tc>
          <w:tcPr>
            <w:tcW w:w="1701" w:type="dxa"/>
            <w:noWrap/>
            <w:vAlign w:val="center"/>
          </w:tcPr>
          <w:p w:rsidR="00AF1C6F" w:rsidRDefault="00AF1C6F" w:rsidP="00732ECB">
            <w:pPr>
              <w:spacing w:line="300" w:lineRule="auto"/>
              <w:jc w:val="center"/>
              <w:rPr>
                <w:sz w:val="22"/>
                <w:szCs w:val="22"/>
              </w:rPr>
            </w:pPr>
            <w:r>
              <w:rPr>
                <w:rFonts w:hint="eastAsia"/>
                <w:sz w:val="22"/>
                <w:szCs w:val="22"/>
              </w:rPr>
              <w:t>冬季</w:t>
            </w:r>
          </w:p>
          <w:p w:rsidR="00AF1C6F" w:rsidRDefault="00AF1C6F" w:rsidP="00732ECB">
            <w:pPr>
              <w:spacing w:line="300" w:lineRule="auto"/>
              <w:jc w:val="center"/>
              <w:rPr>
                <w:sz w:val="22"/>
                <w:szCs w:val="22"/>
              </w:rPr>
            </w:pPr>
            <w:r>
              <w:rPr>
                <w:rFonts w:hint="eastAsia"/>
                <w:sz w:val="22"/>
                <w:szCs w:val="22"/>
              </w:rPr>
              <w:t>（</w:t>
            </w:r>
            <w:r>
              <w:rPr>
                <w:sz w:val="22"/>
                <w:szCs w:val="22"/>
              </w:rPr>
              <w:t>12-2</w:t>
            </w:r>
            <w:r>
              <w:rPr>
                <w:rFonts w:hint="eastAsia"/>
                <w:sz w:val="22"/>
                <w:szCs w:val="22"/>
              </w:rPr>
              <w:t>月）</w:t>
            </w:r>
          </w:p>
        </w:tc>
      </w:tr>
      <w:tr w:rsidR="00AF1C6F" w:rsidTr="00732ECB">
        <w:trPr>
          <w:trHeight w:val="936"/>
          <w:jc w:val="center"/>
        </w:trPr>
        <w:tc>
          <w:tcPr>
            <w:tcW w:w="709" w:type="dxa"/>
            <w:noWrap/>
            <w:vAlign w:val="center"/>
          </w:tcPr>
          <w:p w:rsidR="00AF1C6F" w:rsidRDefault="00AF1C6F" w:rsidP="00732ECB">
            <w:pPr>
              <w:spacing w:line="300" w:lineRule="auto"/>
              <w:jc w:val="center"/>
              <w:rPr>
                <w:sz w:val="22"/>
                <w:szCs w:val="22"/>
              </w:rPr>
            </w:pPr>
            <w:r>
              <w:rPr>
                <w:sz w:val="22"/>
                <w:szCs w:val="22"/>
              </w:rPr>
              <w:t>1</w:t>
            </w:r>
          </w:p>
        </w:tc>
        <w:tc>
          <w:tcPr>
            <w:tcW w:w="2406" w:type="dxa"/>
            <w:noWrap/>
            <w:vAlign w:val="center"/>
          </w:tcPr>
          <w:p w:rsidR="00AF1C6F" w:rsidRDefault="00AF1C6F" w:rsidP="00732ECB">
            <w:pPr>
              <w:spacing w:line="300" w:lineRule="auto"/>
              <w:jc w:val="center"/>
              <w:rPr>
                <w:sz w:val="22"/>
                <w:szCs w:val="22"/>
              </w:rPr>
            </w:pPr>
            <w:r>
              <w:rPr>
                <w:rFonts w:hint="eastAsia"/>
                <w:sz w:val="22"/>
                <w:szCs w:val="22"/>
              </w:rPr>
              <w:t>夏季防汛防台（根据汛期台风季节巡查结果采用对应措施）</w:t>
            </w:r>
          </w:p>
        </w:tc>
        <w:tc>
          <w:tcPr>
            <w:tcW w:w="1393" w:type="dxa"/>
            <w:noWrap/>
            <w:vAlign w:val="center"/>
          </w:tcPr>
          <w:p w:rsidR="00AF1C6F" w:rsidRDefault="00AF1C6F" w:rsidP="00732ECB">
            <w:pPr>
              <w:spacing w:line="300" w:lineRule="auto"/>
              <w:jc w:val="center"/>
              <w:rPr>
                <w:sz w:val="22"/>
                <w:szCs w:val="22"/>
              </w:rPr>
            </w:pPr>
            <w:r>
              <w:rPr>
                <w:rFonts w:hint="eastAsia"/>
                <w:sz w:val="22"/>
                <w:szCs w:val="22"/>
              </w:rPr>
              <w:t>无</w:t>
            </w:r>
          </w:p>
        </w:tc>
        <w:tc>
          <w:tcPr>
            <w:tcW w:w="1585" w:type="dxa"/>
            <w:noWrap/>
            <w:vAlign w:val="center"/>
          </w:tcPr>
          <w:p w:rsidR="00AF1C6F" w:rsidRDefault="00AF1C6F" w:rsidP="00732ECB">
            <w:pPr>
              <w:spacing w:line="300" w:lineRule="auto"/>
              <w:jc w:val="center"/>
              <w:rPr>
                <w:sz w:val="22"/>
                <w:szCs w:val="22"/>
              </w:rPr>
            </w:pPr>
            <w:r>
              <w:rPr>
                <w:rFonts w:hint="eastAsia"/>
                <w:sz w:val="22"/>
                <w:szCs w:val="22"/>
              </w:rPr>
              <w:t>每周检查一次</w:t>
            </w:r>
          </w:p>
        </w:tc>
        <w:tc>
          <w:tcPr>
            <w:tcW w:w="1559" w:type="dxa"/>
            <w:noWrap/>
            <w:vAlign w:val="center"/>
          </w:tcPr>
          <w:p w:rsidR="00AF1C6F" w:rsidRDefault="00AF1C6F" w:rsidP="00732ECB">
            <w:pPr>
              <w:spacing w:line="300" w:lineRule="auto"/>
              <w:jc w:val="center"/>
              <w:rPr>
                <w:sz w:val="22"/>
                <w:szCs w:val="22"/>
              </w:rPr>
            </w:pPr>
            <w:r>
              <w:rPr>
                <w:rFonts w:hint="eastAsia"/>
                <w:sz w:val="22"/>
                <w:szCs w:val="22"/>
              </w:rPr>
              <w:t>每月检查一次</w:t>
            </w:r>
          </w:p>
        </w:tc>
        <w:tc>
          <w:tcPr>
            <w:tcW w:w="1701" w:type="dxa"/>
            <w:noWrap/>
            <w:vAlign w:val="center"/>
          </w:tcPr>
          <w:p w:rsidR="00AF1C6F" w:rsidRDefault="00AF1C6F" w:rsidP="00732ECB">
            <w:pPr>
              <w:spacing w:line="300" w:lineRule="auto"/>
              <w:jc w:val="center"/>
              <w:rPr>
                <w:sz w:val="22"/>
                <w:szCs w:val="22"/>
              </w:rPr>
            </w:pPr>
            <w:r>
              <w:rPr>
                <w:rFonts w:hint="eastAsia"/>
                <w:sz w:val="22"/>
                <w:szCs w:val="22"/>
              </w:rPr>
              <w:t>无</w:t>
            </w:r>
          </w:p>
        </w:tc>
      </w:tr>
      <w:tr w:rsidR="00AF1C6F" w:rsidTr="00732ECB">
        <w:trPr>
          <w:trHeight w:val="519"/>
          <w:jc w:val="center"/>
        </w:trPr>
        <w:tc>
          <w:tcPr>
            <w:tcW w:w="709" w:type="dxa"/>
            <w:noWrap/>
            <w:vAlign w:val="center"/>
          </w:tcPr>
          <w:p w:rsidR="00AF1C6F" w:rsidRDefault="00AF1C6F" w:rsidP="00732ECB">
            <w:pPr>
              <w:spacing w:line="300" w:lineRule="auto"/>
              <w:jc w:val="center"/>
              <w:rPr>
                <w:sz w:val="22"/>
                <w:szCs w:val="22"/>
              </w:rPr>
            </w:pPr>
            <w:r>
              <w:rPr>
                <w:sz w:val="22"/>
                <w:szCs w:val="22"/>
              </w:rPr>
              <w:t>2</w:t>
            </w:r>
          </w:p>
        </w:tc>
        <w:tc>
          <w:tcPr>
            <w:tcW w:w="2406" w:type="dxa"/>
            <w:noWrap/>
            <w:vAlign w:val="center"/>
          </w:tcPr>
          <w:p w:rsidR="00AF1C6F" w:rsidRDefault="00AF1C6F" w:rsidP="00732ECB">
            <w:pPr>
              <w:spacing w:line="300" w:lineRule="auto"/>
              <w:jc w:val="center"/>
              <w:rPr>
                <w:sz w:val="22"/>
                <w:szCs w:val="22"/>
              </w:rPr>
            </w:pPr>
            <w:r>
              <w:rPr>
                <w:rFonts w:hint="eastAsia"/>
                <w:sz w:val="22"/>
                <w:szCs w:val="22"/>
              </w:rPr>
              <w:t>冬季防寒（根据低温巡查结果采用相应措施）</w:t>
            </w:r>
          </w:p>
        </w:tc>
        <w:tc>
          <w:tcPr>
            <w:tcW w:w="1393" w:type="dxa"/>
            <w:noWrap/>
            <w:vAlign w:val="center"/>
          </w:tcPr>
          <w:p w:rsidR="00AF1C6F" w:rsidRDefault="00AF1C6F" w:rsidP="00732ECB">
            <w:pPr>
              <w:spacing w:line="300" w:lineRule="auto"/>
              <w:jc w:val="center"/>
              <w:rPr>
                <w:sz w:val="22"/>
                <w:szCs w:val="22"/>
              </w:rPr>
            </w:pPr>
            <w:r>
              <w:rPr>
                <w:rFonts w:hint="eastAsia"/>
                <w:sz w:val="22"/>
                <w:szCs w:val="22"/>
              </w:rPr>
              <w:t>无</w:t>
            </w:r>
          </w:p>
        </w:tc>
        <w:tc>
          <w:tcPr>
            <w:tcW w:w="1585" w:type="dxa"/>
            <w:noWrap/>
            <w:vAlign w:val="center"/>
          </w:tcPr>
          <w:p w:rsidR="00AF1C6F" w:rsidRDefault="00AF1C6F" w:rsidP="00732ECB">
            <w:pPr>
              <w:spacing w:line="300" w:lineRule="auto"/>
              <w:jc w:val="center"/>
              <w:rPr>
                <w:sz w:val="22"/>
                <w:szCs w:val="22"/>
              </w:rPr>
            </w:pPr>
            <w:r>
              <w:rPr>
                <w:rFonts w:hint="eastAsia"/>
                <w:sz w:val="22"/>
                <w:szCs w:val="22"/>
              </w:rPr>
              <w:t>无</w:t>
            </w:r>
          </w:p>
        </w:tc>
        <w:tc>
          <w:tcPr>
            <w:tcW w:w="1559" w:type="dxa"/>
            <w:noWrap/>
            <w:vAlign w:val="center"/>
          </w:tcPr>
          <w:p w:rsidR="00AF1C6F" w:rsidRDefault="00AF1C6F" w:rsidP="00732ECB">
            <w:pPr>
              <w:spacing w:line="300" w:lineRule="auto"/>
              <w:jc w:val="center"/>
              <w:rPr>
                <w:sz w:val="22"/>
                <w:szCs w:val="22"/>
              </w:rPr>
            </w:pPr>
            <w:r>
              <w:rPr>
                <w:rFonts w:hint="eastAsia"/>
                <w:sz w:val="22"/>
                <w:szCs w:val="22"/>
              </w:rPr>
              <w:t>无</w:t>
            </w:r>
          </w:p>
        </w:tc>
        <w:tc>
          <w:tcPr>
            <w:tcW w:w="1701" w:type="dxa"/>
            <w:noWrap/>
            <w:vAlign w:val="center"/>
          </w:tcPr>
          <w:p w:rsidR="00AF1C6F" w:rsidRDefault="00AF1C6F" w:rsidP="00732ECB">
            <w:pPr>
              <w:spacing w:line="300" w:lineRule="auto"/>
              <w:jc w:val="center"/>
              <w:rPr>
                <w:sz w:val="22"/>
                <w:szCs w:val="22"/>
              </w:rPr>
            </w:pPr>
            <w:r>
              <w:rPr>
                <w:rFonts w:hint="eastAsia"/>
                <w:sz w:val="22"/>
                <w:szCs w:val="22"/>
              </w:rPr>
              <w:t>一次</w:t>
            </w:r>
            <w:r>
              <w:rPr>
                <w:sz w:val="22"/>
                <w:szCs w:val="22"/>
              </w:rPr>
              <w:t>/</w:t>
            </w:r>
            <w:r>
              <w:rPr>
                <w:rFonts w:hint="eastAsia"/>
                <w:sz w:val="22"/>
                <w:szCs w:val="22"/>
              </w:rPr>
              <w:t>周</w:t>
            </w:r>
          </w:p>
        </w:tc>
      </w:tr>
    </w:tbl>
    <w:p w:rsidR="00AF1C6F" w:rsidRDefault="00AF1C6F" w:rsidP="00AF1C6F">
      <w:pPr>
        <w:rPr>
          <w:rFonts w:ascii="宋体" w:hAnsi="宋体" w:cs="宋体"/>
          <w:sz w:val="22"/>
          <w:szCs w:val="22"/>
        </w:rPr>
      </w:pPr>
    </w:p>
    <w:p w:rsidR="00AF1C6F" w:rsidRDefault="00AF1C6F" w:rsidP="00AF1C6F">
      <w:pPr>
        <w:adjustRightInd w:val="0"/>
        <w:snapToGrid w:val="0"/>
        <w:spacing w:line="300" w:lineRule="auto"/>
        <w:ind w:firstLineChars="200" w:firstLine="442"/>
        <w:rPr>
          <w:rFonts w:ascii="宋体" w:hAnsi="宋体" w:cs="宋体"/>
          <w:b/>
          <w:sz w:val="22"/>
          <w:szCs w:val="22"/>
        </w:rPr>
      </w:pPr>
      <w:r>
        <w:rPr>
          <w:b/>
          <w:bCs/>
          <w:sz w:val="22"/>
          <w:szCs w:val="22"/>
        </w:rPr>
        <w:t>6</w:t>
      </w:r>
      <w:r>
        <w:rPr>
          <w:rFonts w:hint="eastAsia"/>
          <w:b/>
          <w:bCs/>
          <w:sz w:val="22"/>
          <w:szCs w:val="22"/>
        </w:rPr>
        <w:t>)</w:t>
      </w:r>
      <w:r>
        <w:rPr>
          <w:rFonts w:hint="eastAsia"/>
          <w:b/>
          <w:bCs/>
          <w:sz w:val="22"/>
          <w:szCs w:val="22"/>
        </w:rPr>
        <w:t>绿地保洁</w:t>
      </w:r>
    </w:p>
    <w:p w:rsidR="00AF1C6F" w:rsidRDefault="00AF1C6F" w:rsidP="00AF1C6F">
      <w:pPr>
        <w:adjustRightInd w:val="0"/>
        <w:snapToGrid w:val="0"/>
        <w:spacing w:line="300" w:lineRule="auto"/>
        <w:ind w:firstLineChars="200" w:firstLine="440"/>
        <w:rPr>
          <w:sz w:val="22"/>
          <w:szCs w:val="22"/>
        </w:rPr>
      </w:pPr>
      <w:r>
        <w:rPr>
          <w:rFonts w:hint="eastAsia"/>
          <w:sz w:val="22"/>
          <w:szCs w:val="22"/>
        </w:rPr>
        <w:lastRenderedPageBreak/>
        <w:t>各道路需每天对绿地进行保洁作业一次，保障绿地内无明显垃圾。</w:t>
      </w:r>
    </w:p>
    <w:p w:rsidR="00AF1C6F" w:rsidRDefault="00AF1C6F" w:rsidP="00AF1C6F">
      <w:pPr>
        <w:tabs>
          <w:tab w:val="left" w:pos="567"/>
        </w:tabs>
        <w:adjustRightInd w:val="0"/>
        <w:snapToGrid w:val="0"/>
        <w:spacing w:line="300" w:lineRule="auto"/>
        <w:ind w:firstLineChars="200" w:firstLine="442"/>
        <w:rPr>
          <w:b/>
          <w:bCs/>
          <w:sz w:val="22"/>
          <w:szCs w:val="22"/>
        </w:rPr>
      </w:pPr>
      <w:r>
        <w:rPr>
          <w:rFonts w:hint="eastAsia"/>
          <w:b/>
          <w:bCs/>
          <w:sz w:val="22"/>
          <w:szCs w:val="22"/>
        </w:rPr>
        <w:t>（</w:t>
      </w:r>
      <w:r>
        <w:rPr>
          <w:rFonts w:hint="eastAsia"/>
          <w:b/>
          <w:bCs/>
          <w:sz w:val="22"/>
          <w:szCs w:val="22"/>
        </w:rPr>
        <w:t>2</w:t>
      </w:r>
      <w:r>
        <w:rPr>
          <w:rFonts w:hint="eastAsia"/>
          <w:b/>
          <w:bCs/>
          <w:sz w:val="22"/>
          <w:szCs w:val="22"/>
        </w:rPr>
        <w:t>）环卫作业标准提升养护要求</w:t>
      </w:r>
    </w:p>
    <w:p w:rsidR="00AF1C6F" w:rsidRDefault="00AF1C6F" w:rsidP="00AF1C6F">
      <w:pPr>
        <w:adjustRightInd w:val="0"/>
        <w:snapToGrid w:val="0"/>
        <w:spacing w:line="300" w:lineRule="auto"/>
        <w:ind w:firstLineChars="200" w:firstLine="440"/>
        <w:rPr>
          <w:sz w:val="22"/>
          <w:szCs w:val="22"/>
        </w:rPr>
      </w:pPr>
      <w:r>
        <w:rPr>
          <w:rFonts w:hint="eastAsia"/>
          <w:sz w:val="22"/>
          <w:szCs w:val="22"/>
        </w:rPr>
        <w:t>由于度假区客流较大，日均约</w:t>
      </w:r>
      <w:r>
        <w:rPr>
          <w:rFonts w:hint="eastAsia"/>
          <w:sz w:val="22"/>
          <w:szCs w:val="22"/>
        </w:rPr>
        <w:t>5</w:t>
      </w:r>
      <w:r>
        <w:rPr>
          <w:rFonts w:hint="eastAsia"/>
          <w:sz w:val="22"/>
          <w:szCs w:val="22"/>
        </w:rPr>
        <w:t>万人次（高峰突破</w:t>
      </w:r>
      <w:r>
        <w:rPr>
          <w:rFonts w:hint="eastAsia"/>
          <w:sz w:val="22"/>
          <w:szCs w:val="22"/>
        </w:rPr>
        <w:t>11</w:t>
      </w:r>
      <w:r>
        <w:rPr>
          <w:rFonts w:hint="eastAsia"/>
          <w:sz w:val="22"/>
          <w:szCs w:val="22"/>
        </w:rPr>
        <w:t>万人次），生活垃圾的产生量增加，同时地面受污染面积也增加。特别是在公共交通转运枢纽区域尤为严重。为了给游客提供最佳的整洁环境，参照美方管理范围内该项目的运维标准，建议在开展日常的保洁工作的前提下，在公共交通转运枢纽区域每季度增加一次夜间深度保洁工作。</w:t>
      </w:r>
    </w:p>
    <w:p w:rsidR="00AF1C6F" w:rsidRDefault="00AF1C6F" w:rsidP="00AF1C6F">
      <w:pPr>
        <w:adjustRightInd w:val="0"/>
        <w:snapToGrid w:val="0"/>
        <w:spacing w:line="300" w:lineRule="auto"/>
        <w:ind w:firstLineChars="200" w:firstLine="440"/>
        <w:rPr>
          <w:sz w:val="22"/>
          <w:szCs w:val="22"/>
        </w:rPr>
      </w:pPr>
      <w:r>
        <w:rPr>
          <w:rFonts w:hint="eastAsia"/>
          <w:sz w:val="22"/>
          <w:szCs w:val="22"/>
        </w:rPr>
        <w:t>作业要求：开展全范围的地面冲洗保洁、污渍深度处理、地上附属设施保洁等工作。地面在清洗过后整体可以恢复到崭新的标准，整体面貌一致，无色差。</w:t>
      </w:r>
    </w:p>
    <w:p w:rsidR="00AF1C6F" w:rsidRDefault="00AF1C6F" w:rsidP="00AF1C6F">
      <w:pPr>
        <w:tabs>
          <w:tab w:val="left" w:pos="567"/>
        </w:tabs>
        <w:adjustRightInd w:val="0"/>
        <w:snapToGrid w:val="0"/>
        <w:spacing w:line="300" w:lineRule="auto"/>
        <w:ind w:firstLineChars="200" w:firstLine="442"/>
        <w:rPr>
          <w:b/>
          <w:bCs/>
          <w:sz w:val="22"/>
          <w:szCs w:val="22"/>
        </w:rPr>
      </w:pPr>
      <w:r>
        <w:rPr>
          <w:rFonts w:hint="eastAsia"/>
          <w:b/>
          <w:bCs/>
          <w:sz w:val="22"/>
          <w:szCs w:val="22"/>
        </w:rPr>
        <w:t>9.2.9</w:t>
      </w:r>
      <w:r>
        <w:rPr>
          <w:rFonts w:hint="eastAsia"/>
          <w:b/>
          <w:bCs/>
          <w:sz w:val="22"/>
          <w:szCs w:val="22"/>
        </w:rPr>
        <w:t>信息采集报送要求</w:t>
      </w:r>
      <w:r>
        <w:rPr>
          <w:rFonts w:hint="eastAsia"/>
          <w:b/>
          <w:bCs/>
          <w:sz w:val="22"/>
          <w:szCs w:val="22"/>
        </w:rPr>
        <w:t xml:space="preserve"> </w:t>
      </w:r>
    </w:p>
    <w:p w:rsidR="00AF1C6F" w:rsidRDefault="00AF1C6F" w:rsidP="00AF1C6F">
      <w:pPr>
        <w:adjustRightInd w:val="0"/>
        <w:snapToGrid w:val="0"/>
        <w:spacing w:line="300" w:lineRule="auto"/>
        <w:ind w:firstLineChars="200" w:firstLine="440"/>
        <w:rPr>
          <w:sz w:val="22"/>
          <w:szCs w:val="22"/>
        </w:rPr>
      </w:pPr>
      <w:r>
        <w:rPr>
          <w:rFonts w:hint="eastAsia"/>
          <w:sz w:val="22"/>
          <w:szCs w:val="22"/>
        </w:rPr>
        <w:t>9</w:t>
      </w:r>
      <w:r>
        <w:rPr>
          <w:sz w:val="22"/>
          <w:szCs w:val="22"/>
        </w:rPr>
        <w:t>.2.9.1</w:t>
      </w:r>
      <w:r>
        <w:rPr>
          <w:rFonts w:hint="eastAsia"/>
          <w:sz w:val="22"/>
          <w:szCs w:val="22"/>
        </w:rPr>
        <w:t>服务提供单位应及时采集并汇总公交枢纽的运营管理服务相关数据和情况，定期报送管委会。如遇紧急、重要、突发等情况，</w:t>
      </w:r>
      <w:proofErr w:type="gramStart"/>
      <w:r>
        <w:rPr>
          <w:rFonts w:hint="eastAsia"/>
          <w:sz w:val="22"/>
          <w:szCs w:val="22"/>
        </w:rPr>
        <w:t>应第一时间</w:t>
      </w:r>
      <w:proofErr w:type="gramEnd"/>
      <w:r>
        <w:rPr>
          <w:rFonts w:hint="eastAsia"/>
          <w:sz w:val="22"/>
          <w:szCs w:val="22"/>
        </w:rPr>
        <w:t>报告管委会。</w:t>
      </w:r>
    </w:p>
    <w:p w:rsidR="00AF1C6F" w:rsidRDefault="00AF1C6F" w:rsidP="00AF1C6F">
      <w:pPr>
        <w:adjustRightInd w:val="0"/>
        <w:snapToGrid w:val="0"/>
        <w:spacing w:line="300" w:lineRule="auto"/>
        <w:ind w:firstLineChars="200" w:firstLine="440"/>
        <w:rPr>
          <w:sz w:val="22"/>
          <w:szCs w:val="22"/>
        </w:rPr>
      </w:pPr>
      <w:r>
        <w:rPr>
          <w:rFonts w:hint="eastAsia"/>
          <w:sz w:val="22"/>
          <w:szCs w:val="22"/>
        </w:rPr>
        <w:t>9</w:t>
      </w:r>
      <w:r>
        <w:rPr>
          <w:sz w:val="22"/>
          <w:szCs w:val="22"/>
        </w:rPr>
        <w:t>.2.9.2</w:t>
      </w:r>
      <w:r>
        <w:rPr>
          <w:rFonts w:hint="eastAsia"/>
          <w:sz w:val="22"/>
          <w:szCs w:val="22"/>
        </w:rPr>
        <w:t>服务提供单位应与度假区各主要运营主体、管委会及上海市和浦东新区交通管理部门等保持密切联系，采集并整理度假区的相关信息，根据需要报送管委会及上海市和浦东新区交通管理部门。</w:t>
      </w:r>
    </w:p>
    <w:p w:rsidR="00AF1C6F" w:rsidRDefault="00AF1C6F" w:rsidP="00AF1C6F">
      <w:pPr>
        <w:adjustRightInd w:val="0"/>
        <w:snapToGrid w:val="0"/>
        <w:spacing w:line="300" w:lineRule="auto"/>
        <w:ind w:firstLineChars="200" w:firstLine="440"/>
        <w:rPr>
          <w:sz w:val="22"/>
          <w:szCs w:val="22"/>
        </w:rPr>
      </w:pPr>
      <w:r>
        <w:rPr>
          <w:rFonts w:hint="eastAsia"/>
          <w:sz w:val="22"/>
          <w:szCs w:val="22"/>
        </w:rPr>
        <w:t>9</w:t>
      </w:r>
      <w:r>
        <w:rPr>
          <w:sz w:val="22"/>
          <w:szCs w:val="22"/>
        </w:rPr>
        <w:t>.2.9.3</w:t>
      </w:r>
      <w:r>
        <w:rPr>
          <w:rFonts w:hint="eastAsia"/>
          <w:sz w:val="22"/>
          <w:szCs w:val="22"/>
        </w:rPr>
        <w:t>服务提供单位应建立信息化管理系统，尽可能通过该系统与上海国际旅游度假区运营管理综合信息平台就上述数据、情况和信息进行对接。</w:t>
      </w:r>
    </w:p>
    <w:p w:rsidR="00AF1C6F" w:rsidRDefault="00AF1C6F" w:rsidP="00AF1C6F">
      <w:pPr>
        <w:tabs>
          <w:tab w:val="left" w:pos="567"/>
        </w:tabs>
        <w:adjustRightInd w:val="0"/>
        <w:snapToGrid w:val="0"/>
        <w:spacing w:line="300" w:lineRule="auto"/>
        <w:ind w:firstLineChars="200" w:firstLine="442"/>
        <w:rPr>
          <w:b/>
          <w:bCs/>
          <w:sz w:val="22"/>
          <w:szCs w:val="22"/>
        </w:rPr>
      </w:pPr>
      <w:r>
        <w:rPr>
          <w:rFonts w:hint="eastAsia"/>
          <w:b/>
          <w:bCs/>
          <w:sz w:val="22"/>
          <w:szCs w:val="22"/>
        </w:rPr>
        <w:t>9.2.10</w:t>
      </w:r>
      <w:r>
        <w:rPr>
          <w:rFonts w:hint="eastAsia"/>
          <w:b/>
          <w:bCs/>
          <w:sz w:val="22"/>
          <w:szCs w:val="22"/>
        </w:rPr>
        <w:t>能耗使用情况</w:t>
      </w:r>
    </w:p>
    <w:p w:rsidR="00AF1C6F" w:rsidRDefault="00AF1C6F" w:rsidP="00AF1C6F">
      <w:pPr>
        <w:adjustRightInd w:val="0"/>
        <w:snapToGrid w:val="0"/>
        <w:spacing w:line="300" w:lineRule="auto"/>
        <w:ind w:firstLineChars="200" w:firstLine="440"/>
        <w:rPr>
          <w:sz w:val="22"/>
          <w:szCs w:val="22"/>
        </w:rPr>
      </w:pPr>
      <w:r>
        <w:rPr>
          <w:rFonts w:hint="eastAsia"/>
          <w:sz w:val="22"/>
          <w:szCs w:val="22"/>
        </w:rPr>
        <w:t>本项目各场站养护设施的使用在维护期间其能耗费用由中标人支付。投标人在投标报价中应充分考虑和满足各类设施的使用要求，中标后包干使用。以下提供</w:t>
      </w:r>
      <w:r>
        <w:rPr>
          <w:rFonts w:hint="eastAsia"/>
          <w:sz w:val="22"/>
          <w:szCs w:val="22"/>
        </w:rPr>
        <w:t>2021</w:t>
      </w:r>
      <w:r>
        <w:rPr>
          <w:rFonts w:hint="eastAsia"/>
          <w:sz w:val="22"/>
          <w:szCs w:val="22"/>
        </w:rPr>
        <w:t>年度的使用情况，仅供参考：</w:t>
      </w:r>
    </w:p>
    <w:p w:rsidR="00AF1C6F" w:rsidRDefault="00AF1C6F" w:rsidP="00AF1C6F">
      <w:pPr>
        <w:tabs>
          <w:tab w:val="left" w:pos="567"/>
        </w:tabs>
        <w:adjustRightInd w:val="0"/>
        <w:snapToGrid w:val="0"/>
        <w:spacing w:line="360" w:lineRule="auto"/>
        <w:jc w:val="center"/>
        <w:rPr>
          <w:b/>
          <w:bCs/>
          <w:sz w:val="22"/>
          <w:szCs w:val="22"/>
        </w:rPr>
      </w:pPr>
      <w:r>
        <w:rPr>
          <w:b/>
          <w:bCs/>
          <w:sz w:val="22"/>
          <w:szCs w:val="22"/>
        </w:rPr>
        <w:t>场站项目</w:t>
      </w:r>
      <w:r>
        <w:rPr>
          <w:b/>
          <w:bCs/>
          <w:sz w:val="22"/>
          <w:szCs w:val="22"/>
        </w:rPr>
        <w:t>202</w:t>
      </w:r>
      <w:r>
        <w:rPr>
          <w:rFonts w:hint="eastAsia"/>
          <w:b/>
          <w:bCs/>
          <w:sz w:val="22"/>
          <w:szCs w:val="22"/>
        </w:rPr>
        <w:t>4</w:t>
      </w:r>
      <w:r>
        <w:rPr>
          <w:b/>
          <w:bCs/>
          <w:sz w:val="22"/>
          <w:szCs w:val="22"/>
        </w:rPr>
        <w:t>年度用电参考表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121"/>
        <w:gridCol w:w="1759"/>
        <w:gridCol w:w="1966"/>
        <w:gridCol w:w="1863"/>
        <w:gridCol w:w="1872"/>
      </w:tblGrid>
      <w:tr w:rsidR="00AF1C6F" w:rsidTr="00732ECB">
        <w:trPr>
          <w:cantSplit/>
          <w:trHeight w:val="454"/>
          <w:jc w:val="center"/>
        </w:trPr>
        <w:tc>
          <w:tcPr>
            <w:tcW w:w="776" w:type="dxa"/>
            <w:vMerge w:val="restart"/>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序号</w:t>
            </w:r>
          </w:p>
        </w:tc>
        <w:tc>
          <w:tcPr>
            <w:tcW w:w="1081" w:type="dxa"/>
            <w:vMerge w:val="restart"/>
            <w:noWrap/>
            <w:vAlign w:val="center"/>
          </w:tcPr>
          <w:p w:rsidR="00AF1C6F" w:rsidRDefault="00AF1C6F" w:rsidP="00732ECB">
            <w:pPr>
              <w:tabs>
                <w:tab w:val="left" w:pos="567"/>
              </w:tabs>
              <w:adjustRightInd w:val="0"/>
              <w:snapToGrid w:val="0"/>
              <w:spacing w:line="300" w:lineRule="auto"/>
              <w:jc w:val="center"/>
              <w:rPr>
                <w:b/>
                <w:bCs/>
                <w:sz w:val="22"/>
                <w:szCs w:val="22"/>
              </w:rPr>
            </w:pPr>
            <w:r>
              <w:rPr>
                <w:b/>
                <w:bCs/>
                <w:sz w:val="22"/>
                <w:szCs w:val="22"/>
              </w:rPr>
              <w:t>场站</w:t>
            </w:r>
          </w:p>
        </w:tc>
        <w:tc>
          <w:tcPr>
            <w:tcW w:w="3725" w:type="dxa"/>
            <w:gridSpan w:val="2"/>
            <w:noWrap/>
            <w:vAlign w:val="center"/>
          </w:tcPr>
          <w:p w:rsidR="00AF1C6F" w:rsidRDefault="00AF1C6F" w:rsidP="00732ECB">
            <w:pPr>
              <w:tabs>
                <w:tab w:val="left" w:pos="567"/>
              </w:tabs>
              <w:adjustRightInd w:val="0"/>
              <w:snapToGrid w:val="0"/>
              <w:spacing w:line="300" w:lineRule="auto"/>
              <w:jc w:val="center"/>
              <w:rPr>
                <w:b/>
                <w:bCs/>
                <w:sz w:val="22"/>
                <w:szCs w:val="22"/>
              </w:rPr>
            </w:pPr>
            <w:r>
              <w:rPr>
                <w:b/>
                <w:bCs/>
                <w:sz w:val="22"/>
                <w:szCs w:val="22"/>
              </w:rPr>
              <w:t>用电情况</w:t>
            </w:r>
          </w:p>
        </w:tc>
        <w:tc>
          <w:tcPr>
            <w:tcW w:w="3735" w:type="dxa"/>
            <w:gridSpan w:val="2"/>
            <w:noWrap/>
            <w:vAlign w:val="center"/>
          </w:tcPr>
          <w:p w:rsidR="00AF1C6F" w:rsidRDefault="00AF1C6F" w:rsidP="00732ECB">
            <w:pPr>
              <w:tabs>
                <w:tab w:val="left" w:pos="567"/>
              </w:tabs>
              <w:adjustRightInd w:val="0"/>
              <w:snapToGrid w:val="0"/>
              <w:spacing w:line="300" w:lineRule="auto"/>
              <w:jc w:val="center"/>
              <w:rPr>
                <w:b/>
                <w:bCs/>
                <w:sz w:val="22"/>
                <w:szCs w:val="22"/>
              </w:rPr>
            </w:pPr>
            <w:r>
              <w:rPr>
                <w:b/>
                <w:bCs/>
                <w:sz w:val="22"/>
                <w:szCs w:val="22"/>
              </w:rPr>
              <w:t>用水情况</w:t>
            </w:r>
          </w:p>
        </w:tc>
      </w:tr>
      <w:tr w:rsidR="00AF1C6F" w:rsidTr="00732ECB">
        <w:trPr>
          <w:cantSplit/>
          <w:trHeight w:val="454"/>
          <w:jc w:val="center"/>
        </w:trPr>
        <w:tc>
          <w:tcPr>
            <w:tcW w:w="776" w:type="dxa"/>
            <w:vMerge/>
            <w:noWrap/>
            <w:vAlign w:val="center"/>
          </w:tcPr>
          <w:p w:rsidR="00AF1C6F" w:rsidRDefault="00AF1C6F" w:rsidP="00732ECB">
            <w:pPr>
              <w:tabs>
                <w:tab w:val="left" w:pos="567"/>
              </w:tabs>
              <w:adjustRightInd w:val="0"/>
              <w:snapToGrid w:val="0"/>
              <w:spacing w:line="300" w:lineRule="auto"/>
              <w:jc w:val="center"/>
              <w:rPr>
                <w:bCs/>
                <w:sz w:val="22"/>
                <w:szCs w:val="22"/>
              </w:rPr>
            </w:pPr>
          </w:p>
        </w:tc>
        <w:tc>
          <w:tcPr>
            <w:tcW w:w="1081" w:type="dxa"/>
            <w:vMerge/>
            <w:noWrap/>
            <w:vAlign w:val="center"/>
          </w:tcPr>
          <w:p w:rsidR="00AF1C6F" w:rsidRDefault="00AF1C6F" w:rsidP="00732ECB">
            <w:pPr>
              <w:tabs>
                <w:tab w:val="left" w:pos="567"/>
              </w:tabs>
              <w:adjustRightInd w:val="0"/>
              <w:snapToGrid w:val="0"/>
              <w:spacing w:line="300" w:lineRule="auto"/>
              <w:jc w:val="center"/>
              <w:rPr>
                <w:b/>
                <w:bCs/>
                <w:sz w:val="22"/>
                <w:szCs w:val="22"/>
              </w:rPr>
            </w:pPr>
          </w:p>
        </w:tc>
        <w:tc>
          <w:tcPr>
            <w:tcW w:w="1759"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电费合计（元）</w:t>
            </w:r>
          </w:p>
        </w:tc>
        <w:tc>
          <w:tcPr>
            <w:tcW w:w="196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电量合计（度）</w:t>
            </w:r>
          </w:p>
        </w:tc>
        <w:tc>
          <w:tcPr>
            <w:tcW w:w="1863"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水费合计（元）</w:t>
            </w:r>
          </w:p>
        </w:tc>
        <w:tc>
          <w:tcPr>
            <w:tcW w:w="1872"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水量合计（吨）</w:t>
            </w:r>
          </w:p>
        </w:tc>
      </w:tr>
      <w:tr w:rsidR="00AF1C6F" w:rsidTr="00732ECB">
        <w:trPr>
          <w:cantSplit/>
          <w:trHeight w:val="454"/>
          <w:jc w:val="center"/>
        </w:trPr>
        <w:tc>
          <w:tcPr>
            <w:tcW w:w="77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1</w:t>
            </w:r>
          </w:p>
        </w:tc>
        <w:tc>
          <w:tcPr>
            <w:tcW w:w="1081" w:type="dxa"/>
            <w:noWrap/>
            <w:vAlign w:val="center"/>
          </w:tcPr>
          <w:p w:rsidR="00AF1C6F" w:rsidRDefault="00AF1C6F" w:rsidP="00732ECB">
            <w:pPr>
              <w:tabs>
                <w:tab w:val="left" w:pos="567"/>
              </w:tabs>
              <w:adjustRightInd w:val="0"/>
              <w:snapToGrid w:val="0"/>
              <w:spacing w:line="300" w:lineRule="auto"/>
              <w:jc w:val="center"/>
              <w:rPr>
                <w:b/>
                <w:bCs/>
                <w:sz w:val="22"/>
                <w:szCs w:val="22"/>
              </w:rPr>
            </w:pPr>
            <w:r>
              <w:rPr>
                <w:b/>
                <w:bCs/>
                <w:sz w:val="22"/>
                <w:szCs w:val="22"/>
              </w:rPr>
              <w:t>西</w:t>
            </w:r>
            <w:r>
              <w:rPr>
                <w:b/>
                <w:bCs/>
                <w:sz w:val="22"/>
                <w:szCs w:val="22"/>
              </w:rPr>
              <w:t>PTH</w:t>
            </w:r>
          </w:p>
        </w:tc>
        <w:tc>
          <w:tcPr>
            <w:tcW w:w="1759"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503229.79</w:t>
            </w:r>
          </w:p>
        </w:tc>
        <w:tc>
          <w:tcPr>
            <w:tcW w:w="196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616534</w:t>
            </w:r>
          </w:p>
        </w:tc>
        <w:tc>
          <w:tcPr>
            <w:tcW w:w="1863" w:type="dxa"/>
            <w:noWrap/>
            <w:vAlign w:val="center"/>
          </w:tcPr>
          <w:p w:rsidR="00AF1C6F" w:rsidRDefault="00AF1C6F" w:rsidP="00732ECB">
            <w:pPr>
              <w:widowControl/>
              <w:jc w:val="center"/>
              <w:textAlignment w:val="center"/>
              <w:rPr>
                <w:color w:val="000000"/>
                <w:kern w:val="0"/>
                <w:sz w:val="22"/>
                <w:szCs w:val="22"/>
              </w:rPr>
            </w:pPr>
            <w:r>
              <w:rPr>
                <w:color w:val="000000"/>
                <w:kern w:val="0"/>
                <w:sz w:val="22"/>
                <w:szCs w:val="22"/>
              </w:rPr>
              <w:t>210028.80</w:t>
            </w:r>
          </w:p>
        </w:tc>
        <w:tc>
          <w:tcPr>
            <w:tcW w:w="1872" w:type="dxa"/>
            <w:noWrap/>
            <w:vAlign w:val="center"/>
          </w:tcPr>
          <w:p w:rsidR="00AF1C6F" w:rsidRDefault="00AF1C6F" w:rsidP="00732ECB">
            <w:pPr>
              <w:widowControl/>
              <w:jc w:val="center"/>
              <w:textAlignment w:val="center"/>
              <w:rPr>
                <w:color w:val="000000"/>
                <w:kern w:val="0"/>
                <w:sz w:val="22"/>
                <w:szCs w:val="22"/>
              </w:rPr>
            </w:pPr>
            <w:r>
              <w:rPr>
                <w:color w:val="000000"/>
                <w:kern w:val="0"/>
                <w:sz w:val="22"/>
                <w:szCs w:val="22"/>
              </w:rPr>
              <w:t>42504.61</w:t>
            </w:r>
          </w:p>
        </w:tc>
      </w:tr>
      <w:tr w:rsidR="00AF1C6F" w:rsidTr="00732ECB">
        <w:trPr>
          <w:cantSplit/>
          <w:trHeight w:val="454"/>
          <w:jc w:val="center"/>
        </w:trPr>
        <w:tc>
          <w:tcPr>
            <w:tcW w:w="77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2</w:t>
            </w:r>
          </w:p>
        </w:tc>
        <w:tc>
          <w:tcPr>
            <w:tcW w:w="1081" w:type="dxa"/>
            <w:noWrap/>
            <w:vAlign w:val="center"/>
          </w:tcPr>
          <w:p w:rsidR="00AF1C6F" w:rsidRDefault="00AF1C6F" w:rsidP="00732ECB">
            <w:pPr>
              <w:tabs>
                <w:tab w:val="left" w:pos="567"/>
              </w:tabs>
              <w:adjustRightInd w:val="0"/>
              <w:snapToGrid w:val="0"/>
              <w:spacing w:line="300" w:lineRule="auto"/>
              <w:jc w:val="center"/>
              <w:rPr>
                <w:b/>
                <w:bCs/>
                <w:sz w:val="22"/>
                <w:szCs w:val="22"/>
              </w:rPr>
            </w:pPr>
            <w:r>
              <w:rPr>
                <w:b/>
                <w:bCs/>
                <w:sz w:val="22"/>
                <w:szCs w:val="22"/>
              </w:rPr>
              <w:t>南</w:t>
            </w:r>
            <w:r>
              <w:rPr>
                <w:b/>
                <w:bCs/>
                <w:sz w:val="22"/>
                <w:szCs w:val="22"/>
              </w:rPr>
              <w:t>PTH</w:t>
            </w:r>
          </w:p>
        </w:tc>
        <w:tc>
          <w:tcPr>
            <w:tcW w:w="1759"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134149.83</w:t>
            </w:r>
          </w:p>
        </w:tc>
        <w:tc>
          <w:tcPr>
            <w:tcW w:w="196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175165</w:t>
            </w:r>
          </w:p>
        </w:tc>
        <w:tc>
          <w:tcPr>
            <w:tcW w:w="1863" w:type="dxa"/>
            <w:noWrap/>
            <w:vAlign w:val="center"/>
          </w:tcPr>
          <w:p w:rsidR="00AF1C6F" w:rsidRDefault="00AF1C6F" w:rsidP="00732ECB">
            <w:pPr>
              <w:widowControl/>
              <w:jc w:val="center"/>
              <w:textAlignment w:val="center"/>
              <w:rPr>
                <w:color w:val="000000"/>
                <w:kern w:val="0"/>
                <w:sz w:val="22"/>
                <w:szCs w:val="22"/>
              </w:rPr>
            </w:pPr>
            <w:r>
              <w:rPr>
                <w:color w:val="000000"/>
                <w:kern w:val="0"/>
                <w:sz w:val="22"/>
                <w:szCs w:val="22"/>
              </w:rPr>
              <w:t>18864.75</w:t>
            </w:r>
          </w:p>
        </w:tc>
        <w:tc>
          <w:tcPr>
            <w:tcW w:w="1872" w:type="dxa"/>
            <w:noWrap/>
            <w:vAlign w:val="center"/>
          </w:tcPr>
          <w:p w:rsidR="00AF1C6F" w:rsidRDefault="00AF1C6F" w:rsidP="00732ECB">
            <w:pPr>
              <w:widowControl/>
              <w:jc w:val="center"/>
              <w:textAlignment w:val="center"/>
              <w:rPr>
                <w:color w:val="000000"/>
                <w:kern w:val="0"/>
                <w:sz w:val="22"/>
                <w:szCs w:val="22"/>
              </w:rPr>
            </w:pPr>
            <w:r>
              <w:rPr>
                <w:color w:val="000000"/>
                <w:kern w:val="0"/>
                <w:sz w:val="22"/>
                <w:szCs w:val="22"/>
              </w:rPr>
              <w:t>3692.89</w:t>
            </w:r>
          </w:p>
        </w:tc>
      </w:tr>
      <w:tr w:rsidR="00AF1C6F" w:rsidTr="00732ECB">
        <w:trPr>
          <w:cantSplit/>
          <w:trHeight w:val="454"/>
          <w:jc w:val="center"/>
        </w:trPr>
        <w:tc>
          <w:tcPr>
            <w:tcW w:w="77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3</w:t>
            </w:r>
          </w:p>
        </w:tc>
        <w:tc>
          <w:tcPr>
            <w:tcW w:w="1081" w:type="dxa"/>
            <w:noWrap/>
            <w:vAlign w:val="center"/>
          </w:tcPr>
          <w:p w:rsidR="00AF1C6F" w:rsidRDefault="00AF1C6F" w:rsidP="00732ECB">
            <w:pPr>
              <w:tabs>
                <w:tab w:val="left" w:pos="567"/>
              </w:tabs>
              <w:adjustRightInd w:val="0"/>
              <w:snapToGrid w:val="0"/>
              <w:spacing w:line="300" w:lineRule="auto"/>
              <w:jc w:val="center"/>
              <w:rPr>
                <w:b/>
                <w:bCs/>
                <w:sz w:val="22"/>
                <w:szCs w:val="22"/>
              </w:rPr>
            </w:pPr>
            <w:r>
              <w:rPr>
                <w:b/>
                <w:bCs/>
                <w:sz w:val="22"/>
                <w:szCs w:val="22"/>
              </w:rPr>
              <w:t>MiniPTH</w:t>
            </w:r>
          </w:p>
        </w:tc>
        <w:tc>
          <w:tcPr>
            <w:tcW w:w="1759"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143686.80</w:t>
            </w:r>
          </w:p>
        </w:tc>
        <w:tc>
          <w:tcPr>
            <w:tcW w:w="196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197792</w:t>
            </w:r>
          </w:p>
        </w:tc>
        <w:tc>
          <w:tcPr>
            <w:tcW w:w="1863" w:type="dxa"/>
            <w:noWrap/>
            <w:vAlign w:val="center"/>
          </w:tcPr>
          <w:p w:rsidR="00AF1C6F" w:rsidRDefault="00AF1C6F" w:rsidP="00732ECB">
            <w:pPr>
              <w:widowControl/>
              <w:jc w:val="center"/>
              <w:textAlignment w:val="center"/>
              <w:rPr>
                <w:color w:val="000000"/>
                <w:kern w:val="0"/>
                <w:sz w:val="22"/>
                <w:szCs w:val="22"/>
              </w:rPr>
            </w:pPr>
            <w:r>
              <w:rPr>
                <w:color w:val="000000"/>
                <w:kern w:val="0"/>
                <w:sz w:val="22"/>
                <w:szCs w:val="22"/>
              </w:rPr>
              <w:t>40553.55</w:t>
            </w:r>
          </w:p>
        </w:tc>
        <w:tc>
          <w:tcPr>
            <w:tcW w:w="1872" w:type="dxa"/>
            <w:noWrap/>
            <w:vAlign w:val="center"/>
          </w:tcPr>
          <w:p w:rsidR="00AF1C6F" w:rsidRDefault="00AF1C6F" w:rsidP="00732ECB">
            <w:pPr>
              <w:widowControl/>
              <w:jc w:val="center"/>
              <w:textAlignment w:val="center"/>
              <w:rPr>
                <w:color w:val="000000"/>
                <w:kern w:val="0"/>
                <w:sz w:val="22"/>
                <w:szCs w:val="22"/>
              </w:rPr>
            </w:pPr>
            <w:r>
              <w:rPr>
                <w:color w:val="000000"/>
                <w:kern w:val="0"/>
                <w:sz w:val="22"/>
                <w:szCs w:val="22"/>
              </w:rPr>
              <w:t>8250.67</w:t>
            </w:r>
          </w:p>
        </w:tc>
      </w:tr>
      <w:tr w:rsidR="00AF1C6F" w:rsidTr="00732ECB">
        <w:trPr>
          <w:cantSplit/>
          <w:trHeight w:val="454"/>
          <w:jc w:val="center"/>
        </w:trPr>
        <w:tc>
          <w:tcPr>
            <w:tcW w:w="77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4</w:t>
            </w:r>
          </w:p>
        </w:tc>
        <w:tc>
          <w:tcPr>
            <w:tcW w:w="1081" w:type="dxa"/>
            <w:noWrap/>
            <w:vAlign w:val="center"/>
          </w:tcPr>
          <w:p w:rsidR="00AF1C6F" w:rsidRDefault="00AF1C6F" w:rsidP="00732ECB">
            <w:pPr>
              <w:tabs>
                <w:tab w:val="left" w:pos="567"/>
              </w:tabs>
              <w:adjustRightInd w:val="0"/>
              <w:snapToGrid w:val="0"/>
              <w:spacing w:line="300" w:lineRule="auto"/>
              <w:jc w:val="center"/>
              <w:rPr>
                <w:b/>
                <w:bCs/>
                <w:sz w:val="22"/>
                <w:szCs w:val="22"/>
              </w:rPr>
            </w:pPr>
            <w:r>
              <w:rPr>
                <w:b/>
                <w:bCs/>
                <w:sz w:val="22"/>
                <w:szCs w:val="22"/>
              </w:rPr>
              <w:t>东</w:t>
            </w:r>
            <w:r>
              <w:rPr>
                <w:b/>
                <w:bCs/>
                <w:sz w:val="22"/>
                <w:szCs w:val="22"/>
              </w:rPr>
              <w:t>PTC</w:t>
            </w:r>
          </w:p>
        </w:tc>
        <w:tc>
          <w:tcPr>
            <w:tcW w:w="1759"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269910.77</w:t>
            </w:r>
          </w:p>
        </w:tc>
        <w:tc>
          <w:tcPr>
            <w:tcW w:w="196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301220</w:t>
            </w:r>
          </w:p>
        </w:tc>
        <w:tc>
          <w:tcPr>
            <w:tcW w:w="1863" w:type="dxa"/>
            <w:noWrap/>
            <w:vAlign w:val="center"/>
          </w:tcPr>
          <w:p w:rsidR="00AF1C6F" w:rsidRDefault="00AF1C6F" w:rsidP="00732ECB">
            <w:pPr>
              <w:widowControl/>
              <w:jc w:val="center"/>
              <w:textAlignment w:val="center"/>
              <w:rPr>
                <w:color w:val="000000"/>
                <w:kern w:val="0"/>
                <w:sz w:val="22"/>
                <w:szCs w:val="22"/>
              </w:rPr>
            </w:pPr>
            <w:r>
              <w:rPr>
                <w:color w:val="000000"/>
                <w:kern w:val="0"/>
                <w:sz w:val="22"/>
                <w:szCs w:val="22"/>
              </w:rPr>
              <w:t>19147.35</w:t>
            </w:r>
          </w:p>
        </w:tc>
        <w:tc>
          <w:tcPr>
            <w:tcW w:w="1872" w:type="dxa"/>
            <w:noWrap/>
            <w:vAlign w:val="center"/>
          </w:tcPr>
          <w:p w:rsidR="00AF1C6F" w:rsidRDefault="00AF1C6F" w:rsidP="00732ECB">
            <w:pPr>
              <w:widowControl/>
              <w:jc w:val="center"/>
              <w:textAlignment w:val="center"/>
              <w:rPr>
                <w:color w:val="000000"/>
                <w:kern w:val="0"/>
                <w:sz w:val="22"/>
                <w:szCs w:val="22"/>
              </w:rPr>
            </w:pPr>
            <w:r>
              <w:rPr>
                <w:color w:val="000000"/>
                <w:kern w:val="0"/>
                <w:sz w:val="22"/>
                <w:szCs w:val="22"/>
              </w:rPr>
              <w:t>3898.95</w:t>
            </w:r>
          </w:p>
        </w:tc>
      </w:tr>
      <w:tr w:rsidR="00AF1C6F" w:rsidTr="00732ECB">
        <w:trPr>
          <w:cantSplit/>
          <w:trHeight w:val="454"/>
          <w:jc w:val="center"/>
        </w:trPr>
        <w:tc>
          <w:tcPr>
            <w:tcW w:w="776" w:type="dxa"/>
            <w:noWrap/>
            <w:vAlign w:val="center"/>
          </w:tcPr>
          <w:p w:rsidR="00AF1C6F" w:rsidRDefault="00AF1C6F" w:rsidP="00732ECB">
            <w:pPr>
              <w:tabs>
                <w:tab w:val="left" w:pos="567"/>
              </w:tabs>
              <w:adjustRightInd w:val="0"/>
              <w:snapToGrid w:val="0"/>
              <w:spacing w:line="300" w:lineRule="auto"/>
              <w:jc w:val="center"/>
              <w:rPr>
                <w:bCs/>
                <w:sz w:val="22"/>
                <w:szCs w:val="22"/>
              </w:rPr>
            </w:pPr>
            <w:r>
              <w:rPr>
                <w:bCs/>
                <w:sz w:val="22"/>
                <w:szCs w:val="22"/>
              </w:rPr>
              <w:t>备注</w:t>
            </w:r>
          </w:p>
        </w:tc>
        <w:tc>
          <w:tcPr>
            <w:tcW w:w="8541" w:type="dxa"/>
            <w:gridSpan w:val="5"/>
            <w:noWrap/>
            <w:vAlign w:val="center"/>
          </w:tcPr>
          <w:p w:rsidR="00AF1C6F" w:rsidRDefault="00AF1C6F" w:rsidP="00732ECB">
            <w:pPr>
              <w:tabs>
                <w:tab w:val="left" w:pos="567"/>
              </w:tabs>
              <w:adjustRightInd w:val="0"/>
              <w:snapToGrid w:val="0"/>
              <w:spacing w:line="300" w:lineRule="auto"/>
              <w:ind w:left="31"/>
              <w:rPr>
                <w:rStyle w:val="font01"/>
                <w:rFonts w:hint="default"/>
              </w:rPr>
            </w:pPr>
            <w:r>
              <w:rPr>
                <w:bCs/>
                <w:sz w:val="22"/>
                <w:szCs w:val="22"/>
              </w:rPr>
              <w:t>1</w:t>
            </w:r>
            <w:r>
              <w:rPr>
                <w:bCs/>
                <w:sz w:val="22"/>
                <w:szCs w:val="22"/>
              </w:rPr>
              <w:t>、场站室外照明计划开闭时间：</w:t>
            </w:r>
            <w:r>
              <w:rPr>
                <w:rStyle w:val="font01"/>
                <w:rFonts w:hint="default"/>
              </w:rPr>
              <w:t>冬季—17:00开至第二天6:00关；春季—18:00开至第二天5:00关；夏季—18:30开至第二天5:30关；秋季—18:00开至第二天5:30关。</w:t>
            </w:r>
          </w:p>
          <w:p w:rsidR="00AF1C6F" w:rsidRDefault="00AF1C6F" w:rsidP="00732ECB">
            <w:pPr>
              <w:tabs>
                <w:tab w:val="left" w:pos="567"/>
              </w:tabs>
              <w:adjustRightInd w:val="0"/>
              <w:snapToGrid w:val="0"/>
              <w:spacing w:line="300" w:lineRule="auto"/>
              <w:ind w:left="31"/>
              <w:rPr>
                <w:bCs/>
                <w:sz w:val="22"/>
                <w:szCs w:val="22"/>
              </w:rPr>
            </w:pPr>
            <w:r>
              <w:rPr>
                <w:rStyle w:val="font01"/>
                <w:rFonts w:hint="default"/>
              </w:rPr>
              <w:t>2、本表数据仅供参考，投标人报价时应考虑各种可能调整的因素，中标后包干使用；同时采购人有权根据规定要求适时调整相应开闭时间，相关费用不予调整。</w:t>
            </w:r>
          </w:p>
        </w:tc>
      </w:tr>
    </w:tbl>
    <w:p w:rsidR="00AF1C6F" w:rsidRDefault="00AF1C6F" w:rsidP="00AF1C6F">
      <w:pPr>
        <w:tabs>
          <w:tab w:val="left" w:pos="567"/>
        </w:tabs>
        <w:adjustRightInd w:val="0"/>
        <w:snapToGrid w:val="0"/>
        <w:spacing w:line="360" w:lineRule="auto"/>
        <w:ind w:firstLineChars="200" w:firstLine="440"/>
        <w:rPr>
          <w:rFonts w:ascii="宋体" w:hAnsi="宋体"/>
          <w:bCs/>
          <w:sz w:val="22"/>
          <w:szCs w:val="22"/>
        </w:rPr>
      </w:pPr>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52" w:name="_Toc44232385"/>
      <w:bookmarkStart w:id="53" w:name="_Toc109307613"/>
      <w:bookmarkStart w:id="54" w:name="_Toc463690203"/>
      <w:bookmarkStart w:id="55" w:name="_Toc460922290"/>
      <w:r>
        <w:rPr>
          <w:b/>
          <w:color w:val="000000"/>
          <w:sz w:val="22"/>
          <w:szCs w:val="22"/>
        </w:rPr>
        <w:t xml:space="preserve">10 </w:t>
      </w:r>
      <w:r>
        <w:rPr>
          <w:b/>
          <w:color w:val="000000"/>
          <w:sz w:val="22"/>
          <w:szCs w:val="22"/>
        </w:rPr>
        <w:t>人员及设备要求</w:t>
      </w:r>
      <w:bookmarkEnd w:id="52"/>
      <w:bookmarkEnd w:id="53"/>
    </w:p>
    <w:bookmarkEnd w:id="54"/>
    <w:bookmarkEnd w:id="55"/>
    <w:p w:rsidR="00AF1C6F" w:rsidRDefault="00AF1C6F" w:rsidP="00AF1C6F">
      <w:pPr>
        <w:snapToGrid w:val="0"/>
        <w:spacing w:line="300" w:lineRule="auto"/>
        <w:ind w:firstLineChars="200" w:firstLine="440"/>
        <w:rPr>
          <w:sz w:val="22"/>
          <w:szCs w:val="22"/>
        </w:rPr>
      </w:pPr>
      <w:r>
        <w:rPr>
          <w:sz w:val="22"/>
          <w:szCs w:val="22"/>
        </w:rPr>
        <w:t xml:space="preserve">10.1 </w:t>
      </w:r>
      <w:r>
        <w:rPr>
          <w:sz w:val="22"/>
          <w:szCs w:val="22"/>
        </w:rPr>
        <w:t>人员要求</w:t>
      </w:r>
    </w:p>
    <w:p w:rsidR="00AF1C6F" w:rsidRDefault="00AF1C6F" w:rsidP="00AF1C6F">
      <w:pPr>
        <w:snapToGrid w:val="0"/>
        <w:spacing w:line="300" w:lineRule="auto"/>
        <w:ind w:firstLineChars="200" w:firstLine="440"/>
        <w:rPr>
          <w:bCs/>
          <w:sz w:val="22"/>
          <w:szCs w:val="22"/>
          <w:u w:val="single"/>
        </w:rPr>
      </w:pPr>
      <w:r>
        <w:rPr>
          <w:bCs/>
          <w:sz w:val="22"/>
          <w:szCs w:val="22"/>
        </w:rPr>
        <w:t xml:space="preserve">10.1.1 </w:t>
      </w:r>
      <w:r>
        <w:rPr>
          <w:bCs/>
          <w:sz w:val="22"/>
          <w:szCs w:val="22"/>
        </w:rPr>
        <w:t>投标人拟派的</w:t>
      </w:r>
      <w:r>
        <w:rPr>
          <w:rFonts w:hint="eastAsia"/>
          <w:sz w:val="22"/>
        </w:rPr>
        <w:t>项目主要管理人员：</w:t>
      </w:r>
      <w:r>
        <w:rPr>
          <w:bCs/>
          <w:sz w:val="22"/>
          <w:szCs w:val="22"/>
        </w:rPr>
        <w:t>项目经理</w:t>
      </w:r>
      <w:r>
        <w:rPr>
          <w:rFonts w:hint="eastAsia"/>
          <w:bCs/>
          <w:sz w:val="22"/>
          <w:szCs w:val="22"/>
        </w:rPr>
        <w:t>、</w:t>
      </w:r>
      <w:r>
        <w:rPr>
          <w:bCs/>
          <w:sz w:val="22"/>
          <w:szCs w:val="22"/>
        </w:rPr>
        <w:t>管理人员</w:t>
      </w:r>
      <w:r>
        <w:rPr>
          <w:rFonts w:hint="eastAsia"/>
          <w:bCs/>
          <w:sz w:val="22"/>
          <w:szCs w:val="22"/>
        </w:rPr>
        <w:t>和</w:t>
      </w:r>
      <w:r>
        <w:rPr>
          <w:bCs/>
          <w:sz w:val="22"/>
          <w:szCs w:val="22"/>
        </w:rPr>
        <w:t>专业技术</w:t>
      </w:r>
      <w:r>
        <w:rPr>
          <w:rFonts w:hint="eastAsia"/>
          <w:bCs/>
          <w:sz w:val="22"/>
          <w:szCs w:val="22"/>
        </w:rPr>
        <w:t>人员等，</w:t>
      </w:r>
      <w:r>
        <w:rPr>
          <w:bCs/>
          <w:sz w:val="22"/>
          <w:szCs w:val="22"/>
        </w:rPr>
        <w:t>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w:t>
      </w:r>
      <w:proofErr w:type="gramStart"/>
      <w:r>
        <w:rPr>
          <w:bCs/>
          <w:sz w:val="22"/>
          <w:szCs w:val="22"/>
          <w:u w:val="single"/>
        </w:rPr>
        <w:t>作出</w:t>
      </w:r>
      <w:proofErr w:type="gramEnd"/>
      <w:r>
        <w:rPr>
          <w:bCs/>
          <w:sz w:val="22"/>
          <w:szCs w:val="22"/>
          <w:u w:val="single"/>
        </w:rPr>
        <w:t>更好的调整。</w:t>
      </w:r>
    </w:p>
    <w:p w:rsidR="00AF1C6F" w:rsidRDefault="00AF1C6F" w:rsidP="00AF1C6F">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AF1C6F" w:rsidRDefault="00AF1C6F" w:rsidP="00AF1C6F">
      <w:pPr>
        <w:snapToGrid w:val="0"/>
        <w:spacing w:line="300" w:lineRule="auto"/>
        <w:ind w:firstLineChars="200" w:firstLine="440"/>
        <w:rPr>
          <w:sz w:val="22"/>
        </w:rPr>
      </w:pPr>
      <w:r>
        <w:rPr>
          <w:rFonts w:hint="eastAsia"/>
          <w:sz w:val="22"/>
        </w:rPr>
        <w:lastRenderedPageBreak/>
        <w:t>拟投入项目主要管理人员建议配置表</w:t>
      </w:r>
    </w:p>
    <w:tbl>
      <w:tblPr>
        <w:tblW w:w="9371" w:type="dxa"/>
        <w:tblInd w:w="93" w:type="dxa"/>
        <w:tblLayout w:type="fixed"/>
        <w:tblLook w:val="0000" w:firstRow="0" w:lastRow="0" w:firstColumn="0" w:lastColumn="0" w:noHBand="0" w:noVBand="0"/>
      </w:tblPr>
      <w:tblGrid>
        <w:gridCol w:w="866"/>
        <w:gridCol w:w="1984"/>
        <w:gridCol w:w="2268"/>
        <w:gridCol w:w="1134"/>
        <w:gridCol w:w="3119"/>
      </w:tblGrid>
      <w:tr w:rsidR="00AF1C6F" w:rsidTr="00732ECB">
        <w:trPr>
          <w:trHeight w:val="480"/>
        </w:trPr>
        <w:tc>
          <w:tcPr>
            <w:tcW w:w="866" w:type="dxa"/>
            <w:vMerge w:val="restart"/>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jc w:val="left"/>
              <w:rPr>
                <w:bCs/>
                <w:sz w:val="22"/>
                <w:szCs w:val="22"/>
              </w:rPr>
            </w:pPr>
            <w:r>
              <w:rPr>
                <w:rFonts w:hint="eastAsia"/>
                <w:bCs/>
                <w:sz w:val="22"/>
                <w:szCs w:val="22"/>
              </w:rPr>
              <w:t>序号</w:t>
            </w:r>
          </w:p>
        </w:tc>
        <w:tc>
          <w:tcPr>
            <w:tcW w:w="1984" w:type="dxa"/>
            <w:vMerge w:val="restart"/>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jc w:val="left"/>
              <w:rPr>
                <w:bCs/>
                <w:sz w:val="22"/>
                <w:szCs w:val="22"/>
              </w:rPr>
            </w:pPr>
            <w:r>
              <w:rPr>
                <w:rFonts w:hint="eastAsia"/>
                <w:bCs/>
                <w:sz w:val="22"/>
                <w:szCs w:val="22"/>
              </w:rPr>
              <w:t>岗位类别</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jc w:val="left"/>
              <w:rPr>
                <w:bCs/>
                <w:sz w:val="22"/>
                <w:szCs w:val="22"/>
              </w:rPr>
            </w:pPr>
            <w:r w:rsidRPr="005C3020">
              <w:rPr>
                <w:rFonts w:hint="eastAsia"/>
                <w:sz w:val="22"/>
              </w:rPr>
              <w:t>职称或资格证书</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jc w:val="center"/>
              <w:rPr>
                <w:bCs/>
                <w:sz w:val="22"/>
                <w:szCs w:val="22"/>
              </w:rPr>
            </w:pPr>
            <w:r>
              <w:rPr>
                <w:rFonts w:hint="eastAsia"/>
                <w:sz w:val="22"/>
              </w:rPr>
              <w:t>建议</w:t>
            </w:r>
            <w:r>
              <w:rPr>
                <w:rFonts w:hint="eastAsia"/>
                <w:bCs/>
                <w:sz w:val="22"/>
                <w:szCs w:val="22"/>
              </w:rPr>
              <w:t>配置数量</w:t>
            </w:r>
          </w:p>
        </w:tc>
        <w:tc>
          <w:tcPr>
            <w:tcW w:w="3119" w:type="dxa"/>
            <w:vMerge w:val="restart"/>
            <w:tcBorders>
              <w:top w:val="single" w:sz="4" w:space="0" w:color="auto"/>
              <w:left w:val="nil"/>
              <w:right w:val="single" w:sz="4" w:space="0" w:color="auto"/>
            </w:tcBorders>
            <w:noWrap/>
            <w:vAlign w:val="center"/>
          </w:tcPr>
          <w:p w:rsidR="00AF1C6F" w:rsidRDefault="00AF1C6F" w:rsidP="00732ECB">
            <w:pPr>
              <w:snapToGrid w:val="0"/>
              <w:spacing w:line="300" w:lineRule="auto"/>
              <w:jc w:val="center"/>
              <w:rPr>
                <w:bCs/>
                <w:sz w:val="22"/>
                <w:szCs w:val="22"/>
              </w:rPr>
            </w:pPr>
            <w:r>
              <w:rPr>
                <w:rFonts w:hint="eastAsia"/>
                <w:bCs/>
                <w:sz w:val="22"/>
                <w:szCs w:val="22"/>
              </w:rPr>
              <w:t>备注</w:t>
            </w:r>
          </w:p>
        </w:tc>
      </w:tr>
      <w:tr w:rsidR="00AF1C6F" w:rsidTr="00732ECB">
        <w:trPr>
          <w:trHeight w:val="316"/>
        </w:trPr>
        <w:tc>
          <w:tcPr>
            <w:tcW w:w="866" w:type="dxa"/>
            <w:vMerge/>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c>
          <w:tcPr>
            <w:tcW w:w="1984" w:type="dxa"/>
            <w:vMerge/>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c>
          <w:tcPr>
            <w:tcW w:w="2268" w:type="dxa"/>
            <w:vMerge/>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c>
          <w:tcPr>
            <w:tcW w:w="1134" w:type="dxa"/>
            <w:vMerge/>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c>
          <w:tcPr>
            <w:tcW w:w="3119" w:type="dxa"/>
            <w:vMerge/>
            <w:tcBorders>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r>
      <w:tr w:rsidR="00AF1C6F" w:rsidTr="00732ECB">
        <w:trPr>
          <w:trHeight w:val="270"/>
        </w:trPr>
        <w:tc>
          <w:tcPr>
            <w:tcW w:w="866" w:type="dxa"/>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jc w:val="center"/>
              <w:rPr>
                <w:bCs/>
                <w:sz w:val="22"/>
                <w:szCs w:val="22"/>
              </w:rPr>
            </w:pPr>
            <w:r>
              <w:rPr>
                <w:bCs/>
                <w:sz w:val="22"/>
                <w:szCs w:val="22"/>
              </w:rPr>
              <w:t>1</w:t>
            </w:r>
          </w:p>
        </w:tc>
        <w:tc>
          <w:tcPr>
            <w:tcW w:w="1984"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rPr>
                <w:bCs/>
                <w:sz w:val="22"/>
                <w:szCs w:val="22"/>
              </w:rPr>
            </w:pPr>
            <w:r>
              <w:rPr>
                <w:rFonts w:hint="eastAsia"/>
                <w:bCs/>
                <w:sz w:val="22"/>
                <w:szCs w:val="22"/>
              </w:rPr>
              <w:t>项目经理</w:t>
            </w:r>
          </w:p>
        </w:tc>
        <w:tc>
          <w:tcPr>
            <w:tcW w:w="2268"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jc w:val="left"/>
              <w:rPr>
                <w:bCs/>
                <w:sz w:val="22"/>
                <w:szCs w:val="22"/>
              </w:rPr>
            </w:pPr>
            <w:r w:rsidRPr="00AF1C6F">
              <w:rPr>
                <w:rFonts w:hint="eastAsia"/>
                <w:sz w:val="22"/>
              </w:rPr>
              <w:t>中级职称或中级职称以上</w:t>
            </w:r>
          </w:p>
        </w:tc>
        <w:tc>
          <w:tcPr>
            <w:tcW w:w="1134"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rPr>
                <w:bCs/>
                <w:sz w:val="22"/>
                <w:szCs w:val="22"/>
              </w:rPr>
            </w:pPr>
            <w:r>
              <w:rPr>
                <w:bCs/>
                <w:sz w:val="22"/>
                <w:szCs w:val="22"/>
              </w:rPr>
              <w:t>1</w:t>
            </w:r>
          </w:p>
        </w:tc>
        <w:tc>
          <w:tcPr>
            <w:tcW w:w="3119"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rPr>
                <w:bCs/>
                <w:sz w:val="22"/>
                <w:szCs w:val="22"/>
              </w:rPr>
            </w:pPr>
          </w:p>
        </w:tc>
      </w:tr>
      <w:tr w:rsidR="00AF1C6F" w:rsidTr="00732ECB">
        <w:trPr>
          <w:trHeight w:val="270"/>
        </w:trPr>
        <w:tc>
          <w:tcPr>
            <w:tcW w:w="866" w:type="dxa"/>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jc w:val="center"/>
              <w:rPr>
                <w:bCs/>
                <w:sz w:val="22"/>
                <w:szCs w:val="22"/>
              </w:rPr>
            </w:pPr>
            <w:r>
              <w:rPr>
                <w:bCs/>
                <w:sz w:val="22"/>
                <w:szCs w:val="22"/>
              </w:rPr>
              <w:t>2</w:t>
            </w:r>
          </w:p>
        </w:tc>
        <w:tc>
          <w:tcPr>
            <w:tcW w:w="1984" w:type="dxa"/>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rPr>
                <w:bCs/>
                <w:sz w:val="22"/>
                <w:szCs w:val="22"/>
              </w:rPr>
            </w:pPr>
            <w:r>
              <w:rPr>
                <w:rFonts w:hint="eastAsia"/>
                <w:bCs/>
                <w:sz w:val="22"/>
                <w:szCs w:val="22"/>
              </w:rPr>
              <w:t>财务管理人员</w:t>
            </w:r>
          </w:p>
        </w:tc>
        <w:tc>
          <w:tcPr>
            <w:tcW w:w="2268"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jc w:val="left"/>
              <w:rPr>
                <w:bCs/>
                <w:sz w:val="22"/>
                <w:szCs w:val="22"/>
              </w:rPr>
            </w:pPr>
            <w:r>
              <w:rPr>
                <w:rFonts w:hint="eastAsia"/>
                <w:bCs/>
                <w:sz w:val="22"/>
                <w:szCs w:val="22"/>
              </w:rPr>
              <w:t>会计师或经济师</w:t>
            </w:r>
          </w:p>
        </w:tc>
        <w:tc>
          <w:tcPr>
            <w:tcW w:w="1134"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rPr>
                <w:bCs/>
                <w:sz w:val="22"/>
                <w:szCs w:val="22"/>
              </w:rPr>
            </w:pPr>
            <w:r>
              <w:rPr>
                <w:bCs/>
                <w:sz w:val="22"/>
                <w:szCs w:val="22"/>
              </w:rPr>
              <w:t>1</w:t>
            </w:r>
          </w:p>
        </w:tc>
        <w:tc>
          <w:tcPr>
            <w:tcW w:w="3119"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r>
      <w:tr w:rsidR="00AF1C6F" w:rsidTr="00732ECB">
        <w:trPr>
          <w:trHeight w:val="796"/>
        </w:trPr>
        <w:tc>
          <w:tcPr>
            <w:tcW w:w="866" w:type="dxa"/>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jc w:val="center"/>
              <w:rPr>
                <w:bCs/>
                <w:sz w:val="22"/>
                <w:szCs w:val="22"/>
              </w:rPr>
            </w:pPr>
            <w:r>
              <w:rPr>
                <w:rFonts w:hint="eastAsia"/>
                <w:bCs/>
                <w:sz w:val="22"/>
                <w:szCs w:val="22"/>
              </w:rPr>
              <w:t>3</w:t>
            </w:r>
          </w:p>
        </w:tc>
        <w:tc>
          <w:tcPr>
            <w:tcW w:w="1984" w:type="dxa"/>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rPr>
                <w:bCs/>
                <w:sz w:val="22"/>
                <w:szCs w:val="22"/>
              </w:rPr>
            </w:pPr>
            <w:r>
              <w:rPr>
                <w:rFonts w:hint="eastAsia"/>
                <w:bCs/>
                <w:sz w:val="22"/>
                <w:szCs w:val="22"/>
              </w:rPr>
              <w:t>市政技术人员</w:t>
            </w:r>
          </w:p>
        </w:tc>
        <w:tc>
          <w:tcPr>
            <w:tcW w:w="2268"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jc w:val="left"/>
              <w:rPr>
                <w:bCs/>
                <w:sz w:val="22"/>
                <w:szCs w:val="22"/>
              </w:rPr>
            </w:pPr>
            <w:r>
              <w:rPr>
                <w:rFonts w:hint="eastAsia"/>
                <w:bCs/>
                <w:sz w:val="22"/>
                <w:szCs w:val="22"/>
              </w:rPr>
              <w:t>市政或土建类工程师</w:t>
            </w:r>
          </w:p>
        </w:tc>
        <w:tc>
          <w:tcPr>
            <w:tcW w:w="1134"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rPr>
                <w:bCs/>
                <w:sz w:val="22"/>
                <w:szCs w:val="22"/>
              </w:rPr>
            </w:pPr>
            <w:r>
              <w:rPr>
                <w:bCs/>
                <w:sz w:val="22"/>
                <w:szCs w:val="22"/>
              </w:rPr>
              <w:t>1</w:t>
            </w:r>
          </w:p>
        </w:tc>
        <w:tc>
          <w:tcPr>
            <w:tcW w:w="3119"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rPr>
                <w:bCs/>
                <w:sz w:val="22"/>
                <w:szCs w:val="22"/>
              </w:rPr>
            </w:pPr>
          </w:p>
        </w:tc>
      </w:tr>
      <w:tr w:rsidR="00AF1C6F" w:rsidTr="00732ECB">
        <w:trPr>
          <w:trHeight w:val="270"/>
        </w:trPr>
        <w:tc>
          <w:tcPr>
            <w:tcW w:w="866" w:type="dxa"/>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jc w:val="center"/>
              <w:rPr>
                <w:bCs/>
                <w:sz w:val="22"/>
                <w:szCs w:val="22"/>
              </w:rPr>
            </w:pPr>
            <w:r>
              <w:rPr>
                <w:rFonts w:hint="eastAsia"/>
                <w:bCs/>
                <w:sz w:val="22"/>
                <w:szCs w:val="22"/>
              </w:rPr>
              <w:t>4</w:t>
            </w:r>
          </w:p>
        </w:tc>
        <w:tc>
          <w:tcPr>
            <w:tcW w:w="1984" w:type="dxa"/>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rPr>
                <w:bCs/>
                <w:sz w:val="22"/>
                <w:szCs w:val="22"/>
              </w:rPr>
            </w:pPr>
            <w:r>
              <w:rPr>
                <w:rFonts w:hint="eastAsia"/>
                <w:bCs/>
                <w:sz w:val="22"/>
                <w:szCs w:val="22"/>
              </w:rPr>
              <w:t>绿化技术人员</w:t>
            </w:r>
          </w:p>
        </w:tc>
        <w:tc>
          <w:tcPr>
            <w:tcW w:w="2268" w:type="dxa"/>
            <w:tcBorders>
              <w:top w:val="single" w:sz="4" w:space="0" w:color="auto"/>
              <w:left w:val="nil"/>
              <w:bottom w:val="single" w:sz="4" w:space="0" w:color="auto"/>
              <w:right w:val="single" w:sz="4" w:space="0" w:color="auto"/>
            </w:tcBorders>
            <w:noWrap/>
            <w:vAlign w:val="center"/>
          </w:tcPr>
          <w:p w:rsidR="00AF1C6F" w:rsidRDefault="00AF1C6F" w:rsidP="00732ECB">
            <w:pPr>
              <w:snapToGrid w:val="0"/>
              <w:spacing w:line="300" w:lineRule="auto"/>
              <w:jc w:val="left"/>
              <w:rPr>
                <w:bCs/>
                <w:sz w:val="22"/>
                <w:szCs w:val="22"/>
              </w:rPr>
            </w:pPr>
            <w:r>
              <w:rPr>
                <w:rFonts w:hint="eastAsia"/>
                <w:bCs/>
                <w:sz w:val="22"/>
                <w:szCs w:val="22"/>
              </w:rPr>
              <w:t>绿化工程师</w:t>
            </w:r>
          </w:p>
        </w:tc>
        <w:tc>
          <w:tcPr>
            <w:tcW w:w="1134" w:type="dxa"/>
            <w:tcBorders>
              <w:top w:val="single" w:sz="4" w:space="0" w:color="auto"/>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rPr>
                <w:bCs/>
                <w:sz w:val="22"/>
                <w:szCs w:val="22"/>
              </w:rPr>
            </w:pPr>
            <w:r>
              <w:rPr>
                <w:bCs/>
                <w:sz w:val="22"/>
                <w:szCs w:val="22"/>
              </w:rPr>
              <w:t>1</w:t>
            </w:r>
          </w:p>
        </w:tc>
        <w:tc>
          <w:tcPr>
            <w:tcW w:w="3119" w:type="dxa"/>
            <w:tcBorders>
              <w:top w:val="single" w:sz="4" w:space="0" w:color="auto"/>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r>
      <w:tr w:rsidR="00AF1C6F" w:rsidTr="00732ECB">
        <w:trPr>
          <w:trHeight w:val="270"/>
        </w:trPr>
        <w:tc>
          <w:tcPr>
            <w:tcW w:w="866" w:type="dxa"/>
            <w:tcBorders>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jc w:val="center"/>
              <w:rPr>
                <w:bCs/>
                <w:sz w:val="22"/>
                <w:szCs w:val="22"/>
              </w:rPr>
            </w:pPr>
            <w:r>
              <w:rPr>
                <w:rFonts w:hint="eastAsia"/>
                <w:bCs/>
                <w:sz w:val="22"/>
                <w:szCs w:val="22"/>
              </w:rPr>
              <w:t>5</w:t>
            </w:r>
          </w:p>
        </w:tc>
        <w:tc>
          <w:tcPr>
            <w:tcW w:w="1984" w:type="dxa"/>
            <w:tcBorders>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rPr>
                <w:bCs/>
                <w:sz w:val="22"/>
                <w:szCs w:val="22"/>
              </w:rPr>
            </w:pPr>
            <w:r>
              <w:rPr>
                <w:rFonts w:hint="eastAsia"/>
                <w:bCs/>
                <w:sz w:val="22"/>
                <w:szCs w:val="22"/>
              </w:rPr>
              <w:t>工程维护技术人员</w:t>
            </w:r>
          </w:p>
        </w:tc>
        <w:tc>
          <w:tcPr>
            <w:tcW w:w="2268"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jc w:val="left"/>
              <w:rPr>
                <w:bCs/>
                <w:sz w:val="22"/>
                <w:szCs w:val="22"/>
              </w:rPr>
            </w:pPr>
          </w:p>
        </w:tc>
        <w:tc>
          <w:tcPr>
            <w:tcW w:w="1134"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rPr>
                <w:bCs/>
                <w:sz w:val="22"/>
                <w:szCs w:val="22"/>
              </w:rPr>
            </w:pPr>
            <w:r>
              <w:rPr>
                <w:rFonts w:hint="eastAsia"/>
                <w:bCs/>
                <w:sz w:val="22"/>
                <w:szCs w:val="22"/>
              </w:rPr>
              <w:t>2</w:t>
            </w:r>
          </w:p>
        </w:tc>
        <w:tc>
          <w:tcPr>
            <w:tcW w:w="3119"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r>
      <w:tr w:rsidR="00AF1C6F" w:rsidTr="00732ECB">
        <w:trPr>
          <w:trHeight w:val="720"/>
        </w:trPr>
        <w:tc>
          <w:tcPr>
            <w:tcW w:w="866" w:type="dxa"/>
            <w:vMerge w:val="restart"/>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jc w:val="center"/>
              <w:rPr>
                <w:bCs/>
                <w:sz w:val="22"/>
                <w:szCs w:val="22"/>
              </w:rPr>
            </w:pPr>
            <w:r>
              <w:rPr>
                <w:rFonts w:hint="eastAsia"/>
                <w:bCs/>
                <w:sz w:val="22"/>
                <w:szCs w:val="22"/>
              </w:rPr>
              <w:t>6</w:t>
            </w:r>
          </w:p>
        </w:tc>
        <w:tc>
          <w:tcPr>
            <w:tcW w:w="1984" w:type="dxa"/>
            <w:vMerge w:val="restart"/>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rPr>
                <w:bCs/>
                <w:sz w:val="22"/>
                <w:szCs w:val="22"/>
              </w:rPr>
            </w:pPr>
            <w:r>
              <w:rPr>
                <w:rFonts w:hint="eastAsia"/>
                <w:bCs/>
                <w:sz w:val="22"/>
                <w:szCs w:val="22"/>
              </w:rPr>
              <w:t>其他专业技术人员</w:t>
            </w:r>
          </w:p>
        </w:tc>
        <w:tc>
          <w:tcPr>
            <w:tcW w:w="2268"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jc w:val="left"/>
              <w:rPr>
                <w:bCs/>
                <w:sz w:val="22"/>
                <w:szCs w:val="22"/>
              </w:rPr>
            </w:pPr>
            <w:r>
              <w:rPr>
                <w:rFonts w:hint="eastAsia"/>
                <w:bCs/>
                <w:sz w:val="22"/>
                <w:szCs w:val="22"/>
              </w:rPr>
              <w:t>专职安全员</w:t>
            </w:r>
          </w:p>
        </w:tc>
        <w:tc>
          <w:tcPr>
            <w:tcW w:w="1134"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rPr>
                <w:bCs/>
                <w:sz w:val="22"/>
                <w:szCs w:val="22"/>
              </w:rPr>
            </w:pPr>
            <w:r>
              <w:rPr>
                <w:rFonts w:hint="eastAsia"/>
                <w:bCs/>
                <w:sz w:val="22"/>
                <w:szCs w:val="22"/>
              </w:rPr>
              <w:t>2</w:t>
            </w:r>
          </w:p>
        </w:tc>
        <w:tc>
          <w:tcPr>
            <w:tcW w:w="3119"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rPr>
                <w:bCs/>
                <w:sz w:val="22"/>
                <w:szCs w:val="22"/>
              </w:rPr>
            </w:pPr>
          </w:p>
        </w:tc>
      </w:tr>
      <w:tr w:rsidR="00AF1C6F" w:rsidTr="00732ECB">
        <w:trPr>
          <w:trHeight w:val="360"/>
        </w:trPr>
        <w:tc>
          <w:tcPr>
            <w:tcW w:w="866" w:type="dxa"/>
            <w:vMerge/>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c>
          <w:tcPr>
            <w:tcW w:w="1984" w:type="dxa"/>
            <w:vMerge/>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c>
          <w:tcPr>
            <w:tcW w:w="2268"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jc w:val="left"/>
              <w:rPr>
                <w:bCs/>
                <w:sz w:val="22"/>
                <w:szCs w:val="22"/>
              </w:rPr>
            </w:pPr>
            <w:proofErr w:type="gramStart"/>
            <w:r>
              <w:rPr>
                <w:rFonts w:hint="eastAsia"/>
                <w:bCs/>
                <w:sz w:val="22"/>
                <w:szCs w:val="22"/>
              </w:rPr>
              <w:t>质量员</w:t>
            </w:r>
            <w:proofErr w:type="gramEnd"/>
          </w:p>
        </w:tc>
        <w:tc>
          <w:tcPr>
            <w:tcW w:w="1134"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rPr>
                <w:bCs/>
                <w:sz w:val="22"/>
                <w:szCs w:val="22"/>
              </w:rPr>
            </w:pPr>
            <w:r>
              <w:rPr>
                <w:bCs/>
                <w:sz w:val="22"/>
                <w:szCs w:val="22"/>
              </w:rPr>
              <w:t>1</w:t>
            </w:r>
          </w:p>
        </w:tc>
        <w:tc>
          <w:tcPr>
            <w:tcW w:w="3119"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r>
      <w:tr w:rsidR="00AF1C6F" w:rsidTr="00732ECB">
        <w:trPr>
          <w:trHeight w:val="360"/>
        </w:trPr>
        <w:tc>
          <w:tcPr>
            <w:tcW w:w="866" w:type="dxa"/>
            <w:vMerge/>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c>
          <w:tcPr>
            <w:tcW w:w="1984" w:type="dxa"/>
            <w:vMerge/>
            <w:tcBorders>
              <w:top w:val="nil"/>
              <w:left w:val="single" w:sz="4" w:space="0" w:color="auto"/>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c>
          <w:tcPr>
            <w:tcW w:w="2268"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jc w:val="left"/>
              <w:rPr>
                <w:bCs/>
                <w:sz w:val="22"/>
                <w:szCs w:val="22"/>
              </w:rPr>
            </w:pPr>
            <w:r>
              <w:rPr>
                <w:rFonts w:hint="eastAsia"/>
                <w:bCs/>
                <w:sz w:val="22"/>
                <w:szCs w:val="22"/>
              </w:rPr>
              <w:t>资料员</w:t>
            </w:r>
          </w:p>
        </w:tc>
        <w:tc>
          <w:tcPr>
            <w:tcW w:w="1134"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rPr>
                <w:bCs/>
                <w:sz w:val="22"/>
                <w:szCs w:val="22"/>
              </w:rPr>
            </w:pPr>
            <w:r>
              <w:rPr>
                <w:bCs/>
                <w:sz w:val="22"/>
                <w:szCs w:val="22"/>
              </w:rPr>
              <w:t>1</w:t>
            </w:r>
          </w:p>
        </w:tc>
        <w:tc>
          <w:tcPr>
            <w:tcW w:w="3119" w:type="dxa"/>
            <w:tcBorders>
              <w:top w:val="nil"/>
              <w:left w:val="nil"/>
              <w:bottom w:val="single" w:sz="4" w:space="0" w:color="auto"/>
              <w:right w:val="single" w:sz="4" w:space="0" w:color="auto"/>
            </w:tcBorders>
            <w:noWrap/>
            <w:vAlign w:val="center"/>
          </w:tcPr>
          <w:p w:rsidR="00AF1C6F" w:rsidRDefault="00AF1C6F" w:rsidP="00732ECB">
            <w:pPr>
              <w:snapToGrid w:val="0"/>
              <w:spacing w:line="300" w:lineRule="auto"/>
              <w:ind w:firstLineChars="200" w:firstLine="440"/>
              <w:jc w:val="center"/>
              <w:rPr>
                <w:bCs/>
                <w:sz w:val="22"/>
                <w:szCs w:val="22"/>
              </w:rPr>
            </w:pPr>
          </w:p>
        </w:tc>
      </w:tr>
    </w:tbl>
    <w:p w:rsidR="00AF1C6F" w:rsidRDefault="00AF1C6F" w:rsidP="00AF1C6F">
      <w:pPr>
        <w:snapToGrid w:val="0"/>
        <w:spacing w:line="300" w:lineRule="auto"/>
        <w:ind w:firstLineChars="200" w:firstLine="440"/>
        <w:jc w:val="left"/>
        <w:rPr>
          <w:bCs/>
          <w:sz w:val="22"/>
          <w:szCs w:val="22"/>
        </w:rPr>
      </w:pPr>
      <w:r>
        <w:rPr>
          <w:rFonts w:hAnsi="宋体"/>
          <w:color w:val="000000"/>
          <w:kern w:val="0"/>
          <w:sz w:val="22"/>
          <w:szCs w:val="22"/>
        </w:rPr>
        <w:t>投标人须</w:t>
      </w:r>
      <w:r>
        <w:rPr>
          <w:rFonts w:hAnsi="宋体" w:hint="eastAsia"/>
          <w:color w:val="000000"/>
          <w:kern w:val="0"/>
          <w:sz w:val="22"/>
          <w:szCs w:val="22"/>
        </w:rPr>
        <w:t>承诺</w:t>
      </w:r>
      <w:r>
        <w:rPr>
          <w:rFonts w:hAnsi="宋体"/>
          <w:color w:val="000000"/>
          <w:kern w:val="0"/>
          <w:sz w:val="22"/>
          <w:szCs w:val="22"/>
        </w:rPr>
        <w:t>拟派</w:t>
      </w:r>
      <w:r>
        <w:rPr>
          <w:rFonts w:hAnsi="宋体" w:hint="eastAsia"/>
          <w:color w:val="000000"/>
          <w:kern w:val="0"/>
          <w:sz w:val="22"/>
          <w:szCs w:val="22"/>
        </w:rPr>
        <w:t>以上</w:t>
      </w:r>
      <w:r>
        <w:rPr>
          <w:rFonts w:hAnsi="宋体"/>
          <w:color w:val="000000"/>
          <w:kern w:val="0"/>
          <w:sz w:val="22"/>
          <w:szCs w:val="22"/>
        </w:rPr>
        <w:t>工作人员</w:t>
      </w:r>
      <w:r>
        <w:rPr>
          <w:rFonts w:hAnsi="宋体" w:hint="eastAsia"/>
          <w:color w:val="000000"/>
          <w:kern w:val="0"/>
          <w:sz w:val="22"/>
          <w:szCs w:val="22"/>
        </w:rPr>
        <w:t>为本单位</w:t>
      </w:r>
      <w:r>
        <w:rPr>
          <w:rFonts w:hAnsi="宋体"/>
          <w:color w:val="000000"/>
          <w:kern w:val="0"/>
          <w:sz w:val="22"/>
          <w:szCs w:val="22"/>
        </w:rPr>
        <w:t>在</w:t>
      </w:r>
      <w:r>
        <w:rPr>
          <w:rFonts w:hAnsi="宋体" w:hint="eastAsia"/>
          <w:color w:val="000000"/>
          <w:kern w:val="0"/>
          <w:sz w:val="22"/>
          <w:szCs w:val="22"/>
        </w:rPr>
        <w:t>职职工</w:t>
      </w:r>
      <w:r>
        <w:rPr>
          <w:rFonts w:hAnsi="宋体"/>
          <w:color w:val="000000"/>
          <w:kern w:val="0"/>
          <w:sz w:val="22"/>
          <w:szCs w:val="22"/>
        </w:rPr>
        <w:t>。若拟派人员具有职称或资格证书的，应提供资格职称证书复印件加盖投标人公章。人员技术等级证书或资格证书，高等级可用于低等级，但不能重复使用。</w:t>
      </w:r>
    </w:p>
    <w:p w:rsidR="00AF1C6F" w:rsidRDefault="00AF1C6F" w:rsidP="00AF1C6F">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AF1C6F" w:rsidRDefault="00AF1C6F" w:rsidP="00AF1C6F">
      <w:pPr>
        <w:tabs>
          <w:tab w:val="left" w:pos="3060"/>
        </w:tabs>
        <w:snapToGrid w:val="0"/>
        <w:spacing w:line="300" w:lineRule="auto"/>
        <w:ind w:firstLineChars="200" w:firstLine="440"/>
        <w:rPr>
          <w:bCs/>
          <w:sz w:val="22"/>
          <w:szCs w:val="22"/>
        </w:rPr>
      </w:pPr>
      <w:r>
        <w:rPr>
          <w:rFonts w:hint="eastAsia"/>
          <w:sz w:val="22"/>
          <w:szCs w:val="22"/>
        </w:rPr>
        <w:t>投标人须提供</w:t>
      </w:r>
      <w:r>
        <w:rPr>
          <w:rFonts w:ascii="宋体" w:hAnsi="宋体"/>
          <w:sz w:val="22"/>
          <w:szCs w:val="22"/>
        </w:rPr>
        <w:t>现场</w:t>
      </w:r>
      <w:r>
        <w:rPr>
          <w:rFonts w:ascii="宋体" w:hAnsi="宋体" w:hint="eastAsia"/>
          <w:sz w:val="22"/>
          <w:szCs w:val="22"/>
        </w:rPr>
        <w:t>一线主要劳动力</w:t>
      </w:r>
      <w:r>
        <w:rPr>
          <w:rFonts w:ascii="宋体" w:hAnsi="宋体"/>
          <w:sz w:val="22"/>
          <w:szCs w:val="22"/>
        </w:rPr>
        <w:t>配置承诺书</w:t>
      </w:r>
      <w:proofErr w:type="gramStart"/>
      <w:r>
        <w:rPr>
          <w:rFonts w:hint="eastAsia"/>
          <w:sz w:val="22"/>
          <w:szCs w:val="22"/>
        </w:rPr>
        <w:t>》</w:t>
      </w:r>
      <w:proofErr w:type="gramEnd"/>
      <w:r>
        <w:rPr>
          <w:rFonts w:hint="eastAsia"/>
          <w:sz w:val="22"/>
          <w:szCs w:val="22"/>
        </w:rPr>
        <w:t>（详见“投标文件格式”中《</w:t>
      </w:r>
      <w:r>
        <w:rPr>
          <w:rFonts w:ascii="宋体" w:hAnsi="宋体"/>
          <w:sz w:val="22"/>
          <w:szCs w:val="22"/>
        </w:rPr>
        <w:t>现场</w:t>
      </w:r>
      <w:r>
        <w:rPr>
          <w:rFonts w:ascii="宋体" w:hAnsi="宋体" w:hint="eastAsia"/>
          <w:sz w:val="22"/>
          <w:szCs w:val="22"/>
        </w:rPr>
        <w:t>一线主要劳动力</w:t>
      </w:r>
      <w:r>
        <w:rPr>
          <w:rFonts w:ascii="宋体" w:hAnsi="宋体"/>
          <w:sz w:val="22"/>
          <w:szCs w:val="22"/>
        </w:rPr>
        <w:t>配置承诺书</w:t>
      </w:r>
      <w:r>
        <w:rPr>
          <w:rFonts w:hint="eastAsia"/>
          <w:sz w:val="22"/>
          <w:szCs w:val="22"/>
        </w:rPr>
        <w:t>》）。</w:t>
      </w:r>
      <w:r>
        <w:rPr>
          <w:rFonts w:hAnsi="宋体" w:hint="eastAsia"/>
          <w:kern w:val="0"/>
          <w:sz w:val="22"/>
          <w:szCs w:val="22"/>
        </w:rPr>
        <w:t>中标人须在合同签订之日起</w:t>
      </w:r>
      <w:r>
        <w:rPr>
          <w:rFonts w:hAnsi="宋体" w:hint="eastAsia"/>
          <w:kern w:val="0"/>
          <w:sz w:val="22"/>
          <w:szCs w:val="22"/>
        </w:rPr>
        <w:t>30</w:t>
      </w:r>
      <w:r>
        <w:rPr>
          <w:rFonts w:hAnsi="宋体" w:hint="eastAsia"/>
          <w:kern w:val="0"/>
          <w:sz w:val="22"/>
          <w:szCs w:val="22"/>
        </w:rPr>
        <w:t>日内将</w:t>
      </w:r>
      <w:r>
        <w:rPr>
          <w:rFonts w:hAnsi="宋体"/>
          <w:kern w:val="0"/>
          <w:sz w:val="22"/>
          <w:szCs w:val="22"/>
        </w:rPr>
        <w:t>一线劳动力</w:t>
      </w:r>
      <w:r>
        <w:rPr>
          <w:rFonts w:hAnsi="宋体" w:hint="eastAsia"/>
          <w:kern w:val="0"/>
          <w:sz w:val="22"/>
          <w:szCs w:val="22"/>
        </w:rPr>
        <w:t>配备到位。</w:t>
      </w:r>
    </w:p>
    <w:p w:rsidR="00AF1C6F" w:rsidRDefault="00AF1C6F" w:rsidP="00AF1C6F">
      <w:pPr>
        <w:tabs>
          <w:tab w:val="left" w:pos="3060"/>
        </w:tabs>
        <w:snapToGrid w:val="0"/>
        <w:spacing w:line="300" w:lineRule="auto"/>
        <w:rPr>
          <w:rFonts w:ascii="宋体" w:hAnsi="宋体"/>
          <w:b/>
          <w:bCs/>
          <w:sz w:val="20"/>
        </w:rPr>
      </w:pPr>
      <w:r>
        <w:rPr>
          <w:rFonts w:ascii="宋体" w:hAnsi="宋体" w:hint="eastAsia"/>
          <w:b/>
          <w:bCs/>
          <w:sz w:val="20"/>
        </w:rPr>
        <w:t xml:space="preserve">                     </w:t>
      </w:r>
      <w:r>
        <w:rPr>
          <w:rFonts w:hint="eastAsia"/>
          <w:sz w:val="22"/>
        </w:rPr>
        <w:t>第一部分</w:t>
      </w:r>
      <w:r>
        <w:rPr>
          <w:rFonts w:hint="eastAsia"/>
          <w:sz w:val="22"/>
        </w:rPr>
        <w:t xml:space="preserve"> </w:t>
      </w:r>
      <w:r>
        <w:rPr>
          <w:rFonts w:hint="eastAsia"/>
          <w:sz w:val="22"/>
        </w:rPr>
        <w:t>西</w:t>
      </w:r>
      <w:r>
        <w:rPr>
          <w:sz w:val="22"/>
        </w:rPr>
        <w:t>PTH</w:t>
      </w:r>
      <w:r>
        <w:rPr>
          <w:rFonts w:hint="eastAsia"/>
          <w:sz w:val="22"/>
        </w:rPr>
        <w:t>一线主要劳动力建议配置表</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850"/>
        <w:gridCol w:w="2268"/>
        <w:gridCol w:w="992"/>
        <w:gridCol w:w="4820"/>
      </w:tblGrid>
      <w:tr w:rsidR="00AF1C6F" w:rsidTr="00732ECB">
        <w:trPr>
          <w:trHeight w:val="567"/>
        </w:trPr>
        <w:tc>
          <w:tcPr>
            <w:tcW w:w="441" w:type="dxa"/>
            <w:noWrap/>
            <w:vAlign w:val="center"/>
          </w:tcPr>
          <w:p w:rsidR="00AF1C6F" w:rsidRDefault="00AF1C6F" w:rsidP="00732ECB">
            <w:pPr>
              <w:widowControl/>
              <w:jc w:val="center"/>
              <w:rPr>
                <w:b/>
                <w:bCs/>
                <w:color w:val="000000"/>
                <w:kern w:val="0"/>
                <w:sz w:val="22"/>
                <w:szCs w:val="22"/>
              </w:rPr>
            </w:pPr>
            <w:r>
              <w:rPr>
                <w:b/>
                <w:bCs/>
                <w:color w:val="000000"/>
                <w:kern w:val="0"/>
                <w:sz w:val="22"/>
                <w:szCs w:val="22"/>
              </w:rPr>
              <w:t>序号</w:t>
            </w:r>
          </w:p>
        </w:tc>
        <w:tc>
          <w:tcPr>
            <w:tcW w:w="850" w:type="dxa"/>
            <w:noWrap/>
            <w:vAlign w:val="center"/>
          </w:tcPr>
          <w:p w:rsidR="00AF1C6F" w:rsidRDefault="00AF1C6F" w:rsidP="00732ECB">
            <w:pPr>
              <w:widowControl/>
              <w:jc w:val="center"/>
              <w:rPr>
                <w:b/>
                <w:bCs/>
                <w:color w:val="000000"/>
                <w:kern w:val="0"/>
                <w:sz w:val="22"/>
                <w:szCs w:val="22"/>
              </w:rPr>
            </w:pPr>
            <w:r>
              <w:rPr>
                <w:b/>
                <w:bCs/>
                <w:color w:val="000000"/>
                <w:kern w:val="0"/>
                <w:sz w:val="22"/>
                <w:szCs w:val="22"/>
              </w:rPr>
              <w:t>岗位类别</w:t>
            </w:r>
          </w:p>
        </w:tc>
        <w:tc>
          <w:tcPr>
            <w:tcW w:w="2268" w:type="dxa"/>
            <w:noWrap/>
            <w:vAlign w:val="center"/>
          </w:tcPr>
          <w:p w:rsidR="00AF1C6F" w:rsidRDefault="00AF1C6F" w:rsidP="00732ECB">
            <w:pPr>
              <w:widowControl/>
              <w:jc w:val="center"/>
              <w:rPr>
                <w:b/>
                <w:bCs/>
                <w:color w:val="000000"/>
                <w:kern w:val="0"/>
                <w:sz w:val="22"/>
                <w:szCs w:val="22"/>
              </w:rPr>
            </w:pPr>
            <w:r>
              <w:rPr>
                <w:b/>
                <w:bCs/>
                <w:color w:val="000000"/>
                <w:kern w:val="0"/>
                <w:sz w:val="22"/>
                <w:szCs w:val="22"/>
              </w:rPr>
              <w:t>岗位名称</w:t>
            </w:r>
          </w:p>
        </w:tc>
        <w:tc>
          <w:tcPr>
            <w:tcW w:w="992" w:type="dxa"/>
            <w:noWrap/>
            <w:vAlign w:val="center"/>
          </w:tcPr>
          <w:p w:rsidR="00AF1C6F" w:rsidRDefault="00AF1C6F" w:rsidP="00732ECB">
            <w:pPr>
              <w:snapToGrid w:val="0"/>
              <w:spacing w:line="300" w:lineRule="auto"/>
              <w:jc w:val="center"/>
              <w:rPr>
                <w:b/>
                <w:bCs/>
                <w:sz w:val="22"/>
                <w:szCs w:val="22"/>
              </w:rPr>
            </w:pPr>
            <w:r>
              <w:rPr>
                <w:b/>
                <w:sz w:val="22"/>
                <w:szCs w:val="22"/>
              </w:rPr>
              <w:t>建议</w:t>
            </w:r>
            <w:r>
              <w:rPr>
                <w:b/>
                <w:bCs/>
                <w:sz w:val="22"/>
                <w:szCs w:val="22"/>
              </w:rPr>
              <w:t>配置数量</w:t>
            </w:r>
          </w:p>
        </w:tc>
        <w:tc>
          <w:tcPr>
            <w:tcW w:w="4820" w:type="dxa"/>
            <w:noWrap/>
            <w:vAlign w:val="center"/>
          </w:tcPr>
          <w:p w:rsidR="00AF1C6F" w:rsidRDefault="00AF1C6F" w:rsidP="00732ECB">
            <w:pPr>
              <w:widowControl/>
              <w:jc w:val="center"/>
              <w:rPr>
                <w:b/>
                <w:bCs/>
                <w:color w:val="000000"/>
                <w:kern w:val="0"/>
                <w:sz w:val="22"/>
                <w:szCs w:val="22"/>
              </w:rPr>
            </w:pPr>
            <w:r>
              <w:rPr>
                <w:b/>
                <w:bCs/>
                <w:color w:val="000000"/>
                <w:kern w:val="0"/>
                <w:sz w:val="22"/>
                <w:szCs w:val="22"/>
              </w:rPr>
              <w:t xml:space="preserve">备注　</w:t>
            </w:r>
          </w:p>
        </w:tc>
      </w:tr>
      <w:tr w:rsidR="00AF1C6F" w:rsidTr="00732ECB">
        <w:trPr>
          <w:trHeight w:val="567"/>
        </w:trPr>
        <w:tc>
          <w:tcPr>
            <w:tcW w:w="441" w:type="dxa"/>
            <w:noWrap/>
            <w:vAlign w:val="center"/>
          </w:tcPr>
          <w:p w:rsidR="00AF1C6F" w:rsidRDefault="00AF1C6F" w:rsidP="00732ECB">
            <w:pPr>
              <w:widowControl/>
              <w:jc w:val="center"/>
              <w:rPr>
                <w:color w:val="000000"/>
                <w:kern w:val="0"/>
                <w:sz w:val="22"/>
                <w:szCs w:val="22"/>
              </w:rPr>
            </w:pPr>
            <w:r>
              <w:rPr>
                <w:color w:val="000000"/>
                <w:kern w:val="0"/>
                <w:sz w:val="22"/>
                <w:szCs w:val="22"/>
              </w:rPr>
              <w:t>1</w:t>
            </w:r>
          </w:p>
        </w:tc>
        <w:tc>
          <w:tcPr>
            <w:tcW w:w="850" w:type="dxa"/>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noWrap/>
            <w:vAlign w:val="center"/>
          </w:tcPr>
          <w:p w:rsidR="00AF1C6F" w:rsidRDefault="00AF1C6F" w:rsidP="00732ECB">
            <w:pPr>
              <w:widowControl/>
              <w:jc w:val="center"/>
              <w:rPr>
                <w:color w:val="000000"/>
                <w:kern w:val="0"/>
                <w:sz w:val="22"/>
                <w:szCs w:val="22"/>
              </w:rPr>
            </w:pPr>
            <w:r>
              <w:rPr>
                <w:color w:val="000000"/>
                <w:kern w:val="0"/>
                <w:sz w:val="22"/>
                <w:szCs w:val="22"/>
              </w:rPr>
              <w:t>市政及水务养护工</w:t>
            </w:r>
          </w:p>
        </w:tc>
        <w:tc>
          <w:tcPr>
            <w:tcW w:w="992" w:type="dxa"/>
            <w:noWrap/>
            <w:vAlign w:val="center"/>
          </w:tcPr>
          <w:p w:rsidR="00AF1C6F" w:rsidRDefault="00AF1C6F" w:rsidP="00732ECB">
            <w:pPr>
              <w:widowControl/>
              <w:jc w:val="center"/>
              <w:rPr>
                <w:kern w:val="0"/>
                <w:sz w:val="22"/>
                <w:szCs w:val="22"/>
              </w:rPr>
            </w:pPr>
            <w:r>
              <w:rPr>
                <w:kern w:val="0"/>
                <w:sz w:val="22"/>
                <w:szCs w:val="22"/>
              </w:rPr>
              <w:t>4</w:t>
            </w:r>
          </w:p>
        </w:tc>
        <w:tc>
          <w:tcPr>
            <w:tcW w:w="4820" w:type="dxa"/>
            <w:noWrap/>
            <w:vAlign w:val="center"/>
          </w:tcPr>
          <w:p w:rsidR="00AF1C6F" w:rsidRDefault="00AF1C6F" w:rsidP="00732ECB">
            <w:pPr>
              <w:widowControl/>
              <w:jc w:val="left"/>
              <w:rPr>
                <w:color w:val="000000"/>
                <w:kern w:val="0"/>
                <w:sz w:val="22"/>
                <w:szCs w:val="22"/>
              </w:rPr>
            </w:pPr>
            <w:r>
              <w:rPr>
                <w:color w:val="000000"/>
                <w:kern w:val="0"/>
                <w:sz w:val="22"/>
                <w:szCs w:val="22"/>
              </w:rPr>
              <w:t>根据市政及水务定额测算</w:t>
            </w:r>
          </w:p>
        </w:tc>
      </w:tr>
      <w:tr w:rsidR="00AF1C6F" w:rsidTr="00732ECB">
        <w:trPr>
          <w:trHeight w:val="567"/>
        </w:trPr>
        <w:tc>
          <w:tcPr>
            <w:tcW w:w="441" w:type="dxa"/>
            <w:noWrap/>
            <w:vAlign w:val="center"/>
          </w:tcPr>
          <w:p w:rsidR="00AF1C6F" w:rsidRDefault="00AF1C6F" w:rsidP="00732ECB">
            <w:pPr>
              <w:widowControl/>
              <w:jc w:val="center"/>
              <w:rPr>
                <w:color w:val="000000"/>
                <w:kern w:val="0"/>
                <w:sz w:val="22"/>
                <w:szCs w:val="22"/>
              </w:rPr>
            </w:pPr>
            <w:r>
              <w:rPr>
                <w:color w:val="000000"/>
                <w:kern w:val="0"/>
                <w:sz w:val="22"/>
                <w:szCs w:val="22"/>
              </w:rPr>
              <w:t>2</w:t>
            </w:r>
          </w:p>
        </w:tc>
        <w:tc>
          <w:tcPr>
            <w:tcW w:w="850" w:type="dxa"/>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noWrap/>
            <w:vAlign w:val="center"/>
          </w:tcPr>
          <w:p w:rsidR="00AF1C6F" w:rsidRDefault="00AF1C6F" w:rsidP="00732ECB">
            <w:pPr>
              <w:widowControl/>
              <w:jc w:val="center"/>
              <w:rPr>
                <w:color w:val="000000"/>
                <w:kern w:val="0"/>
                <w:sz w:val="22"/>
                <w:szCs w:val="22"/>
              </w:rPr>
            </w:pPr>
            <w:r>
              <w:rPr>
                <w:color w:val="000000"/>
                <w:kern w:val="0"/>
                <w:sz w:val="22"/>
                <w:szCs w:val="22"/>
              </w:rPr>
              <w:t>道路保洁工</w:t>
            </w:r>
          </w:p>
        </w:tc>
        <w:tc>
          <w:tcPr>
            <w:tcW w:w="992" w:type="dxa"/>
            <w:noWrap/>
            <w:vAlign w:val="center"/>
          </w:tcPr>
          <w:p w:rsidR="00AF1C6F" w:rsidRDefault="00AF1C6F" w:rsidP="00732ECB">
            <w:pPr>
              <w:widowControl/>
              <w:jc w:val="center"/>
              <w:rPr>
                <w:kern w:val="0"/>
                <w:sz w:val="22"/>
                <w:szCs w:val="22"/>
              </w:rPr>
            </w:pPr>
            <w:r>
              <w:rPr>
                <w:kern w:val="0"/>
                <w:sz w:val="22"/>
                <w:szCs w:val="22"/>
              </w:rPr>
              <w:t>27</w:t>
            </w:r>
          </w:p>
        </w:tc>
        <w:tc>
          <w:tcPr>
            <w:tcW w:w="4820" w:type="dxa"/>
            <w:noWrap/>
            <w:vAlign w:val="center"/>
          </w:tcPr>
          <w:p w:rsidR="00AF1C6F" w:rsidRDefault="00AF1C6F" w:rsidP="00732ECB">
            <w:pPr>
              <w:widowControl/>
              <w:jc w:val="left"/>
              <w:rPr>
                <w:color w:val="000000"/>
                <w:kern w:val="0"/>
                <w:sz w:val="22"/>
                <w:szCs w:val="22"/>
              </w:rPr>
            </w:pPr>
            <w:r>
              <w:rPr>
                <w:color w:val="000000"/>
                <w:kern w:val="0"/>
                <w:sz w:val="22"/>
                <w:szCs w:val="22"/>
              </w:rPr>
              <w:t>人工清扫在机械清扫和机械冲洗的基础上，每一班次</w:t>
            </w:r>
            <w:r>
              <w:rPr>
                <w:color w:val="000000"/>
                <w:kern w:val="0"/>
                <w:sz w:val="22"/>
                <w:szCs w:val="22"/>
              </w:rPr>
              <w:t>4000</w:t>
            </w:r>
            <w:r>
              <w:rPr>
                <w:color w:val="000000"/>
                <w:kern w:val="0"/>
                <w:sz w:val="22"/>
                <w:szCs w:val="22"/>
              </w:rPr>
              <w:t>平方米</w:t>
            </w:r>
            <w:r>
              <w:rPr>
                <w:color w:val="000000"/>
                <w:kern w:val="0"/>
                <w:sz w:val="22"/>
                <w:szCs w:val="22"/>
              </w:rPr>
              <w:t>/</w:t>
            </w:r>
            <w:r>
              <w:rPr>
                <w:color w:val="000000"/>
                <w:kern w:val="0"/>
                <w:sz w:val="22"/>
                <w:szCs w:val="22"/>
              </w:rPr>
              <w:t>人，人工冲洗保洁每一班次</w:t>
            </w:r>
            <w:r>
              <w:rPr>
                <w:color w:val="000000"/>
                <w:kern w:val="0"/>
                <w:sz w:val="22"/>
                <w:szCs w:val="22"/>
              </w:rPr>
              <w:t>3500</w:t>
            </w:r>
            <w:r>
              <w:rPr>
                <w:color w:val="000000"/>
                <w:kern w:val="0"/>
                <w:sz w:val="22"/>
                <w:szCs w:val="22"/>
              </w:rPr>
              <w:t>平方米</w:t>
            </w:r>
            <w:r>
              <w:rPr>
                <w:color w:val="000000"/>
                <w:kern w:val="0"/>
                <w:sz w:val="22"/>
                <w:szCs w:val="22"/>
              </w:rPr>
              <w:t>/</w:t>
            </w:r>
            <w:r>
              <w:rPr>
                <w:color w:val="000000"/>
                <w:kern w:val="0"/>
                <w:sz w:val="22"/>
                <w:szCs w:val="22"/>
              </w:rPr>
              <w:t>人。工人日均作业时间不得大于</w:t>
            </w:r>
            <w:r>
              <w:rPr>
                <w:color w:val="000000"/>
                <w:kern w:val="0"/>
                <w:sz w:val="22"/>
                <w:szCs w:val="22"/>
              </w:rPr>
              <w:t>1.5</w:t>
            </w:r>
            <w:r>
              <w:rPr>
                <w:color w:val="000000"/>
                <w:kern w:val="0"/>
                <w:sz w:val="22"/>
                <w:szCs w:val="22"/>
              </w:rPr>
              <w:t>班次</w:t>
            </w:r>
          </w:p>
        </w:tc>
      </w:tr>
      <w:tr w:rsidR="00AF1C6F" w:rsidTr="00732ECB">
        <w:trPr>
          <w:trHeight w:val="567"/>
        </w:trPr>
        <w:tc>
          <w:tcPr>
            <w:tcW w:w="441" w:type="dxa"/>
            <w:noWrap/>
            <w:vAlign w:val="center"/>
          </w:tcPr>
          <w:p w:rsidR="00AF1C6F" w:rsidRDefault="00AF1C6F" w:rsidP="00732ECB">
            <w:pPr>
              <w:widowControl/>
              <w:jc w:val="center"/>
              <w:rPr>
                <w:color w:val="000000"/>
                <w:kern w:val="0"/>
                <w:sz w:val="22"/>
                <w:szCs w:val="22"/>
              </w:rPr>
            </w:pPr>
            <w:r>
              <w:rPr>
                <w:color w:val="000000"/>
                <w:kern w:val="0"/>
                <w:sz w:val="22"/>
                <w:szCs w:val="22"/>
              </w:rPr>
              <w:t>3</w:t>
            </w:r>
          </w:p>
        </w:tc>
        <w:tc>
          <w:tcPr>
            <w:tcW w:w="850" w:type="dxa"/>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noWrap/>
            <w:vAlign w:val="center"/>
          </w:tcPr>
          <w:p w:rsidR="00AF1C6F" w:rsidRDefault="00AF1C6F" w:rsidP="00732ECB">
            <w:pPr>
              <w:widowControl/>
              <w:jc w:val="center"/>
              <w:rPr>
                <w:color w:val="000000"/>
                <w:kern w:val="0"/>
                <w:sz w:val="22"/>
                <w:szCs w:val="22"/>
              </w:rPr>
            </w:pPr>
            <w:r>
              <w:rPr>
                <w:color w:val="000000"/>
                <w:kern w:val="0"/>
                <w:sz w:val="22"/>
                <w:szCs w:val="22"/>
              </w:rPr>
              <w:t>绿化养护工</w:t>
            </w:r>
          </w:p>
        </w:tc>
        <w:tc>
          <w:tcPr>
            <w:tcW w:w="992" w:type="dxa"/>
            <w:noWrap/>
            <w:vAlign w:val="center"/>
          </w:tcPr>
          <w:p w:rsidR="00AF1C6F" w:rsidRDefault="00AF1C6F" w:rsidP="00732ECB">
            <w:pPr>
              <w:widowControl/>
              <w:jc w:val="center"/>
              <w:rPr>
                <w:kern w:val="0"/>
                <w:sz w:val="22"/>
                <w:szCs w:val="22"/>
              </w:rPr>
            </w:pPr>
            <w:r>
              <w:rPr>
                <w:kern w:val="0"/>
                <w:sz w:val="22"/>
                <w:szCs w:val="22"/>
              </w:rPr>
              <w:t>5</w:t>
            </w:r>
          </w:p>
        </w:tc>
        <w:tc>
          <w:tcPr>
            <w:tcW w:w="4820" w:type="dxa"/>
            <w:noWrap/>
            <w:vAlign w:val="center"/>
          </w:tcPr>
          <w:p w:rsidR="00AF1C6F" w:rsidRDefault="00AF1C6F" w:rsidP="00732ECB">
            <w:pPr>
              <w:widowControl/>
              <w:jc w:val="left"/>
              <w:rPr>
                <w:color w:val="000000"/>
                <w:kern w:val="0"/>
                <w:sz w:val="22"/>
                <w:szCs w:val="22"/>
              </w:rPr>
            </w:pPr>
            <w:r>
              <w:rPr>
                <w:kern w:val="0"/>
                <w:sz w:val="22"/>
                <w:szCs w:val="22"/>
              </w:rPr>
              <w:t>绿化工、花卉工、上树工、</w:t>
            </w:r>
            <w:proofErr w:type="gramStart"/>
            <w:r>
              <w:rPr>
                <w:kern w:val="0"/>
                <w:sz w:val="22"/>
                <w:szCs w:val="22"/>
              </w:rPr>
              <w:t>植保工</w:t>
            </w:r>
            <w:proofErr w:type="gramEnd"/>
            <w:r>
              <w:rPr>
                <w:kern w:val="0"/>
                <w:sz w:val="22"/>
                <w:szCs w:val="22"/>
              </w:rPr>
              <w:t>等工种</w:t>
            </w:r>
          </w:p>
        </w:tc>
      </w:tr>
      <w:tr w:rsidR="00AF1C6F" w:rsidTr="00732ECB">
        <w:trPr>
          <w:trHeight w:val="567"/>
        </w:trPr>
        <w:tc>
          <w:tcPr>
            <w:tcW w:w="441" w:type="dxa"/>
            <w:noWrap/>
            <w:vAlign w:val="center"/>
          </w:tcPr>
          <w:p w:rsidR="00AF1C6F" w:rsidRDefault="00AF1C6F" w:rsidP="00732ECB">
            <w:pPr>
              <w:widowControl/>
              <w:jc w:val="center"/>
              <w:rPr>
                <w:color w:val="000000"/>
                <w:kern w:val="0"/>
                <w:sz w:val="22"/>
                <w:szCs w:val="22"/>
              </w:rPr>
            </w:pPr>
            <w:r>
              <w:rPr>
                <w:color w:val="000000"/>
                <w:kern w:val="0"/>
                <w:sz w:val="22"/>
                <w:szCs w:val="22"/>
              </w:rPr>
              <w:t>4</w:t>
            </w:r>
          </w:p>
        </w:tc>
        <w:tc>
          <w:tcPr>
            <w:tcW w:w="850" w:type="dxa"/>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noWrap/>
            <w:vAlign w:val="center"/>
          </w:tcPr>
          <w:p w:rsidR="00AF1C6F" w:rsidRDefault="00AF1C6F" w:rsidP="00732ECB">
            <w:pPr>
              <w:widowControl/>
              <w:jc w:val="center"/>
              <w:rPr>
                <w:color w:val="000000"/>
                <w:kern w:val="0"/>
                <w:sz w:val="22"/>
                <w:szCs w:val="22"/>
              </w:rPr>
            </w:pPr>
            <w:r>
              <w:rPr>
                <w:color w:val="000000"/>
                <w:kern w:val="0"/>
                <w:sz w:val="22"/>
                <w:szCs w:val="22"/>
              </w:rPr>
              <w:t>工程维护工</w:t>
            </w:r>
          </w:p>
        </w:tc>
        <w:tc>
          <w:tcPr>
            <w:tcW w:w="992" w:type="dxa"/>
            <w:noWrap/>
            <w:vAlign w:val="center"/>
          </w:tcPr>
          <w:p w:rsidR="00AF1C6F" w:rsidRDefault="00AF1C6F" w:rsidP="00732ECB">
            <w:pPr>
              <w:widowControl/>
              <w:jc w:val="center"/>
              <w:rPr>
                <w:kern w:val="0"/>
                <w:sz w:val="22"/>
                <w:szCs w:val="22"/>
              </w:rPr>
            </w:pPr>
            <w:r>
              <w:rPr>
                <w:kern w:val="0"/>
                <w:sz w:val="22"/>
                <w:szCs w:val="22"/>
              </w:rPr>
              <w:t>8</w:t>
            </w:r>
          </w:p>
        </w:tc>
        <w:tc>
          <w:tcPr>
            <w:tcW w:w="4820" w:type="dxa"/>
            <w:noWrap/>
            <w:vAlign w:val="center"/>
          </w:tcPr>
          <w:p w:rsidR="00AF1C6F" w:rsidRDefault="00AF1C6F" w:rsidP="00732ECB">
            <w:pPr>
              <w:widowControl/>
              <w:jc w:val="left"/>
              <w:rPr>
                <w:color w:val="FF0000"/>
                <w:kern w:val="0"/>
                <w:sz w:val="22"/>
                <w:szCs w:val="22"/>
              </w:rPr>
            </w:pPr>
            <w:r>
              <w:rPr>
                <w:color w:val="000000"/>
                <w:kern w:val="0"/>
                <w:sz w:val="22"/>
                <w:szCs w:val="22"/>
              </w:rPr>
              <w:t>强电工（维修）、强电工（变电站值班）、弱电工、空调工、给排水工、</w:t>
            </w:r>
            <w:proofErr w:type="gramStart"/>
            <w:r>
              <w:rPr>
                <w:color w:val="000000"/>
                <w:kern w:val="0"/>
                <w:sz w:val="22"/>
                <w:szCs w:val="22"/>
              </w:rPr>
              <w:t>万能工</w:t>
            </w:r>
            <w:proofErr w:type="gramEnd"/>
            <w:r>
              <w:rPr>
                <w:color w:val="000000"/>
                <w:kern w:val="0"/>
                <w:sz w:val="22"/>
                <w:szCs w:val="22"/>
              </w:rPr>
              <w:t>等工种</w:t>
            </w:r>
          </w:p>
        </w:tc>
      </w:tr>
      <w:tr w:rsidR="00AF1C6F" w:rsidTr="00732ECB">
        <w:trPr>
          <w:trHeight w:val="567"/>
        </w:trPr>
        <w:tc>
          <w:tcPr>
            <w:tcW w:w="441" w:type="dxa"/>
            <w:noWrap/>
            <w:vAlign w:val="center"/>
          </w:tcPr>
          <w:p w:rsidR="00AF1C6F" w:rsidRDefault="00AF1C6F" w:rsidP="00732ECB">
            <w:pPr>
              <w:widowControl/>
              <w:jc w:val="center"/>
              <w:rPr>
                <w:color w:val="000000"/>
                <w:kern w:val="0"/>
                <w:sz w:val="22"/>
                <w:szCs w:val="22"/>
              </w:rPr>
            </w:pPr>
            <w:r>
              <w:rPr>
                <w:color w:val="000000"/>
                <w:kern w:val="0"/>
                <w:sz w:val="22"/>
                <w:szCs w:val="22"/>
              </w:rPr>
              <w:t>5</w:t>
            </w:r>
          </w:p>
        </w:tc>
        <w:tc>
          <w:tcPr>
            <w:tcW w:w="850" w:type="dxa"/>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noWrap/>
            <w:vAlign w:val="center"/>
          </w:tcPr>
          <w:p w:rsidR="00AF1C6F" w:rsidRDefault="00AF1C6F" w:rsidP="00732ECB">
            <w:pPr>
              <w:widowControl/>
              <w:jc w:val="center"/>
              <w:rPr>
                <w:color w:val="000000"/>
                <w:kern w:val="0"/>
                <w:sz w:val="22"/>
                <w:szCs w:val="22"/>
              </w:rPr>
            </w:pPr>
            <w:r>
              <w:rPr>
                <w:color w:val="000000"/>
                <w:kern w:val="0"/>
                <w:sz w:val="22"/>
                <w:szCs w:val="22"/>
              </w:rPr>
              <w:t>秩序维护人员</w:t>
            </w:r>
          </w:p>
        </w:tc>
        <w:tc>
          <w:tcPr>
            <w:tcW w:w="992" w:type="dxa"/>
            <w:noWrap/>
            <w:vAlign w:val="center"/>
          </w:tcPr>
          <w:p w:rsidR="00AF1C6F" w:rsidRDefault="00AF1C6F" w:rsidP="00732ECB">
            <w:pPr>
              <w:widowControl/>
              <w:jc w:val="center"/>
              <w:rPr>
                <w:kern w:val="0"/>
                <w:sz w:val="22"/>
                <w:szCs w:val="22"/>
              </w:rPr>
            </w:pPr>
            <w:r>
              <w:rPr>
                <w:kern w:val="0"/>
                <w:sz w:val="22"/>
                <w:szCs w:val="22"/>
              </w:rPr>
              <w:t>19</w:t>
            </w:r>
          </w:p>
        </w:tc>
        <w:tc>
          <w:tcPr>
            <w:tcW w:w="4820" w:type="dxa"/>
            <w:noWrap/>
            <w:vAlign w:val="center"/>
          </w:tcPr>
          <w:p w:rsidR="00AF1C6F" w:rsidRDefault="00AF1C6F" w:rsidP="00732ECB">
            <w:pPr>
              <w:widowControl/>
              <w:jc w:val="left"/>
              <w:rPr>
                <w:color w:val="000000"/>
                <w:kern w:val="0"/>
                <w:sz w:val="22"/>
                <w:szCs w:val="22"/>
              </w:rPr>
            </w:pPr>
          </w:p>
        </w:tc>
      </w:tr>
    </w:tbl>
    <w:p w:rsidR="00AF1C6F" w:rsidRDefault="00AF1C6F" w:rsidP="00AF1C6F">
      <w:pPr>
        <w:tabs>
          <w:tab w:val="left" w:pos="3060"/>
        </w:tabs>
        <w:snapToGrid w:val="0"/>
        <w:spacing w:line="300" w:lineRule="auto"/>
        <w:rPr>
          <w:rFonts w:ascii="宋体" w:hAnsi="宋体"/>
          <w:bCs/>
          <w:color w:val="FF0000"/>
          <w:sz w:val="20"/>
        </w:rPr>
      </w:pPr>
    </w:p>
    <w:p w:rsidR="00AF1C6F" w:rsidRDefault="00AF1C6F" w:rsidP="00AF1C6F">
      <w:pPr>
        <w:tabs>
          <w:tab w:val="left" w:pos="3060"/>
        </w:tabs>
        <w:snapToGrid w:val="0"/>
        <w:spacing w:line="300" w:lineRule="auto"/>
        <w:rPr>
          <w:rFonts w:ascii="宋体" w:hAnsi="宋体"/>
          <w:b/>
          <w:bCs/>
          <w:sz w:val="22"/>
          <w:szCs w:val="22"/>
        </w:rPr>
      </w:pPr>
      <w:r>
        <w:rPr>
          <w:rFonts w:ascii="宋体" w:hAnsi="宋体" w:hint="eastAsia"/>
          <w:b/>
          <w:bCs/>
          <w:sz w:val="22"/>
          <w:szCs w:val="22"/>
        </w:rPr>
        <w:lastRenderedPageBreak/>
        <w:t xml:space="preserve">                    </w:t>
      </w:r>
      <w:r>
        <w:rPr>
          <w:rFonts w:hint="eastAsia"/>
          <w:sz w:val="22"/>
        </w:rPr>
        <w:t>第二部分</w:t>
      </w:r>
      <w:r>
        <w:rPr>
          <w:rFonts w:hint="eastAsia"/>
          <w:sz w:val="22"/>
        </w:rPr>
        <w:t xml:space="preserve"> </w:t>
      </w:r>
      <w:r>
        <w:rPr>
          <w:rFonts w:hint="eastAsia"/>
          <w:sz w:val="22"/>
        </w:rPr>
        <w:t>南</w:t>
      </w:r>
      <w:r>
        <w:rPr>
          <w:sz w:val="22"/>
        </w:rPr>
        <w:t>PTH</w:t>
      </w:r>
      <w:r>
        <w:rPr>
          <w:rFonts w:hint="eastAsia"/>
          <w:sz w:val="22"/>
        </w:rPr>
        <w:t>一线主要劳动力建议配置表</w:t>
      </w:r>
    </w:p>
    <w:tbl>
      <w:tblPr>
        <w:tblW w:w="9401" w:type="dxa"/>
        <w:tblInd w:w="93" w:type="dxa"/>
        <w:tblLayout w:type="fixed"/>
        <w:tblLook w:val="0000" w:firstRow="0" w:lastRow="0" w:firstColumn="0" w:lastColumn="0" w:noHBand="0" w:noVBand="0"/>
      </w:tblPr>
      <w:tblGrid>
        <w:gridCol w:w="441"/>
        <w:gridCol w:w="850"/>
        <w:gridCol w:w="2268"/>
        <w:gridCol w:w="992"/>
        <w:gridCol w:w="4850"/>
      </w:tblGrid>
      <w:tr w:rsidR="00AF1C6F" w:rsidTr="00732ECB">
        <w:trPr>
          <w:trHeight w:val="567"/>
        </w:trPr>
        <w:tc>
          <w:tcPr>
            <w:tcW w:w="441"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序号</w:t>
            </w:r>
          </w:p>
        </w:tc>
        <w:tc>
          <w:tcPr>
            <w:tcW w:w="850"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岗位类别</w:t>
            </w:r>
          </w:p>
        </w:tc>
        <w:tc>
          <w:tcPr>
            <w:tcW w:w="2268"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岗位名称</w:t>
            </w:r>
          </w:p>
        </w:tc>
        <w:tc>
          <w:tcPr>
            <w:tcW w:w="992"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jc w:val="center"/>
              <w:rPr>
                <w:b/>
                <w:bCs/>
                <w:sz w:val="22"/>
                <w:szCs w:val="22"/>
              </w:rPr>
            </w:pPr>
            <w:r>
              <w:rPr>
                <w:b/>
                <w:sz w:val="22"/>
                <w:szCs w:val="22"/>
              </w:rPr>
              <w:t>建议</w:t>
            </w:r>
            <w:r>
              <w:rPr>
                <w:b/>
                <w:bCs/>
                <w:sz w:val="22"/>
                <w:szCs w:val="22"/>
              </w:rPr>
              <w:t>配置数量</w:t>
            </w:r>
          </w:p>
        </w:tc>
        <w:tc>
          <w:tcPr>
            <w:tcW w:w="4850" w:type="dxa"/>
            <w:tcBorders>
              <w:top w:val="single" w:sz="4" w:space="0" w:color="auto"/>
              <w:left w:val="nil"/>
              <w:bottom w:val="single" w:sz="4" w:space="0" w:color="auto"/>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 xml:space="preserve">备注　</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1</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市政及水务养护工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2</w:t>
            </w:r>
          </w:p>
        </w:tc>
        <w:tc>
          <w:tcPr>
            <w:tcW w:w="4850" w:type="dxa"/>
            <w:tcBorders>
              <w:top w:val="single" w:sz="4" w:space="0" w:color="auto"/>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r>
              <w:rPr>
                <w:color w:val="000000"/>
                <w:kern w:val="0"/>
                <w:sz w:val="22"/>
                <w:szCs w:val="22"/>
              </w:rPr>
              <w:t>根据市政及水务定额测算</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2</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道路保洁工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6</w:t>
            </w:r>
          </w:p>
        </w:tc>
        <w:tc>
          <w:tcPr>
            <w:tcW w:w="4850"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r>
              <w:rPr>
                <w:color w:val="000000"/>
                <w:kern w:val="0"/>
                <w:sz w:val="22"/>
                <w:szCs w:val="22"/>
              </w:rPr>
              <w:t>人工清扫在机械清扫和机械冲洗的基础上，每一班次</w:t>
            </w:r>
            <w:r>
              <w:rPr>
                <w:color w:val="000000"/>
                <w:kern w:val="0"/>
                <w:sz w:val="22"/>
                <w:szCs w:val="22"/>
              </w:rPr>
              <w:t>4000</w:t>
            </w:r>
            <w:r>
              <w:rPr>
                <w:color w:val="000000"/>
                <w:kern w:val="0"/>
                <w:sz w:val="22"/>
                <w:szCs w:val="22"/>
              </w:rPr>
              <w:t>平方米</w:t>
            </w:r>
            <w:r>
              <w:rPr>
                <w:color w:val="000000"/>
                <w:kern w:val="0"/>
                <w:sz w:val="22"/>
                <w:szCs w:val="22"/>
              </w:rPr>
              <w:t>/</w:t>
            </w:r>
            <w:r>
              <w:rPr>
                <w:color w:val="000000"/>
                <w:kern w:val="0"/>
                <w:sz w:val="22"/>
                <w:szCs w:val="22"/>
              </w:rPr>
              <w:t>人，人工冲洗保洁每一班次</w:t>
            </w:r>
            <w:r>
              <w:rPr>
                <w:color w:val="000000"/>
                <w:kern w:val="0"/>
                <w:sz w:val="22"/>
                <w:szCs w:val="22"/>
              </w:rPr>
              <w:t>3500</w:t>
            </w:r>
            <w:r>
              <w:rPr>
                <w:color w:val="000000"/>
                <w:kern w:val="0"/>
                <w:sz w:val="22"/>
                <w:szCs w:val="22"/>
              </w:rPr>
              <w:t>平方米</w:t>
            </w:r>
            <w:r>
              <w:rPr>
                <w:color w:val="000000"/>
                <w:kern w:val="0"/>
                <w:sz w:val="22"/>
                <w:szCs w:val="22"/>
              </w:rPr>
              <w:t>/</w:t>
            </w:r>
            <w:r>
              <w:rPr>
                <w:color w:val="000000"/>
                <w:kern w:val="0"/>
                <w:sz w:val="22"/>
                <w:szCs w:val="22"/>
              </w:rPr>
              <w:t>人。工人日均作业时间不得大于</w:t>
            </w:r>
            <w:r>
              <w:rPr>
                <w:color w:val="000000"/>
                <w:kern w:val="0"/>
                <w:sz w:val="22"/>
                <w:szCs w:val="22"/>
              </w:rPr>
              <w:t>1.5</w:t>
            </w:r>
            <w:r>
              <w:rPr>
                <w:color w:val="000000"/>
                <w:kern w:val="0"/>
                <w:sz w:val="22"/>
                <w:szCs w:val="22"/>
              </w:rPr>
              <w:t>班次</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3</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绿化养护工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2</w:t>
            </w:r>
          </w:p>
        </w:tc>
        <w:tc>
          <w:tcPr>
            <w:tcW w:w="4850"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r>
              <w:rPr>
                <w:kern w:val="0"/>
                <w:sz w:val="22"/>
                <w:szCs w:val="22"/>
              </w:rPr>
              <w:t>绿化工、</w:t>
            </w:r>
            <w:proofErr w:type="gramStart"/>
            <w:r>
              <w:rPr>
                <w:kern w:val="0"/>
                <w:sz w:val="22"/>
                <w:szCs w:val="22"/>
              </w:rPr>
              <w:t>植保工</w:t>
            </w:r>
            <w:proofErr w:type="gramEnd"/>
            <w:r>
              <w:rPr>
                <w:kern w:val="0"/>
                <w:sz w:val="22"/>
                <w:szCs w:val="22"/>
              </w:rPr>
              <w:t>等工种</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4</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工程维护工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6</w:t>
            </w:r>
          </w:p>
        </w:tc>
        <w:tc>
          <w:tcPr>
            <w:tcW w:w="4850"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FF0000"/>
                <w:kern w:val="0"/>
                <w:sz w:val="22"/>
                <w:szCs w:val="22"/>
              </w:rPr>
            </w:pPr>
            <w:r>
              <w:rPr>
                <w:color w:val="000000"/>
                <w:kern w:val="0"/>
                <w:sz w:val="22"/>
                <w:szCs w:val="22"/>
              </w:rPr>
              <w:t>强电工（维修）、强电工（变电站值班）、弱电工、空调工、给排水工、</w:t>
            </w:r>
            <w:proofErr w:type="gramStart"/>
            <w:r>
              <w:rPr>
                <w:color w:val="000000"/>
                <w:kern w:val="0"/>
                <w:sz w:val="22"/>
                <w:szCs w:val="22"/>
              </w:rPr>
              <w:t>万能工</w:t>
            </w:r>
            <w:proofErr w:type="gramEnd"/>
            <w:r>
              <w:rPr>
                <w:color w:val="000000"/>
                <w:kern w:val="0"/>
                <w:sz w:val="22"/>
                <w:szCs w:val="22"/>
              </w:rPr>
              <w:t>等工种</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5</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秩序维护人员</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18</w:t>
            </w:r>
          </w:p>
        </w:tc>
        <w:tc>
          <w:tcPr>
            <w:tcW w:w="4850"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p>
        </w:tc>
      </w:tr>
    </w:tbl>
    <w:p w:rsidR="00AF1C6F" w:rsidRDefault="00AF1C6F" w:rsidP="00AF1C6F">
      <w:pPr>
        <w:tabs>
          <w:tab w:val="left" w:pos="3060"/>
        </w:tabs>
        <w:snapToGrid w:val="0"/>
        <w:spacing w:line="300" w:lineRule="auto"/>
        <w:rPr>
          <w:rFonts w:ascii="宋体" w:hAnsi="宋体"/>
          <w:bCs/>
          <w:color w:val="FF0000"/>
          <w:sz w:val="20"/>
        </w:rPr>
      </w:pPr>
    </w:p>
    <w:p w:rsidR="00AF1C6F" w:rsidRDefault="00AF1C6F" w:rsidP="00AF1C6F">
      <w:pPr>
        <w:tabs>
          <w:tab w:val="left" w:pos="3060"/>
        </w:tabs>
        <w:snapToGrid w:val="0"/>
        <w:spacing w:line="300" w:lineRule="auto"/>
        <w:rPr>
          <w:rFonts w:ascii="宋体" w:hAnsi="宋体"/>
          <w:b/>
          <w:bCs/>
          <w:sz w:val="22"/>
          <w:szCs w:val="22"/>
        </w:rPr>
      </w:pPr>
      <w:r>
        <w:rPr>
          <w:rFonts w:ascii="宋体" w:hAnsi="宋体" w:hint="eastAsia"/>
          <w:b/>
          <w:bCs/>
          <w:sz w:val="20"/>
        </w:rPr>
        <w:t xml:space="preserve">                 </w:t>
      </w:r>
      <w:r>
        <w:rPr>
          <w:rFonts w:hint="eastAsia"/>
          <w:sz w:val="22"/>
        </w:rPr>
        <w:t xml:space="preserve">      </w:t>
      </w:r>
      <w:r>
        <w:rPr>
          <w:rFonts w:hint="eastAsia"/>
          <w:sz w:val="22"/>
        </w:rPr>
        <w:t>第三部分</w:t>
      </w:r>
      <w:r>
        <w:rPr>
          <w:rFonts w:hint="eastAsia"/>
          <w:sz w:val="22"/>
        </w:rPr>
        <w:t xml:space="preserve"> </w:t>
      </w:r>
      <w:r>
        <w:rPr>
          <w:sz w:val="22"/>
        </w:rPr>
        <w:t>Mini PTH</w:t>
      </w:r>
      <w:r>
        <w:rPr>
          <w:rFonts w:hint="eastAsia"/>
          <w:sz w:val="22"/>
        </w:rPr>
        <w:t>一线主要劳动力建议配置表</w:t>
      </w:r>
    </w:p>
    <w:tbl>
      <w:tblPr>
        <w:tblW w:w="9401" w:type="dxa"/>
        <w:tblInd w:w="93" w:type="dxa"/>
        <w:tblLayout w:type="fixed"/>
        <w:tblLook w:val="0000" w:firstRow="0" w:lastRow="0" w:firstColumn="0" w:lastColumn="0" w:noHBand="0" w:noVBand="0"/>
      </w:tblPr>
      <w:tblGrid>
        <w:gridCol w:w="441"/>
        <w:gridCol w:w="850"/>
        <w:gridCol w:w="2268"/>
        <w:gridCol w:w="992"/>
        <w:gridCol w:w="4850"/>
      </w:tblGrid>
      <w:tr w:rsidR="00AF1C6F" w:rsidTr="00732ECB">
        <w:trPr>
          <w:trHeight w:val="567"/>
        </w:trPr>
        <w:tc>
          <w:tcPr>
            <w:tcW w:w="441"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序号</w:t>
            </w:r>
          </w:p>
        </w:tc>
        <w:tc>
          <w:tcPr>
            <w:tcW w:w="850"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岗位类别</w:t>
            </w:r>
          </w:p>
        </w:tc>
        <w:tc>
          <w:tcPr>
            <w:tcW w:w="2268"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岗位名称</w:t>
            </w:r>
          </w:p>
        </w:tc>
        <w:tc>
          <w:tcPr>
            <w:tcW w:w="992"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jc w:val="center"/>
              <w:rPr>
                <w:b/>
                <w:bCs/>
                <w:sz w:val="22"/>
                <w:szCs w:val="22"/>
              </w:rPr>
            </w:pPr>
            <w:r>
              <w:rPr>
                <w:b/>
                <w:sz w:val="22"/>
                <w:szCs w:val="22"/>
              </w:rPr>
              <w:t>建议</w:t>
            </w:r>
            <w:r>
              <w:rPr>
                <w:b/>
                <w:bCs/>
                <w:sz w:val="22"/>
                <w:szCs w:val="22"/>
              </w:rPr>
              <w:t>配置数量</w:t>
            </w:r>
          </w:p>
        </w:tc>
        <w:tc>
          <w:tcPr>
            <w:tcW w:w="4850" w:type="dxa"/>
            <w:tcBorders>
              <w:top w:val="single" w:sz="4" w:space="0" w:color="auto"/>
              <w:left w:val="nil"/>
              <w:bottom w:val="single" w:sz="4" w:space="0" w:color="auto"/>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备注</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1</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市政及水务养护工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2</w:t>
            </w:r>
          </w:p>
        </w:tc>
        <w:tc>
          <w:tcPr>
            <w:tcW w:w="4850" w:type="dxa"/>
            <w:tcBorders>
              <w:top w:val="single" w:sz="4" w:space="0" w:color="auto"/>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r>
              <w:rPr>
                <w:color w:val="000000"/>
                <w:kern w:val="0"/>
                <w:sz w:val="22"/>
                <w:szCs w:val="22"/>
              </w:rPr>
              <w:t>根据市政及水务定额测算</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2</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道路保洁工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6</w:t>
            </w:r>
          </w:p>
        </w:tc>
        <w:tc>
          <w:tcPr>
            <w:tcW w:w="4850"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r>
              <w:rPr>
                <w:color w:val="000000"/>
                <w:kern w:val="0"/>
                <w:sz w:val="22"/>
                <w:szCs w:val="22"/>
              </w:rPr>
              <w:t>人工清扫在机械清扫和机械冲洗的基础上，每一班次</w:t>
            </w:r>
            <w:r>
              <w:rPr>
                <w:color w:val="000000"/>
                <w:kern w:val="0"/>
                <w:sz w:val="22"/>
                <w:szCs w:val="22"/>
              </w:rPr>
              <w:t>4000</w:t>
            </w:r>
            <w:r>
              <w:rPr>
                <w:color w:val="000000"/>
                <w:kern w:val="0"/>
                <w:sz w:val="22"/>
                <w:szCs w:val="22"/>
              </w:rPr>
              <w:t>平方米</w:t>
            </w:r>
            <w:r>
              <w:rPr>
                <w:color w:val="000000"/>
                <w:kern w:val="0"/>
                <w:sz w:val="22"/>
                <w:szCs w:val="22"/>
              </w:rPr>
              <w:t>/</w:t>
            </w:r>
            <w:r>
              <w:rPr>
                <w:color w:val="000000"/>
                <w:kern w:val="0"/>
                <w:sz w:val="22"/>
                <w:szCs w:val="22"/>
              </w:rPr>
              <w:t>人，人工冲洗保洁每一班次</w:t>
            </w:r>
            <w:r>
              <w:rPr>
                <w:color w:val="000000"/>
                <w:kern w:val="0"/>
                <w:sz w:val="22"/>
                <w:szCs w:val="22"/>
              </w:rPr>
              <w:t>3500</w:t>
            </w:r>
            <w:r>
              <w:rPr>
                <w:color w:val="000000"/>
                <w:kern w:val="0"/>
                <w:sz w:val="22"/>
                <w:szCs w:val="22"/>
              </w:rPr>
              <w:t>平方米</w:t>
            </w:r>
            <w:r>
              <w:rPr>
                <w:color w:val="000000"/>
                <w:kern w:val="0"/>
                <w:sz w:val="22"/>
                <w:szCs w:val="22"/>
              </w:rPr>
              <w:t>/</w:t>
            </w:r>
            <w:r>
              <w:rPr>
                <w:color w:val="000000"/>
                <w:kern w:val="0"/>
                <w:sz w:val="22"/>
                <w:szCs w:val="22"/>
              </w:rPr>
              <w:t>人。工人日均作业时间不得大于</w:t>
            </w:r>
            <w:r>
              <w:rPr>
                <w:color w:val="000000"/>
                <w:kern w:val="0"/>
                <w:sz w:val="22"/>
                <w:szCs w:val="22"/>
              </w:rPr>
              <w:t>1.5</w:t>
            </w:r>
            <w:r>
              <w:rPr>
                <w:color w:val="000000"/>
                <w:kern w:val="0"/>
                <w:sz w:val="22"/>
                <w:szCs w:val="22"/>
              </w:rPr>
              <w:t>班次</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3</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绿化养护工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2</w:t>
            </w:r>
          </w:p>
        </w:tc>
        <w:tc>
          <w:tcPr>
            <w:tcW w:w="4850"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r>
              <w:rPr>
                <w:kern w:val="0"/>
                <w:sz w:val="22"/>
                <w:szCs w:val="22"/>
              </w:rPr>
              <w:t>绿化工、上树工等工种</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4</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工程维护工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4</w:t>
            </w:r>
          </w:p>
        </w:tc>
        <w:tc>
          <w:tcPr>
            <w:tcW w:w="4850"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FF0000"/>
                <w:kern w:val="0"/>
                <w:sz w:val="22"/>
                <w:szCs w:val="22"/>
              </w:rPr>
            </w:pPr>
            <w:r>
              <w:rPr>
                <w:color w:val="000000"/>
                <w:kern w:val="0"/>
                <w:sz w:val="22"/>
                <w:szCs w:val="22"/>
              </w:rPr>
              <w:t>强电工（维修）、强电工（变电站值班）、弱电工、空调工、给排水工、</w:t>
            </w:r>
            <w:proofErr w:type="gramStart"/>
            <w:r>
              <w:rPr>
                <w:color w:val="000000"/>
                <w:kern w:val="0"/>
                <w:sz w:val="22"/>
                <w:szCs w:val="22"/>
              </w:rPr>
              <w:t>万能工</w:t>
            </w:r>
            <w:proofErr w:type="gramEnd"/>
            <w:r>
              <w:rPr>
                <w:color w:val="000000"/>
                <w:kern w:val="0"/>
                <w:sz w:val="22"/>
                <w:szCs w:val="22"/>
              </w:rPr>
              <w:t>等工种</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5</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秩序维护人员</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16</w:t>
            </w:r>
          </w:p>
        </w:tc>
        <w:tc>
          <w:tcPr>
            <w:tcW w:w="4850"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p>
        </w:tc>
      </w:tr>
    </w:tbl>
    <w:p w:rsidR="00AF1C6F" w:rsidRDefault="00AF1C6F" w:rsidP="00AF1C6F">
      <w:pPr>
        <w:tabs>
          <w:tab w:val="left" w:pos="3060"/>
        </w:tabs>
        <w:snapToGrid w:val="0"/>
        <w:spacing w:line="300" w:lineRule="auto"/>
        <w:rPr>
          <w:rFonts w:ascii="宋体" w:hAnsi="宋体"/>
          <w:bCs/>
          <w:color w:val="FF0000"/>
          <w:sz w:val="20"/>
        </w:rPr>
      </w:pPr>
    </w:p>
    <w:p w:rsidR="00AF1C6F" w:rsidRDefault="00AF1C6F" w:rsidP="00AF1C6F">
      <w:pPr>
        <w:tabs>
          <w:tab w:val="left" w:pos="3060"/>
        </w:tabs>
        <w:snapToGrid w:val="0"/>
        <w:spacing w:line="300" w:lineRule="auto"/>
        <w:rPr>
          <w:sz w:val="22"/>
        </w:rPr>
      </w:pPr>
      <w:r>
        <w:rPr>
          <w:rFonts w:ascii="宋体" w:hAnsi="宋体" w:hint="eastAsia"/>
          <w:b/>
          <w:bCs/>
          <w:sz w:val="22"/>
          <w:szCs w:val="22"/>
        </w:rPr>
        <w:t xml:space="preserve">                 </w:t>
      </w:r>
      <w:r>
        <w:rPr>
          <w:rFonts w:hint="eastAsia"/>
          <w:sz w:val="22"/>
        </w:rPr>
        <w:t xml:space="preserve">      </w:t>
      </w:r>
      <w:r>
        <w:rPr>
          <w:rFonts w:hint="eastAsia"/>
          <w:sz w:val="22"/>
        </w:rPr>
        <w:t>第四部分</w:t>
      </w:r>
      <w:r>
        <w:rPr>
          <w:rFonts w:hint="eastAsia"/>
          <w:sz w:val="22"/>
        </w:rPr>
        <w:t xml:space="preserve"> </w:t>
      </w:r>
      <w:r>
        <w:rPr>
          <w:rFonts w:hint="eastAsia"/>
          <w:sz w:val="22"/>
        </w:rPr>
        <w:t>东</w:t>
      </w:r>
      <w:r>
        <w:rPr>
          <w:sz w:val="22"/>
        </w:rPr>
        <w:t>PTC</w:t>
      </w:r>
      <w:r>
        <w:rPr>
          <w:rFonts w:hint="eastAsia"/>
          <w:sz w:val="22"/>
        </w:rPr>
        <w:t>一线主要劳动力建议配置表</w:t>
      </w:r>
    </w:p>
    <w:tbl>
      <w:tblPr>
        <w:tblW w:w="9284" w:type="dxa"/>
        <w:tblInd w:w="93" w:type="dxa"/>
        <w:tblLayout w:type="fixed"/>
        <w:tblLook w:val="0000" w:firstRow="0" w:lastRow="0" w:firstColumn="0" w:lastColumn="0" w:noHBand="0" w:noVBand="0"/>
      </w:tblPr>
      <w:tblGrid>
        <w:gridCol w:w="441"/>
        <w:gridCol w:w="850"/>
        <w:gridCol w:w="2268"/>
        <w:gridCol w:w="992"/>
        <w:gridCol w:w="4733"/>
      </w:tblGrid>
      <w:tr w:rsidR="00AF1C6F" w:rsidTr="00732ECB">
        <w:trPr>
          <w:trHeight w:val="567"/>
        </w:trPr>
        <w:tc>
          <w:tcPr>
            <w:tcW w:w="441"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序号</w:t>
            </w:r>
          </w:p>
        </w:tc>
        <w:tc>
          <w:tcPr>
            <w:tcW w:w="850"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岗位类别</w:t>
            </w:r>
          </w:p>
        </w:tc>
        <w:tc>
          <w:tcPr>
            <w:tcW w:w="2268"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t>岗位名称</w:t>
            </w:r>
          </w:p>
        </w:tc>
        <w:tc>
          <w:tcPr>
            <w:tcW w:w="992" w:type="dxa"/>
            <w:tcBorders>
              <w:top w:val="single" w:sz="4" w:space="0" w:color="auto"/>
              <w:left w:val="single" w:sz="4" w:space="0" w:color="auto"/>
              <w:bottom w:val="single" w:sz="4" w:space="0" w:color="000000"/>
              <w:right w:val="single" w:sz="4" w:space="0" w:color="auto"/>
            </w:tcBorders>
            <w:noWrap/>
            <w:vAlign w:val="center"/>
          </w:tcPr>
          <w:p w:rsidR="00AF1C6F" w:rsidRDefault="00AF1C6F" w:rsidP="00732ECB">
            <w:pPr>
              <w:snapToGrid w:val="0"/>
              <w:spacing w:line="300" w:lineRule="auto"/>
              <w:jc w:val="center"/>
              <w:rPr>
                <w:b/>
                <w:bCs/>
                <w:sz w:val="22"/>
                <w:szCs w:val="22"/>
              </w:rPr>
            </w:pPr>
            <w:r>
              <w:rPr>
                <w:b/>
                <w:sz w:val="22"/>
                <w:szCs w:val="22"/>
              </w:rPr>
              <w:t>建议</w:t>
            </w:r>
            <w:r>
              <w:rPr>
                <w:b/>
                <w:bCs/>
                <w:sz w:val="22"/>
                <w:szCs w:val="22"/>
              </w:rPr>
              <w:t>配</w:t>
            </w:r>
            <w:r>
              <w:rPr>
                <w:b/>
                <w:bCs/>
                <w:sz w:val="22"/>
                <w:szCs w:val="22"/>
              </w:rPr>
              <w:lastRenderedPageBreak/>
              <w:t>置数量</w:t>
            </w:r>
          </w:p>
        </w:tc>
        <w:tc>
          <w:tcPr>
            <w:tcW w:w="4733" w:type="dxa"/>
            <w:tcBorders>
              <w:top w:val="single" w:sz="4" w:space="0" w:color="auto"/>
              <w:left w:val="nil"/>
              <w:bottom w:val="single" w:sz="4" w:space="0" w:color="auto"/>
              <w:right w:val="single" w:sz="4" w:space="0" w:color="auto"/>
            </w:tcBorders>
            <w:noWrap/>
            <w:vAlign w:val="center"/>
          </w:tcPr>
          <w:p w:rsidR="00AF1C6F" w:rsidRDefault="00AF1C6F" w:rsidP="00732ECB">
            <w:pPr>
              <w:widowControl/>
              <w:jc w:val="center"/>
              <w:rPr>
                <w:b/>
                <w:bCs/>
                <w:color w:val="000000"/>
                <w:kern w:val="0"/>
                <w:sz w:val="22"/>
                <w:szCs w:val="22"/>
              </w:rPr>
            </w:pPr>
            <w:r>
              <w:rPr>
                <w:b/>
                <w:bCs/>
                <w:color w:val="000000"/>
                <w:kern w:val="0"/>
                <w:sz w:val="22"/>
                <w:szCs w:val="22"/>
              </w:rPr>
              <w:lastRenderedPageBreak/>
              <w:t xml:space="preserve">备注　</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lastRenderedPageBreak/>
              <w:t>1</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市政及水务养护工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2</w:t>
            </w:r>
          </w:p>
        </w:tc>
        <w:tc>
          <w:tcPr>
            <w:tcW w:w="4733" w:type="dxa"/>
            <w:tcBorders>
              <w:top w:val="single" w:sz="4" w:space="0" w:color="auto"/>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r>
              <w:rPr>
                <w:color w:val="000000"/>
                <w:kern w:val="0"/>
                <w:sz w:val="22"/>
                <w:szCs w:val="22"/>
              </w:rPr>
              <w:t>根据市政及水务定额测算</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2</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道路保洁工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28</w:t>
            </w:r>
          </w:p>
        </w:tc>
        <w:tc>
          <w:tcPr>
            <w:tcW w:w="4733"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r>
              <w:rPr>
                <w:color w:val="000000"/>
                <w:kern w:val="0"/>
                <w:sz w:val="22"/>
                <w:szCs w:val="22"/>
              </w:rPr>
              <w:t>人工清扫在机械清扫和机械冲洗的基础上，每一班次</w:t>
            </w:r>
            <w:r>
              <w:rPr>
                <w:color w:val="000000"/>
                <w:kern w:val="0"/>
                <w:sz w:val="22"/>
                <w:szCs w:val="22"/>
              </w:rPr>
              <w:t>4000</w:t>
            </w:r>
            <w:r>
              <w:rPr>
                <w:color w:val="000000"/>
                <w:kern w:val="0"/>
                <w:sz w:val="22"/>
                <w:szCs w:val="22"/>
              </w:rPr>
              <w:t>平方米</w:t>
            </w:r>
            <w:r>
              <w:rPr>
                <w:color w:val="000000"/>
                <w:kern w:val="0"/>
                <w:sz w:val="22"/>
                <w:szCs w:val="22"/>
              </w:rPr>
              <w:t>/</w:t>
            </w:r>
            <w:r>
              <w:rPr>
                <w:color w:val="000000"/>
                <w:kern w:val="0"/>
                <w:sz w:val="22"/>
                <w:szCs w:val="22"/>
              </w:rPr>
              <w:t>人，人工冲洗保洁每一班次</w:t>
            </w:r>
            <w:r>
              <w:rPr>
                <w:color w:val="000000"/>
                <w:kern w:val="0"/>
                <w:sz w:val="22"/>
                <w:szCs w:val="22"/>
              </w:rPr>
              <w:t>3500</w:t>
            </w:r>
            <w:r>
              <w:rPr>
                <w:color w:val="000000"/>
                <w:kern w:val="0"/>
                <w:sz w:val="22"/>
                <w:szCs w:val="22"/>
              </w:rPr>
              <w:t>平方米</w:t>
            </w:r>
            <w:r>
              <w:rPr>
                <w:color w:val="000000"/>
                <w:kern w:val="0"/>
                <w:sz w:val="22"/>
                <w:szCs w:val="22"/>
              </w:rPr>
              <w:t>/</w:t>
            </w:r>
            <w:r>
              <w:rPr>
                <w:color w:val="000000"/>
                <w:kern w:val="0"/>
                <w:sz w:val="22"/>
                <w:szCs w:val="22"/>
              </w:rPr>
              <w:t>人。工人日均作业时间不得大于</w:t>
            </w:r>
            <w:r>
              <w:rPr>
                <w:color w:val="000000"/>
                <w:kern w:val="0"/>
                <w:sz w:val="22"/>
                <w:szCs w:val="22"/>
              </w:rPr>
              <w:t>1.5</w:t>
            </w:r>
            <w:r>
              <w:rPr>
                <w:color w:val="000000"/>
                <w:kern w:val="0"/>
                <w:sz w:val="22"/>
                <w:szCs w:val="22"/>
              </w:rPr>
              <w:t>班次</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3</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绿化养护工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3</w:t>
            </w:r>
          </w:p>
        </w:tc>
        <w:tc>
          <w:tcPr>
            <w:tcW w:w="4733"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000000"/>
                <w:kern w:val="0"/>
                <w:sz w:val="22"/>
                <w:szCs w:val="22"/>
              </w:rPr>
            </w:pPr>
            <w:r>
              <w:rPr>
                <w:kern w:val="0"/>
                <w:sz w:val="22"/>
                <w:szCs w:val="22"/>
              </w:rPr>
              <w:t>绿化工、花卉工、上树工等工工种</w:t>
            </w:r>
          </w:p>
        </w:tc>
      </w:tr>
      <w:tr w:rsidR="00AF1C6F" w:rsidTr="00732ECB">
        <w:trPr>
          <w:trHeight w:val="567"/>
        </w:trPr>
        <w:tc>
          <w:tcPr>
            <w:tcW w:w="441" w:type="dxa"/>
            <w:tcBorders>
              <w:top w:val="nil"/>
              <w:left w:val="single" w:sz="4" w:space="0" w:color="auto"/>
              <w:bottom w:val="single" w:sz="4" w:space="0" w:color="000000"/>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4</w:t>
            </w:r>
          </w:p>
        </w:tc>
        <w:tc>
          <w:tcPr>
            <w:tcW w:w="850" w:type="dxa"/>
            <w:tcBorders>
              <w:top w:val="nil"/>
              <w:left w:val="single" w:sz="4" w:space="0" w:color="auto"/>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一线作业人员</w:t>
            </w:r>
          </w:p>
        </w:tc>
        <w:tc>
          <w:tcPr>
            <w:tcW w:w="2268" w:type="dxa"/>
            <w:tcBorders>
              <w:top w:val="nil"/>
              <w:left w:val="nil"/>
              <w:bottom w:val="single" w:sz="4" w:space="0" w:color="auto"/>
              <w:right w:val="single" w:sz="4" w:space="0" w:color="auto"/>
            </w:tcBorders>
            <w:noWrap/>
            <w:vAlign w:val="center"/>
          </w:tcPr>
          <w:p w:rsidR="00AF1C6F" w:rsidRDefault="00AF1C6F" w:rsidP="00732ECB">
            <w:pPr>
              <w:widowControl/>
              <w:jc w:val="center"/>
              <w:rPr>
                <w:color w:val="000000"/>
                <w:kern w:val="0"/>
                <w:sz w:val="22"/>
                <w:szCs w:val="22"/>
              </w:rPr>
            </w:pPr>
            <w:r>
              <w:rPr>
                <w:color w:val="000000"/>
                <w:kern w:val="0"/>
                <w:sz w:val="22"/>
                <w:szCs w:val="22"/>
              </w:rPr>
              <w:t>工程维护工</w:t>
            </w:r>
          </w:p>
        </w:tc>
        <w:tc>
          <w:tcPr>
            <w:tcW w:w="992" w:type="dxa"/>
            <w:tcBorders>
              <w:top w:val="nil"/>
              <w:left w:val="nil"/>
              <w:bottom w:val="single" w:sz="4" w:space="0" w:color="auto"/>
              <w:right w:val="single" w:sz="4" w:space="0" w:color="auto"/>
            </w:tcBorders>
            <w:noWrap/>
            <w:vAlign w:val="center"/>
          </w:tcPr>
          <w:p w:rsidR="00AF1C6F" w:rsidRDefault="00AF1C6F" w:rsidP="00732ECB">
            <w:pPr>
              <w:widowControl/>
              <w:jc w:val="center"/>
              <w:rPr>
                <w:kern w:val="0"/>
                <w:sz w:val="22"/>
                <w:szCs w:val="22"/>
              </w:rPr>
            </w:pPr>
            <w:r>
              <w:rPr>
                <w:kern w:val="0"/>
                <w:sz w:val="22"/>
                <w:szCs w:val="22"/>
              </w:rPr>
              <w:t>4</w:t>
            </w:r>
          </w:p>
        </w:tc>
        <w:tc>
          <w:tcPr>
            <w:tcW w:w="4733" w:type="dxa"/>
            <w:tcBorders>
              <w:top w:val="nil"/>
              <w:left w:val="nil"/>
              <w:bottom w:val="single" w:sz="4" w:space="0" w:color="auto"/>
              <w:right w:val="single" w:sz="4" w:space="0" w:color="auto"/>
            </w:tcBorders>
            <w:noWrap/>
            <w:vAlign w:val="center"/>
          </w:tcPr>
          <w:p w:rsidR="00AF1C6F" w:rsidRDefault="00AF1C6F" w:rsidP="00732ECB">
            <w:pPr>
              <w:widowControl/>
              <w:jc w:val="left"/>
              <w:rPr>
                <w:color w:val="FF0000"/>
                <w:kern w:val="0"/>
                <w:sz w:val="22"/>
                <w:szCs w:val="22"/>
              </w:rPr>
            </w:pPr>
            <w:r>
              <w:rPr>
                <w:color w:val="000000"/>
                <w:kern w:val="0"/>
                <w:sz w:val="22"/>
                <w:szCs w:val="22"/>
              </w:rPr>
              <w:t>强电工（维修）、强电工（变电站值班）、弱电工、空调工、给排水工、</w:t>
            </w:r>
            <w:proofErr w:type="gramStart"/>
            <w:r>
              <w:rPr>
                <w:color w:val="000000"/>
                <w:kern w:val="0"/>
                <w:sz w:val="22"/>
                <w:szCs w:val="22"/>
              </w:rPr>
              <w:t>万能工</w:t>
            </w:r>
            <w:proofErr w:type="gramEnd"/>
            <w:r>
              <w:rPr>
                <w:color w:val="000000"/>
                <w:kern w:val="0"/>
                <w:sz w:val="22"/>
                <w:szCs w:val="22"/>
              </w:rPr>
              <w:t>等工种</w:t>
            </w:r>
          </w:p>
        </w:tc>
      </w:tr>
    </w:tbl>
    <w:p w:rsidR="00AF1C6F" w:rsidRDefault="00AF1C6F" w:rsidP="00AF1C6F">
      <w:pPr>
        <w:snapToGrid w:val="0"/>
        <w:spacing w:line="300" w:lineRule="auto"/>
        <w:ind w:firstLineChars="200" w:firstLine="440"/>
        <w:rPr>
          <w:sz w:val="22"/>
          <w:szCs w:val="22"/>
        </w:rPr>
      </w:pPr>
    </w:p>
    <w:p w:rsidR="00AF1C6F" w:rsidRDefault="00AF1C6F" w:rsidP="00AF1C6F">
      <w:pPr>
        <w:snapToGrid w:val="0"/>
        <w:spacing w:line="300" w:lineRule="auto"/>
        <w:ind w:firstLineChars="200" w:firstLine="440"/>
        <w:rPr>
          <w:sz w:val="22"/>
          <w:szCs w:val="22"/>
        </w:rPr>
      </w:pPr>
      <w:r>
        <w:rPr>
          <w:sz w:val="22"/>
          <w:szCs w:val="22"/>
        </w:rPr>
        <w:t xml:space="preserve">10.2 </w:t>
      </w:r>
      <w:r>
        <w:rPr>
          <w:sz w:val="22"/>
          <w:szCs w:val="22"/>
        </w:rPr>
        <w:t>设备要求</w:t>
      </w:r>
    </w:p>
    <w:p w:rsidR="00AF1C6F" w:rsidRDefault="00AF1C6F" w:rsidP="00AF1C6F">
      <w:pPr>
        <w:snapToGrid w:val="0"/>
        <w:spacing w:line="300" w:lineRule="auto"/>
        <w:ind w:firstLineChars="200" w:firstLine="440"/>
        <w:rPr>
          <w:sz w:val="22"/>
          <w:szCs w:val="22"/>
        </w:rPr>
      </w:pPr>
      <w:r>
        <w:rPr>
          <w:rFonts w:hint="eastAsia"/>
          <w:sz w:val="22"/>
          <w:szCs w:val="22"/>
        </w:rPr>
        <w:t>10.2.1</w:t>
      </w:r>
      <w:r>
        <w:rPr>
          <w:rFonts w:hint="eastAsia"/>
          <w:sz w:val="22"/>
          <w:szCs w:val="22"/>
        </w:rPr>
        <w:t>本项目所有材料由中标人自行解决，但本养护维修项目所用材料、制品、设备均需符合相关的养护（运行）技术规程、规范要求。</w:t>
      </w:r>
    </w:p>
    <w:p w:rsidR="00AF1C6F" w:rsidRDefault="00AF1C6F" w:rsidP="00AF1C6F">
      <w:pPr>
        <w:snapToGrid w:val="0"/>
        <w:spacing w:line="300" w:lineRule="auto"/>
        <w:ind w:firstLineChars="200" w:firstLine="440"/>
        <w:rPr>
          <w:sz w:val="22"/>
          <w:szCs w:val="22"/>
        </w:rPr>
      </w:pPr>
      <w:r>
        <w:rPr>
          <w:rFonts w:hint="eastAsia"/>
          <w:sz w:val="22"/>
          <w:szCs w:val="22"/>
        </w:rPr>
        <w:t>10.2.2</w:t>
      </w:r>
      <w:r>
        <w:rPr>
          <w:rFonts w:hint="eastAsia"/>
          <w:sz w:val="22"/>
          <w:szCs w:val="22"/>
        </w:rPr>
        <w:t>本项目所用的材料、制品、设备等，供货单位送达施工现场后，由中标人负责办理验收交割手续，并负责日常保管工作。</w:t>
      </w:r>
    </w:p>
    <w:p w:rsidR="00AF1C6F" w:rsidRDefault="00AF1C6F" w:rsidP="00AF1C6F">
      <w:pPr>
        <w:snapToGrid w:val="0"/>
        <w:spacing w:line="300" w:lineRule="auto"/>
        <w:ind w:firstLineChars="200" w:firstLine="440"/>
        <w:rPr>
          <w:sz w:val="22"/>
          <w:szCs w:val="22"/>
        </w:rPr>
      </w:pPr>
      <w:r>
        <w:rPr>
          <w:rFonts w:hint="eastAsia"/>
          <w:sz w:val="22"/>
          <w:szCs w:val="22"/>
        </w:rPr>
        <w:t>10.2.3</w:t>
      </w:r>
      <w:r>
        <w:rPr>
          <w:rFonts w:hint="eastAsia"/>
          <w:sz w:val="22"/>
          <w:szCs w:val="22"/>
        </w:rPr>
        <w:t>投标人在投标时应同时提供涉及本标段养护、运行和维修施工的主要设备与材料的规格、型号、品种及价格情况。</w:t>
      </w:r>
    </w:p>
    <w:p w:rsidR="00AF1C6F" w:rsidRDefault="00AF1C6F" w:rsidP="00AF1C6F">
      <w:pPr>
        <w:snapToGrid w:val="0"/>
        <w:spacing w:line="300" w:lineRule="auto"/>
        <w:ind w:firstLineChars="200" w:firstLine="440"/>
        <w:rPr>
          <w:sz w:val="22"/>
          <w:szCs w:val="22"/>
        </w:rPr>
      </w:pPr>
      <w:r>
        <w:rPr>
          <w:rFonts w:hint="eastAsia"/>
          <w:sz w:val="22"/>
          <w:szCs w:val="22"/>
        </w:rPr>
        <w:t>10.2.4</w:t>
      </w:r>
      <w:r>
        <w:rPr>
          <w:rFonts w:hint="eastAsia"/>
          <w:sz w:val="22"/>
          <w:szCs w:val="22"/>
        </w:rPr>
        <w:t>为提高养护工程质量和服务水平，中标供应商应采用机械化形式对设施的各类病害进行养护维修。作为承接日常养护工程的必要条件，除配备日常养护常规小型机械设备以外，大型养护机械设备的配置建议如下：</w:t>
      </w:r>
    </w:p>
    <w:p w:rsidR="00AF1C6F" w:rsidRDefault="00AF1C6F" w:rsidP="00AF1C6F">
      <w:pPr>
        <w:snapToGrid w:val="0"/>
        <w:spacing w:line="300" w:lineRule="auto"/>
        <w:ind w:firstLineChars="200" w:firstLine="440"/>
        <w:jc w:val="center"/>
        <w:rPr>
          <w:sz w:val="22"/>
        </w:rPr>
      </w:pPr>
      <w:r>
        <w:rPr>
          <w:rFonts w:hint="eastAsia"/>
          <w:sz w:val="22"/>
        </w:rPr>
        <w:t>拟投入机械设备配备表</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2452"/>
        <w:gridCol w:w="950"/>
        <w:gridCol w:w="1520"/>
        <w:gridCol w:w="2835"/>
      </w:tblGrid>
      <w:tr w:rsidR="00AF1C6F" w:rsidTr="00732ECB">
        <w:trPr>
          <w:jc w:val="center"/>
        </w:trPr>
        <w:tc>
          <w:tcPr>
            <w:tcW w:w="586" w:type="dxa"/>
            <w:vMerge w:val="restart"/>
            <w:noWrap/>
            <w:vAlign w:val="center"/>
          </w:tcPr>
          <w:p w:rsidR="00AF1C6F" w:rsidRDefault="00AF1C6F" w:rsidP="00732EC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452" w:type="dxa"/>
            <w:vMerge w:val="restart"/>
            <w:noWrap/>
            <w:vAlign w:val="center"/>
          </w:tcPr>
          <w:p w:rsidR="00AF1C6F" w:rsidRDefault="00AF1C6F" w:rsidP="00732EC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机械名称</w:t>
            </w:r>
          </w:p>
        </w:tc>
        <w:tc>
          <w:tcPr>
            <w:tcW w:w="950" w:type="dxa"/>
            <w:vMerge w:val="restart"/>
            <w:noWrap/>
            <w:vAlign w:val="center"/>
          </w:tcPr>
          <w:p w:rsidR="00AF1C6F" w:rsidRDefault="00AF1C6F" w:rsidP="00732EC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4355" w:type="dxa"/>
            <w:gridSpan w:val="2"/>
            <w:noWrap/>
            <w:vAlign w:val="center"/>
          </w:tcPr>
          <w:p w:rsidR="00AF1C6F" w:rsidRDefault="00AF1C6F" w:rsidP="00732EC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配置标准</w:t>
            </w:r>
            <w:r>
              <w:rPr>
                <w:rFonts w:ascii="宋体" w:hAnsi="宋体" w:cs="宋体"/>
                <w:b/>
                <w:bCs/>
                <w:color w:val="000000"/>
                <w:kern w:val="0"/>
                <w:sz w:val="22"/>
                <w:szCs w:val="22"/>
              </w:rPr>
              <w:t xml:space="preserve"> </w:t>
            </w:r>
          </w:p>
        </w:tc>
      </w:tr>
      <w:tr w:rsidR="00AF1C6F" w:rsidTr="00732ECB">
        <w:trPr>
          <w:jc w:val="center"/>
        </w:trPr>
        <w:tc>
          <w:tcPr>
            <w:tcW w:w="586" w:type="dxa"/>
            <w:vMerge/>
            <w:noWrap/>
            <w:vAlign w:val="center"/>
          </w:tcPr>
          <w:p w:rsidR="00AF1C6F" w:rsidRDefault="00AF1C6F" w:rsidP="00732ECB">
            <w:pPr>
              <w:widowControl/>
              <w:jc w:val="center"/>
              <w:rPr>
                <w:rFonts w:ascii="宋体" w:hAnsi="宋体" w:cs="宋体"/>
                <w:b/>
                <w:bCs/>
                <w:color w:val="000000"/>
                <w:kern w:val="0"/>
                <w:sz w:val="22"/>
                <w:szCs w:val="22"/>
              </w:rPr>
            </w:pPr>
          </w:p>
        </w:tc>
        <w:tc>
          <w:tcPr>
            <w:tcW w:w="2452" w:type="dxa"/>
            <w:vMerge/>
            <w:noWrap/>
            <w:vAlign w:val="center"/>
          </w:tcPr>
          <w:p w:rsidR="00AF1C6F" w:rsidRDefault="00AF1C6F" w:rsidP="00732ECB">
            <w:pPr>
              <w:widowControl/>
              <w:jc w:val="center"/>
              <w:rPr>
                <w:rFonts w:ascii="宋体" w:hAnsi="宋体" w:cs="宋体"/>
                <w:b/>
                <w:bCs/>
                <w:color w:val="000000"/>
                <w:kern w:val="0"/>
                <w:sz w:val="22"/>
                <w:szCs w:val="22"/>
              </w:rPr>
            </w:pPr>
          </w:p>
        </w:tc>
        <w:tc>
          <w:tcPr>
            <w:tcW w:w="950" w:type="dxa"/>
            <w:vMerge/>
            <w:noWrap/>
            <w:vAlign w:val="center"/>
          </w:tcPr>
          <w:p w:rsidR="00AF1C6F" w:rsidRDefault="00AF1C6F" w:rsidP="00732ECB">
            <w:pPr>
              <w:widowControl/>
              <w:jc w:val="center"/>
              <w:rPr>
                <w:rFonts w:ascii="宋体" w:hAnsi="宋体" w:cs="宋体"/>
                <w:b/>
                <w:bCs/>
                <w:color w:val="000000"/>
                <w:kern w:val="0"/>
                <w:sz w:val="22"/>
                <w:szCs w:val="22"/>
              </w:rPr>
            </w:pPr>
          </w:p>
        </w:tc>
        <w:tc>
          <w:tcPr>
            <w:tcW w:w="1520" w:type="dxa"/>
            <w:noWrap/>
            <w:vAlign w:val="center"/>
          </w:tcPr>
          <w:p w:rsidR="00AF1C6F" w:rsidRDefault="00AF1C6F" w:rsidP="00732EC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2835" w:type="dxa"/>
            <w:noWrap/>
            <w:vAlign w:val="center"/>
          </w:tcPr>
          <w:p w:rsidR="00AF1C6F" w:rsidRDefault="00AF1C6F" w:rsidP="00732EC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机械清扫车（</w:t>
            </w:r>
            <w:r>
              <w:rPr>
                <w:rFonts w:ascii="宋体" w:hAnsi="宋体" w:cs="宋体"/>
                <w:color w:val="000000"/>
                <w:kern w:val="0"/>
                <w:sz w:val="22"/>
                <w:szCs w:val="22"/>
              </w:rPr>
              <w:t>3T/8T</w:t>
            </w:r>
            <w:r>
              <w:rPr>
                <w:rFonts w:ascii="宋体" w:hAnsi="宋体" w:cs="宋体" w:hint="eastAsia"/>
                <w:color w:val="000000"/>
                <w:kern w:val="0"/>
                <w:sz w:val="22"/>
                <w:szCs w:val="22"/>
              </w:rPr>
              <w:t>）</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机械冲洗车（</w:t>
            </w:r>
            <w:r>
              <w:rPr>
                <w:rFonts w:ascii="宋体" w:hAnsi="宋体" w:cs="宋体"/>
                <w:color w:val="000000"/>
                <w:kern w:val="0"/>
                <w:sz w:val="22"/>
                <w:szCs w:val="22"/>
              </w:rPr>
              <w:t>3T/8T</w:t>
            </w:r>
            <w:r>
              <w:rPr>
                <w:rFonts w:ascii="宋体" w:hAnsi="宋体" w:cs="宋体" w:hint="eastAsia"/>
                <w:color w:val="000000"/>
                <w:kern w:val="0"/>
                <w:sz w:val="22"/>
                <w:szCs w:val="22"/>
              </w:rPr>
              <w:t>）</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后装式垃圾压缩车</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巡视车</w:t>
            </w:r>
            <w:proofErr w:type="gramEnd"/>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2835" w:type="dxa"/>
            <w:noWrap/>
            <w:vAlign w:val="center"/>
          </w:tcPr>
          <w:p w:rsidR="00AF1C6F" w:rsidRDefault="00AF1C6F" w:rsidP="00732ECB">
            <w:pPr>
              <w:widowControl/>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铣刨机</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摊铺机</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压路机</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管道</w:t>
            </w:r>
            <w:proofErr w:type="gramStart"/>
            <w:r>
              <w:rPr>
                <w:rFonts w:ascii="宋体" w:hAnsi="宋体" w:cs="宋体" w:hint="eastAsia"/>
                <w:color w:val="000000"/>
                <w:kern w:val="0"/>
                <w:sz w:val="22"/>
                <w:szCs w:val="22"/>
              </w:rPr>
              <w:t>冲洗车</w:t>
            </w:r>
            <w:proofErr w:type="gramEnd"/>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吸污车（吸泥车）</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发电机</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空压机</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12</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切缝机</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13</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灌缝机</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lastRenderedPageBreak/>
              <w:t>14</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排水泵</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15</w:t>
            </w:r>
          </w:p>
        </w:tc>
        <w:tc>
          <w:tcPr>
            <w:tcW w:w="2452" w:type="dxa"/>
            <w:noWrap/>
            <w:vAlign w:val="center"/>
          </w:tcPr>
          <w:p w:rsidR="00AF1C6F" w:rsidRDefault="00AF1C6F" w:rsidP="00732ECB">
            <w:pPr>
              <w:widowControl/>
              <w:jc w:val="center"/>
              <w:rPr>
                <w:rFonts w:ascii="宋体" w:hAnsi="宋体" w:cs="宋体"/>
                <w:kern w:val="0"/>
                <w:sz w:val="22"/>
                <w:szCs w:val="22"/>
              </w:rPr>
            </w:pPr>
            <w:r>
              <w:rPr>
                <w:rFonts w:ascii="宋体" w:hAnsi="宋体" w:cs="宋体" w:hint="eastAsia"/>
                <w:kern w:val="0"/>
                <w:sz w:val="22"/>
                <w:szCs w:val="22"/>
              </w:rPr>
              <w:t>纯电动路面养护车（高压冲洗车）</w:t>
            </w:r>
          </w:p>
        </w:tc>
        <w:tc>
          <w:tcPr>
            <w:tcW w:w="950" w:type="dxa"/>
            <w:noWrap/>
            <w:vAlign w:val="center"/>
          </w:tcPr>
          <w:p w:rsidR="00AF1C6F" w:rsidRDefault="00AF1C6F" w:rsidP="00732ECB">
            <w:pPr>
              <w:widowControl/>
              <w:jc w:val="center"/>
              <w:rPr>
                <w:rFonts w:ascii="宋体" w:hAnsi="宋体" w:cs="宋体"/>
                <w:kern w:val="0"/>
                <w:sz w:val="22"/>
                <w:szCs w:val="22"/>
              </w:rPr>
            </w:pPr>
            <w:r>
              <w:rPr>
                <w:rFonts w:ascii="宋体" w:hAnsi="宋体" w:cs="宋体" w:hint="eastAsia"/>
                <w:kern w:val="0"/>
                <w:sz w:val="22"/>
                <w:szCs w:val="22"/>
              </w:rPr>
              <w:t>辆</w:t>
            </w:r>
          </w:p>
        </w:tc>
        <w:tc>
          <w:tcPr>
            <w:tcW w:w="1520" w:type="dxa"/>
            <w:noWrap/>
            <w:vAlign w:val="center"/>
          </w:tcPr>
          <w:p w:rsidR="00AF1C6F" w:rsidRDefault="00AF1C6F" w:rsidP="00732ECB">
            <w:pPr>
              <w:widowControl/>
              <w:jc w:val="center"/>
              <w:rPr>
                <w:rFonts w:ascii="宋体" w:hAnsi="宋体" w:cs="宋体"/>
                <w:kern w:val="0"/>
                <w:sz w:val="22"/>
                <w:szCs w:val="22"/>
              </w:rPr>
            </w:pPr>
            <w:r>
              <w:rPr>
                <w:rFonts w:ascii="宋体" w:hAnsi="宋体" w:cs="宋体"/>
                <w:kern w:val="0"/>
                <w:sz w:val="22"/>
                <w:szCs w:val="22"/>
              </w:rPr>
              <w:t>2</w:t>
            </w:r>
          </w:p>
        </w:tc>
        <w:tc>
          <w:tcPr>
            <w:tcW w:w="2835" w:type="dxa"/>
            <w:noWrap/>
            <w:vAlign w:val="center"/>
          </w:tcPr>
          <w:p w:rsidR="00AF1C6F" w:rsidRDefault="00AF1C6F" w:rsidP="00732ECB">
            <w:pPr>
              <w:widowControl/>
              <w:jc w:val="center"/>
              <w:rPr>
                <w:rFonts w:ascii="宋体" w:hAnsi="宋体" w:cs="宋体"/>
                <w:kern w:val="0"/>
                <w:sz w:val="22"/>
                <w:szCs w:val="22"/>
              </w:rPr>
            </w:pPr>
            <w:r>
              <w:rPr>
                <w:rFonts w:ascii="宋体" w:hAnsi="宋体" w:cs="宋体" w:hint="eastAsia"/>
                <w:kern w:val="0"/>
                <w:sz w:val="22"/>
                <w:szCs w:val="22"/>
              </w:rPr>
              <w:t>大理石地面养护</w:t>
            </w: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16</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登高车</w:t>
            </w:r>
          </w:p>
        </w:tc>
        <w:tc>
          <w:tcPr>
            <w:tcW w:w="95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辆</w:t>
            </w:r>
          </w:p>
        </w:tc>
        <w:tc>
          <w:tcPr>
            <w:tcW w:w="1520"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p>
        </w:tc>
      </w:tr>
      <w:tr w:rsidR="00AF1C6F" w:rsidTr="00732ECB">
        <w:trPr>
          <w:jc w:val="center"/>
        </w:trPr>
        <w:tc>
          <w:tcPr>
            <w:tcW w:w="586"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color w:val="000000"/>
                <w:kern w:val="0"/>
                <w:sz w:val="22"/>
                <w:szCs w:val="22"/>
              </w:rPr>
              <w:t>17</w:t>
            </w:r>
          </w:p>
        </w:tc>
        <w:tc>
          <w:tcPr>
            <w:tcW w:w="2452"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应急设备与物资</w:t>
            </w:r>
          </w:p>
        </w:tc>
        <w:tc>
          <w:tcPr>
            <w:tcW w:w="950" w:type="dxa"/>
            <w:noWrap/>
            <w:vAlign w:val="center"/>
          </w:tcPr>
          <w:p w:rsidR="00AF1C6F" w:rsidRDefault="00AF1C6F" w:rsidP="00732ECB">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20" w:type="dxa"/>
            <w:noWrap/>
            <w:vAlign w:val="center"/>
          </w:tcPr>
          <w:p w:rsidR="00AF1C6F" w:rsidRDefault="00AF1C6F" w:rsidP="00732ECB">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835" w:type="dxa"/>
            <w:noWrap/>
            <w:vAlign w:val="center"/>
          </w:tcPr>
          <w:p w:rsidR="00AF1C6F" w:rsidRDefault="00AF1C6F" w:rsidP="00732ECB">
            <w:pPr>
              <w:widowControl/>
              <w:jc w:val="center"/>
              <w:rPr>
                <w:rFonts w:ascii="宋体" w:hAnsi="宋体" w:cs="宋体"/>
                <w:color w:val="000000"/>
                <w:kern w:val="0"/>
                <w:sz w:val="22"/>
                <w:szCs w:val="22"/>
              </w:rPr>
            </w:pPr>
            <w:r>
              <w:rPr>
                <w:rFonts w:ascii="宋体" w:hAnsi="宋体" w:cs="宋体" w:hint="eastAsia"/>
                <w:color w:val="000000"/>
                <w:kern w:val="0"/>
                <w:sz w:val="22"/>
                <w:szCs w:val="22"/>
              </w:rPr>
              <w:t>企业自报</w:t>
            </w:r>
          </w:p>
        </w:tc>
      </w:tr>
    </w:tbl>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为提高作业水平和服务水平，应配置一定数量的机械设备并提供证明材料（中标后一个月内），投标人须提供机械设备配置</w:t>
      </w:r>
      <w:r>
        <w:rPr>
          <w:sz w:val="22"/>
          <w:szCs w:val="22"/>
        </w:rPr>
        <w:t>承诺书</w:t>
      </w:r>
      <w:r>
        <w:rPr>
          <w:rFonts w:hint="eastAsia"/>
          <w:sz w:val="22"/>
          <w:szCs w:val="22"/>
        </w:rPr>
        <w:t>（详见“投标文件格式”中《机械设备配置</w:t>
      </w:r>
      <w:r>
        <w:rPr>
          <w:sz w:val="22"/>
          <w:szCs w:val="22"/>
        </w:rPr>
        <w:t>承诺书</w:t>
      </w:r>
      <w:r>
        <w:rPr>
          <w:rFonts w:hint="eastAsia"/>
          <w:sz w:val="22"/>
          <w:szCs w:val="22"/>
        </w:rPr>
        <w:t>》）。</w:t>
      </w:r>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56" w:name="_Toc190332202"/>
      <w:r>
        <w:rPr>
          <w:b/>
          <w:color w:val="000000"/>
          <w:sz w:val="22"/>
          <w:szCs w:val="22"/>
        </w:rPr>
        <w:t xml:space="preserve">11 </w:t>
      </w:r>
      <w:r>
        <w:rPr>
          <w:b/>
          <w:color w:val="000000"/>
          <w:sz w:val="22"/>
          <w:szCs w:val="22"/>
        </w:rPr>
        <w:t>安全文明作业及应急处置要求</w:t>
      </w:r>
      <w:bookmarkEnd w:id="56"/>
    </w:p>
    <w:p w:rsidR="00AF1C6F" w:rsidRDefault="00AF1C6F" w:rsidP="00AF1C6F">
      <w:pPr>
        <w:tabs>
          <w:tab w:val="left" w:pos="3060"/>
        </w:tabs>
        <w:snapToGrid w:val="0"/>
        <w:spacing w:line="300" w:lineRule="auto"/>
        <w:ind w:firstLineChars="196" w:firstLine="431"/>
        <w:rPr>
          <w:sz w:val="22"/>
          <w:szCs w:val="22"/>
        </w:rPr>
      </w:pPr>
      <w:bookmarkStart w:id="57" w:name="_Toc463690206"/>
      <w:bookmarkStart w:id="58" w:name="_Toc460922293"/>
      <w:bookmarkStart w:id="59" w:name="_Toc190332203"/>
      <w:r>
        <w:rPr>
          <w:rFonts w:hint="eastAsia"/>
          <w:sz w:val="22"/>
          <w:szCs w:val="22"/>
        </w:rPr>
        <w:t>11.1.1</w:t>
      </w:r>
      <w:r>
        <w:rPr>
          <w:rFonts w:hint="eastAsia"/>
          <w:sz w:val="22"/>
          <w:szCs w:val="22"/>
        </w:rPr>
        <w:t>安全生产要求</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11.1.1</w:t>
      </w:r>
      <w:r>
        <w:rPr>
          <w:rFonts w:hint="eastAsia"/>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11.1.2</w:t>
      </w:r>
      <w:r>
        <w:rPr>
          <w:rFonts w:hint="eastAsia"/>
          <w:sz w:val="22"/>
          <w:szCs w:val="22"/>
        </w:rPr>
        <w:t>建立职工（含劳务工等各种类型用工）花名册等档案资料，与职工签订劳动合同，为其办理国家规定的相关保险，并按规定标准安排专业健康体检和配备劳动防护用品。</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11.1.3</w:t>
      </w:r>
      <w:r>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建立健全安全生产工作责任体系和组织管理网络，设置安全生产监管部门，配备专职安全监管人员，对施工作业安全进行现场监督；按照“横向到边，纵向到底”责任制要求将安全责任分解，承包</w:t>
      </w:r>
      <w:proofErr w:type="gramStart"/>
      <w:r>
        <w:rPr>
          <w:rFonts w:hint="eastAsia"/>
          <w:sz w:val="22"/>
          <w:szCs w:val="22"/>
        </w:rPr>
        <w:t>商法定</w:t>
      </w:r>
      <w:proofErr w:type="gramEnd"/>
      <w:r>
        <w:rPr>
          <w:rFonts w:hint="eastAsia"/>
          <w:sz w:val="22"/>
          <w:szCs w:val="22"/>
        </w:rPr>
        <w:t>代表人与项目部、项目部与下属各责任部门必须签订安全协议书；定期召开安全生产工作会议，每月不少于一次；组织开展安全生产检查，每旬不少于一次。</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11.1.4</w:t>
      </w:r>
      <w:r>
        <w:rPr>
          <w:rFonts w:hint="eastAsia"/>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11.1.5</w:t>
      </w:r>
      <w:r>
        <w:rPr>
          <w:rFonts w:hint="eastAsia"/>
          <w:sz w:val="22"/>
          <w:szCs w:val="22"/>
        </w:rPr>
        <w:t>进入养护作业现场的作业机械和车辆，应按规定配置警示标志、灯具。</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11.1.6</w:t>
      </w:r>
      <w:r>
        <w:rPr>
          <w:rFonts w:hint="eastAsia"/>
          <w:sz w:val="22"/>
          <w:szCs w:val="22"/>
        </w:rPr>
        <w:t>严格执行</w:t>
      </w:r>
      <w:r>
        <w:rPr>
          <w:rFonts w:hint="eastAsia"/>
          <w:sz w:val="22"/>
          <w:szCs w:val="22"/>
        </w:rPr>
        <w:t>JGJ4688-2005</w:t>
      </w:r>
      <w:r>
        <w:rPr>
          <w:rFonts w:hint="eastAsia"/>
          <w:sz w:val="22"/>
          <w:szCs w:val="22"/>
        </w:rPr>
        <w:t>《施工现场临时用电安全技术规范》规定，采用三级配电系统、</w:t>
      </w:r>
      <w:r>
        <w:rPr>
          <w:rFonts w:hint="eastAsia"/>
          <w:sz w:val="22"/>
          <w:szCs w:val="22"/>
        </w:rPr>
        <w:t>TN-S</w:t>
      </w:r>
      <w:r>
        <w:rPr>
          <w:rFonts w:hint="eastAsia"/>
          <w:sz w:val="22"/>
          <w:szCs w:val="22"/>
        </w:rPr>
        <w:t>接零保护系统、三级漏电保护系统；所有的配电箱、</w:t>
      </w:r>
      <w:proofErr w:type="gramStart"/>
      <w:r>
        <w:rPr>
          <w:rFonts w:hint="eastAsia"/>
          <w:sz w:val="22"/>
          <w:szCs w:val="22"/>
        </w:rPr>
        <w:t>开关电箱符合</w:t>
      </w:r>
      <w:proofErr w:type="gramEnd"/>
      <w:r>
        <w:rPr>
          <w:rFonts w:hint="eastAsia"/>
          <w:sz w:val="22"/>
          <w:szCs w:val="22"/>
        </w:rPr>
        <w:t>要求，临时用电工程所用电器装置、元器件、电线电缆等电工产品必须按国家规定通过“</w:t>
      </w:r>
      <w:r>
        <w:rPr>
          <w:rFonts w:hint="eastAsia"/>
          <w:sz w:val="22"/>
          <w:szCs w:val="22"/>
        </w:rPr>
        <w:t>3C</w:t>
      </w:r>
      <w:r>
        <w:rPr>
          <w:rFonts w:hint="eastAsia"/>
          <w:sz w:val="22"/>
          <w:szCs w:val="22"/>
        </w:rPr>
        <w:t>”认证，并经市建设工程安全协会登记备案的进行配置。</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11.1.7</w:t>
      </w:r>
      <w:r>
        <w:rPr>
          <w:rFonts w:hint="eastAsia"/>
          <w:sz w:val="22"/>
          <w:szCs w:val="22"/>
        </w:rPr>
        <w:t>如养护施工过程中发生重特大安全事故，承包商应快速、及时赶到现场，实施紧急处置，并协同有关单位和部门做好善后处理和稳定工作；紧急处置的结果须及时上报业主。</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11.1.8</w:t>
      </w:r>
      <w:r>
        <w:rPr>
          <w:rFonts w:hint="eastAsia"/>
          <w:sz w:val="22"/>
          <w:szCs w:val="22"/>
        </w:rPr>
        <w:t>创建文明工地，做到养护工地规范有序，便民利民，</w:t>
      </w:r>
      <w:proofErr w:type="gramStart"/>
      <w:r>
        <w:rPr>
          <w:rFonts w:hint="eastAsia"/>
          <w:sz w:val="22"/>
          <w:szCs w:val="22"/>
        </w:rPr>
        <w:t>工完料</w:t>
      </w:r>
      <w:proofErr w:type="gramEnd"/>
      <w:r>
        <w:rPr>
          <w:rFonts w:hint="eastAsia"/>
          <w:sz w:val="22"/>
          <w:szCs w:val="22"/>
        </w:rPr>
        <w:t>清场地清，将养护工程对交通的影响降到最低，每旬至少进行一次文明工地检查。</w:t>
      </w:r>
      <w:proofErr w:type="gramStart"/>
      <w:r>
        <w:rPr>
          <w:rFonts w:hint="eastAsia"/>
          <w:sz w:val="22"/>
          <w:szCs w:val="22"/>
        </w:rPr>
        <w:t>凡施工</w:t>
      </w:r>
      <w:proofErr w:type="gramEnd"/>
      <w:r>
        <w:rPr>
          <w:rFonts w:hint="eastAsia"/>
          <w:sz w:val="22"/>
          <w:szCs w:val="22"/>
        </w:rPr>
        <w:t>过程中可能产生扬尘的环节，必须采用降尘措施控制扬尘。</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11.1.9</w:t>
      </w:r>
      <w:r>
        <w:rPr>
          <w:rFonts w:hint="eastAsia"/>
          <w:sz w:val="22"/>
          <w:szCs w:val="22"/>
        </w:rPr>
        <w:t>开展多方面的共建联建活动；开展文明样板路创建活动，已创建的合同标段须保持既有创建成果。</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11</w:t>
      </w:r>
      <w:r>
        <w:rPr>
          <w:sz w:val="22"/>
          <w:szCs w:val="22"/>
        </w:rPr>
        <w:t xml:space="preserve">.2 </w:t>
      </w:r>
      <w:r>
        <w:rPr>
          <w:sz w:val="22"/>
          <w:szCs w:val="22"/>
        </w:rPr>
        <w:t>应急处置要求</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11.2.1 </w:t>
      </w:r>
      <w:r>
        <w:rPr>
          <w:rFonts w:hint="eastAsia"/>
          <w:sz w:val="22"/>
          <w:szCs w:val="22"/>
        </w:rPr>
        <w:t>按照其性质、严重程度、可控性等因素，灾害性天气、突发事件的等级划分为Ⅰ级（特别重大）、Ⅱ级（重大）、Ⅲ级（较大）、Ⅳ级（一般）四级。</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11.2.2 </w:t>
      </w:r>
      <w:r>
        <w:rPr>
          <w:rFonts w:hint="eastAsia"/>
          <w:sz w:val="22"/>
          <w:szCs w:val="22"/>
        </w:rPr>
        <w:t>中标人具有社会责任意识，针对各级各</w:t>
      </w:r>
      <w:proofErr w:type="gramStart"/>
      <w:r>
        <w:rPr>
          <w:rFonts w:hint="eastAsia"/>
          <w:sz w:val="22"/>
          <w:szCs w:val="22"/>
        </w:rPr>
        <w:t>类可能</w:t>
      </w:r>
      <w:proofErr w:type="gramEnd"/>
      <w:r>
        <w:rPr>
          <w:rFonts w:hint="eastAsia"/>
          <w:sz w:val="22"/>
          <w:szCs w:val="22"/>
        </w:rPr>
        <w:t>发生的灾害天气和突发事件，积极响采购人的安排并建立应急处置预案。应急预案包括组织领导体系、预警和预防机制、应急响应工程措施、临时交通组织方案、保障措施（包括应急人员、物资、机械设备、资金等）等内容。</w:t>
      </w:r>
    </w:p>
    <w:p w:rsidR="00AF1C6F" w:rsidRDefault="00AF1C6F" w:rsidP="00AF1C6F">
      <w:pPr>
        <w:snapToGrid w:val="0"/>
        <w:spacing w:line="300" w:lineRule="auto"/>
        <w:ind w:firstLineChars="200" w:firstLine="440"/>
        <w:jc w:val="left"/>
        <w:rPr>
          <w:sz w:val="22"/>
          <w:szCs w:val="22"/>
        </w:rPr>
      </w:pPr>
      <w:r>
        <w:rPr>
          <w:rFonts w:hint="eastAsia"/>
          <w:sz w:val="22"/>
          <w:szCs w:val="22"/>
        </w:rPr>
        <w:lastRenderedPageBreak/>
        <w:t xml:space="preserve">11.2.3 </w:t>
      </w:r>
      <w:r>
        <w:rPr>
          <w:rFonts w:hint="eastAsia"/>
          <w:sz w:val="22"/>
          <w:szCs w:val="22"/>
        </w:rPr>
        <w:t>建立应急指挥领导小组，负责应急救援总体指挥，并落实各部门职责和相关措施。</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11.2.4 </w:t>
      </w:r>
      <w:r>
        <w:rPr>
          <w:rFonts w:hint="eastAsia"/>
          <w:sz w:val="22"/>
          <w:szCs w:val="22"/>
        </w:rPr>
        <w:t>组建</w:t>
      </w:r>
      <w:proofErr w:type="gramStart"/>
      <w:r>
        <w:rPr>
          <w:rFonts w:hint="eastAsia"/>
          <w:sz w:val="22"/>
          <w:szCs w:val="22"/>
        </w:rPr>
        <w:t>一</w:t>
      </w:r>
      <w:proofErr w:type="gramEnd"/>
      <w:r>
        <w:rPr>
          <w:rFonts w:hint="eastAsia"/>
          <w:sz w:val="22"/>
          <w:szCs w:val="22"/>
        </w:rPr>
        <w:t>支具有综合救援能力的应急救援队伍（人员总数</w:t>
      </w:r>
      <w:r>
        <w:rPr>
          <w:rFonts w:hint="eastAsia"/>
          <w:sz w:val="22"/>
          <w:szCs w:val="22"/>
        </w:rPr>
        <w:t>15</w:t>
      </w:r>
      <w:r>
        <w:rPr>
          <w:rFonts w:hint="eastAsia"/>
          <w:sz w:val="22"/>
          <w:szCs w:val="22"/>
        </w:rPr>
        <w:t>人），一旦紧急情况发生，能在最短时间内到达现场进行应急处置。</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11.2.5 </w:t>
      </w:r>
      <w:r>
        <w:rPr>
          <w:rFonts w:hint="eastAsia"/>
          <w:sz w:val="22"/>
          <w:szCs w:val="22"/>
        </w:rPr>
        <w:t>定期检查应急救援物资与机具，确保物资储备数量充足、机具设备完好可用。</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11.2.6 </w:t>
      </w:r>
      <w:r>
        <w:rPr>
          <w:rFonts w:hint="eastAsia"/>
          <w:sz w:val="22"/>
          <w:szCs w:val="22"/>
        </w:rPr>
        <w:t>与气象部门建立热线联络制度，及时掌握灾害性天气的预警信息，特别在灾害性天气易发季节，需密切关注气象变化情况，针对其可能带来城市道路通行障碍做好相关防御措施。</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11.2.7 </w:t>
      </w:r>
      <w:r>
        <w:rPr>
          <w:rFonts w:hint="eastAsia"/>
          <w:sz w:val="22"/>
          <w:szCs w:val="22"/>
        </w:rPr>
        <w:t>与交警、消防、医疗等部门建立联动机制，一旦发生紧急情况，能与交警及其它相关部门协调配合，维持道路的正常运行和良好秩序，并将实施情况及时上报采购人。</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11.2.8 </w:t>
      </w:r>
      <w:r>
        <w:rPr>
          <w:rFonts w:hint="eastAsia"/>
          <w:sz w:val="22"/>
          <w:szCs w:val="22"/>
        </w:rPr>
        <w:t>按照“上海市灾害性气候应急处置手册”、“浦东新区</w:t>
      </w:r>
      <w:proofErr w:type="gramStart"/>
      <w:r>
        <w:rPr>
          <w:rFonts w:hint="eastAsia"/>
          <w:sz w:val="22"/>
          <w:szCs w:val="22"/>
        </w:rPr>
        <w:t>突发突发</w:t>
      </w:r>
      <w:proofErr w:type="gramEnd"/>
      <w:r>
        <w:rPr>
          <w:rFonts w:hint="eastAsia"/>
          <w:sz w:val="22"/>
          <w:szCs w:val="22"/>
        </w:rPr>
        <w:t>事件应急处置预案”要求，启动相应预警等级的应急响应。</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11.2.9 </w:t>
      </w:r>
      <w:r>
        <w:rPr>
          <w:rFonts w:hint="eastAsia"/>
          <w:sz w:val="22"/>
          <w:szCs w:val="22"/>
        </w:rPr>
        <w:t>定期或不定期开展多方式多类别的应急演练，提高应急队伍的响应速度、救援水平和协同能力，并根据演练过程总结和结果评估，完善应急预案。</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11.2.10 </w:t>
      </w:r>
      <w:r>
        <w:rPr>
          <w:rFonts w:hint="eastAsia"/>
          <w:sz w:val="22"/>
          <w:szCs w:val="22"/>
        </w:rPr>
        <w:t>建立应急值守制度，安排专职人员，监测、收集各类信息；一旦发现突发性的紧急事件，在启动应急响应的同时，及时将情况上报采购人，上报的应急信息必须实事求是，不得瞒报、谎报和拖延不报，上报形式可用电话口头初报，随后再书面报告。</w:t>
      </w:r>
      <w:r>
        <w:rPr>
          <w:rFonts w:hint="eastAsia"/>
          <w:sz w:val="22"/>
          <w:szCs w:val="22"/>
        </w:rPr>
        <w:t xml:space="preserve"> </w:t>
      </w:r>
    </w:p>
    <w:p w:rsidR="00AF1C6F" w:rsidRDefault="00AF1C6F" w:rsidP="00AF1C6F">
      <w:pPr>
        <w:snapToGrid w:val="0"/>
        <w:spacing w:line="300" w:lineRule="auto"/>
        <w:ind w:firstLineChars="200" w:firstLine="440"/>
        <w:jc w:val="left"/>
        <w:rPr>
          <w:sz w:val="22"/>
          <w:szCs w:val="22"/>
        </w:rPr>
      </w:pPr>
      <w:r>
        <w:rPr>
          <w:rFonts w:hint="eastAsia"/>
          <w:sz w:val="22"/>
          <w:szCs w:val="22"/>
        </w:rPr>
        <w:t xml:space="preserve">11.2.11 </w:t>
      </w:r>
      <w:r>
        <w:rPr>
          <w:rFonts w:hint="eastAsia"/>
          <w:sz w:val="22"/>
          <w:szCs w:val="22"/>
        </w:rPr>
        <w:t>积极做好全市性或全区性重大活动的市容环卫等保障任务。</w:t>
      </w:r>
    </w:p>
    <w:p w:rsidR="00AF1C6F" w:rsidRDefault="00AF1C6F" w:rsidP="00AF1C6F">
      <w:pPr>
        <w:snapToGrid w:val="0"/>
        <w:spacing w:line="300" w:lineRule="auto"/>
        <w:ind w:firstLineChars="200" w:firstLine="440"/>
        <w:jc w:val="left"/>
        <w:rPr>
          <w:sz w:val="22"/>
          <w:szCs w:val="22"/>
        </w:rPr>
      </w:pPr>
      <w:r>
        <w:rPr>
          <w:rFonts w:hint="eastAsia"/>
          <w:sz w:val="22"/>
          <w:szCs w:val="22"/>
        </w:rPr>
        <w:t>11.2.12</w:t>
      </w:r>
      <w:r>
        <w:rPr>
          <w:rFonts w:hint="eastAsia"/>
          <w:sz w:val="22"/>
          <w:szCs w:val="22"/>
        </w:rPr>
        <w:t>服务期间，如涉及影响交通须采取切实可行的交通组织措施方案保障交通正常通行。设置围挡，严格控制临时占路范围和时间；按照有关规范设置临时交通导行标志，设置路障、隔离设施；现场人员协调交通管理部门组织交通疏导等。</w:t>
      </w:r>
    </w:p>
    <w:p w:rsidR="00AF1C6F" w:rsidRDefault="00AF1C6F" w:rsidP="00AF1C6F">
      <w:pPr>
        <w:snapToGrid w:val="0"/>
        <w:spacing w:line="300" w:lineRule="auto"/>
        <w:ind w:firstLineChars="200" w:firstLine="440"/>
        <w:jc w:val="left"/>
        <w:rPr>
          <w:sz w:val="22"/>
          <w:szCs w:val="22"/>
        </w:rPr>
      </w:pPr>
      <w:r>
        <w:rPr>
          <w:rFonts w:hint="eastAsia"/>
          <w:sz w:val="22"/>
          <w:szCs w:val="22"/>
        </w:rPr>
        <w:t>11.2.13</w:t>
      </w:r>
      <w:r>
        <w:rPr>
          <w:rFonts w:hint="eastAsia"/>
          <w:sz w:val="22"/>
          <w:szCs w:val="22"/>
        </w:rPr>
        <w:t>防台防汛</w:t>
      </w:r>
    </w:p>
    <w:p w:rsidR="00AF1C6F" w:rsidRDefault="00AF1C6F" w:rsidP="00AF1C6F">
      <w:pPr>
        <w:snapToGrid w:val="0"/>
        <w:spacing w:line="300" w:lineRule="auto"/>
        <w:ind w:firstLineChars="200" w:firstLine="440"/>
        <w:jc w:val="left"/>
        <w:rPr>
          <w:sz w:val="22"/>
          <w:szCs w:val="22"/>
        </w:rPr>
      </w:pPr>
      <w:r>
        <w:rPr>
          <w:rFonts w:hint="eastAsia"/>
          <w:sz w:val="22"/>
          <w:szCs w:val="22"/>
        </w:rPr>
        <w:t>（</w:t>
      </w:r>
      <w:r>
        <w:rPr>
          <w:rFonts w:hint="eastAsia"/>
          <w:sz w:val="22"/>
          <w:szCs w:val="22"/>
        </w:rPr>
        <w:t>1</w:t>
      </w:r>
      <w:r>
        <w:rPr>
          <w:rFonts w:hint="eastAsia"/>
          <w:sz w:val="22"/>
          <w:szCs w:val="22"/>
        </w:rPr>
        <w:t>）</w:t>
      </w:r>
      <w:r>
        <w:rPr>
          <w:rFonts w:hint="eastAsia"/>
          <w:sz w:val="22"/>
          <w:szCs w:val="22"/>
        </w:rPr>
        <w:t xml:space="preserve"> </w:t>
      </w:r>
      <w:r>
        <w:rPr>
          <w:rFonts w:hint="eastAsia"/>
          <w:sz w:val="22"/>
          <w:szCs w:val="22"/>
        </w:rPr>
        <w:t>风灾防控</w:t>
      </w:r>
    </w:p>
    <w:p w:rsidR="00AF1C6F" w:rsidRDefault="00AF1C6F" w:rsidP="00AF1C6F">
      <w:pPr>
        <w:snapToGrid w:val="0"/>
        <w:spacing w:line="300" w:lineRule="auto"/>
        <w:ind w:firstLineChars="200" w:firstLine="440"/>
        <w:jc w:val="left"/>
        <w:rPr>
          <w:sz w:val="22"/>
          <w:szCs w:val="22"/>
        </w:rPr>
      </w:pPr>
      <w:r>
        <w:rPr>
          <w:rFonts w:hint="eastAsia"/>
          <w:sz w:val="22"/>
          <w:szCs w:val="22"/>
        </w:rPr>
        <w:t>一、</w:t>
      </w:r>
      <w:r>
        <w:rPr>
          <w:rFonts w:hint="eastAsia"/>
          <w:sz w:val="22"/>
          <w:szCs w:val="22"/>
        </w:rPr>
        <w:t xml:space="preserve"> </w:t>
      </w:r>
      <w:r>
        <w:rPr>
          <w:rFonts w:hint="eastAsia"/>
          <w:sz w:val="22"/>
          <w:szCs w:val="22"/>
        </w:rPr>
        <w:t>台风季节前，通过对浅根性树种采取疏枝、培土等措施，减轻风灾为害。</w:t>
      </w:r>
    </w:p>
    <w:p w:rsidR="00AF1C6F" w:rsidRDefault="00AF1C6F" w:rsidP="00AF1C6F">
      <w:pPr>
        <w:snapToGrid w:val="0"/>
        <w:spacing w:line="300" w:lineRule="auto"/>
        <w:ind w:firstLineChars="200" w:firstLine="440"/>
        <w:jc w:val="left"/>
        <w:rPr>
          <w:sz w:val="22"/>
          <w:szCs w:val="22"/>
        </w:rPr>
      </w:pPr>
      <w:r>
        <w:rPr>
          <w:rFonts w:hint="eastAsia"/>
          <w:sz w:val="22"/>
          <w:szCs w:val="22"/>
        </w:rPr>
        <w:t>二、</w:t>
      </w:r>
      <w:r>
        <w:rPr>
          <w:rFonts w:hint="eastAsia"/>
          <w:sz w:val="22"/>
          <w:szCs w:val="22"/>
        </w:rPr>
        <w:t xml:space="preserve"> </w:t>
      </w:r>
      <w:r>
        <w:rPr>
          <w:rFonts w:hint="eastAsia"/>
          <w:sz w:val="22"/>
          <w:szCs w:val="22"/>
        </w:rPr>
        <w:t>台风过后，及时清理风折枝</w:t>
      </w:r>
      <w:r>
        <w:rPr>
          <w:rFonts w:hint="eastAsia"/>
          <w:sz w:val="22"/>
          <w:szCs w:val="22"/>
        </w:rPr>
        <w:t>(</w:t>
      </w:r>
      <w:r>
        <w:rPr>
          <w:rFonts w:hint="eastAsia"/>
          <w:sz w:val="22"/>
          <w:szCs w:val="22"/>
        </w:rPr>
        <w:t>株</w:t>
      </w:r>
      <w:r>
        <w:rPr>
          <w:rFonts w:hint="eastAsia"/>
          <w:sz w:val="22"/>
          <w:szCs w:val="22"/>
        </w:rPr>
        <w:t>)</w:t>
      </w:r>
      <w:r>
        <w:rPr>
          <w:rFonts w:hint="eastAsia"/>
          <w:sz w:val="22"/>
          <w:szCs w:val="22"/>
        </w:rPr>
        <w:t>，扶正风倒木等。清理后的残枝、枯木集中无害化处理后综合利用。</w:t>
      </w:r>
    </w:p>
    <w:p w:rsidR="00AF1C6F" w:rsidRDefault="00AF1C6F" w:rsidP="00AF1C6F">
      <w:pPr>
        <w:snapToGrid w:val="0"/>
        <w:spacing w:line="300" w:lineRule="auto"/>
        <w:ind w:firstLineChars="200" w:firstLine="440"/>
        <w:jc w:val="left"/>
        <w:rPr>
          <w:sz w:val="22"/>
          <w:szCs w:val="22"/>
        </w:rPr>
      </w:pPr>
      <w:r>
        <w:rPr>
          <w:rFonts w:hint="eastAsia"/>
          <w:sz w:val="22"/>
          <w:szCs w:val="22"/>
        </w:rPr>
        <w:t>三、</w:t>
      </w:r>
      <w:r>
        <w:rPr>
          <w:rFonts w:hint="eastAsia"/>
          <w:sz w:val="22"/>
          <w:szCs w:val="22"/>
        </w:rPr>
        <w:t xml:space="preserve"> </w:t>
      </w:r>
      <w:r>
        <w:rPr>
          <w:rFonts w:hint="eastAsia"/>
          <w:sz w:val="22"/>
          <w:szCs w:val="22"/>
        </w:rPr>
        <w:t>台风期间有人员值班，以便处理突发事件。</w:t>
      </w:r>
    </w:p>
    <w:p w:rsidR="00AF1C6F" w:rsidRDefault="00AF1C6F" w:rsidP="00AF1C6F">
      <w:pPr>
        <w:snapToGrid w:val="0"/>
        <w:spacing w:line="300" w:lineRule="auto"/>
        <w:ind w:firstLineChars="200" w:firstLine="440"/>
        <w:jc w:val="left"/>
        <w:rPr>
          <w:sz w:val="22"/>
          <w:szCs w:val="22"/>
        </w:rPr>
      </w:pPr>
      <w:r>
        <w:rPr>
          <w:rFonts w:hint="eastAsia"/>
          <w:sz w:val="22"/>
          <w:szCs w:val="22"/>
        </w:rPr>
        <w:t>四、</w:t>
      </w:r>
      <w:r>
        <w:rPr>
          <w:rFonts w:hint="eastAsia"/>
          <w:sz w:val="22"/>
          <w:szCs w:val="22"/>
        </w:rPr>
        <w:t xml:space="preserve"> </w:t>
      </w:r>
      <w:r>
        <w:rPr>
          <w:rFonts w:hint="eastAsia"/>
          <w:sz w:val="22"/>
          <w:szCs w:val="22"/>
        </w:rPr>
        <w:t>灾后</w:t>
      </w:r>
      <w:proofErr w:type="gramStart"/>
      <w:r>
        <w:rPr>
          <w:rFonts w:hint="eastAsia"/>
          <w:sz w:val="22"/>
          <w:szCs w:val="22"/>
        </w:rPr>
        <w:t>需统计</w:t>
      </w:r>
      <w:proofErr w:type="gramEnd"/>
      <w:r>
        <w:rPr>
          <w:rFonts w:hint="eastAsia"/>
          <w:sz w:val="22"/>
          <w:szCs w:val="22"/>
        </w:rPr>
        <w:t>受灾林地面积，并且记录受灾情况，如倒伏，断枝，水淹等上报管理部门。</w:t>
      </w:r>
    </w:p>
    <w:p w:rsidR="00AF1C6F" w:rsidRDefault="00AF1C6F" w:rsidP="00AF1C6F">
      <w:pPr>
        <w:snapToGrid w:val="0"/>
        <w:spacing w:line="300" w:lineRule="auto"/>
        <w:ind w:firstLineChars="200" w:firstLine="440"/>
        <w:jc w:val="left"/>
        <w:rPr>
          <w:sz w:val="22"/>
          <w:szCs w:val="22"/>
        </w:rPr>
      </w:pPr>
      <w:r>
        <w:rPr>
          <w:rFonts w:hint="eastAsia"/>
          <w:sz w:val="22"/>
          <w:szCs w:val="22"/>
        </w:rPr>
        <w:t>（</w:t>
      </w:r>
      <w:r>
        <w:rPr>
          <w:rFonts w:hint="eastAsia"/>
          <w:sz w:val="22"/>
          <w:szCs w:val="22"/>
        </w:rPr>
        <w:t>2</w:t>
      </w:r>
      <w:r>
        <w:rPr>
          <w:rFonts w:hint="eastAsia"/>
          <w:sz w:val="22"/>
          <w:szCs w:val="22"/>
        </w:rPr>
        <w:t>）</w:t>
      </w:r>
      <w:r>
        <w:rPr>
          <w:rFonts w:hint="eastAsia"/>
          <w:sz w:val="22"/>
          <w:szCs w:val="22"/>
        </w:rPr>
        <w:t xml:space="preserve"> </w:t>
      </w:r>
      <w:r>
        <w:rPr>
          <w:rFonts w:hint="eastAsia"/>
          <w:sz w:val="22"/>
          <w:szCs w:val="22"/>
        </w:rPr>
        <w:t>火灾预防</w:t>
      </w:r>
    </w:p>
    <w:p w:rsidR="00AF1C6F" w:rsidRDefault="00AF1C6F" w:rsidP="00AF1C6F">
      <w:pPr>
        <w:snapToGrid w:val="0"/>
        <w:spacing w:line="300" w:lineRule="auto"/>
        <w:ind w:firstLineChars="200" w:firstLine="440"/>
        <w:jc w:val="left"/>
        <w:rPr>
          <w:sz w:val="22"/>
          <w:szCs w:val="22"/>
        </w:rPr>
      </w:pPr>
      <w:r>
        <w:rPr>
          <w:rFonts w:hint="eastAsia"/>
          <w:sz w:val="22"/>
          <w:szCs w:val="22"/>
        </w:rPr>
        <w:t>一、</w:t>
      </w:r>
      <w:r>
        <w:rPr>
          <w:rFonts w:hint="eastAsia"/>
          <w:sz w:val="22"/>
          <w:szCs w:val="22"/>
        </w:rPr>
        <w:t xml:space="preserve"> </w:t>
      </w:r>
      <w:r>
        <w:rPr>
          <w:rFonts w:hint="eastAsia"/>
          <w:sz w:val="22"/>
          <w:szCs w:val="22"/>
        </w:rPr>
        <w:t>林地内严禁使用明火。</w:t>
      </w:r>
    </w:p>
    <w:p w:rsidR="00AF1C6F" w:rsidRDefault="00AF1C6F" w:rsidP="00AF1C6F">
      <w:pPr>
        <w:snapToGrid w:val="0"/>
        <w:spacing w:line="300" w:lineRule="auto"/>
        <w:ind w:firstLineChars="200" w:firstLine="440"/>
        <w:jc w:val="left"/>
        <w:rPr>
          <w:sz w:val="22"/>
          <w:szCs w:val="22"/>
        </w:rPr>
      </w:pPr>
      <w:r>
        <w:rPr>
          <w:rFonts w:hint="eastAsia"/>
          <w:sz w:val="22"/>
          <w:szCs w:val="22"/>
        </w:rPr>
        <w:t>二、</w:t>
      </w:r>
      <w:r>
        <w:rPr>
          <w:rFonts w:hint="eastAsia"/>
          <w:sz w:val="22"/>
          <w:szCs w:val="22"/>
        </w:rPr>
        <w:t xml:space="preserve"> </w:t>
      </w:r>
      <w:r>
        <w:rPr>
          <w:rFonts w:hint="eastAsia"/>
          <w:sz w:val="22"/>
          <w:szCs w:val="22"/>
        </w:rPr>
        <w:t>林地醒目处设置防火警示标牌，</w:t>
      </w:r>
      <w:proofErr w:type="gramStart"/>
      <w:r>
        <w:rPr>
          <w:rFonts w:hint="eastAsia"/>
          <w:sz w:val="22"/>
          <w:szCs w:val="22"/>
        </w:rPr>
        <w:t>宜设置</w:t>
      </w:r>
      <w:proofErr w:type="gramEnd"/>
      <w:r>
        <w:rPr>
          <w:rFonts w:hint="eastAsia"/>
          <w:sz w:val="22"/>
          <w:szCs w:val="22"/>
        </w:rPr>
        <w:t>防火宣传栏。</w:t>
      </w:r>
    </w:p>
    <w:p w:rsidR="00AF1C6F" w:rsidRDefault="00AF1C6F" w:rsidP="00AF1C6F">
      <w:pPr>
        <w:snapToGrid w:val="0"/>
        <w:spacing w:line="300" w:lineRule="auto"/>
        <w:ind w:firstLineChars="200" w:firstLine="440"/>
        <w:jc w:val="left"/>
        <w:rPr>
          <w:sz w:val="22"/>
          <w:szCs w:val="22"/>
        </w:rPr>
      </w:pPr>
      <w:r>
        <w:rPr>
          <w:rFonts w:hint="eastAsia"/>
          <w:sz w:val="22"/>
          <w:szCs w:val="22"/>
        </w:rPr>
        <w:t>三、</w:t>
      </w:r>
      <w:r>
        <w:rPr>
          <w:rFonts w:hint="eastAsia"/>
          <w:sz w:val="22"/>
          <w:szCs w:val="22"/>
        </w:rPr>
        <w:t xml:space="preserve"> </w:t>
      </w:r>
      <w:r>
        <w:rPr>
          <w:rFonts w:hint="eastAsia"/>
          <w:sz w:val="22"/>
          <w:szCs w:val="22"/>
        </w:rPr>
        <w:t>防火</w:t>
      </w:r>
      <w:proofErr w:type="gramStart"/>
      <w:r>
        <w:rPr>
          <w:rFonts w:hint="eastAsia"/>
          <w:sz w:val="22"/>
          <w:szCs w:val="22"/>
        </w:rPr>
        <w:t>期加强</w:t>
      </w:r>
      <w:proofErr w:type="gramEnd"/>
      <w:r>
        <w:rPr>
          <w:rFonts w:hint="eastAsia"/>
          <w:sz w:val="22"/>
          <w:szCs w:val="22"/>
        </w:rPr>
        <w:t>林地巡查，发现火情苗子按程序及时有效处置，发现</w:t>
      </w:r>
      <w:proofErr w:type="gramStart"/>
      <w:r>
        <w:rPr>
          <w:rFonts w:hint="eastAsia"/>
          <w:sz w:val="22"/>
          <w:szCs w:val="22"/>
        </w:rPr>
        <w:t>火灾第</w:t>
      </w:r>
      <w:proofErr w:type="gramEnd"/>
      <w:r>
        <w:rPr>
          <w:rFonts w:hint="eastAsia"/>
          <w:sz w:val="22"/>
          <w:szCs w:val="22"/>
        </w:rPr>
        <w:t>一时间上报消防部门和上级主管部门，配合做好灭火工作。</w:t>
      </w:r>
    </w:p>
    <w:p w:rsidR="00AF1C6F" w:rsidRDefault="00AF1C6F" w:rsidP="00AF1C6F">
      <w:pPr>
        <w:snapToGrid w:val="0"/>
        <w:spacing w:line="300" w:lineRule="auto"/>
        <w:ind w:firstLineChars="200" w:firstLine="440"/>
        <w:jc w:val="left"/>
        <w:rPr>
          <w:sz w:val="22"/>
          <w:szCs w:val="22"/>
        </w:rPr>
      </w:pPr>
      <w:r>
        <w:rPr>
          <w:rFonts w:hint="eastAsia"/>
          <w:sz w:val="22"/>
          <w:szCs w:val="22"/>
        </w:rPr>
        <w:t>四、</w:t>
      </w:r>
      <w:r>
        <w:rPr>
          <w:rFonts w:hint="eastAsia"/>
          <w:sz w:val="22"/>
          <w:szCs w:val="22"/>
        </w:rPr>
        <w:t xml:space="preserve"> </w:t>
      </w:r>
      <w:r>
        <w:rPr>
          <w:rFonts w:hint="eastAsia"/>
          <w:sz w:val="22"/>
          <w:szCs w:val="22"/>
        </w:rPr>
        <w:t>防火期前严控火源，及时处理可燃物，消除火灾隐患。</w:t>
      </w:r>
    </w:p>
    <w:p w:rsidR="00AF1C6F" w:rsidRDefault="00AF1C6F" w:rsidP="00AF1C6F">
      <w:pPr>
        <w:snapToGrid w:val="0"/>
        <w:spacing w:line="300" w:lineRule="auto"/>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w:t>
      </w:r>
      <w:r>
        <w:rPr>
          <w:rFonts w:hint="eastAsia"/>
          <w:sz w:val="22"/>
          <w:szCs w:val="22"/>
        </w:rPr>
        <w:t xml:space="preserve"> </w:t>
      </w:r>
      <w:r>
        <w:rPr>
          <w:rFonts w:hint="eastAsia"/>
          <w:sz w:val="22"/>
          <w:szCs w:val="22"/>
        </w:rPr>
        <w:t>冻</w:t>
      </w:r>
      <w:r>
        <w:rPr>
          <w:rFonts w:hint="eastAsia"/>
          <w:sz w:val="22"/>
          <w:szCs w:val="22"/>
        </w:rPr>
        <w:t>(</w:t>
      </w:r>
      <w:r>
        <w:rPr>
          <w:rFonts w:hint="eastAsia"/>
          <w:sz w:val="22"/>
          <w:szCs w:val="22"/>
        </w:rPr>
        <w:t>雪</w:t>
      </w:r>
      <w:r>
        <w:rPr>
          <w:rFonts w:hint="eastAsia"/>
          <w:sz w:val="22"/>
          <w:szCs w:val="22"/>
        </w:rPr>
        <w:t>)</w:t>
      </w:r>
      <w:r>
        <w:rPr>
          <w:rFonts w:hint="eastAsia"/>
          <w:sz w:val="22"/>
          <w:szCs w:val="22"/>
        </w:rPr>
        <w:t>灾防控</w:t>
      </w:r>
    </w:p>
    <w:p w:rsidR="00AF1C6F" w:rsidRDefault="00AF1C6F" w:rsidP="00AF1C6F">
      <w:pPr>
        <w:snapToGrid w:val="0"/>
        <w:spacing w:line="300" w:lineRule="auto"/>
        <w:ind w:firstLineChars="200" w:firstLine="440"/>
        <w:jc w:val="left"/>
        <w:rPr>
          <w:sz w:val="22"/>
          <w:szCs w:val="22"/>
        </w:rPr>
      </w:pPr>
      <w:r>
        <w:rPr>
          <w:rFonts w:hint="eastAsia"/>
          <w:sz w:val="22"/>
          <w:szCs w:val="22"/>
        </w:rPr>
        <w:t>一、</w:t>
      </w:r>
      <w:r>
        <w:rPr>
          <w:rFonts w:hint="eastAsia"/>
          <w:sz w:val="22"/>
          <w:szCs w:val="22"/>
        </w:rPr>
        <w:t xml:space="preserve"> </w:t>
      </w:r>
      <w:r>
        <w:rPr>
          <w:rFonts w:hint="eastAsia"/>
          <w:sz w:val="22"/>
          <w:szCs w:val="22"/>
        </w:rPr>
        <w:t>灾害来临之前应做好防冻措施，易受冻害树种宜采用树干捆绑草绳、草袋等防寒措施。</w:t>
      </w:r>
    </w:p>
    <w:p w:rsidR="00AF1C6F" w:rsidRDefault="00AF1C6F" w:rsidP="00AF1C6F">
      <w:pPr>
        <w:snapToGrid w:val="0"/>
        <w:spacing w:line="300" w:lineRule="auto"/>
        <w:ind w:firstLineChars="200" w:firstLine="440"/>
        <w:jc w:val="left"/>
        <w:rPr>
          <w:sz w:val="22"/>
          <w:szCs w:val="22"/>
        </w:rPr>
      </w:pPr>
      <w:r>
        <w:rPr>
          <w:rFonts w:hint="eastAsia"/>
          <w:sz w:val="22"/>
          <w:szCs w:val="22"/>
        </w:rPr>
        <w:t>二、</w:t>
      </w:r>
      <w:r>
        <w:rPr>
          <w:rFonts w:hint="eastAsia"/>
          <w:sz w:val="22"/>
          <w:szCs w:val="22"/>
        </w:rPr>
        <w:t xml:space="preserve"> </w:t>
      </w:r>
      <w:r>
        <w:rPr>
          <w:rFonts w:hint="eastAsia"/>
          <w:sz w:val="22"/>
          <w:szCs w:val="22"/>
        </w:rPr>
        <w:t>雪灾发生时及时人工或机械除去植株上积雪。</w:t>
      </w:r>
    </w:p>
    <w:p w:rsidR="00AF1C6F" w:rsidRDefault="00AF1C6F" w:rsidP="00AF1C6F">
      <w:pPr>
        <w:snapToGrid w:val="0"/>
        <w:spacing w:line="300" w:lineRule="auto"/>
        <w:ind w:firstLineChars="200" w:firstLine="440"/>
        <w:jc w:val="left"/>
        <w:rPr>
          <w:sz w:val="22"/>
          <w:szCs w:val="22"/>
        </w:rPr>
      </w:pPr>
      <w:r>
        <w:rPr>
          <w:rFonts w:hint="eastAsia"/>
          <w:sz w:val="22"/>
          <w:szCs w:val="22"/>
        </w:rPr>
        <w:t>三、</w:t>
      </w:r>
      <w:r>
        <w:rPr>
          <w:rFonts w:hint="eastAsia"/>
          <w:sz w:val="22"/>
          <w:szCs w:val="22"/>
        </w:rPr>
        <w:t xml:space="preserve"> </w:t>
      </w:r>
      <w:r>
        <w:rPr>
          <w:rFonts w:hint="eastAsia"/>
          <w:sz w:val="22"/>
          <w:szCs w:val="22"/>
        </w:rPr>
        <w:t>灾后及时扶正倾斜、倒伏的林木，修除压折枝条。</w:t>
      </w:r>
    </w:p>
    <w:p w:rsidR="00AF1C6F" w:rsidRDefault="00AF1C6F" w:rsidP="00AF1C6F">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12 </w:t>
      </w:r>
      <w:r>
        <w:rPr>
          <w:b/>
          <w:color w:val="000000"/>
          <w:sz w:val="22"/>
          <w:szCs w:val="22"/>
        </w:rPr>
        <w:t>养护作业用房配备要求</w:t>
      </w:r>
      <w:bookmarkEnd w:id="57"/>
      <w:bookmarkEnd w:id="58"/>
      <w:bookmarkEnd w:id="59"/>
    </w:p>
    <w:p w:rsidR="00AF1C6F" w:rsidRDefault="00AF1C6F" w:rsidP="00AF1C6F">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60" w:name="_Toc190332204"/>
      <w:r>
        <w:rPr>
          <w:b/>
          <w:color w:val="000000"/>
          <w:sz w:val="22"/>
          <w:szCs w:val="22"/>
        </w:rPr>
        <w:lastRenderedPageBreak/>
        <w:t xml:space="preserve">13 </w:t>
      </w:r>
      <w:r>
        <w:rPr>
          <w:b/>
          <w:color w:val="000000"/>
          <w:sz w:val="22"/>
          <w:szCs w:val="22"/>
        </w:rPr>
        <w:t>考核管理与售后服务要求</w:t>
      </w:r>
      <w:bookmarkEnd w:id="60"/>
    </w:p>
    <w:p w:rsidR="00AF1C6F" w:rsidRDefault="00AF1C6F" w:rsidP="00AF1C6F">
      <w:pPr>
        <w:tabs>
          <w:tab w:val="left" w:pos="3060"/>
        </w:tabs>
        <w:snapToGrid w:val="0"/>
        <w:spacing w:line="300" w:lineRule="auto"/>
        <w:ind w:firstLineChars="196" w:firstLine="431"/>
        <w:rPr>
          <w:sz w:val="22"/>
          <w:szCs w:val="22"/>
        </w:rPr>
      </w:pPr>
      <w:bookmarkStart w:id="61" w:name="_Toc190332205"/>
      <w:bookmarkStart w:id="62" w:name="_Toc463690207"/>
      <w:bookmarkStart w:id="63" w:name="_Toc460922294"/>
      <w:r>
        <w:rPr>
          <w:rFonts w:hint="eastAsia"/>
          <w:sz w:val="22"/>
          <w:szCs w:val="22"/>
        </w:rPr>
        <w:t>13.1</w:t>
      </w:r>
      <w:r>
        <w:rPr>
          <w:sz w:val="22"/>
          <w:szCs w:val="22"/>
        </w:rPr>
        <w:t>考核管理要求或考核管理办法</w:t>
      </w:r>
    </w:p>
    <w:p w:rsidR="00AF1C6F" w:rsidRDefault="00AF1C6F" w:rsidP="00AF1C6F">
      <w:pPr>
        <w:tabs>
          <w:tab w:val="left" w:pos="3060"/>
        </w:tabs>
        <w:snapToGrid w:val="0"/>
        <w:spacing w:beforeLines="100" w:before="312" w:afterLines="100" w:after="312"/>
        <w:jc w:val="center"/>
        <w:rPr>
          <w:b/>
          <w:bCs/>
          <w:sz w:val="32"/>
          <w:szCs w:val="32"/>
        </w:rPr>
      </w:pPr>
      <w:r>
        <w:rPr>
          <w:rFonts w:hint="eastAsia"/>
          <w:b/>
          <w:bCs/>
          <w:sz w:val="32"/>
          <w:szCs w:val="32"/>
        </w:rPr>
        <w:t>上海国际旅游度假区场站养护服务考核办法</w:t>
      </w:r>
    </w:p>
    <w:p w:rsidR="00AF1C6F" w:rsidRDefault="00AF1C6F" w:rsidP="00AF1C6F">
      <w:pPr>
        <w:tabs>
          <w:tab w:val="left" w:pos="3060"/>
        </w:tabs>
        <w:snapToGrid w:val="0"/>
        <w:spacing w:line="300" w:lineRule="auto"/>
        <w:ind w:firstLineChars="196" w:firstLine="431"/>
        <w:rPr>
          <w:sz w:val="22"/>
          <w:szCs w:val="22"/>
        </w:rPr>
      </w:pPr>
      <w:r>
        <w:rPr>
          <w:sz w:val="22"/>
          <w:szCs w:val="22"/>
        </w:rPr>
        <w:t>1</w:t>
      </w:r>
      <w:r>
        <w:rPr>
          <w:rFonts w:hint="eastAsia"/>
          <w:sz w:val="22"/>
          <w:szCs w:val="22"/>
        </w:rPr>
        <w:t>．指导思想</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围绕服务</w:t>
      </w:r>
      <w:proofErr w:type="gramStart"/>
      <w:r>
        <w:rPr>
          <w:rFonts w:hint="eastAsia"/>
          <w:sz w:val="22"/>
          <w:szCs w:val="22"/>
        </w:rPr>
        <w:t>新区科创中心</w:t>
      </w:r>
      <w:proofErr w:type="gramEnd"/>
      <w:r>
        <w:rPr>
          <w:rFonts w:hint="eastAsia"/>
          <w:sz w:val="22"/>
          <w:szCs w:val="22"/>
        </w:rPr>
        <w:t>和自贸区建设，严格执行各项城市道路设施养护管理标准，努力探索新时期城市管理的方法和手段，进一步细化养护管理工作，提高城市管理和服务水平，为充分展示浦东新区改革前沿的优美形象</w:t>
      </w:r>
      <w:proofErr w:type="gramStart"/>
      <w:r>
        <w:rPr>
          <w:rFonts w:hint="eastAsia"/>
          <w:sz w:val="22"/>
          <w:szCs w:val="22"/>
        </w:rPr>
        <w:t>作出</w:t>
      </w:r>
      <w:proofErr w:type="gramEnd"/>
      <w:r>
        <w:rPr>
          <w:rFonts w:hint="eastAsia"/>
          <w:sz w:val="22"/>
          <w:szCs w:val="22"/>
        </w:rPr>
        <w:t>更大贡献。</w:t>
      </w:r>
    </w:p>
    <w:p w:rsidR="00AF1C6F" w:rsidRDefault="00AF1C6F" w:rsidP="00AF1C6F">
      <w:pPr>
        <w:tabs>
          <w:tab w:val="left" w:pos="3060"/>
        </w:tabs>
        <w:snapToGrid w:val="0"/>
        <w:spacing w:line="300" w:lineRule="auto"/>
        <w:ind w:firstLineChars="196" w:firstLine="431"/>
        <w:rPr>
          <w:sz w:val="22"/>
          <w:szCs w:val="22"/>
        </w:rPr>
      </w:pPr>
      <w:r>
        <w:rPr>
          <w:sz w:val="22"/>
          <w:szCs w:val="22"/>
        </w:rPr>
        <w:t>2</w:t>
      </w:r>
      <w:r>
        <w:rPr>
          <w:rFonts w:hint="eastAsia"/>
          <w:sz w:val="22"/>
          <w:szCs w:val="22"/>
        </w:rPr>
        <w:t>．编制目的</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2.1 </w:t>
      </w:r>
      <w:r>
        <w:rPr>
          <w:rFonts w:hint="eastAsia"/>
          <w:sz w:val="22"/>
          <w:szCs w:val="22"/>
        </w:rPr>
        <w:t>建立健全公平公正的综合养护管理工作评价体系。</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2.2 </w:t>
      </w:r>
      <w:r>
        <w:rPr>
          <w:rFonts w:hint="eastAsia"/>
          <w:sz w:val="22"/>
          <w:szCs w:val="22"/>
        </w:rPr>
        <w:t>提升综合养护管理水平，推动城市管理向科学高效创新的方向发展。</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2.3 </w:t>
      </w:r>
      <w:r>
        <w:rPr>
          <w:rFonts w:hint="eastAsia"/>
          <w:sz w:val="22"/>
          <w:szCs w:val="22"/>
        </w:rPr>
        <w:t>努力实现行业管理无缝隙，完善行业设施全覆盖的发现处置机制。确保新区面貌整洁、美观、有序，不断提升市民满意度。</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2.4 </w:t>
      </w:r>
      <w:r>
        <w:rPr>
          <w:rFonts w:hint="eastAsia"/>
          <w:sz w:val="22"/>
          <w:szCs w:val="22"/>
        </w:rPr>
        <w:t>完善城市综合养护管理的过程考核机制。</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2.5 </w:t>
      </w:r>
      <w:r>
        <w:rPr>
          <w:rFonts w:hint="eastAsia"/>
          <w:sz w:val="22"/>
          <w:szCs w:val="22"/>
        </w:rPr>
        <w:t>确保财政资金的科学、有效使用。</w:t>
      </w:r>
    </w:p>
    <w:p w:rsidR="00AF1C6F" w:rsidRDefault="00AF1C6F" w:rsidP="00AF1C6F">
      <w:pPr>
        <w:tabs>
          <w:tab w:val="left" w:pos="3060"/>
        </w:tabs>
        <w:snapToGrid w:val="0"/>
        <w:spacing w:line="300" w:lineRule="auto"/>
        <w:ind w:firstLineChars="196" w:firstLine="431"/>
        <w:rPr>
          <w:sz w:val="22"/>
          <w:szCs w:val="22"/>
        </w:rPr>
      </w:pPr>
      <w:r>
        <w:rPr>
          <w:sz w:val="22"/>
          <w:szCs w:val="22"/>
        </w:rPr>
        <w:t>3</w:t>
      </w:r>
      <w:r>
        <w:rPr>
          <w:rFonts w:hint="eastAsia"/>
          <w:sz w:val="22"/>
          <w:szCs w:val="22"/>
        </w:rPr>
        <w:t>．编制依据</w:t>
      </w:r>
      <w:r>
        <w:rPr>
          <w:sz w:val="22"/>
          <w:szCs w:val="22"/>
        </w:rPr>
        <w:tab/>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参照各行业市、区相关文件。</w:t>
      </w:r>
    </w:p>
    <w:p w:rsidR="00AF1C6F" w:rsidRDefault="00AF1C6F" w:rsidP="00AF1C6F">
      <w:pPr>
        <w:tabs>
          <w:tab w:val="left" w:pos="3060"/>
        </w:tabs>
        <w:snapToGrid w:val="0"/>
        <w:spacing w:line="300" w:lineRule="auto"/>
        <w:ind w:firstLineChars="196" w:firstLine="431"/>
        <w:rPr>
          <w:sz w:val="22"/>
          <w:szCs w:val="22"/>
        </w:rPr>
      </w:pPr>
      <w:r>
        <w:rPr>
          <w:sz w:val="22"/>
          <w:szCs w:val="22"/>
        </w:rPr>
        <w:t>4</w:t>
      </w:r>
      <w:r>
        <w:rPr>
          <w:rFonts w:hint="eastAsia"/>
          <w:sz w:val="22"/>
          <w:szCs w:val="22"/>
        </w:rPr>
        <w:t>．编制原则</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4.1 </w:t>
      </w:r>
      <w:r>
        <w:rPr>
          <w:rFonts w:hint="eastAsia"/>
          <w:sz w:val="22"/>
          <w:szCs w:val="22"/>
        </w:rPr>
        <w:t>充分体现公平、公开、公正的原则。引入考核激励机制，采取科学客观的测评方法。</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4.2 </w:t>
      </w:r>
      <w:r>
        <w:rPr>
          <w:rFonts w:hint="eastAsia"/>
          <w:sz w:val="22"/>
          <w:szCs w:val="22"/>
        </w:rPr>
        <w:t>充分体现考核的规范性、专业性，提高考核的定性、定量要求。细化管理标准，加强业务指导和服务。</w:t>
      </w:r>
    </w:p>
    <w:p w:rsidR="00AF1C6F" w:rsidRDefault="00AF1C6F" w:rsidP="00AF1C6F">
      <w:pPr>
        <w:tabs>
          <w:tab w:val="left" w:pos="3060"/>
        </w:tabs>
        <w:snapToGrid w:val="0"/>
        <w:spacing w:line="300" w:lineRule="auto"/>
        <w:ind w:firstLineChars="196" w:firstLine="431"/>
        <w:rPr>
          <w:sz w:val="22"/>
          <w:szCs w:val="22"/>
        </w:rPr>
      </w:pPr>
      <w:r>
        <w:rPr>
          <w:sz w:val="22"/>
          <w:szCs w:val="22"/>
        </w:rPr>
        <w:t>4.3</w:t>
      </w:r>
      <w:r>
        <w:rPr>
          <w:rFonts w:hint="eastAsia"/>
          <w:sz w:val="22"/>
          <w:szCs w:val="22"/>
        </w:rPr>
        <w:t>充分体现日常考核的重要性，注重过程考核，加大日常考核在月度考核中的比重。</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4.4 </w:t>
      </w:r>
      <w:r>
        <w:rPr>
          <w:rFonts w:hint="eastAsia"/>
          <w:sz w:val="22"/>
          <w:szCs w:val="22"/>
        </w:rPr>
        <w:t>充分体现考核的综合性，将社会责任、第三方评价、政风行风、信访投诉、文明施工、巡查实效、街道评价等纳入考评评价体系。</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4.5 </w:t>
      </w:r>
      <w:r>
        <w:rPr>
          <w:rFonts w:hint="eastAsia"/>
          <w:sz w:val="22"/>
          <w:szCs w:val="22"/>
        </w:rPr>
        <w:t>充分体现建设城运中心、业务科室、养护公司三级巡查的重要性，将养护标段的巡查情况纳入考评体系。</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．考核内容</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本办法考核适用于西</w:t>
      </w:r>
      <w:r>
        <w:rPr>
          <w:rFonts w:hint="eastAsia"/>
          <w:sz w:val="22"/>
          <w:szCs w:val="22"/>
        </w:rPr>
        <w:t>PTH</w:t>
      </w:r>
      <w:r>
        <w:rPr>
          <w:rFonts w:hint="eastAsia"/>
          <w:sz w:val="22"/>
          <w:szCs w:val="22"/>
        </w:rPr>
        <w:t>、南</w:t>
      </w:r>
      <w:r>
        <w:rPr>
          <w:rFonts w:hint="eastAsia"/>
          <w:sz w:val="22"/>
          <w:szCs w:val="22"/>
        </w:rPr>
        <w:t>PTH</w:t>
      </w:r>
      <w:r>
        <w:rPr>
          <w:rFonts w:hint="eastAsia"/>
          <w:sz w:val="22"/>
          <w:szCs w:val="22"/>
        </w:rPr>
        <w:t>、</w:t>
      </w:r>
      <w:r>
        <w:rPr>
          <w:rFonts w:hint="eastAsia"/>
          <w:sz w:val="22"/>
          <w:szCs w:val="22"/>
        </w:rPr>
        <w:t>miniPTH</w:t>
      </w:r>
      <w:r>
        <w:rPr>
          <w:rFonts w:hint="eastAsia"/>
          <w:sz w:val="22"/>
          <w:szCs w:val="22"/>
        </w:rPr>
        <w:t>、东</w:t>
      </w:r>
      <w:r>
        <w:rPr>
          <w:rFonts w:hint="eastAsia"/>
          <w:sz w:val="22"/>
          <w:szCs w:val="22"/>
        </w:rPr>
        <w:t>PTC</w:t>
      </w:r>
      <w:r>
        <w:rPr>
          <w:rFonts w:hint="eastAsia"/>
          <w:sz w:val="22"/>
          <w:szCs w:val="22"/>
        </w:rPr>
        <w:t>四个场站的市政、排水、绿化（包含绿化运</w:t>
      </w:r>
      <w:proofErr w:type="gramStart"/>
      <w:r>
        <w:rPr>
          <w:rFonts w:hint="eastAsia"/>
          <w:sz w:val="22"/>
          <w:szCs w:val="22"/>
        </w:rPr>
        <w:t>维标准</w:t>
      </w:r>
      <w:proofErr w:type="gramEnd"/>
      <w:r>
        <w:rPr>
          <w:rFonts w:hint="eastAsia"/>
          <w:sz w:val="22"/>
          <w:szCs w:val="22"/>
        </w:rPr>
        <w:t>提升）、保洁、设施设备、人员等的综合养护。考核内容包括</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5.1 </w:t>
      </w:r>
      <w:r>
        <w:rPr>
          <w:rFonts w:hint="eastAsia"/>
          <w:sz w:val="22"/>
          <w:szCs w:val="22"/>
        </w:rPr>
        <w:t>“四位一体”设施养护</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5.1.1 </w:t>
      </w:r>
      <w:r>
        <w:rPr>
          <w:rFonts w:hint="eastAsia"/>
          <w:sz w:val="22"/>
          <w:szCs w:val="22"/>
        </w:rPr>
        <w:t>市政设施。本办法所称市政设施指人行道、车行道及相关市政附属设施等。</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5.1.2 </w:t>
      </w:r>
      <w:r>
        <w:rPr>
          <w:rFonts w:hint="eastAsia"/>
          <w:sz w:val="22"/>
          <w:szCs w:val="22"/>
        </w:rPr>
        <w:t>排水设施。本办法所称排水设施指公共排水设施中的污水管、雨水管、合流管及其附属设施。</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5.1.3 </w:t>
      </w:r>
      <w:r>
        <w:rPr>
          <w:rFonts w:hint="eastAsia"/>
          <w:sz w:val="22"/>
          <w:szCs w:val="22"/>
        </w:rPr>
        <w:t>绿化设施。本办法所称绿化设施包括公共绿地、行道树、绿地附属设施（乔木护栏、喷灌设施）等。</w:t>
      </w:r>
    </w:p>
    <w:p w:rsidR="00AF1C6F" w:rsidRDefault="00AF1C6F" w:rsidP="00AF1C6F">
      <w:pPr>
        <w:tabs>
          <w:tab w:val="left" w:pos="3060"/>
        </w:tabs>
        <w:snapToGrid w:val="0"/>
        <w:spacing w:line="300" w:lineRule="auto"/>
        <w:ind w:firstLineChars="196" w:firstLine="431"/>
        <w:rPr>
          <w:sz w:val="22"/>
          <w:szCs w:val="22"/>
        </w:rPr>
      </w:pPr>
      <w:r>
        <w:rPr>
          <w:sz w:val="22"/>
          <w:szCs w:val="22"/>
        </w:rPr>
        <w:t xml:space="preserve">5.1.4 </w:t>
      </w:r>
      <w:r>
        <w:rPr>
          <w:rFonts w:hint="eastAsia"/>
          <w:sz w:val="22"/>
          <w:szCs w:val="22"/>
        </w:rPr>
        <w:t>道路保洁。本办法所称道路</w:t>
      </w:r>
      <w:proofErr w:type="gramStart"/>
      <w:r>
        <w:rPr>
          <w:rFonts w:hint="eastAsia"/>
          <w:sz w:val="22"/>
          <w:szCs w:val="22"/>
        </w:rPr>
        <w:t>保洁包括</w:t>
      </w:r>
      <w:proofErr w:type="gramEnd"/>
      <w:r>
        <w:rPr>
          <w:rFonts w:hint="eastAsia"/>
          <w:sz w:val="22"/>
          <w:szCs w:val="22"/>
        </w:rPr>
        <w:t>对车行道、人行道的保洁，以及对道路废物箱的保洁和维护等。</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5.2</w:t>
      </w:r>
      <w:r>
        <w:rPr>
          <w:rFonts w:hint="eastAsia"/>
          <w:sz w:val="22"/>
          <w:szCs w:val="22"/>
        </w:rPr>
        <w:t>设施设备养护</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lastRenderedPageBreak/>
        <w:t>本办法所称设施设备包括配电、照明、弱电、室外景观照明、消防、通风空调、给排水等设施设备。</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5.3</w:t>
      </w:r>
      <w:r>
        <w:rPr>
          <w:rFonts w:hint="eastAsia"/>
          <w:sz w:val="22"/>
          <w:szCs w:val="22"/>
        </w:rPr>
        <w:t>秩序维护人员管理考核</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本办法所称人员包括各场站工作人员等，根据《上海国际旅游度假区管理办法》禁止性行为进行秩序维护管理工作，确保维护场地安全、有序运维。对各种车辆（含非机动车）进行有序管理，着装统一、整洁，保持良好的精神面貌，注意文明礼貌用语。</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4</w:t>
      </w:r>
      <w:r>
        <w:rPr>
          <w:rFonts w:hint="eastAsia"/>
          <w:sz w:val="22"/>
          <w:szCs w:val="22"/>
        </w:rPr>
        <w:t>内业资料</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内业资料包括基础资料、日常记录、计划预案、保养小修相关资料等四部分内容。</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4</w:t>
      </w:r>
      <w:r>
        <w:rPr>
          <w:sz w:val="22"/>
          <w:szCs w:val="22"/>
        </w:rPr>
        <w:t xml:space="preserve">.1 </w:t>
      </w:r>
      <w:r>
        <w:rPr>
          <w:rFonts w:hint="eastAsia"/>
          <w:sz w:val="22"/>
          <w:szCs w:val="22"/>
        </w:rPr>
        <w:t>基础资料：包含养护标段内设施量、养护标段示意图、养护作业分配情况、日常养护管理网络、安全管理网络、防台防汛网络、节日值班网络、养护作业联系网络、标段管理岗位职责等。</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4</w:t>
      </w:r>
      <w:r>
        <w:rPr>
          <w:sz w:val="22"/>
          <w:szCs w:val="22"/>
        </w:rPr>
        <w:t xml:space="preserve">.2 </w:t>
      </w:r>
      <w:r>
        <w:rPr>
          <w:rFonts w:hint="eastAsia"/>
          <w:sz w:val="22"/>
          <w:szCs w:val="22"/>
        </w:rPr>
        <w:t>日常记录：包含日常养护日记、养护设施处理记录、巡查记录等</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4</w:t>
      </w:r>
      <w:r>
        <w:rPr>
          <w:sz w:val="22"/>
          <w:szCs w:val="22"/>
        </w:rPr>
        <w:t xml:space="preserve">.3 </w:t>
      </w:r>
      <w:r>
        <w:rPr>
          <w:rFonts w:hint="eastAsia"/>
          <w:sz w:val="22"/>
          <w:szCs w:val="22"/>
        </w:rPr>
        <w:t>计划预案：包含综合养护计划（年度、月度、阶段）、防灾害性天气计划、各类工作总结、各类安全应急预案等。</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4</w:t>
      </w:r>
      <w:r>
        <w:rPr>
          <w:sz w:val="22"/>
          <w:szCs w:val="22"/>
        </w:rPr>
        <w:t xml:space="preserve">.4 </w:t>
      </w:r>
      <w:r>
        <w:rPr>
          <w:rFonts w:hint="eastAsia"/>
          <w:sz w:val="22"/>
          <w:szCs w:val="22"/>
        </w:rPr>
        <w:t>保养小修相关资料：包含保养小修计划、完工资料、过程影像资料等。</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5</w:t>
      </w:r>
      <w:r>
        <w:rPr>
          <w:sz w:val="22"/>
          <w:szCs w:val="22"/>
        </w:rPr>
        <w:t xml:space="preserve"> </w:t>
      </w:r>
      <w:r>
        <w:rPr>
          <w:rFonts w:hint="eastAsia"/>
          <w:sz w:val="22"/>
          <w:szCs w:val="22"/>
        </w:rPr>
        <w:t>信访投诉处理</w:t>
      </w: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包括网格办、</w:t>
      </w:r>
      <w:r>
        <w:rPr>
          <w:sz w:val="22"/>
          <w:szCs w:val="22"/>
        </w:rPr>
        <w:t>12345</w:t>
      </w:r>
      <w:r>
        <w:rPr>
          <w:rFonts w:hint="eastAsia"/>
          <w:sz w:val="22"/>
          <w:szCs w:val="22"/>
        </w:rPr>
        <w:t>市民服务热线、浦东</w:t>
      </w:r>
      <w:r>
        <w:rPr>
          <w:rFonts w:hint="eastAsia"/>
          <w:sz w:val="22"/>
          <w:szCs w:val="22"/>
        </w:rPr>
        <w:t>e</w:t>
      </w:r>
      <w:r>
        <w:rPr>
          <w:rFonts w:hint="eastAsia"/>
          <w:sz w:val="22"/>
          <w:szCs w:val="22"/>
        </w:rPr>
        <w:t>家园等信访投诉件处理。</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6</w:t>
      </w:r>
      <w:r>
        <w:rPr>
          <w:sz w:val="22"/>
          <w:szCs w:val="22"/>
        </w:rPr>
        <w:t xml:space="preserve"> </w:t>
      </w:r>
      <w:r>
        <w:rPr>
          <w:rFonts w:hint="eastAsia"/>
          <w:sz w:val="22"/>
          <w:szCs w:val="22"/>
        </w:rPr>
        <w:t>应急保障工作</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6</w:t>
      </w:r>
      <w:r>
        <w:rPr>
          <w:sz w:val="22"/>
          <w:szCs w:val="22"/>
        </w:rPr>
        <w:t>.1</w:t>
      </w:r>
      <w:proofErr w:type="gramStart"/>
      <w:r>
        <w:rPr>
          <w:rFonts w:hint="eastAsia"/>
          <w:sz w:val="22"/>
          <w:szCs w:val="22"/>
        </w:rPr>
        <w:t>各</w:t>
      </w:r>
      <w:proofErr w:type="gramEnd"/>
      <w:r>
        <w:rPr>
          <w:rFonts w:hint="eastAsia"/>
          <w:sz w:val="22"/>
          <w:szCs w:val="22"/>
        </w:rPr>
        <w:t>类重大活动的保障；市、区两级检查、第三方测评中发现问题的处置；突发事件的应急处置。</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6</w:t>
      </w:r>
      <w:r>
        <w:rPr>
          <w:sz w:val="22"/>
          <w:szCs w:val="22"/>
        </w:rPr>
        <w:t>.2</w:t>
      </w:r>
      <w:r>
        <w:rPr>
          <w:rFonts w:hint="eastAsia"/>
          <w:sz w:val="22"/>
          <w:szCs w:val="22"/>
        </w:rPr>
        <w:t>防台防汛工作。完善的防汛组织体系，每年定期开展防汛演练，完成防汛抢险工作。</w:t>
      </w:r>
    </w:p>
    <w:p w:rsidR="00AF1C6F" w:rsidRDefault="00AF1C6F" w:rsidP="00AF1C6F">
      <w:pPr>
        <w:tabs>
          <w:tab w:val="left" w:pos="3060"/>
        </w:tabs>
        <w:snapToGrid w:val="0"/>
        <w:spacing w:line="300" w:lineRule="auto"/>
        <w:ind w:firstLineChars="196" w:firstLine="431"/>
        <w:rPr>
          <w:sz w:val="22"/>
          <w:szCs w:val="22"/>
        </w:rPr>
      </w:pPr>
      <w:r>
        <w:rPr>
          <w:sz w:val="22"/>
          <w:szCs w:val="22"/>
        </w:rPr>
        <w:t>5.</w:t>
      </w:r>
      <w:r>
        <w:rPr>
          <w:rFonts w:hint="eastAsia"/>
          <w:sz w:val="22"/>
          <w:szCs w:val="22"/>
        </w:rPr>
        <w:t>6</w:t>
      </w:r>
      <w:r>
        <w:rPr>
          <w:sz w:val="22"/>
          <w:szCs w:val="22"/>
        </w:rPr>
        <w:t xml:space="preserve">.3 </w:t>
      </w:r>
      <w:r>
        <w:rPr>
          <w:rFonts w:hint="eastAsia"/>
          <w:sz w:val="22"/>
          <w:szCs w:val="22"/>
        </w:rPr>
        <w:t>配合养护标段所在度假区做好各项应急保障工作。</w:t>
      </w:r>
    </w:p>
    <w:p w:rsidR="00AF1C6F" w:rsidRDefault="00AF1C6F" w:rsidP="00AF1C6F">
      <w:pPr>
        <w:tabs>
          <w:tab w:val="left" w:pos="3060"/>
        </w:tabs>
        <w:snapToGrid w:val="0"/>
        <w:spacing w:line="300" w:lineRule="auto"/>
        <w:ind w:firstLineChars="196" w:firstLine="431"/>
        <w:rPr>
          <w:sz w:val="22"/>
          <w:szCs w:val="22"/>
        </w:rPr>
      </w:pPr>
    </w:p>
    <w:p w:rsidR="00AF1C6F" w:rsidRDefault="00AF1C6F" w:rsidP="00AF1C6F">
      <w:pPr>
        <w:tabs>
          <w:tab w:val="left" w:pos="3060"/>
        </w:tabs>
        <w:snapToGrid w:val="0"/>
        <w:spacing w:line="300" w:lineRule="auto"/>
        <w:ind w:firstLineChars="196" w:firstLine="431"/>
        <w:rPr>
          <w:sz w:val="22"/>
          <w:szCs w:val="22"/>
        </w:rPr>
      </w:pPr>
      <w:r>
        <w:rPr>
          <w:rFonts w:hint="eastAsia"/>
          <w:sz w:val="22"/>
          <w:szCs w:val="22"/>
        </w:rPr>
        <w:t>13.2</w:t>
      </w:r>
      <w:r>
        <w:rPr>
          <w:rFonts w:hint="eastAsia"/>
          <w:sz w:val="22"/>
          <w:szCs w:val="22"/>
        </w:rPr>
        <w:t>考核方式及标准</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根据月度考核结果，凡考核定为不合格的，以合格分为基准，每低</w:t>
      </w:r>
      <w:r>
        <w:rPr>
          <w:sz w:val="22"/>
          <w:szCs w:val="22"/>
        </w:rPr>
        <w:t>1</w:t>
      </w:r>
      <w:r>
        <w:rPr>
          <w:rFonts w:ascii="宋体" w:hAnsi="宋体" w:hint="eastAsia"/>
          <w:sz w:val="22"/>
          <w:szCs w:val="22"/>
        </w:rPr>
        <w:t>分（小数点部分按去尾法取整）暂扣月度相应行业养护经费的</w:t>
      </w:r>
      <w:r>
        <w:rPr>
          <w:sz w:val="22"/>
          <w:szCs w:val="22"/>
        </w:rPr>
        <w:t>2%</w:t>
      </w:r>
      <w:r>
        <w:rPr>
          <w:rFonts w:ascii="宋体" w:hAnsi="宋体" w:hint="eastAsia"/>
          <w:sz w:val="22"/>
          <w:szCs w:val="22"/>
        </w:rPr>
        <w:t>；连续三个月以上（包含三个月）考核不合格，建设城运中心可以单方面终止合同；连续三个月度考核定为优良，可返还一个月扣除的养护经费。</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考核暂扣养护经费（去除已返还部分）的使用：一是归还财政；二是由建设城运中心统筹使用于本标段的养护项目；三是由建设城运中心指定其他有资质的养护单位对中标供应商养护不到位的项目进行养护，相应费用由中标供应商支付。</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由于养护管理不到位而造成重大安全事故或引起重大社会影响，视情节轻重，扣除当年养护经费</w:t>
      </w:r>
      <w:r>
        <w:rPr>
          <w:sz w:val="22"/>
          <w:szCs w:val="22"/>
        </w:rPr>
        <w:t>2%-10%</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管理单位预留养护合同价的</w:t>
      </w:r>
      <w:r>
        <w:rPr>
          <w:sz w:val="22"/>
          <w:szCs w:val="22"/>
        </w:rPr>
        <w:t>2%</w:t>
      </w:r>
      <w:r>
        <w:rPr>
          <w:rFonts w:ascii="宋体" w:hAnsi="宋体" w:hint="eastAsia"/>
          <w:sz w:val="22"/>
          <w:szCs w:val="22"/>
        </w:rPr>
        <w:t>作为应急抢险基金。遇到应急事件时，养护单位如能履行抢险职责，所提取的费用年终一次返反；如不能履行抢险职责，管理单位有权派遣有抢险能力的其他队伍，并动用抢险基金支付相关的抢险费用。</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考核包括综合考核、信访投诉处理、保养小修和应急保障等其他四个方面。考核总分采用</w:t>
      </w:r>
      <w:r>
        <w:rPr>
          <w:sz w:val="22"/>
          <w:szCs w:val="22"/>
        </w:rPr>
        <w:t>100</w:t>
      </w:r>
      <w:r>
        <w:rPr>
          <w:rFonts w:ascii="宋体" w:hAnsi="宋体" w:hint="eastAsia"/>
          <w:sz w:val="22"/>
          <w:szCs w:val="22"/>
        </w:rPr>
        <w:t>分制，总分由综合考核（</w:t>
      </w:r>
      <w:r>
        <w:rPr>
          <w:sz w:val="22"/>
          <w:szCs w:val="22"/>
        </w:rPr>
        <w:t>85 %</w:t>
      </w:r>
      <w:r>
        <w:rPr>
          <w:rFonts w:ascii="宋体" w:hAnsi="宋体" w:hint="eastAsia"/>
          <w:sz w:val="22"/>
          <w:szCs w:val="22"/>
        </w:rPr>
        <w:t>）、信访投诉处理（</w:t>
      </w:r>
      <w:r>
        <w:rPr>
          <w:sz w:val="22"/>
          <w:szCs w:val="22"/>
        </w:rPr>
        <w:t>5%</w:t>
      </w:r>
      <w:r>
        <w:rPr>
          <w:rFonts w:ascii="宋体" w:hAnsi="宋体" w:hint="eastAsia"/>
          <w:sz w:val="22"/>
          <w:szCs w:val="22"/>
        </w:rPr>
        <w:t>）、保养小修（</w:t>
      </w:r>
      <w:r>
        <w:rPr>
          <w:sz w:val="22"/>
          <w:szCs w:val="22"/>
        </w:rPr>
        <w:t>5%</w:t>
      </w:r>
      <w:r>
        <w:rPr>
          <w:rFonts w:ascii="宋体" w:hAnsi="宋体" w:hint="eastAsia"/>
          <w:sz w:val="22"/>
          <w:szCs w:val="22"/>
        </w:rPr>
        <w:t>）、应急保障等其它（</w:t>
      </w:r>
      <w:r>
        <w:rPr>
          <w:sz w:val="22"/>
          <w:szCs w:val="22"/>
        </w:rPr>
        <w:t>5%</w:t>
      </w:r>
      <w:r>
        <w:rPr>
          <w:rFonts w:ascii="宋体" w:hAnsi="宋体" w:hint="eastAsia"/>
          <w:sz w:val="22"/>
          <w:szCs w:val="22"/>
        </w:rPr>
        <w:t>）四部分分数组成（详见附</w:t>
      </w:r>
      <w:r>
        <w:rPr>
          <w:sz w:val="22"/>
          <w:szCs w:val="22"/>
        </w:rPr>
        <w:t>1</w:t>
      </w:r>
      <w:r>
        <w:rPr>
          <w:rFonts w:ascii="宋体" w:hAnsi="宋体" w:hint="eastAsia"/>
          <w:sz w:val="22"/>
          <w:szCs w:val="22"/>
        </w:rPr>
        <w:t>表</w:t>
      </w:r>
      <w:r>
        <w:rPr>
          <w:sz w:val="22"/>
          <w:szCs w:val="22"/>
        </w:rPr>
        <w:t>1</w:t>
      </w:r>
      <w:r>
        <w:rPr>
          <w:rFonts w:ascii="宋体" w:hAnsi="宋体" w:hint="eastAsia"/>
          <w:sz w:val="22"/>
          <w:szCs w:val="22"/>
        </w:rPr>
        <w:t>：场站运</w:t>
      </w:r>
      <w:proofErr w:type="gramStart"/>
      <w:r>
        <w:rPr>
          <w:rFonts w:ascii="宋体" w:hAnsi="宋体" w:hint="eastAsia"/>
          <w:sz w:val="22"/>
          <w:szCs w:val="22"/>
        </w:rPr>
        <w:t>维综合</w:t>
      </w:r>
      <w:proofErr w:type="gramEnd"/>
      <w:r>
        <w:rPr>
          <w:rFonts w:ascii="宋体" w:hAnsi="宋体" w:hint="eastAsia"/>
          <w:sz w:val="22"/>
          <w:szCs w:val="22"/>
        </w:rPr>
        <w:t>养护考核评分表）。每月对各养护标段进行一次综合评分，考核总分合格分为</w:t>
      </w:r>
      <w:r>
        <w:rPr>
          <w:sz w:val="22"/>
          <w:szCs w:val="22"/>
        </w:rPr>
        <w:t>90</w:t>
      </w:r>
      <w:r>
        <w:rPr>
          <w:rFonts w:ascii="宋体" w:hAnsi="宋体" w:hint="eastAsia"/>
          <w:sz w:val="22"/>
          <w:szCs w:val="22"/>
        </w:rPr>
        <w:t>分。</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13.2</w:t>
      </w:r>
      <w:r>
        <w:rPr>
          <w:sz w:val="22"/>
          <w:szCs w:val="22"/>
        </w:rPr>
        <w:t xml:space="preserve">.1 </w:t>
      </w:r>
      <w:r>
        <w:rPr>
          <w:rFonts w:ascii="宋体" w:hAnsi="宋体" w:hint="eastAsia"/>
          <w:sz w:val="22"/>
          <w:szCs w:val="22"/>
        </w:rPr>
        <w:t>综合考核</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lastRenderedPageBreak/>
        <w:t>综合考核采用</w:t>
      </w:r>
      <w:r>
        <w:rPr>
          <w:sz w:val="22"/>
          <w:szCs w:val="22"/>
        </w:rPr>
        <w:t>100</w:t>
      </w:r>
      <w:r>
        <w:rPr>
          <w:rFonts w:ascii="宋体" w:hAnsi="宋体" w:hint="eastAsia"/>
          <w:sz w:val="22"/>
          <w:szCs w:val="22"/>
        </w:rPr>
        <w:t>分制，由日常考核（</w:t>
      </w:r>
      <w:r>
        <w:rPr>
          <w:sz w:val="22"/>
          <w:szCs w:val="22"/>
        </w:rPr>
        <w:t>80%</w:t>
      </w:r>
      <w:r>
        <w:rPr>
          <w:rFonts w:ascii="宋体" w:hAnsi="宋体" w:hint="eastAsia"/>
          <w:sz w:val="22"/>
          <w:szCs w:val="22"/>
        </w:rPr>
        <w:t>）与集中考核（</w:t>
      </w:r>
      <w:r>
        <w:rPr>
          <w:sz w:val="22"/>
          <w:szCs w:val="22"/>
        </w:rPr>
        <w:t>20%</w:t>
      </w:r>
      <w:r>
        <w:rPr>
          <w:rFonts w:ascii="宋体" w:hAnsi="宋体" w:hint="eastAsia"/>
          <w:sz w:val="22"/>
          <w:szCs w:val="22"/>
        </w:rPr>
        <w:t>）两部分加权求和组成。每月进行一次评分。</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日常考核、集中考核均采用</w:t>
      </w:r>
      <w:r>
        <w:rPr>
          <w:sz w:val="22"/>
          <w:szCs w:val="22"/>
        </w:rPr>
        <w:t>100</w:t>
      </w:r>
      <w:r>
        <w:rPr>
          <w:rFonts w:ascii="宋体" w:hAnsi="宋体" w:hint="eastAsia"/>
          <w:sz w:val="22"/>
          <w:szCs w:val="22"/>
        </w:rPr>
        <w:t>分制，由市政（</w:t>
      </w:r>
      <w:r>
        <w:rPr>
          <w:sz w:val="22"/>
          <w:szCs w:val="22"/>
        </w:rPr>
        <w:t>15%</w:t>
      </w:r>
      <w:r>
        <w:rPr>
          <w:rFonts w:ascii="宋体" w:hAnsi="宋体" w:hint="eastAsia"/>
          <w:sz w:val="22"/>
          <w:szCs w:val="22"/>
        </w:rPr>
        <w:t>）、排水（</w:t>
      </w:r>
      <w:r>
        <w:rPr>
          <w:sz w:val="22"/>
          <w:szCs w:val="22"/>
        </w:rPr>
        <w:t>1</w:t>
      </w:r>
      <w:r>
        <w:rPr>
          <w:rFonts w:hint="eastAsia"/>
          <w:sz w:val="22"/>
          <w:szCs w:val="22"/>
        </w:rPr>
        <w:t>5</w:t>
      </w:r>
      <w:r>
        <w:rPr>
          <w:sz w:val="22"/>
          <w:szCs w:val="22"/>
        </w:rPr>
        <w:t>%</w:t>
      </w:r>
      <w:r>
        <w:rPr>
          <w:rFonts w:ascii="宋体" w:hAnsi="宋体" w:hint="eastAsia"/>
          <w:sz w:val="22"/>
          <w:szCs w:val="22"/>
        </w:rPr>
        <w:t>）、绿化（</w:t>
      </w:r>
      <w:r>
        <w:rPr>
          <w:sz w:val="22"/>
          <w:szCs w:val="22"/>
        </w:rPr>
        <w:t>15%</w:t>
      </w:r>
      <w:r>
        <w:rPr>
          <w:rFonts w:ascii="宋体" w:hAnsi="宋体" w:hint="eastAsia"/>
          <w:sz w:val="22"/>
          <w:szCs w:val="22"/>
        </w:rPr>
        <w:t>）、环卫（</w:t>
      </w:r>
      <w:r>
        <w:rPr>
          <w:sz w:val="22"/>
          <w:szCs w:val="22"/>
        </w:rPr>
        <w:t>15%</w:t>
      </w:r>
      <w:r>
        <w:rPr>
          <w:rFonts w:ascii="宋体" w:hAnsi="宋体" w:hint="eastAsia"/>
          <w:sz w:val="22"/>
          <w:szCs w:val="22"/>
        </w:rPr>
        <w:t>）、设施设备（</w:t>
      </w:r>
      <w:r>
        <w:rPr>
          <w:sz w:val="22"/>
          <w:szCs w:val="22"/>
        </w:rPr>
        <w:t>40%</w:t>
      </w:r>
      <w:r>
        <w:rPr>
          <w:rFonts w:ascii="宋体" w:hAnsi="宋体" w:hint="eastAsia"/>
          <w:sz w:val="22"/>
          <w:szCs w:val="22"/>
        </w:rPr>
        <w:t>）五个条线的月度行业技术考核分数之</w:t>
      </w:r>
      <w:proofErr w:type="gramStart"/>
      <w:r>
        <w:rPr>
          <w:rFonts w:ascii="宋体" w:hAnsi="宋体" w:hint="eastAsia"/>
          <w:sz w:val="22"/>
          <w:szCs w:val="22"/>
        </w:rPr>
        <w:t>和</w:t>
      </w:r>
      <w:proofErr w:type="gramEnd"/>
      <w:r>
        <w:rPr>
          <w:rFonts w:ascii="宋体" w:hAnsi="宋体" w:hint="eastAsia"/>
          <w:sz w:val="22"/>
          <w:szCs w:val="22"/>
        </w:rPr>
        <w:t>。行业技术考核严格按照行业规范要求和相应专业处室规定进行考核。集中考核每次考核随机抽取检查路段，按照行业规范要求和相应专业处室规定进行考核，原则上各标段车行检查不少于</w:t>
      </w:r>
      <w:r>
        <w:rPr>
          <w:sz w:val="22"/>
          <w:szCs w:val="22"/>
        </w:rPr>
        <w:t>5</w:t>
      </w:r>
      <w:r>
        <w:rPr>
          <w:rFonts w:ascii="宋体" w:hAnsi="宋体" w:hint="eastAsia"/>
          <w:sz w:val="22"/>
          <w:szCs w:val="22"/>
        </w:rPr>
        <w:t>个路段（约</w:t>
      </w:r>
      <w:r>
        <w:rPr>
          <w:sz w:val="22"/>
          <w:szCs w:val="22"/>
        </w:rPr>
        <w:t>1750</w:t>
      </w:r>
      <w:r>
        <w:rPr>
          <w:rFonts w:ascii="宋体" w:hAnsi="宋体" w:hint="eastAsia"/>
          <w:sz w:val="22"/>
          <w:szCs w:val="22"/>
        </w:rPr>
        <w:t>米），步行检查不少于</w:t>
      </w:r>
      <w:r>
        <w:rPr>
          <w:sz w:val="22"/>
          <w:szCs w:val="22"/>
        </w:rPr>
        <w:t>2</w:t>
      </w:r>
      <w:r>
        <w:rPr>
          <w:rFonts w:ascii="宋体" w:hAnsi="宋体" w:hint="eastAsia"/>
          <w:sz w:val="22"/>
          <w:szCs w:val="22"/>
        </w:rPr>
        <w:t>个路段（约</w:t>
      </w:r>
      <w:r>
        <w:rPr>
          <w:sz w:val="22"/>
          <w:szCs w:val="22"/>
        </w:rPr>
        <w:t>700</w:t>
      </w:r>
      <w:r>
        <w:rPr>
          <w:rFonts w:ascii="宋体" w:hAnsi="宋体" w:hint="eastAsia"/>
          <w:sz w:val="22"/>
          <w:szCs w:val="22"/>
        </w:rPr>
        <w:t>米），步行检查包括下水道检查，每条步行检查路段应开井检查窨井不少于</w:t>
      </w:r>
      <w:r>
        <w:rPr>
          <w:sz w:val="22"/>
          <w:szCs w:val="22"/>
        </w:rPr>
        <w:t>3</w:t>
      </w:r>
      <w:r>
        <w:rPr>
          <w:rFonts w:ascii="宋体" w:hAnsi="宋体" w:hint="eastAsia"/>
          <w:sz w:val="22"/>
          <w:szCs w:val="22"/>
        </w:rPr>
        <w:t>个，进水口不少于</w:t>
      </w:r>
      <w:r>
        <w:rPr>
          <w:sz w:val="22"/>
          <w:szCs w:val="22"/>
        </w:rPr>
        <w:t>5</w:t>
      </w:r>
      <w:r>
        <w:rPr>
          <w:rFonts w:ascii="宋体" w:hAnsi="宋体" w:hint="eastAsia"/>
          <w:sz w:val="22"/>
          <w:szCs w:val="22"/>
        </w:rPr>
        <w:t>个。其中：</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市政条</w:t>
      </w:r>
      <w:proofErr w:type="gramStart"/>
      <w:r>
        <w:rPr>
          <w:rFonts w:ascii="宋体" w:hAnsi="宋体" w:hint="eastAsia"/>
          <w:sz w:val="22"/>
          <w:szCs w:val="22"/>
        </w:rPr>
        <w:t>线行业</w:t>
      </w:r>
      <w:proofErr w:type="gramEnd"/>
      <w:r>
        <w:rPr>
          <w:rFonts w:ascii="宋体" w:hAnsi="宋体" w:hint="eastAsia"/>
          <w:sz w:val="22"/>
          <w:szCs w:val="22"/>
        </w:rPr>
        <w:t>技术考核分数由道路养护、市政小修及掘路修复两部分组成（附件</w:t>
      </w:r>
      <w:r>
        <w:rPr>
          <w:sz w:val="22"/>
          <w:szCs w:val="22"/>
        </w:rPr>
        <w:t>1</w:t>
      </w:r>
      <w:r>
        <w:rPr>
          <w:rFonts w:ascii="宋体" w:hAnsi="宋体" w:hint="eastAsia"/>
          <w:sz w:val="22"/>
          <w:szCs w:val="22"/>
        </w:rPr>
        <w:t>表</w:t>
      </w:r>
      <w:r>
        <w:rPr>
          <w:rFonts w:hint="eastAsia"/>
          <w:sz w:val="22"/>
          <w:szCs w:val="22"/>
        </w:rPr>
        <w:t>2</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排水条</w:t>
      </w:r>
      <w:proofErr w:type="gramStart"/>
      <w:r>
        <w:rPr>
          <w:rFonts w:ascii="宋体" w:hAnsi="宋体" w:hint="eastAsia"/>
          <w:sz w:val="22"/>
          <w:szCs w:val="22"/>
        </w:rPr>
        <w:t>线行业</w:t>
      </w:r>
      <w:proofErr w:type="gramEnd"/>
      <w:r>
        <w:rPr>
          <w:rFonts w:ascii="宋体" w:hAnsi="宋体" w:hint="eastAsia"/>
          <w:sz w:val="22"/>
          <w:szCs w:val="22"/>
        </w:rPr>
        <w:t>技术考核分数由排水养护考核评分表计算得出（附件</w:t>
      </w:r>
      <w:r>
        <w:rPr>
          <w:sz w:val="22"/>
          <w:szCs w:val="22"/>
        </w:rPr>
        <w:t>1</w:t>
      </w:r>
      <w:r>
        <w:rPr>
          <w:rFonts w:ascii="宋体" w:hAnsi="宋体" w:hint="eastAsia"/>
          <w:sz w:val="22"/>
          <w:szCs w:val="22"/>
        </w:rPr>
        <w:t>表</w:t>
      </w:r>
      <w:r>
        <w:rPr>
          <w:rFonts w:hint="eastAsia"/>
          <w:sz w:val="22"/>
          <w:szCs w:val="22"/>
        </w:rPr>
        <w:t>3</w:t>
      </w:r>
      <w:r>
        <w:rPr>
          <w:rFonts w:ascii="宋体" w:hAnsi="宋体" w:hint="eastAsia"/>
          <w:sz w:val="22"/>
          <w:szCs w:val="22"/>
        </w:rPr>
        <w:t>），该条线由雨水井和污水井两部分组成。</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绿化条</w:t>
      </w:r>
      <w:proofErr w:type="gramStart"/>
      <w:r>
        <w:rPr>
          <w:rFonts w:ascii="宋体" w:hAnsi="宋体" w:hint="eastAsia"/>
          <w:sz w:val="22"/>
          <w:szCs w:val="22"/>
        </w:rPr>
        <w:t>线行业</w:t>
      </w:r>
      <w:proofErr w:type="gramEnd"/>
      <w:r>
        <w:rPr>
          <w:rFonts w:ascii="宋体" w:hAnsi="宋体" w:hint="eastAsia"/>
          <w:sz w:val="22"/>
          <w:szCs w:val="22"/>
        </w:rPr>
        <w:t>技术考核分数由绿化养护考核评分表计算得出，包括</w:t>
      </w:r>
      <w:proofErr w:type="gramStart"/>
      <w:r>
        <w:rPr>
          <w:rFonts w:ascii="宋体" w:hAnsi="宋体" w:hint="eastAsia"/>
          <w:sz w:val="22"/>
          <w:szCs w:val="22"/>
        </w:rPr>
        <w:t>绿化按</w:t>
      </w:r>
      <w:proofErr w:type="gramEnd"/>
      <w:r>
        <w:rPr>
          <w:rFonts w:ascii="宋体" w:hAnsi="宋体" w:hint="eastAsia"/>
          <w:sz w:val="22"/>
          <w:szCs w:val="22"/>
        </w:rPr>
        <w:t>一级养护标准日常养护部分和绿化运</w:t>
      </w:r>
      <w:proofErr w:type="gramStart"/>
      <w:r>
        <w:rPr>
          <w:rFonts w:ascii="宋体" w:hAnsi="宋体" w:hint="eastAsia"/>
          <w:sz w:val="22"/>
          <w:szCs w:val="22"/>
        </w:rPr>
        <w:t>维标准</w:t>
      </w:r>
      <w:proofErr w:type="gramEnd"/>
      <w:r>
        <w:rPr>
          <w:rFonts w:ascii="宋体" w:hAnsi="宋体" w:hint="eastAsia"/>
          <w:sz w:val="22"/>
          <w:szCs w:val="22"/>
        </w:rPr>
        <w:t>提升部分（附件</w:t>
      </w:r>
      <w:r>
        <w:rPr>
          <w:sz w:val="22"/>
          <w:szCs w:val="22"/>
        </w:rPr>
        <w:t>1</w:t>
      </w:r>
      <w:r>
        <w:rPr>
          <w:rFonts w:ascii="宋体" w:hAnsi="宋体" w:hint="eastAsia"/>
          <w:sz w:val="22"/>
          <w:szCs w:val="22"/>
        </w:rPr>
        <w:t>表</w:t>
      </w:r>
      <w:r>
        <w:rPr>
          <w:rFonts w:hint="eastAsia"/>
          <w:sz w:val="22"/>
          <w:szCs w:val="22"/>
        </w:rPr>
        <w:t>4</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环卫条</w:t>
      </w:r>
      <w:proofErr w:type="gramStart"/>
      <w:r>
        <w:rPr>
          <w:rFonts w:ascii="宋体" w:hAnsi="宋体" w:hint="eastAsia"/>
          <w:sz w:val="22"/>
          <w:szCs w:val="22"/>
        </w:rPr>
        <w:t>线行业</w:t>
      </w:r>
      <w:proofErr w:type="gramEnd"/>
      <w:r>
        <w:rPr>
          <w:rFonts w:ascii="宋体" w:hAnsi="宋体" w:hint="eastAsia"/>
          <w:sz w:val="22"/>
          <w:szCs w:val="22"/>
        </w:rPr>
        <w:t>技术考核分数由环卫养护考核评分表计算得出（附件</w:t>
      </w:r>
      <w:r>
        <w:rPr>
          <w:sz w:val="22"/>
          <w:szCs w:val="22"/>
        </w:rPr>
        <w:t>1</w:t>
      </w:r>
      <w:r>
        <w:rPr>
          <w:rFonts w:ascii="宋体" w:hAnsi="宋体" w:hint="eastAsia"/>
          <w:sz w:val="22"/>
          <w:szCs w:val="22"/>
        </w:rPr>
        <w:t>表</w:t>
      </w:r>
      <w:r>
        <w:rPr>
          <w:rFonts w:hint="eastAsia"/>
          <w:sz w:val="22"/>
          <w:szCs w:val="22"/>
        </w:rPr>
        <w:t>5</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设施设备行业技术考核分数由设施设备运行维护考核评分表计算得出（附件</w:t>
      </w:r>
      <w:r>
        <w:rPr>
          <w:sz w:val="22"/>
          <w:szCs w:val="22"/>
        </w:rPr>
        <w:t>1</w:t>
      </w:r>
      <w:r>
        <w:rPr>
          <w:rFonts w:ascii="宋体" w:hAnsi="宋体" w:hint="eastAsia"/>
          <w:sz w:val="22"/>
          <w:szCs w:val="22"/>
        </w:rPr>
        <w:t>表</w:t>
      </w:r>
      <w:r>
        <w:rPr>
          <w:rFonts w:hint="eastAsia"/>
          <w:sz w:val="22"/>
          <w:szCs w:val="22"/>
        </w:rPr>
        <w:t>6</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13.2</w:t>
      </w:r>
      <w:r>
        <w:rPr>
          <w:sz w:val="22"/>
          <w:szCs w:val="22"/>
        </w:rPr>
        <w:t xml:space="preserve">.2 </w:t>
      </w:r>
      <w:r>
        <w:rPr>
          <w:rFonts w:ascii="宋体" w:hAnsi="宋体" w:hint="eastAsia"/>
          <w:sz w:val="22"/>
          <w:szCs w:val="22"/>
        </w:rPr>
        <w:t>信访投诉处理</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信访投诉处理考核总分</w:t>
      </w:r>
      <w:r>
        <w:rPr>
          <w:sz w:val="22"/>
          <w:szCs w:val="22"/>
        </w:rPr>
        <w:t>5</w:t>
      </w:r>
      <w:r>
        <w:rPr>
          <w:rFonts w:ascii="宋体" w:hAnsi="宋体" w:hint="eastAsia"/>
          <w:sz w:val="22"/>
          <w:szCs w:val="22"/>
        </w:rPr>
        <w:t>分，其中包含信访投诉、其他社会评价方面。</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信访投诉：对于网格办、</w:t>
      </w:r>
      <w:r>
        <w:rPr>
          <w:sz w:val="22"/>
          <w:szCs w:val="22"/>
        </w:rPr>
        <w:t>12345</w:t>
      </w:r>
      <w:r>
        <w:rPr>
          <w:rFonts w:ascii="宋体" w:hAnsi="宋体" w:hint="eastAsia"/>
          <w:sz w:val="22"/>
          <w:szCs w:val="22"/>
        </w:rPr>
        <w:t>市民热线等反映的有责投诉扣分，出现超期、返工则追加扣分。</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其它社会评价方面：在市、区两级检查结果中出现问题的相应标段扣分，后期处置不到位相应标段加倍扣分；对于区级（含）以上层面通报批评或被各类媒体曝光的责任性事件，相应标段扣分。</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13.2</w:t>
      </w:r>
      <w:r>
        <w:rPr>
          <w:sz w:val="22"/>
          <w:szCs w:val="22"/>
        </w:rPr>
        <w:t xml:space="preserve">.3 </w:t>
      </w:r>
      <w:r>
        <w:rPr>
          <w:rFonts w:ascii="宋体" w:hAnsi="宋体" w:hint="eastAsia"/>
          <w:sz w:val="22"/>
          <w:szCs w:val="22"/>
        </w:rPr>
        <w:t>保养小修</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保养小修：总分</w:t>
      </w:r>
      <w:r>
        <w:rPr>
          <w:rFonts w:hint="eastAsia"/>
          <w:sz w:val="22"/>
          <w:szCs w:val="22"/>
        </w:rPr>
        <w:t>5</w:t>
      </w:r>
      <w:r>
        <w:rPr>
          <w:rFonts w:ascii="宋体" w:hAnsi="宋体" w:hint="eastAsia"/>
          <w:sz w:val="22"/>
          <w:szCs w:val="22"/>
        </w:rPr>
        <w:t>分，对于出现保养小修计划不合理、实施质量不到位、内业资料不齐全等问题进行扣分。</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13.2</w:t>
      </w:r>
      <w:r>
        <w:rPr>
          <w:sz w:val="22"/>
          <w:szCs w:val="22"/>
        </w:rPr>
        <w:t>.</w:t>
      </w:r>
      <w:r>
        <w:rPr>
          <w:rFonts w:hint="eastAsia"/>
          <w:sz w:val="22"/>
          <w:szCs w:val="22"/>
        </w:rPr>
        <w:t>4</w:t>
      </w:r>
      <w:r>
        <w:rPr>
          <w:sz w:val="22"/>
          <w:szCs w:val="22"/>
        </w:rPr>
        <w:t xml:space="preserve"> </w:t>
      </w:r>
      <w:r>
        <w:rPr>
          <w:rFonts w:ascii="宋体" w:hAnsi="宋体" w:hint="eastAsia"/>
          <w:sz w:val="22"/>
          <w:szCs w:val="22"/>
        </w:rPr>
        <w:t>应急保障等其他</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应急保障工作考核满分</w:t>
      </w:r>
      <w:r>
        <w:rPr>
          <w:rFonts w:hint="eastAsia"/>
          <w:sz w:val="22"/>
          <w:szCs w:val="22"/>
        </w:rPr>
        <w:t>5</w:t>
      </w:r>
      <w:r>
        <w:rPr>
          <w:rFonts w:ascii="宋体" w:hAnsi="宋体" w:hint="eastAsia"/>
          <w:sz w:val="22"/>
          <w:szCs w:val="22"/>
        </w:rPr>
        <w:t>分，适用于防台防汛期间，防台防汛物资、设施、人员不到位的，对发生的突发事件（市政、水务、绿化、环卫）等应急处置措施不及时或不到位，在重大活动保障期间未能按要求完成任务，内业资料未按要求完成，秩序维护人员存在未能有效执行秩序安全维护管理行为，以及安全文明规范作业管理不到位等问题进行扣分。</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13.3</w:t>
      </w:r>
      <w:r>
        <w:rPr>
          <w:rFonts w:ascii="宋体" w:hAnsi="宋体" w:hint="eastAsia"/>
          <w:sz w:val="22"/>
          <w:szCs w:val="22"/>
        </w:rPr>
        <w:t>．惩罚项目</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由于工作失职发生的责任性问题，将根据问题的严重程度和影响情况直接扣除发生问题标段的综合养护经费。</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13.3</w:t>
      </w:r>
      <w:r>
        <w:rPr>
          <w:sz w:val="22"/>
          <w:szCs w:val="22"/>
        </w:rPr>
        <w:t>.1</w:t>
      </w:r>
      <w:r>
        <w:rPr>
          <w:rFonts w:ascii="宋体" w:hAnsi="宋体" w:hint="eastAsia"/>
          <w:sz w:val="22"/>
          <w:szCs w:val="22"/>
        </w:rPr>
        <w:t>、对违法违规侵占、损坏直</w:t>
      </w:r>
      <w:proofErr w:type="gramStart"/>
      <w:r>
        <w:rPr>
          <w:rFonts w:ascii="宋体" w:hAnsi="宋体" w:hint="eastAsia"/>
          <w:sz w:val="22"/>
          <w:szCs w:val="22"/>
        </w:rPr>
        <w:t>管设施</w:t>
      </w:r>
      <w:proofErr w:type="gramEnd"/>
      <w:r>
        <w:rPr>
          <w:rFonts w:ascii="宋体" w:hAnsi="宋体" w:hint="eastAsia"/>
          <w:sz w:val="22"/>
          <w:szCs w:val="22"/>
        </w:rPr>
        <w:t>行为制止不力，不及时报案等，发现一次扣除养护标段当月综合养护经费的</w:t>
      </w:r>
      <w:r>
        <w:rPr>
          <w:sz w:val="22"/>
          <w:szCs w:val="22"/>
        </w:rPr>
        <w:t>1%</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13.3</w:t>
      </w:r>
      <w:r>
        <w:rPr>
          <w:sz w:val="22"/>
          <w:szCs w:val="22"/>
        </w:rPr>
        <w:t>.2</w:t>
      </w:r>
      <w:r>
        <w:rPr>
          <w:rFonts w:ascii="宋体" w:hAnsi="宋体" w:hint="eastAsia"/>
          <w:sz w:val="22"/>
          <w:szCs w:val="22"/>
        </w:rPr>
        <w:t>、在市、区两级及第三方测评检查结果中被点名通报批评的路段，扣除相应标段当月综合养护经费的</w:t>
      </w:r>
      <w:r>
        <w:rPr>
          <w:sz w:val="22"/>
          <w:szCs w:val="22"/>
        </w:rPr>
        <w:t>1%</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13.3.</w:t>
      </w:r>
      <w:r>
        <w:rPr>
          <w:sz w:val="22"/>
          <w:szCs w:val="22"/>
        </w:rPr>
        <w:t>3</w:t>
      </w:r>
      <w:r>
        <w:rPr>
          <w:rFonts w:ascii="宋体" w:hAnsi="宋体" w:hint="eastAsia"/>
          <w:sz w:val="22"/>
          <w:szCs w:val="22"/>
        </w:rPr>
        <w:t>、重大活动保障不力，受到建设城运中心以上批评或造成不良影响的，扣除相应标段当月综合养护经费的</w:t>
      </w:r>
      <w:r>
        <w:rPr>
          <w:sz w:val="22"/>
          <w:szCs w:val="22"/>
        </w:rPr>
        <w:t>2%</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13.3</w:t>
      </w:r>
      <w:r>
        <w:rPr>
          <w:sz w:val="22"/>
          <w:szCs w:val="22"/>
        </w:rPr>
        <w:t>.4</w:t>
      </w:r>
      <w:r>
        <w:rPr>
          <w:rFonts w:ascii="宋体" w:hAnsi="宋体" w:hint="eastAsia"/>
          <w:sz w:val="22"/>
          <w:szCs w:val="22"/>
        </w:rPr>
        <w:t>、发生重大媒体曝光的责任性事件或发生人员伤亡的安全生产事故并造成不良影响的，扣除相应养护标段当月综合养护经费的</w:t>
      </w:r>
      <w:r>
        <w:rPr>
          <w:sz w:val="22"/>
          <w:szCs w:val="22"/>
        </w:rPr>
        <w:t>2%</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lastRenderedPageBreak/>
        <w:t>13.4</w:t>
      </w:r>
      <w:r>
        <w:rPr>
          <w:rFonts w:ascii="宋体" w:hAnsi="宋体" w:hint="eastAsia"/>
          <w:sz w:val="22"/>
          <w:szCs w:val="22"/>
        </w:rPr>
        <w:t>．经费核付</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13.4</w:t>
      </w:r>
      <w:r>
        <w:rPr>
          <w:sz w:val="22"/>
          <w:szCs w:val="22"/>
        </w:rPr>
        <w:t xml:space="preserve">.1 </w:t>
      </w:r>
      <w:r>
        <w:rPr>
          <w:rFonts w:ascii="宋体" w:hAnsi="宋体" w:hint="eastAsia"/>
          <w:sz w:val="22"/>
          <w:szCs w:val="22"/>
        </w:rPr>
        <w:t>每月考核与当月养护经费挂钩，</w:t>
      </w:r>
      <w:r>
        <w:rPr>
          <w:rFonts w:ascii="宋体" w:hAnsi="宋体"/>
          <w:sz w:val="22"/>
          <w:szCs w:val="22"/>
        </w:rPr>
        <w:t>待</w:t>
      </w:r>
      <w:r>
        <w:rPr>
          <w:rFonts w:ascii="宋体" w:hAnsi="宋体" w:hint="eastAsia"/>
          <w:sz w:val="22"/>
          <w:szCs w:val="22"/>
        </w:rPr>
        <w:t>项目年度审核时一并</w:t>
      </w:r>
      <w:r>
        <w:rPr>
          <w:rFonts w:ascii="宋体" w:hAnsi="宋体"/>
          <w:sz w:val="22"/>
          <w:szCs w:val="22"/>
        </w:rPr>
        <w:t>结算</w:t>
      </w:r>
      <w:r>
        <w:rPr>
          <w:rFonts w:ascii="宋体" w:hAnsi="宋体" w:hint="eastAsia"/>
          <w:sz w:val="22"/>
          <w:szCs w:val="22"/>
        </w:rPr>
        <w:t>。考核总分在合格分以上的，核发当月养护经费；考核总分在合格分以下的，以合格分为基准，每低</w:t>
      </w:r>
      <w:r>
        <w:rPr>
          <w:sz w:val="22"/>
          <w:szCs w:val="22"/>
        </w:rPr>
        <w:t>1</w:t>
      </w:r>
      <w:r>
        <w:rPr>
          <w:rFonts w:ascii="宋体" w:hAnsi="宋体" w:hint="eastAsia"/>
          <w:sz w:val="22"/>
          <w:szCs w:val="22"/>
        </w:rPr>
        <w:t>分（小数点部分按去尾法取整）暂扣该养护标段月度综合养护经费的</w:t>
      </w:r>
      <w:r>
        <w:rPr>
          <w:sz w:val="22"/>
          <w:szCs w:val="22"/>
        </w:rPr>
        <w:t>2%</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13.4</w:t>
      </w:r>
      <w:r>
        <w:rPr>
          <w:sz w:val="22"/>
          <w:szCs w:val="22"/>
        </w:rPr>
        <w:t xml:space="preserve">.2 </w:t>
      </w:r>
      <w:r>
        <w:rPr>
          <w:rFonts w:ascii="宋体" w:hAnsi="宋体" w:hint="eastAsia"/>
          <w:sz w:val="22"/>
          <w:szCs w:val="22"/>
        </w:rPr>
        <w:t>市政、排水、绿化、环卫、设施设备、人员每个行业的技术考核成绩合格分为</w:t>
      </w:r>
      <w:r>
        <w:rPr>
          <w:sz w:val="22"/>
          <w:szCs w:val="22"/>
        </w:rPr>
        <w:t>90</w:t>
      </w:r>
      <w:r>
        <w:rPr>
          <w:rFonts w:ascii="宋体" w:hAnsi="宋体" w:hint="eastAsia"/>
          <w:sz w:val="22"/>
          <w:szCs w:val="22"/>
        </w:rPr>
        <w:t>分。合格分以下的，以合格分为基准，每低</w:t>
      </w:r>
      <w:r>
        <w:rPr>
          <w:sz w:val="22"/>
          <w:szCs w:val="22"/>
        </w:rPr>
        <w:t>1</w:t>
      </w:r>
      <w:r>
        <w:rPr>
          <w:rFonts w:ascii="宋体" w:hAnsi="宋体" w:hint="eastAsia"/>
          <w:sz w:val="22"/>
          <w:szCs w:val="22"/>
        </w:rPr>
        <w:t>分（小数点部分按去尾法取整）暂扣该标段月度相应行业养护经费的</w:t>
      </w:r>
      <w:r>
        <w:rPr>
          <w:sz w:val="22"/>
          <w:szCs w:val="22"/>
        </w:rPr>
        <w:t>2%</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13.4</w:t>
      </w:r>
      <w:r>
        <w:rPr>
          <w:sz w:val="22"/>
          <w:szCs w:val="22"/>
        </w:rPr>
        <w:t>.3</w:t>
      </w:r>
      <w:r>
        <w:rPr>
          <w:rFonts w:ascii="宋体" w:hAnsi="宋体" w:hint="eastAsia"/>
          <w:sz w:val="22"/>
          <w:szCs w:val="22"/>
        </w:rPr>
        <w:t>考核暂扣养护经费（去除已返还部分）的使用：一是归还财政；二是由建设城运中心统筹使用于本标段的养护项目；三是由建设城运中心指定其他有资质的养护单位对中标供应商养护不到位的项目进行养护，相应费用由中标供应商支付。</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13.5</w:t>
      </w:r>
      <w:r>
        <w:rPr>
          <w:rFonts w:ascii="宋体" w:hAnsi="宋体" w:hint="eastAsia"/>
          <w:sz w:val="22"/>
          <w:szCs w:val="22"/>
        </w:rPr>
        <w:t>．举牌机制</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为体现优胜劣汰及综合养护充分市场化，对不合格单位采取退出机制。退出机制采取红、黄牌制度。</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13.5</w:t>
      </w:r>
      <w:r>
        <w:rPr>
          <w:sz w:val="22"/>
          <w:szCs w:val="22"/>
        </w:rPr>
        <w:t xml:space="preserve">.1 </w:t>
      </w:r>
      <w:r>
        <w:rPr>
          <w:rFonts w:ascii="宋体" w:hAnsi="宋体" w:hint="eastAsia"/>
          <w:sz w:val="22"/>
          <w:szCs w:val="22"/>
        </w:rPr>
        <w:t>黄牌警告机制</w:t>
      </w:r>
    </w:p>
    <w:p w:rsidR="00AF1C6F" w:rsidRDefault="00AF1C6F" w:rsidP="00AF1C6F">
      <w:pPr>
        <w:numPr>
          <w:ilvl w:val="0"/>
          <w:numId w:val="32"/>
        </w:numPr>
        <w:snapToGrid w:val="0"/>
        <w:spacing w:line="300" w:lineRule="auto"/>
        <w:ind w:hanging="5"/>
        <w:rPr>
          <w:sz w:val="22"/>
          <w:szCs w:val="22"/>
        </w:rPr>
      </w:pPr>
      <w:r>
        <w:rPr>
          <w:rFonts w:ascii="宋体" w:hAnsi="宋体" w:hint="eastAsia"/>
          <w:sz w:val="22"/>
          <w:szCs w:val="22"/>
        </w:rPr>
        <w:t>月度养护考核总分达不到合格分（</w:t>
      </w:r>
      <w:r>
        <w:rPr>
          <w:sz w:val="22"/>
          <w:szCs w:val="22"/>
        </w:rPr>
        <w:t>90</w:t>
      </w:r>
      <w:r>
        <w:rPr>
          <w:rFonts w:ascii="宋体" w:hAnsi="宋体" w:hint="eastAsia"/>
          <w:sz w:val="22"/>
          <w:szCs w:val="22"/>
        </w:rPr>
        <w:t>分），对相应养护标段予以黄牌警告，并按经费核拨中的要求暂扣该标段月度相应养护经费的</w:t>
      </w:r>
      <w:r>
        <w:rPr>
          <w:sz w:val="22"/>
          <w:szCs w:val="22"/>
        </w:rPr>
        <w:t>2%</w:t>
      </w:r>
      <w:r>
        <w:rPr>
          <w:rFonts w:ascii="宋体" w:hAnsi="宋体" w:hint="eastAsia"/>
          <w:sz w:val="22"/>
          <w:szCs w:val="22"/>
        </w:rPr>
        <w:t>。</w:t>
      </w:r>
    </w:p>
    <w:p w:rsidR="00AF1C6F" w:rsidRDefault="00AF1C6F" w:rsidP="00AF1C6F">
      <w:pPr>
        <w:numPr>
          <w:ilvl w:val="0"/>
          <w:numId w:val="32"/>
        </w:numPr>
        <w:tabs>
          <w:tab w:val="left" w:pos="420"/>
        </w:tabs>
        <w:snapToGrid w:val="0"/>
        <w:spacing w:line="300" w:lineRule="auto"/>
        <w:ind w:hanging="5"/>
        <w:rPr>
          <w:sz w:val="22"/>
          <w:szCs w:val="22"/>
        </w:rPr>
      </w:pPr>
      <w:r>
        <w:rPr>
          <w:rFonts w:ascii="宋体" w:hAnsi="宋体" w:hint="eastAsia"/>
          <w:sz w:val="22"/>
          <w:szCs w:val="22"/>
        </w:rPr>
        <w:t>市政、排水、绿化、环卫任</w:t>
      </w:r>
      <w:proofErr w:type="gramStart"/>
      <w:r>
        <w:rPr>
          <w:rFonts w:ascii="宋体" w:hAnsi="宋体" w:hint="eastAsia"/>
          <w:sz w:val="22"/>
          <w:szCs w:val="22"/>
        </w:rPr>
        <w:t>一</w:t>
      </w:r>
      <w:proofErr w:type="gramEnd"/>
      <w:r>
        <w:rPr>
          <w:rFonts w:ascii="宋体" w:hAnsi="宋体" w:hint="eastAsia"/>
          <w:sz w:val="22"/>
          <w:szCs w:val="22"/>
        </w:rPr>
        <w:t>行业技术考核分数达不到合格分的（</w:t>
      </w:r>
      <w:r>
        <w:rPr>
          <w:sz w:val="22"/>
          <w:szCs w:val="22"/>
        </w:rPr>
        <w:t>90</w:t>
      </w:r>
      <w:r>
        <w:rPr>
          <w:rFonts w:ascii="宋体" w:hAnsi="宋体" w:hint="eastAsia"/>
          <w:sz w:val="22"/>
          <w:szCs w:val="22"/>
        </w:rPr>
        <w:t>分），对相应养护标段予以黄牌警告，并按经费核拨中的要求暂扣该标段相应行业月度养护经费的</w:t>
      </w:r>
      <w:r>
        <w:rPr>
          <w:sz w:val="22"/>
          <w:szCs w:val="22"/>
        </w:rPr>
        <w:t>2%</w:t>
      </w:r>
      <w:r>
        <w:rPr>
          <w:rFonts w:ascii="宋体" w:hAnsi="宋体" w:hint="eastAsia"/>
          <w:sz w:val="22"/>
          <w:szCs w:val="22"/>
        </w:rPr>
        <w:t>。</w:t>
      </w:r>
      <w:r>
        <w:rPr>
          <w:rFonts w:hint="eastAsia"/>
          <w:sz w:val="22"/>
          <w:szCs w:val="22"/>
        </w:rPr>
        <w:t xml:space="preserve"> </w:t>
      </w:r>
    </w:p>
    <w:p w:rsidR="00AF1C6F" w:rsidRDefault="00AF1C6F" w:rsidP="00AF1C6F">
      <w:pPr>
        <w:numPr>
          <w:ilvl w:val="0"/>
          <w:numId w:val="32"/>
        </w:numPr>
        <w:tabs>
          <w:tab w:val="left" w:pos="420"/>
        </w:tabs>
        <w:snapToGrid w:val="0"/>
        <w:spacing w:line="300" w:lineRule="auto"/>
        <w:ind w:hanging="5"/>
        <w:rPr>
          <w:sz w:val="22"/>
          <w:szCs w:val="22"/>
        </w:rPr>
      </w:pPr>
      <w:r>
        <w:rPr>
          <w:rFonts w:ascii="宋体" w:hAnsi="宋体" w:hint="eastAsia"/>
          <w:sz w:val="22"/>
          <w:szCs w:val="22"/>
        </w:rPr>
        <w:t>养护作业单位须配备合同约定的机械设备，不得出现跨标段作业和机械设备缺少现象，发现一次予以黄牌警告，并暂扣该标段月度相应养护经费的</w:t>
      </w:r>
      <w:r>
        <w:rPr>
          <w:sz w:val="22"/>
          <w:szCs w:val="22"/>
        </w:rPr>
        <w:t>2%</w:t>
      </w:r>
      <w:r>
        <w:rPr>
          <w:rFonts w:ascii="宋体" w:hAnsi="宋体" w:hint="eastAsia"/>
          <w:sz w:val="22"/>
          <w:szCs w:val="22"/>
        </w:rPr>
        <w:t>。</w:t>
      </w:r>
    </w:p>
    <w:p w:rsidR="00AF1C6F" w:rsidRDefault="00AF1C6F" w:rsidP="00AF1C6F">
      <w:pPr>
        <w:numPr>
          <w:ilvl w:val="0"/>
          <w:numId w:val="32"/>
        </w:numPr>
        <w:tabs>
          <w:tab w:val="left" w:pos="420"/>
        </w:tabs>
        <w:snapToGrid w:val="0"/>
        <w:spacing w:line="300" w:lineRule="auto"/>
        <w:ind w:hanging="5"/>
        <w:rPr>
          <w:sz w:val="22"/>
          <w:szCs w:val="22"/>
        </w:rPr>
      </w:pPr>
      <w:r>
        <w:rPr>
          <w:rFonts w:ascii="宋体" w:hAnsi="宋体" w:hint="eastAsia"/>
          <w:sz w:val="22"/>
          <w:szCs w:val="22"/>
        </w:rPr>
        <w:t>养护作业单位须配备合同约定的项目核心管理人员和技术人员，发现缺少的，予以黄牌警告，并暂扣该标段月度相应养护经费的</w:t>
      </w:r>
      <w:r>
        <w:rPr>
          <w:sz w:val="22"/>
          <w:szCs w:val="22"/>
        </w:rPr>
        <w:t>2%</w:t>
      </w:r>
      <w:r>
        <w:rPr>
          <w:rFonts w:ascii="宋体" w:hAnsi="宋体" w:hint="eastAsia"/>
          <w:sz w:val="22"/>
          <w:szCs w:val="22"/>
        </w:rPr>
        <w:t>。</w:t>
      </w:r>
    </w:p>
    <w:p w:rsidR="00AF1C6F" w:rsidRDefault="00AF1C6F" w:rsidP="00AF1C6F">
      <w:pPr>
        <w:numPr>
          <w:ilvl w:val="0"/>
          <w:numId w:val="32"/>
        </w:numPr>
        <w:tabs>
          <w:tab w:val="left" w:pos="420"/>
        </w:tabs>
        <w:snapToGrid w:val="0"/>
        <w:spacing w:line="300" w:lineRule="auto"/>
        <w:ind w:hanging="5"/>
        <w:rPr>
          <w:sz w:val="22"/>
          <w:szCs w:val="22"/>
        </w:rPr>
      </w:pPr>
      <w:r>
        <w:rPr>
          <w:rFonts w:ascii="宋体" w:hAnsi="宋体" w:hint="eastAsia"/>
          <w:sz w:val="22"/>
          <w:szCs w:val="22"/>
        </w:rPr>
        <w:t>养护公司在标段养护过程中擅自利用设施从事其它与养护无关的活动并不服从管理，造成一定负面影响的，如利用标段环卫设施有偿收运养护路段沿街商户垃圾等，予以黄牌警告，并暂扣该标段月度相应养护经费的</w:t>
      </w:r>
      <w:r>
        <w:rPr>
          <w:sz w:val="22"/>
          <w:szCs w:val="22"/>
        </w:rPr>
        <w:t>2%</w:t>
      </w:r>
      <w:r>
        <w:rPr>
          <w:rFonts w:ascii="宋体" w:hAnsi="宋体" w:hint="eastAsia"/>
          <w:sz w:val="22"/>
          <w:szCs w:val="22"/>
        </w:rPr>
        <w:t>。</w:t>
      </w:r>
    </w:p>
    <w:p w:rsidR="00AF1C6F" w:rsidRDefault="00AF1C6F" w:rsidP="00AF1C6F">
      <w:pPr>
        <w:numPr>
          <w:ilvl w:val="0"/>
          <w:numId w:val="32"/>
        </w:numPr>
        <w:tabs>
          <w:tab w:val="left" w:pos="420"/>
        </w:tabs>
        <w:snapToGrid w:val="0"/>
        <w:spacing w:line="300" w:lineRule="auto"/>
        <w:ind w:hanging="5"/>
        <w:rPr>
          <w:sz w:val="22"/>
          <w:szCs w:val="22"/>
        </w:rPr>
      </w:pPr>
      <w:r>
        <w:rPr>
          <w:rFonts w:ascii="宋体" w:hAnsi="宋体" w:hint="eastAsia"/>
          <w:sz w:val="22"/>
          <w:szCs w:val="22"/>
        </w:rPr>
        <w:t>养护标段年度内第二次被黄牌警告，翻倍扣除相应养护经费，</w:t>
      </w:r>
      <w:proofErr w:type="gramStart"/>
      <w:r>
        <w:rPr>
          <w:rFonts w:ascii="宋体" w:hAnsi="宋体" w:hint="eastAsia"/>
          <w:sz w:val="22"/>
          <w:szCs w:val="22"/>
        </w:rPr>
        <w:t>即暂扣</w:t>
      </w:r>
      <w:proofErr w:type="gramEnd"/>
      <w:r>
        <w:rPr>
          <w:rFonts w:ascii="宋体" w:hAnsi="宋体" w:hint="eastAsia"/>
          <w:sz w:val="22"/>
          <w:szCs w:val="22"/>
        </w:rPr>
        <w:t>该标段月度相应养护经费的</w:t>
      </w:r>
      <w:r>
        <w:rPr>
          <w:sz w:val="22"/>
          <w:szCs w:val="22"/>
        </w:rPr>
        <w:t>4%</w:t>
      </w:r>
      <w:r>
        <w:rPr>
          <w:rFonts w:ascii="宋体" w:hAnsi="宋体" w:hint="eastAsia"/>
          <w:sz w:val="22"/>
          <w:szCs w:val="22"/>
        </w:rPr>
        <w:t>。</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13.5</w:t>
      </w:r>
      <w:r>
        <w:rPr>
          <w:sz w:val="22"/>
          <w:szCs w:val="22"/>
        </w:rPr>
        <w:t>.2</w:t>
      </w:r>
      <w:r>
        <w:rPr>
          <w:rFonts w:ascii="宋体" w:hAnsi="宋体" w:hint="eastAsia"/>
          <w:sz w:val="22"/>
          <w:szCs w:val="22"/>
        </w:rPr>
        <w:t>红牌退出机制</w:t>
      </w:r>
    </w:p>
    <w:p w:rsidR="00AF1C6F" w:rsidRDefault="00AF1C6F" w:rsidP="00AF1C6F">
      <w:pPr>
        <w:numPr>
          <w:ilvl w:val="0"/>
          <w:numId w:val="33"/>
        </w:numPr>
        <w:tabs>
          <w:tab w:val="left" w:pos="420"/>
        </w:tabs>
        <w:snapToGrid w:val="0"/>
        <w:spacing w:line="300" w:lineRule="auto"/>
        <w:ind w:hanging="5"/>
        <w:rPr>
          <w:sz w:val="22"/>
          <w:szCs w:val="22"/>
        </w:rPr>
      </w:pPr>
      <w:r>
        <w:rPr>
          <w:rFonts w:ascii="宋体" w:hAnsi="宋体" w:hint="eastAsia"/>
          <w:sz w:val="22"/>
          <w:szCs w:val="22"/>
        </w:rPr>
        <w:t>养护标段年度内第三次被黄牌警告，给予红牌，报请建设城运中心启动退出程序。</w:t>
      </w:r>
    </w:p>
    <w:p w:rsidR="00AF1C6F" w:rsidRDefault="00AF1C6F" w:rsidP="00AF1C6F">
      <w:pPr>
        <w:numPr>
          <w:ilvl w:val="0"/>
          <w:numId w:val="33"/>
        </w:numPr>
        <w:tabs>
          <w:tab w:val="left" w:pos="420"/>
        </w:tabs>
        <w:snapToGrid w:val="0"/>
        <w:spacing w:line="300" w:lineRule="auto"/>
        <w:ind w:hanging="5"/>
        <w:rPr>
          <w:sz w:val="22"/>
          <w:szCs w:val="22"/>
        </w:rPr>
      </w:pPr>
      <w:r>
        <w:rPr>
          <w:rFonts w:ascii="宋体" w:hAnsi="宋体" w:hint="eastAsia"/>
          <w:sz w:val="22"/>
          <w:szCs w:val="22"/>
        </w:rPr>
        <w:t>一线养护作业工人工资不得低于上海市最低工资标准</w:t>
      </w:r>
      <w:r>
        <w:rPr>
          <w:sz w:val="22"/>
          <w:szCs w:val="22"/>
        </w:rPr>
        <w:t>1.2</w:t>
      </w:r>
      <w:r>
        <w:rPr>
          <w:rFonts w:ascii="宋体" w:hAnsi="宋体" w:hint="eastAsia"/>
          <w:sz w:val="22"/>
          <w:szCs w:val="22"/>
        </w:rPr>
        <w:t>倍，不得拖欠工人工资，一经发现，直接给予红牌，</w:t>
      </w:r>
      <w:proofErr w:type="gramStart"/>
      <w:r>
        <w:rPr>
          <w:rFonts w:ascii="宋体" w:hAnsi="宋体" w:hint="eastAsia"/>
          <w:sz w:val="22"/>
          <w:szCs w:val="22"/>
        </w:rPr>
        <w:t>报请局启动</w:t>
      </w:r>
      <w:proofErr w:type="gramEnd"/>
      <w:r>
        <w:rPr>
          <w:rFonts w:ascii="宋体" w:hAnsi="宋体" w:hint="eastAsia"/>
          <w:sz w:val="22"/>
          <w:szCs w:val="22"/>
        </w:rPr>
        <w:t>退出程序。</w:t>
      </w:r>
    </w:p>
    <w:p w:rsidR="00AF1C6F" w:rsidRDefault="00AF1C6F" w:rsidP="00AF1C6F">
      <w:pPr>
        <w:numPr>
          <w:ilvl w:val="0"/>
          <w:numId w:val="33"/>
        </w:numPr>
        <w:tabs>
          <w:tab w:val="left" w:pos="420"/>
        </w:tabs>
        <w:snapToGrid w:val="0"/>
        <w:spacing w:line="300" w:lineRule="auto"/>
        <w:ind w:hanging="5"/>
        <w:rPr>
          <w:sz w:val="22"/>
          <w:szCs w:val="22"/>
        </w:rPr>
      </w:pPr>
      <w:r>
        <w:rPr>
          <w:rFonts w:ascii="宋体" w:hAnsi="宋体" w:hint="eastAsia"/>
          <w:sz w:val="22"/>
          <w:szCs w:val="22"/>
        </w:rPr>
        <w:t>由于公司管理问题，发生治安、</w:t>
      </w:r>
      <w:proofErr w:type="gramStart"/>
      <w:r>
        <w:rPr>
          <w:rFonts w:ascii="宋体" w:hAnsi="宋体" w:hint="eastAsia"/>
          <w:sz w:val="22"/>
          <w:szCs w:val="22"/>
        </w:rPr>
        <w:t>群访等</w:t>
      </w:r>
      <w:proofErr w:type="gramEnd"/>
      <w:r>
        <w:rPr>
          <w:rFonts w:ascii="宋体" w:hAnsi="宋体" w:hint="eastAsia"/>
          <w:sz w:val="22"/>
          <w:szCs w:val="22"/>
        </w:rPr>
        <w:t>影响城市养护管理正常运行的重大事件，给予红牌，</w:t>
      </w:r>
      <w:proofErr w:type="gramStart"/>
      <w:r>
        <w:rPr>
          <w:rFonts w:ascii="宋体" w:hAnsi="宋体" w:hint="eastAsia"/>
          <w:sz w:val="22"/>
          <w:szCs w:val="22"/>
        </w:rPr>
        <w:t>报请局启动</w:t>
      </w:r>
      <w:proofErr w:type="gramEnd"/>
      <w:r>
        <w:rPr>
          <w:rFonts w:ascii="宋体" w:hAnsi="宋体" w:hint="eastAsia"/>
          <w:sz w:val="22"/>
          <w:szCs w:val="22"/>
        </w:rPr>
        <w:t>退出程序。</w:t>
      </w:r>
    </w:p>
    <w:p w:rsidR="00AF1C6F" w:rsidRDefault="00AF1C6F" w:rsidP="00AF1C6F">
      <w:pPr>
        <w:numPr>
          <w:ilvl w:val="0"/>
          <w:numId w:val="33"/>
        </w:numPr>
        <w:tabs>
          <w:tab w:val="left" w:pos="420"/>
        </w:tabs>
        <w:snapToGrid w:val="0"/>
        <w:spacing w:line="300" w:lineRule="auto"/>
        <w:ind w:hanging="5"/>
        <w:rPr>
          <w:sz w:val="22"/>
          <w:szCs w:val="22"/>
        </w:rPr>
      </w:pPr>
      <w:r>
        <w:rPr>
          <w:rFonts w:ascii="宋体" w:hAnsi="宋体" w:hint="eastAsia"/>
          <w:sz w:val="22"/>
          <w:szCs w:val="22"/>
        </w:rPr>
        <w:t>重大活动保障或安全工作不到位，发生严重安全责任事故，并造成不良社会影响，给予红牌，</w:t>
      </w:r>
      <w:proofErr w:type="gramStart"/>
      <w:r>
        <w:rPr>
          <w:rFonts w:ascii="宋体" w:hAnsi="宋体" w:hint="eastAsia"/>
          <w:sz w:val="22"/>
          <w:szCs w:val="22"/>
        </w:rPr>
        <w:t>报请局启动</w:t>
      </w:r>
      <w:proofErr w:type="gramEnd"/>
      <w:r>
        <w:rPr>
          <w:rFonts w:ascii="宋体" w:hAnsi="宋体" w:hint="eastAsia"/>
          <w:sz w:val="22"/>
          <w:szCs w:val="22"/>
        </w:rPr>
        <w:t>退出程序。</w:t>
      </w:r>
    </w:p>
    <w:p w:rsidR="00AF1C6F" w:rsidRDefault="00AF1C6F" w:rsidP="00AF1C6F">
      <w:pPr>
        <w:numPr>
          <w:ilvl w:val="0"/>
          <w:numId w:val="33"/>
        </w:numPr>
        <w:tabs>
          <w:tab w:val="left" w:pos="420"/>
        </w:tabs>
        <w:snapToGrid w:val="0"/>
        <w:spacing w:line="300" w:lineRule="auto"/>
        <w:ind w:hanging="5"/>
        <w:rPr>
          <w:sz w:val="22"/>
          <w:szCs w:val="22"/>
        </w:rPr>
      </w:pPr>
      <w:r>
        <w:rPr>
          <w:rFonts w:ascii="宋体" w:hAnsi="宋体" w:hint="eastAsia"/>
          <w:sz w:val="22"/>
          <w:szCs w:val="22"/>
        </w:rPr>
        <w:t>标段内的环卫清运车辆，在养护合同范围以外的区域私自清运垃圾并进入浦东新区生活垃圾收运处体系的</w:t>
      </w:r>
      <w:r>
        <w:rPr>
          <w:sz w:val="22"/>
          <w:szCs w:val="22"/>
        </w:rPr>
        <w:t xml:space="preserve">, </w:t>
      </w:r>
      <w:r>
        <w:rPr>
          <w:rFonts w:ascii="宋体" w:hAnsi="宋体" w:hint="eastAsia"/>
          <w:sz w:val="22"/>
          <w:szCs w:val="22"/>
        </w:rPr>
        <w:t>给予红牌，报请建设城运中心启动退出程序。</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13.4</w:t>
      </w:r>
      <w:r>
        <w:rPr>
          <w:rFonts w:ascii="宋体" w:hAnsi="宋体" w:hint="eastAsia"/>
          <w:sz w:val="22"/>
          <w:szCs w:val="22"/>
        </w:rPr>
        <w:t>补位机制</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启动退出机制的标段，在新的中标养护企业未确定期间，由建设城运中心指定养护企业对该标段</w:t>
      </w:r>
      <w:r>
        <w:rPr>
          <w:rFonts w:ascii="宋体" w:hAnsi="宋体" w:hint="eastAsia"/>
          <w:sz w:val="22"/>
          <w:szCs w:val="22"/>
        </w:rPr>
        <w:lastRenderedPageBreak/>
        <w:t>进行代养护。</w:t>
      </w:r>
    </w:p>
    <w:p w:rsidR="00AF1C6F" w:rsidRDefault="00AF1C6F" w:rsidP="00AF1C6F">
      <w:pPr>
        <w:tabs>
          <w:tab w:val="left" w:pos="3060"/>
        </w:tabs>
        <w:snapToGrid w:val="0"/>
        <w:spacing w:line="300" w:lineRule="auto"/>
        <w:ind w:firstLineChars="200" w:firstLine="440"/>
        <w:rPr>
          <w:sz w:val="22"/>
          <w:szCs w:val="22"/>
        </w:rPr>
      </w:pPr>
      <w:r>
        <w:rPr>
          <w:rFonts w:ascii="宋体" w:hAnsi="宋体" w:hint="eastAsia"/>
          <w:sz w:val="22"/>
          <w:szCs w:val="22"/>
        </w:rPr>
        <w:t>名词解释：</w:t>
      </w:r>
    </w:p>
    <w:p w:rsidR="00AF1C6F" w:rsidRDefault="00AF1C6F" w:rsidP="00AF1C6F">
      <w:pPr>
        <w:tabs>
          <w:tab w:val="left" w:pos="3060"/>
        </w:tabs>
        <w:snapToGrid w:val="0"/>
        <w:spacing w:line="300" w:lineRule="auto"/>
        <w:ind w:firstLineChars="200" w:firstLine="440"/>
        <w:rPr>
          <w:sz w:val="22"/>
          <w:szCs w:val="22"/>
        </w:rPr>
      </w:pPr>
      <w:r>
        <w:rPr>
          <w:sz w:val="22"/>
          <w:szCs w:val="22"/>
        </w:rPr>
        <w:t>1</w:t>
      </w:r>
      <w:r>
        <w:rPr>
          <w:rFonts w:ascii="宋体" w:hAnsi="宋体" w:hint="eastAsia"/>
          <w:sz w:val="22"/>
          <w:szCs w:val="22"/>
        </w:rPr>
        <w:t>、综合考核：是指对养护标段内“四位一体”设施当月养护质量的考核综合评定。由集中考核和日常考核两部分组成。</w:t>
      </w:r>
    </w:p>
    <w:p w:rsidR="00AF1C6F" w:rsidRDefault="00AF1C6F" w:rsidP="00AF1C6F">
      <w:pPr>
        <w:tabs>
          <w:tab w:val="left" w:pos="3060"/>
        </w:tabs>
        <w:snapToGrid w:val="0"/>
        <w:spacing w:line="300" w:lineRule="auto"/>
        <w:ind w:firstLineChars="200" w:firstLine="440"/>
        <w:rPr>
          <w:sz w:val="22"/>
          <w:szCs w:val="22"/>
        </w:rPr>
      </w:pPr>
      <w:r>
        <w:rPr>
          <w:sz w:val="22"/>
          <w:szCs w:val="22"/>
        </w:rPr>
        <w:t>2</w:t>
      </w:r>
      <w:r>
        <w:rPr>
          <w:rFonts w:ascii="宋体" w:hAnsi="宋体" w:hint="eastAsia"/>
          <w:sz w:val="22"/>
          <w:szCs w:val="22"/>
        </w:rPr>
        <w:t>、集中考核：是指针对养护标段内“四位一体”设施，每月中旬由各建设城运中心组织进行的一次集中现场考核。考核路段按市、区行业标准随机抽取，考核按《集中考核评分表》进行评分。</w:t>
      </w:r>
    </w:p>
    <w:p w:rsidR="00AF1C6F" w:rsidRDefault="00AF1C6F" w:rsidP="00AF1C6F">
      <w:pPr>
        <w:tabs>
          <w:tab w:val="left" w:pos="3060"/>
        </w:tabs>
        <w:snapToGrid w:val="0"/>
        <w:spacing w:line="300" w:lineRule="auto"/>
        <w:ind w:firstLineChars="200" w:firstLine="440"/>
        <w:rPr>
          <w:sz w:val="22"/>
          <w:szCs w:val="22"/>
        </w:rPr>
      </w:pPr>
      <w:r>
        <w:rPr>
          <w:sz w:val="22"/>
          <w:szCs w:val="22"/>
        </w:rPr>
        <w:t>3</w:t>
      </w:r>
      <w:r>
        <w:rPr>
          <w:rFonts w:ascii="宋体" w:hAnsi="宋体" w:hint="eastAsia"/>
          <w:sz w:val="22"/>
          <w:szCs w:val="22"/>
        </w:rPr>
        <w:t>、日常考核：是指由建设城运中心各业务科室组织，按各自行业标准，通过考核反映养护标段当月过程性养护质量。</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4</w:t>
      </w:r>
      <w:r>
        <w:rPr>
          <w:rFonts w:ascii="宋体" w:hAnsi="宋体" w:hint="eastAsia"/>
          <w:sz w:val="22"/>
          <w:szCs w:val="22"/>
        </w:rPr>
        <w:t>、社会评价：本办法所称社会评价指网格办、</w:t>
      </w:r>
      <w:r>
        <w:rPr>
          <w:sz w:val="22"/>
          <w:szCs w:val="22"/>
        </w:rPr>
        <w:t>12345</w:t>
      </w:r>
      <w:r>
        <w:rPr>
          <w:rFonts w:ascii="宋体" w:hAnsi="宋体" w:hint="eastAsia"/>
          <w:sz w:val="22"/>
          <w:szCs w:val="22"/>
        </w:rPr>
        <w:t>市民服务热线平台等反应的信访投诉、市区两级检查、第三方测评及媒体曝光等。</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5</w:t>
      </w:r>
      <w:r>
        <w:rPr>
          <w:rFonts w:ascii="宋体" w:hAnsi="宋体" w:hint="eastAsia"/>
          <w:sz w:val="22"/>
          <w:szCs w:val="22"/>
        </w:rPr>
        <w:t>、社会责任：本办法所称社会责任指各类应急保障、重大活动保障及配合社区、街镇做好区域日常环境保障，解决居民急难愁问题。</w:t>
      </w:r>
    </w:p>
    <w:p w:rsidR="00AF1C6F" w:rsidRDefault="00AF1C6F" w:rsidP="00AF1C6F">
      <w:pPr>
        <w:tabs>
          <w:tab w:val="left" w:pos="3060"/>
        </w:tabs>
        <w:snapToGrid w:val="0"/>
        <w:spacing w:line="300" w:lineRule="auto"/>
        <w:ind w:firstLineChars="200" w:firstLine="440"/>
        <w:rPr>
          <w:sz w:val="22"/>
          <w:szCs w:val="22"/>
        </w:rPr>
      </w:pPr>
      <w:r>
        <w:rPr>
          <w:rFonts w:hint="eastAsia"/>
          <w:sz w:val="22"/>
          <w:szCs w:val="22"/>
        </w:rPr>
        <w:t>6</w:t>
      </w:r>
      <w:r>
        <w:rPr>
          <w:rFonts w:ascii="宋体" w:hAnsi="宋体" w:hint="eastAsia"/>
          <w:sz w:val="22"/>
          <w:szCs w:val="22"/>
        </w:rPr>
        <w:t>、有责投诉：由于养护作业单位未按行业要求进行养护作业，由此产生“设施损坏”、“文明规范作业”等方面的投诉，且“设施损坏”未纳入其当月养护作业计划；上述投诉反映内容造成实际物损人损的有关投诉。</w:t>
      </w:r>
    </w:p>
    <w:p w:rsidR="00AF1C6F" w:rsidRDefault="00AF1C6F" w:rsidP="00AF1C6F">
      <w:pPr>
        <w:autoSpaceDE w:val="0"/>
        <w:autoSpaceDN w:val="0"/>
        <w:spacing w:line="300" w:lineRule="auto"/>
        <w:jc w:val="left"/>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附件1：综合考核评分表（样张）</w:t>
      </w:r>
    </w:p>
    <w:p w:rsidR="00AF1C6F" w:rsidRDefault="00AF1C6F" w:rsidP="00AF1C6F">
      <w:pPr>
        <w:autoSpaceDE w:val="0"/>
        <w:autoSpaceDN w:val="0"/>
        <w:spacing w:line="300" w:lineRule="auto"/>
        <w:ind w:firstLineChars="200" w:firstLine="442"/>
        <w:jc w:val="center"/>
        <w:rPr>
          <w:rFonts w:ascii="宋体" w:hAnsi="宋体"/>
          <w:b/>
          <w:sz w:val="22"/>
          <w:szCs w:val="22"/>
        </w:rPr>
      </w:pPr>
      <w:r>
        <w:rPr>
          <w:rFonts w:ascii="宋体" w:hAnsi="宋体" w:hint="eastAsia"/>
          <w:b/>
          <w:bCs/>
          <w:sz w:val="22"/>
          <w:szCs w:val="22"/>
        </w:rPr>
        <w:t>（</w:t>
      </w:r>
      <w:r>
        <w:rPr>
          <w:rFonts w:hint="eastAsia"/>
          <w:b/>
          <w:bCs/>
          <w:sz w:val="22"/>
          <w:szCs w:val="22"/>
        </w:rPr>
        <w:t>1</w:t>
      </w:r>
      <w:r>
        <w:rPr>
          <w:rFonts w:ascii="宋体" w:hAnsi="宋体" w:hint="eastAsia"/>
          <w:b/>
          <w:bCs/>
          <w:sz w:val="22"/>
          <w:szCs w:val="22"/>
        </w:rPr>
        <w:t>）场站运</w:t>
      </w:r>
      <w:proofErr w:type="gramStart"/>
      <w:r>
        <w:rPr>
          <w:rFonts w:ascii="宋体" w:hAnsi="宋体" w:hint="eastAsia"/>
          <w:b/>
          <w:bCs/>
          <w:sz w:val="22"/>
          <w:szCs w:val="22"/>
        </w:rPr>
        <w:t>维综合</w:t>
      </w:r>
      <w:proofErr w:type="gramEnd"/>
      <w:r>
        <w:rPr>
          <w:rFonts w:ascii="宋体" w:hAnsi="宋体" w:hint="eastAsia"/>
          <w:b/>
          <w:bCs/>
          <w:sz w:val="22"/>
          <w:szCs w:val="22"/>
        </w:rPr>
        <w:t>养护考核评分表</w:t>
      </w:r>
    </w:p>
    <w:tbl>
      <w:tblPr>
        <w:tblW w:w="9695" w:type="dxa"/>
        <w:tblInd w:w="135" w:type="dxa"/>
        <w:tblLook w:val="0000" w:firstRow="0" w:lastRow="0" w:firstColumn="0" w:lastColumn="0" w:noHBand="0" w:noVBand="0"/>
      </w:tblPr>
      <w:tblGrid>
        <w:gridCol w:w="530"/>
        <w:gridCol w:w="2704"/>
        <w:gridCol w:w="2693"/>
        <w:gridCol w:w="824"/>
        <w:gridCol w:w="782"/>
        <w:gridCol w:w="824"/>
        <w:gridCol w:w="791"/>
        <w:gridCol w:w="547"/>
      </w:tblGrid>
      <w:tr w:rsidR="00AF1C6F" w:rsidTr="00732ECB">
        <w:trPr>
          <w:trHeight w:val="668"/>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序号</w:t>
            </w:r>
          </w:p>
        </w:tc>
        <w:tc>
          <w:tcPr>
            <w:tcW w:w="5397" w:type="dxa"/>
            <w:gridSpan w:val="2"/>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sz w:val="22"/>
                <w:szCs w:val="22"/>
              </w:rPr>
            </w:pPr>
            <w:r>
              <w:rPr>
                <w:rStyle w:val="15"/>
                <w:rFonts w:ascii="宋体" w:hAnsi="宋体" w:hint="eastAsia"/>
                <w:sz w:val="22"/>
                <w:szCs w:val="22"/>
              </w:rPr>
              <w:t>综合考核（85</w:t>
            </w:r>
            <w:r>
              <w:rPr>
                <w:rStyle w:val="16"/>
                <w:sz w:val="22"/>
                <w:szCs w:val="22"/>
              </w:rPr>
              <w:t>分）</w:t>
            </w:r>
          </w:p>
        </w:tc>
        <w:tc>
          <w:tcPr>
            <w:tcW w:w="824" w:type="dxa"/>
            <w:vMerge w:val="restart"/>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sz w:val="22"/>
                <w:szCs w:val="22"/>
              </w:rPr>
            </w:pPr>
            <w:r>
              <w:rPr>
                <w:rFonts w:ascii="宋体" w:hAnsi="宋体" w:hint="eastAsia"/>
                <w:kern w:val="0"/>
                <w:sz w:val="22"/>
                <w:szCs w:val="22"/>
              </w:rPr>
              <w:t>信访设诉处理（</w:t>
            </w:r>
            <w:r>
              <w:rPr>
                <w:rStyle w:val="15"/>
                <w:rFonts w:ascii="宋体" w:hAnsi="宋体" w:hint="eastAsia"/>
                <w:sz w:val="22"/>
                <w:szCs w:val="22"/>
              </w:rPr>
              <w:t>5</w:t>
            </w:r>
            <w:r>
              <w:rPr>
                <w:rStyle w:val="16"/>
                <w:sz w:val="22"/>
                <w:szCs w:val="22"/>
              </w:rPr>
              <w:t>分）</w:t>
            </w:r>
          </w:p>
        </w:tc>
        <w:tc>
          <w:tcPr>
            <w:tcW w:w="782" w:type="dxa"/>
            <w:vMerge w:val="restart"/>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sz w:val="22"/>
                <w:szCs w:val="22"/>
              </w:rPr>
            </w:pPr>
            <w:r>
              <w:rPr>
                <w:rFonts w:ascii="宋体" w:hAnsi="宋体" w:hint="eastAsia"/>
                <w:kern w:val="0"/>
                <w:sz w:val="22"/>
                <w:szCs w:val="22"/>
              </w:rPr>
              <w:t>保养小修（</w:t>
            </w:r>
            <w:r>
              <w:rPr>
                <w:rStyle w:val="15"/>
                <w:rFonts w:ascii="宋体" w:hAnsi="宋体" w:hint="eastAsia"/>
                <w:sz w:val="22"/>
                <w:szCs w:val="22"/>
              </w:rPr>
              <w:t>5</w:t>
            </w:r>
            <w:r>
              <w:rPr>
                <w:rStyle w:val="16"/>
                <w:sz w:val="22"/>
                <w:szCs w:val="22"/>
              </w:rPr>
              <w:t>分）</w:t>
            </w:r>
          </w:p>
        </w:tc>
        <w:tc>
          <w:tcPr>
            <w:tcW w:w="824" w:type="dxa"/>
            <w:vMerge w:val="restart"/>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sz w:val="22"/>
                <w:szCs w:val="22"/>
              </w:rPr>
            </w:pPr>
            <w:r>
              <w:rPr>
                <w:rFonts w:ascii="宋体" w:hAnsi="宋体" w:hint="eastAsia"/>
                <w:kern w:val="0"/>
                <w:sz w:val="22"/>
                <w:szCs w:val="22"/>
              </w:rPr>
              <w:t>应急保障等其他（</w:t>
            </w:r>
            <w:r>
              <w:rPr>
                <w:rStyle w:val="15"/>
                <w:rFonts w:ascii="宋体" w:hAnsi="宋体" w:hint="eastAsia"/>
                <w:sz w:val="22"/>
                <w:szCs w:val="22"/>
              </w:rPr>
              <w:t>5</w:t>
            </w:r>
            <w:r>
              <w:rPr>
                <w:rStyle w:val="16"/>
                <w:sz w:val="22"/>
                <w:szCs w:val="22"/>
              </w:rPr>
              <w:t>分）</w:t>
            </w:r>
          </w:p>
        </w:tc>
        <w:tc>
          <w:tcPr>
            <w:tcW w:w="791" w:type="dxa"/>
            <w:vMerge w:val="restart"/>
            <w:tcBorders>
              <w:top w:val="single" w:sz="4" w:space="0" w:color="000000"/>
              <w:left w:val="nil"/>
              <w:bottom w:val="nil"/>
              <w:right w:val="single" w:sz="4" w:space="0" w:color="000000"/>
            </w:tcBorders>
            <w:vAlign w:val="center"/>
          </w:tcPr>
          <w:p w:rsidR="00AF1C6F" w:rsidRDefault="00AF1C6F" w:rsidP="00732ECB">
            <w:pPr>
              <w:widowControl/>
              <w:jc w:val="center"/>
              <w:textAlignment w:val="center"/>
              <w:rPr>
                <w:rFonts w:ascii="宋体" w:hAnsi="宋体"/>
                <w:sz w:val="22"/>
                <w:szCs w:val="22"/>
              </w:rPr>
            </w:pPr>
            <w:r>
              <w:rPr>
                <w:rFonts w:ascii="宋体" w:hAnsi="宋体" w:hint="eastAsia"/>
                <w:kern w:val="0"/>
                <w:sz w:val="22"/>
                <w:szCs w:val="22"/>
              </w:rPr>
              <w:t>合计 （100分）</w:t>
            </w:r>
          </w:p>
        </w:tc>
        <w:tc>
          <w:tcPr>
            <w:tcW w:w="547" w:type="dxa"/>
            <w:vMerge w:val="restart"/>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备注</w:t>
            </w:r>
          </w:p>
        </w:tc>
      </w:tr>
      <w:tr w:rsidR="00AF1C6F" w:rsidTr="00732ECB">
        <w:trPr>
          <w:trHeight w:val="613"/>
        </w:trPr>
        <w:tc>
          <w:tcPr>
            <w:tcW w:w="0" w:type="auto"/>
            <w:vMerge/>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270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日常考核（80%）</w:t>
            </w:r>
          </w:p>
        </w:tc>
        <w:tc>
          <w:tcPr>
            <w:tcW w:w="26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集中考核（20%）</w:t>
            </w: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68"/>
        </w:trPr>
        <w:tc>
          <w:tcPr>
            <w:tcW w:w="0" w:type="auto"/>
            <w:vMerge/>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270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（市政*0.15+排水*0.15+绿化*0.15+环卫*0.15+设施设备*0.4）*0.8*0.85</w:t>
            </w:r>
          </w:p>
        </w:tc>
        <w:tc>
          <w:tcPr>
            <w:tcW w:w="26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（市政*0.15+排水*0.15+绿化*0.15+环卫*0.15+设施设备*0.4）*0.2*0.85</w:t>
            </w: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47"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r>
      <w:tr w:rsidR="00AF1C6F" w:rsidTr="00732ECB">
        <w:trPr>
          <w:trHeight w:val="640"/>
        </w:trPr>
        <w:tc>
          <w:tcPr>
            <w:tcW w:w="530" w:type="dxa"/>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270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c>
          <w:tcPr>
            <w:tcW w:w="26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c>
          <w:tcPr>
            <w:tcW w:w="824"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c>
          <w:tcPr>
            <w:tcW w:w="782"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c>
          <w:tcPr>
            <w:tcW w:w="824"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c>
          <w:tcPr>
            <w:tcW w:w="79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c>
          <w:tcPr>
            <w:tcW w:w="547"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r>
    </w:tbl>
    <w:p w:rsidR="00AF1C6F" w:rsidRDefault="00AF1C6F" w:rsidP="00AF1C6F">
      <w:pPr>
        <w:autoSpaceDE w:val="0"/>
        <w:autoSpaceDN w:val="0"/>
        <w:spacing w:line="300" w:lineRule="auto"/>
        <w:ind w:firstLineChars="200" w:firstLine="442"/>
        <w:jc w:val="left"/>
        <w:rPr>
          <w:rFonts w:ascii="宋体" w:hAnsi="宋体"/>
          <w:b/>
          <w:sz w:val="22"/>
          <w:szCs w:val="22"/>
        </w:rPr>
      </w:pPr>
      <w:r>
        <w:rPr>
          <w:rFonts w:ascii="宋体" w:hAnsi="宋体" w:hint="eastAsia"/>
          <w:b/>
          <w:sz w:val="22"/>
          <w:szCs w:val="22"/>
        </w:rPr>
        <w:t xml:space="preserve"> </w:t>
      </w:r>
    </w:p>
    <w:p w:rsidR="00AF1C6F" w:rsidRDefault="00AF1C6F" w:rsidP="00AF1C6F">
      <w:pPr>
        <w:pStyle w:val="affb"/>
        <w:spacing w:line="300" w:lineRule="auto"/>
        <w:ind w:firstLineChars="49" w:firstLine="108"/>
        <w:jc w:val="center"/>
        <w:rPr>
          <w:rFonts w:ascii="宋体" w:hAnsi="宋体"/>
          <w:sz w:val="22"/>
          <w:szCs w:val="22"/>
        </w:rPr>
      </w:pPr>
      <w:r>
        <w:rPr>
          <w:rFonts w:ascii="宋体" w:hAnsi="宋体" w:hint="eastAsia"/>
          <w:sz w:val="22"/>
          <w:szCs w:val="22"/>
        </w:rPr>
        <w:t>（</w:t>
      </w:r>
      <w:r>
        <w:rPr>
          <w:rFonts w:hint="eastAsia"/>
          <w:sz w:val="22"/>
          <w:szCs w:val="22"/>
        </w:rPr>
        <w:t>2</w:t>
      </w:r>
      <w:r>
        <w:rPr>
          <w:rFonts w:ascii="宋体" w:hAnsi="宋体" w:hint="eastAsia"/>
          <w:sz w:val="22"/>
          <w:szCs w:val="22"/>
        </w:rPr>
        <w:t>）市政养护考核评分表</w:t>
      </w:r>
    </w:p>
    <w:tbl>
      <w:tblPr>
        <w:tblW w:w="9563" w:type="dxa"/>
        <w:tblInd w:w="135" w:type="dxa"/>
        <w:tblLook w:val="0000" w:firstRow="0" w:lastRow="0" w:firstColumn="0" w:lastColumn="0" w:noHBand="0" w:noVBand="0"/>
      </w:tblPr>
      <w:tblGrid>
        <w:gridCol w:w="540"/>
        <w:gridCol w:w="709"/>
        <w:gridCol w:w="851"/>
        <w:gridCol w:w="5386"/>
        <w:gridCol w:w="546"/>
        <w:gridCol w:w="495"/>
        <w:gridCol w:w="496"/>
        <w:gridCol w:w="540"/>
      </w:tblGrid>
      <w:tr w:rsidR="00AF1C6F" w:rsidTr="00732ECB">
        <w:trPr>
          <w:trHeight w:val="312"/>
        </w:trPr>
        <w:tc>
          <w:tcPr>
            <w:tcW w:w="540" w:type="dxa"/>
            <w:vMerge w:val="restart"/>
            <w:tcBorders>
              <w:top w:val="single" w:sz="4" w:space="0" w:color="000000"/>
              <w:left w:val="single" w:sz="4" w:space="0" w:color="000000"/>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类别</w:t>
            </w:r>
          </w:p>
        </w:tc>
        <w:tc>
          <w:tcPr>
            <w:tcW w:w="709" w:type="dxa"/>
            <w:vMerge w:val="restart"/>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部位</w:t>
            </w:r>
          </w:p>
        </w:tc>
        <w:tc>
          <w:tcPr>
            <w:tcW w:w="851" w:type="dxa"/>
            <w:vMerge w:val="restart"/>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项目</w:t>
            </w:r>
          </w:p>
        </w:tc>
        <w:tc>
          <w:tcPr>
            <w:tcW w:w="5386" w:type="dxa"/>
            <w:vMerge w:val="restart"/>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内容</w:t>
            </w:r>
          </w:p>
        </w:tc>
        <w:tc>
          <w:tcPr>
            <w:tcW w:w="546" w:type="dxa"/>
            <w:vMerge w:val="restart"/>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项目总分</w:t>
            </w:r>
          </w:p>
        </w:tc>
        <w:tc>
          <w:tcPr>
            <w:tcW w:w="495" w:type="dxa"/>
            <w:vMerge w:val="restart"/>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单项扣分</w:t>
            </w:r>
          </w:p>
        </w:tc>
        <w:tc>
          <w:tcPr>
            <w:tcW w:w="496" w:type="dxa"/>
            <w:vMerge w:val="restart"/>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扣分</w:t>
            </w:r>
          </w:p>
        </w:tc>
        <w:tc>
          <w:tcPr>
            <w:tcW w:w="540" w:type="dxa"/>
            <w:vMerge w:val="restart"/>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得分</w:t>
            </w:r>
          </w:p>
        </w:tc>
      </w:tr>
      <w:tr w:rsidR="00AF1C6F" w:rsidTr="00732ECB">
        <w:trPr>
          <w:trHeight w:val="369"/>
        </w:trPr>
        <w:tc>
          <w:tcPr>
            <w:tcW w:w="540" w:type="dxa"/>
            <w:vMerge/>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386" w:type="dxa"/>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1268"/>
        </w:trPr>
        <w:tc>
          <w:tcPr>
            <w:tcW w:w="540"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道路养护50</w:t>
            </w:r>
          </w:p>
        </w:tc>
        <w:tc>
          <w:tcPr>
            <w:tcW w:w="709"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车行道部分</w:t>
            </w: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松散类</w:t>
            </w:r>
          </w:p>
        </w:tc>
        <w:tc>
          <w:tcPr>
            <w:tcW w:w="5386"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坑塘：路面材料松散脱落成坑（黑色路面雨后3天无坑塘），用一米直尺量最大值不能超过直径10厘米或宽度5厘米，黑色路面深度≥3CM,白色路面深度＞1.5CM；剥落（脱皮）：黑色路面面层细料散失直径10厘米或宽度5厘米，深度小于＜3厘米；啃边：黑色路面边缘材料剥落破损不能超过长15厘米，最宽处4厘米</w:t>
            </w:r>
          </w:p>
        </w:tc>
        <w:tc>
          <w:tcPr>
            <w:tcW w:w="54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25</w:t>
            </w:r>
          </w:p>
        </w:tc>
        <w:tc>
          <w:tcPr>
            <w:tcW w:w="49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FF0000"/>
                <w:sz w:val="22"/>
                <w:szCs w:val="22"/>
              </w:rPr>
            </w:pPr>
          </w:p>
        </w:tc>
        <w:tc>
          <w:tcPr>
            <w:tcW w:w="540" w:type="dxa"/>
            <w:vMerge w:val="restart"/>
            <w:tcBorders>
              <w:top w:val="nil"/>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90"/>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变形类</w:t>
            </w:r>
          </w:p>
        </w:tc>
        <w:tc>
          <w:tcPr>
            <w:tcW w:w="5386"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沉塘：路面上在3公尺范围内的沉</w:t>
            </w:r>
            <w:proofErr w:type="gramStart"/>
            <w:r>
              <w:rPr>
                <w:rFonts w:ascii="宋体" w:hAnsi="宋体" w:hint="eastAsia"/>
                <w:color w:val="000000"/>
                <w:kern w:val="0"/>
                <w:sz w:val="22"/>
                <w:szCs w:val="22"/>
              </w:rPr>
              <w:t>塘不能</w:t>
            </w:r>
            <w:proofErr w:type="gramEnd"/>
            <w:r>
              <w:rPr>
                <w:rFonts w:ascii="宋体" w:hAnsi="宋体" w:hint="eastAsia"/>
                <w:color w:val="000000"/>
                <w:kern w:val="0"/>
                <w:sz w:val="22"/>
                <w:szCs w:val="22"/>
              </w:rPr>
              <w:t>超过沥青类2厘米；车辙：在行车作用下沿车轮带形成的相对于两侧的凹槽以3米直尺横向测量，不能</w:t>
            </w:r>
            <w:proofErr w:type="gramStart"/>
            <w:r>
              <w:rPr>
                <w:rFonts w:ascii="宋体" w:hAnsi="宋体" w:hint="eastAsia"/>
                <w:color w:val="000000"/>
                <w:kern w:val="0"/>
                <w:sz w:val="22"/>
                <w:szCs w:val="22"/>
              </w:rPr>
              <w:t>凹</w:t>
            </w:r>
            <w:proofErr w:type="gramEnd"/>
            <w:r>
              <w:rPr>
                <w:rFonts w:ascii="宋体" w:hAnsi="宋体" w:hint="eastAsia"/>
                <w:color w:val="000000"/>
                <w:kern w:val="0"/>
                <w:sz w:val="22"/>
                <w:szCs w:val="22"/>
              </w:rPr>
              <w:t>深＞30mm；高堡：路面上1米水平范围内的路面局部拱起沥青类1.5厘米；错台：白色路面</w:t>
            </w:r>
            <w:proofErr w:type="gramStart"/>
            <w:r>
              <w:rPr>
                <w:rFonts w:ascii="宋体" w:hAnsi="宋体" w:hint="eastAsia"/>
                <w:color w:val="000000"/>
                <w:kern w:val="0"/>
                <w:sz w:val="22"/>
                <w:szCs w:val="22"/>
              </w:rPr>
              <w:t>接缝处板面的</w:t>
            </w:r>
            <w:proofErr w:type="gramEnd"/>
            <w:r>
              <w:rPr>
                <w:rFonts w:ascii="宋体" w:hAnsi="宋体" w:hint="eastAsia"/>
                <w:color w:val="000000"/>
                <w:kern w:val="0"/>
                <w:sz w:val="22"/>
                <w:szCs w:val="22"/>
              </w:rPr>
              <w:t>高差1.5厘米；</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907"/>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裂缝类</w:t>
            </w:r>
          </w:p>
        </w:tc>
        <w:tc>
          <w:tcPr>
            <w:tcW w:w="5386"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线裂：不论纵向、横向、斜向长度＞1米，宽度≥2mm且未</w:t>
            </w:r>
            <w:proofErr w:type="gramStart"/>
            <w:r>
              <w:rPr>
                <w:rFonts w:ascii="宋体" w:hAnsi="宋体" w:hint="eastAsia"/>
                <w:color w:val="000000"/>
                <w:kern w:val="0"/>
                <w:sz w:val="22"/>
                <w:szCs w:val="22"/>
              </w:rPr>
              <w:t>予处理</w:t>
            </w:r>
            <w:proofErr w:type="gramEnd"/>
            <w:r>
              <w:rPr>
                <w:rFonts w:ascii="宋体" w:hAnsi="宋体" w:hint="eastAsia"/>
                <w:color w:val="000000"/>
                <w:kern w:val="0"/>
                <w:sz w:val="22"/>
                <w:szCs w:val="22"/>
              </w:rPr>
              <w:t>；碎裂：黑色龟裂、块裂及</w:t>
            </w:r>
            <w:proofErr w:type="gramStart"/>
            <w:r>
              <w:rPr>
                <w:rFonts w:ascii="宋体" w:hAnsi="宋体" w:hint="eastAsia"/>
                <w:color w:val="000000"/>
                <w:kern w:val="0"/>
                <w:sz w:val="22"/>
                <w:szCs w:val="22"/>
              </w:rPr>
              <w:t>砼</w:t>
            </w:r>
            <w:proofErr w:type="gramEnd"/>
            <w:r>
              <w:rPr>
                <w:rFonts w:ascii="宋体" w:hAnsi="宋体" w:hint="eastAsia"/>
                <w:color w:val="000000"/>
                <w:kern w:val="0"/>
                <w:sz w:val="22"/>
                <w:szCs w:val="22"/>
              </w:rPr>
              <w:t>路面角隅碎裂，接边碎裂（包括井边碎裂），沥青类龟裂</w:t>
            </w:r>
            <w:proofErr w:type="gramStart"/>
            <w:r>
              <w:rPr>
                <w:rFonts w:ascii="宋体" w:hAnsi="宋体" w:hint="eastAsia"/>
                <w:color w:val="000000"/>
                <w:kern w:val="0"/>
                <w:sz w:val="22"/>
                <w:szCs w:val="22"/>
              </w:rPr>
              <w:t>及块裂</w:t>
            </w:r>
            <w:proofErr w:type="gramEnd"/>
            <w:r>
              <w:rPr>
                <w:rFonts w:ascii="宋体" w:hAnsi="宋体" w:hint="eastAsia"/>
                <w:color w:val="000000"/>
                <w:kern w:val="0"/>
                <w:sz w:val="22"/>
                <w:szCs w:val="22"/>
              </w:rPr>
              <w:t>每处0.25平方米白色板块边30厘米内（角隅碎裂，接边碎裂）</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1284"/>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其他</w:t>
            </w:r>
          </w:p>
        </w:tc>
        <w:tc>
          <w:tcPr>
            <w:tcW w:w="5386"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路框差：各类窨井，开关</w:t>
            </w:r>
            <w:proofErr w:type="gramStart"/>
            <w:r>
              <w:rPr>
                <w:rFonts w:ascii="宋体" w:hAnsi="宋体" w:hint="eastAsia"/>
                <w:color w:val="000000"/>
                <w:kern w:val="0"/>
                <w:sz w:val="22"/>
                <w:szCs w:val="22"/>
              </w:rPr>
              <w:t>箱其框</w:t>
            </w:r>
            <w:proofErr w:type="gramEnd"/>
            <w:r>
              <w:rPr>
                <w:rFonts w:ascii="宋体" w:hAnsi="宋体" w:hint="eastAsia"/>
                <w:color w:val="000000"/>
                <w:kern w:val="0"/>
                <w:sz w:val="22"/>
                <w:szCs w:val="22"/>
              </w:rPr>
              <w:t>高于或低于路面，不能超过（用一米直尺居中测量）1.5厘米；缝料散失：白色路面填缝料老化脱落不能超过长度＞1.5米，深度＞2厘米；路料：根据路料要求，堆放整齐，有醒目的安全措施，</w:t>
            </w:r>
            <w:proofErr w:type="gramStart"/>
            <w:r>
              <w:rPr>
                <w:rFonts w:ascii="宋体" w:hAnsi="宋体" w:hint="eastAsia"/>
                <w:color w:val="000000"/>
                <w:kern w:val="0"/>
                <w:sz w:val="22"/>
                <w:szCs w:val="22"/>
              </w:rPr>
              <w:t>工完料清</w:t>
            </w:r>
            <w:proofErr w:type="gramEnd"/>
            <w:r>
              <w:rPr>
                <w:rFonts w:ascii="宋体" w:hAnsi="宋体" w:hint="eastAsia"/>
                <w:color w:val="000000"/>
                <w:kern w:val="0"/>
                <w:sz w:val="22"/>
                <w:szCs w:val="22"/>
              </w:rPr>
              <w:t>以及无废弃建筑材料；车行护栏：根据铁件要求，完整无缺损，无锈蚀，</w:t>
            </w:r>
            <w:proofErr w:type="gramStart"/>
            <w:r>
              <w:rPr>
                <w:rFonts w:ascii="宋体" w:hAnsi="宋体" w:hint="eastAsia"/>
                <w:color w:val="000000"/>
                <w:kern w:val="0"/>
                <w:sz w:val="22"/>
                <w:szCs w:val="22"/>
              </w:rPr>
              <w:t>不</w:t>
            </w:r>
            <w:proofErr w:type="gramEnd"/>
            <w:r>
              <w:rPr>
                <w:rFonts w:ascii="宋体" w:hAnsi="宋体" w:hint="eastAsia"/>
                <w:color w:val="000000"/>
                <w:kern w:val="0"/>
                <w:sz w:val="22"/>
                <w:szCs w:val="22"/>
              </w:rPr>
              <w:t>歪斜</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1429"/>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人行道部分</w:t>
            </w: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松散类</w:t>
            </w:r>
          </w:p>
        </w:tc>
        <w:tc>
          <w:tcPr>
            <w:tcW w:w="5386"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坑塘：人行道上损坏面积不能超过（包括树穴边缘及道板缺损）</w:t>
            </w:r>
            <w:proofErr w:type="gramStart"/>
            <w:r>
              <w:rPr>
                <w:rFonts w:ascii="宋体" w:hAnsi="宋体" w:hint="eastAsia"/>
                <w:color w:val="000000"/>
                <w:kern w:val="0"/>
                <w:sz w:val="22"/>
                <w:szCs w:val="22"/>
              </w:rPr>
              <w:t>砼</w:t>
            </w:r>
            <w:proofErr w:type="gramEnd"/>
            <w:r>
              <w:rPr>
                <w:rFonts w:ascii="宋体" w:hAnsi="宋体" w:hint="eastAsia"/>
                <w:color w:val="000000"/>
                <w:kern w:val="0"/>
                <w:sz w:val="22"/>
                <w:szCs w:val="22"/>
              </w:rPr>
              <w:t>类：直径10厘米,最深处为2厘米预制板类直径15厘米，深度不限；碎裂：不允许</w:t>
            </w:r>
            <w:proofErr w:type="gramStart"/>
            <w:r>
              <w:rPr>
                <w:rFonts w:ascii="宋体" w:hAnsi="宋体" w:hint="eastAsia"/>
                <w:color w:val="000000"/>
                <w:kern w:val="0"/>
                <w:sz w:val="22"/>
                <w:szCs w:val="22"/>
              </w:rPr>
              <w:t>预制类道板</w:t>
            </w:r>
            <w:proofErr w:type="gramEnd"/>
            <w:r>
              <w:rPr>
                <w:rFonts w:ascii="宋体" w:hAnsi="宋体" w:hint="eastAsia"/>
                <w:color w:val="000000"/>
                <w:kern w:val="0"/>
                <w:sz w:val="22"/>
                <w:szCs w:val="22"/>
              </w:rPr>
              <w:t>碎裂；平稳度：</w:t>
            </w:r>
            <w:proofErr w:type="gramStart"/>
            <w:r>
              <w:rPr>
                <w:rFonts w:ascii="宋体" w:hAnsi="宋体" w:hint="eastAsia"/>
                <w:color w:val="000000"/>
                <w:kern w:val="0"/>
                <w:sz w:val="22"/>
                <w:szCs w:val="22"/>
              </w:rPr>
              <w:t>预制类道板</w:t>
            </w:r>
            <w:proofErr w:type="gramEnd"/>
            <w:r>
              <w:rPr>
                <w:rFonts w:ascii="宋体" w:hAnsi="宋体" w:hint="eastAsia"/>
                <w:color w:val="000000"/>
                <w:kern w:val="0"/>
                <w:sz w:val="22"/>
                <w:szCs w:val="22"/>
              </w:rPr>
              <w:t>平稳程度不跷动；侧平石：侧平石残缺损坏程度，每块缺损不能超过15厘米并且无明显局部沉降和潭水现象</w:t>
            </w:r>
          </w:p>
        </w:tc>
        <w:tc>
          <w:tcPr>
            <w:tcW w:w="54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25</w:t>
            </w:r>
          </w:p>
        </w:tc>
        <w:tc>
          <w:tcPr>
            <w:tcW w:w="49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FF0000"/>
                <w:sz w:val="22"/>
                <w:szCs w:val="22"/>
              </w:rPr>
            </w:pPr>
          </w:p>
        </w:tc>
        <w:tc>
          <w:tcPr>
            <w:tcW w:w="540" w:type="dxa"/>
            <w:vMerge w:val="restart"/>
            <w:tcBorders>
              <w:top w:val="nil"/>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872"/>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变形类</w:t>
            </w:r>
          </w:p>
        </w:tc>
        <w:tc>
          <w:tcPr>
            <w:tcW w:w="5386"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沉塘：在3公尺范围内纵向、横向沉</w:t>
            </w:r>
            <w:proofErr w:type="gramStart"/>
            <w:r>
              <w:rPr>
                <w:rFonts w:ascii="宋体" w:hAnsi="宋体" w:hint="eastAsia"/>
                <w:color w:val="000000"/>
                <w:kern w:val="0"/>
                <w:sz w:val="22"/>
                <w:szCs w:val="22"/>
              </w:rPr>
              <w:t>塘不能</w:t>
            </w:r>
            <w:proofErr w:type="gramEnd"/>
            <w:r>
              <w:rPr>
                <w:rFonts w:ascii="宋体" w:hAnsi="宋体" w:hint="eastAsia"/>
                <w:color w:val="000000"/>
                <w:kern w:val="0"/>
                <w:sz w:val="22"/>
                <w:szCs w:val="22"/>
              </w:rPr>
              <w:t>超过2厘米；高低差：预制板不能</w:t>
            </w:r>
            <w:proofErr w:type="gramStart"/>
            <w:r>
              <w:rPr>
                <w:rFonts w:ascii="宋体" w:hAnsi="宋体" w:hint="eastAsia"/>
                <w:color w:val="000000"/>
                <w:kern w:val="0"/>
                <w:sz w:val="22"/>
                <w:szCs w:val="22"/>
              </w:rPr>
              <w:t>低于侧石顶面板</w:t>
            </w:r>
            <w:proofErr w:type="gramEnd"/>
            <w:r>
              <w:rPr>
                <w:rFonts w:ascii="宋体" w:hAnsi="宋体" w:hint="eastAsia"/>
                <w:color w:val="000000"/>
                <w:kern w:val="0"/>
                <w:sz w:val="22"/>
                <w:szCs w:val="22"/>
              </w:rPr>
              <w:t>与板之间高差不能超过1.5厘米</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1292"/>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其他</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路框差：各类窨井，开关</w:t>
            </w:r>
            <w:proofErr w:type="gramStart"/>
            <w:r>
              <w:rPr>
                <w:rFonts w:ascii="宋体" w:hAnsi="宋体" w:hint="eastAsia"/>
                <w:color w:val="000000"/>
                <w:kern w:val="0"/>
                <w:sz w:val="22"/>
                <w:szCs w:val="22"/>
              </w:rPr>
              <w:t>箱其框</w:t>
            </w:r>
            <w:proofErr w:type="gramEnd"/>
            <w:r>
              <w:rPr>
                <w:rFonts w:ascii="宋体" w:hAnsi="宋体" w:hint="eastAsia"/>
                <w:color w:val="000000"/>
                <w:kern w:val="0"/>
                <w:sz w:val="22"/>
                <w:szCs w:val="22"/>
              </w:rPr>
              <w:t>高于或低于路面，不能超过用一米直尺居中测量1.5厘米；路名牌：竖直，歪斜不超过5厘米，玻璃钢路牌无歪斜、脱落，不得有遮挡现象；护栏（包括隔离墩及反光立杆）：完整无擦痕，无脱落，无锈蚀歪斜隔离墩及反光立杆完好无缺损；路料：堆放整齐，有醒目的安全措施，</w:t>
            </w:r>
            <w:proofErr w:type="gramStart"/>
            <w:r>
              <w:rPr>
                <w:rFonts w:ascii="宋体" w:hAnsi="宋体" w:hint="eastAsia"/>
                <w:color w:val="000000"/>
                <w:kern w:val="0"/>
                <w:sz w:val="22"/>
                <w:szCs w:val="22"/>
              </w:rPr>
              <w:t>工完料清</w:t>
            </w:r>
            <w:proofErr w:type="gramEnd"/>
            <w:r>
              <w:rPr>
                <w:rFonts w:ascii="宋体" w:hAnsi="宋体" w:hint="eastAsia"/>
                <w:color w:val="000000"/>
                <w:kern w:val="0"/>
                <w:sz w:val="22"/>
                <w:szCs w:val="22"/>
              </w:rPr>
              <w:t>以及无废弃建筑材料；景观：不得有杂草及高出路面废弃障碍物</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729"/>
        </w:trPr>
        <w:tc>
          <w:tcPr>
            <w:tcW w:w="540"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市政小修及掘路修复50</w:t>
            </w:r>
          </w:p>
        </w:tc>
        <w:tc>
          <w:tcPr>
            <w:tcW w:w="709"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车行道</w:t>
            </w: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roofErr w:type="gramStart"/>
            <w:r>
              <w:rPr>
                <w:rFonts w:ascii="宋体" w:hAnsi="宋体" w:hint="eastAsia"/>
                <w:color w:val="000000"/>
                <w:kern w:val="0"/>
                <w:sz w:val="22"/>
                <w:szCs w:val="22"/>
              </w:rPr>
              <w:t>凿边</w:t>
            </w:r>
            <w:proofErr w:type="gramEnd"/>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凿边：四周修凿整齐</w:t>
            </w:r>
            <w:proofErr w:type="gramStart"/>
            <w:r>
              <w:rPr>
                <w:rFonts w:ascii="宋体" w:hAnsi="宋体" w:hint="eastAsia"/>
                <w:color w:val="000000"/>
                <w:kern w:val="0"/>
                <w:sz w:val="22"/>
                <w:szCs w:val="22"/>
              </w:rPr>
              <w:t>不</w:t>
            </w:r>
            <w:proofErr w:type="gramEnd"/>
            <w:r>
              <w:rPr>
                <w:rFonts w:ascii="宋体" w:hAnsi="宋体" w:hint="eastAsia"/>
                <w:color w:val="000000"/>
                <w:kern w:val="0"/>
                <w:sz w:val="22"/>
                <w:szCs w:val="22"/>
              </w:rPr>
              <w:t>歪斜，白色</w:t>
            </w:r>
            <w:proofErr w:type="gramStart"/>
            <w:r>
              <w:rPr>
                <w:rFonts w:ascii="宋体" w:hAnsi="宋体" w:hint="eastAsia"/>
                <w:color w:val="000000"/>
                <w:kern w:val="0"/>
                <w:sz w:val="22"/>
                <w:szCs w:val="22"/>
              </w:rPr>
              <w:t>路面凿角不得</w:t>
            </w:r>
            <w:proofErr w:type="gramEnd"/>
            <w:r>
              <w:rPr>
                <w:rFonts w:ascii="宋体" w:hAnsi="宋体" w:hint="eastAsia"/>
                <w:color w:val="000000"/>
                <w:kern w:val="0"/>
                <w:sz w:val="22"/>
                <w:szCs w:val="22"/>
              </w:rPr>
              <w:t>小于90度；四周修凿垂直</w:t>
            </w:r>
            <w:proofErr w:type="gramStart"/>
            <w:r>
              <w:rPr>
                <w:rFonts w:ascii="宋体" w:hAnsi="宋体" w:hint="eastAsia"/>
                <w:color w:val="000000"/>
                <w:kern w:val="0"/>
                <w:sz w:val="22"/>
                <w:szCs w:val="22"/>
              </w:rPr>
              <w:t>不</w:t>
            </w:r>
            <w:proofErr w:type="gramEnd"/>
            <w:r>
              <w:rPr>
                <w:rFonts w:ascii="宋体" w:hAnsi="宋体" w:hint="eastAsia"/>
                <w:color w:val="000000"/>
                <w:kern w:val="0"/>
                <w:sz w:val="22"/>
                <w:szCs w:val="22"/>
              </w:rPr>
              <w:t>倾斜，深度为3厘米。白色路面不得附有损伤碎片。（</w:t>
            </w:r>
            <w:proofErr w:type="gramStart"/>
            <w:r>
              <w:rPr>
                <w:rFonts w:ascii="宋体" w:hAnsi="宋体" w:hint="eastAsia"/>
                <w:color w:val="000000"/>
                <w:kern w:val="0"/>
                <w:sz w:val="22"/>
                <w:szCs w:val="22"/>
              </w:rPr>
              <w:t>不凿边者</w:t>
            </w:r>
            <w:proofErr w:type="gramEnd"/>
            <w:r>
              <w:rPr>
                <w:rFonts w:ascii="宋体" w:hAnsi="宋体" w:hint="eastAsia"/>
                <w:color w:val="000000"/>
                <w:kern w:val="0"/>
                <w:sz w:val="22"/>
                <w:szCs w:val="22"/>
              </w:rPr>
              <w:t>无分）</w:t>
            </w:r>
          </w:p>
        </w:tc>
        <w:tc>
          <w:tcPr>
            <w:tcW w:w="546" w:type="dxa"/>
            <w:vMerge w:val="restart"/>
            <w:tcBorders>
              <w:top w:val="nil"/>
              <w:left w:val="single" w:sz="4" w:space="0" w:color="000000"/>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25</w:t>
            </w: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540" w:type="dxa"/>
            <w:vMerge w:val="restart"/>
            <w:tcBorders>
              <w:top w:val="nil"/>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891"/>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接边</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接边：接边平整和顺，用一米直尺校验新老之间，黑色路面高低差不超过0.5厘米，白色路面不超过0.3厘米；与平石相接不低于平石，用一米直尺校验黑色路面高不超过0.5厘米；</w:t>
            </w:r>
            <w:proofErr w:type="gramStart"/>
            <w:r>
              <w:rPr>
                <w:rFonts w:ascii="宋体" w:hAnsi="宋体" w:hint="eastAsia"/>
                <w:color w:val="000000"/>
                <w:kern w:val="0"/>
                <w:sz w:val="22"/>
                <w:szCs w:val="22"/>
              </w:rPr>
              <w:t>封边密实</w:t>
            </w:r>
            <w:proofErr w:type="gramEnd"/>
            <w:r>
              <w:rPr>
                <w:rFonts w:ascii="宋体" w:hAnsi="宋体" w:hint="eastAsia"/>
                <w:color w:val="000000"/>
                <w:kern w:val="0"/>
                <w:sz w:val="22"/>
                <w:szCs w:val="22"/>
              </w:rPr>
              <w:t>无起壳松散现象</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891"/>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盖框</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盖框：窨井盖框或护边及公用事业盖框与路面间高低差用一米直尺校验，黑色路面不超过0.5厘米，白色路面不超过0.3厘米；白色路面盖框四周应做活络护边，便于盖框调换（原无护边者可不设）</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459"/>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平整度</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用三米直尺校验，黑色路面不超过0.5厘米，白色路面不超过0.3厘米。</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891"/>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铺筑</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黑色路面表面粗细均匀，滚压紧密无松散、空隙及明显轮迹，无毛细裂缝；白色路面水灰比、级配、厚度符合设计要求或和原路面相适应，材料清洁，拌和均匀，震捣或夯捣密实，表面无露骨、麻面</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567"/>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伸缩缝</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顺直</w:t>
            </w:r>
            <w:proofErr w:type="gramStart"/>
            <w:r>
              <w:rPr>
                <w:rFonts w:ascii="宋体" w:hAnsi="宋体" w:hint="eastAsia"/>
                <w:color w:val="000000"/>
                <w:kern w:val="0"/>
                <w:sz w:val="22"/>
                <w:szCs w:val="22"/>
              </w:rPr>
              <w:t>不</w:t>
            </w:r>
            <w:proofErr w:type="gramEnd"/>
            <w:r>
              <w:rPr>
                <w:rFonts w:ascii="宋体" w:hAnsi="宋体" w:hint="eastAsia"/>
                <w:color w:val="000000"/>
                <w:kern w:val="0"/>
                <w:sz w:val="22"/>
                <w:szCs w:val="22"/>
              </w:rPr>
              <w:t>歪扭；深浅按原规定、宽度不小于规定；嵌缝密实，高低差不超过0.3厘米</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567"/>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横坡度</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与原有路面横坡一致，不得有潭水现象。</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907"/>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人行道</w:t>
            </w: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铺筑</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预制板铺筑平整不动摇，缝道细密饱满；纵横缝顺直，排列整齐，纵向偏差不得大于10mm；铺筑人行道板要完整，不得有裂缝；现浇水泥人行道强度、厚度符合设计要求，振捣坚实，表面无露骨、麻面</w:t>
            </w:r>
          </w:p>
        </w:tc>
        <w:tc>
          <w:tcPr>
            <w:tcW w:w="546" w:type="dxa"/>
            <w:vMerge w:val="restart"/>
            <w:tcBorders>
              <w:top w:val="nil"/>
              <w:left w:val="single" w:sz="4" w:space="0" w:color="000000"/>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25</w:t>
            </w: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540" w:type="dxa"/>
            <w:vMerge w:val="restart"/>
            <w:tcBorders>
              <w:top w:val="nil"/>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441"/>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平整度</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预制板和现浇水泥人行道平整度不得大于5mm，大理石人行道平整度不得大于3mm</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75"/>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盖框</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窨井及公用事业盖框和人行道高低差不得大于5mm；大理石及现浇水泥人行道不得大于3mm</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37"/>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接边</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新老接边齐平，高低差不得大于5mm ，大理石及现浇水泥人行道不得大于3mm，人行道面</w:t>
            </w:r>
            <w:proofErr w:type="gramStart"/>
            <w:r>
              <w:rPr>
                <w:rFonts w:ascii="宋体" w:hAnsi="宋体" w:hint="eastAsia"/>
                <w:color w:val="000000"/>
                <w:kern w:val="0"/>
                <w:sz w:val="22"/>
                <w:szCs w:val="22"/>
              </w:rPr>
              <w:t>高出侧石顶面</w:t>
            </w:r>
            <w:proofErr w:type="gramEnd"/>
            <w:r>
              <w:rPr>
                <w:rFonts w:ascii="宋体" w:hAnsi="宋体" w:hint="eastAsia"/>
                <w:color w:val="000000"/>
                <w:kern w:val="0"/>
                <w:sz w:val="22"/>
                <w:szCs w:val="22"/>
              </w:rPr>
              <w:t>5mm</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944"/>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roofErr w:type="gramStart"/>
            <w:r>
              <w:rPr>
                <w:rFonts w:ascii="宋体" w:hAnsi="宋体" w:hint="eastAsia"/>
                <w:color w:val="000000"/>
                <w:kern w:val="0"/>
                <w:sz w:val="22"/>
                <w:szCs w:val="22"/>
              </w:rPr>
              <w:t>凿边和</w:t>
            </w:r>
            <w:proofErr w:type="gramEnd"/>
            <w:r>
              <w:rPr>
                <w:rFonts w:ascii="宋体" w:hAnsi="宋体" w:hint="eastAsia"/>
                <w:color w:val="000000"/>
                <w:kern w:val="0"/>
                <w:sz w:val="22"/>
                <w:szCs w:val="22"/>
              </w:rPr>
              <w:t xml:space="preserve">      滚花</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现浇水泥人行道</w:t>
            </w:r>
            <w:proofErr w:type="gramStart"/>
            <w:r>
              <w:rPr>
                <w:rFonts w:ascii="宋体" w:hAnsi="宋体" w:hint="eastAsia"/>
                <w:color w:val="000000"/>
                <w:kern w:val="0"/>
                <w:sz w:val="22"/>
                <w:szCs w:val="22"/>
              </w:rPr>
              <w:t>四周凿边整齐</w:t>
            </w:r>
            <w:proofErr w:type="gramEnd"/>
            <w:r>
              <w:rPr>
                <w:rFonts w:ascii="宋体" w:hAnsi="宋体" w:hint="eastAsia"/>
                <w:color w:val="000000"/>
                <w:kern w:val="0"/>
                <w:sz w:val="22"/>
                <w:szCs w:val="22"/>
              </w:rPr>
              <w:t>不斜，四周不得有损伤碎石；现浇混凝土人行道粉面平整，无泥板痕迹和膏药状等；划线纵横垂直齐整、缝</w:t>
            </w:r>
            <w:proofErr w:type="gramStart"/>
            <w:r>
              <w:rPr>
                <w:rFonts w:ascii="宋体" w:hAnsi="宋体" w:hint="eastAsia"/>
                <w:color w:val="000000"/>
                <w:kern w:val="0"/>
                <w:sz w:val="22"/>
                <w:szCs w:val="22"/>
              </w:rPr>
              <w:t>宽和缝深均匀</w:t>
            </w:r>
            <w:proofErr w:type="gramEnd"/>
            <w:r>
              <w:rPr>
                <w:rFonts w:ascii="宋体" w:hAnsi="宋体" w:hint="eastAsia"/>
                <w:color w:val="000000"/>
                <w:kern w:val="0"/>
                <w:sz w:val="22"/>
                <w:szCs w:val="22"/>
              </w:rPr>
              <w:t>，滚花要整齐，花眼不模糊（原无滚花者不滚）</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907"/>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roofErr w:type="gramStart"/>
            <w:r>
              <w:rPr>
                <w:rFonts w:ascii="宋体" w:hAnsi="宋体" w:hint="eastAsia"/>
                <w:color w:val="000000"/>
                <w:kern w:val="0"/>
                <w:sz w:val="22"/>
                <w:szCs w:val="22"/>
              </w:rPr>
              <w:t>侧石</w:t>
            </w:r>
            <w:proofErr w:type="gramEnd"/>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线型顺直，正面凹凸不得大于5mm（花岗石不得大于10mm）；</w:t>
            </w:r>
            <w:proofErr w:type="gramStart"/>
            <w:r>
              <w:rPr>
                <w:rFonts w:ascii="宋体" w:hAnsi="宋体" w:hint="eastAsia"/>
                <w:color w:val="000000"/>
                <w:kern w:val="0"/>
                <w:sz w:val="22"/>
                <w:szCs w:val="22"/>
              </w:rPr>
              <w:t>相邻侧石顶面</w:t>
            </w:r>
            <w:proofErr w:type="gramEnd"/>
            <w:r>
              <w:rPr>
                <w:rFonts w:ascii="宋体" w:hAnsi="宋体" w:hint="eastAsia"/>
                <w:color w:val="000000"/>
                <w:kern w:val="0"/>
                <w:sz w:val="22"/>
                <w:szCs w:val="22"/>
              </w:rPr>
              <w:t>连接平整，高低不得大于3mm；</w:t>
            </w:r>
            <w:proofErr w:type="gramStart"/>
            <w:r>
              <w:rPr>
                <w:rFonts w:ascii="宋体" w:hAnsi="宋体" w:hint="eastAsia"/>
                <w:color w:val="000000"/>
                <w:kern w:val="0"/>
                <w:sz w:val="22"/>
                <w:szCs w:val="22"/>
              </w:rPr>
              <w:t>侧石顶</w:t>
            </w:r>
            <w:proofErr w:type="gramEnd"/>
            <w:r>
              <w:rPr>
                <w:rFonts w:ascii="宋体" w:hAnsi="宋体" w:hint="eastAsia"/>
                <w:color w:val="000000"/>
                <w:kern w:val="0"/>
                <w:sz w:val="22"/>
                <w:szCs w:val="22"/>
              </w:rPr>
              <w:t>面的平整度缝隙不得大于5mm；</w:t>
            </w:r>
            <w:proofErr w:type="gramStart"/>
            <w:r>
              <w:rPr>
                <w:rFonts w:ascii="宋体" w:hAnsi="宋体" w:hint="eastAsia"/>
                <w:color w:val="000000"/>
                <w:kern w:val="0"/>
                <w:sz w:val="22"/>
                <w:szCs w:val="22"/>
              </w:rPr>
              <w:t>侧石接头</w:t>
            </w:r>
            <w:proofErr w:type="gramEnd"/>
            <w:r>
              <w:rPr>
                <w:rFonts w:ascii="宋体" w:hAnsi="宋体" w:hint="eastAsia"/>
                <w:color w:val="000000"/>
                <w:kern w:val="0"/>
                <w:sz w:val="22"/>
                <w:szCs w:val="22"/>
              </w:rPr>
              <w:t>处砂浆嵌缝密实，勾</w:t>
            </w:r>
            <w:proofErr w:type="gramStart"/>
            <w:r>
              <w:rPr>
                <w:rFonts w:ascii="宋体" w:hAnsi="宋体" w:hint="eastAsia"/>
                <w:color w:val="000000"/>
                <w:kern w:val="0"/>
                <w:sz w:val="22"/>
                <w:szCs w:val="22"/>
              </w:rPr>
              <w:t>凹</w:t>
            </w:r>
            <w:proofErr w:type="gramEnd"/>
            <w:r>
              <w:rPr>
                <w:rFonts w:ascii="宋体" w:hAnsi="宋体" w:hint="eastAsia"/>
                <w:color w:val="000000"/>
                <w:kern w:val="0"/>
                <w:sz w:val="22"/>
                <w:szCs w:val="22"/>
              </w:rPr>
              <w:t>缝，</w:t>
            </w:r>
            <w:proofErr w:type="gramStart"/>
            <w:r>
              <w:rPr>
                <w:rFonts w:ascii="宋体" w:hAnsi="宋体" w:hint="eastAsia"/>
                <w:color w:val="000000"/>
                <w:kern w:val="0"/>
                <w:sz w:val="22"/>
                <w:szCs w:val="22"/>
              </w:rPr>
              <w:t>缝宽</w:t>
            </w:r>
            <w:proofErr w:type="gramEnd"/>
            <w:r>
              <w:rPr>
                <w:rFonts w:ascii="宋体" w:hAnsi="宋体" w:hint="eastAsia"/>
                <w:color w:val="000000"/>
                <w:kern w:val="0"/>
                <w:sz w:val="22"/>
                <w:szCs w:val="22"/>
              </w:rPr>
              <w:t>8mm，凹槽深5mm</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1176"/>
        </w:trPr>
        <w:tc>
          <w:tcPr>
            <w:tcW w:w="540"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0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85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平石</w:t>
            </w:r>
          </w:p>
        </w:tc>
        <w:tc>
          <w:tcPr>
            <w:tcW w:w="5386" w:type="dxa"/>
            <w:tcBorders>
              <w:top w:val="single" w:sz="4" w:space="0" w:color="000000"/>
              <w:left w:val="nil"/>
              <w:bottom w:val="single" w:sz="4" w:space="0" w:color="000000"/>
              <w:right w:val="nil"/>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平石与路面接边平整，平石</w:t>
            </w:r>
            <w:proofErr w:type="gramStart"/>
            <w:r>
              <w:rPr>
                <w:rFonts w:ascii="宋体" w:hAnsi="宋体" w:hint="eastAsia"/>
                <w:color w:val="000000"/>
                <w:kern w:val="0"/>
                <w:sz w:val="22"/>
                <w:szCs w:val="22"/>
              </w:rPr>
              <w:t>之间缝宽</w:t>
            </w:r>
            <w:proofErr w:type="gramEnd"/>
            <w:r>
              <w:rPr>
                <w:rFonts w:ascii="宋体" w:hAnsi="宋体" w:hint="eastAsia"/>
                <w:color w:val="000000"/>
                <w:kern w:val="0"/>
                <w:sz w:val="22"/>
                <w:szCs w:val="22"/>
              </w:rPr>
              <w:t>10mm，</w:t>
            </w:r>
            <w:proofErr w:type="gramStart"/>
            <w:r>
              <w:rPr>
                <w:rFonts w:ascii="宋体" w:hAnsi="宋体" w:hint="eastAsia"/>
                <w:color w:val="000000"/>
                <w:kern w:val="0"/>
                <w:sz w:val="22"/>
                <w:szCs w:val="22"/>
              </w:rPr>
              <w:t>与侧石间</w:t>
            </w:r>
            <w:proofErr w:type="gramEnd"/>
            <w:r>
              <w:rPr>
                <w:rFonts w:ascii="宋体" w:hAnsi="宋体" w:hint="eastAsia"/>
                <w:color w:val="000000"/>
                <w:kern w:val="0"/>
                <w:sz w:val="22"/>
                <w:szCs w:val="22"/>
              </w:rPr>
              <w:t>的缝隙不得小于10mm，平石</w:t>
            </w:r>
            <w:proofErr w:type="gramStart"/>
            <w:r>
              <w:rPr>
                <w:rFonts w:ascii="宋体" w:hAnsi="宋体" w:hint="eastAsia"/>
                <w:color w:val="000000"/>
                <w:kern w:val="0"/>
                <w:sz w:val="22"/>
                <w:szCs w:val="22"/>
              </w:rPr>
              <w:t>与侧石错缝</w:t>
            </w:r>
            <w:proofErr w:type="gramEnd"/>
            <w:r>
              <w:rPr>
                <w:rFonts w:ascii="宋体" w:hAnsi="宋体" w:hint="eastAsia"/>
                <w:color w:val="000000"/>
                <w:kern w:val="0"/>
                <w:sz w:val="22"/>
                <w:szCs w:val="22"/>
              </w:rPr>
              <w:t>对中相接；相邻平石连接平整，高低差不得大于3mm；平石不得低于雨水口，</w:t>
            </w:r>
            <w:proofErr w:type="gramStart"/>
            <w:r>
              <w:rPr>
                <w:rFonts w:ascii="宋体" w:hAnsi="宋体" w:hint="eastAsia"/>
                <w:color w:val="000000"/>
                <w:kern w:val="0"/>
                <w:sz w:val="22"/>
                <w:szCs w:val="22"/>
              </w:rPr>
              <w:t>高不得</w:t>
            </w:r>
            <w:proofErr w:type="gramEnd"/>
            <w:r>
              <w:rPr>
                <w:rFonts w:ascii="宋体" w:hAnsi="宋体" w:hint="eastAsia"/>
                <w:color w:val="000000"/>
                <w:kern w:val="0"/>
                <w:sz w:val="22"/>
                <w:szCs w:val="22"/>
              </w:rPr>
              <w:t>大于10mm；平石落水和顺，无潭水和</w:t>
            </w:r>
            <w:proofErr w:type="gramStart"/>
            <w:r>
              <w:rPr>
                <w:rFonts w:ascii="宋体" w:hAnsi="宋体" w:hint="eastAsia"/>
                <w:color w:val="000000"/>
                <w:kern w:val="0"/>
                <w:sz w:val="22"/>
                <w:szCs w:val="22"/>
              </w:rPr>
              <w:t>阻水</w:t>
            </w:r>
            <w:proofErr w:type="gramEnd"/>
            <w:r>
              <w:rPr>
                <w:rFonts w:ascii="宋体" w:hAnsi="宋体" w:hint="eastAsia"/>
                <w:color w:val="000000"/>
                <w:kern w:val="0"/>
                <w:sz w:val="22"/>
                <w:szCs w:val="22"/>
              </w:rPr>
              <w:t>现象；平石接头处</w:t>
            </w:r>
            <w:proofErr w:type="gramStart"/>
            <w:r>
              <w:rPr>
                <w:rFonts w:ascii="宋体" w:hAnsi="宋体" w:hint="eastAsia"/>
                <w:color w:val="000000"/>
                <w:kern w:val="0"/>
                <w:sz w:val="22"/>
                <w:szCs w:val="22"/>
              </w:rPr>
              <w:t>相邻侧石连接</w:t>
            </w:r>
            <w:proofErr w:type="gramEnd"/>
            <w:r>
              <w:rPr>
                <w:rFonts w:ascii="宋体" w:hAnsi="宋体" w:hint="eastAsia"/>
                <w:color w:val="000000"/>
                <w:kern w:val="0"/>
                <w:sz w:val="22"/>
                <w:szCs w:val="22"/>
              </w:rPr>
              <w:t>平整，接头处嵌缝密实，勾平缝</w:t>
            </w:r>
          </w:p>
        </w:tc>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450"/>
        </w:trPr>
        <w:tc>
          <w:tcPr>
            <w:tcW w:w="7486" w:type="dxa"/>
            <w:gridSpan w:val="4"/>
            <w:tcBorders>
              <w:top w:val="single" w:sz="4" w:space="0" w:color="000000"/>
              <w:left w:val="single" w:sz="4" w:space="0" w:color="000000"/>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合计分值</w:t>
            </w:r>
          </w:p>
        </w:tc>
        <w:tc>
          <w:tcPr>
            <w:tcW w:w="54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100</w:t>
            </w:r>
          </w:p>
        </w:tc>
        <w:tc>
          <w:tcPr>
            <w:tcW w:w="495"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49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bl>
    <w:p w:rsidR="00AF1C6F" w:rsidRDefault="00AF1C6F" w:rsidP="00AF1C6F">
      <w:pPr>
        <w:snapToGrid w:val="0"/>
        <w:spacing w:line="300" w:lineRule="auto"/>
        <w:ind w:firstLineChars="200" w:firstLine="440"/>
        <w:jc w:val="center"/>
        <w:rPr>
          <w:sz w:val="22"/>
          <w:szCs w:val="22"/>
        </w:rPr>
      </w:pPr>
      <w:r>
        <w:rPr>
          <w:rFonts w:hint="eastAsia"/>
          <w:sz w:val="22"/>
          <w:szCs w:val="22"/>
        </w:rPr>
        <w:t xml:space="preserve"> </w:t>
      </w:r>
    </w:p>
    <w:p w:rsidR="00AF1C6F" w:rsidRDefault="00AF1C6F" w:rsidP="00AF1C6F">
      <w:pPr>
        <w:snapToGrid w:val="0"/>
        <w:spacing w:line="300" w:lineRule="auto"/>
        <w:ind w:firstLineChars="200" w:firstLine="442"/>
        <w:jc w:val="center"/>
        <w:rPr>
          <w:sz w:val="22"/>
          <w:szCs w:val="22"/>
        </w:rPr>
      </w:pPr>
      <w:r>
        <w:rPr>
          <w:rFonts w:ascii="宋体" w:hAnsi="宋体" w:hint="eastAsia"/>
          <w:b/>
          <w:bCs/>
          <w:sz w:val="22"/>
          <w:szCs w:val="22"/>
        </w:rPr>
        <w:t>（</w:t>
      </w:r>
      <w:r>
        <w:rPr>
          <w:rFonts w:hint="eastAsia"/>
          <w:b/>
          <w:bCs/>
          <w:sz w:val="22"/>
          <w:szCs w:val="22"/>
        </w:rPr>
        <w:t>3</w:t>
      </w:r>
      <w:r>
        <w:rPr>
          <w:rFonts w:ascii="宋体" w:hAnsi="宋体" w:hint="eastAsia"/>
          <w:b/>
          <w:bCs/>
          <w:sz w:val="22"/>
          <w:szCs w:val="22"/>
        </w:rPr>
        <w:t>）排水养护考核评分表</w:t>
      </w:r>
    </w:p>
    <w:tbl>
      <w:tblPr>
        <w:tblW w:w="10177" w:type="dxa"/>
        <w:tblInd w:w="135" w:type="dxa"/>
        <w:tblLayout w:type="fixed"/>
        <w:tblLook w:val="0000" w:firstRow="0" w:lastRow="0" w:firstColumn="0" w:lastColumn="0" w:noHBand="0" w:noVBand="0"/>
      </w:tblPr>
      <w:tblGrid>
        <w:gridCol w:w="522"/>
        <w:gridCol w:w="1089"/>
        <w:gridCol w:w="5567"/>
        <w:gridCol w:w="793"/>
        <w:gridCol w:w="776"/>
        <w:gridCol w:w="594"/>
        <w:gridCol w:w="836"/>
      </w:tblGrid>
      <w:tr w:rsidR="00AF1C6F" w:rsidTr="00732ECB">
        <w:trPr>
          <w:trHeight w:val="849"/>
        </w:trPr>
        <w:tc>
          <w:tcPr>
            <w:tcW w:w="522" w:type="dxa"/>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部位</w:t>
            </w: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项目</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具体要求</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本项总分</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单项扣分</w:t>
            </w:r>
          </w:p>
        </w:tc>
        <w:tc>
          <w:tcPr>
            <w:tcW w:w="59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扣分</w:t>
            </w:r>
          </w:p>
        </w:tc>
        <w:tc>
          <w:tcPr>
            <w:tcW w:w="83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得分</w:t>
            </w:r>
          </w:p>
        </w:tc>
      </w:tr>
      <w:tr w:rsidR="00AF1C6F" w:rsidTr="00732ECB">
        <w:trPr>
          <w:trHeight w:val="734"/>
        </w:trPr>
        <w:tc>
          <w:tcPr>
            <w:tcW w:w="522"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雨          水         井</w:t>
            </w: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管道</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proofErr w:type="gramStart"/>
            <w:r>
              <w:rPr>
                <w:rFonts w:ascii="宋体" w:hAnsi="宋体" w:hint="eastAsia"/>
                <w:color w:val="000000"/>
                <w:kern w:val="0"/>
                <w:sz w:val="22"/>
                <w:szCs w:val="22"/>
              </w:rPr>
              <w:t>沟管畅通无阻</w:t>
            </w:r>
            <w:proofErr w:type="gramEnd"/>
            <w:r>
              <w:rPr>
                <w:rFonts w:ascii="宋体" w:hAnsi="宋体" w:hint="eastAsia"/>
                <w:color w:val="000000"/>
                <w:kern w:val="0"/>
                <w:sz w:val="22"/>
                <w:szCs w:val="22"/>
              </w:rPr>
              <w:t>无门槛，管内积泥深度不能超过：</w:t>
            </w:r>
            <w:proofErr w:type="gramStart"/>
            <w:r>
              <w:rPr>
                <w:rFonts w:ascii="宋体" w:hAnsi="宋体" w:hint="eastAsia"/>
                <w:color w:val="000000"/>
                <w:kern w:val="0"/>
                <w:sz w:val="22"/>
                <w:szCs w:val="22"/>
              </w:rPr>
              <w:t>大中型沟管</w:t>
            </w:r>
            <w:proofErr w:type="gramEnd"/>
            <w:r>
              <w:rPr>
                <w:rFonts w:ascii="宋体" w:hAnsi="宋体" w:hint="eastAsia"/>
                <w:color w:val="000000"/>
                <w:kern w:val="0"/>
                <w:sz w:val="22"/>
                <w:szCs w:val="22"/>
              </w:rPr>
              <w:t>1/5管径；</w:t>
            </w:r>
            <w:proofErr w:type="gramStart"/>
            <w:r>
              <w:rPr>
                <w:rFonts w:ascii="宋体" w:hAnsi="宋体" w:hint="eastAsia"/>
                <w:color w:val="000000"/>
                <w:kern w:val="0"/>
                <w:sz w:val="22"/>
                <w:szCs w:val="22"/>
              </w:rPr>
              <w:t>小型沟管</w:t>
            </w:r>
            <w:proofErr w:type="gramEnd"/>
            <w:r>
              <w:rPr>
                <w:rFonts w:ascii="宋体" w:hAnsi="宋体" w:hint="eastAsia"/>
                <w:color w:val="000000"/>
                <w:kern w:val="0"/>
                <w:sz w:val="22"/>
                <w:szCs w:val="22"/>
              </w:rPr>
              <w:t>1/4管径</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13</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594"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Calibri" w:hAnsi="Calibri" w:cs="Calibri"/>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734"/>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窨井</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井内无硬块、杂物，积泥深度不能超过：落底窨井，</w:t>
            </w:r>
            <w:proofErr w:type="gramStart"/>
            <w:r>
              <w:rPr>
                <w:rFonts w:ascii="宋体" w:hAnsi="宋体" w:hint="eastAsia"/>
                <w:color w:val="000000"/>
                <w:kern w:val="0"/>
                <w:sz w:val="22"/>
                <w:szCs w:val="22"/>
              </w:rPr>
              <w:t>管底以下</w:t>
            </w:r>
            <w:proofErr w:type="gramEnd"/>
            <w:r>
              <w:rPr>
                <w:rFonts w:ascii="宋体" w:hAnsi="宋体" w:hint="eastAsia"/>
                <w:color w:val="000000"/>
                <w:kern w:val="0"/>
                <w:sz w:val="22"/>
                <w:szCs w:val="22"/>
              </w:rPr>
              <w:t>5厘米（不分管</w:t>
            </w:r>
            <w:proofErr w:type="gramStart"/>
            <w:r>
              <w:rPr>
                <w:rFonts w:ascii="宋体" w:hAnsi="宋体" w:hint="eastAsia"/>
                <w:color w:val="000000"/>
                <w:kern w:val="0"/>
                <w:sz w:val="22"/>
                <w:szCs w:val="22"/>
              </w:rPr>
              <w:t>径</w:t>
            </w:r>
            <w:proofErr w:type="gramEnd"/>
            <w:r>
              <w:rPr>
                <w:rFonts w:ascii="宋体" w:hAnsi="宋体" w:hint="eastAsia"/>
                <w:color w:val="000000"/>
                <w:kern w:val="0"/>
                <w:sz w:val="22"/>
                <w:szCs w:val="22"/>
              </w:rPr>
              <w:t>），半落底窨井，不能超过管底。</w:t>
            </w:r>
          </w:p>
        </w:tc>
        <w:tc>
          <w:tcPr>
            <w:tcW w:w="793"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77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94" w:type="dxa"/>
            <w:tcBorders>
              <w:top w:val="single" w:sz="4" w:space="0" w:color="000000"/>
              <w:left w:val="nil"/>
              <w:bottom w:val="single" w:sz="4" w:space="0" w:color="000000"/>
              <w:right w:val="single" w:sz="4" w:space="0" w:color="000000"/>
            </w:tcBorders>
            <w:noWrap/>
            <w:vAlign w:val="center"/>
          </w:tcPr>
          <w:p w:rsidR="00AF1C6F" w:rsidRDefault="00AF1C6F" w:rsidP="00732ECB">
            <w:pPr>
              <w:rPr>
                <w:rFonts w:ascii="宋体" w:hAnsi="宋体"/>
                <w:color w:val="000000"/>
                <w:sz w:val="22"/>
                <w:szCs w:val="22"/>
              </w:rPr>
            </w:pPr>
          </w:p>
        </w:tc>
        <w:tc>
          <w:tcPr>
            <w:tcW w:w="836" w:type="dxa"/>
            <w:vMerge w:val="restart"/>
            <w:tcBorders>
              <w:top w:val="nil"/>
              <w:left w:val="nil"/>
              <w:bottom w:val="nil"/>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690"/>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平底（流槽）窨井，不能超过：</w:t>
            </w:r>
            <w:proofErr w:type="gramStart"/>
            <w:r>
              <w:rPr>
                <w:rFonts w:ascii="宋体" w:hAnsi="宋体" w:hint="eastAsia"/>
                <w:color w:val="000000"/>
                <w:kern w:val="0"/>
                <w:sz w:val="22"/>
                <w:szCs w:val="22"/>
              </w:rPr>
              <w:t>大中型沟管</w:t>
            </w:r>
            <w:proofErr w:type="gramEnd"/>
            <w:r>
              <w:rPr>
                <w:rFonts w:ascii="宋体" w:hAnsi="宋体" w:hint="eastAsia"/>
                <w:color w:val="000000"/>
                <w:kern w:val="0"/>
                <w:sz w:val="22"/>
                <w:szCs w:val="22"/>
              </w:rPr>
              <w:t>1/5管径，</w:t>
            </w:r>
            <w:proofErr w:type="gramStart"/>
            <w:r>
              <w:rPr>
                <w:rFonts w:ascii="宋体" w:hAnsi="宋体" w:hint="eastAsia"/>
                <w:color w:val="000000"/>
                <w:kern w:val="0"/>
                <w:sz w:val="22"/>
                <w:szCs w:val="22"/>
              </w:rPr>
              <w:t>小型沟管</w:t>
            </w:r>
            <w:proofErr w:type="gramEnd"/>
            <w:r>
              <w:rPr>
                <w:rFonts w:ascii="宋体" w:hAnsi="宋体" w:hint="eastAsia"/>
                <w:color w:val="000000"/>
                <w:kern w:val="0"/>
                <w:sz w:val="22"/>
                <w:szCs w:val="22"/>
              </w:rPr>
              <w:t>1/4管径</w:t>
            </w:r>
          </w:p>
        </w:tc>
        <w:tc>
          <w:tcPr>
            <w:tcW w:w="793"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776"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94" w:type="dxa"/>
            <w:tcBorders>
              <w:top w:val="single" w:sz="4" w:space="0" w:color="000000"/>
              <w:left w:val="nil"/>
              <w:bottom w:val="single" w:sz="4" w:space="0" w:color="000000"/>
              <w:right w:val="single" w:sz="4" w:space="0" w:color="000000"/>
            </w:tcBorders>
            <w:noWrap/>
            <w:vAlign w:val="center"/>
          </w:tcPr>
          <w:p w:rsidR="00AF1C6F" w:rsidRDefault="00AF1C6F" w:rsidP="00732ECB">
            <w:pPr>
              <w:rPr>
                <w:rFonts w:ascii="宋体" w:hAnsi="宋体"/>
                <w:color w:val="000000"/>
                <w:sz w:val="22"/>
                <w:szCs w:val="22"/>
              </w:rPr>
            </w:pPr>
          </w:p>
        </w:tc>
        <w:tc>
          <w:tcPr>
            <w:tcW w:w="836" w:type="dxa"/>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532"/>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井内清洁</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井内清洁，四壁无老膏</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594"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Calibri" w:hAnsi="Calibri"/>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549"/>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窨井盖框完好</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盖框平稳不动摇，无损坏。盖框内高差不能超过2厘米</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594"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Calibri" w:hAnsi="Calibri"/>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520"/>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连管畅通</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保持畅通，管口无硬块，积泥深度不能超过1/6管径</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94"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Calibri" w:hAnsi="Calibri"/>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650"/>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进水口</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积泥深度不能超过：落底，半落底：连管底以下5厘米，平底：3厘米</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94"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Calibri" w:hAnsi="Calibri"/>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775"/>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进水口盖框</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盖座及侧向格栅完好无缺损， 盖</w:t>
            </w:r>
            <w:proofErr w:type="gramStart"/>
            <w:r>
              <w:rPr>
                <w:rFonts w:ascii="宋体" w:hAnsi="宋体" w:hint="eastAsia"/>
                <w:color w:val="000000"/>
                <w:kern w:val="0"/>
                <w:sz w:val="22"/>
                <w:szCs w:val="22"/>
              </w:rPr>
              <w:t>框结合</w:t>
            </w:r>
            <w:proofErr w:type="gramEnd"/>
            <w:r>
              <w:rPr>
                <w:rFonts w:ascii="宋体" w:hAnsi="宋体" w:hint="eastAsia"/>
                <w:color w:val="000000"/>
                <w:kern w:val="0"/>
                <w:sz w:val="22"/>
                <w:szCs w:val="22"/>
              </w:rPr>
              <w:t>密闭，单边累积宽度不超过2厘米。 盖框内高差不能超过±1.5厘米</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594"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Calibri" w:hAnsi="Calibri"/>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499"/>
        </w:trPr>
        <w:tc>
          <w:tcPr>
            <w:tcW w:w="522"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roofErr w:type="gramStart"/>
            <w:r>
              <w:rPr>
                <w:rFonts w:ascii="宋体" w:hAnsi="宋体" w:hint="eastAsia"/>
                <w:color w:val="000000"/>
                <w:kern w:val="0"/>
                <w:sz w:val="22"/>
                <w:szCs w:val="22"/>
              </w:rPr>
              <w:lastRenderedPageBreak/>
              <w:t>污</w:t>
            </w:r>
            <w:proofErr w:type="gramEnd"/>
            <w:r>
              <w:rPr>
                <w:rFonts w:ascii="宋体" w:hAnsi="宋体" w:hint="eastAsia"/>
                <w:color w:val="000000"/>
                <w:kern w:val="0"/>
                <w:sz w:val="22"/>
                <w:szCs w:val="22"/>
              </w:rPr>
              <w:t xml:space="preserve">         水          井</w:t>
            </w: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管道</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同雨水管</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20</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594" w:type="dxa"/>
            <w:tcBorders>
              <w:top w:val="single" w:sz="4" w:space="0" w:color="000000"/>
              <w:left w:val="nil"/>
              <w:bottom w:val="single" w:sz="4" w:space="0" w:color="000000"/>
              <w:right w:val="single" w:sz="4" w:space="0" w:color="000000"/>
            </w:tcBorders>
            <w:noWrap/>
            <w:vAlign w:val="center"/>
          </w:tcPr>
          <w:p w:rsidR="00AF1C6F" w:rsidRDefault="00AF1C6F" w:rsidP="00732ECB">
            <w:pPr>
              <w:rPr>
                <w:rFonts w:ascii="宋体" w:hAnsi="宋体"/>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539"/>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窨井</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proofErr w:type="gramStart"/>
            <w:r>
              <w:rPr>
                <w:rFonts w:ascii="宋体" w:hAnsi="宋体" w:hint="eastAsia"/>
                <w:color w:val="000000"/>
                <w:kern w:val="0"/>
                <w:sz w:val="22"/>
                <w:szCs w:val="22"/>
              </w:rPr>
              <w:t>同雨水井</w:t>
            </w:r>
            <w:proofErr w:type="gramEnd"/>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12</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594" w:type="dxa"/>
            <w:tcBorders>
              <w:top w:val="single" w:sz="4" w:space="0" w:color="000000"/>
              <w:left w:val="nil"/>
              <w:bottom w:val="single" w:sz="4" w:space="0" w:color="000000"/>
              <w:right w:val="single" w:sz="4" w:space="0" w:color="000000"/>
            </w:tcBorders>
            <w:noWrap/>
            <w:vAlign w:val="center"/>
          </w:tcPr>
          <w:p w:rsidR="00AF1C6F" w:rsidRDefault="00AF1C6F" w:rsidP="00732ECB">
            <w:pPr>
              <w:rPr>
                <w:rFonts w:ascii="宋体" w:hAnsi="宋体"/>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536"/>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井壁清洁</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四壁清洁无老膏</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12</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594" w:type="dxa"/>
            <w:tcBorders>
              <w:top w:val="single" w:sz="4" w:space="0" w:color="000000"/>
              <w:left w:val="nil"/>
              <w:bottom w:val="single" w:sz="4" w:space="0" w:color="000000"/>
              <w:right w:val="single" w:sz="4" w:space="0" w:color="000000"/>
            </w:tcBorders>
            <w:noWrap/>
            <w:vAlign w:val="center"/>
          </w:tcPr>
          <w:p w:rsidR="00AF1C6F" w:rsidRDefault="00AF1C6F" w:rsidP="00732ECB">
            <w:pPr>
              <w:rPr>
                <w:rFonts w:ascii="宋体" w:hAnsi="宋体"/>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713"/>
        </w:trPr>
        <w:tc>
          <w:tcPr>
            <w:tcW w:w="7178" w:type="dxa"/>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8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盖框完好</w:t>
            </w:r>
          </w:p>
        </w:tc>
        <w:tc>
          <w:tcPr>
            <w:tcW w:w="5567"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盖框平稳不动摇，无损坏。盖框内高差不能超过2厘米</w:t>
            </w:r>
          </w:p>
        </w:tc>
        <w:tc>
          <w:tcPr>
            <w:tcW w:w="79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7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94" w:type="dxa"/>
            <w:tcBorders>
              <w:top w:val="single" w:sz="4" w:space="0" w:color="000000"/>
              <w:left w:val="nil"/>
              <w:bottom w:val="single" w:sz="4" w:space="0" w:color="000000"/>
              <w:right w:val="single" w:sz="4" w:space="0" w:color="000000"/>
            </w:tcBorders>
            <w:noWrap/>
            <w:vAlign w:val="center"/>
          </w:tcPr>
          <w:p w:rsidR="00AF1C6F" w:rsidRDefault="00AF1C6F" w:rsidP="00732ECB">
            <w:pPr>
              <w:rPr>
                <w:rFonts w:ascii="宋体" w:hAnsi="宋体"/>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513"/>
        </w:trPr>
        <w:tc>
          <w:tcPr>
            <w:tcW w:w="7178" w:type="dxa"/>
            <w:gridSpan w:val="3"/>
            <w:tcBorders>
              <w:top w:val="single" w:sz="4" w:space="0" w:color="000000"/>
              <w:left w:val="single" w:sz="4" w:space="0" w:color="000000"/>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合计分值</w:t>
            </w:r>
          </w:p>
        </w:tc>
        <w:tc>
          <w:tcPr>
            <w:tcW w:w="793"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100</w:t>
            </w:r>
          </w:p>
        </w:tc>
        <w:tc>
          <w:tcPr>
            <w:tcW w:w="776" w:type="dxa"/>
            <w:tcBorders>
              <w:top w:val="single" w:sz="4" w:space="0" w:color="000000"/>
              <w:left w:val="nil"/>
              <w:bottom w:val="single" w:sz="4" w:space="0" w:color="000000"/>
              <w:right w:val="single" w:sz="4" w:space="0" w:color="000000"/>
            </w:tcBorders>
            <w:noWrap/>
            <w:vAlign w:val="center"/>
          </w:tcPr>
          <w:p w:rsidR="00AF1C6F" w:rsidRDefault="00AF1C6F" w:rsidP="00732ECB">
            <w:pPr>
              <w:rPr>
                <w:rFonts w:ascii="宋体" w:hAnsi="宋体"/>
                <w:color w:val="000000"/>
                <w:sz w:val="22"/>
                <w:szCs w:val="22"/>
              </w:rPr>
            </w:pPr>
          </w:p>
        </w:tc>
        <w:tc>
          <w:tcPr>
            <w:tcW w:w="594"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right"/>
              <w:textAlignment w:val="center"/>
              <w:rPr>
                <w:rFonts w:ascii="宋体" w:hAnsi="宋体"/>
                <w:color w:val="000000"/>
                <w:sz w:val="22"/>
                <w:szCs w:val="22"/>
              </w:rPr>
            </w:pPr>
          </w:p>
        </w:tc>
        <w:tc>
          <w:tcPr>
            <w:tcW w:w="836"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bl>
    <w:p w:rsidR="00AF1C6F" w:rsidRDefault="00AF1C6F" w:rsidP="00AF1C6F">
      <w:pPr>
        <w:pStyle w:val="affb"/>
        <w:spacing w:line="300" w:lineRule="auto"/>
        <w:ind w:firstLine="440"/>
        <w:jc w:val="left"/>
        <w:rPr>
          <w:rFonts w:ascii="宋体" w:hAnsi="宋体"/>
          <w:sz w:val="22"/>
          <w:szCs w:val="22"/>
        </w:rPr>
      </w:pPr>
      <w:r>
        <w:rPr>
          <w:rFonts w:ascii="宋体" w:hAnsi="宋体" w:hint="eastAsia"/>
          <w:sz w:val="22"/>
          <w:szCs w:val="22"/>
        </w:rPr>
        <w:t xml:space="preserve"> </w:t>
      </w:r>
    </w:p>
    <w:p w:rsidR="00AF1C6F" w:rsidRDefault="00AF1C6F" w:rsidP="00AF1C6F">
      <w:pPr>
        <w:snapToGrid w:val="0"/>
        <w:spacing w:line="300" w:lineRule="auto"/>
        <w:ind w:firstLineChars="200" w:firstLine="442"/>
        <w:jc w:val="center"/>
        <w:rPr>
          <w:b/>
          <w:bCs/>
          <w:sz w:val="22"/>
          <w:szCs w:val="22"/>
        </w:rPr>
      </w:pPr>
      <w:r>
        <w:rPr>
          <w:rFonts w:ascii="宋体" w:hAnsi="宋体" w:hint="eastAsia"/>
          <w:b/>
          <w:bCs/>
          <w:sz w:val="22"/>
          <w:szCs w:val="22"/>
        </w:rPr>
        <w:t>（</w:t>
      </w:r>
      <w:r>
        <w:rPr>
          <w:rFonts w:hint="eastAsia"/>
          <w:b/>
          <w:bCs/>
          <w:sz w:val="22"/>
          <w:szCs w:val="22"/>
        </w:rPr>
        <w:t>4</w:t>
      </w:r>
      <w:r>
        <w:rPr>
          <w:rFonts w:ascii="宋体" w:hAnsi="宋体" w:hint="eastAsia"/>
          <w:b/>
          <w:bCs/>
          <w:sz w:val="22"/>
          <w:szCs w:val="22"/>
        </w:rPr>
        <w:t>）绿化养护考核评分表</w:t>
      </w:r>
    </w:p>
    <w:tbl>
      <w:tblPr>
        <w:tblW w:w="10096" w:type="dxa"/>
        <w:tblInd w:w="135" w:type="dxa"/>
        <w:tblLook w:val="0000" w:firstRow="0" w:lastRow="0" w:firstColumn="0" w:lastColumn="0" w:noHBand="0" w:noVBand="0"/>
      </w:tblPr>
      <w:tblGrid>
        <w:gridCol w:w="858"/>
        <w:gridCol w:w="1076"/>
        <w:gridCol w:w="5823"/>
        <w:gridCol w:w="546"/>
        <w:gridCol w:w="563"/>
        <w:gridCol w:w="628"/>
        <w:gridCol w:w="602"/>
      </w:tblGrid>
      <w:tr w:rsidR="00AF1C6F" w:rsidTr="00732ECB">
        <w:trPr>
          <w:trHeight w:val="1103"/>
        </w:trPr>
        <w:tc>
          <w:tcPr>
            <w:tcW w:w="858" w:type="dxa"/>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考核项目</w:t>
            </w: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考核内容</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各项要求</w:t>
            </w:r>
          </w:p>
        </w:tc>
        <w:tc>
          <w:tcPr>
            <w:tcW w:w="54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本项总分</w:t>
            </w: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单项扣分</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扣分</w:t>
            </w:r>
          </w:p>
        </w:tc>
        <w:tc>
          <w:tcPr>
            <w:tcW w:w="60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得分</w:t>
            </w:r>
          </w:p>
        </w:tc>
      </w:tr>
      <w:tr w:rsidR="00AF1C6F" w:rsidTr="00732ECB">
        <w:trPr>
          <w:trHeight w:val="617"/>
        </w:trPr>
        <w:tc>
          <w:tcPr>
            <w:tcW w:w="858"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服务规范</w:t>
            </w: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服装规范</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着装规范统一，具有养护单位统一标识，做好安全防护措施（特殊作业佩戴安全帽）。</w:t>
            </w:r>
          </w:p>
        </w:tc>
        <w:tc>
          <w:tcPr>
            <w:tcW w:w="54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12</w:t>
            </w: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602"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作业规范</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乔灌木修剪等作业内容需占用人车通行道的，利用安全锥对作业范围进行隔离，避免影响人车安全通行。</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当日产生的绿化垃圾当日清理完毕。</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不使用度假区禁止农药，喷洒农药前</w:t>
            </w:r>
            <w:proofErr w:type="gramStart"/>
            <w:r>
              <w:rPr>
                <w:rFonts w:ascii="宋体" w:hAnsi="宋体" w:hint="eastAsia"/>
                <w:color w:val="000000"/>
                <w:kern w:val="0"/>
                <w:sz w:val="22"/>
                <w:szCs w:val="22"/>
              </w:rPr>
              <w:t>须宣传</w:t>
            </w:r>
            <w:proofErr w:type="gramEnd"/>
            <w:r>
              <w:rPr>
                <w:rFonts w:ascii="宋体" w:hAnsi="宋体" w:hint="eastAsia"/>
                <w:color w:val="000000"/>
                <w:kern w:val="0"/>
                <w:sz w:val="22"/>
                <w:szCs w:val="22"/>
              </w:rPr>
              <w:t>告知，事中有人管理</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858"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作业要求</w:t>
            </w: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日常保洁</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定期对绿化带中的建筑、生活、绿化垃圾进行清理，绿地中无明显垃圾。</w:t>
            </w:r>
          </w:p>
        </w:tc>
        <w:tc>
          <w:tcPr>
            <w:tcW w:w="54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50</w:t>
            </w: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602"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824"/>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杂草清理</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定期对绿化带中的杂草进行清理，做到无明显杂草。春、秋季清理2次/月，夏季3-4次/月，冬季1次/月，一年中严禁杂草结籽。</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绿地施肥</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proofErr w:type="gramStart"/>
            <w:r>
              <w:rPr>
                <w:rFonts w:ascii="宋体" w:hAnsi="宋体" w:hint="eastAsia"/>
                <w:color w:val="000000"/>
                <w:kern w:val="0"/>
                <w:sz w:val="22"/>
                <w:szCs w:val="22"/>
              </w:rPr>
              <w:t>春季对</w:t>
            </w:r>
            <w:proofErr w:type="gramEnd"/>
            <w:r>
              <w:rPr>
                <w:rFonts w:ascii="宋体" w:hAnsi="宋体" w:hint="eastAsia"/>
                <w:color w:val="000000"/>
                <w:kern w:val="0"/>
                <w:sz w:val="22"/>
                <w:szCs w:val="22"/>
              </w:rPr>
              <w:t>各地块施用基肥1次，夏季追肥1次，</w:t>
            </w:r>
            <w:proofErr w:type="gramStart"/>
            <w:r>
              <w:rPr>
                <w:rFonts w:ascii="宋体" w:hAnsi="宋体" w:hint="eastAsia"/>
                <w:color w:val="000000"/>
                <w:kern w:val="0"/>
                <w:sz w:val="22"/>
                <w:szCs w:val="22"/>
              </w:rPr>
              <w:t>秋再次</w:t>
            </w:r>
            <w:proofErr w:type="gramEnd"/>
            <w:r>
              <w:rPr>
                <w:rFonts w:ascii="宋体" w:hAnsi="宋体" w:hint="eastAsia"/>
                <w:color w:val="000000"/>
                <w:kern w:val="0"/>
                <w:sz w:val="22"/>
                <w:szCs w:val="22"/>
              </w:rPr>
              <w:t>施用基肥1次。</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整形修剪</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及时对乔木低矮枝、病枝、枯枝、多余徒长枝进行修剪，修剪部位整齐规范。每年修剪1-2次。</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824"/>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定期对灌木及地被杂乱枝条进行修剪，保证良好的景观造型。依苗木长势而定，一般夏季每月修剪2次，春、秋季每月修剪1次。</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定期对灌木进行切边修剪，防止相互蹿生。春、秋切边修剪1次/季，夏季2次/季</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定期对草坪进行修剪，无杂乱、杂草丛生现象。春、秋季修剪2次/月，夏季3次/月，冬季1次/月</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乔木地</w:t>
            </w:r>
            <w:proofErr w:type="gramStart"/>
            <w:r>
              <w:rPr>
                <w:rFonts w:ascii="宋体" w:hAnsi="宋体" w:hint="eastAsia"/>
                <w:color w:val="000000"/>
                <w:kern w:val="0"/>
                <w:sz w:val="22"/>
                <w:szCs w:val="22"/>
              </w:rPr>
              <w:t>铆调整</w:t>
            </w:r>
            <w:proofErr w:type="gramEnd"/>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定期对乔木地</w:t>
            </w:r>
            <w:proofErr w:type="gramStart"/>
            <w:r>
              <w:rPr>
                <w:rFonts w:ascii="宋体" w:hAnsi="宋体" w:hint="eastAsia"/>
                <w:color w:val="000000"/>
                <w:kern w:val="0"/>
                <w:sz w:val="22"/>
                <w:szCs w:val="22"/>
              </w:rPr>
              <w:t>铆进行</w:t>
            </w:r>
            <w:proofErr w:type="gramEnd"/>
            <w:r>
              <w:rPr>
                <w:rFonts w:ascii="宋体" w:hAnsi="宋体" w:hint="eastAsia"/>
                <w:color w:val="000000"/>
                <w:kern w:val="0"/>
                <w:sz w:val="22"/>
                <w:szCs w:val="22"/>
              </w:rPr>
              <w:t>检查，更换损坏地铆、修复松散地铆、调整绑扎过紧地</w:t>
            </w:r>
            <w:proofErr w:type="gramStart"/>
            <w:r>
              <w:rPr>
                <w:rFonts w:ascii="宋体" w:hAnsi="宋体" w:hint="eastAsia"/>
                <w:color w:val="000000"/>
                <w:kern w:val="0"/>
                <w:sz w:val="22"/>
                <w:szCs w:val="22"/>
              </w:rPr>
              <w:t>铆</w:t>
            </w:r>
            <w:proofErr w:type="gramEnd"/>
            <w:r>
              <w:rPr>
                <w:rFonts w:ascii="宋体" w:hAnsi="宋体" w:hint="eastAsia"/>
                <w:color w:val="000000"/>
                <w:kern w:val="0"/>
                <w:sz w:val="22"/>
                <w:szCs w:val="22"/>
              </w:rPr>
              <w:t>。</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109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病虫害防治</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定期对植被的病虫害进行预防检查，无明显的病害和虫害发生。春秋季检查2次/周，夏季3次/周，冬季2次/月。一旦发生病虫害现象及时喷施农药进行治理，必要时多次喷施，直至病虫害灭除。</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苗木补种</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春秋两</w:t>
            </w:r>
            <w:proofErr w:type="gramStart"/>
            <w:r>
              <w:rPr>
                <w:rFonts w:ascii="宋体" w:hAnsi="宋体" w:hint="eastAsia"/>
                <w:color w:val="000000"/>
                <w:kern w:val="0"/>
                <w:sz w:val="22"/>
                <w:szCs w:val="22"/>
              </w:rPr>
              <w:t>季及时</w:t>
            </w:r>
            <w:proofErr w:type="gramEnd"/>
            <w:r>
              <w:rPr>
                <w:rFonts w:ascii="宋体" w:hAnsi="宋体" w:hint="eastAsia"/>
                <w:color w:val="000000"/>
                <w:kern w:val="0"/>
                <w:sz w:val="22"/>
                <w:szCs w:val="22"/>
              </w:rPr>
              <w:t>对各地块中死亡、缺失的乔灌木进行补种</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roofErr w:type="gramStart"/>
            <w:r>
              <w:rPr>
                <w:rFonts w:ascii="宋体" w:hAnsi="宋体" w:hint="eastAsia"/>
                <w:color w:val="000000"/>
                <w:kern w:val="0"/>
                <w:sz w:val="22"/>
                <w:szCs w:val="22"/>
              </w:rPr>
              <w:t>树皮补铺</w:t>
            </w:r>
            <w:proofErr w:type="gramEnd"/>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绿地灌丛中杉树皮铺设均匀，厚度在5-6CM内，无明显的黄地裸露的现象，定期进行检查，发现裸露的</w:t>
            </w:r>
            <w:proofErr w:type="gramStart"/>
            <w:r>
              <w:rPr>
                <w:rFonts w:ascii="宋体" w:hAnsi="宋体" w:hint="eastAsia"/>
                <w:color w:val="000000"/>
                <w:kern w:val="0"/>
                <w:sz w:val="22"/>
                <w:szCs w:val="22"/>
              </w:rPr>
              <w:t>及时补铺</w:t>
            </w:r>
            <w:proofErr w:type="gramEnd"/>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防台防寒</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夏季在汛期和台风来临之前作好乔木加固、绑扎和检查工作，秋季台风天气结束后统一拆除支撑</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台风天气期间及时安排人员进行值班和巡视，倒伏树木一般当天内进行扶正，特殊情况次日扶正</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做好冬季超低温非耐寒树木的防寒防冻预防工作</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浇水喷灌</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根据天气条件定期、及时地对植被进行浇水喷灌作业，防止植物枯死。春、秋1次/周，夏季1次/天，冬季2次/月</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喷灌维护</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做好夏季的高温季节和冬季严寒季节的防爆工作</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做好喷灌设施的日常检修维护保养工作。春、秋季检查2次/月，夏季4次/月，冬季1次/月</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858" w:type="dxa"/>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其他项目</w:t>
            </w: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养护资料</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及时对各地块的养护计划、作业内容、人员安排等台</w:t>
            </w:r>
            <w:proofErr w:type="gramStart"/>
            <w:r>
              <w:rPr>
                <w:rFonts w:ascii="宋体" w:hAnsi="宋体" w:hint="eastAsia"/>
                <w:color w:val="000000"/>
                <w:kern w:val="0"/>
                <w:sz w:val="22"/>
                <w:szCs w:val="22"/>
              </w:rPr>
              <w:t>账资料</w:t>
            </w:r>
            <w:proofErr w:type="gramEnd"/>
            <w:r>
              <w:rPr>
                <w:rFonts w:ascii="宋体" w:hAnsi="宋体" w:hint="eastAsia"/>
                <w:color w:val="000000"/>
                <w:kern w:val="0"/>
                <w:sz w:val="22"/>
                <w:szCs w:val="22"/>
              </w:rPr>
              <w:t>进行上报</w:t>
            </w:r>
          </w:p>
        </w:tc>
        <w:tc>
          <w:tcPr>
            <w:tcW w:w="54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8</w:t>
            </w: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60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617"/>
        </w:trPr>
        <w:tc>
          <w:tcPr>
            <w:tcW w:w="858"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运</w:t>
            </w:r>
            <w:proofErr w:type="gramStart"/>
            <w:r>
              <w:rPr>
                <w:rFonts w:ascii="宋体" w:hAnsi="宋体" w:hint="eastAsia"/>
                <w:color w:val="000000"/>
                <w:kern w:val="0"/>
                <w:sz w:val="22"/>
                <w:szCs w:val="22"/>
              </w:rPr>
              <w:t>维标准</w:t>
            </w:r>
            <w:proofErr w:type="gramEnd"/>
            <w:r>
              <w:rPr>
                <w:rFonts w:ascii="宋体" w:hAnsi="宋体" w:hint="eastAsia"/>
                <w:color w:val="000000"/>
                <w:kern w:val="0"/>
                <w:sz w:val="22"/>
                <w:szCs w:val="22"/>
              </w:rPr>
              <w:t>提升</w:t>
            </w: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土壤肥料</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根据要求进行绿地施肥，每发现一次不施用或施用不到位</w:t>
            </w:r>
          </w:p>
        </w:tc>
        <w:tc>
          <w:tcPr>
            <w:tcW w:w="546"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30</w:t>
            </w: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602"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乔木修剪</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每季度对乔木进行一次整形修剪，每发现一次不实施或实施不到位</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灌木及地被修剪</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按照要求对灌木及地被进行整形修剪，每发现一次不施用或施用不到位</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roofErr w:type="gramStart"/>
            <w:r>
              <w:rPr>
                <w:rFonts w:ascii="宋体" w:hAnsi="宋体" w:hint="eastAsia"/>
                <w:color w:val="000000"/>
                <w:kern w:val="0"/>
                <w:sz w:val="22"/>
                <w:szCs w:val="22"/>
              </w:rPr>
              <w:t>树皮补铺</w:t>
            </w:r>
            <w:proofErr w:type="gramEnd"/>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每季度对绿地内树皮覆盖情况进行检查，对裸露地块及时进行补铺，避免黄土裸露</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绿地保洁</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每天对绿地今日保洁一次，保证绿地内无明显垃圾</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07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土壤肥料</w:t>
            </w:r>
          </w:p>
        </w:tc>
        <w:tc>
          <w:tcPr>
            <w:tcW w:w="582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根据要求进行绿地施肥，每发现一次不施用或施用不到位</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37"/>
        </w:trPr>
        <w:tc>
          <w:tcPr>
            <w:tcW w:w="7757" w:type="dxa"/>
            <w:gridSpan w:val="3"/>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合计分值</w:t>
            </w:r>
          </w:p>
        </w:tc>
        <w:tc>
          <w:tcPr>
            <w:tcW w:w="546"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100</w:t>
            </w:r>
          </w:p>
        </w:tc>
        <w:tc>
          <w:tcPr>
            <w:tcW w:w="563"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628"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0</w:t>
            </w:r>
          </w:p>
        </w:tc>
        <w:tc>
          <w:tcPr>
            <w:tcW w:w="60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bl>
    <w:p w:rsidR="00AF1C6F" w:rsidRDefault="00AF1C6F" w:rsidP="00AF1C6F">
      <w:pPr>
        <w:snapToGrid w:val="0"/>
        <w:spacing w:line="300" w:lineRule="auto"/>
        <w:rPr>
          <w:sz w:val="22"/>
          <w:szCs w:val="22"/>
        </w:rPr>
      </w:pPr>
      <w:r>
        <w:rPr>
          <w:rFonts w:hint="eastAsia"/>
          <w:sz w:val="22"/>
          <w:szCs w:val="22"/>
        </w:rPr>
        <w:t xml:space="preserve"> </w:t>
      </w:r>
    </w:p>
    <w:p w:rsidR="00AF1C6F" w:rsidRDefault="00AF1C6F" w:rsidP="00AF1C6F">
      <w:pPr>
        <w:rPr>
          <w:vanish/>
          <w:sz w:val="22"/>
          <w:szCs w:val="22"/>
        </w:rPr>
      </w:pPr>
      <w:r>
        <w:rPr>
          <w:vanish/>
          <w:sz w:val="22"/>
          <w:szCs w:val="22"/>
        </w:rPr>
        <w:t xml:space="preserve"> </w:t>
      </w:r>
    </w:p>
    <w:p w:rsidR="00AF1C6F" w:rsidRDefault="00AF1C6F" w:rsidP="00AF1C6F">
      <w:pPr>
        <w:widowControl/>
        <w:jc w:val="center"/>
        <w:rPr>
          <w:rFonts w:ascii="宋体" w:hAnsi="宋体"/>
          <w:kern w:val="0"/>
          <w:sz w:val="22"/>
          <w:szCs w:val="22"/>
        </w:rPr>
      </w:pPr>
      <w:r>
        <w:rPr>
          <w:rFonts w:ascii="宋体" w:hAnsi="宋体" w:hint="eastAsia"/>
          <w:b/>
          <w:bCs/>
          <w:sz w:val="22"/>
          <w:szCs w:val="22"/>
        </w:rPr>
        <w:t>（</w:t>
      </w:r>
      <w:r>
        <w:rPr>
          <w:rFonts w:hint="eastAsia"/>
          <w:b/>
          <w:bCs/>
          <w:sz w:val="22"/>
          <w:szCs w:val="22"/>
        </w:rPr>
        <w:t>5</w:t>
      </w:r>
      <w:r>
        <w:rPr>
          <w:rFonts w:ascii="宋体" w:hAnsi="宋体" w:hint="eastAsia"/>
          <w:b/>
          <w:bCs/>
          <w:sz w:val="22"/>
          <w:szCs w:val="22"/>
        </w:rPr>
        <w:t>）环卫养护考核评分表</w:t>
      </w:r>
    </w:p>
    <w:p w:rsidR="00AF1C6F" w:rsidRDefault="00AF1C6F" w:rsidP="00AF1C6F">
      <w:pPr>
        <w:snapToGrid w:val="0"/>
        <w:spacing w:line="300" w:lineRule="auto"/>
        <w:ind w:firstLineChars="200" w:firstLine="440"/>
        <w:jc w:val="center"/>
        <w:rPr>
          <w:sz w:val="22"/>
          <w:szCs w:val="22"/>
        </w:rPr>
      </w:pPr>
      <w:r>
        <w:rPr>
          <w:sz w:val="22"/>
          <w:szCs w:val="22"/>
        </w:rPr>
        <w:t xml:space="preserve"> </w:t>
      </w:r>
    </w:p>
    <w:tbl>
      <w:tblPr>
        <w:tblW w:w="9486" w:type="dxa"/>
        <w:tblInd w:w="135" w:type="dxa"/>
        <w:tblLook w:val="0000" w:firstRow="0" w:lastRow="0" w:firstColumn="0" w:lastColumn="0" w:noHBand="0" w:noVBand="0"/>
      </w:tblPr>
      <w:tblGrid>
        <w:gridCol w:w="879"/>
        <w:gridCol w:w="1221"/>
        <w:gridCol w:w="5244"/>
        <w:gridCol w:w="546"/>
        <w:gridCol w:w="519"/>
        <w:gridCol w:w="520"/>
        <w:gridCol w:w="572"/>
      </w:tblGrid>
      <w:tr w:rsidR="00AF1C6F" w:rsidTr="00732ECB">
        <w:trPr>
          <w:trHeight w:val="1512"/>
        </w:trPr>
        <w:tc>
          <w:tcPr>
            <w:tcW w:w="879" w:type="dxa"/>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lastRenderedPageBreak/>
              <w:t>考核指标</w:t>
            </w:r>
          </w:p>
        </w:tc>
        <w:tc>
          <w:tcPr>
            <w:tcW w:w="122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考核项目</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考核标准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本项总分</w:t>
            </w: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单项扣分</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扣分</w:t>
            </w:r>
          </w:p>
        </w:tc>
        <w:tc>
          <w:tcPr>
            <w:tcW w:w="57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得分</w:t>
            </w:r>
          </w:p>
        </w:tc>
      </w:tr>
      <w:tr w:rsidR="00AF1C6F" w:rsidTr="00732ECB">
        <w:trPr>
          <w:trHeight w:val="388"/>
        </w:trPr>
        <w:tc>
          <w:tcPr>
            <w:tcW w:w="879"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保洁质量</w:t>
            </w: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路面</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无各类废弃物</w:t>
            </w:r>
          </w:p>
        </w:tc>
        <w:tc>
          <w:tcPr>
            <w:tcW w:w="53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40</w:t>
            </w: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20" w:type="dxa"/>
            <w:vMerge w:val="restart"/>
            <w:tcBorders>
              <w:top w:val="nil"/>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72"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无痰迹、粪便、污水、污物、</w:t>
            </w:r>
            <w:proofErr w:type="gramStart"/>
            <w:r>
              <w:rPr>
                <w:rFonts w:ascii="宋体" w:hAnsi="宋体" w:hint="eastAsia"/>
                <w:color w:val="000000"/>
                <w:kern w:val="0"/>
                <w:sz w:val="22"/>
                <w:szCs w:val="22"/>
              </w:rPr>
              <w:t>大面积泥钉等</w:t>
            </w:r>
            <w:proofErr w:type="gramEnd"/>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路面见本色</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沟底、沟眼</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窨井进水口清洁</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20" w:type="dxa"/>
            <w:vMerge w:val="restart"/>
            <w:tcBorders>
              <w:top w:val="nil"/>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沟底无垃圾，无残留污水、无残积沙土。</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proofErr w:type="gramStart"/>
            <w:r>
              <w:rPr>
                <w:rFonts w:ascii="宋体" w:hAnsi="宋体" w:hint="eastAsia"/>
                <w:color w:val="000000"/>
                <w:kern w:val="0"/>
                <w:sz w:val="22"/>
                <w:szCs w:val="22"/>
              </w:rPr>
              <w:t>隔栅板沟眼</w:t>
            </w:r>
            <w:proofErr w:type="gramEnd"/>
            <w:r>
              <w:rPr>
                <w:rFonts w:ascii="宋体" w:hAnsi="宋体" w:hint="eastAsia"/>
                <w:color w:val="000000"/>
                <w:kern w:val="0"/>
                <w:sz w:val="22"/>
                <w:szCs w:val="22"/>
              </w:rPr>
              <w:t>畅通，无堵塞</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人行道</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无小包垃圾</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20" w:type="dxa"/>
            <w:vMerge w:val="restart"/>
            <w:tcBorders>
              <w:top w:val="nil"/>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见本色，无设摊污染、油污等。</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人行道侧石、行道树树穴内等无各类废弃物</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道路整体</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垃圾无长时间滞留现场</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20" w:type="dxa"/>
            <w:vMerge w:val="restart"/>
            <w:tcBorders>
              <w:top w:val="nil"/>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附属设施无乱涂写、乱招贴、乱刻画等。</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879"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作业规范</w:t>
            </w: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保洁员着装规范</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保持衣冠整齐，并佩戴工号牌，且有所属单位的明显标志。</w:t>
            </w:r>
          </w:p>
        </w:tc>
        <w:tc>
          <w:tcPr>
            <w:tcW w:w="53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20</w:t>
            </w: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20" w:type="dxa"/>
            <w:vMerge w:val="restart"/>
            <w:tcBorders>
              <w:top w:val="nil"/>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72"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夜间作业应佩戴反光安全标志。</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76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文明作业</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保洁人员认真履行职责，工作期间不得聚众聊天（2人以上）、干私活的。</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520" w:type="dxa"/>
            <w:vMerge w:val="restart"/>
            <w:tcBorders>
              <w:top w:val="nil"/>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76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早晚高峰时段（7:00-9:00,16:30-18:30）机械化作业，机扫车、冲洗车、小型电动机具作业应遵守交通规则。</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113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保洁员要用语文明，礼貌待人，要文明作业，掌握气候特点，顺风扫，注意扬尘，不影响过往行人；遇到雨天积水清扫时，注意不使泥浆飞溅过往行人。道路垃圾</w:t>
            </w:r>
            <w:proofErr w:type="gramStart"/>
            <w:r>
              <w:rPr>
                <w:rFonts w:ascii="宋体" w:hAnsi="宋体" w:hint="eastAsia"/>
                <w:color w:val="000000"/>
                <w:kern w:val="0"/>
                <w:sz w:val="22"/>
                <w:szCs w:val="22"/>
              </w:rPr>
              <w:t>即扫即</w:t>
            </w:r>
            <w:proofErr w:type="gramEnd"/>
            <w:r>
              <w:rPr>
                <w:rFonts w:ascii="宋体" w:hAnsi="宋体" w:hint="eastAsia"/>
                <w:color w:val="000000"/>
                <w:kern w:val="0"/>
                <w:sz w:val="22"/>
                <w:szCs w:val="22"/>
              </w:rPr>
              <w:t>清，无小堆垃圾。</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76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工具摆放</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手推车应</w:t>
            </w:r>
            <w:proofErr w:type="gramStart"/>
            <w:r>
              <w:rPr>
                <w:rFonts w:ascii="宋体" w:hAnsi="宋体" w:hint="eastAsia"/>
                <w:color w:val="000000"/>
                <w:kern w:val="0"/>
                <w:sz w:val="22"/>
                <w:szCs w:val="22"/>
              </w:rPr>
              <w:t>顺道路</w:t>
            </w:r>
            <w:proofErr w:type="gramEnd"/>
            <w:r>
              <w:rPr>
                <w:rFonts w:ascii="宋体" w:hAnsi="宋体" w:hint="eastAsia"/>
                <w:color w:val="000000"/>
                <w:kern w:val="0"/>
                <w:sz w:val="22"/>
                <w:szCs w:val="22"/>
              </w:rPr>
              <w:t>方向摆放 ，不阻挡通道及将车辆停放在绿化带内。</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20" w:type="dxa"/>
            <w:vMerge w:val="restart"/>
            <w:tcBorders>
              <w:top w:val="nil"/>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工具不超过手推车范围0.6米，且与车辆平行</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垃圾收集车不得横向占道。</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作业标准</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有巡回保洁制度，落实到位。</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879"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设施管理</w:t>
            </w: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废物箱</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箱门整洁无缺损，门关好，垃圾</w:t>
            </w:r>
            <w:proofErr w:type="gramStart"/>
            <w:r>
              <w:rPr>
                <w:rFonts w:ascii="宋体" w:hAnsi="宋体" w:hint="eastAsia"/>
                <w:color w:val="000000"/>
                <w:kern w:val="0"/>
                <w:sz w:val="22"/>
                <w:szCs w:val="22"/>
              </w:rPr>
              <w:t>不</w:t>
            </w:r>
            <w:proofErr w:type="gramEnd"/>
            <w:r>
              <w:rPr>
                <w:rFonts w:ascii="宋体" w:hAnsi="宋体" w:hint="eastAsia"/>
                <w:color w:val="000000"/>
                <w:kern w:val="0"/>
                <w:sz w:val="22"/>
                <w:szCs w:val="22"/>
              </w:rPr>
              <w:t>外溢。</w:t>
            </w:r>
          </w:p>
        </w:tc>
        <w:tc>
          <w:tcPr>
            <w:tcW w:w="53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20</w:t>
            </w: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20" w:type="dxa"/>
            <w:vMerge w:val="restart"/>
            <w:tcBorders>
              <w:top w:val="nil"/>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72"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箱体外无污渍，标识清晰。</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textAlignment w:val="center"/>
              <w:rPr>
                <w:rFonts w:ascii="宋体" w:hAnsi="宋体"/>
                <w:color w:val="000000"/>
                <w:sz w:val="22"/>
                <w:szCs w:val="22"/>
              </w:rPr>
            </w:pPr>
            <w:r>
              <w:rPr>
                <w:rFonts w:ascii="宋体" w:hAnsi="宋体" w:hint="eastAsia"/>
                <w:color w:val="000000"/>
                <w:kern w:val="0"/>
                <w:sz w:val="22"/>
                <w:szCs w:val="22"/>
              </w:rPr>
              <w:t>废物箱与周围地坪保持整洁</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839"/>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收集容器</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垃圾倾倒后应将垃圾收集容器复位，摆放整齐，无洒落，容器内无留存垃圾及污水。</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76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手推车</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外表清洁；相对密封，不渗漏，车体外无悬挂物；公司名称、编号清晰；使用方便，整体保持完好。</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879"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制度管理</w:t>
            </w: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组织领导</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领导重视，政令畅通，组织健全</w:t>
            </w:r>
          </w:p>
        </w:tc>
        <w:tc>
          <w:tcPr>
            <w:tcW w:w="53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572" w:type="dxa"/>
            <w:vMerge w:val="restart"/>
            <w:tcBorders>
              <w:top w:val="nil"/>
              <w:left w:val="nil"/>
              <w:bottom w:val="nil"/>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开展培训、安全教育</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509"/>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巡查制度</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项目经理:每天不少于一次标段内道路全覆盖巡查</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分管经理:每周不少于一次标段内道路全覆盖巡查</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总经理每月不少于一次标段内道路全覆盖巡查</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规章制度</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设施量、组织机构、管理制度等上墙、内容明确</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76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规章制度完善（内部有管理网络，具有完善的员工工作考核奖惩办法）</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76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安全及应急制度</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建立安全作业制度和有效的应急保障机制</w:t>
            </w: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auto"/>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756"/>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一车一档     （机械清扫车、机械冲洗车）</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机械作业比率符合定额规定频率</w:t>
            </w:r>
          </w:p>
        </w:tc>
        <w:tc>
          <w:tcPr>
            <w:tcW w:w="531" w:type="dxa"/>
            <w:vMerge w:val="restart"/>
            <w:tcBorders>
              <w:top w:val="nil"/>
              <w:left w:val="nil"/>
              <w:bottom w:val="nil"/>
              <w:right w:val="single" w:sz="4" w:space="0" w:color="000000"/>
            </w:tcBorders>
            <w:vAlign w:val="center"/>
          </w:tcPr>
          <w:p w:rsidR="00AF1C6F" w:rsidRDefault="00AF1C6F" w:rsidP="00732ECB">
            <w:pPr>
              <w:jc w:val="center"/>
              <w:rPr>
                <w:rFonts w:ascii="宋体" w:hAnsi="宋体"/>
                <w:color w:val="000000"/>
                <w:sz w:val="22"/>
                <w:szCs w:val="22"/>
              </w:rPr>
            </w:pPr>
            <w:r>
              <w:rPr>
                <w:rFonts w:ascii="宋体" w:hAnsi="宋体" w:hint="eastAsia"/>
                <w:color w:val="000000"/>
                <w:sz w:val="22"/>
                <w:szCs w:val="22"/>
              </w:rPr>
              <w:t>10</w:t>
            </w:r>
          </w:p>
        </w:tc>
        <w:tc>
          <w:tcPr>
            <w:tcW w:w="519" w:type="dxa"/>
            <w:tcBorders>
              <w:top w:val="single" w:sz="4" w:space="0" w:color="auto"/>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572" w:type="dxa"/>
            <w:vMerge w:val="restart"/>
            <w:tcBorders>
              <w:top w:val="nil"/>
              <w:left w:val="nil"/>
              <w:bottom w:val="nil"/>
              <w:right w:val="single" w:sz="4" w:space="0" w:color="000000"/>
            </w:tcBorders>
            <w:vAlign w:val="center"/>
          </w:tcPr>
          <w:p w:rsidR="00AF1C6F" w:rsidRDefault="00AF1C6F" w:rsidP="00732ECB">
            <w:pPr>
              <w:jc w:val="center"/>
              <w:rPr>
                <w:rFonts w:ascii="宋体" w:hAnsi="宋体"/>
                <w:color w:val="000000"/>
                <w:sz w:val="22"/>
                <w:szCs w:val="22"/>
              </w:rPr>
            </w:pPr>
          </w:p>
        </w:tc>
      </w:tr>
      <w:tr w:rsidR="00AF1C6F" w:rsidTr="00732ECB">
        <w:trPr>
          <w:trHeight w:val="388"/>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作业路线按规定路线、规定时间进行清扫</w:t>
            </w: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1224"/>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机械清扫保洁作业车速不得超过8公里/小时，机械冲洗保洁作业车速每小时为6-10公里，严禁高速行驶及违反交通规则的行为，在保证安全的前提下，完成当日规定的清扫保洁任务</w:t>
            </w: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839"/>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清扫作业时喷水装置必须喷水、严防扬尘；机械保洁作业应避让游客游玩高峰时段</w:t>
            </w: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811"/>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当气温低于4℃或黄梅季节、雨天（以当日开始作业时天气情况为准）不适宜道路清洗的情况时，应暂停道路清洗作业</w:t>
            </w: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76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122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统计数据、信息等上报</w:t>
            </w:r>
          </w:p>
        </w:tc>
        <w:tc>
          <w:tcPr>
            <w:tcW w:w="524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各类统计数据及时上报，每月至少上报1篇工作信息</w:t>
            </w: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519"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20" w:type="dxa"/>
            <w:tcBorders>
              <w:top w:val="single" w:sz="4" w:space="0" w:color="000000"/>
              <w:left w:val="nil"/>
              <w:bottom w:val="single" w:sz="4" w:space="0" w:color="000000"/>
              <w:right w:val="single" w:sz="4" w:space="0" w:color="000000"/>
            </w:tcBorders>
            <w:vAlign w:val="center"/>
          </w:tcPr>
          <w:p w:rsidR="00AF1C6F" w:rsidRDefault="00AF1C6F" w:rsidP="00732ECB">
            <w:pPr>
              <w:jc w:val="left"/>
              <w:rPr>
                <w:rFonts w:ascii="宋体" w:hAnsi="宋体"/>
                <w:color w:val="000000"/>
                <w:sz w:val="22"/>
                <w:szCs w:val="22"/>
              </w:rPr>
            </w:pPr>
          </w:p>
        </w:tc>
        <w:tc>
          <w:tcPr>
            <w:tcW w:w="0" w:type="auto"/>
            <w:vMerge/>
            <w:tcBorders>
              <w:top w:val="nil"/>
              <w:left w:val="nil"/>
              <w:bottom w:val="nil"/>
              <w:right w:val="single" w:sz="4" w:space="0" w:color="000000"/>
            </w:tcBorders>
            <w:vAlign w:val="center"/>
          </w:tcPr>
          <w:p w:rsidR="00AF1C6F" w:rsidRDefault="00AF1C6F" w:rsidP="00732ECB">
            <w:pPr>
              <w:widowControl/>
              <w:jc w:val="left"/>
              <w:rPr>
                <w:rFonts w:ascii="宋体" w:hAnsi="宋体"/>
                <w:color w:val="000000"/>
                <w:sz w:val="22"/>
                <w:szCs w:val="22"/>
              </w:rPr>
            </w:pPr>
          </w:p>
        </w:tc>
      </w:tr>
      <w:tr w:rsidR="00AF1C6F" w:rsidTr="00732ECB">
        <w:trPr>
          <w:trHeight w:val="688"/>
        </w:trPr>
        <w:tc>
          <w:tcPr>
            <w:tcW w:w="7344" w:type="dxa"/>
            <w:gridSpan w:val="3"/>
            <w:tcBorders>
              <w:top w:val="single" w:sz="4" w:space="0" w:color="000000"/>
              <w:left w:val="single" w:sz="4" w:space="0" w:color="000000"/>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合计分值</w:t>
            </w:r>
          </w:p>
        </w:tc>
        <w:tc>
          <w:tcPr>
            <w:tcW w:w="531"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100</w:t>
            </w:r>
          </w:p>
        </w:tc>
        <w:tc>
          <w:tcPr>
            <w:tcW w:w="519" w:type="dxa"/>
            <w:tcBorders>
              <w:top w:val="single" w:sz="4" w:space="0" w:color="000000"/>
              <w:left w:val="nil"/>
              <w:bottom w:val="single" w:sz="4" w:space="0" w:color="000000"/>
              <w:right w:val="single" w:sz="4" w:space="0" w:color="000000"/>
            </w:tcBorders>
            <w:noWrap/>
            <w:vAlign w:val="center"/>
          </w:tcPr>
          <w:p w:rsidR="00AF1C6F" w:rsidRDefault="00AF1C6F" w:rsidP="00732ECB">
            <w:pPr>
              <w:jc w:val="center"/>
              <w:rPr>
                <w:rFonts w:ascii="宋体" w:hAnsi="宋体"/>
                <w:color w:val="000000"/>
                <w:sz w:val="22"/>
                <w:szCs w:val="22"/>
              </w:rPr>
            </w:pPr>
          </w:p>
        </w:tc>
        <w:tc>
          <w:tcPr>
            <w:tcW w:w="520" w:type="dxa"/>
            <w:tcBorders>
              <w:top w:val="single" w:sz="4" w:space="0" w:color="000000"/>
              <w:left w:val="nil"/>
              <w:bottom w:val="single" w:sz="4" w:space="0" w:color="000000"/>
              <w:right w:val="single" w:sz="4" w:space="0" w:color="000000"/>
            </w:tcBorders>
            <w:noWrap/>
            <w:vAlign w:val="center"/>
          </w:tcPr>
          <w:p w:rsidR="00AF1C6F" w:rsidRDefault="00AF1C6F" w:rsidP="00732ECB">
            <w:pPr>
              <w:widowControl/>
              <w:jc w:val="right"/>
              <w:textAlignment w:val="center"/>
              <w:rPr>
                <w:rFonts w:ascii="宋体" w:hAnsi="宋体"/>
                <w:color w:val="000000"/>
                <w:sz w:val="22"/>
                <w:szCs w:val="22"/>
              </w:rPr>
            </w:pPr>
            <w:r>
              <w:rPr>
                <w:rFonts w:ascii="宋体" w:hAnsi="宋体" w:hint="eastAsia"/>
                <w:color w:val="000000"/>
                <w:kern w:val="0"/>
                <w:sz w:val="22"/>
                <w:szCs w:val="22"/>
              </w:rPr>
              <w:t>0</w:t>
            </w:r>
          </w:p>
        </w:tc>
        <w:tc>
          <w:tcPr>
            <w:tcW w:w="572" w:type="dxa"/>
            <w:tcBorders>
              <w:top w:val="single" w:sz="4" w:space="0" w:color="auto"/>
              <w:left w:val="nil"/>
              <w:bottom w:val="single" w:sz="4" w:space="0" w:color="000000"/>
              <w:right w:val="single" w:sz="4" w:space="0" w:color="000000"/>
            </w:tcBorders>
            <w:noWrap/>
            <w:vAlign w:val="center"/>
          </w:tcPr>
          <w:p w:rsidR="00AF1C6F" w:rsidRDefault="00AF1C6F" w:rsidP="00732ECB">
            <w:pPr>
              <w:widowControl/>
              <w:jc w:val="center"/>
              <w:textAlignment w:val="center"/>
              <w:rPr>
                <w:rFonts w:ascii="宋体" w:hAnsi="宋体"/>
                <w:color w:val="000000"/>
                <w:sz w:val="22"/>
                <w:szCs w:val="22"/>
              </w:rPr>
            </w:pPr>
          </w:p>
        </w:tc>
      </w:tr>
    </w:tbl>
    <w:p w:rsidR="00AF1C6F" w:rsidRDefault="00AF1C6F" w:rsidP="00AF1C6F">
      <w:pPr>
        <w:pStyle w:val="affb"/>
        <w:spacing w:line="300" w:lineRule="auto"/>
        <w:ind w:firstLine="440"/>
        <w:jc w:val="left"/>
        <w:rPr>
          <w:rFonts w:ascii="宋体" w:hAnsi="宋体"/>
          <w:sz w:val="22"/>
          <w:szCs w:val="22"/>
        </w:rPr>
      </w:pPr>
      <w:r>
        <w:rPr>
          <w:rFonts w:ascii="宋体" w:hAnsi="宋体" w:hint="eastAsia"/>
          <w:sz w:val="22"/>
          <w:szCs w:val="22"/>
        </w:rPr>
        <w:t xml:space="preserve"> </w:t>
      </w:r>
    </w:p>
    <w:p w:rsidR="00AF1C6F" w:rsidRDefault="00AF1C6F" w:rsidP="00AF1C6F">
      <w:pPr>
        <w:pStyle w:val="affb"/>
        <w:spacing w:line="300" w:lineRule="auto"/>
        <w:ind w:firstLine="440"/>
        <w:jc w:val="center"/>
        <w:rPr>
          <w:sz w:val="22"/>
          <w:szCs w:val="22"/>
        </w:rPr>
      </w:pPr>
      <w:r>
        <w:rPr>
          <w:rFonts w:ascii="宋体" w:hAnsi="宋体" w:hint="eastAsia"/>
          <w:sz w:val="22"/>
          <w:szCs w:val="22"/>
        </w:rPr>
        <w:t>（</w:t>
      </w:r>
      <w:r>
        <w:rPr>
          <w:rFonts w:hint="eastAsia"/>
          <w:sz w:val="22"/>
          <w:szCs w:val="22"/>
        </w:rPr>
        <w:t>6</w:t>
      </w:r>
      <w:r>
        <w:rPr>
          <w:rFonts w:ascii="宋体" w:hAnsi="宋体" w:hint="eastAsia"/>
          <w:sz w:val="22"/>
          <w:szCs w:val="22"/>
        </w:rPr>
        <w:t>）设施设备养护考核评分表</w:t>
      </w:r>
    </w:p>
    <w:tbl>
      <w:tblPr>
        <w:tblW w:w="10035" w:type="dxa"/>
        <w:tblInd w:w="135" w:type="dxa"/>
        <w:tblLook w:val="0000" w:firstRow="0" w:lastRow="0" w:firstColumn="0" w:lastColumn="0" w:noHBand="0" w:noVBand="0"/>
      </w:tblPr>
      <w:tblGrid>
        <w:gridCol w:w="436"/>
        <w:gridCol w:w="656"/>
        <w:gridCol w:w="3566"/>
        <w:gridCol w:w="3345"/>
        <w:gridCol w:w="546"/>
        <w:gridCol w:w="462"/>
        <w:gridCol w:w="494"/>
        <w:gridCol w:w="530"/>
      </w:tblGrid>
      <w:tr w:rsidR="00AF1C6F" w:rsidTr="00732ECB">
        <w:trPr>
          <w:trHeight w:val="617"/>
        </w:trPr>
        <w:tc>
          <w:tcPr>
            <w:tcW w:w="426" w:type="dxa"/>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序号</w:t>
            </w:r>
          </w:p>
        </w:tc>
        <w:tc>
          <w:tcPr>
            <w:tcW w:w="64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分类</w:t>
            </w: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考核标准要求</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评分细则</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本项分值</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单项扣分</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扣分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得分</w:t>
            </w:r>
          </w:p>
        </w:tc>
      </w:tr>
      <w:tr w:rsidR="00AF1C6F" w:rsidTr="00732ECB">
        <w:trPr>
          <w:trHeight w:val="617"/>
        </w:trPr>
        <w:tc>
          <w:tcPr>
            <w:tcW w:w="426"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42"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基本要求 （40</w:t>
            </w:r>
            <w:r>
              <w:rPr>
                <w:rFonts w:ascii="宋体" w:hAnsi="宋体" w:hint="eastAsia"/>
                <w:color w:val="000000"/>
                <w:kern w:val="0"/>
                <w:sz w:val="22"/>
                <w:szCs w:val="22"/>
              </w:rPr>
              <w:lastRenderedPageBreak/>
              <w:t>分）</w:t>
            </w: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lastRenderedPageBreak/>
              <w:t>参加建设和城市运行中心组织的各种会议和活动并能及时完成下达的各项任务。</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无故缺勤扣1分/人次、不按时完成各项任务扣1分/次。</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864"/>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按要求编制并提交月、季、年度工作计划、工作计划落实有记录，计划执行率95%以上，工作记录完整、真实。</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未编制计划的不得分，计划工作无故未执行，扣1分/项，记录不完整的扣1分/处。</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92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建立人员管理、设备台帐和物资管理、安全管理和各岗位工作标准、操作规程、检查考核制度的清单和文件，有相应实施和检查记录，并及时报管理单位。</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管理制度、设备台帐、工作标准规程、检查考核每缺失一类扣1分，相关制度主要内容缺失一项扣1分，记录不完整扣1分/处。</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617"/>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有完整的运行实施方案和岗位设置，并配置相应的合格人员。实施方案调整应有相关手续并及时报管理单位。</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未编制运行实施方案的不得分，擅自变更方案、未及时报物业管理单位扣1分。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有月度、季度、年度培训计划，培训有方案、有教案课件、有验证评价资料。各级员工应培训上岗，安全生产培训为必训项。法规要求的管理人员或其他人员应持证上岗。</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未编制年度培训计划，扣1分；未编制月度培训计划，每次扣1分；未提供方案/教案，每次扣1分；员工未培训而上岗或未经安全生产培训，每起扣1分，培训记录不完整扣1分/处。</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每月至少一次实施安全隐患排查，有隐患排查清单（即梳理过自身管理区域中存在的隐患）,及时落实安全生产整改措施，有上述实施记录。</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发现安全隐患每处扣1分，未实施月度安全隐患排查的、未提供隐患排查清单的、隐患排查清单未更新的、未及时落实整改措施每起扣1分，产生安全事故的，扣3分；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92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员工穿着统一的制服，佩戴规定的标志，员工劳动防护用品按时发放，按规定使用劳防用品（服装，手套、安全帽等）。</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未穿着佩戴、未按规定发放、劳防用品未及时更新，每发现一起不符合扣1分。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建立相应的可操作的应急预案，每季有演练计划、记录和总结，每年所有预案至少演练1次。根据需要及时修订。有应急物资清单，定点存放，每月1次检查，有记录。</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未建立应急预案不得分，未完整建立应急物资清单扣1分，未见演练计划、记录、总结和物资检查记录扣1分/次；未按计划演练每起扣1分。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92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各类能耗统计报表每月按时完成并及时上报，上报数据真实、准确。</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未能按时完成能耗报表的，每次扣1分，未及时上报的，每次扣1分，上报数据误差较大的，每发现一处扣1分。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529"/>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建立外来施工管理档案，要求存档施工单位证照、人员资质、施工巡检记录等。按要求办理现场施工相关手续，并对现场施工情况、安全措施、非正常运行事件及时跟踪，有效管理，对不能协调的矛盾及时</w:t>
            </w:r>
            <w:r>
              <w:rPr>
                <w:rFonts w:ascii="宋体" w:hAnsi="宋体" w:hint="eastAsia"/>
                <w:color w:val="000000"/>
                <w:kern w:val="0"/>
                <w:sz w:val="22"/>
                <w:szCs w:val="22"/>
              </w:rPr>
              <w:lastRenderedPageBreak/>
              <w:t>上报，保存相关的记录。</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lastRenderedPageBreak/>
              <w:t>未进行有效监管或未及时上报问题的，每起扣1分，档案不健全、监管无记录的，每起扣1分，不整改或整改不到位扣1分/起。</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529"/>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建立维修台账记录，包括接报修、自身检查后的报修。记录内容包括报修时间、到场时间及修复时间、维修地点及故障简况、耗材情况。影响运营或可能引发人身安全的维修项目</w:t>
            </w:r>
            <w:proofErr w:type="gramStart"/>
            <w:r>
              <w:rPr>
                <w:rFonts w:ascii="宋体" w:hAnsi="宋体" w:hint="eastAsia"/>
                <w:color w:val="000000"/>
                <w:kern w:val="0"/>
                <w:sz w:val="22"/>
                <w:szCs w:val="22"/>
              </w:rPr>
              <w:t>应接报</w:t>
            </w:r>
            <w:proofErr w:type="gramEnd"/>
            <w:r>
              <w:rPr>
                <w:rFonts w:ascii="宋体" w:hAnsi="宋体" w:hint="eastAsia"/>
                <w:color w:val="000000"/>
                <w:kern w:val="0"/>
                <w:sz w:val="22"/>
                <w:szCs w:val="22"/>
              </w:rPr>
              <w:t>后15分钟内到达维修现场。接报修记录及时、真实、完整。</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未建立台账，扣1分。未能及时到达现场处理的，每起扣1分；记录不符合要求或无记录，每发现一处扣1分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建立标识</w:t>
            </w:r>
            <w:proofErr w:type="gramStart"/>
            <w:r>
              <w:rPr>
                <w:rFonts w:ascii="宋体" w:hAnsi="宋体" w:hint="eastAsia"/>
                <w:color w:val="000000"/>
                <w:kern w:val="0"/>
                <w:sz w:val="22"/>
                <w:szCs w:val="22"/>
              </w:rPr>
              <w:t>标牌台</w:t>
            </w:r>
            <w:proofErr w:type="gramEnd"/>
            <w:r>
              <w:rPr>
                <w:rFonts w:ascii="宋体" w:hAnsi="宋体" w:hint="eastAsia"/>
                <w:color w:val="000000"/>
                <w:kern w:val="0"/>
                <w:sz w:val="22"/>
                <w:szCs w:val="22"/>
              </w:rPr>
              <w:t>账，包括设备及运行状态、区域、安全警示标识等。现场设置点合理、标识准确、安全警示正确。设备设施检修过程中，检修、维保现场应设安全标志、警告牌以及其他必要的安全防护设施</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未建立标识</w:t>
            </w:r>
            <w:proofErr w:type="gramStart"/>
            <w:r>
              <w:rPr>
                <w:rFonts w:ascii="宋体" w:hAnsi="宋体" w:hint="eastAsia"/>
                <w:color w:val="000000"/>
                <w:kern w:val="0"/>
                <w:sz w:val="22"/>
                <w:szCs w:val="22"/>
              </w:rPr>
              <w:t>标牌台</w:t>
            </w:r>
            <w:proofErr w:type="gramEnd"/>
            <w:r>
              <w:rPr>
                <w:rFonts w:ascii="宋体" w:hAnsi="宋体" w:hint="eastAsia"/>
                <w:color w:val="000000"/>
                <w:kern w:val="0"/>
                <w:sz w:val="22"/>
                <w:szCs w:val="22"/>
              </w:rPr>
              <w:t>账，扣1分，与现场不符合的，每发现一处扣1分。该设而未设的、运行中每发现一起不符合，扣1分。未整改或整改不到位扣1分/处。</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426"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42"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设施设备的运行维护管理 （35分）</w:t>
            </w: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低压配电系统巡检：照明、动力配电箱、控制箱巡检，观察电流、电压是否正常，接线桩头是否松动，接地是否良好，机房环境满足运行要求；发现问题及时修复，记录及时、真实、完整。</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未按要求实施运行维护扣1分/处，现场每发现一处不符合扣1分；记录不符合要求或无记录，每发现一处扣1分；未整改或整改不到位扣1分/处。</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低压配电系统维保：照明、动力配电箱、控制箱维护保养要按照计划执行，保证电源显示正常，电流、电压正常，接地保护正常，三相电流基本平衡；维保记录及时详细、真实、完整。</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未按要求实施运行维护扣1分/处，现场每发现一处不符合扣1分；记录不符合要求或无记录，每发现一处扣1分；未整改或整改不到位扣1分/处。</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照明系统维护：定时开启/关闭各公共照明灯。每天不少于1次巡检公共部位照明，应保持98%以上的亮灯率；每月1次应对应急照明灯、消防诱导灯电池供电性能检查。发现问题及时修复，记录及时真实完整。</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未按要求实施定时开关扣1分/处，现场每发现一处不符合扣1分；记录不符合要求或无记录，每发现一处扣1分；未整改或整改不到位扣1分/处。</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设备机房等按规定频次进行巡检，保证设备正常，无故障点；机房环境满足运行要求；发现问题及时修复，记录及时、真实、完整。</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未按要求实施运行维护扣1分/处，现场每发现一处不符合扣1分；记录不符合要求或无记录，每发现一处扣1分；未整改或整改不到位扣1分/处。人员未配置到位扣1分。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FF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供水系统、雨水井、废污水井等给排水系统巡检保养，A、B泵切换控制正常，液位控制正常，止回阀工作正常，不发生大面积溢水和积水现象，发现问题及时修复，记录及时、真实、完整。</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未按要求实施运行维护扣1分/处，现场每发现一处不符合扣1分；记录不符合要求或无记录，每发现一处扣1分；未整改或整改不到位扣1分/处。</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建构筑物及其设施，如消防梯、防护栏杆、变形缝、道路、路面、临时用房、玻璃雨棚、机房、玻璃房等的日常巡检，24小时接报修制度，接到报修15分钟内到现场进行处理。记录及时、真实、完整。</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未按要求实施运行维护扣1分/处，现场每发现一处不符合扣1分；记录不符合要求或无记录，每发现一处扣1分；未整改或整改不到位扣1分/处。</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1225"/>
        </w:trPr>
        <w:tc>
          <w:tcPr>
            <w:tcW w:w="426" w:type="dxa"/>
            <w:vMerge w:val="restart"/>
            <w:tcBorders>
              <w:top w:val="nil"/>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642" w:type="dxa"/>
            <w:vMerge w:val="restart"/>
            <w:tcBorders>
              <w:top w:val="nil"/>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其它 （25分）</w:t>
            </w: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区域管辖范围内（含库房、机房、员工休息场所）应禁止违规使用电加热、取暖器等电器，消除火灾隐患。电加热、取暖器等大功率加热电器原则上</w:t>
            </w:r>
            <w:proofErr w:type="gramStart"/>
            <w:r>
              <w:rPr>
                <w:rFonts w:ascii="宋体" w:hAnsi="宋体" w:hint="eastAsia"/>
                <w:color w:val="000000"/>
                <w:kern w:val="0"/>
                <w:sz w:val="22"/>
                <w:szCs w:val="22"/>
              </w:rPr>
              <w:t>不</w:t>
            </w:r>
            <w:proofErr w:type="gramEnd"/>
            <w:r>
              <w:rPr>
                <w:rFonts w:ascii="宋体" w:hAnsi="宋体" w:hint="eastAsia"/>
                <w:color w:val="000000"/>
                <w:kern w:val="0"/>
                <w:sz w:val="22"/>
                <w:szCs w:val="22"/>
              </w:rPr>
              <w:t>配置，如果列入必需的配置应建立相关清单及管理制度，予以执行。</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区域内发现未列入清单的电加热、取暖器等大功率加热电器，发现一起扣1分；没有相关管理制度的，扣1分，未按要求执行的或现场发现存在安全隐患的，每发生1起扣1分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922"/>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机房消防器材配置的有效性。</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未配置或明显配置不足，未按要求实施检查，记录不符合要求或无记录，消防器材失效或未在法规规定要求期限内更新和报废的，每发现一处扣1分。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435"/>
        </w:trPr>
        <w:tc>
          <w:tcPr>
            <w:tcW w:w="0" w:type="auto"/>
            <w:vMerge/>
            <w:tcBorders>
              <w:top w:val="nil"/>
              <w:left w:val="single" w:sz="4" w:space="0" w:color="000000"/>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AF1C6F" w:rsidRDefault="00AF1C6F" w:rsidP="00732ECB">
            <w:pPr>
              <w:widowControl/>
              <w:jc w:val="left"/>
              <w:rPr>
                <w:rFonts w:ascii="宋体" w:hAnsi="宋体"/>
                <w:color w:val="000000"/>
                <w:sz w:val="22"/>
                <w:szCs w:val="22"/>
              </w:rPr>
            </w:pPr>
          </w:p>
        </w:tc>
        <w:tc>
          <w:tcPr>
            <w:tcW w:w="3585"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水系统室外管路防冻保暖。</w:t>
            </w:r>
          </w:p>
        </w:tc>
        <w:tc>
          <w:tcPr>
            <w:tcW w:w="336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left"/>
              <w:textAlignment w:val="center"/>
              <w:rPr>
                <w:rFonts w:ascii="宋体" w:hAnsi="宋体"/>
                <w:color w:val="000000"/>
                <w:sz w:val="22"/>
                <w:szCs w:val="22"/>
              </w:rPr>
            </w:pPr>
            <w:r>
              <w:rPr>
                <w:rFonts w:ascii="宋体" w:hAnsi="宋体" w:hint="eastAsia"/>
                <w:color w:val="000000"/>
                <w:kern w:val="0"/>
                <w:sz w:val="22"/>
                <w:szCs w:val="22"/>
              </w:rPr>
              <w:t>未见计划安排，扣2分</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r w:rsidR="00AF1C6F" w:rsidTr="00732ECB">
        <w:trPr>
          <w:trHeight w:val="490"/>
        </w:trPr>
        <w:tc>
          <w:tcPr>
            <w:tcW w:w="8017" w:type="dxa"/>
            <w:gridSpan w:val="4"/>
            <w:tcBorders>
              <w:top w:val="single" w:sz="4" w:space="0" w:color="000000"/>
              <w:left w:val="single" w:sz="4" w:space="0" w:color="000000"/>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合计分值</w:t>
            </w: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r>
              <w:rPr>
                <w:rFonts w:ascii="宋体" w:hAnsi="宋体" w:hint="eastAsia"/>
                <w:color w:val="000000"/>
                <w:kern w:val="0"/>
                <w:sz w:val="22"/>
                <w:szCs w:val="22"/>
              </w:rPr>
              <w:t>100</w:t>
            </w:r>
          </w:p>
        </w:tc>
        <w:tc>
          <w:tcPr>
            <w:tcW w:w="462" w:type="dxa"/>
            <w:tcBorders>
              <w:top w:val="single" w:sz="4" w:space="0" w:color="000000"/>
              <w:left w:val="nil"/>
              <w:bottom w:val="single" w:sz="4" w:space="0" w:color="000000"/>
              <w:right w:val="single" w:sz="4" w:space="0" w:color="000000"/>
            </w:tcBorders>
            <w:vAlign w:val="center"/>
          </w:tcPr>
          <w:p w:rsidR="00AF1C6F" w:rsidRDefault="00AF1C6F" w:rsidP="00732ECB">
            <w:pPr>
              <w:jc w:val="center"/>
              <w:rPr>
                <w:rFonts w:ascii="宋体" w:hAnsi="宋体"/>
                <w:color w:val="000000"/>
                <w:sz w:val="22"/>
                <w:szCs w:val="22"/>
              </w:rPr>
            </w:pPr>
          </w:p>
        </w:tc>
        <w:tc>
          <w:tcPr>
            <w:tcW w:w="494"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c>
          <w:tcPr>
            <w:tcW w:w="531" w:type="dxa"/>
            <w:tcBorders>
              <w:top w:val="single" w:sz="4" w:space="0" w:color="000000"/>
              <w:left w:val="nil"/>
              <w:bottom w:val="single" w:sz="4" w:space="0" w:color="000000"/>
              <w:right w:val="single" w:sz="4" w:space="0" w:color="000000"/>
            </w:tcBorders>
            <w:vAlign w:val="center"/>
          </w:tcPr>
          <w:p w:rsidR="00AF1C6F" w:rsidRDefault="00AF1C6F" w:rsidP="00732ECB">
            <w:pPr>
              <w:widowControl/>
              <w:jc w:val="center"/>
              <w:textAlignment w:val="center"/>
              <w:rPr>
                <w:rFonts w:ascii="宋体" w:hAnsi="宋体"/>
                <w:color w:val="000000"/>
                <w:sz w:val="22"/>
                <w:szCs w:val="22"/>
              </w:rPr>
            </w:pPr>
          </w:p>
        </w:tc>
      </w:tr>
    </w:tbl>
    <w:p w:rsidR="00AF1C6F" w:rsidRDefault="00AF1C6F" w:rsidP="00AF1C6F">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14 </w:t>
      </w:r>
      <w:r>
        <w:rPr>
          <w:b/>
          <w:color w:val="000000"/>
          <w:sz w:val="22"/>
          <w:szCs w:val="22"/>
        </w:rPr>
        <w:t>内业资料编制管理要求</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14.1 </w:t>
      </w:r>
      <w:r>
        <w:rPr>
          <w:bCs/>
          <w:sz w:val="22"/>
          <w:szCs w:val="22"/>
        </w:rPr>
        <w:t>承包商应努力提高技术管理水平，配合业主做好设施基础资料数据的采集和各类设施管理系统的推广应用。</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14.2 </w:t>
      </w:r>
      <w:r>
        <w:rPr>
          <w:bCs/>
          <w:sz w:val="22"/>
          <w:szCs w:val="22"/>
        </w:rPr>
        <w:t>承包商应根据业主提供的资料，通过调查建立设施量清单及养护工作台帐，格式由业主统一规定；</w:t>
      </w:r>
      <w:r>
        <w:rPr>
          <w:bCs/>
          <w:sz w:val="22"/>
          <w:szCs w:val="22"/>
        </w:rPr>
        <w:t xml:space="preserve"> </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14.3 </w:t>
      </w:r>
      <w:r>
        <w:rPr>
          <w:bCs/>
          <w:sz w:val="22"/>
          <w:szCs w:val="22"/>
        </w:rPr>
        <w:t>配备专职的内业资料员，收集、整理、编制以及上报各类养护维修资料，资料要求真实反映承包商的全部养护维修作业实施及管理状况，内容完整准确，上报准时；</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14.4 </w:t>
      </w:r>
      <w:r>
        <w:rPr>
          <w:bCs/>
          <w:sz w:val="22"/>
          <w:szCs w:val="22"/>
        </w:rPr>
        <w:t>养护管理内业资料具体内容包括：</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14.4.1 </w:t>
      </w:r>
      <w:r>
        <w:rPr>
          <w:bCs/>
          <w:sz w:val="22"/>
          <w:szCs w:val="22"/>
        </w:rPr>
        <w:t>管理资料</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1</w:t>
      </w:r>
      <w:r>
        <w:rPr>
          <w:bCs/>
          <w:sz w:val="22"/>
          <w:szCs w:val="22"/>
        </w:rPr>
        <w:t>）内业资料</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1</w:t>
      </w:r>
      <w:r>
        <w:rPr>
          <w:bCs/>
          <w:sz w:val="22"/>
          <w:szCs w:val="22"/>
        </w:rPr>
        <w:t>）日常养护日记（含工、料、机汇总数）</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2</w:t>
      </w:r>
      <w:r>
        <w:rPr>
          <w:bCs/>
          <w:sz w:val="22"/>
          <w:szCs w:val="22"/>
        </w:rPr>
        <w:t>）当班（电话）记录</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3</w:t>
      </w:r>
      <w:r>
        <w:rPr>
          <w:bCs/>
          <w:sz w:val="22"/>
          <w:szCs w:val="22"/>
        </w:rPr>
        <w:t>）设备量情况汇总表</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4</w:t>
      </w:r>
      <w:r>
        <w:rPr>
          <w:bCs/>
          <w:sz w:val="22"/>
          <w:szCs w:val="22"/>
        </w:rPr>
        <w:t>）养护设备、人员配置情况表</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5</w:t>
      </w:r>
      <w:r>
        <w:rPr>
          <w:bCs/>
          <w:sz w:val="22"/>
          <w:szCs w:val="22"/>
        </w:rPr>
        <w:t>）综合养护计划及执行情况表（市政、排水、绿化、环卫）</w:t>
      </w:r>
    </w:p>
    <w:p w:rsidR="00AF1C6F" w:rsidRDefault="00AF1C6F" w:rsidP="00AF1C6F">
      <w:pPr>
        <w:tabs>
          <w:tab w:val="left" w:pos="3060"/>
        </w:tabs>
        <w:snapToGrid w:val="0"/>
        <w:spacing w:line="300" w:lineRule="auto"/>
        <w:ind w:firstLineChars="202" w:firstLine="444"/>
        <w:rPr>
          <w:bCs/>
          <w:sz w:val="22"/>
          <w:szCs w:val="22"/>
        </w:rPr>
      </w:pPr>
      <w:r>
        <w:rPr>
          <w:bCs/>
          <w:sz w:val="22"/>
          <w:szCs w:val="22"/>
        </w:rPr>
        <w:lastRenderedPageBreak/>
        <w:t>6</w:t>
      </w:r>
      <w:r>
        <w:rPr>
          <w:bCs/>
          <w:sz w:val="22"/>
          <w:szCs w:val="22"/>
        </w:rPr>
        <w:t>）作业安全技术交底记录</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7</w:t>
      </w:r>
      <w:r>
        <w:rPr>
          <w:bCs/>
          <w:sz w:val="22"/>
          <w:szCs w:val="22"/>
        </w:rPr>
        <w:t>）巡查检查记录</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8</w:t>
      </w:r>
      <w:r>
        <w:rPr>
          <w:bCs/>
          <w:sz w:val="22"/>
          <w:szCs w:val="22"/>
        </w:rPr>
        <w:t>）工作总结</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9</w:t>
      </w:r>
      <w:r>
        <w:rPr>
          <w:bCs/>
          <w:sz w:val="22"/>
          <w:szCs w:val="22"/>
        </w:rPr>
        <w:t>）安全学习记录</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10</w:t>
      </w:r>
      <w:r>
        <w:rPr>
          <w:bCs/>
          <w:sz w:val="22"/>
          <w:szCs w:val="22"/>
        </w:rPr>
        <w:t>）各项应急预案</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2</w:t>
      </w:r>
      <w:r>
        <w:rPr>
          <w:bCs/>
          <w:sz w:val="22"/>
          <w:szCs w:val="22"/>
        </w:rPr>
        <w:t>）上墙图表</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1</w:t>
      </w:r>
      <w:r>
        <w:rPr>
          <w:bCs/>
          <w:sz w:val="22"/>
          <w:szCs w:val="22"/>
        </w:rPr>
        <w:t>）养护标段示意图</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2</w:t>
      </w:r>
      <w:r>
        <w:rPr>
          <w:bCs/>
          <w:sz w:val="22"/>
          <w:szCs w:val="22"/>
        </w:rPr>
        <w:t>）日常养护管理网络图</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3</w:t>
      </w:r>
      <w:r>
        <w:rPr>
          <w:bCs/>
          <w:sz w:val="22"/>
          <w:szCs w:val="22"/>
        </w:rPr>
        <w:t>）安全管理网络图</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4</w:t>
      </w:r>
      <w:r>
        <w:rPr>
          <w:bCs/>
          <w:sz w:val="22"/>
          <w:szCs w:val="22"/>
        </w:rPr>
        <w:t>）防台防汛网络图</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5</w:t>
      </w:r>
      <w:r>
        <w:rPr>
          <w:bCs/>
          <w:sz w:val="22"/>
          <w:szCs w:val="22"/>
        </w:rPr>
        <w:t>）节日值班网络图</w:t>
      </w:r>
    </w:p>
    <w:p w:rsidR="00AF1C6F" w:rsidRDefault="00AF1C6F" w:rsidP="00AF1C6F">
      <w:pPr>
        <w:tabs>
          <w:tab w:val="left" w:pos="3060"/>
        </w:tabs>
        <w:snapToGrid w:val="0"/>
        <w:spacing w:line="300" w:lineRule="auto"/>
        <w:ind w:firstLineChars="200" w:firstLine="440"/>
        <w:rPr>
          <w:bCs/>
          <w:sz w:val="22"/>
          <w:szCs w:val="22"/>
        </w:rPr>
      </w:pPr>
      <w:r>
        <w:rPr>
          <w:bCs/>
          <w:sz w:val="22"/>
          <w:szCs w:val="22"/>
        </w:rPr>
        <w:t>6</w:t>
      </w:r>
      <w:r>
        <w:rPr>
          <w:bCs/>
          <w:sz w:val="22"/>
          <w:szCs w:val="22"/>
        </w:rPr>
        <w:t>）养护作业联系网络图</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3</w:t>
      </w:r>
      <w:r>
        <w:rPr>
          <w:bCs/>
          <w:sz w:val="22"/>
          <w:szCs w:val="22"/>
        </w:rPr>
        <w:t>）岗位职责</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1</w:t>
      </w:r>
      <w:r>
        <w:rPr>
          <w:bCs/>
          <w:sz w:val="22"/>
          <w:szCs w:val="22"/>
        </w:rPr>
        <w:t>）项目部管理岗位职责</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2</w:t>
      </w:r>
      <w:r>
        <w:rPr>
          <w:bCs/>
          <w:sz w:val="22"/>
          <w:szCs w:val="22"/>
        </w:rPr>
        <w:t>）巡查检查制度</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3</w:t>
      </w:r>
      <w:r>
        <w:rPr>
          <w:bCs/>
          <w:sz w:val="22"/>
          <w:szCs w:val="22"/>
        </w:rPr>
        <w:t>）内业资料统计制度</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注：其他制度按需再制作。</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14.4.2 </w:t>
      </w:r>
      <w:r>
        <w:rPr>
          <w:bCs/>
          <w:sz w:val="22"/>
          <w:szCs w:val="22"/>
        </w:rPr>
        <w:t>绿化报表资料</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(1) </w:t>
      </w:r>
      <w:r>
        <w:rPr>
          <w:bCs/>
          <w:sz w:val="22"/>
          <w:szCs w:val="22"/>
        </w:rPr>
        <w:t>行道树记录表（每年</w:t>
      </w:r>
      <w:r>
        <w:rPr>
          <w:bCs/>
          <w:sz w:val="22"/>
          <w:szCs w:val="22"/>
        </w:rPr>
        <w:t>10</w:t>
      </w:r>
      <w:r>
        <w:rPr>
          <w:bCs/>
          <w:sz w:val="22"/>
          <w:szCs w:val="22"/>
        </w:rPr>
        <w:t>月）</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(2)</w:t>
      </w:r>
      <w:r>
        <w:rPr>
          <w:bCs/>
          <w:sz w:val="22"/>
          <w:szCs w:val="22"/>
        </w:rPr>
        <w:t>行道树消减记录报表（每年</w:t>
      </w:r>
      <w:r>
        <w:rPr>
          <w:bCs/>
          <w:sz w:val="22"/>
          <w:szCs w:val="22"/>
        </w:rPr>
        <w:t>3</w:t>
      </w:r>
      <w:r>
        <w:rPr>
          <w:bCs/>
          <w:sz w:val="22"/>
          <w:szCs w:val="22"/>
        </w:rPr>
        <w:t>、</w:t>
      </w:r>
      <w:r>
        <w:rPr>
          <w:bCs/>
          <w:sz w:val="22"/>
          <w:szCs w:val="22"/>
        </w:rPr>
        <w:t>6</w:t>
      </w:r>
      <w:r>
        <w:rPr>
          <w:bCs/>
          <w:sz w:val="22"/>
          <w:szCs w:val="22"/>
        </w:rPr>
        <w:t>、</w:t>
      </w:r>
      <w:r>
        <w:rPr>
          <w:bCs/>
          <w:sz w:val="22"/>
          <w:szCs w:val="22"/>
        </w:rPr>
        <w:t>9</w:t>
      </w:r>
      <w:r>
        <w:rPr>
          <w:bCs/>
          <w:sz w:val="22"/>
          <w:szCs w:val="22"/>
        </w:rPr>
        <w:t>、</w:t>
      </w:r>
      <w:r>
        <w:rPr>
          <w:bCs/>
          <w:sz w:val="22"/>
          <w:szCs w:val="22"/>
        </w:rPr>
        <w:t>12</w:t>
      </w:r>
      <w:r>
        <w:rPr>
          <w:bCs/>
          <w:sz w:val="22"/>
          <w:szCs w:val="22"/>
        </w:rPr>
        <w:t>月）</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(3)</w:t>
      </w:r>
      <w:r>
        <w:rPr>
          <w:bCs/>
          <w:sz w:val="22"/>
          <w:szCs w:val="22"/>
        </w:rPr>
        <w:t>病虫害观测及防治记录表（月报）</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(4) </w:t>
      </w:r>
      <w:r>
        <w:rPr>
          <w:bCs/>
          <w:sz w:val="22"/>
          <w:szCs w:val="22"/>
        </w:rPr>
        <w:t>药剂肥料配备及使用情况表（每年</w:t>
      </w:r>
      <w:r>
        <w:rPr>
          <w:bCs/>
          <w:sz w:val="22"/>
          <w:szCs w:val="22"/>
        </w:rPr>
        <w:t>3</w:t>
      </w:r>
      <w:r>
        <w:rPr>
          <w:bCs/>
          <w:sz w:val="22"/>
          <w:szCs w:val="22"/>
        </w:rPr>
        <w:t>、</w:t>
      </w:r>
      <w:r>
        <w:rPr>
          <w:bCs/>
          <w:sz w:val="22"/>
          <w:szCs w:val="22"/>
        </w:rPr>
        <w:t>6</w:t>
      </w:r>
      <w:r>
        <w:rPr>
          <w:bCs/>
          <w:sz w:val="22"/>
          <w:szCs w:val="22"/>
        </w:rPr>
        <w:t>、</w:t>
      </w:r>
      <w:r>
        <w:rPr>
          <w:bCs/>
          <w:sz w:val="22"/>
          <w:szCs w:val="22"/>
        </w:rPr>
        <w:t>9</w:t>
      </w:r>
      <w:r>
        <w:rPr>
          <w:bCs/>
          <w:sz w:val="22"/>
          <w:szCs w:val="22"/>
        </w:rPr>
        <w:t>、</w:t>
      </w:r>
      <w:r>
        <w:rPr>
          <w:bCs/>
          <w:sz w:val="22"/>
          <w:szCs w:val="22"/>
        </w:rPr>
        <w:t>12</w:t>
      </w:r>
      <w:r>
        <w:rPr>
          <w:bCs/>
          <w:sz w:val="22"/>
          <w:szCs w:val="22"/>
        </w:rPr>
        <w:t>月）</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(5)</w:t>
      </w:r>
      <w:r>
        <w:rPr>
          <w:bCs/>
          <w:sz w:val="22"/>
          <w:szCs w:val="22"/>
        </w:rPr>
        <w:t>绿化情况年度统计表（每年</w:t>
      </w:r>
      <w:r>
        <w:rPr>
          <w:bCs/>
          <w:sz w:val="22"/>
          <w:szCs w:val="22"/>
        </w:rPr>
        <w:t>10</w:t>
      </w:r>
      <w:r>
        <w:rPr>
          <w:bCs/>
          <w:sz w:val="22"/>
          <w:szCs w:val="22"/>
        </w:rPr>
        <w:t>月）</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(6)</w:t>
      </w:r>
      <w:r>
        <w:rPr>
          <w:bCs/>
          <w:sz w:val="22"/>
          <w:szCs w:val="22"/>
        </w:rPr>
        <w:t>绿化设备量汇总表（每年</w:t>
      </w:r>
      <w:r>
        <w:rPr>
          <w:bCs/>
          <w:sz w:val="22"/>
          <w:szCs w:val="22"/>
        </w:rPr>
        <w:t>10</w:t>
      </w:r>
      <w:r>
        <w:rPr>
          <w:bCs/>
          <w:sz w:val="22"/>
          <w:szCs w:val="22"/>
        </w:rPr>
        <w:t>月）</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14.4.3 </w:t>
      </w:r>
      <w:r>
        <w:rPr>
          <w:bCs/>
          <w:sz w:val="22"/>
          <w:szCs w:val="22"/>
        </w:rPr>
        <w:t>应急处置资料</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1</w:t>
      </w:r>
      <w:r>
        <w:rPr>
          <w:bCs/>
          <w:sz w:val="22"/>
          <w:szCs w:val="22"/>
        </w:rPr>
        <w:t>）城市道路灾害性天气、突发事件应急处置管理资料，包含应急预案、组织机构网络、工作检查、灾情处理、工作小结等</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2</w:t>
      </w:r>
      <w:r>
        <w:rPr>
          <w:bCs/>
          <w:sz w:val="22"/>
          <w:szCs w:val="22"/>
        </w:rPr>
        <w:t>）应急演练资料，包括演练方案、总结评估等。</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3</w:t>
      </w:r>
      <w:r>
        <w:rPr>
          <w:bCs/>
          <w:sz w:val="22"/>
          <w:szCs w:val="22"/>
        </w:rPr>
        <w:t>）应急物资和应急设备使用情况。</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 xml:space="preserve">14.4.4 </w:t>
      </w:r>
      <w:r>
        <w:rPr>
          <w:bCs/>
          <w:sz w:val="22"/>
          <w:szCs w:val="22"/>
        </w:rPr>
        <w:t>安全文明施工资料</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1</w:t>
      </w:r>
      <w:r>
        <w:rPr>
          <w:bCs/>
          <w:sz w:val="22"/>
          <w:szCs w:val="22"/>
        </w:rPr>
        <w:t>）安全生产</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2</w:t>
      </w:r>
      <w:r>
        <w:rPr>
          <w:bCs/>
          <w:sz w:val="22"/>
          <w:szCs w:val="22"/>
        </w:rPr>
        <w:t>）安全报表安全规章（制度、责任制、各工种安全操作规程）</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3</w:t>
      </w:r>
      <w:r>
        <w:rPr>
          <w:bCs/>
          <w:sz w:val="22"/>
          <w:szCs w:val="22"/>
        </w:rPr>
        <w:t>）安全网络、协议</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4</w:t>
      </w:r>
      <w:r>
        <w:rPr>
          <w:bCs/>
          <w:sz w:val="22"/>
          <w:szCs w:val="22"/>
        </w:rPr>
        <w:t>）人员证书</w:t>
      </w:r>
      <w:r>
        <w:rPr>
          <w:bCs/>
          <w:sz w:val="22"/>
          <w:szCs w:val="22"/>
        </w:rPr>
        <w:t>1</w:t>
      </w:r>
      <w:r>
        <w:rPr>
          <w:bCs/>
          <w:sz w:val="22"/>
          <w:szCs w:val="22"/>
        </w:rPr>
        <w:t>（花名册、身份证、劳动合同、三级教育卡、保险资料）</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5</w:t>
      </w:r>
      <w:r>
        <w:rPr>
          <w:bCs/>
          <w:sz w:val="22"/>
          <w:szCs w:val="22"/>
        </w:rPr>
        <w:t>）人员证书</w:t>
      </w:r>
      <w:r>
        <w:rPr>
          <w:bCs/>
          <w:sz w:val="22"/>
          <w:szCs w:val="22"/>
        </w:rPr>
        <w:t>2</w:t>
      </w:r>
      <w:r>
        <w:rPr>
          <w:bCs/>
          <w:sz w:val="22"/>
          <w:szCs w:val="22"/>
        </w:rPr>
        <w:t>（三类人员安全证书、特殊工种上岗证书）</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6</w:t>
      </w:r>
      <w:r>
        <w:rPr>
          <w:bCs/>
          <w:sz w:val="22"/>
          <w:szCs w:val="22"/>
        </w:rPr>
        <w:t>）安全措施设计</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7</w:t>
      </w:r>
      <w:r>
        <w:rPr>
          <w:bCs/>
          <w:sz w:val="22"/>
          <w:szCs w:val="22"/>
        </w:rPr>
        <w:t>）安全教育（每</w:t>
      </w:r>
      <w:proofErr w:type="gramStart"/>
      <w:r>
        <w:rPr>
          <w:bCs/>
          <w:sz w:val="22"/>
          <w:szCs w:val="22"/>
        </w:rPr>
        <w:t>周安全</w:t>
      </w:r>
      <w:proofErr w:type="gramEnd"/>
      <w:r>
        <w:rPr>
          <w:bCs/>
          <w:sz w:val="22"/>
          <w:szCs w:val="22"/>
        </w:rPr>
        <w:t>学习、每日安全交底）</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8</w:t>
      </w:r>
      <w:r>
        <w:rPr>
          <w:bCs/>
          <w:sz w:val="22"/>
          <w:szCs w:val="22"/>
        </w:rPr>
        <w:t>）安全检查</w:t>
      </w:r>
    </w:p>
    <w:p w:rsidR="00AF1C6F" w:rsidRDefault="00AF1C6F" w:rsidP="00AF1C6F">
      <w:pPr>
        <w:tabs>
          <w:tab w:val="left" w:pos="3060"/>
        </w:tabs>
        <w:snapToGrid w:val="0"/>
        <w:spacing w:line="300" w:lineRule="auto"/>
        <w:ind w:firstLineChars="202" w:firstLine="444"/>
        <w:rPr>
          <w:bCs/>
          <w:sz w:val="22"/>
          <w:szCs w:val="22"/>
        </w:rPr>
      </w:pPr>
      <w:r>
        <w:rPr>
          <w:bCs/>
          <w:sz w:val="22"/>
          <w:szCs w:val="22"/>
        </w:rPr>
        <w:t>（</w:t>
      </w:r>
      <w:r>
        <w:rPr>
          <w:bCs/>
          <w:sz w:val="22"/>
          <w:szCs w:val="22"/>
        </w:rPr>
        <w:t>9</w:t>
      </w:r>
      <w:r>
        <w:rPr>
          <w:bCs/>
          <w:sz w:val="22"/>
          <w:szCs w:val="22"/>
        </w:rPr>
        <w:t>）消防危险品（消防平面图、消防设备量登记表、危险品台帐）</w:t>
      </w:r>
    </w:p>
    <w:p w:rsidR="00AF1C6F" w:rsidRDefault="00AF1C6F" w:rsidP="00AF1C6F">
      <w:pPr>
        <w:tabs>
          <w:tab w:val="left" w:pos="3060"/>
        </w:tabs>
        <w:snapToGrid w:val="0"/>
        <w:spacing w:line="300" w:lineRule="auto"/>
        <w:ind w:firstLineChars="202" w:firstLine="444"/>
        <w:rPr>
          <w:bCs/>
          <w:sz w:val="22"/>
          <w:szCs w:val="22"/>
        </w:rPr>
      </w:pPr>
      <w:r>
        <w:rPr>
          <w:bCs/>
          <w:sz w:val="22"/>
          <w:szCs w:val="22"/>
        </w:rPr>
        <w:lastRenderedPageBreak/>
        <w:t>（</w:t>
      </w:r>
      <w:r>
        <w:rPr>
          <w:bCs/>
          <w:sz w:val="22"/>
          <w:szCs w:val="22"/>
        </w:rPr>
        <w:t>10</w:t>
      </w:r>
      <w:r>
        <w:rPr>
          <w:bCs/>
          <w:sz w:val="22"/>
          <w:szCs w:val="22"/>
        </w:rPr>
        <w:t>）</w:t>
      </w:r>
      <w:r>
        <w:rPr>
          <w:bCs/>
          <w:sz w:val="22"/>
          <w:szCs w:val="22"/>
        </w:rPr>
        <w:t xml:space="preserve"> </w:t>
      </w:r>
      <w:r>
        <w:rPr>
          <w:bCs/>
          <w:sz w:val="22"/>
          <w:szCs w:val="22"/>
        </w:rPr>
        <w:t>文明施工规划总结（竞赛计划、创建网络、措施、制度、宣传资料、推进四新、）</w:t>
      </w:r>
    </w:p>
    <w:p w:rsidR="00AF1C6F" w:rsidRDefault="00AF1C6F" w:rsidP="00AF1C6F">
      <w:pPr>
        <w:pStyle w:val="afb"/>
        <w:snapToGrid w:val="0"/>
        <w:spacing w:line="300" w:lineRule="auto"/>
        <w:ind w:firstLineChars="202" w:firstLine="444"/>
        <w:jc w:val="left"/>
        <w:rPr>
          <w:b/>
          <w:color w:val="000000"/>
          <w:sz w:val="22"/>
          <w:szCs w:val="22"/>
        </w:rPr>
      </w:pPr>
      <w:r>
        <w:rPr>
          <w:bCs/>
          <w:sz w:val="22"/>
          <w:szCs w:val="22"/>
        </w:rPr>
        <w:t>（</w:t>
      </w:r>
      <w:r>
        <w:rPr>
          <w:bCs/>
          <w:sz w:val="22"/>
          <w:szCs w:val="22"/>
        </w:rPr>
        <w:t>12</w:t>
      </w:r>
      <w:r>
        <w:rPr>
          <w:bCs/>
          <w:sz w:val="22"/>
          <w:szCs w:val="22"/>
        </w:rPr>
        <w:t>）文明施工检查</w:t>
      </w:r>
    </w:p>
    <w:p w:rsidR="00AF1C6F" w:rsidRDefault="00AF1C6F" w:rsidP="00AF1C6F">
      <w:pPr>
        <w:tabs>
          <w:tab w:val="left" w:pos="3060"/>
        </w:tabs>
        <w:snapToGrid w:val="0"/>
        <w:spacing w:line="360" w:lineRule="auto"/>
        <w:ind w:firstLineChars="202" w:firstLine="444"/>
        <w:rPr>
          <w:rFonts w:ascii="宋体" w:hAnsi="宋体"/>
          <w:bCs/>
          <w:sz w:val="22"/>
          <w:szCs w:val="22"/>
        </w:rPr>
      </w:pPr>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64" w:name="_Toc44232390"/>
      <w:bookmarkStart w:id="65" w:name="_Toc109307619"/>
      <w:r>
        <w:rPr>
          <w:b/>
          <w:color w:val="000000"/>
          <w:sz w:val="22"/>
          <w:szCs w:val="22"/>
        </w:rPr>
        <w:br w:type="page"/>
      </w:r>
      <w:r>
        <w:rPr>
          <w:rFonts w:hint="eastAsia"/>
          <w:b/>
          <w:color w:val="000000"/>
          <w:sz w:val="22"/>
          <w:szCs w:val="22"/>
        </w:rPr>
        <w:lastRenderedPageBreak/>
        <w:t>15</w:t>
      </w:r>
      <w:r>
        <w:rPr>
          <w:b/>
          <w:color w:val="000000"/>
          <w:sz w:val="22"/>
          <w:szCs w:val="22"/>
        </w:rPr>
        <w:t xml:space="preserve"> </w:t>
      </w:r>
      <w:bookmarkEnd w:id="64"/>
      <w:r>
        <w:rPr>
          <w:rFonts w:hint="eastAsia"/>
          <w:b/>
          <w:color w:val="000000"/>
          <w:sz w:val="22"/>
          <w:szCs w:val="22"/>
        </w:rPr>
        <w:t>管理制度</w:t>
      </w:r>
      <w:bookmarkEnd w:id="65"/>
    </w:p>
    <w:p w:rsidR="00AF1C6F" w:rsidRDefault="00AF1C6F" w:rsidP="00AF1C6F">
      <w:pPr>
        <w:adjustRightInd w:val="0"/>
        <w:snapToGrid w:val="0"/>
        <w:spacing w:line="300" w:lineRule="auto"/>
        <w:ind w:firstLineChars="196" w:firstLine="431"/>
        <w:jc w:val="left"/>
        <w:rPr>
          <w:color w:val="000000"/>
          <w:sz w:val="22"/>
          <w:szCs w:val="22"/>
        </w:rPr>
      </w:pPr>
      <w:r>
        <w:rPr>
          <w:color w:val="000000"/>
          <w:sz w:val="22"/>
          <w:szCs w:val="22"/>
        </w:rPr>
        <w:t>1</w:t>
      </w:r>
      <w:r>
        <w:rPr>
          <w:rFonts w:hint="eastAsia"/>
          <w:color w:val="000000"/>
          <w:sz w:val="22"/>
          <w:szCs w:val="22"/>
        </w:rPr>
        <w:t>5</w:t>
      </w:r>
      <w:r>
        <w:rPr>
          <w:color w:val="000000"/>
          <w:sz w:val="22"/>
          <w:szCs w:val="22"/>
        </w:rPr>
        <w:t>.1</w:t>
      </w:r>
      <w:r>
        <w:rPr>
          <w:sz w:val="22"/>
          <w:szCs w:val="22"/>
        </w:rPr>
        <w:t>人员管理办法</w:t>
      </w:r>
    </w:p>
    <w:p w:rsidR="00AF1C6F" w:rsidRDefault="00AF1C6F" w:rsidP="00AF1C6F">
      <w:pPr>
        <w:spacing w:line="360" w:lineRule="auto"/>
        <w:jc w:val="center"/>
        <w:rPr>
          <w:sz w:val="22"/>
          <w:szCs w:val="22"/>
        </w:rPr>
      </w:pPr>
    </w:p>
    <w:p w:rsidR="00AF1C6F" w:rsidRDefault="00AF1C6F" w:rsidP="00AF1C6F">
      <w:pPr>
        <w:spacing w:line="360" w:lineRule="auto"/>
        <w:jc w:val="center"/>
        <w:rPr>
          <w:sz w:val="22"/>
          <w:szCs w:val="22"/>
        </w:rPr>
      </w:pPr>
      <w:r>
        <w:rPr>
          <w:sz w:val="22"/>
          <w:szCs w:val="22"/>
        </w:rPr>
        <w:t>上海国际旅游度假区建设和城市运行中心</w:t>
      </w:r>
    </w:p>
    <w:p w:rsidR="00AF1C6F" w:rsidRDefault="00AF1C6F" w:rsidP="00AF1C6F">
      <w:pPr>
        <w:spacing w:line="360" w:lineRule="auto"/>
        <w:jc w:val="center"/>
        <w:rPr>
          <w:sz w:val="22"/>
          <w:szCs w:val="22"/>
        </w:rPr>
      </w:pPr>
      <w:r>
        <w:rPr>
          <w:sz w:val="22"/>
          <w:szCs w:val="22"/>
        </w:rPr>
        <w:t>城市道路综合养护从业人员管理办法</w:t>
      </w:r>
    </w:p>
    <w:p w:rsidR="00AF1C6F" w:rsidRDefault="00AF1C6F" w:rsidP="00AF1C6F">
      <w:pPr>
        <w:spacing w:line="360" w:lineRule="auto"/>
        <w:jc w:val="center"/>
        <w:rPr>
          <w:b/>
          <w:sz w:val="22"/>
          <w:szCs w:val="22"/>
        </w:rPr>
      </w:pPr>
      <w:r>
        <w:rPr>
          <w:b/>
          <w:sz w:val="22"/>
          <w:szCs w:val="22"/>
        </w:rPr>
        <w:t>第一章　总</w:t>
      </w:r>
      <w:r>
        <w:rPr>
          <w:b/>
          <w:sz w:val="22"/>
          <w:szCs w:val="22"/>
        </w:rPr>
        <w:t xml:space="preserve">    </w:t>
      </w:r>
      <w:r>
        <w:rPr>
          <w:b/>
          <w:sz w:val="22"/>
          <w:szCs w:val="22"/>
        </w:rPr>
        <w:t>则</w:t>
      </w:r>
    </w:p>
    <w:p w:rsidR="00AF1C6F" w:rsidRDefault="00AF1C6F" w:rsidP="00AF1C6F">
      <w:pPr>
        <w:spacing w:line="360" w:lineRule="auto"/>
        <w:jc w:val="left"/>
        <w:rPr>
          <w:sz w:val="22"/>
          <w:szCs w:val="22"/>
        </w:rPr>
      </w:pPr>
      <w:r>
        <w:rPr>
          <w:b/>
          <w:sz w:val="22"/>
          <w:szCs w:val="22"/>
        </w:rPr>
        <w:t>第一条</w:t>
      </w:r>
      <w:r>
        <w:rPr>
          <w:sz w:val="22"/>
          <w:szCs w:val="22"/>
        </w:rPr>
        <w:t xml:space="preserve">  </w:t>
      </w:r>
      <w:r>
        <w:rPr>
          <w:sz w:val="22"/>
          <w:szCs w:val="22"/>
        </w:rPr>
        <w:t>为加强对城市道路综合养护企业从业人员的管理，贯彻</w:t>
      </w:r>
      <w:proofErr w:type="gramStart"/>
      <w:r>
        <w:rPr>
          <w:sz w:val="22"/>
          <w:szCs w:val="22"/>
        </w:rPr>
        <w:t>“</w:t>
      </w:r>
      <w:proofErr w:type="gramEnd"/>
      <w:r>
        <w:rPr>
          <w:sz w:val="22"/>
          <w:szCs w:val="22"/>
        </w:rPr>
        <w:t>定人、定岗、定责</w:t>
      </w:r>
      <w:r>
        <w:rPr>
          <w:sz w:val="22"/>
          <w:szCs w:val="22"/>
        </w:rPr>
        <w:t>“</w:t>
      </w:r>
      <w:r>
        <w:rPr>
          <w:sz w:val="22"/>
          <w:szCs w:val="22"/>
        </w:rPr>
        <w:t>的行业管理要求，确保城市道路综合养护的绩效与行业形象。结合上海国际旅游度假区建设和城市运行中心</w:t>
      </w:r>
    </w:p>
    <w:p w:rsidR="00AF1C6F" w:rsidRDefault="00AF1C6F" w:rsidP="00AF1C6F">
      <w:pPr>
        <w:spacing w:line="360" w:lineRule="auto"/>
        <w:rPr>
          <w:sz w:val="22"/>
          <w:szCs w:val="22"/>
        </w:rPr>
      </w:pPr>
      <w:r>
        <w:rPr>
          <w:sz w:val="22"/>
          <w:szCs w:val="22"/>
        </w:rPr>
        <w:t>（下称本中心）的实际情况，特制定本管理办法。</w:t>
      </w:r>
      <w:r>
        <w:rPr>
          <w:sz w:val="22"/>
          <w:szCs w:val="22"/>
        </w:rPr>
        <w:t xml:space="preserve"> </w:t>
      </w:r>
    </w:p>
    <w:p w:rsidR="00AF1C6F" w:rsidRDefault="00AF1C6F" w:rsidP="00AF1C6F">
      <w:pPr>
        <w:spacing w:line="360" w:lineRule="auto"/>
        <w:ind w:firstLineChars="200" w:firstLine="442"/>
        <w:rPr>
          <w:sz w:val="22"/>
          <w:szCs w:val="22"/>
        </w:rPr>
      </w:pPr>
      <w:r>
        <w:rPr>
          <w:b/>
          <w:sz w:val="22"/>
          <w:szCs w:val="22"/>
        </w:rPr>
        <w:t>第二条</w:t>
      </w:r>
      <w:r>
        <w:rPr>
          <w:sz w:val="22"/>
          <w:szCs w:val="22"/>
        </w:rPr>
        <w:t xml:space="preserve">  </w:t>
      </w:r>
      <w:r>
        <w:rPr>
          <w:sz w:val="22"/>
          <w:szCs w:val="22"/>
        </w:rPr>
        <w:t>本管理办法适用于在本中心业务范围内，从事城市道路、场站、广场综合养护的企业。</w:t>
      </w:r>
    </w:p>
    <w:p w:rsidR="00AF1C6F" w:rsidRDefault="00AF1C6F" w:rsidP="00AF1C6F">
      <w:pPr>
        <w:spacing w:line="360" w:lineRule="auto"/>
        <w:ind w:firstLineChars="200" w:firstLine="442"/>
        <w:rPr>
          <w:sz w:val="22"/>
          <w:szCs w:val="22"/>
        </w:rPr>
      </w:pPr>
      <w:r>
        <w:rPr>
          <w:b/>
          <w:sz w:val="22"/>
          <w:szCs w:val="22"/>
        </w:rPr>
        <w:t>第三条</w:t>
      </w:r>
      <w:r>
        <w:rPr>
          <w:sz w:val="22"/>
          <w:szCs w:val="22"/>
        </w:rPr>
        <w:t xml:space="preserve">  </w:t>
      </w:r>
      <w:r>
        <w:rPr>
          <w:sz w:val="22"/>
          <w:szCs w:val="22"/>
        </w:rPr>
        <w:t>本管理办法主要是对合同存续期间，合同发包方、承包方在养护从业人员的人员分类、人员管理、人员考核等方面</w:t>
      </w:r>
      <w:proofErr w:type="gramStart"/>
      <w:r>
        <w:rPr>
          <w:sz w:val="22"/>
          <w:szCs w:val="22"/>
        </w:rPr>
        <w:t>作出</w:t>
      </w:r>
      <w:proofErr w:type="gramEnd"/>
      <w:r>
        <w:rPr>
          <w:sz w:val="22"/>
          <w:szCs w:val="22"/>
        </w:rPr>
        <w:t>具体规定。</w:t>
      </w:r>
    </w:p>
    <w:p w:rsidR="00AF1C6F" w:rsidRDefault="00AF1C6F" w:rsidP="00AF1C6F">
      <w:pPr>
        <w:spacing w:line="360" w:lineRule="auto"/>
        <w:jc w:val="center"/>
        <w:rPr>
          <w:b/>
          <w:sz w:val="22"/>
          <w:szCs w:val="22"/>
        </w:rPr>
      </w:pPr>
      <w:r>
        <w:rPr>
          <w:b/>
          <w:sz w:val="22"/>
          <w:szCs w:val="22"/>
        </w:rPr>
        <w:t>第二章　人员分类</w:t>
      </w:r>
    </w:p>
    <w:p w:rsidR="00AF1C6F" w:rsidRDefault="00AF1C6F" w:rsidP="00AF1C6F">
      <w:pPr>
        <w:spacing w:line="360" w:lineRule="auto"/>
        <w:ind w:firstLineChars="200" w:firstLine="442"/>
        <w:rPr>
          <w:sz w:val="22"/>
          <w:szCs w:val="22"/>
        </w:rPr>
      </w:pPr>
      <w:r>
        <w:rPr>
          <w:b/>
          <w:sz w:val="22"/>
          <w:szCs w:val="22"/>
        </w:rPr>
        <w:t>第四条</w:t>
      </w:r>
      <w:r>
        <w:rPr>
          <w:sz w:val="22"/>
          <w:szCs w:val="22"/>
        </w:rPr>
        <w:t xml:space="preserve">  </w:t>
      </w:r>
      <w:r>
        <w:rPr>
          <w:sz w:val="22"/>
          <w:szCs w:val="22"/>
        </w:rPr>
        <w:t>本管理办法所称度假区综合养护从业人员，指根据合同关系，在本中心业务范围内从事城市道路综合养护的企业，为履行合同约定所配置的各类养护人员。包括公司管理层、项目经理、专业技术人员、专业技术工人、一线养护工人。</w:t>
      </w:r>
    </w:p>
    <w:p w:rsidR="00AF1C6F" w:rsidRDefault="00AF1C6F" w:rsidP="00AF1C6F">
      <w:pPr>
        <w:spacing w:line="360" w:lineRule="auto"/>
        <w:ind w:firstLineChars="200" w:firstLine="442"/>
        <w:rPr>
          <w:sz w:val="22"/>
          <w:szCs w:val="22"/>
        </w:rPr>
      </w:pPr>
      <w:r>
        <w:rPr>
          <w:b/>
          <w:sz w:val="22"/>
          <w:szCs w:val="22"/>
        </w:rPr>
        <w:t>第五条</w:t>
      </w:r>
      <w:r>
        <w:rPr>
          <w:b/>
          <w:sz w:val="22"/>
          <w:szCs w:val="22"/>
        </w:rPr>
        <w:t xml:space="preserve"> </w:t>
      </w:r>
      <w:r>
        <w:rPr>
          <w:sz w:val="22"/>
          <w:szCs w:val="22"/>
        </w:rPr>
        <w:t xml:space="preserve"> </w:t>
      </w:r>
      <w:r>
        <w:rPr>
          <w:sz w:val="22"/>
          <w:szCs w:val="22"/>
        </w:rPr>
        <w:t>公司管理层包括董事长、经理、分管养护的副经理。</w:t>
      </w:r>
    </w:p>
    <w:p w:rsidR="00AF1C6F" w:rsidRDefault="00AF1C6F" w:rsidP="00AF1C6F">
      <w:pPr>
        <w:spacing w:line="360" w:lineRule="auto"/>
        <w:ind w:firstLineChars="200" w:firstLine="442"/>
        <w:rPr>
          <w:sz w:val="22"/>
          <w:szCs w:val="22"/>
        </w:rPr>
      </w:pPr>
      <w:r>
        <w:rPr>
          <w:b/>
          <w:sz w:val="22"/>
          <w:szCs w:val="22"/>
        </w:rPr>
        <w:t>第六条</w:t>
      </w:r>
      <w:r>
        <w:rPr>
          <w:b/>
          <w:sz w:val="22"/>
          <w:szCs w:val="22"/>
        </w:rPr>
        <w:t xml:space="preserve"> </w:t>
      </w:r>
      <w:r>
        <w:rPr>
          <w:sz w:val="22"/>
          <w:szCs w:val="22"/>
        </w:rPr>
        <w:t xml:space="preserve"> </w:t>
      </w:r>
      <w:r>
        <w:rPr>
          <w:sz w:val="22"/>
          <w:szCs w:val="22"/>
        </w:rPr>
        <w:t>项目经理指企业投标时申报的项目经理，主要负责养护企业的日常生产活动。</w:t>
      </w:r>
    </w:p>
    <w:p w:rsidR="00AF1C6F" w:rsidRDefault="00AF1C6F" w:rsidP="00AF1C6F">
      <w:pPr>
        <w:tabs>
          <w:tab w:val="left" w:pos="3060"/>
        </w:tabs>
        <w:snapToGrid w:val="0"/>
        <w:spacing w:line="360" w:lineRule="auto"/>
        <w:ind w:firstLineChars="200" w:firstLine="442"/>
        <w:rPr>
          <w:sz w:val="22"/>
          <w:szCs w:val="22"/>
        </w:rPr>
      </w:pPr>
      <w:r>
        <w:rPr>
          <w:b/>
          <w:sz w:val="22"/>
          <w:szCs w:val="22"/>
        </w:rPr>
        <w:t>第七条</w:t>
      </w:r>
      <w:r>
        <w:rPr>
          <w:sz w:val="22"/>
          <w:szCs w:val="22"/>
        </w:rPr>
        <w:t xml:space="preserve">  </w:t>
      </w:r>
      <w:r>
        <w:rPr>
          <w:sz w:val="22"/>
          <w:szCs w:val="22"/>
        </w:rPr>
        <w:t>专业技术人员指养护企业内部具有国家专业技术职务任职资格的从业人员。包括但不仅限于：市政道路相关专业高、中、初级职称人员；排水相关专业高、中、初级职称人员；绿化相关专业高、中、初级职称人员；环卫相关专业高、中、初级职称人员；财会相关专业高、中、初级职称人员；经济相关专业高、中、初级职称人员。</w:t>
      </w:r>
    </w:p>
    <w:p w:rsidR="00AF1C6F" w:rsidRDefault="00AF1C6F" w:rsidP="00AF1C6F">
      <w:pPr>
        <w:tabs>
          <w:tab w:val="left" w:pos="3060"/>
        </w:tabs>
        <w:snapToGrid w:val="0"/>
        <w:spacing w:line="360" w:lineRule="auto"/>
        <w:ind w:firstLineChars="200" w:firstLine="442"/>
        <w:rPr>
          <w:sz w:val="22"/>
          <w:szCs w:val="22"/>
        </w:rPr>
      </w:pPr>
      <w:r>
        <w:rPr>
          <w:b/>
          <w:sz w:val="22"/>
          <w:szCs w:val="22"/>
        </w:rPr>
        <w:t>第八条</w:t>
      </w:r>
      <w:r>
        <w:rPr>
          <w:sz w:val="22"/>
          <w:szCs w:val="22"/>
        </w:rPr>
        <w:t xml:space="preserve">  </w:t>
      </w:r>
      <w:r>
        <w:rPr>
          <w:sz w:val="22"/>
          <w:szCs w:val="22"/>
        </w:rPr>
        <w:t>专业技术工人指养护企业内部具有国家专业岗位能力认定资格的从业人员。包括但不仅限于：道路养护工、桥梁养护工、下水道养护工、泵站工、绿化工、花卉工、草坪工、植保工、上树工、道路清扫工等。</w:t>
      </w:r>
    </w:p>
    <w:p w:rsidR="00AF1C6F" w:rsidRDefault="00AF1C6F" w:rsidP="00AF1C6F">
      <w:pPr>
        <w:tabs>
          <w:tab w:val="left" w:pos="3060"/>
        </w:tabs>
        <w:snapToGrid w:val="0"/>
        <w:spacing w:line="360" w:lineRule="auto"/>
        <w:ind w:firstLineChars="200" w:firstLine="442"/>
        <w:rPr>
          <w:sz w:val="22"/>
          <w:szCs w:val="22"/>
        </w:rPr>
      </w:pPr>
      <w:r>
        <w:rPr>
          <w:b/>
          <w:sz w:val="22"/>
          <w:szCs w:val="22"/>
        </w:rPr>
        <w:t>第九条</w:t>
      </w:r>
      <w:r>
        <w:rPr>
          <w:b/>
          <w:sz w:val="22"/>
          <w:szCs w:val="22"/>
        </w:rPr>
        <w:t xml:space="preserve"> </w:t>
      </w:r>
      <w:r>
        <w:rPr>
          <w:sz w:val="22"/>
          <w:szCs w:val="22"/>
        </w:rPr>
        <w:t xml:space="preserve"> </w:t>
      </w:r>
      <w:r>
        <w:rPr>
          <w:sz w:val="22"/>
          <w:szCs w:val="22"/>
        </w:rPr>
        <w:t>一线养护工人指养护企业内部从事道路、排水、绿化养护、道路保洁的路面作业工人。</w:t>
      </w:r>
    </w:p>
    <w:p w:rsidR="00AF1C6F" w:rsidRDefault="00AF1C6F" w:rsidP="00AF1C6F">
      <w:pPr>
        <w:tabs>
          <w:tab w:val="left" w:pos="3060"/>
        </w:tabs>
        <w:snapToGrid w:val="0"/>
        <w:spacing w:line="360" w:lineRule="auto"/>
        <w:ind w:firstLineChars="200" w:firstLine="442"/>
        <w:jc w:val="center"/>
        <w:rPr>
          <w:sz w:val="22"/>
          <w:szCs w:val="22"/>
        </w:rPr>
      </w:pPr>
      <w:r>
        <w:rPr>
          <w:b/>
          <w:sz w:val="22"/>
          <w:szCs w:val="22"/>
        </w:rPr>
        <w:t>第三章</w:t>
      </w:r>
      <w:r>
        <w:rPr>
          <w:b/>
          <w:sz w:val="22"/>
          <w:szCs w:val="22"/>
        </w:rPr>
        <w:t xml:space="preserve">  </w:t>
      </w:r>
      <w:r>
        <w:rPr>
          <w:b/>
          <w:sz w:val="22"/>
          <w:szCs w:val="22"/>
        </w:rPr>
        <w:t>人员管理</w:t>
      </w:r>
    </w:p>
    <w:p w:rsidR="00AF1C6F" w:rsidRDefault="00AF1C6F" w:rsidP="00AF1C6F">
      <w:pPr>
        <w:spacing w:line="360" w:lineRule="auto"/>
        <w:ind w:firstLine="480"/>
        <w:rPr>
          <w:sz w:val="22"/>
          <w:szCs w:val="22"/>
        </w:rPr>
      </w:pPr>
      <w:r>
        <w:rPr>
          <w:b/>
          <w:sz w:val="22"/>
          <w:szCs w:val="22"/>
        </w:rPr>
        <w:t>第十条</w:t>
      </w:r>
      <w:r>
        <w:rPr>
          <w:b/>
          <w:sz w:val="22"/>
          <w:szCs w:val="22"/>
        </w:rPr>
        <w:t xml:space="preserve">  </w:t>
      </w:r>
      <w:r>
        <w:rPr>
          <w:sz w:val="22"/>
          <w:szCs w:val="22"/>
        </w:rPr>
        <w:t>中标企业在取得中标通知书后一个月内，必须履行投标文件中的承诺，按照标段要求，配齐配足相关从业人员。</w:t>
      </w:r>
    </w:p>
    <w:p w:rsidR="00AF1C6F" w:rsidRDefault="00AF1C6F" w:rsidP="00AF1C6F">
      <w:pPr>
        <w:spacing w:line="360" w:lineRule="auto"/>
        <w:ind w:firstLine="480"/>
        <w:rPr>
          <w:sz w:val="22"/>
          <w:szCs w:val="22"/>
        </w:rPr>
      </w:pPr>
      <w:r>
        <w:rPr>
          <w:b/>
          <w:sz w:val="22"/>
          <w:szCs w:val="22"/>
        </w:rPr>
        <w:t>第十一条</w:t>
      </w:r>
      <w:r>
        <w:rPr>
          <w:sz w:val="22"/>
          <w:szCs w:val="22"/>
        </w:rPr>
        <w:t xml:space="preserve">  </w:t>
      </w:r>
      <w:r>
        <w:rPr>
          <w:sz w:val="22"/>
          <w:szCs w:val="22"/>
        </w:rPr>
        <w:t>中标企业应到本中心指定的业务科室申报养护从业人员登记备案。登记时需提供人员身份证复印件、职称或资格证书复印件等材料。</w:t>
      </w:r>
    </w:p>
    <w:p w:rsidR="00AF1C6F" w:rsidRDefault="00AF1C6F" w:rsidP="00AF1C6F">
      <w:pPr>
        <w:spacing w:line="360" w:lineRule="auto"/>
        <w:ind w:firstLine="480"/>
        <w:rPr>
          <w:sz w:val="22"/>
          <w:szCs w:val="22"/>
        </w:rPr>
      </w:pPr>
      <w:r>
        <w:rPr>
          <w:b/>
          <w:sz w:val="22"/>
          <w:szCs w:val="22"/>
        </w:rPr>
        <w:lastRenderedPageBreak/>
        <w:t>第十二条</w:t>
      </w:r>
      <w:r>
        <w:rPr>
          <w:b/>
          <w:sz w:val="22"/>
          <w:szCs w:val="22"/>
        </w:rPr>
        <w:t xml:space="preserve">  </w:t>
      </w:r>
      <w:r>
        <w:rPr>
          <w:sz w:val="22"/>
          <w:szCs w:val="22"/>
        </w:rPr>
        <w:t>本中心建立养护人员档案库，同时对各养护企业申请登记备案的人员按照招标文件的要求进行比对，确保</w:t>
      </w:r>
      <w:proofErr w:type="gramStart"/>
      <w:r>
        <w:rPr>
          <w:sz w:val="22"/>
          <w:szCs w:val="22"/>
        </w:rPr>
        <w:t>不</w:t>
      </w:r>
      <w:proofErr w:type="gramEnd"/>
      <w:r>
        <w:rPr>
          <w:sz w:val="22"/>
          <w:szCs w:val="22"/>
        </w:rPr>
        <w:t>缺失、不重复。</w:t>
      </w:r>
    </w:p>
    <w:p w:rsidR="00AF1C6F" w:rsidRDefault="00AF1C6F" w:rsidP="00AF1C6F">
      <w:pPr>
        <w:spacing w:line="360" w:lineRule="auto"/>
        <w:ind w:firstLine="482"/>
        <w:rPr>
          <w:sz w:val="22"/>
          <w:szCs w:val="22"/>
        </w:rPr>
      </w:pPr>
      <w:r>
        <w:rPr>
          <w:b/>
          <w:sz w:val="22"/>
          <w:szCs w:val="22"/>
        </w:rPr>
        <w:t>第十三条</w:t>
      </w:r>
      <w:r>
        <w:rPr>
          <w:b/>
          <w:sz w:val="22"/>
          <w:szCs w:val="22"/>
        </w:rPr>
        <w:t xml:space="preserve">  </w:t>
      </w:r>
      <w:r>
        <w:rPr>
          <w:sz w:val="22"/>
          <w:szCs w:val="22"/>
        </w:rPr>
        <w:t>各养护企业应保证养护从业人员的基本稳定，尽可能不做或少做人员调整变动。原则上，项目经理、专业技术人员、专业技术工人等三类人员，一年内</w:t>
      </w:r>
      <w:proofErr w:type="gramStart"/>
      <w:r>
        <w:rPr>
          <w:sz w:val="22"/>
          <w:szCs w:val="22"/>
        </w:rPr>
        <w:t>变动总</w:t>
      </w:r>
      <w:proofErr w:type="gramEnd"/>
      <w:r>
        <w:rPr>
          <w:sz w:val="22"/>
          <w:szCs w:val="22"/>
        </w:rPr>
        <w:t>人次不得超过备案总数的</w:t>
      </w:r>
      <w:r>
        <w:rPr>
          <w:sz w:val="22"/>
          <w:szCs w:val="22"/>
        </w:rPr>
        <w:t>30%</w:t>
      </w:r>
      <w:r>
        <w:rPr>
          <w:sz w:val="22"/>
          <w:szCs w:val="22"/>
        </w:rPr>
        <w:t>；同一岗位，变动间隔不得小于半年。</w:t>
      </w:r>
    </w:p>
    <w:p w:rsidR="00AF1C6F" w:rsidRDefault="00AF1C6F" w:rsidP="00AF1C6F">
      <w:pPr>
        <w:spacing w:line="360" w:lineRule="auto"/>
        <w:ind w:firstLine="480"/>
        <w:rPr>
          <w:sz w:val="22"/>
          <w:szCs w:val="22"/>
        </w:rPr>
      </w:pPr>
      <w:r>
        <w:rPr>
          <w:b/>
          <w:sz w:val="22"/>
          <w:szCs w:val="22"/>
        </w:rPr>
        <w:t>第十四条</w:t>
      </w:r>
      <w:r>
        <w:rPr>
          <w:b/>
          <w:sz w:val="22"/>
          <w:szCs w:val="22"/>
        </w:rPr>
        <w:t xml:space="preserve">  </w:t>
      </w:r>
      <w:r>
        <w:rPr>
          <w:sz w:val="22"/>
          <w:szCs w:val="22"/>
        </w:rPr>
        <w:t>各养护企业所上报的管理人员、专业技术人员，在合同存续期内，无特殊情况，不得任意变动。</w:t>
      </w:r>
      <w:r>
        <w:rPr>
          <w:color w:val="000000"/>
          <w:sz w:val="22"/>
          <w:szCs w:val="22"/>
        </w:rPr>
        <w:t>各类人员应明确各自岗位职责。一线工人建立工人档案，明确作业内容；环卫一线作业工人应明确作业点位。</w:t>
      </w:r>
      <w:r>
        <w:rPr>
          <w:sz w:val="22"/>
          <w:szCs w:val="22"/>
        </w:rPr>
        <w:t>本中心按照考核办法的规定，每半年查实、核对养护企业从业人员实际到位情况。</w:t>
      </w:r>
    </w:p>
    <w:p w:rsidR="00AF1C6F" w:rsidRDefault="00AF1C6F" w:rsidP="00AF1C6F">
      <w:pPr>
        <w:spacing w:line="360" w:lineRule="auto"/>
        <w:ind w:firstLine="482"/>
        <w:rPr>
          <w:b/>
          <w:sz w:val="22"/>
          <w:szCs w:val="22"/>
        </w:rPr>
      </w:pPr>
      <w:r>
        <w:rPr>
          <w:b/>
          <w:sz w:val="22"/>
          <w:szCs w:val="22"/>
        </w:rPr>
        <w:t>第十五条</w:t>
      </w:r>
      <w:r>
        <w:rPr>
          <w:b/>
          <w:sz w:val="22"/>
          <w:szCs w:val="22"/>
        </w:rPr>
        <w:t xml:space="preserve">  </w:t>
      </w:r>
      <w:r>
        <w:rPr>
          <w:sz w:val="22"/>
          <w:szCs w:val="22"/>
        </w:rPr>
        <w:t>各养护企业在合同履约期内，如有特殊情况，需变动管理人员、专业技术人员、专业技术工人，应到本中心指定的业务科室申请办理人员变动登记备案。</w:t>
      </w:r>
    </w:p>
    <w:p w:rsidR="00AF1C6F" w:rsidRDefault="00AF1C6F" w:rsidP="00AF1C6F">
      <w:pPr>
        <w:spacing w:line="360" w:lineRule="auto"/>
        <w:ind w:firstLine="482"/>
        <w:rPr>
          <w:sz w:val="22"/>
          <w:szCs w:val="22"/>
        </w:rPr>
      </w:pPr>
      <w:r>
        <w:rPr>
          <w:b/>
          <w:sz w:val="22"/>
          <w:szCs w:val="22"/>
        </w:rPr>
        <w:t>第十六条</w:t>
      </w:r>
      <w:r>
        <w:rPr>
          <w:b/>
          <w:sz w:val="22"/>
          <w:szCs w:val="22"/>
        </w:rPr>
        <w:t xml:space="preserve">  </w:t>
      </w:r>
      <w:r>
        <w:rPr>
          <w:sz w:val="22"/>
          <w:szCs w:val="22"/>
        </w:rPr>
        <w:t>本中心有权根据养护的实际绩效，要求相关养护企业调整、增加管理人员、专业技术人员、一线养护工人等。</w:t>
      </w:r>
    </w:p>
    <w:p w:rsidR="00AF1C6F" w:rsidRDefault="00AF1C6F" w:rsidP="00AF1C6F">
      <w:pPr>
        <w:spacing w:line="360" w:lineRule="auto"/>
        <w:jc w:val="center"/>
        <w:rPr>
          <w:sz w:val="22"/>
          <w:szCs w:val="22"/>
        </w:rPr>
      </w:pPr>
      <w:r>
        <w:rPr>
          <w:b/>
          <w:sz w:val="22"/>
          <w:szCs w:val="22"/>
        </w:rPr>
        <w:t>第四章</w:t>
      </w:r>
      <w:r>
        <w:rPr>
          <w:b/>
          <w:sz w:val="22"/>
          <w:szCs w:val="22"/>
        </w:rPr>
        <w:t xml:space="preserve">  </w:t>
      </w:r>
      <w:r>
        <w:rPr>
          <w:b/>
          <w:sz w:val="22"/>
          <w:szCs w:val="22"/>
        </w:rPr>
        <w:t>人员考核</w:t>
      </w:r>
    </w:p>
    <w:p w:rsidR="00AF1C6F" w:rsidRDefault="00AF1C6F" w:rsidP="00AF1C6F">
      <w:pPr>
        <w:spacing w:line="360" w:lineRule="auto"/>
        <w:ind w:firstLine="480"/>
        <w:rPr>
          <w:sz w:val="22"/>
          <w:szCs w:val="22"/>
        </w:rPr>
      </w:pPr>
      <w:r>
        <w:rPr>
          <w:b/>
          <w:sz w:val="22"/>
          <w:szCs w:val="22"/>
        </w:rPr>
        <w:t>第十七条</w:t>
      </w:r>
      <w:r>
        <w:rPr>
          <w:b/>
          <w:sz w:val="22"/>
          <w:szCs w:val="22"/>
        </w:rPr>
        <w:t xml:space="preserve"> </w:t>
      </w:r>
      <w:r>
        <w:rPr>
          <w:sz w:val="22"/>
          <w:szCs w:val="22"/>
        </w:rPr>
        <w:t xml:space="preserve"> </w:t>
      </w:r>
      <w:r>
        <w:rPr>
          <w:sz w:val="22"/>
          <w:szCs w:val="22"/>
        </w:rPr>
        <w:t>本中心按照养护合同的约定、考核办法的规定，定期对养护企业的养护从业人员配置情况进行考核。</w:t>
      </w:r>
    </w:p>
    <w:p w:rsidR="00AF1C6F" w:rsidRDefault="00AF1C6F" w:rsidP="00AF1C6F">
      <w:pPr>
        <w:spacing w:line="360" w:lineRule="auto"/>
        <w:ind w:firstLine="480"/>
        <w:rPr>
          <w:sz w:val="22"/>
          <w:szCs w:val="22"/>
        </w:rPr>
      </w:pPr>
      <w:r>
        <w:rPr>
          <w:b/>
          <w:sz w:val="22"/>
          <w:szCs w:val="22"/>
        </w:rPr>
        <w:t>第十八条</w:t>
      </w:r>
      <w:r>
        <w:rPr>
          <w:b/>
          <w:sz w:val="22"/>
          <w:szCs w:val="22"/>
        </w:rPr>
        <w:t xml:space="preserve">  </w:t>
      </w:r>
      <w:r>
        <w:rPr>
          <w:sz w:val="22"/>
          <w:szCs w:val="22"/>
        </w:rPr>
        <w:t>本中心如在考核中发现有人员缺失、人员串用等问题，采取责令整改，督促企业在一周内完成调整、补充。</w:t>
      </w:r>
    </w:p>
    <w:p w:rsidR="00AF1C6F" w:rsidRDefault="00AF1C6F" w:rsidP="00AF1C6F">
      <w:pPr>
        <w:spacing w:line="360" w:lineRule="auto"/>
        <w:jc w:val="center"/>
        <w:rPr>
          <w:sz w:val="22"/>
          <w:szCs w:val="22"/>
        </w:rPr>
      </w:pPr>
      <w:r>
        <w:rPr>
          <w:b/>
          <w:sz w:val="22"/>
          <w:szCs w:val="22"/>
        </w:rPr>
        <w:t>第五章　附</w:t>
      </w:r>
      <w:r>
        <w:rPr>
          <w:b/>
          <w:sz w:val="22"/>
          <w:szCs w:val="22"/>
        </w:rPr>
        <w:t xml:space="preserve">    </w:t>
      </w:r>
      <w:r>
        <w:rPr>
          <w:b/>
          <w:sz w:val="22"/>
          <w:szCs w:val="22"/>
        </w:rPr>
        <w:t>则</w:t>
      </w:r>
    </w:p>
    <w:p w:rsidR="00AF1C6F" w:rsidRDefault="00AF1C6F" w:rsidP="00AF1C6F">
      <w:pPr>
        <w:spacing w:line="360" w:lineRule="auto"/>
        <w:ind w:firstLine="570"/>
        <w:rPr>
          <w:color w:val="FF0000"/>
          <w:sz w:val="22"/>
          <w:szCs w:val="22"/>
        </w:rPr>
      </w:pPr>
      <w:r>
        <w:rPr>
          <w:b/>
          <w:sz w:val="22"/>
          <w:szCs w:val="22"/>
        </w:rPr>
        <w:t>第十九条</w:t>
      </w:r>
      <w:r>
        <w:rPr>
          <w:sz w:val="22"/>
          <w:szCs w:val="22"/>
        </w:rPr>
        <w:t xml:space="preserve">  </w:t>
      </w:r>
      <w:r>
        <w:rPr>
          <w:sz w:val="22"/>
          <w:szCs w:val="22"/>
        </w:rPr>
        <w:t>本管理办法自</w:t>
      </w:r>
      <w:r>
        <w:rPr>
          <w:sz w:val="22"/>
          <w:szCs w:val="22"/>
        </w:rPr>
        <w:t>2017</w:t>
      </w:r>
      <w:r>
        <w:rPr>
          <w:sz w:val="22"/>
          <w:szCs w:val="22"/>
        </w:rPr>
        <w:t>年</w:t>
      </w:r>
      <w:r>
        <w:rPr>
          <w:sz w:val="22"/>
          <w:szCs w:val="22"/>
        </w:rPr>
        <w:t>1</w:t>
      </w:r>
      <w:r>
        <w:rPr>
          <w:sz w:val="22"/>
          <w:szCs w:val="22"/>
        </w:rPr>
        <w:t>月</w:t>
      </w:r>
      <w:r>
        <w:rPr>
          <w:sz w:val="22"/>
          <w:szCs w:val="22"/>
        </w:rPr>
        <w:t>1</w:t>
      </w:r>
      <w:r>
        <w:rPr>
          <w:sz w:val="22"/>
          <w:szCs w:val="22"/>
        </w:rPr>
        <w:t>日起试行</w:t>
      </w:r>
    </w:p>
    <w:p w:rsidR="00AF1C6F" w:rsidRDefault="00AF1C6F" w:rsidP="00AF1C6F">
      <w:pPr>
        <w:spacing w:line="360" w:lineRule="auto"/>
        <w:ind w:firstLine="570"/>
        <w:rPr>
          <w:color w:val="FF0000"/>
          <w:sz w:val="22"/>
          <w:szCs w:val="22"/>
        </w:rPr>
      </w:pPr>
      <w:r>
        <w:rPr>
          <w:b/>
          <w:sz w:val="22"/>
          <w:szCs w:val="22"/>
        </w:rPr>
        <w:t>第二十条</w:t>
      </w:r>
      <w:r>
        <w:rPr>
          <w:sz w:val="22"/>
          <w:szCs w:val="22"/>
        </w:rPr>
        <w:t xml:space="preserve">  </w:t>
      </w:r>
      <w:r>
        <w:rPr>
          <w:sz w:val="22"/>
          <w:szCs w:val="22"/>
        </w:rPr>
        <w:t>本管理办法由上海国际旅游度假区建设和城市运行中心负责解释。</w:t>
      </w:r>
    </w:p>
    <w:p w:rsidR="00AF1C6F" w:rsidRDefault="00AF1C6F" w:rsidP="00AF1C6F">
      <w:pPr>
        <w:spacing w:line="360" w:lineRule="auto"/>
        <w:jc w:val="right"/>
        <w:rPr>
          <w:rFonts w:ascii="宋体" w:hAnsi="宋体"/>
          <w:sz w:val="22"/>
          <w:szCs w:val="22"/>
        </w:rPr>
      </w:pPr>
      <w:r>
        <w:rPr>
          <w:sz w:val="22"/>
          <w:szCs w:val="22"/>
        </w:rPr>
        <w:t>上海国际旅游度假区建设和城市运行中心</w:t>
      </w:r>
    </w:p>
    <w:p w:rsidR="00AF1C6F" w:rsidRDefault="00AF1C6F" w:rsidP="00AF1C6F">
      <w:pPr>
        <w:spacing w:line="360" w:lineRule="auto"/>
        <w:ind w:right="560"/>
        <w:jc w:val="center"/>
        <w:rPr>
          <w:rFonts w:ascii="宋体" w:hAnsi="宋体"/>
          <w:sz w:val="22"/>
          <w:szCs w:val="22"/>
        </w:rPr>
      </w:pPr>
      <w:r>
        <w:rPr>
          <w:rFonts w:ascii="宋体" w:hAnsi="宋体"/>
          <w:sz w:val="22"/>
          <w:szCs w:val="22"/>
        </w:rPr>
        <w:t xml:space="preserve">                                                  </w:t>
      </w:r>
    </w:p>
    <w:p w:rsidR="00AF1C6F" w:rsidRDefault="00AF1C6F" w:rsidP="00AF1C6F">
      <w:pPr>
        <w:adjustRightInd w:val="0"/>
        <w:spacing w:line="300" w:lineRule="auto"/>
        <w:ind w:firstLineChars="196" w:firstLine="433"/>
        <w:jc w:val="left"/>
        <w:rPr>
          <w:rFonts w:ascii="宋体" w:hAnsi="宋体"/>
          <w:sz w:val="22"/>
          <w:szCs w:val="22"/>
        </w:rPr>
      </w:pPr>
      <w:r>
        <w:rPr>
          <w:rFonts w:ascii="宋体" w:hAnsi="宋体"/>
          <w:b/>
          <w:sz w:val="22"/>
          <w:szCs w:val="22"/>
        </w:rPr>
        <w:br w:type="page"/>
      </w:r>
      <w:r>
        <w:rPr>
          <w:rFonts w:ascii="宋体" w:hAnsi="宋体"/>
          <w:sz w:val="22"/>
          <w:szCs w:val="22"/>
        </w:rPr>
        <w:lastRenderedPageBreak/>
        <w:t>1</w:t>
      </w:r>
      <w:r>
        <w:rPr>
          <w:rFonts w:ascii="宋体" w:hAnsi="宋体" w:hint="eastAsia"/>
          <w:sz w:val="22"/>
          <w:szCs w:val="22"/>
        </w:rPr>
        <w:t>5</w:t>
      </w:r>
      <w:r>
        <w:rPr>
          <w:rFonts w:ascii="宋体" w:hAnsi="宋体"/>
          <w:sz w:val="22"/>
          <w:szCs w:val="22"/>
        </w:rPr>
        <w:t>.2机械设备管理办法</w:t>
      </w:r>
    </w:p>
    <w:p w:rsidR="00AF1C6F" w:rsidRDefault="00AF1C6F" w:rsidP="00AF1C6F">
      <w:pPr>
        <w:spacing w:line="360" w:lineRule="auto"/>
        <w:jc w:val="center"/>
        <w:rPr>
          <w:rFonts w:ascii="宋体" w:hAnsi="宋体"/>
          <w:bCs/>
          <w:sz w:val="22"/>
          <w:szCs w:val="22"/>
        </w:rPr>
      </w:pPr>
      <w:r>
        <w:rPr>
          <w:rFonts w:ascii="宋体" w:hAnsi="宋体" w:hint="eastAsia"/>
          <w:sz w:val="22"/>
          <w:szCs w:val="22"/>
        </w:rPr>
        <w:t>上海国际旅游度假区建设和城市运行中心</w:t>
      </w:r>
    </w:p>
    <w:p w:rsidR="00AF1C6F" w:rsidRDefault="00AF1C6F" w:rsidP="00AF1C6F">
      <w:pPr>
        <w:spacing w:line="360" w:lineRule="auto"/>
        <w:jc w:val="center"/>
        <w:rPr>
          <w:rFonts w:ascii="宋体" w:hAnsi="宋体"/>
          <w:bCs/>
          <w:sz w:val="22"/>
          <w:szCs w:val="22"/>
        </w:rPr>
      </w:pPr>
      <w:r>
        <w:rPr>
          <w:rFonts w:ascii="宋体" w:hAnsi="宋体" w:hint="eastAsia"/>
          <w:bCs/>
          <w:sz w:val="22"/>
          <w:szCs w:val="22"/>
        </w:rPr>
        <w:t>城市道路综合养护机械设备使用管理办法</w:t>
      </w:r>
    </w:p>
    <w:p w:rsidR="00AF1C6F" w:rsidRDefault="00AF1C6F" w:rsidP="00AF1C6F">
      <w:pPr>
        <w:spacing w:line="360" w:lineRule="auto"/>
        <w:jc w:val="center"/>
        <w:rPr>
          <w:rFonts w:ascii="宋体" w:hAnsi="宋体"/>
          <w:b/>
          <w:bCs/>
          <w:sz w:val="22"/>
          <w:szCs w:val="22"/>
        </w:rPr>
      </w:pPr>
      <w:r>
        <w:rPr>
          <w:rFonts w:ascii="宋体" w:hAnsi="宋体" w:hint="eastAsia"/>
          <w:b/>
          <w:bCs/>
          <w:sz w:val="22"/>
          <w:szCs w:val="22"/>
        </w:rPr>
        <w:t>第一章</w:t>
      </w:r>
      <w:r>
        <w:rPr>
          <w:rFonts w:ascii="宋体" w:hAnsi="宋体"/>
          <w:b/>
          <w:bCs/>
          <w:sz w:val="22"/>
          <w:szCs w:val="22"/>
        </w:rPr>
        <w:t xml:space="preserve">  </w:t>
      </w:r>
      <w:r>
        <w:rPr>
          <w:rFonts w:ascii="宋体" w:hAnsi="宋体" w:hint="eastAsia"/>
          <w:b/>
          <w:bCs/>
          <w:sz w:val="22"/>
          <w:szCs w:val="22"/>
        </w:rPr>
        <w:t>前言</w:t>
      </w:r>
    </w:p>
    <w:p w:rsidR="00AF1C6F" w:rsidRDefault="00AF1C6F" w:rsidP="00AF1C6F">
      <w:pPr>
        <w:spacing w:line="360" w:lineRule="auto"/>
        <w:ind w:firstLineChars="196" w:firstLine="431"/>
        <w:rPr>
          <w:rFonts w:ascii="宋体" w:hAnsi="宋体"/>
          <w:sz w:val="22"/>
          <w:szCs w:val="22"/>
        </w:rPr>
      </w:pPr>
      <w:r>
        <w:rPr>
          <w:rFonts w:ascii="宋体" w:hAnsi="宋体" w:hint="eastAsia"/>
          <w:sz w:val="22"/>
          <w:szCs w:val="22"/>
        </w:rPr>
        <w:t>为加强辖区综合养护机械设备管理，有效提高道路综合养护管理水平，提高机械化作业率，全面提升行业形象，根据城市道路设施各行业养护技术规范和标准、各行业养护定额，并结合上海国际旅游度假区区域综合养护管理的实际情况，特制定机械设备使用管理办法。</w:t>
      </w:r>
    </w:p>
    <w:p w:rsidR="00AF1C6F" w:rsidRDefault="00AF1C6F" w:rsidP="00AF1C6F">
      <w:pPr>
        <w:spacing w:line="360" w:lineRule="auto"/>
        <w:jc w:val="center"/>
        <w:rPr>
          <w:rFonts w:ascii="宋体" w:hAnsi="宋体"/>
          <w:b/>
          <w:sz w:val="22"/>
          <w:szCs w:val="22"/>
        </w:rPr>
      </w:pPr>
      <w:r>
        <w:rPr>
          <w:rFonts w:ascii="宋体" w:hAnsi="宋体" w:hint="eastAsia"/>
          <w:b/>
          <w:sz w:val="22"/>
          <w:szCs w:val="22"/>
        </w:rPr>
        <w:t>第二章</w:t>
      </w:r>
      <w:r>
        <w:rPr>
          <w:rFonts w:ascii="宋体" w:hAnsi="宋体"/>
          <w:b/>
          <w:sz w:val="22"/>
          <w:szCs w:val="22"/>
        </w:rPr>
        <w:t xml:space="preserve">  </w:t>
      </w:r>
      <w:r>
        <w:rPr>
          <w:rFonts w:ascii="宋体" w:hAnsi="宋体" w:hint="eastAsia"/>
          <w:b/>
          <w:sz w:val="22"/>
          <w:szCs w:val="22"/>
        </w:rPr>
        <w:t>总则</w:t>
      </w:r>
    </w:p>
    <w:p w:rsidR="00AF1C6F" w:rsidRDefault="00AF1C6F" w:rsidP="00AF1C6F">
      <w:pPr>
        <w:spacing w:line="360" w:lineRule="auto"/>
        <w:ind w:firstLineChars="200" w:firstLine="442"/>
        <w:rPr>
          <w:rFonts w:ascii="宋体" w:hAnsi="宋体"/>
          <w:b/>
          <w:bCs/>
          <w:sz w:val="22"/>
          <w:szCs w:val="22"/>
        </w:rPr>
      </w:pPr>
      <w:r>
        <w:rPr>
          <w:rFonts w:ascii="宋体" w:hAnsi="宋体" w:hint="eastAsia"/>
          <w:b/>
          <w:bCs/>
          <w:sz w:val="22"/>
          <w:szCs w:val="22"/>
        </w:rPr>
        <w:t>第一条</w:t>
      </w:r>
      <w:r>
        <w:rPr>
          <w:rFonts w:ascii="宋体" w:hAnsi="宋体"/>
          <w:b/>
          <w:bCs/>
          <w:sz w:val="22"/>
          <w:szCs w:val="22"/>
        </w:rPr>
        <w:t xml:space="preserve">  </w:t>
      </w:r>
      <w:r>
        <w:rPr>
          <w:rFonts w:ascii="宋体" w:hAnsi="宋体" w:hint="eastAsia"/>
          <w:b/>
          <w:bCs/>
          <w:sz w:val="22"/>
          <w:szCs w:val="22"/>
        </w:rPr>
        <w:t>指导思想</w:t>
      </w:r>
    </w:p>
    <w:p w:rsidR="00AF1C6F" w:rsidRDefault="00AF1C6F" w:rsidP="00AF1C6F">
      <w:pPr>
        <w:spacing w:line="360" w:lineRule="auto"/>
        <w:ind w:firstLineChars="196" w:firstLine="431"/>
        <w:rPr>
          <w:rFonts w:ascii="宋体" w:hAnsi="宋体"/>
          <w:sz w:val="22"/>
          <w:szCs w:val="22"/>
        </w:rPr>
      </w:pPr>
      <w:r>
        <w:rPr>
          <w:rFonts w:ascii="宋体" w:hAnsi="宋体" w:hint="eastAsia"/>
          <w:sz w:val="22"/>
          <w:szCs w:val="22"/>
        </w:rPr>
        <w:t>（一）做好综合养护管理工作，不断提升城市机械化作业水平、提高机械化作业率、提升行业整体形象。</w:t>
      </w:r>
    </w:p>
    <w:p w:rsidR="00AF1C6F" w:rsidRDefault="00AF1C6F" w:rsidP="00AF1C6F">
      <w:pPr>
        <w:spacing w:line="360" w:lineRule="auto"/>
        <w:ind w:firstLineChars="196" w:firstLine="431"/>
        <w:rPr>
          <w:rFonts w:ascii="宋体" w:hAnsi="宋体"/>
          <w:sz w:val="22"/>
          <w:szCs w:val="22"/>
        </w:rPr>
      </w:pPr>
      <w:r>
        <w:rPr>
          <w:rFonts w:ascii="宋体" w:hAnsi="宋体" w:hint="eastAsia"/>
          <w:sz w:val="22"/>
          <w:szCs w:val="22"/>
        </w:rPr>
        <w:t>（二）机械设备使用管理规范化、作业专业化、考核工作规范化。</w:t>
      </w:r>
    </w:p>
    <w:p w:rsidR="00AF1C6F" w:rsidRDefault="00AF1C6F" w:rsidP="00AF1C6F">
      <w:pPr>
        <w:spacing w:line="360" w:lineRule="auto"/>
        <w:ind w:firstLineChars="200" w:firstLine="442"/>
        <w:rPr>
          <w:rFonts w:ascii="宋体" w:hAnsi="宋体"/>
          <w:b/>
          <w:bCs/>
          <w:sz w:val="22"/>
          <w:szCs w:val="22"/>
        </w:rPr>
      </w:pPr>
      <w:r>
        <w:rPr>
          <w:rFonts w:ascii="宋体" w:hAnsi="宋体" w:hint="eastAsia"/>
          <w:b/>
          <w:bCs/>
          <w:sz w:val="22"/>
          <w:szCs w:val="22"/>
        </w:rPr>
        <w:t>第二条</w:t>
      </w:r>
      <w:r>
        <w:rPr>
          <w:rFonts w:ascii="宋体" w:hAnsi="宋体"/>
          <w:b/>
          <w:bCs/>
          <w:sz w:val="22"/>
          <w:szCs w:val="22"/>
        </w:rPr>
        <w:t xml:space="preserve">  </w:t>
      </w:r>
      <w:r>
        <w:rPr>
          <w:rFonts w:ascii="宋体" w:hAnsi="宋体" w:hint="eastAsia"/>
          <w:b/>
          <w:bCs/>
          <w:sz w:val="22"/>
          <w:szCs w:val="22"/>
        </w:rPr>
        <w:t>指导原则</w:t>
      </w:r>
    </w:p>
    <w:p w:rsidR="00AF1C6F" w:rsidRDefault="00AF1C6F" w:rsidP="00AF1C6F">
      <w:pPr>
        <w:spacing w:line="360" w:lineRule="auto"/>
        <w:ind w:firstLineChars="200" w:firstLine="440"/>
        <w:rPr>
          <w:rFonts w:ascii="宋体" w:hAnsi="宋体"/>
          <w:sz w:val="22"/>
          <w:szCs w:val="22"/>
        </w:rPr>
      </w:pPr>
      <w:r>
        <w:rPr>
          <w:rFonts w:ascii="宋体" w:hAnsi="宋体" w:hint="eastAsia"/>
          <w:sz w:val="22"/>
          <w:szCs w:val="22"/>
        </w:rPr>
        <w:t>（一）机械设备统筹使用、合理分配的原则。</w:t>
      </w:r>
    </w:p>
    <w:p w:rsidR="00AF1C6F" w:rsidRDefault="00AF1C6F" w:rsidP="00AF1C6F">
      <w:pPr>
        <w:spacing w:line="360" w:lineRule="auto"/>
        <w:ind w:firstLineChars="196" w:firstLine="431"/>
        <w:rPr>
          <w:rFonts w:ascii="宋体" w:hAnsi="宋体"/>
          <w:sz w:val="22"/>
          <w:szCs w:val="22"/>
        </w:rPr>
      </w:pPr>
      <w:r>
        <w:rPr>
          <w:rFonts w:ascii="宋体" w:hAnsi="宋体" w:hint="eastAsia"/>
          <w:sz w:val="22"/>
          <w:szCs w:val="22"/>
        </w:rPr>
        <w:t>（二）提高综合养护管理水平、体现行业形象的原则。</w:t>
      </w:r>
    </w:p>
    <w:p w:rsidR="00AF1C6F" w:rsidRDefault="00AF1C6F" w:rsidP="00AF1C6F">
      <w:pPr>
        <w:spacing w:line="360" w:lineRule="auto"/>
        <w:ind w:firstLineChars="196" w:firstLine="431"/>
        <w:rPr>
          <w:rFonts w:ascii="宋体" w:hAnsi="宋体"/>
          <w:sz w:val="22"/>
          <w:szCs w:val="22"/>
        </w:rPr>
      </w:pPr>
      <w:r>
        <w:rPr>
          <w:rFonts w:ascii="宋体" w:hAnsi="宋体" w:hint="eastAsia"/>
          <w:sz w:val="22"/>
          <w:szCs w:val="22"/>
        </w:rPr>
        <w:t>（三）机械设备使用既有统一标准又体现区域差异性的原则。</w:t>
      </w:r>
    </w:p>
    <w:p w:rsidR="00AF1C6F" w:rsidRDefault="00AF1C6F" w:rsidP="00AF1C6F">
      <w:pPr>
        <w:spacing w:line="360" w:lineRule="auto"/>
        <w:ind w:firstLineChars="200" w:firstLine="442"/>
        <w:rPr>
          <w:rFonts w:ascii="宋体" w:hAnsi="宋体"/>
          <w:b/>
          <w:bCs/>
          <w:sz w:val="22"/>
          <w:szCs w:val="22"/>
        </w:rPr>
      </w:pPr>
      <w:r>
        <w:rPr>
          <w:rFonts w:ascii="宋体" w:hAnsi="宋体" w:hint="eastAsia"/>
          <w:b/>
          <w:bCs/>
          <w:sz w:val="22"/>
          <w:szCs w:val="22"/>
        </w:rPr>
        <w:t>第三条</w:t>
      </w:r>
      <w:r>
        <w:rPr>
          <w:rFonts w:ascii="宋体" w:hAnsi="宋体"/>
          <w:b/>
          <w:bCs/>
          <w:sz w:val="22"/>
          <w:szCs w:val="22"/>
        </w:rPr>
        <w:t xml:space="preserve">  </w:t>
      </w:r>
      <w:r>
        <w:rPr>
          <w:rFonts w:ascii="宋体" w:hAnsi="宋体" w:hint="eastAsia"/>
          <w:b/>
          <w:bCs/>
          <w:sz w:val="22"/>
          <w:szCs w:val="22"/>
        </w:rPr>
        <w:t>适用范围</w:t>
      </w:r>
    </w:p>
    <w:p w:rsidR="00AF1C6F" w:rsidRDefault="00AF1C6F" w:rsidP="00AF1C6F">
      <w:pPr>
        <w:spacing w:line="360" w:lineRule="auto"/>
        <w:ind w:firstLineChars="200" w:firstLine="440"/>
        <w:rPr>
          <w:rFonts w:ascii="宋体" w:hAnsi="宋体"/>
          <w:sz w:val="22"/>
          <w:szCs w:val="22"/>
        </w:rPr>
      </w:pPr>
      <w:r>
        <w:rPr>
          <w:rFonts w:ascii="宋体" w:hAnsi="宋体" w:hint="eastAsia"/>
          <w:sz w:val="22"/>
          <w:szCs w:val="22"/>
        </w:rPr>
        <w:t>上海国际旅游度假区建设和城市运行中心道路综合养护作业单位按此管理办法执行。</w:t>
      </w:r>
    </w:p>
    <w:p w:rsidR="00AF1C6F" w:rsidRDefault="00AF1C6F" w:rsidP="00AF1C6F">
      <w:pPr>
        <w:spacing w:line="360" w:lineRule="auto"/>
        <w:jc w:val="center"/>
        <w:rPr>
          <w:rFonts w:ascii="宋体" w:hAnsi="宋体"/>
          <w:b/>
          <w:sz w:val="22"/>
          <w:szCs w:val="22"/>
        </w:rPr>
      </w:pPr>
      <w:r>
        <w:rPr>
          <w:rFonts w:ascii="宋体" w:hAnsi="宋体" w:hint="eastAsia"/>
          <w:b/>
          <w:sz w:val="22"/>
          <w:szCs w:val="22"/>
        </w:rPr>
        <w:t>第三章</w:t>
      </w:r>
      <w:r>
        <w:rPr>
          <w:rFonts w:ascii="宋体" w:hAnsi="宋体"/>
          <w:b/>
          <w:sz w:val="22"/>
          <w:szCs w:val="22"/>
        </w:rPr>
        <w:t xml:space="preserve">  </w:t>
      </w:r>
      <w:r>
        <w:rPr>
          <w:rFonts w:ascii="宋体" w:hAnsi="宋体" w:hint="eastAsia"/>
          <w:b/>
          <w:sz w:val="22"/>
          <w:szCs w:val="22"/>
        </w:rPr>
        <w:t>机械设备具体管理要求</w:t>
      </w:r>
    </w:p>
    <w:p w:rsidR="00AF1C6F" w:rsidRDefault="00AF1C6F" w:rsidP="00AF1C6F">
      <w:pPr>
        <w:spacing w:line="360" w:lineRule="auto"/>
        <w:ind w:firstLineChars="200" w:firstLine="442"/>
        <w:rPr>
          <w:rFonts w:ascii="宋体" w:hAnsi="宋体"/>
          <w:b/>
          <w:bCs/>
          <w:sz w:val="22"/>
          <w:szCs w:val="22"/>
        </w:rPr>
      </w:pPr>
      <w:r>
        <w:rPr>
          <w:rFonts w:ascii="宋体" w:hAnsi="宋体" w:hint="eastAsia"/>
          <w:b/>
          <w:bCs/>
          <w:sz w:val="22"/>
          <w:szCs w:val="22"/>
        </w:rPr>
        <w:t>第四条</w:t>
      </w:r>
      <w:r>
        <w:rPr>
          <w:rFonts w:ascii="宋体" w:hAnsi="宋体"/>
          <w:b/>
          <w:bCs/>
          <w:sz w:val="22"/>
          <w:szCs w:val="22"/>
        </w:rPr>
        <w:t xml:space="preserve">  </w:t>
      </w:r>
      <w:r>
        <w:rPr>
          <w:rFonts w:ascii="宋体" w:hAnsi="宋体" w:hint="eastAsia"/>
          <w:b/>
          <w:bCs/>
          <w:sz w:val="22"/>
          <w:szCs w:val="22"/>
        </w:rPr>
        <w:t>机械设备基础资料建立的要求</w:t>
      </w:r>
    </w:p>
    <w:p w:rsidR="00AF1C6F" w:rsidRDefault="00AF1C6F" w:rsidP="00AF1C6F">
      <w:pPr>
        <w:spacing w:line="360" w:lineRule="auto"/>
        <w:ind w:firstLineChars="200" w:firstLine="440"/>
        <w:rPr>
          <w:rFonts w:ascii="宋体" w:hAnsi="宋体"/>
          <w:bCs/>
          <w:sz w:val="22"/>
          <w:szCs w:val="22"/>
        </w:rPr>
      </w:pPr>
      <w:r>
        <w:rPr>
          <w:rFonts w:ascii="宋体" w:hAnsi="宋体" w:hint="eastAsia"/>
          <w:bCs/>
          <w:sz w:val="22"/>
          <w:szCs w:val="22"/>
        </w:rPr>
        <w:t>（一）各公司使用的机械设备须建立</w:t>
      </w:r>
      <w:proofErr w:type="gramStart"/>
      <w:r>
        <w:rPr>
          <w:rFonts w:ascii="宋体" w:hAnsi="宋体" w:hint="eastAsia"/>
          <w:bCs/>
          <w:sz w:val="22"/>
          <w:szCs w:val="22"/>
        </w:rPr>
        <w:t>一</w:t>
      </w:r>
      <w:proofErr w:type="gramEnd"/>
      <w:r>
        <w:rPr>
          <w:rFonts w:ascii="宋体" w:hAnsi="宋体" w:hint="eastAsia"/>
          <w:bCs/>
          <w:sz w:val="22"/>
          <w:szCs w:val="22"/>
        </w:rPr>
        <w:t>机一档，机械设备档案中须包含相关所有权或使用权证明（购买或租赁合同及发票附件）、</w:t>
      </w:r>
      <w:proofErr w:type="gramStart"/>
      <w:r>
        <w:rPr>
          <w:rFonts w:ascii="宋体" w:hAnsi="宋体" w:hint="eastAsia"/>
          <w:bCs/>
          <w:sz w:val="22"/>
          <w:szCs w:val="22"/>
        </w:rPr>
        <w:t>作业台</w:t>
      </w:r>
      <w:proofErr w:type="gramEnd"/>
      <w:r>
        <w:rPr>
          <w:rFonts w:ascii="宋体" w:hAnsi="宋体" w:hint="eastAsia"/>
          <w:bCs/>
          <w:sz w:val="22"/>
          <w:szCs w:val="22"/>
        </w:rPr>
        <w:t>账（作业范围、作业频次和作业时间）、维修保养情况记录、变更或报废情况等资料。</w:t>
      </w:r>
    </w:p>
    <w:p w:rsidR="00AF1C6F" w:rsidRDefault="00AF1C6F" w:rsidP="00AF1C6F">
      <w:pPr>
        <w:spacing w:line="360" w:lineRule="auto"/>
        <w:ind w:firstLineChars="200" w:firstLine="440"/>
        <w:rPr>
          <w:rFonts w:ascii="宋体" w:hAnsi="宋体"/>
          <w:bCs/>
          <w:sz w:val="22"/>
          <w:szCs w:val="22"/>
        </w:rPr>
      </w:pPr>
      <w:r>
        <w:rPr>
          <w:rFonts w:ascii="宋体" w:hAnsi="宋体" w:hint="eastAsia"/>
          <w:bCs/>
          <w:sz w:val="22"/>
          <w:szCs w:val="22"/>
        </w:rPr>
        <w:t>（二）机械设备进行维修保养时需要配置备用机械设备来保证养护作业，作业要求和作业范围须和原来机械设备保持一致，同时需要向管理单位进行报备。</w:t>
      </w:r>
    </w:p>
    <w:p w:rsidR="00AF1C6F" w:rsidRDefault="00AF1C6F" w:rsidP="00AF1C6F">
      <w:pPr>
        <w:spacing w:line="360" w:lineRule="auto"/>
        <w:ind w:firstLineChars="200" w:firstLine="440"/>
        <w:rPr>
          <w:rFonts w:ascii="宋体" w:hAnsi="宋体"/>
          <w:bCs/>
          <w:sz w:val="22"/>
          <w:szCs w:val="22"/>
        </w:rPr>
      </w:pPr>
      <w:r>
        <w:rPr>
          <w:rFonts w:ascii="宋体" w:hAnsi="宋体" w:hint="eastAsia"/>
          <w:bCs/>
          <w:sz w:val="22"/>
          <w:szCs w:val="22"/>
        </w:rPr>
        <w:t>（三）机械设备进行更换和报废时，需向管理单位进行报备，及时做好新旧机械设备的更换衔接和档案延续工作，不得影响养护作业。</w:t>
      </w:r>
    </w:p>
    <w:p w:rsidR="00AF1C6F" w:rsidRDefault="00AF1C6F" w:rsidP="00AF1C6F">
      <w:pPr>
        <w:spacing w:line="360" w:lineRule="auto"/>
        <w:ind w:firstLineChars="200" w:firstLine="442"/>
        <w:rPr>
          <w:rFonts w:ascii="宋体" w:hAnsi="宋体"/>
          <w:b/>
          <w:bCs/>
          <w:sz w:val="22"/>
          <w:szCs w:val="22"/>
        </w:rPr>
      </w:pPr>
      <w:r>
        <w:rPr>
          <w:rFonts w:ascii="宋体" w:hAnsi="宋体" w:hint="eastAsia"/>
          <w:b/>
          <w:bCs/>
          <w:sz w:val="22"/>
          <w:szCs w:val="22"/>
        </w:rPr>
        <w:t>第五条</w:t>
      </w:r>
      <w:r>
        <w:rPr>
          <w:rFonts w:ascii="宋体" w:hAnsi="宋体"/>
          <w:b/>
          <w:bCs/>
          <w:sz w:val="22"/>
          <w:szCs w:val="22"/>
        </w:rPr>
        <w:t xml:space="preserve">  </w:t>
      </w:r>
      <w:r>
        <w:rPr>
          <w:rFonts w:ascii="宋体" w:hAnsi="宋体" w:hint="eastAsia"/>
          <w:b/>
          <w:bCs/>
          <w:sz w:val="22"/>
          <w:szCs w:val="22"/>
        </w:rPr>
        <w:t>机械设备配置的要求</w:t>
      </w:r>
    </w:p>
    <w:p w:rsidR="00AF1C6F" w:rsidRDefault="00AF1C6F" w:rsidP="00AF1C6F">
      <w:pPr>
        <w:spacing w:line="360" w:lineRule="auto"/>
        <w:ind w:firstLineChars="200" w:firstLine="440"/>
        <w:rPr>
          <w:rFonts w:ascii="宋体" w:hAnsi="宋体"/>
          <w:color w:val="000000"/>
          <w:sz w:val="22"/>
          <w:szCs w:val="22"/>
          <w:shd w:val="clear" w:color="auto" w:fill="FFFFFF"/>
        </w:rPr>
      </w:pPr>
      <w:r>
        <w:rPr>
          <w:rFonts w:ascii="宋体" w:hAnsi="宋体" w:hint="eastAsia"/>
          <w:sz w:val="22"/>
          <w:szCs w:val="22"/>
        </w:rPr>
        <w:t>（一）</w:t>
      </w:r>
      <w:r>
        <w:rPr>
          <w:rFonts w:ascii="宋体" w:hAnsi="宋体" w:hint="eastAsia"/>
          <w:bCs/>
          <w:sz w:val="22"/>
          <w:szCs w:val="22"/>
        </w:rPr>
        <w:t>机械设备</w:t>
      </w:r>
      <w:r>
        <w:rPr>
          <w:rFonts w:ascii="宋体" w:hAnsi="宋体" w:hint="eastAsia"/>
          <w:sz w:val="22"/>
          <w:szCs w:val="22"/>
        </w:rPr>
        <w:t>的型号、吨位等配置需按定额要求和区域特点进行配备，</w:t>
      </w:r>
      <w:r>
        <w:rPr>
          <w:rFonts w:ascii="宋体" w:hAnsi="宋体" w:hint="eastAsia"/>
          <w:color w:val="000000"/>
          <w:sz w:val="22"/>
          <w:szCs w:val="22"/>
          <w:shd w:val="clear" w:color="auto" w:fill="FFFFFF"/>
        </w:rPr>
        <w:t>大部分</w:t>
      </w:r>
      <w:r>
        <w:rPr>
          <w:rFonts w:ascii="宋体" w:hAnsi="宋体" w:hint="eastAsia"/>
          <w:bCs/>
          <w:color w:val="000000"/>
          <w:sz w:val="22"/>
          <w:szCs w:val="22"/>
          <w:shd w:val="clear" w:color="auto" w:fill="FFFFFF"/>
        </w:rPr>
        <w:t>机械设备应</w:t>
      </w:r>
      <w:r>
        <w:rPr>
          <w:rFonts w:ascii="宋体" w:hAnsi="宋体" w:hint="eastAsia"/>
          <w:color w:val="000000"/>
          <w:sz w:val="22"/>
          <w:szCs w:val="22"/>
          <w:shd w:val="clear" w:color="auto" w:fill="FFFFFF"/>
        </w:rPr>
        <w:t>以养护公司自有为主，小部分不常用的大型</w:t>
      </w:r>
      <w:r>
        <w:rPr>
          <w:rFonts w:ascii="宋体" w:hAnsi="宋体" w:hint="eastAsia"/>
          <w:bCs/>
          <w:color w:val="000000"/>
          <w:sz w:val="22"/>
          <w:szCs w:val="22"/>
          <w:shd w:val="clear" w:color="auto" w:fill="FFFFFF"/>
        </w:rPr>
        <w:t>机械设备</w:t>
      </w:r>
      <w:r>
        <w:rPr>
          <w:rFonts w:ascii="宋体" w:hAnsi="宋体" w:hint="eastAsia"/>
          <w:color w:val="000000"/>
          <w:sz w:val="22"/>
          <w:szCs w:val="22"/>
          <w:shd w:val="clear" w:color="auto" w:fill="FFFFFF"/>
        </w:rPr>
        <w:t>可以进行租赁。</w:t>
      </w:r>
    </w:p>
    <w:p w:rsidR="00AF1C6F" w:rsidRDefault="00AF1C6F" w:rsidP="00AF1C6F">
      <w:pPr>
        <w:spacing w:line="360" w:lineRule="auto"/>
        <w:ind w:firstLineChars="200" w:firstLine="440"/>
        <w:rPr>
          <w:rFonts w:ascii="宋体" w:hAnsi="宋体"/>
          <w:sz w:val="22"/>
          <w:szCs w:val="22"/>
        </w:rPr>
      </w:pPr>
      <w:r>
        <w:rPr>
          <w:rFonts w:ascii="宋体" w:hAnsi="宋体" w:hint="eastAsia"/>
          <w:sz w:val="22"/>
          <w:szCs w:val="22"/>
        </w:rPr>
        <w:lastRenderedPageBreak/>
        <w:t>（二）所有使用的</w:t>
      </w:r>
      <w:r>
        <w:rPr>
          <w:rFonts w:ascii="宋体" w:hAnsi="宋体" w:hint="eastAsia"/>
          <w:bCs/>
          <w:sz w:val="22"/>
          <w:szCs w:val="22"/>
        </w:rPr>
        <w:t>机械设备</w:t>
      </w:r>
      <w:r>
        <w:rPr>
          <w:rFonts w:ascii="宋体" w:hAnsi="宋体" w:hint="eastAsia"/>
          <w:sz w:val="22"/>
          <w:szCs w:val="22"/>
        </w:rPr>
        <w:t>都须满足交通和环保要求。</w:t>
      </w:r>
    </w:p>
    <w:p w:rsidR="00AF1C6F" w:rsidRDefault="00AF1C6F" w:rsidP="00AF1C6F">
      <w:pPr>
        <w:spacing w:line="360" w:lineRule="auto"/>
        <w:ind w:firstLineChars="200" w:firstLine="440"/>
        <w:rPr>
          <w:rFonts w:ascii="宋体" w:hAnsi="宋体"/>
          <w:sz w:val="22"/>
          <w:szCs w:val="22"/>
        </w:rPr>
      </w:pPr>
      <w:r>
        <w:rPr>
          <w:rFonts w:ascii="宋体" w:hAnsi="宋体" w:hint="eastAsia"/>
          <w:sz w:val="22"/>
          <w:szCs w:val="22"/>
        </w:rPr>
        <w:t>（三）区域内进行道路保洁的机扫车、</w:t>
      </w:r>
      <w:proofErr w:type="gramStart"/>
      <w:r>
        <w:rPr>
          <w:rFonts w:ascii="宋体" w:hAnsi="宋体" w:hint="eastAsia"/>
          <w:sz w:val="22"/>
          <w:szCs w:val="22"/>
        </w:rPr>
        <w:t>机洒车</w:t>
      </w:r>
      <w:proofErr w:type="gramEnd"/>
      <w:r>
        <w:rPr>
          <w:rFonts w:ascii="宋体" w:hAnsi="宋体" w:hint="eastAsia"/>
          <w:sz w:val="22"/>
          <w:szCs w:val="22"/>
        </w:rPr>
        <w:t>、人行道冲洗车、废物箱</w:t>
      </w:r>
      <w:proofErr w:type="gramStart"/>
      <w:r>
        <w:rPr>
          <w:rFonts w:ascii="宋体" w:hAnsi="宋体" w:hint="eastAsia"/>
          <w:sz w:val="22"/>
          <w:szCs w:val="22"/>
        </w:rPr>
        <w:t>保洁车</w:t>
      </w:r>
      <w:proofErr w:type="gramEnd"/>
      <w:r>
        <w:rPr>
          <w:rFonts w:ascii="宋体" w:hAnsi="宋体" w:hint="eastAsia"/>
          <w:sz w:val="22"/>
          <w:szCs w:val="22"/>
        </w:rPr>
        <w:t>等环卫机械设备，进行管道疏通、</w:t>
      </w:r>
      <w:proofErr w:type="gramStart"/>
      <w:r>
        <w:rPr>
          <w:rFonts w:ascii="宋体" w:hAnsi="宋体" w:hint="eastAsia"/>
          <w:sz w:val="22"/>
          <w:szCs w:val="22"/>
        </w:rPr>
        <w:t>清捞的</w:t>
      </w:r>
      <w:proofErr w:type="gramEnd"/>
      <w:r>
        <w:rPr>
          <w:rFonts w:ascii="宋体" w:hAnsi="宋体" w:hint="eastAsia"/>
          <w:sz w:val="22"/>
          <w:szCs w:val="22"/>
        </w:rPr>
        <w:t>管道冲洗车、吸污车、污泥车等市政机械设备，都需配备</w:t>
      </w:r>
      <w:r>
        <w:rPr>
          <w:rFonts w:ascii="宋体" w:hAnsi="宋体"/>
          <w:sz w:val="22"/>
          <w:szCs w:val="22"/>
        </w:rPr>
        <w:t>GPS</w:t>
      </w:r>
      <w:r>
        <w:rPr>
          <w:rFonts w:ascii="宋体" w:hAnsi="宋体" w:hint="eastAsia"/>
          <w:sz w:val="22"/>
          <w:szCs w:val="22"/>
        </w:rPr>
        <w:t>定位系统，以便考核和管理。</w:t>
      </w:r>
    </w:p>
    <w:p w:rsidR="00AF1C6F" w:rsidRDefault="00AF1C6F" w:rsidP="00AF1C6F">
      <w:pPr>
        <w:spacing w:line="360" w:lineRule="auto"/>
        <w:ind w:firstLineChars="200" w:firstLine="442"/>
        <w:rPr>
          <w:rFonts w:ascii="宋体" w:hAnsi="宋体"/>
          <w:b/>
          <w:sz w:val="22"/>
          <w:szCs w:val="22"/>
        </w:rPr>
      </w:pPr>
      <w:r>
        <w:rPr>
          <w:rFonts w:ascii="宋体" w:hAnsi="宋体" w:hint="eastAsia"/>
          <w:b/>
          <w:sz w:val="22"/>
          <w:szCs w:val="22"/>
        </w:rPr>
        <w:t>第六条</w:t>
      </w:r>
      <w:r>
        <w:rPr>
          <w:rFonts w:ascii="宋体" w:hAnsi="宋体"/>
          <w:b/>
          <w:sz w:val="22"/>
          <w:szCs w:val="22"/>
        </w:rPr>
        <w:t xml:space="preserve">  </w:t>
      </w:r>
      <w:r>
        <w:rPr>
          <w:rFonts w:ascii="宋体" w:hAnsi="宋体" w:hint="eastAsia"/>
          <w:b/>
          <w:bCs/>
          <w:sz w:val="22"/>
          <w:szCs w:val="22"/>
        </w:rPr>
        <w:t>机械</w:t>
      </w:r>
      <w:proofErr w:type="gramStart"/>
      <w:r>
        <w:rPr>
          <w:rFonts w:ascii="宋体" w:hAnsi="宋体" w:hint="eastAsia"/>
          <w:b/>
          <w:bCs/>
          <w:sz w:val="22"/>
          <w:szCs w:val="22"/>
        </w:rPr>
        <w:t>设备</w:t>
      </w:r>
      <w:r>
        <w:rPr>
          <w:rFonts w:ascii="宋体" w:hAnsi="宋体" w:hint="eastAsia"/>
          <w:b/>
          <w:sz w:val="22"/>
          <w:szCs w:val="22"/>
        </w:rPr>
        <w:t>机容机貌</w:t>
      </w:r>
      <w:proofErr w:type="gramEnd"/>
      <w:r>
        <w:rPr>
          <w:rFonts w:ascii="宋体" w:hAnsi="宋体" w:hint="eastAsia"/>
          <w:b/>
          <w:sz w:val="22"/>
          <w:szCs w:val="22"/>
        </w:rPr>
        <w:t>的要求。</w:t>
      </w:r>
    </w:p>
    <w:p w:rsidR="00AF1C6F" w:rsidRDefault="00AF1C6F" w:rsidP="00AF1C6F">
      <w:pPr>
        <w:pStyle w:val="af0"/>
        <w:spacing w:line="360" w:lineRule="auto"/>
        <w:ind w:firstLine="440"/>
        <w:rPr>
          <w:rFonts w:hAnsi="宋体"/>
          <w:sz w:val="22"/>
          <w:szCs w:val="22"/>
        </w:rPr>
      </w:pPr>
      <w:r>
        <w:rPr>
          <w:rFonts w:hAnsi="宋体" w:hint="eastAsia"/>
          <w:sz w:val="22"/>
          <w:szCs w:val="22"/>
        </w:rPr>
        <w:t>（一）养护</w:t>
      </w:r>
      <w:r>
        <w:rPr>
          <w:rFonts w:hAnsi="宋体" w:hint="eastAsia"/>
          <w:bCs/>
          <w:sz w:val="22"/>
          <w:szCs w:val="22"/>
        </w:rPr>
        <w:t>机械设备</w:t>
      </w:r>
      <w:r>
        <w:rPr>
          <w:rFonts w:hAnsi="宋体" w:hint="eastAsia"/>
          <w:sz w:val="22"/>
          <w:szCs w:val="22"/>
        </w:rPr>
        <w:t>标识应清晰完整，外观整洁、规范、美观，作业过程中无吊挂、飘洒、滴漏等现象。</w:t>
      </w:r>
    </w:p>
    <w:p w:rsidR="00AF1C6F" w:rsidRDefault="00AF1C6F" w:rsidP="00AF1C6F">
      <w:pPr>
        <w:pStyle w:val="af0"/>
        <w:spacing w:line="360" w:lineRule="auto"/>
        <w:ind w:firstLine="440"/>
        <w:rPr>
          <w:rFonts w:hAnsi="宋体"/>
          <w:sz w:val="22"/>
          <w:szCs w:val="22"/>
        </w:rPr>
      </w:pPr>
      <w:r>
        <w:rPr>
          <w:rFonts w:hAnsi="宋体" w:hint="eastAsia"/>
          <w:sz w:val="22"/>
          <w:szCs w:val="22"/>
        </w:rPr>
        <w:t>（二）机械设备使用前应做好</w:t>
      </w:r>
      <w:r>
        <w:rPr>
          <w:rFonts w:hAnsi="宋体" w:hint="eastAsia"/>
          <w:bCs/>
          <w:sz w:val="22"/>
          <w:szCs w:val="22"/>
        </w:rPr>
        <w:t>机械设备</w:t>
      </w:r>
      <w:r>
        <w:rPr>
          <w:rFonts w:hAnsi="宋体" w:hint="eastAsia"/>
          <w:sz w:val="22"/>
          <w:szCs w:val="22"/>
        </w:rPr>
        <w:t>的例行检查，确保</w:t>
      </w:r>
      <w:r>
        <w:rPr>
          <w:rFonts w:hAnsi="宋体" w:hint="eastAsia"/>
          <w:bCs/>
          <w:sz w:val="22"/>
          <w:szCs w:val="22"/>
        </w:rPr>
        <w:t>机械设备</w:t>
      </w:r>
      <w:r>
        <w:rPr>
          <w:rFonts w:hAnsi="宋体" w:hint="eastAsia"/>
          <w:sz w:val="22"/>
          <w:szCs w:val="22"/>
        </w:rPr>
        <w:t>安全、整洁、有效，作业完成后应及时冲洗和保养。</w:t>
      </w:r>
      <w:r>
        <w:rPr>
          <w:rFonts w:hAnsi="宋体"/>
          <w:sz w:val="22"/>
          <w:szCs w:val="22"/>
        </w:rPr>
        <w:t xml:space="preserve"> </w:t>
      </w:r>
    </w:p>
    <w:p w:rsidR="00AF1C6F" w:rsidRDefault="00AF1C6F" w:rsidP="00AF1C6F">
      <w:pPr>
        <w:spacing w:line="360" w:lineRule="auto"/>
        <w:ind w:firstLineChars="187" w:firstLine="411"/>
        <w:rPr>
          <w:rFonts w:ascii="宋体" w:hAnsi="宋体"/>
          <w:sz w:val="22"/>
          <w:szCs w:val="22"/>
        </w:rPr>
      </w:pPr>
      <w:r>
        <w:rPr>
          <w:rFonts w:ascii="宋体" w:hAnsi="宋体" w:hint="eastAsia"/>
          <w:sz w:val="22"/>
          <w:szCs w:val="22"/>
        </w:rPr>
        <w:t>（三）所有作业的</w:t>
      </w:r>
      <w:r>
        <w:rPr>
          <w:rFonts w:ascii="宋体" w:hAnsi="宋体" w:hint="eastAsia"/>
          <w:bCs/>
          <w:sz w:val="22"/>
          <w:szCs w:val="22"/>
        </w:rPr>
        <w:t>机械设备</w:t>
      </w:r>
      <w:r>
        <w:rPr>
          <w:rFonts w:ascii="宋体" w:hAnsi="宋体" w:hint="eastAsia"/>
          <w:sz w:val="22"/>
          <w:szCs w:val="22"/>
        </w:rPr>
        <w:t>必须张贴养护公司名称和监督电话，文明行业创建的标语根据行业要求进行张贴。</w:t>
      </w:r>
    </w:p>
    <w:p w:rsidR="00AF1C6F" w:rsidRDefault="00AF1C6F" w:rsidP="00AF1C6F">
      <w:pPr>
        <w:spacing w:line="360" w:lineRule="auto"/>
        <w:ind w:firstLineChars="200" w:firstLine="442"/>
        <w:rPr>
          <w:rFonts w:ascii="宋体" w:hAnsi="宋体"/>
          <w:b/>
          <w:bCs/>
          <w:sz w:val="22"/>
          <w:szCs w:val="22"/>
        </w:rPr>
      </w:pPr>
      <w:r>
        <w:rPr>
          <w:rFonts w:ascii="宋体" w:hAnsi="宋体" w:hint="eastAsia"/>
          <w:b/>
          <w:bCs/>
          <w:sz w:val="22"/>
          <w:szCs w:val="22"/>
        </w:rPr>
        <w:t>第七条</w:t>
      </w:r>
      <w:r>
        <w:rPr>
          <w:rFonts w:ascii="宋体" w:hAnsi="宋体"/>
          <w:b/>
          <w:bCs/>
          <w:sz w:val="22"/>
          <w:szCs w:val="22"/>
        </w:rPr>
        <w:t xml:space="preserve">  </w:t>
      </w:r>
      <w:r>
        <w:rPr>
          <w:rFonts w:ascii="宋体" w:hAnsi="宋体" w:hint="eastAsia"/>
          <w:b/>
          <w:bCs/>
          <w:sz w:val="22"/>
          <w:szCs w:val="22"/>
        </w:rPr>
        <w:t>机械设备使用过程的要求</w:t>
      </w:r>
      <w:r>
        <w:rPr>
          <w:rFonts w:ascii="宋体" w:hAnsi="宋体"/>
          <w:b/>
          <w:bCs/>
          <w:sz w:val="22"/>
          <w:szCs w:val="22"/>
        </w:rPr>
        <w:t xml:space="preserve">    </w:t>
      </w:r>
    </w:p>
    <w:p w:rsidR="00AF1C6F" w:rsidRDefault="00AF1C6F" w:rsidP="00AF1C6F">
      <w:pPr>
        <w:spacing w:line="360" w:lineRule="auto"/>
        <w:ind w:firstLineChars="200" w:firstLine="440"/>
        <w:rPr>
          <w:rFonts w:ascii="宋体" w:hAnsi="宋体"/>
          <w:bCs/>
          <w:sz w:val="22"/>
          <w:szCs w:val="22"/>
        </w:rPr>
      </w:pPr>
      <w:r>
        <w:rPr>
          <w:rFonts w:ascii="宋体" w:hAnsi="宋体" w:hint="eastAsia"/>
          <w:bCs/>
          <w:sz w:val="22"/>
          <w:szCs w:val="22"/>
        </w:rPr>
        <w:t>（一）机械设备在使用过程中需根据行业要求进行规范操作，达到行业作业规范（作业频次、作业时间、作业范围等）的要求。对于作业频次和作业时间可根据特殊天气和区域位置的要求进行适当的调整，但调整前应征得管理单位的同意。</w:t>
      </w:r>
    </w:p>
    <w:p w:rsidR="00AF1C6F" w:rsidRDefault="00AF1C6F" w:rsidP="00AF1C6F">
      <w:pPr>
        <w:spacing w:line="360" w:lineRule="auto"/>
        <w:ind w:firstLineChars="200" w:firstLine="440"/>
        <w:rPr>
          <w:rFonts w:ascii="宋体" w:hAnsi="宋体"/>
          <w:bCs/>
          <w:sz w:val="22"/>
          <w:szCs w:val="22"/>
        </w:rPr>
      </w:pPr>
      <w:r>
        <w:rPr>
          <w:rFonts w:ascii="宋体" w:hAnsi="宋体" w:hint="eastAsia"/>
          <w:bCs/>
          <w:sz w:val="22"/>
          <w:szCs w:val="22"/>
        </w:rPr>
        <w:t>（二）机械设备的使用作业需进行定岗定机械设备定范围，不得随意更换作业范围，处理应急事件或特殊情况更换作业范围时须向管理单位进行报备。</w:t>
      </w:r>
    </w:p>
    <w:p w:rsidR="00AF1C6F" w:rsidRDefault="00AF1C6F" w:rsidP="00AF1C6F">
      <w:pPr>
        <w:spacing w:line="360" w:lineRule="auto"/>
        <w:ind w:firstLineChars="200" w:firstLine="442"/>
        <w:rPr>
          <w:rFonts w:ascii="宋体" w:hAnsi="宋体"/>
          <w:b/>
          <w:bCs/>
          <w:sz w:val="22"/>
          <w:szCs w:val="22"/>
        </w:rPr>
      </w:pPr>
      <w:r>
        <w:rPr>
          <w:rFonts w:ascii="宋体" w:hAnsi="宋体" w:hint="eastAsia"/>
          <w:b/>
          <w:bCs/>
          <w:sz w:val="22"/>
          <w:szCs w:val="22"/>
        </w:rPr>
        <w:t>第八条</w:t>
      </w:r>
      <w:r>
        <w:rPr>
          <w:rFonts w:ascii="宋体" w:hAnsi="宋体"/>
          <w:b/>
          <w:bCs/>
          <w:sz w:val="22"/>
          <w:szCs w:val="22"/>
        </w:rPr>
        <w:t xml:space="preserve">  </w:t>
      </w:r>
      <w:r>
        <w:rPr>
          <w:rFonts w:ascii="宋体" w:hAnsi="宋体" w:hint="eastAsia"/>
          <w:b/>
          <w:bCs/>
          <w:sz w:val="22"/>
          <w:szCs w:val="22"/>
        </w:rPr>
        <w:t>机械设备使用管理考核要求</w:t>
      </w:r>
    </w:p>
    <w:p w:rsidR="00AF1C6F" w:rsidRDefault="00AF1C6F" w:rsidP="00AF1C6F">
      <w:pPr>
        <w:spacing w:line="360" w:lineRule="auto"/>
        <w:ind w:firstLine="570"/>
        <w:rPr>
          <w:rFonts w:ascii="宋体" w:hAnsi="宋体"/>
          <w:bCs/>
          <w:sz w:val="22"/>
          <w:szCs w:val="22"/>
        </w:rPr>
      </w:pPr>
      <w:r>
        <w:rPr>
          <w:rFonts w:ascii="宋体" w:hAnsi="宋体" w:hint="eastAsia"/>
          <w:bCs/>
          <w:sz w:val="22"/>
          <w:szCs w:val="22"/>
        </w:rPr>
        <w:t>机械设备作业管理考核纳入建设城运中心《城市道路综合养护管理考核办法》进行统一考核，本管理办法及行业规范作为对机械设备进行考核扣分的依据。</w:t>
      </w:r>
    </w:p>
    <w:p w:rsidR="00AF1C6F" w:rsidRDefault="00AF1C6F" w:rsidP="00AF1C6F">
      <w:pPr>
        <w:spacing w:line="360" w:lineRule="auto"/>
        <w:jc w:val="center"/>
        <w:rPr>
          <w:rFonts w:ascii="宋体" w:hAnsi="宋体"/>
          <w:b/>
          <w:sz w:val="22"/>
          <w:szCs w:val="22"/>
        </w:rPr>
      </w:pPr>
      <w:r>
        <w:rPr>
          <w:rFonts w:ascii="宋体" w:hAnsi="宋体" w:hint="eastAsia"/>
          <w:b/>
          <w:sz w:val="22"/>
          <w:szCs w:val="22"/>
        </w:rPr>
        <w:t>第四章</w:t>
      </w:r>
      <w:r>
        <w:rPr>
          <w:rFonts w:ascii="宋体" w:hAnsi="宋体"/>
          <w:b/>
          <w:sz w:val="22"/>
          <w:szCs w:val="22"/>
        </w:rPr>
        <w:t xml:space="preserve">  </w:t>
      </w:r>
      <w:r>
        <w:rPr>
          <w:rFonts w:ascii="宋体" w:hAnsi="宋体" w:hint="eastAsia"/>
          <w:b/>
          <w:sz w:val="22"/>
          <w:szCs w:val="22"/>
        </w:rPr>
        <w:t>附则</w:t>
      </w:r>
    </w:p>
    <w:p w:rsidR="00AF1C6F" w:rsidRDefault="00AF1C6F" w:rsidP="00AF1C6F">
      <w:pPr>
        <w:spacing w:line="360" w:lineRule="auto"/>
        <w:ind w:firstLineChars="200" w:firstLine="442"/>
        <w:rPr>
          <w:rFonts w:ascii="宋体" w:hAnsi="宋体"/>
          <w:b/>
          <w:bCs/>
          <w:sz w:val="22"/>
          <w:szCs w:val="22"/>
        </w:rPr>
      </w:pPr>
      <w:r>
        <w:rPr>
          <w:rFonts w:ascii="宋体" w:hAnsi="宋体" w:hint="eastAsia"/>
          <w:b/>
          <w:bCs/>
          <w:sz w:val="22"/>
          <w:szCs w:val="22"/>
        </w:rPr>
        <w:t>第十条</w:t>
      </w:r>
      <w:r>
        <w:rPr>
          <w:rFonts w:ascii="宋体" w:hAnsi="宋体"/>
          <w:b/>
          <w:bCs/>
          <w:sz w:val="22"/>
          <w:szCs w:val="22"/>
        </w:rPr>
        <w:t xml:space="preserve">  </w:t>
      </w:r>
      <w:r>
        <w:rPr>
          <w:rFonts w:ascii="宋体" w:hAnsi="宋体" w:hint="eastAsia"/>
          <w:b/>
          <w:bCs/>
          <w:sz w:val="22"/>
          <w:szCs w:val="22"/>
        </w:rPr>
        <w:t>附则</w:t>
      </w:r>
    </w:p>
    <w:p w:rsidR="00AF1C6F" w:rsidRDefault="00AF1C6F" w:rsidP="00AF1C6F">
      <w:pPr>
        <w:spacing w:line="360" w:lineRule="auto"/>
        <w:ind w:firstLineChars="200" w:firstLine="440"/>
        <w:rPr>
          <w:rFonts w:ascii="宋体" w:hAnsi="宋体"/>
          <w:sz w:val="22"/>
          <w:szCs w:val="22"/>
        </w:rPr>
      </w:pPr>
      <w:r>
        <w:rPr>
          <w:rFonts w:ascii="宋体" w:hAnsi="宋体" w:hint="eastAsia"/>
          <w:sz w:val="22"/>
          <w:szCs w:val="22"/>
        </w:rPr>
        <w:t>（一）本管理办法自</w:t>
      </w:r>
      <w:r>
        <w:rPr>
          <w:rFonts w:ascii="宋体" w:hAnsi="宋体"/>
          <w:sz w:val="22"/>
          <w:szCs w:val="22"/>
        </w:rPr>
        <w:t>2017</w:t>
      </w:r>
      <w:r>
        <w:rPr>
          <w:rFonts w:ascii="宋体" w:hAnsi="宋体" w:hint="eastAsia"/>
          <w:sz w:val="22"/>
          <w:szCs w:val="22"/>
        </w:rPr>
        <w:t>年</w:t>
      </w:r>
      <w:r>
        <w:rPr>
          <w:rFonts w:ascii="宋体" w:hAnsi="宋体"/>
          <w:sz w:val="22"/>
          <w:szCs w:val="22"/>
        </w:rPr>
        <w:t>1</w:t>
      </w:r>
      <w:r>
        <w:rPr>
          <w:rFonts w:ascii="宋体" w:hAnsi="宋体" w:hint="eastAsia"/>
          <w:sz w:val="22"/>
          <w:szCs w:val="22"/>
        </w:rPr>
        <w:t>月</w:t>
      </w:r>
      <w:r>
        <w:rPr>
          <w:rFonts w:ascii="宋体" w:hAnsi="宋体"/>
          <w:sz w:val="22"/>
          <w:szCs w:val="22"/>
        </w:rPr>
        <w:t>1</w:t>
      </w:r>
      <w:r>
        <w:rPr>
          <w:rFonts w:ascii="宋体" w:hAnsi="宋体" w:hint="eastAsia"/>
          <w:sz w:val="22"/>
          <w:szCs w:val="22"/>
        </w:rPr>
        <w:t>日起试行。</w:t>
      </w:r>
    </w:p>
    <w:p w:rsidR="00AF1C6F" w:rsidRDefault="00AF1C6F" w:rsidP="00AF1C6F">
      <w:pPr>
        <w:spacing w:line="360" w:lineRule="auto"/>
        <w:ind w:firstLineChars="200" w:firstLine="440"/>
        <w:rPr>
          <w:rFonts w:ascii="宋体" w:hAnsi="宋体"/>
          <w:sz w:val="22"/>
          <w:szCs w:val="22"/>
        </w:rPr>
      </w:pPr>
      <w:r>
        <w:rPr>
          <w:rFonts w:ascii="宋体" w:hAnsi="宋体" w:hint="eastAsia"/>
          <w:sz w:val="22"/>
          <w:szCs w:val="22"/>
        </w:rPr>
        <w:t>（二）本管理办法由上海国际旅游度假区建设和城市运行中心负责解释。</w:t>
      </w:r>
    </w:p>
    <w:p w:rsidR="00AF1C6F" w:rsidRDefault="00AF1C6F" w:rsidP="00AF1C6F">
      <w:pPr>
        <w:spacing w:line="360" w:lineRule="auto"/>
        <w:rPr>
          <w:rFonts w:ascii="宋体" w:hAnsi="宋体"/>
          <w:sz w:val="22"/>
          <w:szCs w:val="22"/>
        </w:rPr>
      </w:pPr>
    </w:p>
    <w:p w:rsidR="00AF1C6F" w:rsidRDefault="00AF1C6F" w:rsidP="00AF1C6F">
      <w:pPr>
        <w:adjustRightInd w:val="0"/>
        <w:snapToGrid w:val="0"/>
        <w:spacing w:line="300" w:lineRule="auto"/>
        <w:ind w:firstLineChars="196" w:firstLine="431"/>
        <w:jc w:val="left"/>
        <w:rPr>
          <w:b/>
          <w:color w:val="000000"/>
          <w:sz w:val="22"/>
          <w:szCs w:val="22"/>
        </w:rPr>
      </w:pPr>
      <w:r>
        <w:rPr>
          <w:rFonts w:ascii="宋体" w:hAnsi="宋体" w:hint="eastAsia"/>
          <w:sz w:val="22"/>
          <w:szCs w:val="22"/>
        </w:rPr>
        <w:t>上海国际旅游度假区建设和城市运行中心</w:t>
      </w:r>
    </w:p>
    <w:p w:rsidR="00AF1C6F" w:rsidRDefault="00AF1C6F" w:rsidP="00AF1C6F">
      <w:pPr>
        <w:tabs>
          <w:tab w:val="left" w:pos="3060"/>
        </w:tabs>
        <w:snapToGrid w:val="0"/>
        <w:spacing w:line="300" w:lineRule="auto"/>
        <w:ind w:firstLineChars="196" w:firstLine="431"/>
        <w:rPr>
          <w:sz w:val="22"/>
          <w:szCs w:val="22"/>
        </w:rPr>
      </w:pPr>
    </w:p>
    <w:p w:rsidR="00AF1C6F" w:rsidRDefault="00AF1C6F" w:rsidP="00AF1C6F">
      <w:pPr>
        <w:adjustRightInd w:val="0"/>
        <w:snapToGrid w:val="0"/>
        <w:spacing w:line="300" w:lineRule="auto"/>
        <w:ind w:firstLineChars="196" w:firstLine="590"/>
        <w:jc w:val="center"/>
        <w:outlineLvl w:val="1"/>
        <w:rPr>
          <w:rFonts w:eastAsia="黑体"/>
          <w:b/>
          <w:color w:val="000000"/>
          <w:sz w:val="30"/>
          <w:szCs w:val="30"/>
        </w:rPr>
      </w:pPr>
      <w:bookmarkStart w:id="66" w:name="_Toc190332208"/>
      <w:bookmarkEnd w:id="61"/>
      <w:bookmarkEnd w:id="62"/>
      <w:bookmarkEnd w:id="63"/>
      <w:r>
        <w:rPr>
          <w:rFonts w:eastAsia="黑体"/>
          <w:b/>
          <w:color w:val="000000"/>
          <w:sz w:val="30"/>
          <w:szCs w:val="30"/>
        </w:rPr>
        <w:t>四、投标报价须知</w:t>
      </w:r>
      <w:bookmarkEnd w:id="66"/>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67" w:name="_Toc190332209"/>
      <w:bookmarkStart w:id="68" w:name="_Toc447895536"/>
      <w:bookmarkStart w:id="69" w:name="_Toc68072851"/>
      <w:bookmarkStart w:id="70" w:name="_Toc49019489"/>
      <w:bookmarkStart w:id="71" w:name="_Toc413614159"/>
      <w:bookmarkStart w:id="72" w:name="_Toc68590764"/>
      <w:bookmarkStart w:id="73" w:name="_Toc47416189"/>
      <w:bookmarkStart w:id="74" w:name="_Toc67110090"/>
      <w:bookmarkStart w:id="75" w:name="_Toc67110521"/>
      <w:bookmarkStart w:id="76" w:name="_Toc4901922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b/>
          <w:color w:val="000000"/>
          <w:sz w:val="22"/>
          <w:szCs w:val="22"/>
        </w:rPr>
        <w:t>1</w:t>
      </w:r>
      <w:r>
        <w:rPr>
          <w:rFonts w:hint="eastAsia"/>
          <w:b/>
          <w:color w:val="000000"/>
          <w:sz w:val="22"/>
          <w:szCs w:val="22"/>
        </w:rPr>
        <w:t>6</w:t>
      </w:r>
      <w:r>
        <w:rPr>
          <w:b/>
          <w:color w:val="000000"/>
          <w:sz w:val="22"/>
          <w:szCs w:val="22"/>
        </w:rPr>
        <w:t xml:space="preserve"> </w:t>
      </w:r>
      <w:r>
        <w:rPr>
          <w:b/>
          <w:color w:val="000000"/>
          <w:sz w:val="22"/>
          <w:szCs w:val="22"/>
        </w:rPr>
        <w:t>投标报价依据</w:t>
      </w:r>
      <w:bookmarkEnd w:id="67"/>
    </w:p>
    <w:p w:rsidR="00AF1C6F" w:rsidRDefault="00AF1C6F" w:rsidP="00AF1C6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6</w:t>
      </w:r>
      <w:r>
        <w:rPr>
          <w:color w:val="000000"/>
          <w:sz w:val="22"/>
          <w:szCs w:val="22"/>
        </w:rPr>
        <w:t xml:space="preserve">.1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AF1C6F" w:rsidRDefault="00AF1C6F" w:rsidP="00AF1C6F">
      <w:pPr>
        <w:snapToGrid w:val="0"/>
        <w:spacing w:line="300" w:lineRule="auto"/>
        <w:ind w:firstLineChars="200" w:firstLine="440"/>
        <w:jc w:val="left"/>
        <w:rPr>
          <w:color w:val="000000"/>
          <w:sz w:val="22"/>
          <w:szCs w:val="22"/>
        </w:rPr>
      </w:pPr>
      <w:r>
        <w:rPr>
          <w:color w:val="000000"/>
          <w:sz w:val="22"/>
          <w:szCs w:val="22"/>
        </w:rPr>
        <w:lastRenderedPageBreak/>
        <w:t>1</w:t>
      </w:r>
      <w:r>
        <w:rPr>
          <w:rFonts w:hint="eastAsia"/>
          <w:color w:val="000000"/>
          <w:sz w:val="22"/>
          <w:szCs w:val="22"/>
        </w:rPr>
        <w:t>6</w:t>
      </w:r>
      <w:r>
        <w:rPr>
          <w:color w:val="000000"/>
          <w:sz w:val="22"/>
          <w:szCs w:val="22"/>
        </w:rPr>
        <w:t xml:space="preserve">.2 </w:t>
      </w:r>
      <w:r>
        <w:rPr>
          <w:color w:val="000000"/>
          <w:sz w:val="22"/>
          <w:szCs w:val="22"/>
        </w:rPr>
        <w:t>招标文件明确的养护范围、养护内容、养护期限、养护质量要求、养护标准及考核要求等。</w:t>
      </w:r>
    </w:p>
    <w:p w:rsidR="00AF1C6F" w:rsidRDefault="00AF1C6F" w:rsidP="00AF1C6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6</w:t>
      </w:r>
      <w:r>
        <w:rPr>
          <w:color w:val="000000"/>
          <w:sz w:val="22"/>
          <w:szCs w:val="22"/>
        </w:rPr>
        <w:t xml:space="preserve">.3 </w:t>
      </w:r>
      <w:r>
        <w:rPr>
          <w:color w:val="000000"/>
          <w:sz w:val="22"/>
          <w:szCs w:val="22"/>
        </w:rPr>
        <w:t>各投标人可以参考以上资料进行投标，也可结合自身企业实力、行业标准、市场行情等内容综合考虑后进行报价。</w:t>
      </w:r>
    </w:p>
    <w:p w:rsidR="00AF1C6F" w:rsidRDefault="00AF1C6F" w:rsidP="00AF1C6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6</w:t>
      </w:r>
      <w:r>
        <w:rPr>
          <w:color w:val="000000"/>
          <w:sz w:val="22"/>
          <w:szCs w:val="22"/>
        </w:rPr>
        <w:t xml:space="preserve">.4 </w:t>
      </w:r>
      <w:r>
        <w:rPr>
          <w:color w:val="000000"/>
          <w:sz w:val="22"/>
          <w:szCs w:val="22"/>
        </w:rPr>
        <w:t>设施量清单</w:t>
      </w:r>
    </w:p>
    <w:p w:rsidR="00AF1C6F" w:rsidRDefault="00AF1C6F" w:rsidP="00AF1C6F">
      <w:pPr>
        <w:snapToGrid w:val="0"/>
        <w:spacing w:line="300" w:lineRule="auto"/>
        <w:ind w:firstLineChars="200" w:firstLine="440"/>
        <w:jc w:val="left"/>
        <w:rPr>
          <w:rFonts w:eastAsia="仿宋_GB2312"/>
          <w:color w:val="0000FF"/>
          <w:sz w:val="24"/>
        </w:rPr>
      </w:pPr>
      <w:r>
        <w:rPr>
          <w:color w:val="0000FF"/>
          <w:sz w:val="22"/>
          <w:szCs w:val="22"/>
        </w:rPr>
        <w:t>1</w:t>
      </w:r>
      <w:r>
        <w:rPr>
          <w:rFonts w:hint="eastAsia"/>
          <w:color w:val="0000FF"/>
          <w:sz w:val="22"/>
          <w:szCs w:val="22"/>
        </w:rPr>
        <w:t>6</w:t>
      </w:r>
      <w:r>
        <w:rPr>
          <w:color w:val="0000FF"/>
          <w:sz w:val="22"/>
          <w:szCs w:val="22"/>
        </w:rPr>
        <w:t xml:space="preserve">.4.1 </w:t>
      </w:r>
      <w:r>
        <w:rPr>
          <w:color w:val="0000FF"/>
          <w:sz w:val="22"/>
          <w:szCs w:val="22"/>
        </w:rPr>
        <w:t>本次招标设施量清单中所列设施量是经项目主管部门核定的当年计划养护设施量，只作为投标的共同基础，不能作为最终结算与支付的依据。</w:t>
      </w:r>
    </w:p>
    <w:p w:rsidR="00AF1C6F" w:rsidRDefault="00AF1C6F" w:rsidP="00AF1C6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6</w:t>
      </w:r>
      <w:r>
        <w:rPr>
          <w:color w:val="000000"/>
          <w:sz w:val="22"/>
          <w:szCs w:val="22"/>
        </w:rPr>
        <w:t xml:space="preserve">.4.2 </w:t>
      </w:r>
      <w:r>
        <w:rPr>
          <w:color w:val="000000"/>
          <w:sz w:val="22"/>
          <w:szCs w:val="22"/>
        </w:rPr>
        <w:t>设施量清单应与投标人须知、合同条件、项目质量标准和要求等文件结合起来理解或解释。</w:t>
      </w:r>
    </w:p>
    <w:p w:rsidR="00AF1C6F" w:rsidRDefault="00AF1C6F" w:rsidP="00AF1C6F">
      <w:pPr>
        <w:snapToGrid w:val="0"/>
        <w:spacing w:line="300" w:lineRule="auto"/>
        <w:ind w:firstLineChars="200" w:firstLine="440"/>
        <w:jc w:val="left"/>
        <w:rPr>
          <w:bCs/>
          <w:sz w:val="22"/>
          <w:szCs w:val="22"/>
        </w:rPr>
      </w:pPr>
      <w:r>
        <w:rPr>
          <w:color w:val="000000"/>
          <w:sz w:val="22"/>
          <w:szCs w:val="22"/>
        </w:rPr>
        <w:t>1</w:t>
      </w:r>
      <w:r>
        <w:rPr>
          <w:rFonts w:hint="eastAsia"/>
          <w:color w:val="000000"/>
          <w:sz w:val="22"/>
          <w:szCs w:val="22"/>
        </w:rPr>
        <w:t>6</w:t>
      </w:r>
      <w:r>
        <w:rPr>
          <w:color w:val="000000"/>
          <w:sz w:val="22"/>
          <w:szCs w:val="22"/>
        </w:rPr>
        <w:t xml:space="preserve">.4.3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AF1C6F" w:rsidRDefault="00AF1C6F" w:rsidP="00AF1C6F">
      <w:pPr>
        <w:tabs>
          <w:tab w:val="left" w:pos="3060"/>
        </w:tabs>
        <w:snapToGrid w:val="0"/>
        <w:spacing w:line="300" w:lineRule="auto"/>
        <w:ind w:firstLineChars="200" w:firstLine="440"/>
        <w:rPr>
          <w:sz w:val="22"/>
          <w:szCs w:val="22"/>
        </w:rPr>
      </w:pPr>
      <w:r>
        <w:rPr>
          <w:bCs/>
          <w:sz w:val="22"/>
          <w:szCs w:val="22"/>
        </w:rPr>
        <w:t>1</w:t>
      </w:r>
      <w:r>
        <w:rPr>
          <w:rFonts w:hint="eastAsia"/>
          <w:bCs/>
          <w:sz w:val="22"/>
          <w:szCs w:val="22"/>
        </w:rPr>
        <w:t>6</w:t>
      </w:r>
      <w:r>
        <w:rPr>
          <w:bCs/>
          <w:sz w:val="22"/>
          <w:szCs w:val="22"/>
        </w:rPr>
        <w:t xml:space="preserve">.4.4 </w:t>
      </w:r>
      <w:r>
        <w:rPr>
          <w:sz w:val="22"/>
          <w:szCs w:val="22"/>
        </w:rPr>
        <w:t>设施量清单中给出了各细目设施量，项目设施量为包干设施量，投标人除特别注明以外，均指实际养护期和招标期限相同。</w:t>
      </w:r>
    </w:p>
    <w:p w:rsidR="00AF1C6F" w:rsidRDefault="00AF1C6F" w:rsidP="00AF1C6F">
      <w:pPr>
        <w:snapToGrid w:val="0"/>
        <w:spacing w:line="300" w:lineRule="auto"/>
        <w:ind w:firstLineChars="200" w:firstLine="440"/>
        <w:jc w:val="left"/>
        <w:rPr>
          <w:bCs/>
          <w:sz w:val="22"/>
          <w:szCs w:val="22"/>
        </w:rPr>
      </w:pPr>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77" w:name="_Toc190332210"/>
      <w:r>
        <w:rPr>
          <w:b/>
          <w:color w:val="000000"/>
          <w:sz w:val="22"/>
          <w:szCs w:val="22"/>
        </w:rPr>
        <w:t>1</w:t>
      </w:r>
      <w:r>
        <w:rPr>
          <w:rFonts w:hint="eastAsia"/>
          <w:b/>
          <w:color w:val="000000"/>
          <w:sz w:val="22"/>
          <w:szCs w:val="22"/>
        </w:rPr>
        <w:t>7</w:t>
      </w:r>
      <w:r>
        <w:rPr>
          <w:b/>
          <w:color w:val="000000"/>
          <w:sz w:val="22"/>
          <w:szCs w:val="22"/>
        </w:rPr>
        <w:t xml:space="preserve"> </w:t>
      </w:r>
      <w:r>
        <w:rPr>
          <w:b/>
          <w:color w:val="000000"/>
          <w:sz w:val="22"/>
          <w:szCs w:val="22"/>
        </w:rPr>
        <w:t>投标报价内容</w:t>
      </w:r>
      <w:bookmarkEnd w:id="77"/>
    </w:p>
    <w:p w:rsidR="00AF1C6F" w:rsidRDefault="00AF1C6F" w:rsidP="00AF1C6F">
      <w:pPr>
        <w:tabs>
          <w:tab w:val="left" w:pos="3060"/>
        </w:tabs>
        <w:snapToGrid w:val="0"/>
        <w:spacing w:line="300" w:lineRule="auto"/>
        <w:ind w:firstLineChars="200" w:firstLine="440"/>
        <w:rPr>
          <w:bCs/>
          <w:sz w:val="22"/>
          <w:szCs w:val="22"/>
        </w:rPr>
      </w:pPr>
      <w:r>
        <w:rPr>
          <w:bCs/>
          <w:sz w:val="22"/>
          <w:szCs w:val="22"/>
        </w:rPr>
        <w:t>1</w:t>
      </w:r>
      <w:r>
        <w:rPr>
          <w:rFonts w:hint="eastAsia"/>
          <w:bCs/>
          <w:sz w:val="22"/>
          <w:szCs w:val="22"/>
        </w:rPr>
        <w:t>7</w:t>
      </w:r>
      <w:r>
        <w:rPr>
          <w:bCs/>
          <w:sz w:val="22"/>
          <w:szCs w:val="22"/>
        </w:rPr>
        <w:t xml:space="preserve">.1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AF1C6F" w:rsidRDefault="00AF1C6F" w:rsidP="00AF1C6F">
      <w:pPr>
        <w:tabs>
          <w:tab w:val="left" w:pos="3060"/>
        </w:tabs>
        <w:snapToGrid w:val="0"/>
        <w:spacing w:line="300" w:lineRule="auto"/>
        <w:ind w:firstLineChars="200" w:firstLine="440"/>
        <w:rPr>
          <w:bCs/>
          <w:sz w:val="22"/>
          <w:szCs w:val="22"/>
        </w:rPr>
      </w:pPr>
      <w:r>
        <w:rPr>
          <w:sz w:val="22"/>
          <w:szCs w:val="22"/>
        </w:rPr>
        <w:t>指完成设施量清单中明确的项目设施量，并达到养护、运行管理、维修技术（标准）要求所发生的费用，由投标人根据市场价格、自身实力在投标时自由竞价。经费为</w:t>
      </w:r>
      <w:r>
        <w:rPr>
          <w:color w:val="0000FF"/>
          <w:sz w:val="22"/>
          <w:szCs w:val="22"/>
        </w:rPr>
        <w:t>总价</w:t>
      </w:r>
      <w:r>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经费，也不能免除承包人在日常养护维修及运行管理费用规定内容和范围内的任何责任。</w:t>
      </w:r>
    </w:p>
    <w:p w:rsidR="00AF1C6F" w:rsidRDefault="00AF1C6F" w:rsidP="00AF1C6F">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7</w:t>
      </w:r>
      <w:r>
        <w:rPr>
          <w:color w:val="000000"/>
          <w:sz w:val="22"/>
          <w:szCs w:val="22"/>
        </w:rPr>
        <w:t xml:space="preserve">.2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AF1C6F" w:rsidRDefault="00AF1C6F" w:rsidP="00AF1C6F">
      <w:pPr>
        <w:snapToGrid w:val="0"/>
        <w:spacing w:line="300" w:lineRule="auto"/>
        <w:ind w:firstLineChars="200" w:firstLine="440"/>
        <w:jc w:val="left"/>
        <w:rPr>
          <w:color w:val="FF0000"/>
          <w:sz w:val="22"/>
          <w:szCs w:val="22"/>
        </w:rPr>
      </w:pPr>
      <w:r>
        <w:rPr>
          <w:color w:val="000000"/>
          <w:sz w:val="22"/>
          <w:szCs w:val="22"/>
        </w:rPr>
        <w:t>1</w:t>
      </w:r>
      <w:r>
        <w:rPr>
          <w:rFonts w:hint="eastAsia"/>
          <w:color w:val="000000"/>
          <w:sz w:val="22"/>
          <w:szCs w:val="22"/>
        </w:rPr>
        <w:t>7</w:t>
      </w:r>
      <w:r>
        <w:rPr>
          <w:color w:val="000000"/>
          <w:sz w:val="22"/>
          <w:szCs w:val="22"/>
        </w:rPr>
        <w:t xml:space="preserve">.3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AF1C6F" w:rsidRDefault="00AF1C6F" w:rsidP="00AF1C6F">
      <w:pPr>
        <w:snapToGrid w:val="0"/>
        <w:spacing w:line="300" w:lineRule="auto"/>
        <w:ind w:firstLineChars="200" w:firstLine="440"/>
        <w:jc w:val="left"/>
        <w:rPr>
          <w:sz w:val="22"/>
          <w:szCs w:val="22"/>
        </w:rPr>
      </w:pPr>
      <w:r>
        <w:rPr>
          <w:color w:val="000000"/>
          <w:sz w:val="22"/>
          <w:szCs w:val="22"/>
        </w:rPr>
        <w:t>1</w:t>
      </w:r>
      <w:r>
        <w:rPr>
          <w:rFonts w:hint="eastAsia"/>
          <w:color w:val="000000"/>
          <w:sz w:val="22"/>
          <w:szCs w:val="22"/>
        </w:rPr>
        <w:t>7</w:t>
      </w:r>
      <w:r>
        <w:rPr>
          <w:color w:val="000000"/>
          <w:sz w:val="22"/>
          <w:szCs w:val="22"/>
        </w:rPr>
        <w:t xml:space="preserve">.4 </w:t>
      </w:r>
      <w:r>
        <w:rPr>
          <w:sz w:val="22"/>
          <w:szCs w:val="22"/>
        </w:rPr>
        <w:t>投标人只需在《开标一览表》中报出第一年度的投标价格即可，后一（两）年度原则上按照第一年中标价格签订合同。（服务期限为两（三）年，但预算仅为一年金额的项目）</w:t>
      </w:r>
    </w:p>
    <w:p w:rsidR="00AF1C6F" w:rsidRDefault="00AF1C6F" w:rsidP="00AF1C6F">
      <w:pPr>
        <w:adjustRightInd w:val="0"/>
        <w:snapToGrid w:val="0"/>
        <w:spacing w:line="300" w:lineRule="auto"/>
        <w:ind w:firstLineChars="196" w:firstLine="433"/>
        <w:jc w:val="left"/>
        <w:outlineLvl w:val="2"/>
        <w:rPr>
          <w:b/>
          <w:color w:val="000000"/>
          <w:sz w:val="22"/>
          <w:szCs w:val="22"/>
        </w:rPr>
      </w:pPr>
      <w:bookmarkStart w:id="78" w:name="_Toc190332211"/>
      <w:r>
        <w:rPr>
          <w:b/>
          <w:color w:val="000000"/>
          <w:sz w:val="22"/>
          <w:szCs w:val="22"/>
        </w:rPr>
        <w:t>1</w:t>
      </w:r>
      <w:r>
        <w:rPr>
          <w:rFonts w:hint="eastAsia"/>
          <w:b/>
          <w:color w:val="000000"/>
          <w:sz w:val="22"/>
          <w:szCs w:val="22"/>
        </w:rPr>
        <w:t>8</w:t>
      </w:r>
      <w:r>
        <w:rPr>
          <w:b/>
          <w:color w:val="000000"/>
          <w:sz w:val="22"/>
          <w:szCs w:val="22"/>
        </w:rPr>
        <w:t xml:space="preserve"> </w:t>
      </w:r>
      <w:r>
        <w:rPr>
          <w:b/>
          <w:color w:val="000000"/>
          <w:sz w:val="22"/>
          <w:szCs w:val="22"/>
        </w:rPr>
        <w:t>投标报价控制性条款</w:t>
      </w:r>
      <w:bookmarkEnd w:id="78"/>
    </w:p>
    <w:p w:rsidR="00AF1C6F" w:rsidRDefault="00AF1C6F" w:rsidP="00AF1C6F">
      <w:pPr>
        <w:snapToGrid w:val="0"/>
        <w:spacing w:line="300" w:lineRule="auto"/>
        <w:ind w:firstLineChars="200" w:firstLine="440"/>
        <w:jc w:val="left"/>
        <w:rPr>
          <w:sz w:val="22"/>
        </w:rPr>
      </w:pPr>
      <w:r>
        <w:rPr>
          <w:sz w:val="22"/>
        </w:rPr>
        <w:t>1</w:t>
      </w:r>
      <w:r>
        <w:rPr>
          <w:rFonts w:hint="eastAsia"/>
          <w:sz w:val="22"/>
        </w:rPr>
        <w:t>8</w:t>
      </w:r>
      <w:r>
        <w:rPr>
          <w:sz w:val="22"/>
        </w:rPr>
        <w:t xml:space="preserve">.1 </w:t>
      </w:r>
      <w:r>
        <w:rPr>
          <w:sz w:val="22"/>
        </w:rPr>
        <w:t>投标报价不得超过公布的预算金额或最高限价，其中各包件或各分项报价（如有要求）均不得超过对应的预算金额或最高限价。</w:t>
      </w:r>
    </w:p>
    <w:p w:rsidR="00AF1C6F" w:rsidRDefault="00AF1C6F" w:rsidP="00AF1C6F">
      <w:pPr>
        <w:snapToGrid w:val="0"/>
        <w:spacing w:line="300" w:lineRule="auto"/>
        <w:ind w:firstLineChars="200" w:firstLine="440"/>
        <w:jc w:val="left"/>
        <w:rPr>
          <w:sz w:val="22"/>
        </w:rPr>
      </w:pPr>
      <w:r>
        <w:rPr>
          <w:sz w:val="22"/>
        </w:rPr>
        <w:t>1</w:t>
      </w:r>
      <w:r>
        <w:rPr>
          <w:rFonts w:hint="eastAsia"/>
          <w:sz w:val="22"/>
        </w:rPr>
        <w:t>8</w:t>
      </w:r>
      <w:r>
        <w:rPr>
          <w:sz w:val="22"/>
        </w:rPr>
        <w:t xml:space="preserve">.2 </w:t>
      </w:r>
      <w:r>
        <w:rPr>
          <w:sz w:val="22"/>
        </w:rPr>
        <w:t>本项目只允许有一个报价，任何有选择的报价将不予接受。</w:t>
      </w:r>
    </w:p>
    <w:p w:rsidR="00AF1C6F" w:rsidRDefault="00AF1C6F" w:rsidP="00AF1C6F">
      <w:pPr>
        <w:snapToGrid w:val="0"/>
        <w:spacing w:line="300" w:lineRule="auto"/>
        <w:ind w:firstLineChars="200" w:firstLine="440"/>
        <w:jc w:val="left"/>
        <w:rPr>
          <w:sz w:val="22"/>
        </w:rPr>
      </w:pPr>
      <w:r>
        <w:rPr>
          <w:sz w:val="22"/>
        </w:rPr>
        <w:t>1</w:t>
      </w:r>
      <w:r>
        <w:rPr>
          <w:rFonts w:hint="eastAsia"/>
          <w:sz w:val="22"/>
        </w:rPr>
        <w:t>8</w:t>
      </w:r>
      <w:r>
        <w:rPr>
          <w:sz w:val="22"/>
        </w:rPr>
        <w:t xml:space="preserve">.3 </w:t>
      </w:r>
      <w:r>
        <w:rPr>
          <w:sz w:val="22"/>
        </w:rPr>
        <w:t>投标人提供的服务应当符合国家和上海市有关法律、法规和标准规范，满足合同约定的服务内容和质量等要求。不得违反法规标准规定或合同约定，通过降低服务质量、减少服务内容等手段进</w:t>
      </w:r>
      <w:r>
        <w:rPr>
          <w:sz w:val="22"/>
        </w:rPr>
        <w:lastRenderedPageBreak/>
        <w:t>行恶性低价竞争，扰乱正常市场秩序。</w:t>
      </w:r>
    </w:p>
    <w:p w:rsidR="00AF1C6F" w:rsidRDefault="00AF1C6F" w:rsidP="00AF1C6F">
      <w:pPr>
        <w:snapToGrid w:val="0"/>
        <w:spacing w:line="300" w:lineRule="auto"/>
        <w:ind w:firstLineChars="200" w:firstLine="440"/>
        <w:jc w:val="left"/>
        <w:rPr>
          <w:sz w:val="22"/>
        </w:rPr>
      </w:pPr>
      <w:r>
        <w:rPr>
          <w:rFonts w:ascii="宋体" w:hAnsi="宋体" w:cs="宋体" w:hint="eastAsia"/>
          <w:sz w:val="22"/>
        </w:rPr>
        <w:t>★</w:t>
      </w:r>
      <w:r>
        <w:rPr>
          <w:sz w:val="22"/>
        </w:rPr>
        <w:t>1</w:t>
      </w:r>
      <w:r>
        <w:rPr>
          <w:rFonts w:hint="eastAsia"/>
          <w:sz w:val="22"/>
        </w:rPr>
        <w:t>8</w:t>
      </w:r>
      <w:r>
        <w:rPr>
          <w:sz w:val="22"/>
        </w:rPr>
        <w:t xml:space="preserve">.4 </w:t>
      </w:r>
      <w:r>
        <w:rPr>
          <w:sz w:val="22"/>
        </w:rPr>
        <w:t>经评标委员会审定，投标报价存在下列情形之一的，该投标文件作无效标处理：</w:t>
      </w:r>
    </w:p>
    <w:p w:rsidR="00AF1C6F" w:rsidRDefault="00AF1C6F" w:rsidP="00AF1C6F">
      <w:pPr>
        <w:snapToGrid w:val="0"/>
        <w:spacing w:line="300" w:lineRule="auto"/>
        <w:ind w:firstLineChars="200" w:firstLine="440"/>
        <w:jc w:val="left"/>
        <w:rPr>
          <w:sz w:val="22"/>
        </w:rPr>
      </w:pPr>
      <w:r>
        <w:rPr>
          <w:sz w:val="22"/>
        </w:rPr>
        <w:t>1</w:t>
      </w:r>
      <w:r>
        <w:rPr>
          <w:rFonts w:hint="eastAsia"/>
          <w:sz w:val="22"/>
        </w:rPr>
        <w:t>8</w:t>
      </w:r>
      <w:r>
        <w:rPr>
          <w:sz w:val="22"/>
        </w:rPr>
        <w:t xml:space="preserve">.4.1 </w:t>
      </w:r>
      <w:r>
        <w:rPr>
          <w:sz w:val="22"/>
        </w:rPr>
        <w:t>投标报价中缩减设施量清单中工作量的；</w:t>
      </w:r>
    </w:p>
    <w:p w:rsidR="00AF1C6F" w:rsidRDefault="00AF1C6F" w:rsidP="00AF1C6F">
      <w:pPr>
        <w:snapToGrid w:val="0"/>
        <w:spacing w:line="300" w:lineRule="auto"/>
        <w:ind w:firstLineChars="200" w:firstLine="440"/>
        <w:jc w:val="left"/>
        <w:rPr>
          <w:sz w:val="22"/>
        </w:rPr>
      </w:pPr>
      <w:r>
        <w:rPr>
          <w:sz w:val="22"/>
        </w:rPr>
        <w:t>1</w:t>
      </w:r>
      <w:r>
        <w:rPr>
          <w:rFonts w:hint="eastAsia"/>
          <w:sz w:val="22"/>
        </w:rPr>
        <w:t>8</w:t>
      </w:r>
      <w:r>
        <w:rPr>
          <w:sz w:val="22"/>
        </w:rPr>
        <w:t xml:space="preserve">.4.2 </w:t>
      </w:r>
      <w:r>
        <w:rPr>
          <w:sz w:val="22"/>
        </w:rPr>
        <w:t>投标报价和技术方案明显不相符的。</w:t>
      </w:r>
    </w:p>
    <w:p w:rsidR="00AF1C6F" w:rsidRDefault="00AF1C6F" w:rsidP="00AF1C6F">
      <w:pPr>
        <w:snapToGrid w:val="0"/>
        <w:spacing w:line="300" w:lineRule="auto"/>
        <w:ind w:firstLineChars="200" w:firstLine="440"/>
        <w:jc w:val="left"/>
        <w:rPr>
          <w:sz w:val="22"/>
        </w:rPr>
      </w:pPr>
    </w:p>
    <w:p w:rsidR="00AF1C6F" w:rsidRDefault="00AF1C6F" w:rsidP="00AF1C6F">
      <w:pPr>
        <w:adjustRightInd w:val="0"/>
        <w:snapToGrid w:val="0"/>
        <w:spacing w:line="300" w:lineRule="auto"/>
        <w:ind w:firstLineChars="196" w:firstLine="590"/>
        <w:jc w:val="center"/>
        <w:outlineLvl w:val="1"/>
        <w:rPr>
          <w:rFonts w:eastAsia="黑体"/>
          <w:b/>
          <w:color w:val="000000"/>
          <w:sz w:val="30"/>
          <w:szCs w:val="30"/>
        </w:rPr>
      </w:pPr>
      <w:bookmarkStart w:id="79" w:name="_Toc190332212"/>
      <w:bookmarkStart w:id="80" w:name="_Toc481849902"/>
      <w:bookmarkStart w:id="81" w:name="_Toc486604818"/>
      <w:r>
        <w:rPr>
          <w:rFonts w:eastAsia="黑体"/>
          <w:b/>
          <w:color w:val="000000"/>
          <w:sz w:val="30"/>
          <w:szCs w:val="30"/>
        </w:rPr>
        <w:t>五、政府采购政策</w:t>
      </w:r>
      <w:bookmarkEnd w:id="79"/>
    </w:p>
    <w:p w:rsidR="00AF1C6F" w:rsidRDefault="00AF1C6F" w:rsidP="00AF1C6F">
      <w:pPr>
        <w:adjustRightInd w:val="0"/>
        <w:snapToGrid w:val="0"/>
        <w:spacing w:line="300" w:lineRule="auto"/>
        <w:ind w:firstLineChars="200" w:firstLine="442"/>
        <w:outlineLvl w:val="2"/>
        <w:rPr>
          <w:b/>
          <w:sz w:val="22"/>
          <w:szCs w:val="22"/>
        </w:rPr>
      </w:pPr>
      <w:bookmarkStart w:id="82" w:name="_Toc190332213"/>
      <w:bookmarkStart w:id="83" w:name="_Toc486604821"/>
      <w:bookmarkStart w:id="84" w:name="_Toc481849905"/>
      <w:bookmarkEnd w:id="80"/>
      <w:bookmarkEnd w:id="81"/>
      <w:r>
        <w:rPr>
          <w:rFonts w:hint="eastAsia"/>
          <w:b/>
          <w:sz w:val="22"/>
        </w:rPr>
        <w:t>19</w:t>
      </w:r>
      <w:r>
        <w:rPr>
          <w:b/>
          <w:sz w:val="22"/>
          <w:szCs w:val="22"/>
        </w:rPr>
        <w:t>促进中小企业发展</w:t>
      </w:r>
      <w:bookmarkEnd w:id="82"/>
    </w:p>
    <w:p w:rsidR="00AF1C6F" w:rsidRDefault="00AF1C6F" w:rsidP="00AF1C6F">
      <w:pPr>
        <w:tabs>
          <w:tab w:val="left" w:pos="3060"/>
        </w:tabs>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rFonts w:hint="eastAsia"/>
          <w:sz w:val="22"/>
          <w:szCs w:val="22"/>
        </w:rPr>
        <w:t>19</w:t>
      </w:r>
      <w:r>
        <w:rPr>
          <w:bCs/>
          <w:sz w:val="22"/>
          <w:szCs w:val="22"/>
        </w:rPr>
        <w:t>.1</w:t>
      </w:r>
      <w:r>
        <w:rPr>
          <w:sz w:val="22"/>
          <w:szCs w:val="22"/>
        </w:rPr>
        <w:t>中小企业（含中型、小型、微型企业，下同）的划定按照《中小企业划型标准规定》（工信部联企业【</w:t>
      </w:r>
      <w:r>
        <w:rPr>
          <w:sz w:val="22"/>
          <w:szCs w:val="22"/>
        </w:rPr>
        <w:t>2011</w:t>
      </w:r>
      <w:r>
        <w:rPr>
          <w:sz w:val="22"/>
          <w:szCs w:val="22"/>
        </w:rPr>
        <w:t>】</w:t>
      </w:r>
      <w:r>
        <w:rPr>
          <w:sz w:val="22"/>
          <w:szCs w:val="22"/>
        </w:rPr>
        <w:t>300</w:t>
      </w:r>
      <w:r>
        <w:rPr>
          <w:sz w:val="22"/>
          <w:szCs w:val="22"/>
        </w:rPr>
        <w:t>号）执行，参加投标的中小企业应当提供《中小企业声明函》（具体格式见</w:t>
      </w:r>
      <w:r>
        <w:rPr>
          <w:sz w:val="22"/>
          <w:szCs w:val="22"/>
        </w:rPr>
        <w:t>“</w:t>
      </w:r>
      <w:r>
        <w:rPr>
          <w:rFonts w:hint="eastAsia"/>
          <w:sz w:val="22"/>
          <w:szCs w:val="22"/>
        </w:rPr>
        <w:t>投标</w:t>
      </w:r>
      <w:r>
        <w:rPr>
          <w:sz w:val="22"/>
          <w:szCs w:val="22"/>
        </w:rPr>
        <w:t>文件格式</w:t>
      </w:r>
      <w:r>
        <w:rPr>
          <w:sz w:val="22"/>
          <w:szCs w:val="22"/>
        </w:rPr>
        <w:t>”</w:t>
      </w:r>
      <w:r>
        <w:rPr>
          <w:sz w:val="22"/>
          <w:szCs w:val="22"/>
        </w:rPr>
        <w:t>），反之，视作非中、小微企业，不具备参与投标资格。如项目允许联合体参与竞争的，则联合体中各方均应为中小企业，并按本款要求提供《中小企业声明函》。</w:t>
      </w:r>
    </w:p>
    <w:p w:rsidR="00AF1C6F" w:rsidRDefault="00AF1C6F" w:rsidP="00AF1C6F">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rFonts w:hint="eastAsia"/>
          <w:sz w:val="22"/>
          <w:szCs w:val="22"/>
        </w:rPr>
        <w:t>19</w:t>
      </w:r>
      <w:r>
        <w:rPr>
          <w:sz w:val="22"/>
          <w:szCs w:val="22"/>
        </w:rPr>
        <w:t xml:space="preserve">.2 </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Pr>
          <w:sz w:val="22"/>
          <w:szCs w:val="22"/>
        </w:rPr>
        <w:t>办法》。</w:t>
      </w:r>
    </w:p>
    <w:p w:rsidR="00AF1C6F" w:rsidRDefault="00AF1C6F" w:rsidP="00AF1C6F">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rFonts w:hint="eastAsia"/>
          <w:sz w:val="22"/>
          <w:szCs w:val="22"/>
        </w:rPr>
        <w:t>19</w:t>
      </w:r>
      <w:r>
        <w:rPr>
          <w:sz w:val="22"/>
          <w:szCs w:val="22"/>
        </w:rPr>
        <w:t xml:space="preserve">.3 </w:t>
      </w:r>
      <w:r>
        <w:rPr>
          <w:sz w:val="22"/>
          <w:szCs w:val="22"/>
        </w:rPr>
        <w:t>如项目允许联合体参与竞争的，组成联合体的中型企业和其他自然人、法人或者其他组织，与小型、微型企业之间不得存在投资关系。</w:t>
      </w:r>
    </w:p>
    <w:p w:rsidR="00AF1C6F" w:rsidRDefault="00AF1C6F" w:rsidP="00AF1C6F">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rFonts w:hint="eastAsia"/>
          <w:sz w:val="22"/>
          <w:szCs w:val="22"/>
        </w:rPr>
        <w:t>19</w:t>
      </w:r>
      <w:r>
        <w:rPr>
          <w:sz w:val="22"/>
          <w:szCs w:val="22"/>
        </w:rPr>
        <w:t>.4</w:t>
      </w:r>
      <w:r>
        <w:rPr>
          <w:sz w:val="22"/>
          <w:szCs w:val="22"/>
        </w:rPr>
        <w:t>供应商如提供虚假材料以谋取成交的，按照《政府采购法》有关条款处理，并记入供应商诚信档案。</w:t>
      </w:r>
    </w:p>
    <w:p w:rsidR="00AF1C6F" w:rsidRDefault="00AF1C6F" w:rsidP="00AF1C6F">
      <w:pPr>
        <w:snapToGrid w:val="0"/>
        <w:spacing w:line="360" w:lineRule="auto"/>
        <w:ind w:firstLineChars="200" w:firstLine="442"/>
        <w:outlineLvl w:val="2"/>
        <w:rPr>
          <w:b/>
          <w:sz w:val="22"/>
        </w:rPr>
      </w:pPr>
      <w:bookmarkStart w:id="85" w:name="_Toc486604820"/>
      <w:bookmarkStart w:id="86" w:name="_Toc481849904"/>
      <w:bookmarkStart w:id="87" w:name="_Toc190332214"/>
      <w:bookmarkEnd w:id="83"/>
      <w:bookmarkEnd w:id="84"/>
      <w:r>
        <w:rPr>
          <w:rFonts w:hint="eastAsia"/>
          <w:b/>
          <w:sz w:val="22"/>
        </w:rPr>
        <w:t>20</w:t>
      </w:r>
      <w:r>
        <w:rPr>
          <w:b/>
          <w:sz w:val="22"/>
        </w:rPr>
        <w:t xml:space="preserve"> </w:t>
      </w:r>
      <w:bookmarkEnd w:id="85"/>
      <w:bookmarkEnd w:id="86"/>
      <w:r>
        <w:rPr>
          <w:b/>
          <w:sz w:val="22"/>
        </w:rPr>
        <w:t>促进残疾人就业</w:t>
      </w:r>
      <w:r>
        <w:rPr>
          <w:sz w:val="22"/>
        </w:rPr>
        <w:t>（注：仅残疾人福利单位适用）</w:t>
      </w:r>
      <w:bookmarkEnd w:id="87"/>
    </w:p>
    <w:p w:rsidR="00AF1C6F" w:rsidRDefault="00AF1C6F" w:rsidP="00AF1C6F">
      <w:pPr>
        <w:snapToGrid w:val="0"/>
        <w:spacing w:line="300" w:lineRule="auto"/>
        <w:ind w:firstLineChars="200" w:firstLine="440"/>
        <w:rPr>
          <w:sz w:val="22"/>
        </w:rPr>
      </w:pPr>
      <w:r>
        <w:rPr>
          <w:sz w:val="22"/>
        </w:rPr>
        <w:t>2</w:t>
      </w:r>
      <w:r>
        <w:rPr>
          <w:rFonts w:hint="eastAsia"/>
          <w:sz w:val="22"/>
        </w:rPr>
        <w:t>0</w:t>
      </w:r>
      <w:r>
        <w:rPr>
          <w:sz w:val="22"/>
        </w:rPr>
        <w:t xml:space="preserve">.1 </w:t>
      </w:r>
      <w:bookmarkStart w:id="88" w:name="sendNo"/>
      <w:r>
        <w:rPr>
          <w:sz w:val="22"/>
        </w:rPr>
        <w:t>符合财库</w:t>
      </w:r>
      <w:bookmarkEnd w:id="88"/>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AF1C6F" w:rsidRDefault="00AF1C6F" w:rsidP="00AF1C6F">
      <w:pPr>
        <w:spacing w:line="300" w:lineRule="auto"/>
        <w:ind w:firstLineChars="200" w:firstLine="440"/>
        <w:rPr>
          <w:sz w:val="22"/>
        </w:rPr>
      </w:pPr>
      <w:r>
        <w:rPr>
          <w:sz w:val="22"/>
        </w:rPr>
        <w:t>2</w:t>
      </w:r>
      <w:r>
        <w:rPr>
          <w:rFonts w:hint="eastAsia"/>
          <w:sz w:val="22"/>
        </w:rPr>
        <w:t>0</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bookmarkEnd w:id="68"/>
    <w:bookmarkEnd w:id="69"/>
    <w:bookmarkEnd w:id="70"/>
    <w:bookmarkEnd w:id="71"/>
    <w:bookmarkEnd w:id="72"/>
    <w:bookmarkEnd w:id="73"/>
    <w:bookmarkEnd w:id="74"/>
    <w:bookmarkEnd w:id="75"/>
    <w:bookmarkEnd w:id="76"/>
    <w:p w:rsidR="00B35B13" w:rsidRPr="00AF1C6F" w:rsidRDefault="00C04731" w:rsidP="00AF1C6F">
      <w:pPr>
        <w:widowControl/>
        <w:jc w:val="left"/>
        <w:rPr>
          <w:b/>
          <w:color w:val="000000"/>
          <w:sz w:val="22"/>
          <w:szCs w:val="22"/>
        </w:rPr>
      </w:pPr>
    </w:p>
    <w:sectPr w:rsidR="00B35B13" w:rsidRPr="00AF1C6F" w:rsidSect="00266EC2">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6F" w:rsidRDefault="00AF1C6F" w:rsidP="00AF1C6F">
      <w:r>
        <w:separator/>
      </w:r>
    </w:p>
  </w:endnote>
  <w:endnote w:type="continuationSeparator" w:id="0">
    <w:p w:rsidR="00AF1C6F" w:rsidRDefault="00AF1C6F" w:rsidP="00AF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1"/>
    <w:family w:val="roman"/>
    <w:notTrueType/>
    <w:pitch w:val="variable"/>
    <w:sig w:usb0="0004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6F" w:rsidRDefault="00AF1C6F" w:rsidP="00AF1C6F">
      <w:r>
        <w:separator/>
      </w:r>
    </w:p>
  </w:footnote>
  <w:footnote w:type="continuationSeparator" w:id="0">
    <w:p w:rsidR="00AF1C6F" w:rsidRDefault="00AF1C6F" w:rsidP="00AF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BB3C9"/>
    <w:multiLevelType w:val="singleLevel"/>
    <w:tmpl w:val="933BB3C9"/>
    <w:lvl w:ilvl="0">
      <w:start w:val="1"/>
      <w:numFmt w:val="decimal"/>
      <w:lvlText w:val="%1."/>
      <w:lvlJc w:val="left"/>
      <w:pPr>
        <w:ind w:left="425" w:hanging="425"/>
      </w:pPr>
      <w:rPr>
        <w:rFonts w:hint="default"/>
      </w:rPr>
    </w:lvl>
  </w:abstractNum>
  <w:abstractNum w:abstractNumId="1">
    <w:nsid w:val="D23629BD"/>
    <w:multiLevelType w:val="singleLevel"/>
    <w:tmpl w:val="D23629BD"/>
    <w:lvl w:ilvl="0">
      <w:start w:val="2"/>
      <w:numFmt w:val="chineseCounting"/>
      <w:suff w:val="nothing"/>
      <w:lvlText w:val="（%1）"/>
      <w:lvlJc w:val="left"/>
      <w:rPr>
        <w:rFonts w:hint="eastAsia"/>
      </w:rPr>
    </w:lvl>
  </w:abstractNum>
  <w:abstractNum w:abstractNumId="2">
    <w:nsid w:val="FC08D547"/>
    <w:multiLevelType w:val="singleLevel"/>
    <w:tmpl w:val="FC08D547"/>
    <w:lvl w:ilvl="0">
      <w:start w:val="1"/>
      <w:numFmt w:val="decimal"/>
      <w:lvlText w:val="(%1)"/>
      <w:lvlJc w:val="left"/>
      <w:pPr>
        <w:ind w:left="425" w:hanging="425"/>
      </w:pPr>
      <w:rPr>
        <w:rFonts w:hint="default"/>
      </w:rPr>
    </w:lvl>
  </w:abstractNum>
  <w:abstractNum w:abstractNumId="3">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5">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4">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7">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4">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E7107F0"/>
    <w:multiLevelType w:val="multilevel"/>
    <w:tmpl w:val="4E7107F0"/>
    <w:lvl w:ilvl="0">
      <w:start w:val="1"/>
      <w:numFmt w:val="bullet"/>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1">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2">
    <w:nsid w:val="7755585C"/>
    <w:multiLevelType w:val="multilevel"/>
    <w:tmpl w:val="7755585C"/>
    <w:lvl w:ilvl="0">
      <w:start w:val="1"/>
      <w:numFmt w:val="bullet"/>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0"/>
  </w:num>
  <w:num w:numId="3">
    <w:abstractNumId w:val="32"/>
  </w:num>
  <w:num w:numId="4">
    <w:abstractNumId w:val="26"/>
  </w:num>
  <w:num w:numId="5">
    <w:abstractNumId w:val="12"/>
  </w:num>
  <w:num w:numId="6">
    <w:abstractNumId w:val="16"/>
  </w:num>
  <w:num w:numId="7">
    <w:abstractNumId w:val="4"/>
  </w:num>
  <w:num w:numId="8">
    <w:abstractNumId w:val="3"/>
  </w:num>
  <w:num w:numId="9">
    <w:abstractNumId w:val="8"/>
  </w:num>
  <w:num w:numId="10">
    <w:abstractNumId w:val="19"/>
  </w:num>
  <w:num w:numId="11">
    <w:abstractNumId w:val="29"/>
  </w:num>
  <w:num w:numId="12">
    <w:abstractNumId w:val="7"/>
  </w:num>
  <w:num w:numId="13">
    <w:abstractNumId w:val="27"/>
  </w:num>
  <w:num w:numId="14">
    <w:abstractNumId w:val="9"/>
  </w:num>
  <w:num w:numId="15">
    <w:abstractNumId w:val="17"/>
  </w:num>
  <w:num w:numId="16">
    <w:abstractNumId w:val="15"/>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8"/>
  </w:num>
  <w:num w:numId="21">
    <w:abstractNumId w:val="6"/>
  </w:num>
  <w:num w:numId="22">
    <w:abstractNumId w:val="10"/>
  </w:num>
  <w:num w:numId="23">
    <w:abstractNumId w:val="30"/>
  </w:num>
  <w:num w:numId="24">
    <w:abstractNumId w:val="24"/>
  </w:num>
  <w:num w:numId="25">
    <w:abstractNumId w:val="14"/>
  </w:num>
  <w:num w:numId="26">
    <w:abstractNumId w:val="28"/>
  </w:num>
  <w:num w:numId="27">
    <w:abstractNumId w:val="21"/>
  </w:num>
  <w:num w:numId="28">
    <w:abstractNumId w:val="12"/>
  </w:num>
  <w:num w:numId="29">
    <w:abstractNumId w:val="11"/>
  </w:num>
  <w:num w:numId="30">
    <w:abstractNumId w:val="22"/>
  </w:num>
  <w:num w:numId="31">
    <w:abstractNumId w:val="1"/>
  </w:num>
  <w:num w:numId="32">
    <w:abstractNumId w:val="2"/>
  </w:num>
  <w:num w:numId="33">
    <w:abstractNumId w:val="0"/>
  </w:num>
  <w:num w:numId="34">
    <w:abstractNumId w:val="33"/>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04"/>
    <w:rsid w:val="00024A39"/>
    <w:rsid w:val="0005088D"/>
    <w:rsid w:val="00266EC2"/>
    <w:rsid w:val="002B7EE9"/>
    <w:rsid w:val="00333D1B"/>
    <w:rsid w:val="00521F71"/>
    <w:rsid w:val="005A26F5"/>
    <w:rsid w:val="005C58CE"/>
    <w:rsid w:val="009367DB"/>
    <w:rsid w:val="009B50D1"/>
    <w:rsid w:val="00AF1C6F"/>
    <w:rsid w:val="00B0552A"/>
    <w:rsid w:val="00B9271A"/>
    <w:rsid w:val="00C04731"/>
    <w:rsid w:val="00C17508"/>
    <w:rsid w:val="00DB73DF"/>
    <w:rsid w:val="00FA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uiPriority="0"/>
    <w:lsdException w:name="annotation reference" w:uiPriority="0" w:qFormat="1"/>
    <w:lsdException w:name="page number"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Body Text Indent"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66EC2"/>
    <w:pPr>
      <w:widowControl w:val="0"/>
      <w:jc w:val="both"/>
    </w:pPr>
    <w:rPr>
      <w:rFonts w:ascii="Times New Roman" w:eastAsia="宋体" w:hAnsi="Times New Roman" w:cs="Times New Roman"/>
      <w:kern w:val="2"/>
      <w:sz w:val="21"/>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liases w:val="body indent Char,bt Char,Body3 Char, ändrad Char,ändrad Char,正文文本 Char Char Char Char Char Char Char Char,正文文本 Char Char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liases w:val="正文缩进 Char1,正文缩进 Char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99"/>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ascii="Calibri" w:hAnsi="Calibri"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rPr>
      <w:rFonts w:ascii="Calibri" w:hAnsi="Calibri"/>
    </w:r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Char41">
    <w:name w:val="Char4"/>
    <w:basedOn w:val="aa"/>
    <w:autoRedefine/>
    <w:qFormat/>
    <w:rsid w:val="009B50D1"/>
    <w:rPr>
      <w:rFonts w:ascii="Tahoma" w:hAnsi="Tahoma"/>
      <w:sz w:val="24"/>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iPriority w:val="99"/>
    <w:unhideWhenUsed/>
    <w:qFormat/>
    <w:rsid w:val="009B50D1"/>
    <w:pPr>
      <w:spacing w:after="120"/>
    </w:pPr>
    <w:rPr>
      <w:rFonts w:asciiTheme="minorHAnsi" w:eastAsiaTheme="minorEastAsia" w:hAnsiTheme="minorHAnsi"/>
      <w:kern w:val="0"/>
      <w:sz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style>
  <w:style w:type="paragraph" w:styleId="52">
    <w:name w:val="toc 5"/>
    <w:basedOn w:val="aa"/>
    <w:next w:val="aa"/>
    <w:autoRedefine/>
    <w:uiPriority w:val="39"/>
    <w:qFormat/>
    <w:rsid w:val="009B50D1"/>
    <w:pPr>
      <w:ind w:leftChars="800" w:left="1680"/>
    </w:pPr>
  </w:style>
  <w:style w:type="paragraph" w:styleId="60">
    <w:name w:val="toc 6"/>
    <w:basedOn w:val="aa"/>
    <w:next w:val="aa"/>
    <w:autoRedefine/>
    <w:uiPriority w:val="39"/>
    <w:qFormat/>
    <w:rsid w:val="009B50D1"/>
    <w:pPr>
      <w:ind w:leftChars="1000" w:left="2100"/>
    </w:pPr>
  </w:style>
  <w:style w:type="paragraph" w:styleId="70">
    <w:name w:val="toc 7"/>
    <w:basedOn w:val="aa"/>
    <w:next w:val="aa"/>
    <w:autoRedefine/>
    <w:uiPriority w:val="39"/>
    <w:qFormat/>
    <w:rsid w:val="009B50D1"/>
    <w:pPr>
      <w:ind w:leftChars="1200" w:left="2520"/>
    </w:pPr>
  </w:style>
  <w:style w:type="paragraph" w:styleId="80">
    <w:name w:val="toc 8"/>
    <w:basedOn w:val="aa"/>
    <w:next w:val="aa"/>
    <w:autoRedefine/>
    <w:uiPriority w:val="39"/>
    <w:qFormat/>
    <w:rsid w:val="009B50D1"/>
    <w:pPr>
      <w:ind w:leftChars="1400" w:left="2940"/>
    </w:pPr>
  </w:style>
  <w:style w:type="paragraph" w:styleId="90">
    <w:name w:val="toc 9"/>
    <w:basedOn w:val="aa"/>
    <w:next w:val="aa"/>
    <w:autoRedefine/>
    <w:uiPriority w:val="39"/>
    <w:qFormat/>
    <w:rsid w:val="009B50D1"/>
    <w:pPr>
      <w:ind w:leftChars="1600" w:left="3360"/>
    </w:p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uiPriority w:val="99"/>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rPr>
  </w:style>
  <w:style w:type="character" w:customStyle="1" w:styleId="Chare">
    <w:name w:val="页眉 Char"/>
    <w:link w:val="aff3"/>
    <w:autoRedefine/>
    <w:uiPriority w:val="99"/>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rPr>
  </w:style>
  <w:style w:type="character" w:styleId="aff6">
    <w:name w:val="annotation reference"/>
    <w:autoRedefine/>
    <w:unhideWhenUsed/>
    <w:qFormat/>
    <w:rsid w:val="009B50D1"/>
    <w:rPr>
      <w:sz w:val="21"/>
      <w:szCs w:val="21"/>
    </w:rPr>
  </w:style>
  <w:style w:type="character" w:styleId="aff7">
    <w:name w:val="page number"/>
    <w:basedOn w:val="ac"/>
    <w:autoRedefine/>
    <w:uiPriority w:val="99"/>
    <w:qFormat/>
    <w:rsid w:val="009B50D1"/>
  </w:style>
  <w:style w:type="paragraph" w:styleId="aff8">
    <w:name w:val="List Bullet"/>
    <w:basedOn w:val="aa"/>
    <w:autoRedefine/>
    <w:qFormat/>
    <w:rsid w:val="009B50D1"/>
    <w:pPr>
      <w:adjustRightInd w:val="0"/>
      <w:ind w:left="360" w:hanging="360"/>
      <w:textAlignment w:val="baseline"/>
    </w:pPr>
    <w:rPr>
      <w:kern w:val="0"/>
      <w:sz w:val="24"/>
    </w:rPr>
  </w:style>
  <w:style w:type="paragraph" w:styleId="aff9">
    <w:name w:val="List Number"/>
    <w:basedOn w:val="aa"/>
    <w:autoRedefine/>
    <w:qFormat/>
    <w:rsid w:val="009B50D1"/>
    <w:pPr>
      <w:tabs>
        <w:tab w:val="left" w:pos="560"/>
      </w:tabs>
      <w:ind w:left="900" w:hanging="340"/>
    </w:pPr>
  </w:style>
  <w:style w:type="paragraph" w:styleId="27">
    <w:name w:val="List Bullet 2"/>
    <w:basedOn w:val="aa"/>
    <w:autoRedefine/>
    <w:qFormat/>
    <w:rsid w:val="009B50D1"/>
    <w:pPr>
      <w:tabs>
        <w:tab w:val="left" w:pos="1680"/>
      </w:tabs>
      <w:spacing w:line="360" w:lineRule="auto"/>
      <w:ind w:left="1680" w:hanging="420"/>
    </w:pPr>
    <w:rPr>
      <w:sz w:val="24"/>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uiPriority w:val="99"/>
    <w:qFormat/>
    <w:rsid w:val="009B50D1"/>
    <w:pPr>
      <w:ind w:firstLine="444"/>
    </w:pPr>
    <w:rPr>
      <w:b/>
      <w:kern w:val="0"/>
      <w:sz w:val="24"/>
    </w:rPr>
  </w:style>
  <w:style w:type="character" w:customStyle="1" w:styleId="Charf2">
    <w:name w:val="正文文本缩进 Char"/>
    <w:basedOn w:val="ac"/>
    <w:link w:val="affb"/>
    <w:autoRedefine/>
    <w:uiPriority w:val="99"/>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liases w:val="纯文本 Char Char Char,纯文本 Char Char1"/>
    <w:autoRedefine/>
    <w:qFormat/>
    <w:rsid w:val="009B50D1"/>
    <w:rPr>
      <w:rFonts w:ascii="宋体" w:hAnsi="Courier New"/>
      <w:kern w:val="2"/>
      <w:sz w:val="21"/>
    </w:rPr>
  </w:style>
  <w:style w:type="character" w:customStyle="1" w:styleId="Char1f">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NormalIndent1">
    <w:name w:val="Normal Indent1"/>
    <w:basedOn w:val="aa"/>
    <w:autoRedefine/>
    <w:rsid w:val="00333D1B"/>
    <w:pPr>
      <w:ind w:firstLine="420"/>
    </w:p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rPr>
  </w:style>
  <w:style w:type="paragraph" w:customStyle="1" w:styleId="affffff6">
    <w:name w:val="缺省文本"/>
    <w:basedOn w:val="aa"/>
    <w:autoRedefine/>
    <w:rsid w:val="00333D1B"/>
    <w:pPr>
      <w:autoSpaceDE w:val="0"/>
      <w:autoSpaceDN w:val="0"/>
      <w:adjustRightInd w:val="0"/>
      <w:jc w:val="left"/>
    </w:pPr>
    <w:rPr>
      <w:kern w:val="0"/>
      <w:sz w:val="24"/>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pPr>
    <w:rPr>
      <w:rFonts w:ascii="宋体"/>
      <w:snapToGrid w:val="0"/>
      <w:kern w:val="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rPr>
  </w:style>
  <w:style w:type="paragraph" w:customStyle="1" w:styleId="1fb">
    <w:name w:val="纯文本1"/>
    <w:basedOn w:val="aa"/>
    <w:autoRedefine/>
    <w:rsid w:val="00333D1B"/>
    <w:rPr>
      <w:rFonts w:ascii="宋体" w:hAnsi="Courier New"/>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CharCharChar1">
    <w:name w:val="Char1 Char Char Char1"/>
    <w:basedOn w:val="aa"/>
    <w:autoRedefine/>
    <w:rsid w:val="00333D1B"/>
    <w:rPr>
      <w:rFonts w:ascii="Tahoma" w:hAnsi="Tahoma"/>
      <w:sz w:val="24"/>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rPr>
  </w:style>
  <w:style w:type="paragraph" w:customStyle="1" w:styleId="Tabletext0">
    <w:name w:val="Tabletext"/>
    <w:basedOn w:val="aa"/>
    <w:autoRedefine/>
    <w:rsid w:val="00333D1B"/>
    <w:pPr>
      <w:keepLines/>
      <w:spacing w:afterLines="50"/>
      <w:jc w:val="left"/>
    </w:pPr>
    <w:rPr>
      <w:rFonts w:ascii="宋体"/>
      <w:snapToGrid w:val="0"/>
      <w:kern w:val="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rPr>
  </w:style>
  <w:style w:type="paragraph" w:customStyle="1" w:styleId="Char1CharCharChar">
    <w:name w:val="Char1 Char Char Char"/>
    <w:basedOn w:val="aa"/>
    <w:autoRedefine/>
    <w:rsid w:val="00333D1B"/>
    <w:rPr>
      <w:rFonts w:ascii="Tahoma" w:hAnsi="Tahoma"/>
      <w:sz w:val="24"/>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lang w:bidi="he-IL"/>
    </w:rPr>
  </w:style>
  <w:style w:type="paragraph" w:customStyle="1" w:styleId="1ff0">
    <w:name w:val="正文样式1"/>
    <w:basedOn w:val="aa"/>
    <w:autoRedefine/>
    <w:rsid w:val="00333D1B"/>
    <w:pPr>
      <w:spacing w:line="360" w:lineRule="auto"/>
      <w:ind w:firstLineChars="200" w:firstLine="200"/>
    </w:pPr>
    <w:rPr>
      <w:rFonts w:cs="宋体"/>
      <w:sz w:val="24"/>
    </w:rPr>
  </w:style>
  <w:style w:type="paragraph" w:customStyle="1" w:styleId="modselection1">
    <w:name w:val="mod_selection1"/>
    <w:basedOn w:val="aa"/>
    <w:autoRedefine/>
    <w:rsid w:val="00333D1B"/>
    <w:pPr>
      <w:widowControl/>
      <w:ind w:left="75"/>
      <w:jc w:val="left"/>
    </w:pPr>
    <w:rPr>
      <w:rFonts w:ascii="Arial" w:hAnsi="Arial" w:cs="Arial"/>
      <w:b/>
      <w:bCs/>
      <w:kern w:val="0"/>
      <w:sz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rPr>
  </w:style>
  <w:style w:type="paragraph" w:customStyle="1" w:styleId="affffffff8">
    <w:name w:val="左对齐的表内文字"/>
    <w:basedOn w:val="aa"/>
    <w:autoRedefine/>
    <w:rsid w:val="00333D1B"/>
    <w:rPr>
      <w:rFonts w:eastAsia="仿宋_GB2312" w:cs="宋体"/>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Paragraph3">
    <w:name w:val="Paragraph3"/>
    <w:basedOn w:val="aa"/>
    <w:autoRedefine/>
    <w:rsid w:val="00333D1B"/>
    <w:pPr>
      <w:spacing w:before="80" w:afterLines="50"/>
      <w:ind w:left="1530"/>
    </w:pPr>
    <w:rPr>
      <w:rFonts w:ascii="宋体"/>
      <w:snapToGrid w:val="0"/>
      <w:kern w:val="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lang w:bidi="he-IL"/>
    </w:rPr>
  </w:style>
  <w:style w:type="paragraph" w:customStyle="1" w:styleId="a4">
    <w:name w:val="一级项目符号"/>
    <w:basedOn w:val="aa"/>
    <w:autoRedefine/>
    <w:rsid w:val="00333D1B"/>
    <w:pPr>
      <w:widowControl/>
      <w:numPr>
        <w:numId w:val="25"/>
      </w:numPr>
      <w:spacing w:line="360" w:lineRule="auto"/>
    </w:pPr>
    <w:rPr>
      <w:kern w:val="0"/>
      <w:sz w:val="24"/>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rPr>
  </w:style>
  <w:style w:type="paragraph" w:customStyle="1" w:styleId="Body">
    <w:name w:val="Body"/>
    <w:basedOn w:val="aa"/>
    <w:autoRedefine/>
    <w:rsid w:val="00333D1B"/>
    <w:pPr>
      <w:widowControl/>
      <w:spacing w:before="120" w:afterLines="50"/>
    </w:pPr>
    <w:rPr>
      <w:rFonts w:ascii="宋体"/>
      <w:snapToGrid w:val="0"/>
      <w:kern w:val="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266EC2"/>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0"/>
    <w:next w:val="aa"/>
    <w:uiPriority w:val="39"/>
    <w:qFormat/>
    <w:rsid w:val="00266EC2"/>
    <w:pPr>
      <w:widowControl/>
      <w:spacing w:before="480" w:after="0" w:line="276" w:lineRule="auto"/>
      <w:jc w:val="left"/>
      <w:outlineLvl w:val="9"/>
    </w:pPr>
    <w:rPr>
      <w:rFonts w:ascii="Cambria" w:hAnsi="Cambria"/>
      <w:color w:val="365F91"/>
      <w:kern w:val="0"/>
      <w:sz w:val="28"/>
      <w:szCs w:val="28"/>
    </w:rPr>
  </w:style>
  <w:style w:type="character" w:customStyle="1" w:styleId="afffffffffd">
    <w:name w:val="批注文字 字符"/>
    <w:uiPriority w:val="99"/>
    <w:qFormat/>
    <w:rsid w:val="00266EC2"/>
  </w:style>
  <w:style w:type="paragraph" w:styleId="afffffffffe">
    <w:name w:val="Revision"/>
    <w:uiPriority w:val="99"/>
    <w:unhideWhenUsed/>
    <w:rsid w:val="00266EC2"/>
    <w:rPr>
      <w:rFonts w:ascii="Times New Roman" w:eastAsia="宋体" w:hAnsi="Times New Roman" w:cs="Times New Roman"/>
      <w:kern w:val="2"/>
      <w:sz w:val="21"/>
    </w:rPr>
  </w:style>
  <w:style w:type="paragraph" w:customStyle="1" w:styleId="1ff5">
    <w:name w:val="列表段落1"/>
    <w:basedOn w:val="aa"/>
    <w:uiPriority w:val="34"/>
    <w:qFormat/>
    <w:rsid w:val="00266EC2"/>
    <w:pPr>
      <w:suppressAutoHyphens/>
      <w:ind w:firstLine="420"/>
    </w:pPr>
    <w:rPr>
      <w:kern w:val="1"/>
    </w:rPr>
  </w:style>
  <w:style w:type="character" w:customStyle="1" w:styleId="NormalCharacter">
    <w:name w:val="NormalCharacter"/>
    <w:qFormat/>
    <w:rsid w:val="00266EC2"/>
  </w:style>
  <w:style w:type="character" w:customStyle="1" w:styleId="font21">
    <w:name w:val="font21"/>
    <w:qFormat/>
    <w:rsid w:val="00266EC2"/>
    <w:rPr>
      <w:rFonts w:ascii="宋体" w:eastAsia="宋体" w:hAnsi="宋体" w:cs="宋体" w:hint="eastAsia"/>
      <w:b/>
      <w:color w:val="000000"/>
      <w:sz w:val="20"/>
      <w:szCs w:val="20"/>
      <w:u w:val="none"/>
    </w:rPr>
  </w:style>
  <w:style w:type="character" w:customStyle="1" w:styleId="font122">
    <w:name w:val="font122"/>
    <w:qFormat/>
    <w:rsid w:val="00266EC2"/>
    <w:rPr>
      <w:rFonts w:ascii="仿宋" w:eastAsia="仿宋" w:hAnsi="仿宋" w:cs="仿宋" w:hint="eastAsia"/>
      <w:color w:val="000000"/>
      <w:sz w:val="22"/>
      <w:szCs w:val="22"/>
      <w:u w:val="none"/>
      <w:vertAlign w:val="superscript"/>
    </w:rPr>
  </w:style>
  <w:style w:type="character" w:customStyle="1" w:styleId="font131">
    <w:name w:val="font131"/>
    <w:qFormat/>
    <w:rsid w:val="00266EC2"/>
    <w:rPr>
      <w:rFonts w:ascii="Arial" w:hAnsi="Arial" w:cs="Arial"/>
      <w:color w:val="000000"/>
      <w:sz w:val="18"/>
      <w:szCs w:val="18"/>
      <w:u w:val="none"/>
    </w:rPr>
  </w:style>
  <w:style w:type="character" w:customStyle="1" w:styleId="font141">
    <w:name w:val="font141"/>
    <w:rsid w:val="00266EC2"/>
    <w:rPr>
      <w:rFonts w:ascii="宋体" w:eastAsia="宋体" w:hAnsi="宋体" w:cs="宋体" w:hint="eastAsia"/>
      <w:color w:val="000000"/>
      <w:sz w:val="18"/>
      <w:szCs w:val="18"/>
      <w:u w:val="none"/>
    </w:rPr>
  </w:style>
  <w:style w:type="character" w:customStyle="1" w:styleId="font41">
    <w:name w:val="font41"/>
    <w:qFormat/>
    <w:rsid w:val="00266EC2"/>
    <w:rPr>
      <w:rFonts w:ascii="宋体" w:eastAsia="宋体" w:hAnsi="宋体" w:cs="宋体" w:hint="eastAsia"/>
      <w:color w:val="000000"/>
      <w:sz w:val="21"/>
      <w:szCs w:val="21"/>
      <w:u w:val="none"/>
    </w:rPr>
  </w:style>
  <w:style w:type="character" w:customStyle="1" w:styleId="font51">
    <w:name w:val="font51"/>
    <w:qFormat/>
    <w:rsid w:val="00266EC2"/>
    <w:rPr>
      <w:rFonts w:ascii="宋体" w:eastAsia="宋体" w:hAnsi="宋体" w:cs="宋体" w:hint="eastAsia"/>
      <w:color w:val="000000"/>
      <w:sz w:val="20"/>
      <w:szCs w:val="20"/>
      <w:u w:val="none"/>
    </w:rPr>
  </w:style>
  <w:style w:type="character" w:customStyle="1" w:styleId="font01">
    <w:name w:val="font01"/>
    <w:qFormat/>
    <w:rsid w:val="00266EC2"/>
    <w:rPr>
      <w:rFonts w:ascii="宋体" w:eastAsia="宋体" w:hAnsi="宋体" w:cs="宋体" w:hint="eastAsia"/>
      <w:color w:val="000000"/>
      <w:sz w:val="22"/>
      <w:szCs w:val="22"/>
      <w:u w:val="none"/>
    </w:rPr>
  </w:style>
  <w:style w:type="character" w:customStyle="1" w:styleId="font81">
    <w:name w:val="font81"/>
    <w:rsid w:val="00266EC2"/>
    <w:rPr>
      <w:rFonts w:ascii="仿宋" w:eastAsia="仿宋" w:hAnsi="仿宋" w:cs="仿宋" w:hint="eastAsia"/>
      <w:i w:val="0"/>
      <w:iCs w:val="0"/>
      <w:color w:val="000000"/>
      <w:sz w:val="22"/>
      <w:szCs w:val="22"/>
      <w:u w:val="none"/>
      <w:vertAlign w:val="superscript"/>
    </w:rPr>
  </w:style>
  <w:style w:type="character" w:customStyle="1" w:styleId="font101">
    <w:name w:val="font101"/>
    <w:rsid w:val="00266EC2"/>
    <w:rPr>
      <w:rFonts w:ascii="宋体" w:eastAsia="宋体" w:hAnsi="宋体" w:cs="宋体" w:hint="eastAsia"/>
      <w:i w:val="0"/>
      <w:iCs w:val="0"/>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uiPriority="0"/>
    <w:lsdException w:name="annotation reference" w:uiPriority="0" w:qFormat="1"/>
    <w:lsdException w:name="page number"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Body Text Indent"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66EC2"/>
    <w:pPr>
      <w:widowControl w:val="0"/>
      <w:jc w:val="both"/>
    </w:pPr>
    <w:rPr>
      <w:rFonts w:ascii="Times New Roman" w:eastAsia="宋体" w:hAnsi="Times New Roman" w:cs="Times New Roman"/>
      <w:kern w:val="2"/>
      <w:sz w:val="21"/>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liases w:val="body indent Char,bt Char,Body3 Char, ändrad Char,ändrad Char,正文文本 Char Char Char Char Char Char Char Char,正文文本 Char Char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liases w:val="正文缩进 Char1,正文缩进 Char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99"/>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ascii="Calibri" w:hAnsi="Calibri"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rPr>
      <w:rFonts w:ascii="Calibri" w:hAnsi="Calibri"/>
    </w:r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Char41">
    <w:name w:val="Char4"/>
    <w:basedOn w:val="aa"/>
    <w:autoRedefine/>
    <w:qFormat/>
    <w:rsid w:val="009B50D1"/>
    <w:rPr>
      <w:rFonts w:ascii="Tahoma" w:hAnsi="Tahoma"/>
      <w:sz w:val="24"/>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iPriority w:val="99"/>
    <w:unhideWhenUsed/>
    <w:qFormat/>
    <w:rsid w:val="009B50D1"/>
    <w:pPr>
      <w:spacing w:after="120"/>
    </w:pPr>
    <w:rPr>
      <w:rFonts w:asciiTheme="minorHAnsi" w:eastAsiaTheme="minorEastAsia" w:hAnsiTheme="minorHAnsi"/>
      <w:kern w:val="0"/>
      <w:sz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style>
  <w:style w:type="paragraph" w:styleId="52">
    <w:name w:val="toc 5"/>
    <w:basedOn w:val="aa"/>
    <w:next w:val="aa"/>
    <w:autoRedefine/>
    <w:uiPriority w:val="39"/>
    <w:qFormat/>
    <w:rsid w:val="009B50D1"/>
    <w:pPr>
      <w:ind w:leftChars="800" w:left="1680"/>
    </w:pPr>
  </w:style>
  <w:style w:type="paragraph" w:styleId="60">
    <w:name w:val="toc 6"/>
    <w:basedOn w:val="aa"/>
    <w:next w:val="aa"/>
    <w:autoRedefine/>
    <w:uiPriority w:val="39"/>
    <w:qFormat/>
    <w:rsid w:val="009B50D1"/>
    <w:pPr>
      <w:ind w:leftChars="1000" w:left="2100"/>
    </w:pPr>
  </w:style>
  <w:style w:type="paragraph" w:styleId="70">
    <w:name w:val="toc 7"/>
    <w:basedOn w:val="aa"/>
    <w:next w:val="aa"/>
    <w:autoRedefine/>
    <w:uiPriority w:val="39"/>
    <w:qFormat/>
    <w:rsid w:val="009B50D1"/>
    <w:pPr>
      <w:ind w:leftChars="1200" w:left="2520"/>
    </w:pPr>
  </w:style>
  <w:style w:type="paragraph" w:styleId="80">
    <w:name w:val="toc 8"/>
    <w:basedOn w:val="aa"/>
    <w:next w:val="aa"/>
    <w:autoRedefine/>
    <w:uiPriority w:val="39"/>
    <w:qFormat/>
    <w:rsid w:val="009B50D1"/>
    <w:pPr>
      <w:ind w:leftChars="1400" w:left="2940"/>
    </w:pPr>
  </w:style>
  <w:style w:type="paragraph" w:styleId="90">
    <w:name w:val="toc 9"/>
    <w:basedOn w:val="aa"/>
    <w:next w:val="aa"/>
    <w:autoRedefine/>
    <w:uiPriority w:val="39"/>
    <w:qFormat/>
    <w:rsid w:val="009B50D1"/>
    <w:pPr>
      <w:ind w:leftChars="1600" w:left="3360"/>
    </w:p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uiPriority w:val="99"/>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rPr>
  </w:style>
  <w:style w:type="character" w:customStyle="1" w:styleId="Chare">
    <w:name w:val="页眉 Char"/>
    <w:link w:val="aff3"/>
    <w:autoRedefine/>
    <w:uiPriority w:val="99"/>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rPr>
  </w:style>
  <w:style w:type="character" w:styleId="aff6">
    <w:name w:val="annotation reference"/>
    <w:autoRedefine/>
    <w:unhideWhenUsed/>
    <w:qFormat/>
    <w:rsid w:val="009B50D1"/>
    <w:rPr>
      <w:sz w:val="21"/>
      <w:szCs w:val="21"/>
    </w:rPr>
  </w:style>
  <w:style w:type="character" w:styleId="aff7">
    <w:name w:val="page number"/>
    <w:basedOn w:val="ac"/>
    <w:autoRedefine/>
    <w:uiPriority w:val="99"/>
    <w:qFormat/>
    <w:rsid w:val="009B50D1"/>
  </w:style>
  <w:style w:type="paragraph" w:styleId="aff8">
    <w:name w:val="List Bullet"/>
    <w:basedOn w:val="aa"/>
    <w:autoRedefine/>
    <w:qFormat/>
    <w:rsid w:val="009B50D1"/>
    <w:pPr>
      <w:adjustRightInd w:val="0"/>
      <w:ind w:left="360" w:hanging="360"/>
      <w:textAlignment w:val="baseline"/>
    </w:pPr>
    <w:rPr>
      <w:kern w:val="0"/>
      <w:sz w:val="24"/>
    </w:rPr>
  </w:style>
  <w:style w:type="paragraph" w:styleId="aff9">
    <w:name w:val="List Number"/>
    <w:basedOn w:val="aa"/>
    <w:autoRedefine/>
    <w:qFormat/>
    <w:rsid w:val="009B50D1"/>
    <w:pPr>
      <w:tabs>
        <w:tab w:val="left" w:pos="560"/>
      </w:tabs>
      <w:ind w:left="900" w:hanging="340"/>
    </w:pPr>
  </w:style>
  <w:style w:type="paragraph" w:styleId="27">
    <w:name w:val="List Bullet 2"/>
    <w:basedOn w:val="aa"/>
    <w:autoRedefine/>
    <w:qFormat/>
    <w:rsid w:val="009B50D1"/>
    <w:pPr>
      <w:tabs>
        <w:tab w:val="left" w:pos="1680"/>
      </w:tabs>
      <w:spacing w:line="360" w:lineRule="auto"/>
      <w:ind w:left="1680" w:hanging="420"/>
    </w:pPr>
    <w:rPr>
      <w:sz w:val="24"/>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uiPriority w:val="99"/>
    <w:qFormat/>
    <w:rsid w:val="009B50D1"/>
    <w:pPr>
      <w:ind w:firstLine="444"/>
    </w:pPr>
    <w:rPr>
      <w:b/>
      <w:kern w:val="0"/>
      <w:sz w:val="24"/>
    </w:rPr>
  </w:style>
  <w:style w:type="character" w:customStyle="1" w:styleId="Charf2">
    <w:name w:val="正文文本缩进 Char"/>
    <w:basedOn w:val="ac"/>
    <w:link w:val="affb"/>
    <w:autoRedefine/>
    <w:uiPriority w:val="99"/>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liases w:val="纯文本 Char Char Char,纯文本 Char Char1"/>
    <w:autoRedefine/>
    <w:qFormat/>
    <w:rsid w:val="009B50D1"/>
    <w:rPr>
      <w:rFonts w:ascii="宋体" w:hAnsi="Courier New"/>
      <w:kern w:val="2"/>
      <w:sz w:val="21"/>
    </w:rPr>
  </w:style>
  <w:style w:type="character" w:customStyle="1" w:styleId="Char1f">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NormalIndent1">
    <w:name w:val="Normal Indent1"/>
    <w:basedOn w:val="aa"/>
    <w:autoRedefine/>
    <w:rsid w:val="00333D1B"/>
    <w:pPr>
      <w:ind w:firstLine="420"/>
    </w:p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rPr>
  </w:style>
  <w:style w:type="paragraph" w:customStyle="1" w:styleId="affffff6">
    <w:name w:val="缺省文本"/>
    <w:basedOn w:val="aa"/>
    <w:autoRedefine/>
    <w:rsid w:val="00333D1B"/>
    <w:pPr>
      <w:autoSpaceDE w:val="0"/>
      <w:autoSpaceDN w:val="0"/>
      <w:adjustRightInd w:val="0"/>
      <w:jc w:val="left"/>
    </w:pPr>
    <w:rPr>
      <w:kern w:val="0"/>
      <w:sz w:val="24"/>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pPr>
    <w:rPr>
      <w:rFonts w:ascii="宋体"/>
      <w:snapToGrid w:val="0"/>
      <w:kern w:val="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rPr>
  </w:style>
  <w:style w:type="paragraph" w:customStyle="1" w:styleId="1fb">
    <w:name w:val="纯文本1"/>
    <w:basedOn w:val="aa"/>
    <w:autoRedefine/>
    <w:rsid w:val="00333D1B"/>
    <w:rPr>
      <w:rFonts w:ascii="宋体" w:hAnsi="Courier New"/>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CharCharChar1">
    <w:name w:val="Char1 Char Char Char1"/>
    <w:basedOn w:val="aa"/>
    <w:autoRedefine/>
    <w:rsid w:val="00333D1B"/>
    <w:rPr>
      <w:rFonts w:ascii="Tahoma" w:hAnsi="Tahoma"/>
      <w:sz w:val="24"/>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rPr>
  </w:style>
  <w:style w:type="paragraph" w:customStyle="1" w:styleId="Tabletext0">
    <w:name w:val="Tabletext"/>
    <w:basedOn w:val="aa"/>
    <w:autoRedefine/>
    <w:rsid w:val="00333D1B"/>
    <w:pPr>
      <w:keepLines/>
      <w:spacing w:afterLines="50"/>
      <w:jc w:val="left"/>
    </w:pPr>
    <w:rPr>
      <w:rFonts w:ascii="宋体"/>
      <w:snapToGrid w:val="0"/>
      <w:kern w:val="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rPr>
  </w:style>
  <w:style w:type="paragraph" w:customStyle="1" w:styleId="Char1CharCharChar">
    <w:name w:val="Char1 Char Char Char"/>
    <w:basedOn w:val="aa"/>
    <w:autoRedefine/>
    <w:rsid w:val="00333D1B"/>
    <w:rPr>
      <w:rFonts w:ascii="Tahoma" w:hAnsi="Tahoma"/>
      <w:sz w:val="24"/>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lang w:bidi="he-IL"/>
    </w:rPr>
  </w:style>
  <w:style w:type="paragraph" w:customStyle="1" w:styleId="1ff0">
    <w:name w:val="正文样式1"/>
    <w:basedOn w:val="aa"/>
    <w:autoRedefine/>
    <w:rsid w:val="00333D1B"/>
    <w:pPr>
      <w:spacing w:line="360" w:lineRule="auto"/>
      <w:ind w:firstLineChars="200" w:firstLine="200"/>
    </w:pPr>
    <w:rPr>
      <w:rFonts w:cs="宋体"/>
      <w:sz w:val="24"/>
    </w:rPr>
  </w:style>
  <w:style w:type="paragraph" w:customStyle="1" w:styleId="modselection1">
    <w:name w:val="mod_selection1"/>
    <w:basedOn w:val="aa"/>
    <w:autoRedefine/>
    <w:rsid w:val="00333D1B"/>
    <w:pPr>
      <w:widowControl/>
      <w:ind w:left="75"/>
      <w:jc w:val="left"/>
    </w:pPr>
    <w:rPr>
      <w:rFonts w:ascii="Arial" w:hAnsi="Arial" w:cs="Arial"/>
      <w:b/>
      <w:bCs/>
      <w:kern w:val="0"/>
      <w:sz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rPr>
  </w:style>
  <w:style w:type="paragraph" w:customStyle="1" w:styleId="affffffff8">
    <w:name w:val="左对齐的表内文字"/>
    <w:basedOn w:val="aa"/>
    <w:autoRedefine/>
    <w:rsid w:val="00333D1B"/>
    <w:rPr>
      <w:rFonts w:eastAsia="仿宋_GB2312" w:cs="宋体"/>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Paragraph3">
    <w:name w:val="Paragraph3"/>
    <w:basedOn w:val="aa"/>
    <w:autoRedefine/>
    <w:rsid w:val="00333D1B"/>
    <w:pPr>
      <w:spacing w:before="80" w:afterLines="50"/>
      <w:ind w:left="1530"/>
    </w:pPr>
    <w:rPr>
      <w:rFonts w:ascii="宋体"/>
      <w:snapToGrid w:val="0"/>
      <w:kern w:val="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lang w:bidi="he-IL"/>
    </w:rPr>
  </w:style>
  <w:style w:type="paragraph" w:customStyle="1" w:styleId="a4">
    <w:name w:val="一级项目符号"/>
    <w:basedOn w:val="aa"/>
    <w:autoRedefine/>
    <w:rsid w:val="00333D1B"/>
    <w:pPr>
      <w:widowControl/>
      <w:numPr>
        <w:numId w:val="25"/>
      </w:numPr>
      <w:spacing w:line="360" w:lineRule="auto"/>
    </w:pPr>
    <w:rPr>
      <w:kern w:val="0"/>
      <w:sz w:val="24"/>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rPr>
  </w:style>
  <w:style w:type="paragraph" w:customStyle="1" w:styleId="Body">
    <w:name w:val="Body"/>
    <w:basedOn w:val="aa"/>
    <w:autoRedefine/>
    <w:rsid w:val="00333D1B"/>
    <w:pPr>
      <w:widowControl/>
      <w:spacing w:before="120" w:afterLines="50"/>
    </w:pPr>
    <w:rPr>
      <w:rFonts w:ascii="宋体"/>
      <w:snapToGrid w:val="0"/>
      <w:kern w:val="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266EC2"/>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0"/>
    <w:next w:val="aa"/>
    <w:uiPriority w:val="39"/>
    <w:qFormat/>
    <w:rsid w:val="00266EC2"/>
    <w:pPr>
      <w:widowControl/>
      <w:spacing w:before="480" w:after="0" w:line="276" w:lineRule="auto"/>
      <w:jc w:val="left"/>
      <w:outlineLvl w:val="9"/>
    </w:pPr>
    <w:rPr>
      <w:rFonts w:ascii="Cambria" w:hAnsi="Cambria"/>
      <w:color w:val="365F91"/>
      <w:kern w:val="0"/>
      <w:sz w:val="28"/>
      <w:szCs w:val="28"/>
    </w:rPr>
  </w:style>
  <w:style w:type="character" w:customStyle="1" w:styleId="afffffffffd">
    <w:name w:val="批注文字 字符"/>
    <w:uiPriority w:val="99"/>
    <w:qFormat/>
    <w:rsid w:val="00266EC2"/>
  </w:style>
  <w:style w:type="paragraph" w:styleId="afffffffffe">
    <w:name w:val="Revision"/>
    <w:uiPriority w:val="99"/>
    <w:unhideWhenUsed/>
    <w:rsid w:val="00266EC2"/>
    <w:rPr>
      <w:rFonts w:ascii="Times New Roman" w:eastAsia="宋体" w:hAnsi="Times New Roman" w:cs="Times New Roman"/>
      <w:kern w:val="2"/>
      <w:sz w:val="21"/>
    </w:rPr>
  </w:style>
  <w:style w:type="paragraph" w:customStyle="1" w:styleId="1ff5">
    <w:name w:val="列表段落1"/>
    <w:basedOn w:val="aa"/>
    <w:uiPriority w:val="34"/>
    <w:qFormat/>
    <w:rsid w:val="00266EC2"/>
    <w:pPr>
      <w:suppressAutoHyphens/>
      <w:ind w:firstLine="420"/>
    </w:pPr>
    <w:rPr>
      <w:kern w:val="1"/>
    </w:rPr>
  </w:style>
  <w:style w:type="character" w:customStyle="1" w:styleId="NormalCharacter">
    <w:name w:val="NormalCharacter"/>
    <w:qFormat/>
    <w:rsid w:val="00266EC2"/>
  </w:style>
  <w:style w:type="character" w:customStyle="1" w:styleId="font21">
    <w:name w:val="font21"/>
    <w:qFormat/>
    <w:rsid w:val="00266EC2"/>
    <w:rPr>
      <w:rFonts w:ascii="宋体" w:eastAsia="宋体" w:hAnsi="宋体" w:cs="宋体" w:hint="eastAsia"/>
      <w:b/>
      <w:color w:val="000000"/>
      <w:sz w:val="20"/>
      <w:szCs w:val="20"/>
      <w:u w:val="none"/>
    </w:rPr>
  </w:style>
  <w:style w:type="character" w:customStyle="1" w:styleId="font122">
    <w:name w:val="font122"/>
    <w:qFormat/>
    <w:rsid w:val="00266EC2"/>
    <w:rPr>
      <w:rFonts w:ascii="仿宋" w:eastAsia="仿宋" w:hAnsi="仿宋" w:cs="仿宋" w:hint="eastAsia"/>
      <w:color w:val="000000"/>
      <w:sz w:val="22"/>
      <w:szCs w:val="22"/>
      <w:u w:val="none"/>
      <w:vertAlign w:val="superscript"/>
    </w:rPr>
  </w:style>
  <w:style w:type="character" w:customStyle="1" w:styleId="font131">
    <w:name w:val="font131"/>
    <w:qFormat/>
    <w:rsid w:val="00266EC2"/>
    <w:rPr>
      <w:rFonts w:ascii="Arial" w:hAnsi="Arial" w:cs="Arial"/>
      <w:color w:val="000000"/>
      <w:sz w:val="18"/>
      <w:szCs w:val="18"/>
      <w:u w:val="none"/>
    </w:rPr>
  </w:style>
  <w:style w:type="character" w:customStyle="1" w:styleId="font141">
    <w:name w:val="font141"/>
    <w:rsid w:val="00266EC2"/>
    <w:rPr>
      <w:rFonts w:ascii="宋体" w:eastAsia="宋体" w:hAnsi="宋体" w:cs="宋体" w:hint="eastAsia"/>
      <w:color w:val="000000"/>
      <w:sz w:val="18"/>
      <w:szCs w:val="18"/>
      <w:u w:val="none"/>
    </w:rPr>
  </w:style>
  <w:style w:type="character" w:customStyle="1" w:styleId="font41">
    <w:name w:val="font41"/>
    <w:qFormat/>
    <w:rsid w:val="00266EC2"/>
    <w:rPr>
      <w:rFonts w:ascii="宋体" w:eastAsia="宋体" w:hAnsi="宋体" w:cs="宋体" w:hint="eastAsia"/>
      <w:color w:val="000000"/>
      <w:sz w:val="21"/>
      <w:szCs w:val="21"/>
      <w:u w:val="none"/>
    </w:rPr>
  </w:style>
  <w:style w:type="character" w:customStyle="1" w:styleId="font51">
    <w:name w:val="font51"/>
    <w:qFormat/>
    <w:rsid w:val="00266EC2"/>
    <w:rPr>
      <w:rFonts w:ascii="宋体" w:eastAsia="宋体" w:hAnsi="宋体" w:cs="宋体" w:hint="eastAsia"/>
      <w:color w:val="000000"/>
      <w:sz w:val="20"/>
      <w:szCs w:val="20"/>
      <w:u w:val="none"/>
    </w:rPr>
  </w:style>
  <w:style w:type="character" w:customStyle="1" w:styleId="font01">
    <w:name w:val="font01"/>
    <w:qFormat/>
    <w:rsid w:val="00266EC2"/>
    <w:rPr>
      <w:rFonts w:ascii="宋体" w:eastAsia="宋体" w:hAnsi="宋体" w:cs="宋体" w:hint="eastAsia"/>
      <w:color w:val="000000"/>
      <w:sz w:val="22"/>
      <w:szCs w:val="22"/>
      <w:u w:val="none"/>
    </w:rPr>
  </w:style>
  <w:style w:type="character" w:customStyle="1" w:styleId="font81">
    <w:name w:val="font81"/>
    <w:rsid w:val="00266EC2"/>
    <w:rPr>
      <w:rFonts w:ascii="仿宋" w:eastAsia="仿宋" w:hAnsi="仿宋" w:cs="仿宋" w:hint="eastAsia"/>
      <w:i w:val="0"/>
      <w:iCs w:val="0"/>
      <w:color w:val="000000"/>
      <w:sz w:val="22"/>
      <w:szCs w:val="22"/>
      <w:u w:val="none"/>
      <w:vertAlign w:val="superscript"/>
    </w:rPr>
  </w:style>
  <w:style w:type="character" w:customStyle="1" w:styleId="font101">
    <w:name w:val="font101"/>
    <w:rsid w:val="00266EC2"/>
    <w:rPr>
      <w:rFonts w:ascii="宋体" w:eastAsia="宋体" w:hAnsi="宋体" w:cs="宋体" w:hint="eastAsia"/>
      <w:i w:val="0"/>
      <w:iCs w:val="0"/>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117</Pages>
  <Words>45510</Words>
  <Characters>47786</Characters>
  <Application>Microsoft Office Word</Application>
  <DocSecurity>0</DocSecurity>
  <Lines>3413</Lines>
  <Paragraphs>2827</Paragraphs>
  <ScaleCrop>false</ScaleCrop>
  <Company/>
  <LinksUpToDate>false</LinksUpToDate>
  <CharactersWithSpaces>90469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LL</cp:lastModifiedBy>
  <cp:revision>6</cp:revision>
  <dcterms:created xsi:type="dcterms:W3CDTF">2025-06-13T09:24:00Z</dcterms:created>
  <dcterms:modified xsi:type="dcterms:W3CDTF">2025-06-18T18:06:00Z</dcterms:modified>
</cp:coreProperties>
</file>