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AA" w:rsidRPr="009A5182" w:rsidRDefault="00CA0AAA" w:rsidP="00CA0AAA">
      <w:pPr>
        <w:adjustRightInd w:val="0"/>
        <w:snapToGrid w:val="0"/>
        <w:spacing w:line="300" w:lineRule="auto"/>
        <w:jc w:val="center"/>
        <w:outlineLvl w:val="1"/>
        <w:rPr>
          <w:rFonts w:ascii="Times New Roman" w:eastAsia="黑体" w:hAnsi="Times New Roman"/>
          <w:sz w:val="30"/>
          <w:szCs w:val="30"/>
        </w:rPr>
      </w:pPr>
      <w:bookmarkStart w:id="0" w:name="_Toc174436987"/>
      <w:bookmarkStart w:id="1" w:name="_GoBack"/>
      <w:bookmarkEnd w:id="1"/>
      <w:r w:rsidRPr="009A5182">
        <w:rPr>
          <w:rFonts w:ascii="Times New Roman" w:eastAsia="黑体" w:hAnsi="Times New Roman"/>
          <w:sz w:val="30"/>
          <w:szCs w:val="30"/>
        </w:rPr>
        <w:t>一、说明</w:t>
      </w:r>
      <w:bookmarkEnd w:id="0"/>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color w:val="000000"/>
          <w:sz w:val="22"/>
        </w:rPr>
      </w:pPr>
      <w:bookmarkStart w:id="2" w:name="_Toc174436988"/>
      <w:r w:rsidRPr="009A5182">
        <w:rPr>
          <w:rFonts w:ascii="Times New Roman" w:hAnsi="Times New Roman"/>
          <w:b/>
          <w:color w:val="000000"/>
          <w:sz w:val="22"/>
        </w:rPr>
        <w:t xml:space="preserve">1 </w:t>
      </w:r>
      <w:r w:rsidRPr="009A5182">
        <w:rPr>
          <w:rFonts w:ascii="Times New Roman" w:hAnsi="Times New Roman"/>
          <w:b/>
          <w:color w:val="000000"/>
          <w:sz w:val="22"/>
        </w:rPr>
        <w:t>总则</w:t>
      </w:r>
      <w:bookmarkEnd w:id="2"/>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 xml:space="preserve">1.1 </w:t>
      </w:r>
      <w:r w:rsidRPr="009A5182">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 xml:space="preserve">1.2 </w:t>
      </w:r>
      <w:r w:rsidRPr="009A5182">
        <w:rPr>
          <w:rFonts w:ascii="Times New Roman" w:hAnsi="Times New Roman"/>
          <w:sz w:val="22"/>
        </w:rPr>
        <w:t>投标人对所提供的服务应当享有合法的所有权，没有侵犯任何第三方的知识产权、技术秘密等权利，而且不存在任何抵押、留置、查封等产权瑕疵。</w:t>
      </w:r>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 xml:space="preserve">1.3 </w:t>
      </w:r>
      <w:r w:rsidRPr="009A5182">
        <w:rPr>
          <w:rFonts w:ascii="Times New Roman" w:hAnsi="Times New Roman"/>
          <w:sz w:val="22"/>
        </w:rPr>
        <w:t>投标人提供的服务应当符合招标文件的要求，并且其服务质量完全符合国家标准</w:t>
      </w:r>
      <w:r w:rsidRPr="009A5182">
        <w:rPr>
          <w:rFonts w:ascii="Times New Roman" w:hAnsi="Times New Roman"/>
          <w:color w:val="000000"/>
          <w:sz w:val="22"/>
        </w:rPr>
        <w:t>和招标需求</w:t>
      </w:r>
      <w:r w:rsidRPr="009A5182">
        <w:rPr>
          <w:rFonts w:ascii="Times New Roman" w:hAnsi="Times New Roman"/>
          <w:sz w:val="22"/>
        </w:rPr>
        <w:t>。</w:t>
      </w:r>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 xml:space="preserve">1.4 </w:t>
      </w:r>
      <w:r w:rsidRPr="009A5182">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1.5</w:t>
      </w:r>
      <w:r w:rsidRPr="009A5182">
        <w:rPr>
          <w:rFonts w:ascii="Times New Roman" w:hAnsi="Times New Roman"/>
          <w:sz w:val="22"/>
        </w:rPr>
        <w:t>采购人在技术需求或图片（如果有）中指出的标准以及参照的技术参数仅</w:t>
      </w:r>
      <w:proofErr w:type="gramStart"/>
      <w:r w:rsidRPr="009A5182">
        <w:rPr>
          <w:rFonts w:ascii="Times New Roman" w:hAnsi="Times New Roman"/>
          <w:sz w:val="22"/>
        </w:rPr>
        <w:t>起说明</w:t>
      </w:r>
      <w:proofErr w:type="gramEnd"/>
      <w:r w:rsidRPr="009A5182">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1.6</w:t>
      </w:r>
      <w:r w:rsidRPr="009A5182">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1.7</w:t>
      </w:r>
      <w:r w:rsidRPr="009A5182">
        <w:rPr>
          <w:rFonts w:ascii="Times New Roman" w:hAnsi="Times New Roman"/>
          <w:sz w:val="22"/>
        </w:rPr>
        <w:t>投标人应根据本章节中详细技术参数要求，按照要求提供定制服务参加竞标。同时，</w:t>
      </w:r>
      <w:r w:rsidRPr="009A5182">
        <w:rPr>
          <w:rFonts w:ascii="Times New Roman" w:hAnsi="Times New Roman"/>
          <w:b/>
          <w:color w:val="000000"/>
          <w:sz w:val="22"/>
        </w:rPr>
        <w:t>请投标人务必注意：无论是正偏离还是负偏离，都不得与招标要求相差太大，否则将可能影响投标人的得分</w:t>
      </w:r>
      <w:r w:rsidRPr="009A5182">
        <w:rPr>
          <w:rFonts w:ascii="Times New Roman" w:hAnsi="Times New Roman"/>
          <w:sz w:val="22"/>
        </w:rPr>
        <w:t>。一旦中标，投标人应按投标文件的承诺签订合同并提供相应的服务。</w:t>
      </w:r>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1.8</w:t>
      </w:r>
      <w:r w:rsidRPr="009A5182">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1.9</w:t>
      </w:r>
      <w:r w:rsidRPr="009A5182">
        <w:rPr>
          <w:rFonts w:ascii="Times New Roman" w:hAnsi="Times New Roman"/>
          <w:sz w:val="22"/>
        </w:rPr>
        <w:t>投标人认为招标文件（包括招标补充文件）存在排他性或歧视性条款，自收到招标文件之日或者招标文件公告期限届满之日起七个工作日内，以书面形式提出，并附相关证据。</w:t>
      </w:r>
    </w:p>
    <w:p w:rsidR="00CA0AAA" w:rsidRPr="009A5182" w:rsidRDefault="00CA0AAA" w:rsidP="00CA0AAA">
      <w:pPr>
        <w:snapToGrid w:val="0"/>
        <w:ind w:firstLineChars="200" w:firstLine="440"/>
        <w:jc w:val="left"/>
        <w:rPr>
          <w:rFonts w:ascii="Times New Roman" w:hAnsi="Times New Roman"/>
          <w:color w:val="FF0000"/>
          <w:sz w:val="22"/>
        </w:rPr>
      </w:pPr>
      <w:r w:rsidRPr="009A5182">
        <w:rPr>
          <w:rFonts w:ascii="宋体" w:hAnsi="宋体" w:cs="宋体" w:hint="eastAsia"/>
          <w:color w:val="FF0000"/>
          <w:sz w:val="22"/>
        </w:rPr>
        <w:t>★</w:t>
      </w:r>
      <w:r w:rsidRPr="009A5182">
        <w:rPr>
          <w:rFonts w:ascii="Times New Roman" w:hAnsi="Times New Roman"/>
          <w:sz w:val="22"/>
        </w:rPr>
        <w:t>1.10</w:t>
      </w:r>
      <w:r w:rsidRPr="009A5182">
        <w:rPr>
          <w:rFonts w:ascii="Times New Roman" w:hAnsi="Times New Roman"/>
          <w:color w:val="FF0000"/>
          <w:sz w:val="22"/>
        </w:rPr>
        <w:t>投标人提供的服务必须符合国家强制性标准。</w:t>
      </w:r>
    </w:p>
    <w:p w:rsidR="00CA0AAA" w:rsidRPr="009A5182" w:rsidRDefault="00CA0AAA" w:rsidP="00CA0AAA">
      <w:pPr>
        <w:adjustRightInd w:val="0"/>
        <w:snapToGrid w:val="0"/>
        <w:spacing w:line="300" w:lineRule="auto"/>
        <w:ind w:firstLineChars="200" w:firstLine="442"/>
        <w:jc w:val="left"/>
        <w:rPr>
          <w:rFonts w:ascii="Times New Roman" w:hAnsi="Times New Roman"/>
          <w:b/>
          <w:color w:val="000000"/>
          <w:sz w:val="22"/>
        </w:rPr>
      </w:pPr>
    </w:p>
    <w:p w:rsidR="00CA0AAA" w:rsidRPr="009A5182" w:rsidRDefault="00CA0AAA" w:rsidP="00CA0AAA">
      <w:pPr>
        <w:adjustRightInd w:val="0"/>
        <w:snapToGrid w:val="0"/>
        <w:spacing w:line="300" w:lineRule="auto"/>
        <w:jc w:val="center"/>
        <w:outlineLvl w:val="1"/>
        <w:rPr>
          <w:rFonts w:ascii="Times New Roman" w:eastAsia="黑体" w:hAnsi="Times New Roman"/>
          <w:sz w:val="30"/>
          <w:szCs w:val="30"/>
        </w:rPr>
      </w:pPr>
      <w:bookmarkStart w:id="3" w:name="_Toc174436989"/>
      <w:r w:rsidRPr="009A5182">
        <w:rPr>
          <w:rFonts w:ascii="Times New Roman" w:eastAsia="黑体" w:hAnsi="Times New Roman"/>
          <w:sz w:val="30"/>
          <w:szCs w:val="30"/>
        </w:rPr>
        <w:t>二、项目概况</w:t>
      </w:r>
      <w:bookmarkEnd w:id="3"/>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4" w:name="_Toc174436990"/>
      <w:r w:rsidRPr="009A5182">
        <w:rPr>
          <w:rFonts w:ascii="Times New Roman" w:hAnsi="Times New Roman"/>
          <w:b/>
          <w:bCs/>
          <w:sz w:val="22"/>
        </w:rPr>
        <w:t>2</w:t>
      </w:r>
      <w:r w:rsidRPr="009A5182">
        <w:rPr>
          <w:rFonts w:ascii="Times New Roman" w:hAnsi="Times New Roman"/>
          <w:b/>
          <w:bCs/>
          <w:sz w:val="22"/>
        </w:rPr>
        <w:t>项目名称</w:t>
      </w:r>
      <w:bookmarkEnd w:id="4"/>
    </w:p>
    <w:p w:rsidR="00CA0AAA" w:rsidRPr="009A5182" w:rsidRDefault="00CA0AAA" w:rsidP="00CA0AAA">
      <w:pPr>
        <w:adjustRightInd w:val="0"/>
        <w:snapToGrid w:val="0"/>
        <w:spacing w:line="300" w:lineRule="auto"/>
        <w:ind w:firstLineChars="200" w:firstLine="440"/>
        <w:rPr>
          <w:rFonts w:ascii="Times New Roman" w:hAnsi="Times New Roman"/>
          <w:bCs/>
          <w:sz w:val="22"/>
        </w:rPr>
      </w:pPr>
      <w:r w:rsidRPr="009A5182">
        <w:rPr>
          <w:rFonts w:ascii="Times New Roman" w:hAnsi="Times New Roman"/>
          <w:bCs/>
          <w:sz w:val="22"/>
        </w:rPr>
        <w:t>浦东新区空间规划</w:t>
      </w:r>
      <w:r w:rsidRPr="009A5182">
        <w:rPr>
          <w:rFonts w:ascii="Times New Roman" w:hAnsi="Times New Roman"/>
          <w:bCs/>
          <w:sz w:val="22"/>
        </w:rPr>
        <w:t>(</w:t>
      </w:r>
      <w:r w:rsidRPr="009A5182">
        <w:rPr>
          <w:rFonts w:ascii="Times New Roman" w:hAnsi="Times New Roman"/>
          <w:bCs/>
          <w:sz w:val="22"/>
        </w:rPr>
        <w:t>外环线内</w:t>
      </w:r>
      <w:r w:rsidRPr="009A5182">
        <w:rPr>
          <w:rFonts w:ascii="Times New Roman" w:hAnsi="Times New Roman"/>
          <w:bCs/>
          <w:sz w:val="22"/>
        </w:rPr>
        <w:t>)</w:t>
      </w:r>
      <w:r w:rsidRPr="009A5182">
        <w:rPr>
          <w:rFonts w:ascii="Times New Roman" w:hAnsi="Times New Roman"/>
          <w:bCs/>
          <w:sz w:val="22"/>
        </w:rPr>
        <w:t>智能分析推演平台</w:t>
      </w:r>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5" w:name="_Toc174436991"/>
      <w:r w:rsidRPr="009A5182">
        <w:rPr>
          <w:rFonts w:ascii="Times New Roman" w:hAnsi="Times New Roman"/>
          <w:b/>
          <w:bCs/>
          <w:sz w:val="22"/>
        </w:rPr>
        <w:t>3</w:t>
      </w:r>
      <w:r w:rsidRPr="009A5182">
        <w:rPr>
          <w:rFonts w:ascii="Times New Roman" w:hAnsi="Times New Roman"/>
          <w:b/>
          <w:bCs/>
          <w:sz w:val="22"/>
        </w:rPr>
        <w:t>项目地点</w:t>
      </w:r>
      <w:bookmarkEnd w:id="5"/>
    </w:p>
    <w:p w:rsidR="00CA0AAA" w:rsidRPr="009A5182" w:rsidRDefault="00CA0AAA" w:rsidP="00CA0AAA">
      <w:pPr>
        <w:adjustRightInd w:val="0"/>
        <w:snapToGrid w:val="0"/>
        <w:spacing w:line="300" w:lineRule="auto"/>
        <w:ind w:firstLineChars="200" w:firstLine="440"/>
        <w:rPr>
          <w:rFonts w:ascii="Times New Roman" w:hAnsi="Times New Roman"/>
          <w:bCs/>
          <w:sz w:val="22"/>
        </w:rPr>
      </w:pPr>
      <w:r w:rsidRPr="009A5182">
        <w:rPr>
          <w:rFonts w:ascii="Times New Roman" w:hAnsi="Times New Roman"/>
          <w:bCs/>
          <w:sz w:val="22"/>
        </w:rPr>
        <w:t>上海市浦东新区</w:t>
      </w:r>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color w:val="000000"/>
          <w:sz w:val="22"/>
        </w:rPr>
      </w:pPr>
      <w:bookmarkStart w:id="6" w:name="_Toc174436992"/>
      <w:r w:rsidRPr="009A5182">
        <w:rPr>
          <w:rFonts w:ascii="Times New Roman" w:hAnsi="Times New Roman"/>
          <w:b/>
          <w:color w:val="000000"/>
          <w:sz w:val="22"/>
        </w:rPr>
        <w:t xml:space="preserve">4 </w:t>
      </w:r>
      <w:r w:rsidRPr="009A5182">
        <w:rPr>
          <w:rFonts w:ascii="Times New Roman" w:hAnsi="Times New Roman"/>
          <w:b/>
          <w:color w:val="000000"/>
          <w:sz w:val="22"/>
        </w:rPr>
        <w:t>招标范围与内容</w:t>
      </w:r>
      <w:bookmarkEnd w:id="6"/>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4.1 </w:t>
      </w:r>
      <w:r w:rsidRPr="009A5182">
        <w:rPr>
          <w:rFonts w:ascii="Times New Roman" w:hAnsi="Times New Roman"/>
          <w:color w:val="000000"/>
          <w:sz w:val="22"/>
        </w:rPr>
        <w:t>项目背景及现状</w:t>
      </w:r>
    </w:p>
    <w:p w:rsidR="00CA0AAA" w:rsidRPr="009A5182" w:rsidRDefault="00CA0AAA" w:rsidP="00CA0AAA">
      <w:pPr>
        <w:adjustRightInd w:val="0"/>
        <w:snapToGrid w:val="0"/>
        <w:spacing w:line="300" w:lineRule="auto"/>
        <w:ind w:firstLineChars="200" w:firstLine="440"/>
        <w:rPr>
          <w:rFonts w:ascii="Times New Roman" w:hAnsi="Times New Roman"/>
          <w:bCs/>
          <w:sz w:val="22"/>
        </w:rPr>
      </w:pPr>
      <w:r w:rsidRPr="009A5182">
        <w:rPr>
          <w:rFonts w:ascii="Times New Roman" w:hAnsi="Times New Roman"/>
          <w:bCs/>
          <w:sz w:val="22"/>
        </w:rPr>
        <w:t>在新一代人工智能和城市数字化转型的驱动下，我国政府空间规划、城市建设以及</w:t>
      </w:r>
      <w:r w:rsidRPr="009A5182">
        <w:rPr>
          <w:rFonts w:ascii="Times New Roman" w:hAnsi="Times New Roman"/>
          <w:bCs/>
          <w:sz w:val="22"/>
        </w:rPr>
        <w:lastRenderedPageBreak/>
        <w:t>城市治理等领域正在发生深刻的变革。原本各自为政的部门和工作内容，如今正逐渐融为一体，形成一个高度协同、高效运作的新格局。这为三维城市空间规划的发展提供了茁壮成长的土壤，因为其在信息展示、推演以及多方互动沟通方面具有显著优势。</w:t>
      </w:r>
    </w:p>
    <w:p w:rsidR="00CA0AAA" w:rsidRPr="009A5182" w:rsidRDefault="00CA0AAA" w:rsidP="00CA0AAA">
      <w:pPr>
        <w:adjustRightInd w:val="0"/>
        <w:snapToGrid w:val="0"/>
        <w:spacing w:line="300" w:lineRule="auto"/>
        <w:ind w:firstLineChars="200" w:firstLine="440"/>
        <w:rPr>
          <w:rFonts w:ascii="Times New Roman" w:hAnsi="Times New Roman"/>
          <w:bCs/>
          <w:sz w:val="22"/>
        </w:rPr>
      </w:pPr>
      <w:r w:rsidRPr="009A5182">
        <w:rPr>
          <w:rFonts w:ascii="Times New Roman" w:hAnsi="Times New Roman"/>
          <w:bCs/>
          <w:sz w:val="22"/>
        </w:rPr>
        <w:t>在人工智能和城市数字化转型的背景下，三维城市空间规划为政府空间规划、城市建设及城市治理提供了强大的支持。借助其技术优势，有望推动城市发展迈向新的高度。</w:t>
      </w:r>
    </w:p>
    <w:p w:rsidR="00CA0AAA" w:rsidRPr="009A5182" w:rsidRDefault="00CA0AAA" w:rsidP="00CA0AAA">
      <w:pPr>
        <w:adjustRightInd w:val="0"/>
        <w:snapToGrid w:val="0"/>
        <w:spacing w:line="300" w:lineRule="auto"/>
        <w:ind w:firstLineChars="200" w:firstLine="440"/>
        <w:rPr>
          <w:rFonts w:ascii="Times New Roman" w:hAnsi="Times New Roman"/>
          <w:bCs/>
          <w:sz w:val="22"/>
        </w:rPr>
      </w:pPr>
      <w:r w:rsidRPr="009A5182">
        <w:rPr>
          <w:rFonts w:ascii="Times New Roman" w:hAnsi="Times New Roman"/>
          <w:bCs/>
          <w:sz w:val="22"/>
        </w:rPr>
        <w:t>2021</w:t>
      </w:r>
      <w:r w:rsidRPr="009A5182">
        <w:rPr>
          <w:rFonts w:ascii="Times New Roman" w:hAnsi="Times New Roman"/>
          <w:bCs/>
          <w:sz w:val="22"/>
        </w:rPr>
        <w:t>年浦东新区将新杨</w:t>
      </w:r>
      <w:proofErr w:type="gramStart"/>
      <w:r w:rsidRPr="009A5182">
        <w:rPr>
          <w:rFonts w:ascii="Times New Roman" w:hAnsi="Times New Roman"/>
          <w:bCs/>
          <w:sz w:val="22"/>
        </w:rPr>
        <w:t>思地区</w:t>
      </w:r>
      <w:proofErr w:type="gramEnd"/>
      <w:r w:rsidRPr="009A5182">
        <w:rPr>
          <w:rFonts w:ascii="Times New Roman" w:hAnsi="Times New Roman"/>
          <w:bCs/>
          <w:sz w:val="22"/>
        </w:rPr>
        <w:t>的区域规划方案纳入人工智能城市规划能力建设的试点项目，成功完成了空间规划智能分析推演平台的预研工作。预研工作初步实现了对土地数据与人口、经济、公共服务及公园绿地等的空间规划编制的数据融合，打通了空间规划与城市设计方案的数字化技术体系。</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4.2 </w:t>
      </w:r>
      <w:r w:rsidRPr="009A5182">
        <w:rPr>
          <w:rFonts w:ascii="Times New Roman" w:hAnsi="Times New Roman"/>
          <w:color w:val="000000"/>
          <w:sz w:val="22"/>
        </w:rPr>
        <w:t>项目招标范围及内容</w:t>
      </w:r>
    </w:p>
    <w:p w:rsidR="00CA0AAA" w:rsidRPr="009A5182" w:rsidRDefault="00CA0AAA" w:rsidP="00CA0AAA">
      <w:pPr>
        <w:ind w:firstLineChars="192" w:firstLine="422"/>
        <w:rPr>
          <w:rFonts w:ascii="Times New Roman" w:hAnsi="Times New Roman"/>
          <w:sz w:val="22"/>
        </w:rPr>
      </w:pPr>
      <w:r w:rsidRPr="009A5182">
        <w:rPr>
          <w:rFonts w:ascii="Times New Roman" w:hAnsi="Times New Roman"/>
          <w:sz w:val="22"/>
        </w:rPr>
        <w:t>本项目要求建设浦东新区空间规划（外环线内）智能分析推演平台。通过信息化手段，实现在空间规划过程中的各类</w:t>
      </w:r>
      <w:proofErr w:type="gramStart"/>
      <w:r w:rsidRPr="009A5182">
        <w:rPr>
          <w:rFonts w:ascii="Times New Roman" w:hAnsi="Times New Roman"/>
          <w:sz w:val="22"/>
        </w:rPr>
        <w:t>经济人</w:t>
      </w:r>
      <w:proofErr w:type="gramEnd"/>
      <w:r w:rsidRPr="009A5182">
        <w:rPr>
          <w:rFonts w:ascii="Times New Roman" w:hAnsi="Times New Roman"/>
          <w:sz w:val="22"/>
        </w:rPr>
        <w:t>口等相关数据的梳理、应用和沉淀，衔接空间规划和城市设计，实现空间规划方案的机器评估，为提升整体城市规划的科学性、精确性和实用性提供有力支撑。本项目主要包含以下六个方面：</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65"/>
        <w:gridCol w:w="708"/>
        <w:gridCol w:w="738"/>
        <w:gridCol w:w="4814"/>
      </w:tblGrid>
      <w:tr w:rsidR="00CA0AAA" w:rsidRPr="009A5182" w:rsidTr="00E15CDE">
        <w:trPr>
          <w:trHeight w:val="300"/>
        </w:trPr>
        <w:tc>
          <w:tcPr>
            <w:tcW w:w="704" w:type="dxa"/>
            <w:shd w:val="clear" w:color="000000" w:fill="F2F2F2"/>
            <w:vAlign w:val="center"/>
            <w:hideMark/>
          </w:tcPr>
          <w:p w:rsidR="00CA0AAA" w:rsidRPr="009A5182" w:rsidRDefault="00CA0AAA" w:rsidP="00E15CDE">
            <w:pPr>
              <w:widowControl/>
              <w:jc w:val="center"/>
              <w:rPr>
                <w:rFonts w:ascii="Times New Roman" w:hAnsi="Times New Roman"/>
                <w:b/>
                <w:bCs/>
                <w:color w:val="000000"/>
                <w:kern w:val="0"/>
                <w:sz w:val="20"/>
                <w:szCs w:val="20"/>
              </w:rPr>
            </w:pPr>
            <w:r w:rsidRPr="009A5182">
              <w:rPr>
                <w:rFonts w:ascii="Times New Roman" w:hAnsi="Times New Roman"/>
                <w:b/>
                <w:bCs/>
                <w:color w:val="000000"/>
                <w:kern w:val="0"/>
                <w:sz w:val="20"/>
                <w:szCs w:val="20"/>
              </w:rPr>
              <w:t>序号</w:t>
            </w:r>
          </w:p>
        </w:tc>
        <w:tc>
          <w:tcPr>
            <w:tcW w:w="2665" w:type="dxa"/>
            <w:shd w:val="clear" w:color="000000" w:fill="F2F2F2"/>
            <w:vAlign w:val="center"/>
            <w:hideMark/>
          </w:tcPr>
          <w:p w:rsidR="00CA0AAA" w:rsidRPr="009A5182" w:rsidRDefault="00CA0AAA" w:rsidP="00E15CDE">
            <w:pPr>
              <w:widowControl/>
              <w:jc w:val="center"/>
              <w:rPr>
                <w:rFonts w:ascii="Times New Roman" w:hAnsi="Times New Roman"/>
                <w:b/>
                <w:bCs/>
                <w:color w:val="000000"/>
                <w:kern w:val="0"/>
                <w:sz w:val="20"/>
                <w:szCs w:val="20"/>
              </w:rPr>
            </w:pPr>
            <w:r w:rsidRPr="009A5182">
              <w:rPr>
                <w:rFonts w:ascii="Times New Roman" w:hAnsi="Times New Roman"/>
                <w:b/>
                <w:bCs/>
                <w:color w:val="000000"/>
                <w:kern w:val="0"/>
                <w:sz w:val="20"/>
                <w:szCs w:val="20"/>
              </w:rPr>
              <w:t>系统名称</w:t>
            </w:r>
          </w:p>
        </w:tc>
        <w:tc>
          <w:tcPr>
            <w:tcW w:w="708" w:type="dxa"/>
            <w:shd w:val="clear" w:color="000000" w:fill="F2F2F2"/>
            <w:vAlign w:val="center"/>
            <w:hideMark/>
          </w:tcPr>
          <w:p w:rsidR="00CA0AAA" w:rsidRPr="009A5182" w:rsidRDefault="00CA0AAA" w:rsidP="00E15CDE">
            <w:pPr>
              <w:widowControl/>
              <w:jc w:val="center"/>
              <w:rPr>
                <w:rFonts w:ascii="Times New Roman" w:hAnsi="Times New Roman"/>
                <w:b/>
                <w:bCs/>
                <w:color w:val="000000"/>
                <w:kern w:val="0"/>
                <w:sz w:val="20"/>
                <w:szCs w:val="20"/>
              </w:rPr>
            </w:pPr>
            <w:r w:rsidRPr="009A5182">
              <w:rPr>
                <w:rFonts w:ascii="Times New Roman" w:hAnsi="Times New Roman"/>
                <w:b/>
                <w:bCs/>
                <w:color w:val="000000"/>
                <w:kern w:val="0"/>
                <w:sz w:val="20"/>
                <w:szCs w:val="20"/>
              </w:rPr>
              <w:t>数量</w:t>
            </w:r>
          </w:p>
        </w:tc>
        <w:tc>
          <w:tcPr>
            <w:tcW w:w="738" w:type="dxa"/>
            <w:shd w:val="clear" w:color="000000" w:fill="F2F2F2"/>
            <w:vAlign w:val="center"/>
            <w:hideMark/>
          </w:tcPr>
          <w:p w:rsidR="00CA0AAA" w:rsidRPr="009A5182" w:rsidRDefault="00CA0AAA" w:rsidP="00E15CDE">
            <w:pPr>
              <w:widowControl/>
              <w:jc w:val="center"/>
              <w:rPr>
                <w:rFonts w:ascii="Times New Roman" w:hAnsi="Times New Roman"/>
                <w:b/>
                <w:bCs/>
                <w:color w:val="000000"/>
                <w:kern w:val="0"/>
                <w:sz w:val="20"/>
                <w:szCs w:val="20"/>
              </w:rPr>
            </w:pPr>
            <w:r w:rsidRPr="009A5182">
              <w:rPr>
                <w:rFonts w:ascii="Times New Roman" w:hAnsi="Times New Roman"/>
                <w:b/>
                <w:bCs/>
                <w:color w:val="000000"/>
                <w:kern w:val="0"/>
                <w:sz w:val="20"/>
                <w:szCs w:val="20"/>
              </w:rPr>
              <w:t>单位</w:t>
            </w:r>
          </w:p>
        </w:tc>
        <w:tc>
          <w:tcPr>
            <w:tcW w:w="4814" w:type="dxa"/>
            <w:shd w:val="clear" w:color="000000" w:fill="F2F2F2"/>
            <w:vAlign w:val="center"/>
            <w:hideMark/>
          </w:tcPr>
          <w:p w:rsidR="00CA0AAA" w:rsidRPr="009A5182" w:rsidRDefault="00CA0AAA" w:rsidP="00E15CDE">
            <w:pPr>
              <w:widowControl/>
              <w:jc w:val="center"/>
              <w:rPr>
                <w:rFonts w:ascii="Times New Roman" w:hAnsi="Times New Roman"/>
                <w:b/>
                <w:bCs/>
                <w:color w:val="000000"/>
                <w:kern w:val="0"/>
                <w:sz w:val="20"/>
                <w:szCs w:val="20"/>
              </w:rPr>
            </w:pPr>
            <w:r w:rsidRPr="009A5182">
              <w:rPr>
                <w:rFonts w:ascii="Times New Roman" w:hAnsi="Times New Roman"/>
                <w:b/>
                <w:bCs/>
                <w:color w:val="000000"/>
                <w:kern w:val="0"/>
                <w:sz w:val="20"/>
                <w:szCs w:val="20"/>
              </w:rPr>
              <w:t>备注</w:t>
            </w:r>
          </w:p>
        </w:tc>
      </w:tr>
      <w:tr w:rsidR="00CA0AAA" w:rsidRPr="009A5182" w:rsidTr="00E15CDE">
        <w:trPr>
          <w:trHeight w:val="876"/>
        </w:trPr>
        <w:tc>
          <w:tcPr>
            <w:tcW w:w="704"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2665" w:type="dxa"/>
            <w:shd w:val="clear" w:color="auto" w:fill="auto"/>
            <w:vAlign w:val="center"/>
            <w:hideMark/>
          </w:tcPr>
          <w:p w:rsidR="00CA0AAA" w:rsidRPr="009A5182" w:rsidRDefault="00CA0AAA" w:rsidP="00E15CDE">
            <w:pPr>
              <w:widowControl/>
              <w:rPr>
                <w:rFonts w:ascii="Times New Roman" w:hAnsi="Times New Roman"/>
                <w:color w:val="000000"/>
                <w:kern w:val="0"/>
                <w:sz w:val="20"/>
                <w:szCs w:val="20"/>
              </w:rPr>
            </w:pPr>
            <w:r w:rsidRPr="009A5182">
              <w:rPr>
                <w:rFonts w:ascii="Times New Roman" w:hAnsi="Times New Roman"/>
                <w:color w:val="000000"/>
                <w:kern w:val="0"/>
                <w:sz w:val="20"/>
                <w:szCs w:val="20"/>
              </w:rPr>
              <w:t>辅助梳理基础要素底板</w:t>
            </w:r>
          </w:p>
        </w:tc>
        <w:tc>
          <w:tcPr>
            <w:tcW w:w="70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73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套</w:t>
            </w:r>
          </w:p>
        </w:tc>
        <w:tc>
          <w:tcPr>
            <w:tcW w:w="4814" w:type="dxa"/>
            <w:shd w:val="clear" w:color="auto" w:fill="auto"/>
            <w:vAlign w:val="center"/>
            <w:hideMark/>
          </w:tcPr>
          <w:p w:rsidR="00CA0AAA" w:rsidRPr="009A5182" w:rsidRDefault="00CA0AAA" w:rsidP="00E15CDE">
            <w:pPr>
              <w:rPr>
                <w:rFonts w:ascii="Times New Roman" w:hAnsi="Times New Roman"/>
                <w:sz w:val="20"/>
                <w:szCs w:val="20"/>
              </w:rPr>
            </w:pPr>
            <w:r w:rsidRPr="009A5182">
              <w:rPr>
                <w:rFonts w:ascii="Times New Roman" w:hAnsi="Times New Roman"/>
                <w:sz w:val="20"/>
                <w:szCs w:val="20"/>
              </w:rPr>
              <w:t>汇集多源异构的规划资源数据及经济、人口数据等，完善数据中心；将海量数据转化为对规划设计具有指导意义的数据基础，挖掘数据的价值。</w:t>
            </w:r>
          </w:p>
        </w:tc>
      </w:tr>
      <w:tr w:rsidR="00CA0AAA" w:rsidRPr="009A5182" w:rsidTr="00E15CDE">
        <w:trPr>
          <w:trHeight w:val="1092"/>
        </w:trPr>
        <w:tc>
          <w:tcPr>
            <w:tcW w:w="704"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2</w:t>
            </w:r>
          </w:p>
        </w:tc>
        <w:tc>
          <w:tcPr>
            <w:tcW w:w="2665" w:type="dxa"/>
            <w:shd w:val="clear" w:color="auto" w:fill="auto"/>
            <w:vAlign w:val="center"/>
            <w:hideMark/>
          </w:tcPr>
          <w:p w:rsidR="00CA0AAA" w:rsidRPr="009A5182" w:rsidRDefault="00CA0AAA" w:rsidP="00E15CDE">
            <w:pPr>
              <w:widowControl/>
              <w:rPr>
                <w:rFonts w:ascii="Times New Roman" w:hAnsi="Times New Roman"/>
                <w:color w:val="000000"/>
                <w:kern w:val="0"/>
                <w:sz w:val="20"/>
                <w:szCs w:val="20"/>
              </w:rPr>
            </w:pPr>
            <w:r w:rsidRPr="009A5182">
              <w:rPr>
                <w:rFonts w:ascii="Times New Roman" w:hAnsi="Times New Roman"/>
                <w:color w:val="000000"/>
                <w:kern w:val="0"/>
                <w:sz w:val="20"/>
                <w:szCs w:val="20"/>
              </w:rPr>
              <w:t>辅助评估区域规划</w:t>
            </w:r>
          </w:p>
        </w:tc>
        <w:tc>
          <w:tcPr>
            <w:tcW w:w="70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73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套</w:t>
            </w:r>
          </w:p>
        </w:tc>
        <w:tc>
          <w:tcPr>
            <w:tcW w:w="4814" w:type="dxa"/>
            <w:shd w:val="clear" w:color="auto" w:fill="auto"/>
            <w:vAlign w:val="center"/>
            <w:hideMark/>
          </w:tcPr>
          <w:p w:rsidR="00CA0AAA" w:rsidRPr="009A5182" w:rsidRDefault="00CA0AAA" w:rsidP="00E15CDE">
            <w:pPr>
              <w:rPr>
                <w:rFonts w:ascii="Times New Roman" w:hAnsi="Times New Roman"/>
                <w:sz w:val="20"/>
                <w:szCs w:val="20"/>
              </w:rPr>
            </w:pPr>
            <w:r w:rsidRPr="009A5182">
              <w:rPr>
                <w:rFonts w:ascii="Times New Roman" w:hAnsi="Times New Roman"/>
                <w:sz w:val="20"/>
                <w:szCs w:val="20"/>
              </w:rPr>
              <w:t>集成规划资源核心成果数据及经济、人口等相关大数据，结合经济社会发展和规划土地资源空间分布情况、产业用地发展情况、公</w:t>
            </w:r>
            <w:proofErr w:type="gramStart"/>
            <w:r w:rsidRPr="009A5182">
              <w:rPr>
                <w:rFonts w:ascii="Times New Roman" w:hAnsi="Times New Roman"/>
                <w:sz w:val="20"/>
                <w:szCs w:val="20"/>
              </w:rPr>
              <w:t>服设施</w:t>
            </w:r>
            <w:proofErr w:type="gramEnd"/>
            <w:r w:rsidRPr="009A5182">
              <w:rPr>
                <w:rFonts w:ascii="Times New Roman" w:hAnsi="Times New Roman"/>
                <w:sz w:val="20"/>
                <w:szCs w:val="20"/>
              </w:rPr>
              <w:t>配置覆盖情况、交通承载情况等信息，进行划定区域的经济、社会、生态效益综合评估。</w:t>
            </w:r>
          </w:p>
        </w:tc>
      </w:tr>
      <w:tr w:rsidR="00CA0AAA" w:rsidRPr="009A5182" w:rsidTr="00E15CDE">
        <w:trPr>
          <w:trHeight w:val="802"/>
        </w:trPr>
        <w:tc>
          <w:tcPr>
            <w:tcW w:w="704"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3</w:t>
            </w:r>
          </w:p>
        </w:tc>
        <w:tc>
          <w:tcPr>
            <w:tcW w:w="2665" w:type="dxa"/>
            <w:shd w:val="clear" w:color="auto" w:fill="auto"/>
            <w:vAlign w:val="center"/>
            <w:hideMark/>
          </w:tcPr>
          <w:p w:rsidR="00CA0AAA" w:rsidRPr="009A5182" w:rsidRDefault="00CA0AAA" w:rsidP="00E15CDE">
            <w:pPr>
              <w:widowControl/>
              <w:rPr>
                <w:rFonts w:ascii="Times New Roman" w:hAnsi="Times New Roman"/>
                <w:color w:val="000000"/>
                <w:kern w:val="0"/>
                <w:sz w:val="20"/>
                <w:szCs w:val="20"/>
              </w:rPr>
            </w:pPr>
            <w:r w:rsidRPr="009A5182">
              <w:rPr>
                <w:rFonts w:ascii="Times New Roman" w:hAnsi="Times New Roman"/>
                <w:color w:val="000000"/>
                <w:kern w:val="0"/>
                <w:sz w:val="20"/>
                <w:szCs w:val="20"/>
              </w:rPr>
              <w:t>智能生成规划用地方案</w:t>
            </w:r>
          </w:p>
        </w:tc>
        <w:tc>
          <w:tcPr>
            <w:tcW w:w="70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73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套</w:t>
            </w:r>
          </w:p>
        </w:tc>
        <w:tc>
          <w:tcPr>
            <w:tcW w:w="4814" w:type="dxa"/>
            <w:shd w:val="clear" w:color="auto" w:fill="auto"/>
            <w:vAlign w:val="center"/>
            <w:hideMark/>
          </w:tcPr>
          <w:p w:rsidR="00CA0AAA" w:rsidRPr="009A5182" w:rsidRDefault="00CA0AAA" w:rsidP="00E15CDE">
            <w:pPr>
              <w:rPr>
                <w:rFonts w:ascii="Times New Roman" w:hAnsi="Times New Roman"/>
                <w:sz w:val="20"/>
                <w:szCs w:val="20"/>
              </w:rPr>
            </w:pPr>
            <w:r w:rsidRPr="009A5182">
              <w:rPr>
                <w:rFonts w:ascii="Times New Roman" w:hAnsi="Times New Roman"/>
                <w:sz w:val="20"/>
                <w:szCs w:val="20"/>
              </w:rPr>
              <w:t>通过人工智能机器学习，借助规划用地编制的模型，实现一键生成规划用地方案。</w:t>
            </w:r>
          </w:p>
        </w:tc>
      </w:tr>
      <w:tr w:rsidR="00CA0AAA" w:rsidRPr="009A5182" w:rsidTr="00E15CDE">
        <w:trPr>
          <w:trHeight w:val="700"/>
        </w:trPr>
        <w:tc>
          <w:tcPr>
            <w:tcW w:w="704"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4</w:t>
            </w:r>
          </w:p>
        </w:tc>
        <w:tc>
          <w:tcPr>
            <w:tcW w:w="2665" w:type="dxa"/>
            <w:shd w:val="clear" w:color="auto" w:fill="auto"/>
            <w:vAlign w:val="center"/>
            <w:hideMark/>
          </w:tcPr>
          <w:p w:rsidR="00CA0AAA" w:rsidRPr="009A5182" w:rsidRDefault="00CA0AAA" w:rsidP="00E15CDE">
            <w:pPr>
              <w:widowControl/>
              <w:rPr>
                <w:rFonts w:ascii="Times New Roman" w:hAnsi="Times New Roman"/>
                <w:color w:val="000000"/>
                <w:kern w:val="0"/>
                <w:sz w:val="20"/>
                <w:szCs w:val="20"/>
              </w:rPr>
            </w:pPr>
            <w:r w:rsidRPr="009A5182">
              <w:rPr>
                <w:rFonts w:ascii="Times New Roman" w:hAnsi="Times New Roman"/>
                <w:color w:val="000000"/>
                <w:kern w:val="0"/>
                <w:sz w:val="20"/>
                <w:szCs w:val="20"/>
              </w:rPr>
              <w:t>参数化生成城市设计方案</w:t>
            </w:r>
          </w:p>
        </w:tc>
        <w:tc>
          <w:tcPr>
            <w:tcW w:w="70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73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套</w:t>
            </w:r>
          </w:p>
        </w:tc>
        <w:tc>
          <w:tcPr>
            <w:tcW w:w="4814" w:type="dxa"/>
            <w:shd w:val="clear" w:color="auto" w:fill="auto"/>
            <w:vAlign w:val="center"/>
            <w:hideMark/>
          </w:tcPr>
          <w:p w:rsidR="00CA0AAA" w:rsidRPr="009A5182" w:rsidRDefault="00CA0AAA" w:rsidP="00E15CDE">
            <w:pPr>
              <w:rPr>
                <w:rFonts w:ascii="Times New Roman" w:hAnsi="Times New Roman"/>
                <w:sz w:val="20"/>
                <w:szCs w:val="20"/>
              </w:rPr>
            </w:pPr>
            <w:r w:rsidRPr="009A5182">
              <w:rPr>
                <w:rFonts w:ascii="Times New Roman" w:hAnsi="Times New Roman"/>
                <w:sz w:val="20"/>
                <w:szCs w:val="20"/>
              </w:rPr>
              <w:t>应用参数化城市设计，根据不同用地性质、不同地块形态，实现基于规划用地方案的自动化城市设计。</w:t>
            </w:r>
          </w:p>
        </w:tc>
      </w:tr>
      <w:tr w:rsidR="00CA0AAA" w:rsidRPr="009A5182" w:rsidTr="00E15CDE">
        <w:trPr>
          <w:trHeight w:val="317"/>
        </w:trPr>
        <w:tc>
          <w:tcPr>
            <w:tcW w:w="704"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5</w:t>
            </w:r>
          </w:p>
        </w:tc>
        <w:tc>
          <w:tcPr>
            <w:tcW w:w="2665" w:type="dxa"/>
            <w:shd w:val="clear" w:color="auto" w:fill="auto"/>
            <w:vAlign w:val="center"/>
            <w:hideMark/>
          </w:tcPr>
          <w:p w:rsidR="00CA0AAA" w:rsidRPr="009A5182" w:rsidRDefault="00CA0AAA" w:rsidP="00E15CDE">
            <w:pPr>
              <w:widowControl/>
              <w:rPr>
                <w:rFonts w:ascii="Times New Roman" w:hAnsi="Times New Roman"/>
                <w:color w:val="000000"/>
                <w:kern w:val="0"/>
                <w:sz w:val="20"/>
                <w:szCs w:val="20"/>
              </w:rPr>
            </w:pPr>
            <w:r w:rsidRPr="009A5182">
              <w:rPr>
                <w:rFonts w:ascii="Times New Roman" w:hAnsi="Times New Roman"/>
                <w:color w:val="000000"/>
                <w:kern w:val="0"/>
                <w:sz w:val="20"/>
                <w:szCs w:val="20"/>
              </w:rPr>
              <w:t>多用地方案的辅助比选</w:t>
            </w:r>
          </w:p>
        </w:tc>
        <w:tc>
          <w:tcPr>
            <w:tcW w:w="70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73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套</w:t>
            </w:r>
          </w:p>
        </w:tc>
        <w:tc>
          <w:tcPr>
            <w:tcW w:w="4814" w:type="dxa"/>
            <w:shd w:val="clear" w:color="auto" w:fill="auto"/>
            <w:vAlign w:val="center"/>
            <w:hideMark/>
          </w:tcPr>
          <w:p w:rsidR="00CA0AAA" w:rsidRPr="009A5182" w:rsidRDefault="00CA0AAA" w:rsidP="00E15CDE">
            <w:pPr>
              <w:rPr>
                <w:rFonts w:ascii="Times New Roman" w:hAnsi="Times New Roman"/>
                <w:sz w:val="20"/>
                <w:szCs w:val="20"/>
              </w:rPr>
            </w:pPr>
            <w:r w:rsidRPr="009A5182">
              <w:rPr>
                <w:rFonts w:ascii="Times New Roman" w:hAnsi="Times New Roman"/>
                <w:sz w:val="20"/>
                <w:szCs w:val="20"/>
              </w:rPr>
              <w:t>基于制定的规划用地评价体系，从规划方案的经济效益情况、环境影响评估、社会影响分析等方面，实现规划用地指标的综合比选分析。</w:t>
            </w:r>
          </w:p>
        </w:tc>
      </w:tr>
      <w:tr w:rsidR="00CA0AAA" w:rsidRPr="009A5182" w:rsidTr="00E15CDE">
        <w:trPr>
          <w:trHeight w:val="588"/>
        </w:trPr>
        <w:tc>
          <w:tcPr>
            <w:tcW w:w="704"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6</w:t>
            </w:r>
          </w:p>
        </w:tc>
        <w:tc>
          <w:tcPr>
            <w:tcW w:w="2665" w:type="dxa"/>
            <w:shd w:val="clear" w:color="auto" w:fill="auto"/>
            <w:vAlign w:val="center"/>
            <w:hideMark/>
          </w:tcPr>
          <w:p w:rsidR="00CA0AAA" w:rsidRPr="009A5182" w:rsidRDefault="00CA0AAA" w:rsidP="00E15CDE">
            <w:pPr>
              <w:widowControl/>
              <w:rPr>
                <w:rFonts w:ascii="Times New Roman" w:hAnsi="Times New Roman"/>
                <w:color w:val="000000"/>
                <w:kern w:val="0"/>
                <w:sz w:val="20"/>
                <w:szCs w:val="20"/>
              </w:rPr>
            </w:pPr>
            <w:r w:rsidRPr="009A5182">
              <w:rPr>
                <w:rFonts w:ascii="Times New Roman" w:hAnsi="Times New Roman"/>
                <w:color w:val="000000"/>
                <w:kern w:val="0"/>
                <w:sz w:val="20"/>
                <w:szCs w:val="20"/>
              </w:rPr>
              <w:t>矢量化管理规划资料和档案</w:t>
            </w:r>
          </w:p>
        </w:tc>
        <w:tc>
          <w:tcPr>
            <w:tcW w:w="70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1</w:t>
            </w:r>
          </w:p>
        </w:tc>
        <w:tc>
          <w:tcPr>
            <w:tcW w:w="738" w:type="dxa"/>
            <w:shd w:val="clear" w:color="auto" w:fill="auto"/>
            <w:vAlign w:val="center"/>
            <w:hideMark/>
          </w:tcPr>
          <w:p w:rsidR="00CA0AAA" w:rsidRPr="009A5182" w:rsidRDefault="00CA0AAA" w:rsidP="00E15CDE">
            <w:pPr>
              <w:widowControl/>
              <w:jc w:val="center"/>
              <w:rPr>
                <w:rFonts w:ascii="Times New Roman" w:hAnsi="Times New Roman"/>
                <w:color w:val="000000"/>
                <w:kern w:val="0"/>
                <w:sz w:val="20"/>
                <w:szCs w:val="20"/>
              </w:rPr>
            </w:pPr>
            <w:r w:rsidRPr="009A5182">
              <w:rPr>
                <w:rFonts w:ascii="Times New Roman" w:hAnsi="Times New Roman"/>
                <w:color w:val="000000"/>
                <w:kern w:val="0"/>
                <w:sz w:val="20"/>
                <w:szCs w:val="20"/>
              </w:rPr>
              <w:t>套</w:t>
            </w:r>
          </w:p>
        </w:tc>
        <w:tc>
          <w:tcPr>
            <w:tcW w:w="4814" w:type="dxa"/>
            <w:shd w:val="clear" w:color="auto" w:fill="auto"/>
            <w:vAlign w:val="center"/>
            <w:hideMark/>
          </w:tcPr>
          <w:p w:rsidR="00CA0AAA" w:rsidRPr="009A5182" w:rsidRDefault="00CA0AAA" w:rsidP="00E15CDE">
            <w:pPr>
              <w:rPr>
                <w:rFonts w:ascii="Times New Roman" w:hAnsi="Times New Roman"/>
                <w:sz w:val="20"/>
                <w:szCs w:val="20"/>
              </w:rPr>
            </w:pPr>
            <w:r w:rsidRPr="009A5182">
              <w:rPr>
                <w:rFonts w:ascii="Times New Roman" w:hAnsi="Times New Roman"/>
                <w:sz w:val="20"/>
                <w:szCs w:val="20"/>
              </w:rPr>
              <w:t>集成既有归档空间规划及规划研究成果的档案数字化成果，形成落地矢量化的管理体系，将成果更好的展示、并辅助规划设计。</w:t>
            </w:r>
          </w:p>
        </w:tc>
      </w:tr>
    </w:tbl>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p>
    <w:p w:rsidR="00CA0AAA" w:rsidRPr="009A5182" w:rsidRDefault="00CA0AAA" w:rsidP="00CA0AAA">
      <w:pPr>
        <w:adjustRightInd w:val="0"/>
        <w:snapToGrid w:val="0"/>
        <w:spacing w:line="300" w:lineRule="auto"/>
        <w:ind w:firstLineChars="200" w:firstLine="440"/>
        <w:jc w:val="left"/>
        <w:rPr>
          <w:rFonts w:ascii="Times New Roman" w:hAnsi="Times New Roman"/>
          <w:b/>
          <w:color w:val="FF0000"/>
          <w:sz w:val="22"/>
          <w:u w:val="wavyHeavy"/>
        </w:rPr>
      </w:pPr>
      <w:r w:rsidRPr="009A5182">
        <w:rPr>
          <w:rFonts w:ascii="Times New Roman" w:hAnsi="Times New Roman"/>
          <w:color w:val="000000"/>
          <w:sz w:val="22"/>
        </w:rPr>
        <w:t>4.3</w:t>
      </w:r>
      <w:r w:rsidRPr="009A5182">
        <w:rPr>
          <w:rFonts w:ascii="Times New Roman" w:hAnsi="Times New Roman"/>
          <w:b/>
          <w:color w:val="000000"/>
          <w:sz w:val="22"/>
        </w:rPr>
        <w:t>开发周期（交付时间）要求</w:t>
      </w:r>
      <w:r w:rsidRPr="009A5182">
        <w:rPr>
          <w:rFonts w:ascii="Times New Roman" w:hAnsi="Times New Roman"/>
          <w:color w:val="000000"/>
          <w:sz w:val="22"/>
        </w:rPr>
        <w:t>：合同签订生效后</w:t>
      </w:r>
      <w:r w:rsidRPr="009A5182">
        <w:rPr>
          <w:rFonts w:ascii="Times New Roman" w:hAnsi="Times New Roman"/>
          <w:color w:val="000000"/>
          <w:sz w:val="22"/>
        </w:rPr>
        <w:t>12</w:t>
      </w:r>
      <w:r w:rsidRPr="009A5182">
        <w:rPr>
          <w:rFonts w:ascii="Times New Roman" w:hAnsi="Times New Roman"/>
          <w:color w:val="000000"/>
          <w:sz w:val="22"/>
        </w:rPr>
        <w:t>个月内交付。</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4.3.1 </w:t>
      </w:r>
      <w:r w:rsidRPr="009A5182">
        <w:rPr>
          <w:rFonts w:ascii="Times New Roman" w:hAnsi="Times New Roman"/>
          <w:color w:val="000000"/>
          <w:sz w:val="22"/>
        </w:rPr>
        <w:t>开发阶段</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2</w:t>
      </w:r>
      <w:r w:rsidRPr="009A5182">
        <w:rPr>
          <w:rFonts w:ascii="Times New Roman" w:hAnsi="Times New Roman"/>
          <w:sz w:val="22"/>
        </w:rPr>
        <w:t>个月内完成有关应用软件的需求调研、需求整理分析，系统原型设计、数据梳理分析，系统原型设计等；</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需求规格说明书确认后，</w:t>
      </w:r>
      <w:r w:rsidRPr="009A5182">
        <w:rPr>
          <w:rFonts w:ascii="Times New Roman" w:hAnsi="Times New Roman"/>
          <w:sz w:val="22"/>
        </w:rPr>
        <w:t>8</w:t>
      </w:r>
      <w:r w:rsidRPr="009A5182">
        <w:rPr>
          <w:rFonts w:ascii="Times New Roman" w:hAnsi="Times New Roman"/>
          <w:sz w:val="22"/>
        </w:rPr>
        <w:t>个月内完成应用软件系统的开发工作，包括数据采集、数据计算规则、系统开发等；</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4.3.2 </w:t>
      </w:r>
      <w:r w:rsidRPr="009A5182">
        <w:rPr>
          <w:rFonts w:ascii="Times New Roman" w:hAnsi="Times New Roman"/>
          <w:color w:val="000000"/>
          <w:sz w:val="22"/>
        </w:rPr>
        <w:t>试运行阶段</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开发完成后，</w:t>
      </w:r>
      <w:r w:rsidRPr="009A5182">
        <w:rPr>
          <w:rFonts w:ascii="Times New Roman" w:hAnsi="Times New Roman"/>
          <w:sz w:val="22"/>
        </w:rPr>
        <w:t>1</w:t>
      </w:r>
      <w:r w:rsidRPr="009A5182">
        <w:rPr>
          <w:rFonts w:ascii="Times New Roman" w:hAnsi="Times New Roman"/>
          <w:sz w:val="22"/>
        </w:rPr>
        <w:t>个月内完成系统功能测试、系统测试</w:t>
      </w:r>
      <w:r w:rsidRPr="009A5182">
        <w:rPr>
          <w:rFonts w:ascii="Times New Roman" w:hAnsi="Times New Roman"/>
          <w:sz w:val="22"/>
        </w:rPr>
        <w:t>bug</w:t>
      </w:r>
      <w:r w:rsidRPr="009A5182">
        <w:rPr>
          <w:rFonts w:ascii="Times New Roman" w:hAnsi="Times New Roman"/>
          <w:sz w:val="22"/>
        </w:rPr>
        <w:t>修改、测试报告编写、系</w:t>
      </w:r>
      <w:r w:rsidRPr="009A5182">
        <w:rPr>
          <w:rFonts w:ascii="Times New Roman" w:hAnsi="Times New Roman"/>
          <w:sz w:val="22"/>
        </w:rPr>
        <w:lastRenderedPageBreak/>
        <w:t>统环境部署、系统上线部署以及用户培训；</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项目部署并测试完成后进行</w:t>
      </w:r>
      <w:r w:rsidRPr="009A5182">
        <w:rPr>
          <w:rFonts w:ascii="Times New Roman" w:hAnsi="Times New Roman"/>
          <w:sz w:val="22"/>
        </w:rPr>
        <w:t>1</w:t>
      </w:r>
      <w:r w:rsidRPr="009A5182">
        <w:rPr>
          <w:rFonts w:ascii="Times New Roman" w:hAnsi="Times New Roman"/>
          <w:sz w:val="22"/>
        </w:rPr>
        <w:t>个月试运行，连续无故障试运行</w:t>
      </w:r>
      <w:r w:rsidRPr="009A5182">
        <w:rPr>
          <w:rFonts w:ascii="Times New Roman" w:hAnsi="Times New Roman"/>
          <w:sz w:val="22"/>
        </w:rPr>
        <w:t>1</w:t>
      </w:r>
      <w:r w:rsidRPr="009A5182">
        <w:rPr>
          <w:rFonts w:ascii="Times New Roman" w:hAnsi="Times New Roman"/>
          <w:sz w:val="22"/>
        </w:rPr>
        <w:t>个月后进行终验，终</w:t>
      </w:r>
      <w:proofErr w:type="gramStart"/>
      <w:r w:rsidRPr="009A5182">
        <w:rPr>
          <w:rFonts w:ascii="Times New Roman" w:hAnsi="Times New Roman"/>
          <w:sz w:val="22"/>
        </w:rPr>
        <w:t>验通过</w:t>
      </w:r>
      <w:proofErr w:type="gramEnd"/>
      <w:r w:rsidRPr="009A5182">
        <w:rPr>
          <w:rFonts w:ascii="Times New Roman" w:hAnsi="Times New Roman"/>
          <w:sz w:val="22"/>
        </w:rPr>
        <w:t>后正式运行。</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4.3.3 </w:t>
      </w:r>
      <w:r w:rsidRPr="009A5182">
        <w:rPr>
          <w:rFonts w:ascii="Times New Roman" w:hAnsi="Times New Roman"/>
          <w:color w:val="000000"/>
          <w:sz w:val="22"/>
        </w:rPr>
        <w:t>验收阶段</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本项目于合同签订生效后</w:t>
      </w:r>
      <w:r w:rsidRPr="009A5182">
        <w:rPr>
          <w:rFonts w:ascii="Times New Roman" w:hAnsi="Times New Roman"/>
          <w:color w:val="000000"/>
          <w:sz w:val="22"/>
        </w:rPr>
        <w:t>12</w:t>
      </w:r>
      <w:r w:rsidRPr="009A5182">
        <w:rPr>
          <w:rFonts w:ascii="Times New Roman" w:hAnsi="Times New Roman"/>
          <w:color w:val="000000"/>
          <w:sz w:val="22"/>
        </w:rPr>
        <w:t>个月完成以上所有内容的建设，</w:t>
      </w:r>
      <w:r>
        <w:rPr>
          <w:rFonts w:ascii="Times New Roman" w:hAnsi="Times New Roman"/>
          <w:color w:val="000000"/>
          <w:sz w:val="22"/>
        </w:rPr>
        <w:t>并完成第三方安全测评和软件测试（此费用不包含在本项目中）后</w:t>
      </w:r>
      <w:r w:rsidRPr="009A5182">
        <w:rPr>
          <w:rFonts w:ascii="Times New Roman" w:hAnsi="Times New Roman"/>
          <w:color w:val="000000"/>
          <w:sz w:val="22"/>
        </w:rPr>
        <w:t>进行项目验收交付。</w:t>
      </w:r>
    </w:p>
    <w:p w:rsidR="00CA0AAA" w:rsidRPr="009A5182" w:rsidRDefault="00CA0AAA" w:rsidP="00CA0AAA">
      <w:pPr>
        <w:adjustRightInd w:val="0"/>
        <w:snapToGrid w:val="0"/>
        <w:spacing w:line="300" w:lineRule="auto"/>
        <w:ind w:firstLineChars="200" w:firstLine="442"/>
        <w:rPr>
          <w:rFonts w:ascii="Times New Roman" w:hAnsi="Times New Roman"/>
          <w:b/>
          <w:color w:val="000000"/>
          <w:sz w:val="22"/>
        </w:rPr>
      </w:pPr>
      <w:r w:rsidRPr="009A5182">
        <w:rPr>
          <w:rFonts w:ascii="Times New Roman" w:hAnsi="Times New Roman"/>
          <w:b/>
          <w:color w:val="000000"/>
          <w:sz w:val="22"/>
        </w:rPr>
        <w:t xml:space="preserve">4.4 </w:t>
      </w:r>
      <w:r w:rsidRPr="009A5182">
        <w:rPr>
          <w:rFonts w:ascii="Times New Roman" w:hAnsi="Times New Roman"/>
          <w:b/>
          <w:color w:val="000000"/>
          <w:sz w:val="22"/>
        </w:rPr>
        <w:t>责任人和组织保障</w:t>
      </w:r>
    </w:p>
    <w:p w:rsidR="00CA0AAA" w:rsidRPr="009A5182" w:rsidRDefault="00CA0AAA" w:rsidP="00CA0AAA">
      <w:pPr>
        <w:adjustRightInd w:val="0"/>
        <w:snapToGrid w:val="0"/>
        <w:spacing w:line="300" w:lineRule="auto"/>
        <w:ind w:firstLineChars="200" w:firstLine="440"/>
        <w:jc w:val="left"/>
        <w:rPr>
          <w:rFonts w:ascii="Times New Roman" w:hAnsi="Times New Roman"/>
          <w:b/>
          <w:color w:val="FF0000"/>
          <w:sz w:val="22"/>
          <w:u w:val="wavyHeavy"/>
        </w:rPr>
      </w:pPr>
      <w:r w:rsidRPr="009A5182">
        <w:rPr>
          <w:rFonts w:ascii="Times New Roman" w:hAnsi="Times New Roman"/>
          <w:color w:val="000000"/>
          <w:sz w:val="22"/>
        </w:rPr>
        <w:t>采购人负责整个项目的方向把握、资源调配、项目协调、进度监督等层面的指导和管理性工作。项目实施主要由中标人负责管理项目的具体实施工作，包括组织项目会议讨论、资源调配、制定项目实施计划、提交项目阶段性报告和文档、控制项目进度和成本，及时沟通和协调，明确项目任务。项目组成员包括：调研小组，数据采集小组，数据加工小组，系统开发小组，技术保障人员。</w:t>
      </w:r>
    </w:p>
    <w:p w:rsidR="00CA0AAA" w:rsidRPr="009A5182" w:rsidRDefault="00CA0AAA" w:rsidP="00CA0AAA">
      <w:pPr>
        <w:adjustRightInd w:val="0"/>
        <w:snapToGrid w:val="0"/>
        <w:spacing w:line="300" w:lineRule="auto"/>
        <w:ind w:firstLineChars="200" w:firstLine="442"/>
        <w:jc w:val="left"/>
        <w:rPr>
          <w:rFonts w:ascii="Times New Roman" w:hAnsi="Times New Roman"/>
          <w:color w:val="000000"/>
          <w:sz w:val="22"/>
        </w:rPr>
      </w:pPr>
      <w:r w:rsidRPr="009A5182">
        <w:rPr>
          <w:rFonts w:ascii="Times New Roman" w:hAnsi="Times New Roman"/>
          <w:b/>
          <w:color w:val="000000"/>
          <w:sz w:val="22"/>
        </w:rPr>
        <w:t xml:space="preserve">4.5 </w:t>
      </w:r>
      <w:r w:rsidRPr="009A5182">
        <w:rPr>
          <w:rFonts w:ascii="Times New Roman" w:hAnsi="Times New Roman"/>
          <w:b/>
          <w:bCs/>
          <w:iCs/>
          <w:color w:val="000000"/>
          <w:kern w:val="36"/>
          <w:sz w:val="22"/>
        </w:rPr>
        <w:t>质保期</w:t>
      </w:r>
      <w:r w:rsidRPr="009A5182">
        <w:rPr>
          <w:rFonts w:ascii="Times New Roman" w:hAnsi="Times New Roman"/>
          <w:bCs/>
          <w:iCs/>
          <w:color w:val="000000"/>
          <w:kern w:val="36"/>
          <w:sz w:val="22"/>
        </w:rPr>
        <w:t>：软件开发质量保证（免费技术支持）期为一年。质量保证期工作内容要求按照合同文件规定执行。质量保证期从项目</w:t>
      </w:r>
      <w:r w:rsidRPr="009A5182">
        <w:rPr>
          <w:rFonts w:ascii="Times New Roman" w:hAnsi="Times New Roman"/>
          <w:color w:val="000000"/>
          <w:sz w:val="22"/>
        </w:rPr>
        <w:t>验收通过并交付之日后起计。</w:t>
      </w:r>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color w:val="000000"/>
          <w:sz w:val="22"/>
        </w:rPr>
      </w:pPr>
      <w:bookmarkStart w:id="7" w:name="_Toc174436993"/>
      <w:r w:rsidRPr="009A5182">
        <w:rPr>
          <w:rFonts w:ascii="Times New Roman" w:hAnsi="Times New Roman"/>
          <w:b/>
          <w:color w:val="000000"/>
          <w:sz w:val="22"/>
        </w:rPr>
        <w:t xml:space="preserve">5 </w:t>
      </w:r>
      <w:r w:rsidRPr="009A5182">
        <w:rPr>
          <w:rFonts w:ascii="Times New Roman" w:hAnsi="Times New Roman"/>
          <w:b/>
          <w:color w:val="000000"/>
          <w:sz w:val="22"/>
        </w:rPr>
        <w:t>承包方式</w:t>
      </w:r>
      <w:bookmarkEnd w:id="7"/>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5.1 </w:t>
      </w:r>
      <w:r w:rsidRPr="009A5182">
        <w:rPr>
          <w:rFonts w:ascii="Times New Roman" w:hAnsi="Times New Roman"/>
          <w:color w:val="000000"/>
          <w:sz w:val="22"/>
        </w:rPr>
        <w:t>依据本项目的招标范围和内容，中标人以包质包量、包安全可靠的方式实施总承包。</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5.2</w:t>
      </w:r>
      <w:r w:rsidRPr="009A5182">
        <w:rPr>
          <w:rFonts w:ascii="Times New Roman" w:hAnsi="Times New Roman"/>
          <w:color w:val="0000FF"/>
          <w:sz w:val="22"/>
        </w:rPr>
        <w:t>本项目不允许分包。</w:t>
      </w:r>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color w:val="000000"/>
          <w:sz w:val="22"/>
        </w:rPr>
      </w:pPr>
      <w:bookmarkStart w:id="8" w:name="_Toc174436994"/>
      <w:r w:rsidRPr="009A5182">
        <w:rPr>
          <w:rFonts w:ascii="Times New Roman" w:hAnsi="Times New Roman"/>
          <w:b/>
          <w:color w:val="000000"/>
          <w:sz w:val="22"/>
        </w:rPr>
        <w:t xml:space="preserve">6 </w:t>
      </w:r>
      <w:r w:rsidRPr="009A5182">
        <w:rPr>
          <w:rFonts w:ascii="Times New Roman" w:hAnsi="Times New Roman"/>
          <w:b/>
          <w:color w:val="000000"/>
          <w:sz w:val="22"/>
        </w:rPr>
        <w:t>合同的签订</w:t>
      </w:r>
      <w:bookmarkEnd w:id="8"/>
    </w:p>
    <w:p w:rsidR="00CA0AAA" w:rsidRPr="009A5182" w:rsidRDefault="00CA0AAA" w:rsidP="00CA0AAA">
      <w:pPr>
        <w:snapToGrid w:val="0"/>
        <w:ind w:firstLineChars="200" w:firstLine="440"/>
        <w:rPr>
          <w:rFonts w:ascii="Times New Roman" w:hAnsi="Times New Roman"/>
          <w:sz w:val="22"/>
        </w:rPr>
      </w:pPr>
      <w:r w:rsidRPr="009A5182">
        <w:rPr>
          <w:rFonts w:ascii="Times New Roman" w:hAnsi="Times New Roman"/>
          <w:sz w:val="22"/>
        </w:rPr>
        <w:t xml:space="preserve">6.1 </w:t>
      </w:r>
      <w:r w:rsidRPr="009A5182">
        <w:rPr>
          <w:rFonts w:ascii="Times New Roman" w:hAnsi="Times New Roman"/>
          <w:sz w:val="22"/>
        </w:rPr>
        <w:t>本项目合同的标的、价格、质量及验收标准、考核管理、履约期限等主要条款应当与招标文件和中标人投标文件的内容一致，并互相补充和解释。</w:t>
      </w:r>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sz w:val="22"/>
        </w:rPr>
      </w:pPr>
      <w:bookmarkStart w:id="9" w:name="_Toc174436995"/>
      <w:r w:rsidRPr="009A5182">
        <w:rPr>
          <w:rFonts w:ascii="Times New Roman" w:hAnsi="Times New Roman"/>
          <w:b/>
          <w:color w:val="000000"/>
          <w:sz w:val="22"/>
        </w:rPr>
        <w:t xml:space="preserve">7 </w:t>
      </w:r>
      <w:r w:rsidRPr="009A5182">
        <w:rPr>
          <w:rFonts w:ascii="Times New Roman" w:hAnsi="Times New Roman"/>
          <w:b/>
          <w:color w:val="000000"/>
          <w:sz w:val="22"/>
        </w:rPr>
        <w:t>结算原则和支付方式</w:t>
      </w:r>
      <w:bookmarkEnd w:id="9"/>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7.1 </w:t>
      </w:r>
      <w:r w:rsidRPr="009A5182">
        <w:rPr>
          <w:rFonts w:ascii="Times New Roman" w:hAnsi="Times New Roman"/>
          <w:color w:val="000000"/>
          <w:sz w:val="22"/>
        </w:rPr>
        <w:t>结算原则</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本项目合同总价不变，采购人不会因人工费、物价、费率、汇率或其他因素（不可抗力除外）的变动而进行调整。</w:t>
      </w:r>
    </w:p>
    <w:p w:rsidR="00CA0AAA" w:rsidRPr="009A5182" w:rsidRDefault="00CA0AAA" w:rsidP="00CA0AAA">
      <w:pPr>
        <w:adjustRightInd w:val="0"/>
        <w:snapToGrid w:val="0"/>
        <w:spacing w:line="300" w:lineRule="auto"/>
        <w:ind w:firstLineChars="200" w:firstLine="440"/>
        <w:rPr>
          <w:rFonts w:ascii="Times New Roman" w:hAnsi="Times New Roman"/>
          <w:sz w:val="22"/>
        </w:rPr>
      </w:pPr>
      <w:bookmarkStart w:id="10" w:name="_Hlk491536023"/>
      <w:bookmarkStart w:id="11" w:name="_Hlk491529382"/>
      <w:r w:rsidRPr="009A5182">
        <w:rPr>
          <w:rFonts w:ascii="Times New Roman" w:hAnsi="Times New Roman"/>
          <w:sz w:val="22"/>
        </w:rPr>
        <w:t xml:space="preserve">7.2 </w:t>
      </w:r>
      <w:r w:rsidRPr="009A5182">
        <w:rPr>
          <w:rFonts w:ascii="Times New Roman" w:hAnsi="Times New Roman"/>
          <w:sz w:val="22"/>
        </w:rPr>
        <w:t>支付方式</w:t>
      </w:r>
    </w:p>
    <w:p w:rsidR="00CA0AAA" w:rsidRPr="009A5182" w:rsidRDefault="00CA0AAA" w:rsidP="00CA0AAA">
      <w:pPr>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 xml:space="preserve">7.2.1 </w:t>
      </w:r>
      <w:r w:rsidRPr="009A5182">
        <w:rPr>
          <w:rFonts w:ascii="Times New Roman" w:hAnsi="Times New Roman"/>
          <w:sz w:val="22"/>
        </w:rPr>
        <w:t>本项目合同金额采用</w:t>
      </w:r>
      <w:r w:rsidRPr="009A5182">
        <w:rPr>
          <w:rFonts w:ascii="Times New Roman" w:hAnsi="Times New Roman"/>
          <w:b/>
          <w:bCs/>
          <w:color w:val="FF0000"/>
          <w:sz w:val="22"/>
          <w:u w:val="wavyHeavy"/>
        </w:rPr>
        <w:t>分期付款</w:t>
      </w:r>
      <w:r w:rsidRPr="009A5182">
        <w:rPr>
          <w:rFonts w:ascii="Times New Roman" w:hAnsi="Times New Roman"/>
          <w:sz w:val="22"/>
        </w:rPr>
        <w:t>方式，在采购人和中标人合同签订，且财政资金到位后，按下款要求支付相应的合同款项。</w:t>
      </w:r>
    </w:p>
    <w:p w:rsidR="00CA0AAA" w:rsidRPr="009A5182" w:rsidRDefault="00CA0AAA" w:rsidP="00CA0AAA">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9A5182">
        <w:rPr>
          <w:rFonts w:ascii="Times New Roman" w:hAnsi="Times New Roman"/>
          <w:sz w:val="22"/>
        </w:rPr>
        <w:t>7.2.2</w:t>
      </w:r>
      <w:r w:rsidRPr="009A5182">
        <w:rPr>
          <w:rFonts w:ascii="Times New Roman" w:hAnsi="Times New Roman"/>
          <w:sz w:val="22"/>
        </w:rPr>
        <w:t>分期付款的时间进度要求和支付比例具体如下：</w:t>
      </w:r>
    </w:p>
    <w:p w:rsidR="00CA0AAA" w:rsidRPr="009A5182" w:rsidRDefault="00CA0AAA" w:rsidP="00CA0AAA">
      <w:pPr>
        <w:adjustRightInd w:val="0"/>
        <w:snapToGrid w:val="0"/>
        <w:spacing w:line="300" w:lineRule="auto"/>
        <w:ind w:firstLineChars="200" w:firstLine="440"/>
        <w:rPr>
          <w:rFonts w:ascii="Times New Roman" w:hAnsi="Times New Roman"/>
          <w:color w:val="FF0000"/>
          <w:sz w:val="22"/>
        </w:rPr>
      </w:pPr>
      <w:r w:rsidRPr="009A5182">
        <w:rPr>
          <w:rFonts w:ascii="Times New Roman" w:hAnsi="Times New Roman"/>
          <w:color w:val="FF0000"/>
          <w:sz w:val="22"/>
        </w:rPr>
        <w:t>（</w:t>
      </w:r>
      <w:r w:rsidRPr="009A5182">
        <w:rPr>
          <w:rFonts w:ascii="Times New Roman" w:hAnsi="Times New Roman"/>
          <w:color w:val="FF0000"/>
          <w:sz w:val="22"/>
        </w:rPr>
        <w:t>1</w:t>
      </w:r>
      <w:r w:rsidRPr="009A5182">
        <w:rPr>
          <w:rFonts w:ascii="Times New Roman" w:hAnsi="Times New Roman"/>
          <w:color w:val="FF0000"/>
          <w:sz w:val="22"/>
        </w:rPr>
        <w:t>）第一笔付款</w:t>
      </w:r>
      <w:r w:rsidRPr="009A5182">
        <w:rPr>
          <w:rFonts w:ascii="Times New Roman" w:hAnsi="Times New Roman"/>
          <w:color w:val="FF0000"/>
          <w:sz w:val="22"/>
        </w:rPr>
        <w:t>-</w:t>
      </w:r>
      <w:r w:rsidRPr="009A5182">
        <w:rPr>
          <w:rFonts w:ascii="Times New Roman" w:hAnsi="Times New Roman"/>
          <w:color w:val="FF0000"/>
          <w:sz w:val="22"/>
        </w:rPr>
        <w:t>预付款（</w:t>
      </w:r>
      <w:r w:rsidRPr="009A5182">
        <w:rPr>
          <w:rFonts w:ascii="Times New Roman" w:hAnsi="Times New Roman"/>
          <w:color w:val="FF0000"/>
          <w:sz w:val="22"/>
        </w:rPr>
        <w:t>50%</w:t>
      </w:r>
      <w:r w:rsidRPr="009A5182">
        <w:rPr>
          <w:rFonts w:ascii="Times New Roman" w:hAnsi="Times New Roman"/>
          <w:color w:val="FF0000"/>
          <w:sz w:val="22"/>
        </w:rPr>
        <w:t>）：</w:t>
      </w:r>
      <w:r w:rsidRPr="009A5182">
        <w:rPr>
          <w:rFonts w:ascii="Times New Roman" w:hAnsi="Times New Roman"/>
          <w:color w:val="000000"/>
          <w:sz w:val="22"/>
        </w:rPr>
        <w:t>在本合同签订后</w:t>
      </w:r>
      <w:r w:rsidRPr="009A5182">
        <w:rPr>
          <w:rFonts w:ascii="Times New Roman" w:hAnsi="Times New Roman"/>
          <w:color w:val="000000"/>
          <w:sz w:val="22"/>
          <w:u w:val="single"/>
        </w:rPr>
        <w:t>30</w:t>
      </w:r>
      <w:r w:rsidRPr="009A5182">
        <w:rPr>
          <w:rFonts w:ascii="Times New Roman" w:hAnsi="Times New Roman"/>
          <w:color w:val="000000"/>
          <w:sz w:val="22"/>
        </w:rPr>
        <w:t>日内，收到发票后（经审核符合要求），</w:t>
      </w:r>
      <w:r w:rsidRPr="009A5182">
        <w:rPr>
          <w:rFonts w:ascii="Times New Roman" w:hAnsi="Times New Roman"/>
          <w:color w:val="FF0000"/>
          <w:sz w:val="22"/>
        </w:rPr>
        <w:t>，甲方向乙方支付货款；</w:t>
      </w:r>
    </w:p>
    <w:p w:rsidR="00CA0AAA" w:rsidRPr="009A5182" w:rsidRDefault="00CA0AAA" w:rsidP="00CA0AAA">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sidRPr="009A5182">
        <w:rPr>
          <w:rFonts w:ascii="Times New Roman" w:hAnsi="Times New Roman"/>
          <w:color w:val="FF0000"/>
          <w:sz w:val="22"/>
        </w:rPr>
        <w:t>（</w:t>
      </w:r>
      <w:r w:rsidRPr="009A5182">
        <w:rPr>
          <w:rFonts w:ascii="Times New Roman" w:hAnsi="Times New Roman"/>
          <w:color w:val="FF0000"/>
          <w:sz w:val="22"/>
        </w:rPr>
        <w:t>2</w:t>
      </w:r>
      <w:r w:rsidRPr="009A5182">
        <w:rPr>
          <w:rFonts w:ascii="Times New Roman" w:hAnsi="Times New Roman"/>
          <w:color w:val="FF0000"/>
          <w:sz w:val="22"/>
        </w:rPr>
        <w:t>）第二笔付款</w:t>
      </w:r>
      <w:r w:rsidRPr="009A5182">
        <w:rPr>
          <w:rFonts w:ascii="Times New Roman" w:hAnsi="Times New Roman"/>
          <w:color w:val="FF0000"/>
          <w:sz w:val="22"/>
        </w:rPr>
        <w:t>-</w:t>
      </w:r>
      <w:r w:rsidRPr="009A5182">
        <w:rPr>
          <w:rFonts w:ascii="Times New Roman" w:hAnsi="Times New Roman"/>
          <w:color w:val="FF0000"/>
          <w:sz w:val="22"/>
        </w:rPr>
        <w:t>交货付款（</w:t>
      </w:r>
      <w:r w:rsidRPr="009A5182">
        <w:rPr>
          <w:rFonts w:ascii="Times New Roman" w:hAnsi="Times New Roman"/>
          <w:color w:val="FF0000"/>
          <w:sz w:val="22"/>
        </w:rPr>
        <w:t>30%</w:t>
      </w:r>
      <w:r w:rsidRPr="009A5182">
        <w:rPr>
          <w:rFonts w:ascii="Times New Roman" w:hAnsi="Times New Roman"/>
          <w:color w:val="FF0000"/>
          <w:sz w:val="22"/>
        </w:rPr>
        <w:t>）：甲方收到乙方关于系统初步验收报告、合同规定的有关资料、以及发票（经审核符合要求）后</w:t>
      </w:r>
      <w:r w:rsidRPr="009A5182">
        <w:rPr>
          <w:rFonts w:ascii="Times New Roman" w:hAnsi="Times New Roman"/>
          <w:color w:val="FF0000"/>
          <w:sz w:val="22"/>
          <w:u w:val="single"/>
        </w:rPr>
        <w:t xml:space="preserve"> 30  </w:t>
      </w:r>
      <w:r w:rsidRPr="009A5182">
        <w:rPr>
          <w:rFonts w:ascii="Times New Roman" w:hAnsi="Times New Roman"/>
          <w:color w:val="FF0000"/>
          <w:sz w:val="22"/>
        </w:rPr>
        <w:t>日内，向乙方支付货款，但该付款行为不构成对系统的验收；</w:t>
      </w:r>
    </w:p>
    <w:p w:rsidR="00CA0AAA" w:rsidRPr="009A5182" w:rsidRDefault="00CA0AAA" w:rsidP="00CA0AAA">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sidRPr="009A5182">
        <w:rPr>
          <w:rFonts w:ascii="Times New Roman" w:hAnsi="Times New Roman"/>
          <w:color w:val="FF0000"/>
          <w:sz w:val="22"/>
        </w:rPr>
        <w:t>（</w:t>
      </w:r>
      <w:r w:rsidRPr="009A5182">
        <w:rPr>
          <w:rFonts w:ascii="Times New Roman" w:hAnsi="Times New Roman"/>
          <w:color w:val="FF0000"/>
          <w:sz w:val="22"/>
        </w:rPr>
        <w:t>3</w:t>
      </w:r>
      <w:r w:rsidRPr="009A5182">
        <w:rPr>
          <w:rFonts w:ascii="Times New Roman" w:hAnsi="Times New Roman"/>
          <w:color w:val="FF0000"/>
          <w:sz w:val="22"/>
        </w:rPr>
        <w:t>）第三笔付款</w:t>
      </w:r>
      <w:r w:rsidRPr="009A5182">
        <w:rPr>
          <w:rFonts w:ascii="Times New Roman" w:hAnsi="Times New Roman"/>
          <w:color w:val="FF0000"/>
          <w:sz w:val="22"/>
        </w:rPr>
        <w:t>-</w:t>
      </w:r>
      <w:r w:rsidRPr="009A5182">
        <w:rPr>
          <w:rFonts w:ascii="Times New Roman" w:hAnsi="Times New Roman"/>
          <w:color w:val="FF0000"/>
          <w:sz w:val="22"/>
        </w:rPr>
        <w:t>最终验收付款（</w:t>
      </w:r>
      <w:r w:rsidRPr="009A5182">
        <w:rPr>
          <w:rFonts w:ascii="Times New Roman" w:hAnsi="Times New Roman"/>
          <w:color w:val="FF0000"/>
          <w:sz w:val="22"/>
        </w:rPr>
        <w:t>20%</w:t>
      </w:r>
      <w:r w:rsidRPr="009A5182">
        <w:rPr>
          <w:rFonts w:ascii="Times New Roman" w:hAnsi="Times New Roman"/>
          <w:color w:val="FF0000"/>
          <w:sz w:val="22"/>
        </w:rPr>
        <w:t>）：甲方收到乙方的验收报告（由甲乙双方及有关部门签署）、合同规定的有关资料（一式二份）、发票正本（一份）后</w:t>
      </w:r>
      <w:r w:rsidRPr="009A5182">
        <w:rPr>
          <w:rFonts w:ascii="Times New Roman" w:hAnsi="Times New Roman"/>
          <w:color w:val="FF0000"/>
          <w:sz w:val="22"/>
          <w:u w:val="single"/>
        </w:rPr>
        <w:t xml:space="preserve"> 30  </w:t>
      </w:r>
      <w:r w:rsidRPr="009A5182">
        <w:rPr>
          <w:rFonts w:ascii="Times New Roman" w:hAnsi="Times New Roman"/>
          <w:color w:val="FF0000"/>
          <w:sz w:val="22"/>
        </w:rPr>
        <w:t>日内，甲方向乙方支付剩余货款。</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7.3</w:t>
      </w:r>
      <w:r w:rsidRPr="009A5182">
        <w:rPr>
          <w:rFonts w:ascii="Times New Roman" w:hAnsi="Times New Roman"/>
          <w:color w:val="000000"/>
          <w:sz w:val="22"/>
        </w:rPr>
        <w:t>中标人因自身原因造成返工的工作量，采购人将不予计量和支付。</w:t>
      </w:r>
    </w:p>
    <w:p w:rsidR="00CA0AAA" w:rsidRPr="009A5182" w:rsidRDefault="00CA0AAA" w:rsidP="00CA0AAA">
      <w:pPr>
        <w:snapToGrid w:val="0"/>
        <w:spacing w:line="300" w:lineRule="auto"/>
        <w:ind w:firstLineChars="200" w:firstLine="440"/>
        <w:jc w:val="left"/>
        <w:rPr>
          <w:rFonts w:ascii="Times New Roman" w:hAnsi="Times New Roman"/>
          <w:color w:val="FF0000"/>
          <w:sz w:val="22"/>
        </w:rPr>
      </w:pPr>
      <w:r w:rsidRPr="009A5182">
        <w:rPr>
          <w:rFonts w:ascii="Times New Roman" w:hAnsi="Times New Roman"/>
          <w:color w:val="FF0000"/>
          <w:sz w:val="22"/>
        </w:rPr>
        <w:t>7.4</w:t>
      </w:r>
      <w:r w:rsidRPr="009A5182">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w:t>
      </w:r>
      <w:r w:rsidRPr="009A5182">
        <w:rPr>
          <w:rFonts w:ascii="Times New Roman" w:hAnsi="Times New Roman"/>
          <w:color w:val="FF0000"/>
          <w:sz w:val="22"/>
        </w:rPr>
        <w:lastRenderedPageBreak/>
        <w:t>业款项。如发生延迟支付情况，应当支付逾期利息，且利率不行低于合同订立时</w:t>
      </w:r>
      <w:r w:rsidRPr="009A5182">
        <w:rPr>
          <w:rFonts w:ascii="Times New Roman" w:hAnsi="Times New Roman"/>
          <w:color w:val="FF0000"/>
          <w:sz w:val="22"/>
        </w:rPr>
        <w:t>1</w:t>
      </w:r>
      <w:r w:rsidRPr="009A5182">
        <w:rPr>
          <w:rFonts w:ascii="Times New Roman" w:hAnsi="Times New Roman"/>
          <w:color w:val="FF0000"/>
          <w:sz w:val="22"/>
        </w:rPr>
        <w:t>年</w:t>
      </w:r>
      <w:proofErr w:type="gramStart"/>
      <w:r w:rsidRPr="009A5182">
        <w:rPr>
          <w:rFonts w:ascii="Times New Roman" w:hAnsi="Times New Roman"/>
          <w:color w:val="FF0000"/>
          <w:sz w:val="22"/>
        </w:rPr>
        <w:t>期贷款市场</w:t>
      </w:r>
      <w:proofErr w:type="gramEnd"/>
      <w:r w:rsidRPr="009A5182">
        <w:rPr>
          <w:rFonts w:ascii="Times New Roman" w:hAnsi="Times New Roman"/>
          <w:color w:val="FF0000"/>
          <w:sz w:val="22"/>
        </w:rPr>
        <w:t>报价利率。</w:t>
      </w:r>
    </w:p>
    <w:p w:rsidR="00CA0AAA" w:rsidRPr="009A5182" w:rsidRDefault="00CA0AAA" w:rsidP="00CA0AAA">
      <w:pPr>
        <w:snapToGrid w:val="0"/>
        <w:spacing w:line="300" w:lineRule="auto"/>
        <w:ind w:firstLineChars="200" w:firstLine="442"/>
        <w:jc w:val="left"/>
        <w:rPr>
          <w:rFonts w:ascii="Times New Roman" w:hAnsi="Times New Roman"/>
          <w:b/>
          <w:color w:val="FF0000"/>
          <w:sz w:val="22"/>
          <w:highlight w:val="green"/>
        </w:rPr>
      </w:pPr>
    </w:p>
    <w:p w:rsidR="00CA0AAA" w:rsidRPr="009A5182" w:rsidRDefault="00CA0AAA" w:rsidP="00CA0AAA">
      <w:pPr>
        <w:adjustRightInd w:val="0"/>
        <w:snapToGrid w:val="0"/>
        <w:spacing w:line="300" w:lineRule="auto"/>
        <w:jc w:val="center"/>
        <w:outlineLvl w:val="1"/>
        <w:rPr>
          <w:rFonts w:ascii="Times New Roman" w:eastAsia="黑体" w:hAnsi="Times New Roman"/>
          <w:sz w:val="30"/>
          <w:szCs w:val="30"/>
        </w:rPr>
      </w:pPr>
      <w:bookmarkStart w:id="13" w:name="_Toc174436996"/>
      <w:r w:rsidRPr="009A5182">
        <w:rPr>
          <w:rFonts w:ascii="Times New Roman" w:eastAsia="黑体" w:hAnsi="Times New Roman"/>
          <w:sz w:val="30"/>
          <w:szCs w:val="30"/>
        </w:rPr>
        <w:t>三、技术质量要求</w:t>
      </w:r>
      <w:bookmarkEnd w:id="12"/>
      <w:bookmarkEnd w:id="13"/>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14" w:name="_Toc476932387"/>
      <w:bookmarkStart w:id="15" w:name="_Toc476308503"/>
      <w:bookmarkStart w:id="16" w:name="_Toc174436997"/>
      <w:r w:rsidRPr="009A5182">
        <w:rPr>
          <w:rFonts w:ascii="Times New Roman" w:hAnsi="Times New Roman"/>
          <w:b/>
          <w:bCs/>
          <w:sz w:val="22"/>
        </w:rPr>
        <w:t xml:space="preserve">8 </w:t>
      </w:r>
      <w:r w:rsidRPr="009A5182">
        <w:rPr>
          <w:rFonts w:ascii="Times New Roman" w:hAnsi="Times New Roman"/>
          <w:b/>
          <w:bCs/>
          <w:sz w:val="22"/>
        </w:rPr>
        <w:t>适用技术规范和规范性文件</w:t>
      </w:r>
      <w:bookmarkEnd w:id="14"/>
      <w:bookmarkEnd w:id="15"/>
      <w:bookmarkEnd w:id="16"/>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《信息安全技术信息系统安全等级保护基本要求》</w:t>
      </w:r>
      <w:r w:rsidRPr="009A5182">
        <w:rPr>
          <w:rFonts w:ascii="Times New Roman" w:hAnsi="Times New Roman"/>
          <w:sz w:val="22"/>
        </w:rPr>
        <w:tab/>
      </w:r>
      <w:r w:rsidRPr="009A5182">
        <w:rPr>
          <w:rFonts w:ascii="Times New Roman" w:hAnsi="Times New Roman"/>
          <w:sz w:val="22"/>
        </w:rPr>
        <w:tab/>
        <w:t xml:space="preserve">      GB/T 22239-2008</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《上海市全面推进城市数字化转型</w:t>
      </w:r>
      <w:r w:rsidRPr="009A5182">
        <w:rPr>
          <w:rFonts w:ascii="Times New Roman" w:hAnsi="Times New Roman"/>
          <w:sz w:val="22"/>
        </w:rPr>
        <w:t>“</w:t>
      </w:r>
      <w:r w:rsidRPr="009A5182">
        <w:rPr>
          <w:rFonts w:ascii="Times New Roman" w:hAnsi="Times New Roman"/>
          <w:sz w:val="22"/>
        </w:rPr>
        <w:t>十四五</w:t>
      </w:r>
      <w:r w:rsidRPr="009A5182">
        <w:rPr>
          <w:rFonts w:ascii="Times New Roman" w:hAnsi="Times New Roman"/>
          <w:sz w:val="22"/>
        </w:rPr>
        <w:t>”</w:t>
      </w:r>
      <w:r w:rsidRPr="009A5182">
        <w:rPr>
          <w:rFonts w:ascii="Times New Roman" w:hAnsi="Times New Roman"/>
          <w:sz w:val="22"/>
        </w:rPr>
        <w:t>规划》</w:t>
      </w:r>
      <w:r w:rsidRPr="009A5182">
        <w:rPr>
          <w:rFonts w:ascii="Times New Roman" w:hAnsi="Times New Roman"/>
          <w:sz w:val="22"/>
        </w:rPr>
        <w:t xml:space="preserve">     </w:t>
      </w:r>
      <w:r w:rsidRPr="009A5182">
        <w:rPr>
          <w:rFonts w:ascii="Times New Roman" w:hAnsi="Times New Roman"/>
          <w:sz w:val="22"/>
        </w:rPr>
        <w:t>市府办发﹝</w:t>
      </w:r>
      <w:r w:rsidRPr="009A5182">
        <w:rPr>
          <w:rFonts w:ascii="Times New Roman" w:hAnsi="Times New Roman"/>
          <w:sz w:val="22"/>
        </w:rPr>
        <w:t>2021</w:t>
      </w:r>
      <w:r w:rsidRPr="009A5182">
        <w:rPr>
          <w:rFonts w:ascii="Times New Roman" w:hAnsi="Times New Roman"/>
          <w:sz w:val="22"/>
        </w:rPr>
        <w:t>﹞</w:t>
      </w:r>
      <w:r w:rsidRPr="009A5182">
        <w:rPr>
          <w:rFonts w:ascii="Times New Roman" w:hAnsi="Times New Roman"/>
          <w:sz w:val="22"/>
        </w:rPr>
        <w:t>29</w:t>
      </w:r>
      <w:r w:rsidRPr="009A5182">
        <w:rPr>
          <w:rFonts w:ascii="Times New Roman" w:hAnsi="Times New Roman"/>
          <w:sz w:val="22"/>
        </w:rPr>
        <w:t>号</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《浦东新区政务信息资源共享管理办法》；</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《政务信息资源共享操作细则》；</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国家和市政府颁发的有关法律、法规、标准和规范性文件；</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经有关部门批准的项目预算、政府采购计划、内容及其他文件；</w:t>
      </w:r>
    </w:p>
    <w:p w:rsidR="00CA0AAA" w:rsidRPr="009A5182" w:rsidRDefault="00CA0AAA" w:rsidP="00CA0AAA">
      <w:pPr>
        <w:adjustRightInd w:val="0"/>
        <w:snapToGrid w:val="0"/>
        <w:ind w:firstLineChars="200" w:firstLine="440"/>
        <w:rPr>
          <w:rFonts w:ascii="Times New Roman" w:hAnsi="Times New Roman"/>
          <w:sz w:val="22"/>
        </w:rPr>
      </w:pPr>
      <w:r w:rsidRPr="009A5182">
        <w:rPr>
          <w:rFonts w:ascii="Times New Roman" w:hAnsi="Times New Roman"/>
          <w:sz w:val="22"/>
        </w:rPr>
        <w:t>委托单位依法签订的采购协议、与服务项目有关的其他协议、文件等；</w:t>
      </w:r>
    </w:p>
    <w:p w:rsidR="00CA0AAA" w:rsidRPr="009A5182" w:rsidRDefault="00CA0AAA" w:rsidP="00CA0AAA">
      <w:pPr>
        <w:adjustRightInd w:val="0"/>
        <w:snapToGrid w:val="0"/>
        <w:ind w:firstLineChars="200" w:firstLine="440"/>
        <w:jc w:val="left"/>
        <w:rPr>
          <w:rFonts w:ascii="Times New Roman" w:hAnsi="Times New Roman"/>
          <w:b/>
          <w:bCs/>
          <w:sz w:val="22"/>
          <w:u w:val="wavyHeavy"/>
        </w:rPr>
      </w:pPr>
      <w:r w:rsidRPr="009A5182">
        <w:rPr>
          <w:rFonts w:ascii="Times New Roman" w:hAnsi="Times New Roman"/>
          <w:sz w:val="22"/>
        </w:rPr>
        <w:t>政府的其他有关涉及服务项目的经济、技术的法律、法规、政策等。</w:t>
      </w:r>
    </w:p>
    <w:p w:rsidR="00CA0AAA" w:rsidRPr="009A5182" w:rsidRDefault="00CA0AAA" w:rsidP="00CA0AAA">
      <w:pPr>
        <w:adjustRightInd w:val="0"/>
        <w:snapToGrid w:val="0"/>
        <w:spacing w:line="300" w:lineRule="auto"/>
        <w:ind w:firstLineChars="200" w:firstLine="440"/>
        <w:rPr>
          <w:rFonts w:ascii="Times New Roman" w:hAnsi="Times New Roman"/>
          <w:bCs/>
          <w:sz w:val="22"/>
        </w:rPr>
      </w:pPr>
      <w:r w:rsidRPr="009A5182">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17" w:name="_Toc174436998"/>
      <w:r w:rsidRPr="009A5182">
        <w:rPr>
          <w:rFonts w:ascii="Times New Roman" w:hAnsi="Times New Roman"/>
          <w:b/>
          <w:bCs/>
          <w:sz w:val="22"/>
        </w:rPr>
        <w:t>9</w:t>
      </w:r>
      <w:r w:rsidRPr="009A5182">
        <w:rPr>
          <w:rFonts w:ascii="Times New Roman" w:hAnsi="Times New Roman"/>
          <w:b/>
          <w:bCs/>
          <w:sz w:val="22"/>
        </w:rPr>
        <w:t>招标内容与质量要求</w:t>
      </w:r>
      <w:bookmarkEnd w:id="17"/>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bCs/>
          <w:sz w:val="22"/>
        </w:rPr>
      </w:pPr>
      <w:r w:rsidRPr="009A5182">
        <w:rPr>
          <w:rFonts w:ascii="Times New Roman" w:hAnsi="Times New Roman"/>
          <w:bCs/>
          <w:sz w:val="22"/>
        </w:rPr>
        <w:t xml:space="preserve">9.1 </w:t>
      </w:r>
      <w:r w:rsidRPr="009A5182">
        <w:rPr>
          <w:rFonts w:ascii="Times New Roman" w:hAnsi="Times New Roman"/>
          <w:bCs/>
          <w:color w:val="FF0000"/>
          <w:sz w:val="22"/>
        </w:rPr>
        <w:t>软件开发工作</w:t>
      </w:r>
      <w:r w:rsidRPr="009A5182">
        <w:rPr>
          <w:rFonts w:ascii="Times New Roman" w:hAnsi="Times New Roman"/>
          <w:bCs/>
          <w:sz w:val="22"/>
        </w:rPr>
        <w:t>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55"/>
        <w:gridCol w:w="4961"/>
        <w:gridCol w:w="1212"/>
      </w:tblGrid>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sz w:val="20"/>
                <w:szCs w:val="20"/>
              </w:rPr>
              <w:t>序号</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sz w:val="20"/>
                <w:szCs w:val="20"/>
              </w:rPr>
              <w:t>模块名称</w:t>
            </w:r>
          </w:p>
        </w:tc>
        <w:tc>
          <w:tcPr>
            <w:tcW w:w="4961"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sz w:val="20"/>
                <w:szCs w:val="20"/>
              </w:rPr>
              <w:t>功能及技术指标</w:t>
            </w:r>
          </w:p>
        </w:tc>
        <w:tc>
          <w:tcPr>
            <w:tcW w:w="1212"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sz w:val="20"/>
                <w:szCs w:val="20"/>
              </w:rPr>
              <w:t>备注</w:t>
            </w:r>
          </w:p>
        </w:tc>
      </w:tr>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1</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辅助梳理基础要素底板子系统</w:t>
            </w:r>
          </w:p>
        </w:tc>
        <w:tc>
          <w:tcPr>
            <w:tcW w:w="4961" w:type="dxa"/>
            <w:vAlign w:val="center"/>
          </w:tcPr>
          <w:p w:rsidR="00CA0AAA" w:rsidRPr="009A5182" w:rsidRDefault="00CA0AAA" w:rsidP="00CA0AAA">
            <w:pPr>
              <w:pStyle w:val="a7"/>
              <w:numPr>
                <w:ilvl w:val="0"/>
                <w:numId w:val="2"/>
              </w:numPr>
              <w:adjustRightInd w:val="0"/>
              <w:snapToGrid w:val="0"/>
              <w:jc w:val="left"/>
              <w:rPr>
                <w:bCs/>
                <w:sz w:val="20"/>
                <w:szCs w:val="20"/>
              </w:rPr>
            </w:pPr>
            <w:r w:rsidRPr="009A5182">
              <w:rPr>
                <w:bCs/>
                <w:sz w:val="20"/>
                <w:szCs w:val="20"/>
              </w:rPr>
              <w:t>打造规划资源基础数据底板，完善规划编制所需要的各类辅助基础数据；</w:t>
            </w:r>
          </w:p>
          <w:p w:rsidR="00CA0AAA" w:rsidRPr="009A5182" w:rsidRDefault="00CA0AAA" w:rsidP="00CA0AAA">
            <w:pPr>
              <w:pStyle w:val="a7"/>
              <w:numPr>
                <w:ilvl w:val="0"/>
                <w:numId w:val="2"/>
              </w:numPr>
              <w:adjustRightInd w:val="0"/>
              <w:snapToGrid w:val="0"/>
              <w:jc w:val="left"/>
              <w:rPr>
                <w:bCs/>
                <w:sz w:val="20"/>
                <w:szCs w:val="20"/>
              </w:rPr>
            </w:pPr>
            <w:r w:rsidRPr="009A5182">
              <w:rPr>
                <w:bCs/>
                <w:sz w:val="20"/>
                <w:szCs w:val="20"/>
              </w:rPr>
              <w:t>对接时空云平台、智慧</w:t>
            </w:r>
            <w:proofErr w:type="gramStart"/>
            <w:r w:rsidRPr="009A5182">
              <w:rPr>
                <w:bCs/>
                <w:sz w:val="20"/>
                <w:szCs w:val="20"/>
              </w:rPr>
              <w:t>规</w:t>
            </w:r>
            <w:proofErr w:type="gramEnd"/>
            <w:r w:rsidRPr="009A5182">
              <w:rPr>
                <w:bCs/>
                <w:sz w:val="20"/>
                <w:szCs w:val="20"/>
              </w:rPr>
              <w:t>土、全息三维等，获取时空数据、</w:t>
            </w:r>
            <w:proofErr w:type="gramStart"/>
            <w:r w:rsidRPr="009A5182">
              <w:rPr>
                <w:bCs/>
                <w:sz w:val="20"/>
                <w:szCs w:val="20"/>
              </w:rPr>
              <w:t>规</w:t>
            </w:r>
            <w:proofErr w:type="gramEnd"/>
            <w:r w:rsidRPr="009A5182">
              <w:rPr>
                <w:bCs/>
                <w:sz w:val="20"/>
                <w:szCs w:val="20"/>
              </w:rPr>
              <w:t>资数据、相关地图服务等；</w:t>
            </w:r>
          </w:p>
          <w:p w:rsidR="00CA0AAA" w:rsidRPr="009A5182" w:rsidRDefault="00CA0AAA" w:rsidP="00CA0AAA">
            <w:pPr>
              <w:pStyle w:val="a7"/>
              <w:numPr>
                <w:ilvl w:val="0"/>
                <w:numId w:val="2"/>
              </w:numPr>
              <w:adjustRightInd w:val="0"/>
              <w:snapToGrid w:val="0"/>
              <w:jc w:val="left"/>
              <w:rPr>
                <w:bCs/>
                <w:sz w:val="20"/>
                <w:szCs w:val="20"/>
              </w:rPr>
            </w:pPr>
            <w:r w:rsidRPr="009A5182">
              <w:rPr>
                <w:bCs/>
                <w:sz w:val="20"/>
                <w:szCs w:val="20"/>
              </w:rPr>
              <w:t>提供三维可视化展示，包括对接二维地图服务、三维地图服务，提供二三维地图联动、地图交互；</w:t>
            </w:r>
          </w:p>
          <w:p w:rsidR="00CA0AAA" w:rsidRPr="009A5182" w:rsidRDefault="00CA0AAA" w:rsidP="00CA0AAA">
            <w:pPr>
              <w:pStyle w:val="a7"/>
              <w:numPr>
                <w:ilvl w:val="0"/>
                <w:numId w:val="2"/>
              </w:numPr>
              <w:adjustRightInd w:val="0"/>
              <w:snapToGrid w:val="0"/>
              <w:jc w:val="left"/>
              <w:rPr>
                <w:bCs/>
                <w:sz w:val="20"/>
                <w:szCs w:val="20"/>
              </w:rPr>
            </w:pPr>
            <w:r w:rsidRPr="009A5182">
              <w:rPr>
                <w:bCs/>
                <w:sz w:val="20"/>
                <w:szCs w:val="20"/>
              </w:rPr>
              <w:t>提供基于地图的、各类相关业务的、按图形属性等的查询、浏览和数据下载功能；</w:t>
            </w:r>
          </w:p>
          <w:p w:rsidR="00CA0AAA" w:rsidRPr="009A5182" w:rsidRDefault="00CA0AAA" w:rsidP="00CA0AAA">
            <w:pPr>
              <w:pStyle w:val="a7"/>
              <w:numPr>
                <w:ilvl w:val="0"/>
                <w:numId w:val="2"/>
              </w:numPr>
              <w:adjustRightInd w:val="0"/>
              <w:snapToGrid w:val="0"/>
              <w:jc w:val="left"/>
              <w:rPr>
                <w:bCs/>
                <w:sz w:val="20"/>
                <w:szCs w:val="20"/>
              </w:rPr>
            </w:pPr>
            <w:r w:rsidRPr="009A5182">
              <w:rPr>
                <w:bCs/>
                <w:sz w:val="20"/>
                <w:szCs w:val="20"/>
              </w:rPr>
              <w:t>提供基于基础要素底板的，按划定区域的，对各类业务数据的分析、专题图制作等功能，辅助评估规划方案的合理性。</w:t>
            </w:r>
          </w:p>
        </w:tc>
        <w:tc>
          <w:tcPr>
            <w:tcW w:w="1212"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color w:val="FF0000"/>
                <w:sz w:val="20"/>
                <w:szCs w:val="20"/>
              </w:rPr>
              <w:t>●</w:t>
            </w:r>
          </w:p>
        </w:tc>
      </w:tr>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2</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辅助评估区域规划子系统</w:t>
            </w:r>
          </w:p>
        </w:tc>
        <w:tc>
          <w:tcPr>
            <w:tcW w:w="4961" w:type="dxa"/>
            <w:vAlign w:val="center"/>
          </w:tcPr>
          <w:p w:rsidR="00CA0AAA" w:rsidRPr="009A5182" w:rsidRDefault="00CA0AAA" w:rsidP="00CA0AAA">
            <w:pPr>
              <w:pStyle w:val="a7"/>
              <w:numPr>
                <w:ilvl w:val="0"/>
                <w:numId w:val="3"/>
              </w:numPr>
              <w:adjustRightInd w:val="0"/>
              <w:snapToGrid w:val="0"/>
              <w:jc w:val="left"/>
              <w:rPr>
                <w:bCs/>
                <w:sz w:val="20"/>
                <w:szCs w:val="20"/>
              </w:rPr>
            </w:pPr>
            <w:r w:rsidRPr="009A5182">
              <w:rPr>
                <w:bCs/>
                <w:sz w:val="20"/>
                <w:szCs w:val="20"/>
              </w:rPr>
              <w:t>集成规划、土地、建设、权属等</w:t>
            </w:r>
            <w:proofErr w:type="gramStart"/>
            <w:r w:rsidRPr="009A5182">
              <w:rPr>
                <w:bCs/>
                <w:sz w:val="20"/>
                <w:szCs w:val="20"/>
              </w:rPr>
              <w:t>规资数据</w:t>
            </w:r>
            <w:proofErr w:type="gramEnd"/>
            <w:r w:rsidRPr="009A5182">
              <w:rPr>
                <w:bCs/>
                <w:sz w:val="20"/>
                <w:szCs w:val="20"/>
              </w:rPr>
              <w:t>及经济、人口、交通等时空大数据，获取产业用地发展情况、公</w:t>
            </w:r>
            <w:proofErr w:type="gramStart"/>
            <w:r w:rsidRPr="009A5182">
              <w:rPr>
                <w:bCs/>
                <w:sz w:val="20"/>
                <w:szCs w:val="20"/>
              </w:rPr>
              <w:t>服设施</w:t>
            </w:r>
            <w:proofErr w:type="gramEnd"/>
            <w:r w:rsidRPr="009A5182">
              <w:rPr>
                <w:bCs/>
                <w:sz w:val="20"/>
                <w:szCs w:val="20"/>
              </w:rPr>
              <w:t>配置覆盖情况、交通承载情况、公园绿地布局情况等；</w:t>
            </w:r>
          </w:p>
          <w:p w:rsidR="00CA0AAA" w:rsidRPr="009A5182" w:rsidRDefault="00CA0AAA" w:rsidP="00CA0AAA">
            <w:pPr>
              <w:pStyle w:val="a7"/>
              <w:numPr>
                <w:ilvl w:val="0"/>
                <w:numId w:val="3"/>
              </w:numPr>
              <w:adjustRightInd w:val="0"/>
              <w:snapToGrid w:val="0"/>
              <w:jc w:val="left"/>
              <w:rPr>
                <w:b/>
                <w:sz w:val="20"/>
                <w:szCs w:val="20"/>
              </w:rPr>
            </w:pPr>
            <w:r w:rsidRPr="009A5182">
              <w:rPr>
                <w:bCs/>
                <w:sz w:val="20"/>
                <w:szCs w:val="20"/>
              </w:rPr>
              <w:t>分析区域发展现状，形成划定区域、一键生成经济、社会、生态效益综合评估的功能，辅助规划评估、决策工作。</w:t>
            </w:r>
          </w:p>
        </w:tc>
        <w:tc>
          <w:tcPr>
            <w:tcW w:w="1212" w:type="dxa"/>
            <w:vAlign w:val="center"/>
          </w:tcPr>
          <w:p w:rsidR="00CA0AAA" w:rsidRPr="009A5182" w:rsidRDefault="00CA0AAA" w:rsidP="00E15CDE">
            <w:pPr>
              <w:adjustRightInd w:val="0"/>
              <w:snapToGrid w:val="0"/>
              <w:spacing w:line="300" w:lineRule="auto"/>
              <w:jc w:val="center"/>
              <w:rPr>
                <w:rFonts w:ascii="Times New Roman" w:hAnsi="Times New Roman"/>
                <w:b/>
                <w:color w:val="FF0000"/>
                <w:sz w:val="20"/>
                <w:szCs w:val="20"/>
              </w:rPr>
            </w:pPr>
            <w:r w:rsidRPr="009A5182">
              <w:rPr>
                <w:rFonts w:ascii="Times New Roman" w:hAnsi="Times New Roman"/>
                <w:b/>
                <w:color w:val="FF0000"/>
                <w:sz w:val="20"/>
                <w:szCs w:val="20"/>
              </w:rPr>
              <w:t>●</w:t>
            </w:r>
          </w:p>
        </w:tc>
      </w:tr>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3</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智能生成规划用地方案子系统</w:t>
            </w:r>
          </w:p>
        </w:tc>
        <w:tc>
          <w:tcPr>
            <w:tcW w:w="4961" w:type="dxa"/>
            <w:vAlign w:val="center"/>
          </w:tcPr>
          <w:p w:rsidR="00CA0AAA" w:rsidRPr="009A5182" w:rsidRDefault="00CA0AAA" w:rsidP="00CA0AAA">
            <w:pPr>
              <w:pStyle w:val="a7"/>
              <w:numPr>
                <w:ilvl w:val="0"/>
                <w:numId w:val="4"/>
              </w:numPr>
              <w:adjustRightInd w:val="0"/>
              <w:snapToGrid w:val="0"/>
              <w:jc w:val="left"/>
              <w:rPr>
                <w:b/>
                <w:sz w:val="20"/>
                <w:szCs w:val="20"/>
              </w:rPr>
            </w:pPr>
            <w:r w:rsidRPr="009A5182">
              <w:rPr>
                <w:bCs/>
                <w:sz w:val="20"/>
                <w:szCs w:val="20"/>
              </w:rPr>
              <w:t>实现基于人工智能机器学习成果的，对划定空间范围，自动生成规划用地方案的功能；</w:t>
            </w:r>
          </w:p>
          <w:p w:rsidR="00CA0AAA" w:rsidRPr="009A5182" w:rsidRDefault="00CA0AAA" w:rsidP="00CA0AAA">
            <w:pPr>
              <w:pStyle w:val="a7"/>
              <w:numPr>
                <w:ilvl w:val="0"/>
                <w:numId w:val="4"/>
              </w:numPr>
              <w:adjustRightInd w:val="0"/>
              <w:snapToGrid w:val="0"/>
              <w:jc w:val="left"/>
              <w:rPr>
                <w:b/>
                <w:sz w:val="20"/>
                <w:szCs w:val="20"/>
              </w:rPr>
            </w:pPr>
            <w:r w:rsidRPr="009A5182">
              <w:rPr>
                <w:bCs/>
                <w:sz w:val="20"/>
                <w:szCs w:val="20"/>
              </w:rPr>
              <w:t>需要提供多个方案供选择。</w:t>
            </w:r>
          </w:p>
        </w:tc>
        <w:tc>
          <w:tcPr>
            <w:tcW w:w="1212"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color w:val="FF0000"/>
                <w:sz w:val="20"/>
                <w:szCs w:val="20"/>
              </w:rPr>
              <w:t>●</w:t>
            </w:r>
          </w:p>
        </w:tc>
      </w:tr>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4</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参数化生成城市设计方案子系统</w:t>
            </w:r>
          </w:p>
        </w:tc>
        <w:tc>
          <w:tcPr>
            <w:tcW w:w="4961" w:type="dxa"/>
            <w:vAlign w:val="center"/>
          </w:tcPr>
          <w:p w:rsidR="00CA0AAA" w:rsidRPr="009A5182" w:rsidRDefault="00CA0AAA" w:rsidP="00CA0AAA">
            <w:pPr>
              <w:pStyle w:val="a7"/>
              <w:numPr>
                <w:ilvl w:val="0"/>
                <w:numId w:val="5"/>
              </w:numPr>
              <w:adjustRightInd w:val="0"/>
              <w:snapToGrid w:val="0"/>
              <w:jc w:val="left"/>
              <w:rPr>
                <w:b/>
                <w:sz w:val="20"/>
                <w:szCs w:val="20"/>
              </w:rPr>
            </w:pPr>
            <w:r w:rsidRPr="009A5182">
              <w:rPr>
                <w:bCs/>
                <w:sz w:val="20"/>
                <w:szCs w:val="20"/>
              </w:rPr>
              <w:t>实现基于规划用地方案的、参数化的、自动生成城市设计方案的功能。</w:t>
            </w:r>
          </w:p>
        </w:tc>
        <w:tc>
          <w:tcPr>
            <w:tcW w:w="1212"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color w:val="FF0000"/>
                <w:sz w:val="20"/>
                <w:szCs w:val="20"/>
              </w:rPr>
              <w:t>●</w:t>
            </w:r>
          </w:p>
        </w:tc>
      </w:tr>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5</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多用地方案的辅助比选子系统</w:t>
            </w:r>
          </w:p>
        </w:tc>
        <w:tc>
          <w:tcPr>
            <w:tcW w:w="4961" w:type="dxa"/>
            <w:vAlign w:val="center"/>
          </w:tcPr>
          <w:p w:rsidR="00CA0AAA" w:rsidRPr="009A5182" w:rsidRDefault="00CA0AAA" w:rsidP="00CA0AAA">
            <w:pPr>
              <w:pStyle w:val="a7"/>
              <w:numPr>
                <w:ilvl w:val="0"/>
                <w:numId w:val="5"/>
              </w:numPr>
              <w:adjustRightInd w:val="0"/>
              <w:snapToGrid w:val="0"/>
              <w:jc w:val="left"/>
              <w:rPr>
                <w:bCs/>
                <w:sz w:val="20"/>
                <w:szCs w:val="20"/>
              </w:rPr>
            </w:pPr>
            <w:r w:rsidRPr="009A5182">
              <w:rPr>
                <w:bCs/>
                <w:sz w:val="20"/>
                <w:szCs w:val="20"/>
              </w:rPr>
              <w:t>制定的规划用地评价体系、规划用地指标；</w:t>
            </w:r>
          </w:p>
          <w:p w:rsidR="00CA0AAA" w:rsidRPr="009A5182" w:rsidRDefault="00CA0AAA" w:rsidP="00CA0AAA">
            <w:pPr>
              <w:pStyle w:val="a7"/>
              <w:numPr>
                <w:ilvl w:val="0"/>
                <w:numId w:val="5"/>
              </w:numPr>
              <w:adjustRightInd w:val="0"/>
              <w:snapToGrid w:val="0"/>
              <w:jc w:val="left"/>
              <w:rPr>
                <w:bCs/>
                <w:sz w:val="20"/>
                <w:szCs w:val="20"/>
              </w:rPr>
            </w:pPr>
            <w:r w:rsidRPr="009A5182">
              <w:rPr>
                <w:bCs/>
                <w:sz w:val="20"/>
                <w:szCs w:val="20"/>
              </w:rPr>
              <w:t>支持规划用地方案标准化转换导入；</w:t>
            </w:r>
          </w:p>
          <w:p w:rsidR="00CA0AAA" w:rsidRPr="009A5182" w:rsidRDefault="00CA0AAA" w:rsidP="00CA0AAA">
            <w:pPr>
              <w:pStyle w:val="a7"/>
              <w:numPr>
                <w:ilvl w:val="0"/>
                <w:numId w:val="5"/>
              </w:numPr>
              <w:adjustRightInd w:val="0"/>
              <w:snapToGrid w:val="0"/>
              <w:jc w:val="left"/>
              <w:rPr>
                <w:bCs/>
                <w:sz w:val="20"/>
                <w:szCs w:val="20"/>
              </w:rPr>
            </w:pPr>
            <w:r w:rsidRPr="009A5182">
              <w:rPr>
                <w:bCs/>
                <w:sz w:val="20"/>
                <w:szCs w:val="20"/>
              </w:rPr>
              <w:t>对多个规划方案进行比选分析，预测规划方案经济效益提升情况、环境影响评估、社会影响分析等方面；</w:t>
            </w:r>
          </w:p>
          <w:p w:rsidR="00CA0AAA" w:rsidRPr="009A5182" w:rsidRDefault="00CA0AAA" w:rsidP="00CA0AAA">
            <w:pPr>
              <w:pStyle w:val="a7"/>
              <w:numPr>
                <w:ilvl w:val="0"/>
                <w:numId w:val="5"/>
              </w:numPr>
              <w:adjustRightInd w:val="0"/>
              <w:snapToGrid w:val="0"/>
              <w:jc w:val="left"/>
              <w:rPr>
                <w:b/>
                <w:sz w:val="20"/>
                <w:szCs w:val="20"/>
              </w:rPr>
            </w:pPr>
            <w:r w:rsidRPr="009A5182">
              <w:rPr>
                <w:bCs/>
                <w:sz w:val="20"/>
                <w:szCs w:val="20"/>
              </w:rPr>
              <w:t>实现规划用地方案的机器比选。</w:t>
            </w:r>
          </w:p>
        </w:tc>
        <w:tc>
          <w:tcPr>
            <w:tcW w:w="1212"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color w:val="FF0000"/>
                <w:sz w:val="20"/>
                <w:szCs w:val="20"/>
              </w:rPr>
              <w:t>●</w:t>
            </w:r>
          </w:p>
        </w:tc>
      </w:tr>
      <w:tr w:rsidR="00CA0AAA" w:rsidRPr="009A5182" w:rsidTr="00E15CDE">
        <w:trPr>
          <w:trHeight w:val="425"/>
          <w:jc w:val="center"/>
        </w:trPr>
        <w:tc>
          <w:tcPr>
            <w:tcW w:w="959"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lastRenderedPageBreak/>
              <w:t>6</w:t>
            </w:r>
          </w:p>
        </w:tc>
        <w:tc>
          <w:tcPr>
            <w:tcW w:w="2155"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Cs/>
                <w:sz w:val="20"/>
                <w:szCs w:val="20"/>
              </w:rPr>
              <w:t>矢量化管理规划资料和档案子系统</w:t>
            </w:r>
          </w:p>
        </w:tc>
        <w:tc>
          <w:tcPr>
            <w:tcW w:w="4961" w:type="dxa"/>
            <w:vAlign w:val="center"/>
          </w:tcPr>
          <w:p w:rsidR="00CA0AAA" w:rsidRPr="009A5182" w:rsidRDefault="00CA0AAA" w:rsidP="00CA0AAA">
            <w:pPr>
              <w:pStyle w:val="a7"/>
              <w:numPr>
                <w:ilvl w:val="0"/>
                <w:numId w:val="6"/>
              </w:numPr>
              <w:adjustRightInd w:val="0"/>
              <w:snapToGrid w:val="0"/>
              <w:jc w:val="left"/>
              <w:rPr>
                <w:b/>
                <w:sz w:val="20"/>
                <w:szCs w:val="20"/>
              </w:rPr>
            </w:pPr>
            <w:r w:rsidRPr="009A5182">
              <w:rPr>
                <w:bCs/>
                <w:sz w:val="20"/>
                <w:szCs w:val="20"/>
              </w:rPr>
              <w:t>集成既有归档空间规划及规划研究成果的档案数字化；</w:t>
            </w:r>
          </w:p>
          <w:p w:rsidR="00CA0AAA" w:rsidRPr="009A5182" w:rsidRDefault="00CA0AAA" w:rsidP="00CA0AAA">
            <w:pPr>
              <w:pStyle w:val="a7"/>
              <w:numPr>
                <w:ilvl w:val="0"/>
                <w:numId w:val="6"/>
              </w:numPr>
              <w:adjustRightInd w:val="0"/>
              <w:snapToGrid w:val="0"/>
              <w:jc w:val="left"/>
              <w:rPr>
                <w:b/>
                <w:sz w:val="20"/>
                <w:szCs w:val="20"/>
              </w:rPr>
            </w:pPr>
            <w:r w:rsidRPr="009A5182">
              <w:rPr>
                <w:bCs/>
                <w:sz w:val="20"/>
                <w:szCs w:val="20"/>
              </w:rPr>
              <w:t>优化矢量化的档案分类和索引，对图册和档案材料进行科学合理的分类；</w:t>
            </w:r>
          </w:p>
          <w:p w:rsidR="00CA0AAA" w:rsidRPr="009A5182" w:rsidRDefault="00CA0AAA" w:rsidP="00CA0AAA">
            <w:pPr>
              <w:pStyle w:val="a7"/>
              <w:numPr>
                <w:ilvl w:val="0"/>
                <w:numId w:val="6"/>
              </w:numPr>
              <w:adjustRightInd w:val="0"/>
              <w:snapToGrid w:val="0"/>
              <w:jc w:val="left"/>
              <w:rPr>
                <w:b/>
                <w:sz w:val="20"/>
                <w:szCs w:val="20"/>
              </w:rPr>
            </w:pPr>
            <w:r w:rsidRPr="009A5182">
              <w:rPr>
                <w:bCs/>
                <w:sz w:val="20"/>
                <w:szCs w:val="20"/>
              </w:rPr>
              <w:t>提供矢量化的档案查询、应用和管理功能，加强档案的整理、保存和利用工作，为规划档案提供全周期服务，为后续规划设计工作提供有力的支持。</w:t>
            </w:r>
          </w:p>
        </w:tc>
        <w:tc>
          <w:tcPr>
            <w:tcW w:w="1212" w:type="dxa"/>
            <w:vAlign w:val="center"/>
          </w:tcPr>
          <w:p w:rsidR="00CA0AAA" w:rsidRPr="009A5182" w:rsidRDefault="00CA0AAA" w:rsidP="00E15CDE">
            <w:pPr>
              <w:adjustRightInd w:val="0"/>
              <w:snapToGrid w:val="0"/>
              <w:jc w:val="center"/>
              <w:rPr>
                <w:rFonts w:ascii="Times New Roman" w:hAnsi="Times New Roman"/>
                <w:b/>
                <w:sz w:val="20"/>
                <w:szCs w:val="20"/>
              </w:rPr>
            </w:pPr>
            <w:r w:rsidRPr="009A5182">
              <w:rPr>
                <w:rFonts w:ascii="Times New Roman" w:hAnsi="Times New Roman"/>
                <w:b/>
                <w:color w:val="FF0000"/>
                <w:sz w:val="20"/>
                <w:szCs w:val="20"/>
              </w:rPr>
              <w:t>●</w:t>
            </w:r>
          </w:p>
        </w:tc>
      </w:tr>
    </w:tbl>
    <w:p w:rsidR="00CA0AAA" w:rsidRPr="009A5182" w:rsidRDefault="00CA0AAA" w:rsidP="00CA0AAA">
      <w:pPr>
        <w:snapToGrid w:val="0"/>
        <w:spacing w:line="300" w:lineRule="auto"/>
        <w:ind w:firstLineChars="200" w:firstLine="442"/>
        <w:jc w:val="left"/>
        <w:rPr>
          <w:rFonts w:ascii="Times New Roman" w:hAnsi="Times New Roman"/>
          <w:b/>
          <w:color w:val="0000FF"/>
          <w:sz w:val="22"/>
        </w:rPr>
      </w:pPr>
      <w:bookmarkStart w:id="18" w:name="_Hlk491530071"/>
      <w:r w:rsidRPr="009A5182">
        <w:rPr>
          <w:rFonts w:ascii="Times New Roman" w:hAnsi="Times New Roman"/>
          <w:b/>
          <w:color w:val="0000FF"/>
          <w:sz w:val="22"/>
          <w:u w:val="single"/>
        </w:rPr>
        <w:t>说明：上表中所列为本次招标的主要工作内容，其中</w:t>
      </w:r>
      <w:r w:rsidRPr="009A5182">
        <w:rPr>
          <w:rFonts w:ascii="Times New Roman" w:hAnsi="Times New Roman"/>
          <w:b/>
          <w:color w:val="0000FF"/>
          <w:sz w:val="22"/>
          <w:u w:val="single"/>
        </w:rPr>
        <w:t>“●”</w:t>
      </w:r>
      <w:r w:rsidRPr="009A5182">
        <w:rPr>
          <w:rFonts w:ascii="Times New Roman" w:hAnsi="Times New Roman"/>
          <w:b/>
          <w:color w:val="0000FF"/>
          <w:sz w:val="22"/>
          <w:u w:val="single"/>
        </w:rPr>
        <w:t>标记的内容为本项目的核心工作内容，投标人不得减少核心模块。</w:t>
      </w:r>
      <w:bookmarkEnd w:id="18"/>
    </w:p>
    <w:p w:rsidR="00CA0AAA" w:rsidRPr="009A5182" w:rsidRDefault="00CA0AAA" w:rsidP="00CA0AAA">
      <w:pPr>
        <w:adjustRightInd w:val="0"/>
        <w:snapToGrid w:val="0"/>
        <w:spacing w:line="300" w:lineRule="auto"/>
        <w:ind w:firstLineChars="200" w:firstLine="442"/>
        <w:rPr>
          <w:rFonts w:ascii="Times New Roman" w:hAnsi="Times New Roman"/>
          <w:b/>
          <w:bCs/>
          <w:sz w:val="22"/>
        </w:rPr>
      </w:pPr>
      <w:r w:rsidRPr="009A5182">
        <w:rPr>
          <w:rFonts w:ascii="Times New Roman" w:hAnsi="Times New Roman"/>
          <w:b/>
          <w:bCs/>
          <w:sz w:val="22"/>
        </w:rPr>
        <w:t xml:space="preserve">9.2 </w:t>
      </w:r>
      <w:r w:rsidRPr="009A5182">
        <w:rPr>
          <w:rFonts w:ascii="Times New Roman" w:hAnsi="Times New Roman"/>
          <w:b/>
          <w:bCs/>
          <w:sz w:val="22"/>
        </w:rPr>
        <w:t>设计原则</w:t>
      </w:r>
    </w:p>
    <w:p w:rsidR="00CA0AAA" w:rsidRPr="009A5182" w:rsidRDefault="00CA0AAA" w:rsidP="00CA0AAA">
      <w:pPr>
        <w:adjustRightInd w:val="0"/>
        <w:snapToGrid w:val="0"/>
        <w:spacing w:line="300" w:lineRule="auto"/>
        <w:ind w:firstLineChars="200" w:firstLine="440"/>
        <w:rPr>
          <w:rFonts w:ascii="Times New Roman" w:hAnsi="Times New Roman"/>
          <w:sz w:val="22"/>
        </w:rPr>
      </w:pPr>
      <w:bookmarkStart w:id="19" w:name="_Toc84842999"/>
      <w:bookmarkStart w:id="20" w:name="_Toc66829214"/>
      <w:r w:rsidRPr="009A5182">
        <w:rPr>
          <w:rFonts w:ascii="Times New Roman" w:hAnsi="Times New Roman"/>
          <w:sz w:val="22"/>
        </w:rPr>
        <w:t>9.2.1</w:t>
      </w:r>
      <w:r w:rsidRPr="009A5182">
        <w:rPr>
          <w:rFonts w:ascii="Times New Roman" w:hAnsi="Times New Roman"/>
          <w:sz w:val="22"/>
        </w:rPr>
        <w:t>先进成熟性</w:t>
      </w:r>
      <w:bookmarkEnd w:id="19"/>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在系统规划过程中，要充分考虑先进的技术、先进的方法，要采用符合国际发展潮流的技术，要有前瞻性。另一方面，在系统建设过程中，还要充分把握技术的稳定性和成熟性，使平台能够达到国内领先水平，切实满足对进口冷</w:t>
      </w:r>
      <w:proofErr w:type="gramStart"/>
      <w:r w:rsidRPr="009A5182">
        <w:rPr>
          <w:rFonts w:ascii="Times New Roman" w:hAnsi="Times New Roman"/>
          <w:color w:val="000000"/>
          <w:sz w:val="22"/>
        </w:rPr>
        <w:t>链食品</w:t>
      </w:r>
      <w:proofErr w:type="gramEnd"/>
      <w:r w:rsidRPr="009A5182">
        <w:rPr>
          <w:rFonts w:ascii="Times New Roman" w:hAnsi="Times New Roman"/>
          <w:color w:val="000000"/>
          <w:sz w:val="22"/>
        </w:rPr>
        <w:t>监管的应用要求。</w:t>
      </w:r>
    </w:p>
    <w:p w:rsidR="00CA0AAA" w:rsidRPr="009A5182" w:rsidRDefault="00CA0AAA" w:rsidP="00CA0AAA">
      <w:pPr>
        <w:adjustRightInd w:val="0"/>
        <w:snapToGrid w:val="0"/>
        <w:spacing w:line="300" w:lineRule="auto"/>
        <w:ind w:firstLineChars="200" w:firstLine="440"/>
        <w:rPr>
          <w:rFonts w:ascii="Times New Roman" w:hAnsi="Times New Roman"/>
          <w:sz w:val="22"/>
        </w:rPr>
      </w:pPr>
      <w:bookmarkStart w:id="21" w:name="_Toc84843000"/>
      <w:r w:rsidRPr="009A5182">
        <w:rPr>
          <w:rFonts w:ascii="Times New Roman" w:hAnsi="Times New Roman"/>
          <w:sz w:val="22"/>
        </w:rPr>
        <w:t>9.2.2</w:t>
      </w:r>
      <w:r w:rsidRPr="009A5182">
        <w:rPr>
          <w:rFonts w:ascii="Times New Roman" w:hAnsi="Times New Roman"/>
          <w:sz w:val="22"/>
        </w:rPr>
        <w:t>安全可靠性</w:t>
      </w:r>
      <w:bookmarkEnd w:id="21"/>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遵循可靠性的原则，设计中应尽最大可能减少因信息基础设施故障而造成正常业务无法正常进行的现象发生（如：因服务器或网络故障造成用户无法访问系统，进而无法进行正常业务的现象等）。同时，设计中还应注重信息安全体系的建设，提高信息基础设施的整体安全性，进一步保证数据及应用安全。</w:t>
      </w:r>
    </w:p>
    <w:p w:rsidR="00CA0AAA" w:rsidRPr="009A5182" w:rsidRDefault="00CA0AAA" w:rsidP="00CA0AAA">
      <w:pPr>
        <w:adjustRightInd w:val="0"/>
        <w:snapToGrid w:val="0"/>
        <w:spacing w:line="300" w:lineRule="auto"/>
        <w:ind w:firstLineChars="200" w:firstLine="440"/>
        <w:rPr>
          <w:rFonts w:ascii="Times New Roman" w:hAnsi="Times New Roman"/>
          <w:sz w:val="22"/>
        </w:rPr>
      </w:pPr>
      <w:bookmarkStart w:id="22" w:name="_Toc84843001"/>
      <w:r w:rsidRPr="009A5182">
        <w:rPr>
          <w:rFonts w:ascii="Times New Roman" w:hAnsi="Times New Roman"/>
          <w:sz w:val="22"/>
        </w:rPr>
        <w:t>9.2.3</w:t>
      </w:r>
      <w:r w:rsidRPr="009A5182">
        <w:rPr>
          <w:rFonts w:ascii="Times New Roman" w:hAnsi="Times New Roman"/>
          <w:sz w:val="22"/>
        </w:rPr>
        <w:t>统一标准化</w:t>
      </w:r>
      <w:bookmarkEnd w:id="22"/>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本项目建设中存在大量的异构系统和异构数据，基于标准的架构、系统、软件产品可以与其他框架、系统、软件产品集成和互操作。因此，系统及平台设计应该坚持标准化的原则，采用业界公认的行业或技术标准，降低管理复杂度。同时，坚持统一化的原则，整个系统内的所有同类的信息基础设施应尽可能采用统一的标准。</w:t>
      </w:r>
    </w:p>
    <w:p w:rsidR="00CA0AAA" w:rsidRPr="009A5182" w:rsidRDefault="00CA0AAA" w:rsidP="00CA0AAA">
      <w:pPr>
        <w:adjustRightInd w:val="0"/>
        <w:snapToGrid w:val="0"/>
        <w:spacing w:line="300" w:lineRule="auto"/>
        <w:ind w:firstLineChars="200" w:firstLine="440"/>
        <w:rPr>
          <w:rFonts w:ascii="Times New Roman" w:hAnsi="Times New Roman"/>
          <w:sz w:val="22"/>
        </w:rPr>
      </w:pPr>
      <w:bookmarkStart w:id="23" w:name="_Toc84843002"/>
      <w:r w:rsidRPr="009A5182">
        <w:rPr>
          <w:rFonts w:ascii="Times New Roman" w:hAnsi="Times New Roman"/>
          <w:sz w:val="22"/>
        </w:rPr>
        <w:t>9.2.4</w:t>
      </w:r>
      <w:r w:rsidRPr="009A5182">
        <w:rPr>
          <w:rFonts w:ascii="Times New Roman" w:hAnsi="Times New Roman"/>
          <w:sz w:val="22"/>
        </w:rPr>
        <w:t>自主可控原则</w:t>
      </w:r>
      <w:bookmarkEnd w:id="23"/>
    </w:p>
    <w:bookmarkEnd w:id="20"/>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选择具备自主、安全、可控特性的产品，整合国内优秀安全产品，构建综合安全服务能力。充分考虑可扩展性，遵循</w:t>
      </w:r>
      <w:r w:rsidRPr="009A5182">
        <w:rPr>
          <w:rFonts w:ascii="Times New Roman" w:hAnsi="Times New Roman"/>
          <w:color w:val="000000"/>
          <w:sz w:val="22"/>
        </w:rPr>
        <w:t>“</w:t>
      </w:r>
      <w:r w:rsidRPr="009A5182">
        <w:rPr>
          <w:rFonts w:ascii="Times New Roman" w:hAnsi="Times New Roman"/>
          <w:color w:val="000000"/>
          <w:sz w:val="22"/>
        </w:rPr>
        <w:t>强内聚、低耦合</w:t>
      </w:r>
      <w:r w:rsidRPr="009A5182">
        <w:rPr>
          <w:rFonts w:ascii="Times New Roman" w:hAnsi="Times New Roman"/>
          <w:color w:val="000000"/>
          <w:sz w:val="22"/>
        </w:rPr>
        <w:t>”</w:t>
      </w:r>
      <w:r w:rsidRPr="009A5182">
        <w:rPr>
          <w:rFonts w:ascii="Times New Roman" w:hAnsi="Times New Roman"/>
          <w:color w:val="000000"/>
          <w:sz w:val="22"/>
        </w:rPr>
        <w:t>，满足更大规模的业务和不断发展的技术需求；坚持在先进、高性能前提下合理投资，以期在成本最佳的前提下获得最大的经济效益和社会效益。</w:t>
      </w:r>
    </w:p>
    <w:p w:rsidR="00CA0AAA" w:rsidRPr="009A5182" w:rsidRDefault="00CA0AAA" w:rsidP="00CA0AAA">
      <w:pPr>
        <w:adjustRightInd w:val="0"/>
        <w:snapToGrid w:val="0"/>
        <w:spacing w:line="300" w:lineRule="auto"/>
        <w:ind w:firstLineChars="200" w:firstLine="442"/>
        <w:rPr>
          <w:rFonts w:ascii="Times New Roman" w:hAnsi="Times New Roman"/>
          <w:color w:val="000000"/>
          <w:sz w:val="22"/>
        </w:rPr>
      </w:pPr>
      <w:r w:rsidRPr="009A5182">
        <w:rPr>
          <w:rFonts w:ascii="Times New Roman" w:hAnsi="Times New Roman"/>
          <w:b/>
          <w:bCs/>
          <w:sz w:val="22"/>
        </w:rPr>
        <w:t xml:space="preserve">9.3 </w:t>
      </w:r>
      <w:r w:rsidRPr="009A5182">
        <w:rPr>
          <w:rFonts w:ascii="Times New Roman" w:hAnsi="Times New Roman"/>
          <w:b/>
          <w:bCs/>
          <w:sz w:val="22"/>
        </w:rPr>
        <w:t>建设目标</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本项目拟在浦东新区外环线内区域范围内应用，开展城市空间规划方案的智能化分析与推演平台建设工作，作为浦东新区</w:t>
      </w:r>
      <w:r w:rsidRPr="009A5182">
        <w:rPr>
          <w:rFonts w:ascii="Times New Roman" w:hAnsi="Times New Roman"/>
          <w:color w:val="000000"/>
          <w:sz w:val="22"/>
        </w:rPr>
        <w:t>“</w:t>
      </w:r>
      <w:r w:rsidRPr="009A5182">
        <w:rPr>
          <w:rFonts w:ascii="Times New Roman" w:hAnsi="Times New Roman"/>
          <w:color w:val="000000"/>
          <w:sz w:val="22"/>
        </w:rPr>
        <w:t>十四五</w:t>
      </w:r>
      <w:r w:rsidRPr="009A5182">
        <w:rPr>
          <w:rFonts w:ascii="Times New Roman" w:hAnsi="Times New Roman"/>
          <w:color w:val="000000"/>
          <w:sz w:val="22"/>
        </w:rPr>
        <w:t>”</w:t>
      </w:r>
      <w:r w:rsidRPr="009A5182">
        <w:rPr>
          <w:rFonts w:ascii="Times New Roman" w:hAnsi="Times New Roman"/>
          <w:color w:val="000000"/>
          <w:sz w:val="22"/>
        </w:rPr>
        <w:t>规划中重点落地的核心解决方案，为提升整体城市规划的科学性、精确性和实用性提供了有力支撑。本项目是数字孪生技术、大数据技术以及人工智能技术的实际应用落地，通过与大数据中心及其他应用系统的数据对接，实现在城市规划过程中的时空大数据的梳理、应用，从而更加科学准确的进行城市模型的建立、城市运行机理模型的建立、以及更加科学准确的评估指标体系。</w:t>
      </w:r>
    </w:p>
    <w:p w:rsidR="00CA0AAA" w:rsidRPr="009A5182" w:rsidRDefault="00CA0AAA" w:rsidP="00CA0AAA">
      <w:pPr>
        <w:adjustRightInd w:val="0"/>
        <w:snapToGrid w:val="0"/>
        <w:spacing w:line="300" w:lineRule="auto"/>
        <w:ind w:firstLineChars="200" w:firstLine="442"/>
        <w:rPr>
          <w:rFonts w:ascii="Times New Roman" w:hAnsi="Times New Roman"/>
          <w:b/>
          <w:bCs/>
          <w:sz w:val="22"/>
        </w:rPr>
      </w:pPr>
      <w:r w:rsidRPr="009A5182">
        <w:rPr>
          <w:rFonts w:ascii="Times New Roman" w:hAnsi="Times New Roman"/>
          <w:b/>
          <w:bCs/>
          <w:sz w:val="22"/>
        </w:rPr>
        <w:t xml:space="preserve">9.4 </w:t>
      </w:r>
      <w:r w:rsidRPr="009A5182">
        <w:rPr>
          <w:rFonts w:ascii="Times New Roman" w:hAnsi="Times New Roman"/>
          <w:b/>
          <w:bCs/>
          <w:sz w:val="22"/>
        </w:rPr>
        <w:t>各模块具体要求</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浦东新区空间规划</w:t>
      </w:r>
      <w:r w:rsidRPr="009A5182">
        <w:rPr>
          <w:rFonts w:ascii="Times New Roman" w:hAnsi="Times New Roman"/>
          <w:color w:val="000000"/>
          <w:sz w:val="22"/>
        </w:rPr>
        <w:t>(</w:t>
      </w:r>
      <w:r w:rsidRPr="009A5182">
        <w:rPr>
          <w:rFonts w:ascii="Times New Roman" w:hAnsi="Times New Roman"/>
          <w:color w:val="000000"/>
          <w:sz w:val="22"/>
        </w:rPr>
        <w:t>外环线内</w:t>
      </w:r>
      <w:r w:rsidRPr="009A5182">
        <w:rPr>
          <w:rFonts w:ascii="Times New Roman" w:hAnsi="Times New Roman"/>
          <w:color w:val="000000"/>
          <w:sz w:val="22"/>
        </w:rPr>
        <w:t>)</w:t>
      </w:r>
      <w:r w:rsidRPr="009A5182">
        <w:rPr>
          <w:rFonts w:ascii="Times New Roman" w:hAnsi="Times New Roman"/>
          <w:color w:val="000000"/>
          <w:sz w:val="22"/>
        </w:rPr>
        <w:t>智能分析推演平台项目的建设内容包括：辅助梳理基础要素底板子系统、辅助评估区域规划子系统、智能生成规划用地方案子系统、参数化生成城市设计方案子系统、多用地方案的辅助比选子系统、矢量化管理规划资料和档案子系统。系统运行环境要求适配国产化软件。</w:t>
      </w:r>
    </w:p>
    <w:p w:rsidR="00CA0AAA" w:rsidRPr="009A5182" w:rsidRDefault="00CA0AAA" w:rsidP="00CA0AAA">
      <w:pPr>
        <w:adjustRightInd w:val="0"/>
        <w:snapToGrid w:val="0"/>
        <w:spacing w:line="360" w:lineRule="auto"/>
        <w:ind w:firstLineChars="200" w:firstLine="440"/>
        <w:rPr>
          <w:rFonts w:ascii="Times New Roman" w:hAnsi="Times New Roman"/>
          <w:sz w:val="22"/>
        </w:rPr>
      </w:pPr>
      <w:r w:rsidRPr="009A5182">
        <w:rPr>
          <w:rFonts w:ascii="Times New Roman" w:hAnsi="Times New Roman"/>
          <w:sz w:val="22"/>
        </w:rPr>
        <w:lastRenderedPageBreak/>
        <w:t>各建设内容详情如下：</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9.4.1 </w:t>
      </w:r>
      <w:r w:rsidRPr="009A5182">
        <w:rPr>
          <w:rFonts w:ascii="Times New Roman" w:hAnsi="Times New Roman"/>
          <w:color w:val="000000"/>
          <w:sz w:val="22"/>
        </w:rPr>
        <w:t>辅助梳理基础要素底板子系统</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该模块将从辅助空间规划业务出发，跟随时代的发展，拥抱行业数字化转型的大形势，通过扩大数据基础、专题数据治理和完善辅助工具等方式，助力规划编制、评估业务、规划实施监测、辅助规划资源管理等业务，提升业务工作效率、扩展工作范围，更好的为规划事业的发展、为新区的城市更新和经济建设服务。</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9.4.2 </w:t>
      </w:r>
      <w:r w:rsidRPr="009A5182">
        <w:rPr>
          <w:rFonts w:ascii="Times New Roman" w:hAnsi="Times New Roman"/>
          <w:color w:val="000000"/>
          <w:sz w:val="22"/>
        </w:rPr>
        <w:t>辅助评估区域规划子系统</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集成规划资源核心成果数据及经济、人口等时空大数据，研究经济社会发展和规划土地资源空间分布规律及内在逻辑，获取产业用地发展情况、公</w:t>
      </w:r>
      <w:proofErr w:type="gramStart"/>
      <w:r w:rsidRPr="009A5182">
        <w:rPr>
          <w:rFonts w:ascii="Times New Roman" w:hAnsi="Times New Roman"/>
          <w:color w:val="000000"/>
          <w:sz w:val="22"/>
        </w:rPr>
        <w:t>服设施</w:t>
      </w:r>
      <w:proofErr w:type="gramEnd"/>
      <w:r w:rsidRPr="009A5182">
        <w:rPr>
          <w:rFonts w:ascii="Times New Roman" w:hAnsi="Times New Roman"/>
          <w:color w:val="000000"/>
          <w:sz w:val="22"/>
        </w:rPr>
        <w:t>配置覆盖情况、交通承载情况等规划研究信息，形成划定区域经济、社会、生态效益综合评估。</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9.4.3 </w:t>
      </w:r>
      <w:r w:rsidRPr="009A5182">
        <w:rPr>
          <w:rFonts w:ascii="Times New Roman" w:hAnsi="Times New Roman"/>
          <w:color w:val="000000"/>
          <w:sz w:val="22"/>
        </w:rPr>
        <w:t>智能生成规划用地方案子系统</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通过人工智能机器学习，实现一键生成规划用地方案。建立全球城市案例库，整合用地分类标准化为上海七种常见地类，将同规模用地方案按照区位分类，提供给神经网络深度学习，构建用地推演规则库，优化人工智能方案生成。</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9.4.4 </w:t>
      </w:r>
      <w:r w:rsidRPr="009A5182">
        <w:rPr>
          <w:rFonts w:ascii="Times New Roman" w:hAnsi="Times New Roman"/>
          <w:color w:val="000000"/>
          <w:sz w:val="22"/>
        </w:rPr>
        <w:t>参数化生成城市设计方案子系统</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应用参数化城市设计，后台预设根据不同用地功能、不同城市空间形态两个维度控制的基础建筑原型，形成建筑原型库。将原型嵌入对应属性地块并进行多边形补偿修正，生成对应规划用地功能及参数指标的城市形态方案。</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9.4.5 </w:t>
      </w:r>
      <w:r w:rsidRPr="009A5182">
        <w:rPr>
          <w:rFonts w:ascii="Times New Roman" w:hAnsi="Times New Roman"/>
          <w:color w:val="000000"/>
          <w:sz w:val="22"/>
        </w:rPr>
        <w:t>多用地方案的辅助比选子系统</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根据制定的规划用地评价体系、规划用地指标对规划方案进行比选分析，预测规划方案经济效益提升情况、环境影响评估、社会影响分析等方面，为规划方案比选提供效益测算参考，从而找到最符合整体目标的方案。</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9.4.6 </w:t>
      </w:r>
      <w:r w:rsidRPr="009A5182">
        <w:rPr>
          <w:rFonts w:ascii="Times New Roman" w:hAnsi="Times New Roman"/>
          <w:color w:val="000000"/>
          <w:sz w:val="22"/>
        </w:rPr>
        <w:t>矢量化管理规划资料和档案子系统</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既有归档空间规划及规划研究成果的档案数字化，项目落地并建立档案资料树，落实研究成果辅助规划设计。</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9.4.7 </w:t>
      </w:r>
      <w:r w:rsidRPr="009A5182">
        <w:rPr>
          <w:rFonts w:ascii="Times New Roman" w:hAnsi="Times New Roman"/>
          <w:color w:val="000000"/>
          <w:sz w:val="22"/>
        </w:rPr>
        <w:t>系统运行环境</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浦东新区空间规划</w:t>
      </w:r>
      <w:r w:rsidRPr="009A5182">
        <w:rPr>
          <w:rFonts w:ascii="Times New Roman" w:hAnsi="Times New Roman"/>
          <w:color w:val="000000"/>
          <w:sz w:val="22"/>
        </w:rPr>
        <w:t>(</w:t>
      </w:r>
      <w:r w:rsidRPr="009A5182">
        <w:rPr>
          <w:rFonts w:ascii="Times New Roman" w:hAnsi="Times New Roman"/>
          <w:color w:val="000000"/>
          <w:sz w:val="22"/>
        </w:rPr>
        <w:t>外环线内</w:t>
      </w:r>
      <w:r w:rsidRPr="009A5182">
        <w:rPr>
          <w:rFonts w:ascii="Times New Roman" w:hAnsi="Times New Roman"/>
          <w:color w:val="000000"/>
          <w:sz w:val="22"/>
        </w:rPr>
        <w:t>)</w:t>
      </w:r>
      <w:r w:rsidRPr="009A5182">
        <w:rPr>
          <w:rFonts w:ascii="Times New Roman" w:hAnsi="Times New Roman"/>
          <w:color w:val="000000"/>
          <w:sz w:val="22"/>
        </w:rPr>
        <w:t>智能分析推演平台需运行在国产化软件环境中，包括服务器操作系统、数据库软件、中间件和</w:t>
      </w:r>
      <w:r w:rsidRPr="009A5182">
        <w:rPr>
          <w:rFonts w:ascii="Times New Roman" w:hAnsi="Times New Roman"/>
          <w:color w:val="000000"/>
          <w:sz w:val="22"/>
        </w:rPr>
        <w:t>Web</w:t>
      </w:r>
      <w:r w:rsidRPr="009A5182">
        <w:rPr>
          <w:rFonts w:ascii="Times New Roman" w:hAnsi="Times New Roman"/>
          <w:color w:val="000000"/>
          <w:sz w:val="22"/>
        </w:rPr>
        <w:t>端。</w:t>
      </w:r>
    </w:p>
    <w:p w:rsidR="00CA0AAA" w:rsidRPr="009A5182" w:rsidRDefault="00CA0AAA" w:rsidP="00CA0AAA">
      <w:pPr>
        <w:adjustRightInd w:val="0"/>
        <w:snapToGrid w:val="0"/>
        <w:spacing w:line="300" w:lineRule="auto"/>
        <w:ind w:firstLineChars="200" w:firstLine="440"/>
        <w:rPr>
          <w:rFonts w:ascii="Times New Roman" w:hAnsi="Times New Roman"/>
          <w:b/>
          <w:bCs/>
          <w:sz w:val="22"/>
        </w:rPr>
      </w:pPr>
      <w:r w:rsidRPr="009A5182">
        <w:rPr>
          <w:rFonts w:ascii="Times New Roman" w:hAnsi="Times New Roman"/>
          <w:color w:val="000000"/>
          <w:sz w:val="22"/>
        </w:rPr>
        <w:t>9.4.8</w:t>
      </w:r>
      <w:r w:rsidRPr="009A5182">
        <w:rPr>
          <w:rFonts w:ascii="Times New Roman" w:hAnsi="Times New Roman"/>
          <w:color w:val="000000"/>
          <w:sz w:val="22"/>
        </w:rPr>
        <w:t>接口要求</w:t>
      </w:r>
    </w:p>
    <w:p w:rsidR="00CA0AAA" w:rsidRPr="004B2489" w:rsidRDefault="00CA0AAA" w:rsidP="00CA0AAA">
      <w:pPr>
        <w:ind w:firstLineChars="200" w:firstLine="440"/>
        <w:rPr>
          <w:rFonts w:ascii="Times New Roman" w:hAnsi="Times New Roman"/>
          <w:color w:val="000000"/>
          <w:sz w:val="22"/>
        </w:rPr>
      </w:pPr>
      <w:r w:rsidRPr="009A5182">
        <w:rPr>
          <w:rFonts w:ascii="Times New Roman" w:hAnsi="Times New Roman"/>
          <w:color w:val="000000"/>
          <w:sz w:val="22"/>
        </w:rPr>
        <w:t>浦东新区空间规划</w:t>
      </w:r>
      <w:r w:rsidRPr="009A5182">
        <w:rPr>
          <w:rFonts w:ascii="Times New Roman" w:hAnsi="Times New Roman"/>
          <w:color w:val="000000"/>
          <w:sz w:val="22"/>
        </w:rPr>
        <w:t>(</w:t>
      </w:r>
      <w:r w:rsidRPr="009A5182">
        <w:rPr>
          <w:rFonts w:ascii="Times New Roman" w:hAnsi="Times New Roman"/>
          <w:color w:val="000000"/>
          <w:sz w:val="22"/>
        </w:rPr>
        <w:t>外环线内</w:t>
      </w:r>
      <w:r w:rsidRPr="009A5182">
        <w:rPr>
          <w:rFonts w:ascii="Times New Roman" w:hAnsi="Times New Roman"/>
          <w:color w:val="000000"/>
          <w:sz w:val="22"/>
        </w:rPr>
        <w:t>)</w:t>
      </w:r>
      <w:r w:rsidRPr="009A5182">
        <w:rPr>
          <w:rFonts w:ascii="Times New Roman" w:hAnsi="Times New Roman"/>
          <w:color w:val="000000"/>
          <w:sz w:val="22"/>
        </w:rPr>
        <w:t>智能分析推演平台需要与</w:t>
      </w:r>
      <w:r w:rsidRPr="009A5182">
        <w:rPr>
          <w:rFonts w:ascii="Times New Roman" w:hAnsi="Times New Roman"/>
          <w:color w:val="000000"/>
          <w:sz w:val="22"/>
        </w:rPr>
        <w:t>“</w:t>
      </w:r>
      <w:r w:rsidRPr="009A5182">
        <w:rPr>
          <w:rFonts w:ascii="Times New Roman" w:hAnsi="Times New Roman"/>
          <w:color w:val="000000"/>
          <w:sz w:val="22"/>
        </w:rPr>
        <w:t>智慧规土</w:t>
      </w:r>
      <w:r w:rsidRPr="009A5182">
        <w:rPr>
          <w:rFonts w:ascii="Times New Roman" w:hAnsi="Times New Roman"/>
          <w:color w:val="000000"/>
          <w:sz w:val="22"/>
        </w:rPr>
        <w:t>”</w:t>
      </w:r>
      <w:r w:rsidRPr="009A5182">
        <w:rPr>
          <w:rFonts w:ascii="Times New Roman" w:hAnsi="Times New Roman"/>
          <w:color w:val="000000"/>
          <w:sz w:val="22"/>
        </w:rPr>
        <w:t>平台、</w:t>
      </w:r>
      <w:r w:rsidRPr="009A5182">
        <w:rPr>
          <w:rFonts w:ascii="Times New Roman" w:hAnsi="Times New Roman"/>
          <w:color w:val="000000"/>
          <w:sz w:val="22"/>
        </w:rPr>
        <w:t xml:space="preserve"> </w:t>
      </w:r>
      <w:r w:rsidRPr="009A5182">
        <w:rPr>
          <w:rFonts w:ascii="Times New Roman" w:hAnsi="Times New Roman"/>
          <w:color w:val="000000"/>
          <w:sz w:val="22"/>
        </w:rPr>
        <w:t>时空信息云平台、全息三维平台等系统进行对接。</w:t>
      </w:r>
      <w:r w:rsidRPr="0055543E">
        <w:rPr>
          <w:rFonts w:ascii="Times New Roman" w:hAnsi="Times New Roman" w:hint="eastAsia"/>
          <w:color w:val="000000"/>
          <w:sz w:val="22"/>
        </w:rPr>
        <w:t>接口</w:t>
      </w:r>
      <w:r>
        <w:rPr>
          <w:rFonts w:ascii="Times New Roman" w:hAnsi="Times New Roman" w:hint="eastAsia"/>
          <w:color w:val="000000"/>
          <w:sz w:val="22"/>
        </w:rPr>
        <w:t>对接</w:t>
      </w:r>
      <w:r w:rsidRPr="0055543E">
        <w:rPr>
          <w:rFonts w:ascii="Times New Roman" w:hAnsi="Times New Roman" w:hint="eastAsia"/>
          <w:color w:val="000000"/>
          <w:sz w:val="22"/>
        </w:rPr>
        <w:t>需</w:t>
      </w:r>
      <w:r>
        <w:rPr>
          <w:rFonts w:ascii="Times New Roman" w:hAnsi="Times New Roman" w:hint="eastAsia"/>
          <w:color w:val="000000"/>
          <w:sz w:val="22"/>
        </w:rPr>
        <w:t>要</w:t>
      </w:r>
      <w:r w:rsidRPr="0055543E">
        <w:rPr>
          <w:rFonts w:ascii="Times New Roman" w:hAnsi="Times New Roman" w:hint="eastAsia"/>
          <w:color w:val="000000"/>
          <w:sz w:val="22"/>
        </w:rPr>
        <w:t>采用</w:t>
      </w:r>
      <w:r w:rsidRPr="0055543E">
        <w:rPr>
          <w:rFonts w:ascii="Times New Roman" w:hAnsi="Times New Roman"/>
          <w:color w:val="000000"/>
          <w:sz w:val="22"/>
        </w:rPr>
        <w:t>HTTP</w:t>
      </w:r>
      <w:r w:rsidRPr="0055543E">
        <w:rPr>
          <w:rFonts w:ascii="Times New Roman" w:hAnsi="Times New Roman" w:hint="eastAsia"/>
          <w:color w:val="000000"/>
          <w:sz w:val="22"/>
        </w:rPr>
        <w:t>协议，</w:t>
      </w:r>
      <w:r w:rsidRPr="0055543E">
        <w:rPr>
          <w:rFonts w:ascii="Times New Roman" w:hAnsi="Times New Roman"/>
          <w:color w:val="000000"/>
          <w:sz w:val="22"/>
        </w:rPr>
        <w:t>TCP</w:t>
      </w:r>
      <w:r w:rsidRPr="0055543E">
        <w:rPr>
          <w:rFonts w:ascii="Times New Roman" w:hAnsi="Times New Roman" w:hint="eastAsia"/>
          <w:color w:val="000000"/>
          <w:sz w:val="22"/>
        </w:rPr>
        <w:t>连接方式。数据传输格式采用</w:t>
      </w:r>
      <w:r w:rsidRPr="0055543E">
        <w:rPr>
          <w:rFonts w:ascii="Times New Roman" w:hAnsi="Times New Roman"/>
          <w:color w:val="000000"/>
          <w:sz w:val="22"/>
        </w:rPr>
        <w:t>JSON</w:t>
      </w:r>
      <w:r w:rsidRPr="0055543E">
        <w:rPr>
          <w:rFonts w:ascii="Times New Roman" w:hAnsi="Times New Roman" w:hint="eastAsia"/>
          <w:color w:val="000000"/>
          <w:sz w:val="22"/>
        </w:rPr>
        <w:t>格式。</w:t>
      </w:r>
      <w:r w:rsidRPr="0055543E">
        <w:rPr>
          <w:rFonts w:ascii="Times New Roman" w:hAnsi="Times New Roman"/>
          <w:color w:val="000000"/>
          <w:sz w:val="22"/>
        </w:rPr>
        <w:t>API</w:t>
      </w:r>
      <w:r w:rsidRPr="0055543E">
        <w:rPr>
          <w:rFonts w:ascii="Times New Roman" w:hAnsi="Times New Roman" w:hint="eastAsia"/>
          <w:color w:val="000000"/>
          <w:sz w:val="22"/>
        </w:rPr>
        <w:t>统一请求方式为</w:t>
      </w:r>
      <w:r w:rsidRPr="0055543E">
        <w:rPr>
          <w:rFonts w:ascii="Times New Roman" w:hAnsi="Times New Roman"/>
          <w:color w:val="000000"/>
          <w:sz w:val="22"/>
        </w:rPr>
        <w:t>POST</w:t>
      </w:r>
      <w:r w:rsidRPr="0055543E">
        <w:rPr>
          <w:rFonts w:ascii="Times New Roman" w:hAnsi="Times New Roman" w:hint="eastAsia"/>
          <w:color w:val="000000"/>
          <w:sz w:val="22"/>
        </w:rPr>
        <w:t>，文本编码统一为</w:t>
      </w:r>
      <w:r w:rsidRPr="0055543E">
        <w:rPr>
          <w:rFonts w:ascii="Times New Roman" w:hAnsi="Times New Roman"/>
          <w:color w:val="000000"/>
          <w:sz w:val="22"/>
        </w:rPr>
        <w:t>UTF-8</w:t>
      </w:r>
      <w:r w:rsidRPr="0055543E">
        <w:rPr>
          <w:rFonts w:ascii="Times New Roman" w:hAnsi="Times New Roman" w:hint="eastAsia"/>
          <w:color w:val="000000"/>
          <w:sz w:val="22"/>
        </w:rPr>
        <w:t>。</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数据接口由采购人负责牵头提供</w:t>
      </w:r>
      <w:proofErr w:type="gramStart"/>
      <w:r w:rsidRPr="009A5182">
        <w:rPr>
          <w:rFonts w:ascii="Times New Roman" w:hAnsi="Times New Roman"/>
          <w:color w:val="000000"/>
          <w:sz w:val="22"/>
        </w:rPr>
        <w:t>给成交</w:t>
      </w:r>
      <w:proofErr w:type="gramEnd"/>
      <w:r w:rsidRPr="009A5182">
        <w:rPr>
          <w:rFonts w:ascii="Times New Roman" w:hAnsi="Times New Roman"/>
          <w:color w:val="000000"/>
          <w:sz w:val="22"/>
        </w:rPr>
        <w:t>供应商，供应商负责接口功能的实现，接口包括：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07"/>
        <w:gridCol w:w="980"/>
        <w:gridCol w:w="1716"/>
        <w:gridCol w:w="3647"/>
      </w:tblGrid>
      <w:tr w:rsidR="00CA0AAA" w:rsidRPr="009A5182" w:rsidTr="00E15CDE">
        <w:trPr>
          <w:trHeight w:val="285"/>
        </w:trPr>
        <w:tc>
          <w:tcPr>
            <w:tcW w:w="394" w:type="pct"/>
            <w:vAlign w:val="center"/>
          </w:tcPr>
          <w:p w:rsidR="00CA0AAA" w:rsidRPr="009A5182" w:rsidRDefault="00CA0AAA" w:rsidP="00E15CDE">
            <w:pPr>
              <w:widowControl/>
              <w:jc w:val="center"/>
              <w:rPr>
                <w:rFonts w:ascii="Times New Roman" w:hAnsi="Times New Roman"/>
                <w:b/>
                <w:kern w:val="0"/>
                <w:sz w:val="20"/>
                <w:szCs w:val="20"/>
              </w:rPr>
            </w:pPr>
            <w:r w:rsidRPr="009A5182">
              <w:rPr>
                <w:rFonts w:ascii="Times New Roman" w:hAnsi="Times New Roman"/>
                <w:b/>
                <w:kern w:val="0"/>
                <w:sz w:val="20"/>
                <w:szCs w:val="20"/>
              </w:rPr>
              <w:t>序号</w:t>
            </w:r>
          </w:p>
        </w:tc>
        <w:tc>
          <w:tcPr>
            <w:tcW w:w="884" w:type="pct"/>
            <w:vAlign w:val="center"/>
          </w:tcPr>
          <w:p w:rsidR="00CA0AAA" w:rsidRPr="009A5182" w:rsidRDefault="00CA0AAA" w:rsidP="00E15CDE">
            <w:pPr>
              <w:widowControl/>
              <w:jc w:val="center"/>
              <w:rPr>
                <w:rFonts w:ascii="Times New Roman" w:hAnsi="Times New Roman"/>
                <w:b/>
                <w:kern w:val="0"/>
                <w:sz w:val="20"/>
                <w:szCs w:val="20"/>
              </w:rPr>
            </w:pPr>
            <w:r w:rsidRPr="009A5182">
              <w:rPr>
                <w:rFonts w:ascii="Times New Roman" w:hAnsi="Times New Roman"/>
                <w:b/>
                <w:kern w:val="0"/>
                <w:sz w:val="20"/>
                <w:szCs w:val="20"/>
              </w:rPr>
              <w:t>系统</w:t>
            </w:r>
          </w:p>
        </w:tc>
        <w:tc>
          <w:tcPr>
            <w:tcW w:w="575" w:type="pct"/>
          </w:tcPr>
          <w:p w:rsidR="00CA0AAA" w:rsidRPr="009A5182" w:rsidRDefault="00CA0AAA" w:rsidP="00E15CDE">
            <w:pPr>
              <w:widowControl/>
              <w:jc w:val="center"/>
              <w:rPr>
                <w:rFonts w:ascii="Times New Roman" w:hAnsi="Times New Roman"/>
                <w:b/>
                <w:kern w:val="0"/>
                <w:sz w:val="20"/>
                <w:szCs w:val="20"/>
              </w:rPr>
            </w:pPr>
            <w:r>
              <w:rPr>
                <w:rFonts w:ascii="Times New Roman" w:hAnsi="Times New Roman" w:hint="eastAsia"/>
                <w:b/>
                <w:kern w:val="0"/>
                <w:sz w:val="20"/>
                <w:szCs w:val="20"/>
              </w:rPr>
              <w:t>对接频率</w:t>
            </w:r>
          </w:p>
        </w:tc>
        <w:tc>
          <w:tcPr>
            <w:tcW w:w="1007" w:type="pct"/>
            <w:vAlign w:val="center"/>
          </w:tcPr>
          <w:p w:rsidR="00CA0AAA" w:rsidRPr="009A5182" w:rsidRDefault="00CA0AAA" w:rsidP="00E15CDE">
            <w:pPr>
              <w:widowControl/>
              <w:jc w:val="center"/>
              <w:rPr>
                <w:rFonts w:ascii="Times New Roman" w:hAnsi="Times New Roman"/>
                <w:b/>
                <w:kern w:val="0"/>
                <w:sz w:val="20"/>
                <w:szCs w:val="20"/>
              </w:rPr>
            </w:pPr>
            <w:r w:rsidRPr="009A5182">
              <w:rPr>
                <w:rFonts w:ascii="Times New Roman" w:hAnsi="Times New Roman"/>
                <w:b/>
                <w:kern w:val="0"/>
                <w:sz w:val="20"/>
                <w:szCs w:val="20"/>
              </w:rPr>
              <w:t>功能</w:t>
            </w:r>
          </w:p>
        </w:tc>
        <w:tc>
          <w:tcPr>
            <w:tcW w:w="2140" w:type="pct"/>
            <w:vAlign w:val="center"/>
          </w:tcPr>
          <w:p w:rsidR="00CA0AAA" w:rsidRPr="009A5182" w:rsidRDefault="00CA0AAA" w:rsidP="00E15CDE">
            <w:pPr>
              <w:widowControl/>
              <w:jc w:val="center"/>
              <w:rPr>
                <w:rFonts w:ascii="Times New Roman" w:hAnsi="Times New Roman"/>
                <w:b/>
                <w:kern w:val="0"/>
                <w:sz w:val="20"/>
                <w:szCs w:val="20"/>
              </w:rPr>
            </w:pPr>
            <w:r>
              <w:rPr>
                <w:rFonts w:ascii="Times New Roman" w:hAnsi="Times New Roman" w:hint="eastAsia"/>
                <w:b/>
                <w:kern w:val="0"/>
                <w:sz w:val="20"/>
                <w:szCs w:val="20"/>
              </w:rPr>
              <w:t>描述</w:t>
            </w:r>
          </w:p>
        </w:tc>
      </w:tr>
      <w:tr w:rsidR="00CA0AAA" w:rsidRPr="009A5182" w:rsidTr="00E15CDE">
        <w:trPr>
          <w:trHeight w:val="285"/>
        </w:trPr>
        <w:tc>
          <w:tcPr>
            <w:tcW w:w="394" w:type="pct"/>
            <w:vAlign w:val="center"/>
          </w:tcPr>
          <w:p w:rsidR="00CA0AAA" w:rsidRPr="009A5182" w:rsidRDefault="00CA0AAA" w:rsidP="00E15CDE">
            <w:pPr>
              <w:widowControl/>
              <w:jc w:val="center"/>
              <w:rPr>
                <w:rFonts w:ascii="Times New Roman" w:hAnsi="Times New Roman"/>
                <w:kern w:val="0"/>
                <w:sz w:val="20"/>
                <w:szCs w:val="20"/>
              </w:rPr>
            </w:pPr>
            <w:r w:rsidRPr="009A5182">
              <w:rPr>
                <w:rFonts w:ascii="Times New Roman" w:hAnsi="Times New Roman"/>
                <w:kern w:val="0"/>
                <w:sz w:val="20"/>
                <w:szCs w:val="20"/>
              </w:rPr>
              <w:t>1</w:t>
            </w:r>
          </w:p>
        </w:tc>
        <w:tc>
          <w:tcPr>
            <w:tcW w:w="884" w:type="pct"/>
            <w:vMerge w:val="restart"/>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与</w:t>
            </w:r>
            <w:r w:rsidRPr="009A5182">
              <w:rPr>
                <w:rFonts w:ascii="Times New Roman" w:hAnsi="Times New Roman"/>
                <w:kern w:val="0"/>
                <w:sz w:val="20"/>
                <w:szCs w:val="20"/>
              </w:rPr>
              <w:t>“</w:t>
            </w:r>
            <w:r w:rsidRPr="009A5182">
              <w:rPr>
                <w:rFonts w:ascii="Times New Roman" w:hAnsi="Times New Roman"/>
                <w:kern w:val="0"/>
                <w:sz w:val="20"/>
                <w:szCs w:val="20"/>
              </w:rPr>
              <w:t>智慧规土</w:t>
            </w:r>
            <w:r w:rsidRPr="009A5182">
              <w:rPr>
                <w:rFonts w:ascii="Times New Roman" w:hAnsi="Times New Roman"/>
                <w:kern w:val="0"/>
                <w:sz w:val="20"/>
                <w:szCs w:val="20"/>
              </w:rPr>
              <w:t>”</w:t>
            </w:r>
            <w:r w:rsidRPr="009A5182">
              <w:rPr>
                <w:rFonts w:ascii="Times New Roman" w:hAnsi="Times New Roman"/>
                <w:kern w:val="0"/>
                <w:sz w:val="20"/>
                <w:szCs w:val="20"/>
              </w:rPr>
              <w:t>平台对接</w:t>
            </w:r>
          </w:p>
        </w:tc>
        <w:tc>
          <w:tcPr>
            <w:tcW w:w="575" w:type="pct"/>
            <w:vMerge w:val="restart"/>
            <w:vAlign w:val="center"/>
          </w:tcPr>
          <w:p w:rsidR="00CA0AAA" w:rsidRPr="009A5182" w:rsidRDefault="00CA0AAA" w:rsidP="00E15CDE">
            <w:pPr>
              <w:widowControl/>
              <w:jc w:val="center"/>
              <w:rPr>
                <w:rFonts w:ascii="Times New Roman" w:hAnsi="Times New Roman"/>
                <w:kern w:val="0"/>
                <w:sz w:val="20"/>
                <w:szCs w:val="20"/>
              </w:rPr>
            </w:pPr>
            <w:r>
              <w:rPr>
                <w:rFonts w:ascii="Times New Roman" w:hAnsi="Times New Roman" w:hint="eastAsia"/>
                <w:kern w:val="0"/>
                <w:sz w:val="20"/>
                <w:szCs w:val="20"/>
              </w:rPr>
              <w:t>实时</w:t>
            </w:r>
          </w:p>
        </w:tc>
        <w:tc>
          <w:tcPr>
            <w:tcW w:w="1007" w:type="pct"/>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统一用户平台</w:t>
            </w:r>
          </w:p>
        </w:tc>
        <w:tc>
          <w:tcPr>
            <w:tcW w:w="2140" w:type="pct"/>
            <w:vAlign w:val="center"/>
          </w:tcPr>
          <w:p w:rsidR="00CA0AAA" w:rsidRPr="009A5182" w:rsidRDefault="00CA0AAA" w:rsidP="00E15CDE">
            <w:pPr>
              <w:widowControl/>
              <w:rPr>
                <w:rFonts w:ascii="Times New Roman" w:hAnsi="Times New Roman"/>
                <w:kern w:val="0"/>
                <w:sz w:val="20"/>
                <w:szCs w:val="20"/>
              </w:rPr>
            </w:pPr>
            <w:r w:rsidRPr="00F43AAD">
              <w:rPr>
                <w:rFonts w:ascii="Times New Roman" w:hAnsi="Times New Roman" w:hint="eastAsia"/>
                <w:kern w:val="0"/>
                <w:sz w:val="20"/>
                <w:szCs w:val="20"/>
              </w:rPr>
              <w:t>与智慧</w:t>
            </w:r>
            <w:proofErr w:type="gramStart"/>
            <w:r w:rsidRPr="00F43AAD">
              <w:rPr>
                <w:rFonts w:ascii="Times New Roman" w:hAnsi="Times New Roman" w:hint="eastAsia"/>
                <w:kern w:val="0"/>
                <w:sz w:val="20"/>
                <w:szCs w:val="20"/>
              </w:rPr>
              <w:t>规土系统</w:t>
            </w:r>
            <w:proofErr w:type="gramEnd"/>
            <w:r w:rsidRPr="00F43AAD">
              <w:rPr>
                <w:rFonts w:ascii="Times New Roman" w:hAnsi="Times New Roman" w:hint="eastAsia"/>
                <w:kern w:val="0"/>
                <w:sz w:val="20"/>
                <w:szCs w:val="20"/>
              </w:rPr>
              <w:t>进行统一用户的</w:t>
            </w:r>
            <w:proofErr w:type="gramStart"/>
            <w:r w:rsidRPr="00F43AAD">
              <w:rPr>
                <w:rFonts w:ascii="Times New Roman" w:hAnsi="Times New Roman" w:hint="eastAsia"/>
                <w:kern w:val="0"/>
                <w:sz w:val="20"/>
                <w:szCs w:val="20"/>
              </w:rPr>
              <w:t>交互和</w:t>
            </w:r>
            <w:proofErr w:type="gramEnd"/>
            <w:r w:rsidRPr="00F43AAD">
              <w:rPr>
                <w:rFonts w:ascii="Times New Roman" w:hAnsi="Times New Roman" w:hint="eastAsia"/>
                <w:kern w:val="0"/>
                <w:sz w:val="20"/>
                <w:szCs w:val="20"/>
              </w:rPr>
              <w:t>对接</w:t>
            </w:r>
            <w:r>
              <w:rPr>
                <w:rFonts w:ascii="Times New Roman" w:hAnsi="Times New Roman" w:hint="eastAsia"/>
                <w:kern w:val="0"/>
                <w:sz w:val="20"/>
                <w:szCs w:val="20"/>
              </w:rPr>
              <w:t>，</w:t>
            </w:r>
            <w:r w:rsidRPr="00F43AAD">
              <w:rPr>
                <w:rFonts w:ascii="Times New Roman" w:hAnsi="Times New Roman" w:hint="eastAsia"/>
                <w:kern w:val="0"/>
                <w:sz w:val="20"/>
                <w:szCs w:val="20"/>
              </w:rPr>
              <w:t>获取用户组织机构、用户信息等，需要设定专门接口</w:t>
            </w:r>
          </w:p>
        </w:tc>
      </w:tr>
      <w:tr w:rsidR="00CA0AAA" w:rsidRPr="009A5182" w:rsidTr="00E15CDE">
        <w:trPr>
          <w:trHeight w:val="285"/>
        </w:trPr>
        <w:tc>
          <w:tcPr>
            <w:tcW w:w="394" w:type="pct"/>
            <w:vAlign w:val="center"/>
          </w:tcPr>
          <w:p w:rsidR="00CA0AAA" w:rsidRPr="009A5182" w:rsidRDefault="00CA0AAA" w:rsidP="00E15CDE">
            <w:pPr>
              <w:widowControl/>
              <w:jc w:val="center"/>
              <w:rPr>
                <w:rFonts w:ascii="Times New Roman" w:hAnsi="Times New Roman"/>
                <w:kern w:val="0"/>
                <w:sz w:val="20"/>
                <w:szCs w:val="20"/>
              </w:rPr>
            </w:pPr>
            <w:r w:rsidRPr="009A5182">
              <w:rPr>
                <w:rFonts w:ascii="Times New Roman" w:hAnsi="Times New Roman"/>
                <w:kern w:val="0"/>
                <w:sz w:val="20"/>
                <w:szCs w:val="20"/>
              </w:rPr>
              <w:lastRenderedPageBreak/>
              <w:t>2</w:t>
            </w:r>
          </w:p>
        </w:tc>
        <w:tc>
          <w:tcPr>
            <w:tcW w:w="884" w:type="pct"/>
            <w:vMerge/>
            <w:vAlign w:val="center"/>
          </w:tcPr>
          <w:p w:rsidR="00CA0AAA" w:rsidRPr="009A5182" w:rsidRDefault="00CA0AAA" w:rsidP="00E15CDE">
            <w:pPr>
              <w:widowControl/>
              <w:jc w:val="left"/>
              <w:rPr>
                <w:rFonts w:ascii="Times New Roman" w:hAnsi="Times New Roman"/>
                <w:kern w:val="0"/>
                <w:sz w:val="20"/>
                <w:szCs w:val="20"/>
              </w:rPr>
            </w:pPr>
          </w:p>
        </w:tc>
        <w:tc>
          <w:tcPr>
            <w:tcW w:w="575" w:type="pct"/>
            <w:vMerge/>
          </w:tcPr>
          <w:p w:rsidR="00CA0AAA" w:rsidRPr="009A5182" w:rsidRDefault="00CA0AAA" w:rsidP="00E15CDE">
            <w:pPr>
              <w:widowControl/>
              <w:jc w:val="center"/>
              <w:rPr>
                <w:rFonts w:ascii="Times New Roman" w:hAnsi="Times New Roman"/>
                <w:kern w:val="0"/>
                <w:sz w:val="20"/>
                <w:szCs w:val="20"/>
              </w:rPr>
            </w:pPr>
          </w:p>
        </w:tc>
        <w:tc>
          <w:tcPr>
            <w:tcW w:w="1007" w:type="pct"/>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业务数据对接</w:t>
            </w:r>
          </w:p>
        </w:tc>
        <w:tc>
          <w:tcPr>
            <w:tcW w:w="2140" w:type="pct"/>
            <w:vAlign w:val="center"/>
          </w:tcPr>
          <w:p w:rsidR="00CA0AAA" w:rsidRPr="009A5182" w:rsidRDefault="00CA0AAA" w:rsidP="00E15CDE">
            <w:pPr>
              <w:widowControl/>
              <w:rPr>
                <w:rFonts w:ascii="Times New Roman" w:hAnsi="Times New Roman"/>
                <w:kern w:val="0"/>
                <w:sz w:val="20"/>
                <w:szCs w:val="20"/>
              </w:rPr>
            </w:pPr>
            <w:r w:rsidRPr="00F43AAD">
              <w:rPr>
                <w:rFonts w:ascii="Times New Roman" w:hAnsi="Times New Roman" w:hint="eastAsia"/>
                <w:kern w:val="0"/>
                <w:sz w:val="20"/>
                <w:szCs w:val="20"/>
              </w:rPr>
              <w:t>与智慧</w:t>
            </w:r>
            <w:proofErr w:type="gramStart"/>
            <w:r w:rsidRPr="00F43AAD">
              <w:rPr>
                <w:rFonts w:ascii="Times New Roman" w:hAnsi="Times New Roman" w:hint="eastAsia"/>
                <w:kern w:val="0"/>
                <w:sz w:val="20"/>
                <w:szCs w:val="20"/>
              </w:rPr>
              <w:t>规土系统</w:t>
            </w:r>
            <w:proofErr w:type="gramEnd"/>
            <w:r w:rsidRPr="00F43AAD">
              <w:rPr>
                <w:rFonts w:ascii="Times New Roman" w:hAnsi="Times New Roman" w:hint="eastAsia"/>
                <w:kern w:val="0"/>
                <w:sz w:val="20"/>
                <w:szCs w:val="20"/>
              </w:rPr>
              <w:t>进行规划资源业务数据信息的</w:t>
            </w:r>
            <w:proofErr w:type="gramStart"/>
            <w:r w:rsidRPr="00F43AAD">
              <w:rPr>
                <w:rFonts w:ascii="Times New Roman" w:hAnsi="Times New Roman" w:hint="eastAsia"/>
                <w:kern w:val="0"/>
                <w:sz w:val="20"/>
                <w:szCs w:val="20"/>
              </w:rPr>
              <w:t>交互和</w:t>
            </w:r>
            <w:proofErr w:type="gramEnd"/>
            <w:r w:rsidRPr="00F43AAD">
              <w:rPr>
                <w:rFonts w:ascii="Times New Roman" w:hAnsi="Times New Roman" w:hint="eastAsia"/>
                <w:kern w:val="0"/>
                <w:sz w:val="20"/>
                <w:szCs w:val="20"/>
              </w:rPr>
              <w:t>对接，需要设定专门接口。</w:t>
            </w:r>
          </w:p>
        </w:tc>
      </w:tr>
      <w:tr w:rsidR="00CA0AAA" w:rsidRPr="009A5182" w:rsidTr="00E15CDE">
        <w:trPr>
          <w:trHeight w:val="285"/>
        </w:trPr>
        <w:tc>
          <w:tcPr>
            <w:tcW w:w="394" w:type="pct"/>
            <w:vAlign w:val="center"/>
          </w:tcPr>
          <w:p w:rsidR="00CA0AAA" w:rsidRPr="009A5182" w:rsidRDefault="00CA0AAA" w:rsidP="00E15CDE">
            <w:pPr>
              <w:widowControl/>
              <w:jc w:val="center"/>
              <w:rPr>
                <w:rFonts w:ascii="Times New Roman" w:hAnsi="Times New Roman"/>
                <w:kern w:val="0"/>
                <w:sz w:val="20"/>
                <w:szCs w:val="20"/>
              </w:rPr>
            </w:pPr>
            <w:r w:rsidRPr="009A5182">
              <w:rPr>
                <w:rFonts w:ascii="Times New Roman" w:hAnsi="Times New Roman"/>
                <w:kern w:val="0"/>
                <w:sz w:val="20"/>
                <w:szCs w:val="20"/>
              </w:rPr>
              <w:t>3</w:t>
            </w:r>
          </w:p>
        </w:tc>
        <w:tc>
          <w:tcPr>
            <w:tcW w:w="884" w:type="pct"/>
            <w:vAlign w:val="center"/>
          </w:tcPr>
          <w:p w:rsidR="00CA0AAA" w:rsidRPr="009A5182" w:rsidRDefault="00CA0AAA" w:rsidP="00E15CDE">
            <w:pPr>
              <w:widowControl/>
              <w:jc w:val="left"/>
              <w:rPr>
                <w:rFonts w:ascii="Times New Roman" w:hAnsi="Times New Roman"/>
                <w:kern w:val="0"/>
                <w:sz w:val="20"/>
                <w:szCs w:val="20"/>
              </w:rPr>
            </w:pPr>
            <w:r w:rsidRPr="009A5182">
              <w:rPr>
                <w:rFonts w:ascii="Times New Roman" w:hAnsi="Times New Roman"/>
                <w:kern w:val="0"/>
                <w:sz w:val="20"/>
                <w:szCs w:val="20"/>
              </w:rPr>
              <w:t>时空信息云平台</w:t>
            </w:r>
          </w:p>
        </w:tc>
        <w:tc>
          <w:tcPr>
            <w:tcW w:w="575" w:type="pct"/>
            <w:vAlign w:val="center"/>
          </w:tcPr>
          <w:p w:rsidR="00CA0AAA" w:rsidRPr="009A5182" w:rsidRDefault="00CA0AAA" w:rsidP="00E15CDE">
            <w:pPr>
              <w:widowControl/>
              <w:jc w:val="center"/>
              <w:rPr>
                <w:rFonts w:ascii="Times New Roman" w:hAnsi="Times New Roman"/>
                <w:kern w:val="0"/>
                <w:sz w:val="20"/>
                <w:szCs w:val="20"/>
              </w:rPr>
            </w:pPr>
            <w:r>
              <w:rPr>
                <w:rFonts w:ascii="Times New Roman" w:hAnsi="Times New Roman" w:hint="eastAsia"/>
                <w:kern w:val="0"/>
                <w:sz w:val="20"/>
                <w:szCs w:val="20"/>
              </w:rPr>
              <w:t>实时</w:t>
            </w:r>
          </w:p>
        </w:tc>
        <w:tc>
          <w:tcPr>
            <w:tcW w:w="1007" w:type="pct"/>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底图数据对接</w:t>
            </w:r>
          </w:p>
        </w:tc>
        <w:tc>
          <w:tcPr>
            <w:tcW w:w="2140" w:type="pct"/>
            <w:vAlign w:val="center"/>
          </w:tcPr>
          <w:p w:rsidR="00CA0AAA" w:rsidRPr="009A5182" w:rsidRDefault="00CA0AAA" w:rsidP="00E15CDE">
            <w:pPr>
              <w:widowControl/>
              <w:rPr>
                <w:rFonts w:ascii="Times New Roman" w:hAnsi="Times New Roman"/>
                <w:kern w:val="0"/>
                <w:sz w:val="20"/>
                <w:szCs w:val="20"/>
              </w:rPr>
            </w:pPr>
            <w:r w:rsidRPr="006964CB">
              <w:rPr>
                <w:rFonts w:ascii="Times New Roman" w:hAnsi="Times New Roman" w:hint="eastAsia"/>
                <w:kern w:val="0"/>
                <w:sz w:val="20"/>
                <w:szCs w:val="20"/>
              </w:rPr>
              <w:t>与时空信息云平台进行行政地图、影像地图、地形图等地图服务的对接，需要设定专门的接口</w:t>
            </w:r>
            <w:r>
              <w:rPr>
                <w:rFonts w:ascii="Times New Roman" w:hAnsi="Times New Roman" w:hint="eastAsia"/>
                <w:kern w:val="0"/>
                <w:sz w:val="20"/>
                <w:szCs w:val="20"/>
              </w:rPr>
              <w:t>。</w:t>
            </w:r>
          </w:p>
        </w:tc>
      </w:tr>
      <w:tr w:rsidR="00CA0AAA" w:rsidRPr="009A5182" w:rsidTr="00E15CDE">
        <w:trPr>
          <w:trHeight w:val="285"/>
        </w:trPr>
        <w:tc>
          <w:tcPr>
            <w:tcW w:w="394" w:type="pct"/>
            <w:vAlign w:val="center"/>
          </w:tcPr>
          <w:p w:rsidR="00CA0AAA" w:rsidRPr="009A5182" w:rsidRDefault="00CA0AAA" w:rsidP="00E15CDE">
            <w:pPr>
              <w:widowControl/>
              <w:jc w:val="center"/>
              <w:rPr>
                <w:rFonts w:ascii="Times New Roman" w:hAnsi="Times New Roman"/>
                <w:kern w:val="0"/>
                <w:sz w:val="20"/>
                <w:szCs w:val="20"/>
              </w:rPr>
            </w:pPr>
            <w:r w:rsidRPr="009A5182">
              <w:rPr>
                <w:rFonts w:ascii="Times New Roman" w:hAnsi="Times New Roman"/>
                <w:kern w:val="0"/>
                <w:sz w:val="20"/>
                <w:szCs w:val="20"/>
              </w:rPr>
              <w:t>4</w:t>
            </w:r>
          </w:p>
        </w:tc>
        <w:tc>
          <w:tcPr>
            <w:tcW w:w="884" w:type="pct"/>
            <w:vAlign w:val="center"/>
          </w:tcPr>
          <w:p w:rsidR="00CA0AAA" w:rsidRPr="009A5182" w:rsidRDefault="00CA0AAA" w:rsidP="00E15CDE">
            <w:pPr>
              <w:widowControl/>
              <w:jc w:val="left"/>
              <w:rPr>
                <w:rFonts w:ascii="Times New Roman" w:hAnsi="Times New Roman"/>
                <w:sz w:val="20"/>
                <w:szCs w:val="20"/>
              </w:rPr>
            </w:pPr>
            <w:r w:rsidRPr="009A5182">
              <w:rPr>
                <w:rFonts w:ascii="Times New Roman" w:hAnsi="Times New Roman"/>
                <w:sz w:val="20"/>
                <w:szCs w:val="20"/>
              </w:rPr>
              <w:t>全息三维平台</w:t>
            </w:r>
          </w:p>
        </w:tc>
        <w:tc>
          <w:tcPr>
            <w:tcW w:w="575" w:type="pct"/>
          </w:tcPr>
          <w:p w:rsidR="00CA0AAA" w:rsidRPr="009A5182" w:rsidRDefault="00CA0AAA" w:rsidP="00E15CDE">
            <w:pPr>
              <w:widowControl/>
              <w:jc w:val="center"/>
              <w:rPr>
                <w:rFonts w:ascii="Times New Roman" w:hAnsi="Times New Roman"/>
                <w:kern w:val="0"/>
                <w:sz w:val="20"/>
                <w:szCs w:val="20"/>
              </w:rPr>
            </w:pPr>
            <w:r>
              <w:rPr>
                <w:rFonts w:ascii="Times New Roman" w:hAnsi="Times New Roman" w:hint="eastAsia"/>
                <w:kern w:val="0"/>
                <w:sz w:val="20"/>
                <w:szCs w:val="20"/>
              </w:rPr>
              <w:t>实时</w:t>
            </w:r>
          </w:p>
        </w:tc>
        <w:tc>
          <w:tcPr>
            <w:tcW w:w="1007" w:type="pct"/>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三维空间模型对接</w:t>
            </w:r>
          </w:p>
        </w:tc>
        <w:tc>
          <w:tcPr>
            <w:tcW w:w="2140" w:type="pct"/>
            <w:vAlign w:val="center"/>
          </w:tcPr>
          <w:p w:rsidR="00CA0AAA" w:rsidRPr="009A5182" w:rsidRDefault="00CA0AAA" w:rsidP="00E15CDE">
            <w:pPr>
              <w:widowControl/>
              <w:rPr>
                <w:rFonts w:ascii="Times New Roman" w:hAnsi="Times New Roman"/>
                <w:kern w:val="0"/>
                <w:sz w:val="20"/>
                <w:szCs w:val="20"/>
              </w:rPr>
            </w:pPr>
            <w:r w:rsidRPr="006964CB">
              <w:rPr>
                <w:rFonts w:ascii="Times New Roman" w:hAnsi="Times New Roman" w:hint="eastAsia"/>
                <w:kern w:val="0"/>
                <w:sz w:val="20"/>
                <w:szCs w:val="20"/>
              </w:rPr>
              <w:t>与全息三维平台进行三维数据的</w:t>
            </w:r>
            <w:proofErr w:type="gramStart"/>
            <w:r w:rsidRPr="006964CB">
              <w:rPr>
                <w:rFonts w:ascii="Times New Roman" w:hAnsi="Times New Roman" w:hint="eastAsia"/>
                <w:kern w:val="0"/>
                <w:sz w:val="20"/>
                <w:szCs w:val="20"/>
              </w:rPr>
              <w:t>交互和</w:t>
            </w:r>
            <w:proofErr w:type="gramEnd"/>
            <w:r w:rsidRPr="006964CB">
              <w:rPr>
                <w:rFonts w:ascii="Times New Roman" w:hAnsi="Times New Roman" w:hint="eastAsia"/>
                <w:kern w:val="0"/>
                <w:sz w:val="20"/>
                <w:szCs w:val="20"/>
              </w:rPr>
              <w:t>对接，需要设定专门接口</w:t>
            </w:r>
            <w:r>
              <w:rPr>
                <w:rFonts w:ascii="Times New Roman" w:hAnsi="Times New Roman" w:hint="eastAsia"/>
                <w:kern w:val="0"/>
                <w:sz w:val="20"/>
                <w:szCs w:val="20"/>
              </w:rPr>
              <w:t>。</w:t>
            </w:r>
          </w:p>
        </w:tc>
      </w:tr>
      <w:tr w:rsidR="00CA0AAA" w:rsidRPr="009A5182" w:rsidTr="00E15CDE">
        <w:trPr>
          <w:trHeight w:val="285"/>
        </w:trPr>
        <w:tc>
          <w:tcPr>
            <w:tcW w:w="394" w:type="pct"/>
            <w:vAlign w:val="center"/>
          </w:tcPr>
          <w:p w:rsidR="00CA0AAA" w:rsidRPr="009A5182" w:rsidRDefault="00CA0AAA" w:rsidP="00E15CDE">
            <w:pPr>
              <w:widowControl/>
              <w:jc w:val="center"/>
              <w:rPr>
                <w:rFonts w:ascii="Times New Roman" w:hAnsi="Times New Roman"/>
                <w:kern w:val="0"/>
                <w:sz w:val="20"/>
                <w:szCs w:val="20"/>
              </w:rPr>
            </w:pPr>
            <w:r w:rsidRPr="009A5182">
              <w:rPr>
                <w:rFonts w:ascii="Times New Roman" w:hAnsi="Times New Roman"/>
                <w:kern w:val="0"/>
                <w:sz w:val="20"/>
                <w:szCs w:val="20"/>
              </w:rPr>
              <w:t>5</w:t>
            </w:r>
          </w:p>
        </w:tc>
        <w:tc>
          <w:tcPr>
            <w:tcW w:w="884" w:type="pct"/>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预留接口</w:t>
            </w:r>
          </w:p>
        </w:tc>
        <w:tc>
          <w:tcPr>
            <w:tcW w:w="575" w:type="pct"/>
          </w:tcPr>
          <w:p w:rsidR="00CA0AAA" w:rsidRPr="009A5182" w:rsidRDefault="00CA0AAA" w:rsidP="00E15CDE">
            <w:pPr>
              <w:widowControl/>
              <w:jc w:val="center"/>
              <w:rPr>
                <w:rFonts w:ascii="Times New Roman" w:hAnsi="Times New Roman"/>
                <w:kern w:val="0"/>
                <w:sz w:val="20"/>
                <w:szCs w:val="20"/>
              </w:rPr>
            </w:pPr>
            <w:r>
              <w:rPr>
                <w:rFonts w:ascii="Times New Roman" w:hAnsi="Times New Roman" w:hint="eastAsia"/>
                <w:kern w:val="0"/>
                <w:sz w:val="20"/>
                <w:szCs w:val="20"/>
              </w:rPr>
              <w:t>实时</w:t>
            </w:r>
          </w:p>
        </w:tc>
        <w:tc>
          <w:tcPr>
            <w:tcW w:w="3147" w:type="pct"/>
            <w:gridSpan w:val="2"/>
            <w:vAlign w:val="center"/>
          </w:tcPr>
          <w:p w:rsidR="00CA0AAA" w:rsidRPr="009A5182" w:rsidRDefault="00CA0AAA" w:rsidP="00E15CDE">
            <w:pPr>
              <w:widowControl/>
              <w:rPr>
                <w:rFonts w:ascii="Times New Roman" w:hAnsi="Times New Roman"/>
                <w:kern w:val="0"/>
                <w:sz w:val="20"/>
                <w:szCs w:val="20"/>
              </w:rPr>
            </w:pPr>
            <w:r w:rsidRPr="009A5182">
              <w:rPr>
                <w:rFonts w:ascii="Times New Roman" w:hAnsi="Times New Roman"/>
                <w:kern w:val="0"/>
                <w:sz w:val="20"/>
                <w:szCs w:val="20"/>
              </w:rPr>
              <w:t>根据系统建设实际情况、数据协调情况，预留对外数据共享服务接口。</w:t>
            </w:r>
          </w:p>
        </w:tc>
      </w:tr>
    </w:tbl>
    <w:p w:rsidR="00CA0AAA" w:rsidRPr="004B2489" w:rsidRDefault="00CA0AAA" w:rsidP="00CA0AAA">
      <w:pPr>
        <w:adjustRightInd w:val="0"/>
        <w:snapToGrid w:val="0"/>
        <w:spacing w:line="300" w:lineRule="auto"/>
        <w:ind w:firstLineChars="200" w:firstLine="442"/>
        <w:rPr>
          <w:rFonts w:ascii="Times New Roman" w:hAnsi="Times New Roman"/>
          <w:b/>
          <w:bCs/>
          <w:sz w:val="22"/>
        </w:rPr>
      </w:pPr>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24" w:name="_Toc174436999"/>
      <w:r w:rsidRPr="009A5182">
        <w:rPr>
          <w:rFonts w:ascii="Times New Roman" w:hAnsi="Times New Roman"/>
          <w:b/>
          <w:bCs/>
          <w:sz w:val="22"/>
        </w:rPr>
        <w:t>10</w:t>
      </w:r>
      <w:r w:rsidRPr="009A5182">
        <w:rPr>
          <w:rFonts w:ascii="Times New Roman" w:hAnsi="Times New Roman"/>
          <w:b/>
          <w:bCs/>
          <w:sz w:val="22"/>
        </w:rPr>
        <w:t>人员配备要求</w:t>
      </w:r>
      <w:bookmarkEnd w:id="24"/>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10.1</w:t>
      </w:r>
      <w:r w:rsidRPr="009A5182">
        <w:rPr>
          <w:rFonts w:ascii="Times New Roman" w:hAnsi="Times New Roman"/>
          <w:color w:val="000000"/>
          <w:sz w:val="22"/>
        </w:rPr>
        <w:t>本项目需要派驻</w:t>
      </w:r>
      <w:r w:rsidRPr="009A5182">
        <w:rPr>
          <w:rFonts w:ascii="Times New Roman" w:hAnsi="Times New Roman"/>
          <w:color w:val="000000"/>
          <w:sz w:val="22"/>
        </w:rPr>
        <w:t>1</w:t>
      </w:r>
      <w:r w:rsidRPr="009A5182">
        <w:rPr>
          <w:rFonts w:ascii="Times New Roman" w:hAnsi="Times New Roman"/>
          <w:color w:val="000000"/>
          <w:sz w:val="22"/>
        </w:rPr>
        <w:t>名项目经理，应由承担过类似项目经验的人总负责。</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10.2</w:t>
      </w:r>
      <w:r w:rsidRPr="009A5182">
        <w:rPr>
          <w:rFonts w:ascii="Times New Roman" w:hAnsi="Times New Roman"/>
          <w:color w:val="000000"/>
          <w:sz w:val="22"/>
        </w:rPr>
        <w:t>项目经理应具有较强的组织能力和协调能力，能够根据项目的实际情况及时地分析并预见影响项目质量、安全、进度的隐患和问题，并提出切实可行的解决方案和办法。如采购人有要求需要项目经理到场，成交供应商应满足采购人的需求，如其有不尽其职或虚挂其名的情况，采购人有权要求调换具有相应资历的人选，成交供应商无法及时满足采购人要求的，采购人有权立即终止合同并追偿相关损失。</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10.3</w:t>
      </w:r>
      <w:r w:rsidRPr="009A5182">
        <w:rPr>
          <w:rFonts w:ascii="Times New Roman" w:hAnsi="Times New Roman"/>
          <w:color w:val="000000"/>
          <w:sz w:val="22"/>
        </w:rPr>
        <w:t>供应商配置项目人员的专业和数量应满足本项目的需要，专业配套应齐全，团队中至少包含</w:t>
      </w:r>
      <w:r w:rsidRPr="009A5182">
        <w:rPr>
          <w:rFonts w:ascii="Times New Roman" w:hAnsi="Times New Roman"/>
          <w:color w:val="000000"/>
          <w:sz w:val="22"/>
        </w:rPr>
        <w:t>1</w:t>
      </w:r>
      <w:r w:rsidRPr="009A5182">
        <w:rPr>
          <w:rFonts w:ascii="Times New Roman" w:hAnsi="Times New Roman"/>
          <w:color w:val="000000"/>
          <w:sz w:val="22"/>
        </w:rPr>
        <w:t>名项目经理，整个团队人员不少于</w:t>
      </w:r>
      <w:r w:rsidRPr="009A5182">
        <w:rPr>
          <w:rFonts w:ascii="Times New Roman" w:hAnsi="Times New Roman"/>
          <w:color w:val="000000"/>
          <w:sz w:val="22"/>
        </w:rPr>
        <w:t>1</w:t>
      </w:r>
      <w:r>
        <w:rPr>
          <w:rFonts w:ascii="Times New Roman" w:hAnsi="Times New Roman" w:hint="eastAsia"/>
          <w:color w:val="000000"/>
          <w:sz w:val="22"/>
        </w:rPr>
        <w:t>7</w:t>
      </w:r>
      <w:r w:rsidRPr="009A5182">
        <w:rPr>
          <w:rFonts w:ascii="Times New Roman" w:hAnsi="Times New Roman"/>
          <w:color w:val="000000"/>
          <w:sz w:val="22"/>
        </w:rPr>
        <w:t>名，</w:t>
      </w:r>
      <w:r w:rsidRPr="001F25C2">
        <w:rPr>
          <w:rFonts w:ascii="Times New Roman" w:hAnsi="Times New Roman" w:hint="eastAsia"/>
          <w:color w:val="000000"/>
          <w:sz w:val="22"/>
        </w:rPr>
        <w:t>在项目开发期间不少于</w:t>
      </w:r>
      <w:r w:rsidRPr="001F25C2">
        <w:rPr>
          <w:rFonts w:ascii="Times New Roman" w:hAnsi="Times New Roman"/>
          <w:color w:val="000000"/>
          <w:sz w:val="22"/>
        </w:rPr>
        <w:t>3</w:t>
      </w:r>
      <w:r w:rsidRPr="001F25C2">
        <w:rPr>
          <w:rFonts w:ascii="Times New Roman" w:hAnsi="Times New Roman" w:hint="eastAsia"/>
          <w:color w:val="000000"/>
          <w:sz w:val="22"/>
        </w:rPr>
        <w:t>人的驻场团队</w:t>
      </w:r>
      <w:r w:rsidRPr="009A5182">
        <w:rPr>
          <w:rFonts w:ascii="Times New Roman" w:hAnsi="Times New Roman"/>
          <w:color w:val="000000"/>
          <w:sz w:val="22"/>
        </w:rPr>
        <w:t>，办公场所由采购人提供，办公用品、食宿及交通由供应商自行解决。上述</w:t>
      </w:r>
      <w:r w:rsidRPr="009A5182">
        <w:rPr>
          <w:rFonts w:ascii="Times New Roman" w:hAnsi="Times New Roman"/>
          <w:color w:val="000000"/>
          <w:sz w:val="22"/>
        </w:rPr>
        <w:t>1</w:t>
      </w:r>
      <w:r>
        <w:rPr>
          <w:rFonts w:ascii="Times New Roman" w:hAnsi="Times New Roman" w:hint="eastAsia"/>
          <w:color w:val="000000"/>
          <w:sz w:val="22"/>
        </w:rPr>
        <w:t>7</w:t>
      </w:r>
      <w:r w:rsidRPr="009A5182">
        <w:rPr>
          <w:rFonts w:ascii="Times New Roman" w:hAnsi="Times New Roman"/>
          <w:color w:val="000000"/>
          <w:sz w:val="22"/>
        </w:rPr>
        <w:t>名人员应具有相关学历证书并为供应商本单位员工且在响应文件中拟派人员汇总表内承诺，采购人将对成交后组建的团队人员资质进行原件查验审核，如出现不符合要求的情况，采购人有权立即终止合同并追偿相关损失。</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10.4</w:t>
      </w:r>
      <w:r w:rsidRPr="009A5182">
        <w:rPr>
          <w:rFonts w:ascii="Times New Roman" w:hAnsi="Times New Roman"/>
          <w:color w:val="000000"/>
          <w:sz w:val="22"/>
        </w:rPr>
        <w:t>本项目中人员岗位要求（但不仅限于）详见下表。</w:t>
      </w:r>
    </w:p>
    <w:p w:rsidR="00CA0AAA" w:rsidRPr="009A5182" w:rsidRDefault="00CA0AAA" w:rsidP="00CA0AAA">
      <w:pPr>
        <w:jc w:val="center"/>
        <w:rPr>
          <w:rFonts w:ascii="Times New Roman" w:hAnsi="Times New Roman"/>
          <w:sz w:val="22"/>
        </w:rPr>
      </w:pPr>
      <w:r w:rsidRPr="009A5182">
        <w:rPr>
          <w:rFonts w:ascii="Times New Roman" w:hAnsi="Times New Roman"/>
          <w:b/>
          <w:sz w:val="22"/>
        </w:rPr>
        <w:t>人员配备一览表</w:t>
      </w:r>
    </w:p>
    <w:tbl>
      <w:tblPr>
        <w:tblStyle w:val="a5"/>
        <w:tblW w:w="9855" w:type="dxa"/>
        <w:jc w:val="center"/>
        <w:tblLayout w:type="fixed"/>
        <w:tblLook w:val="04A0" w:firstRow="1" w:lastRow="0" w:firstColumn="1" w:lastColumn="0" w:noHBand="0" w:noVBand="1"/>
      </w:tblPr>
      <w:tblGrid>
        <w:gridCol w:w="620"/>
        <w:gridCol w:w="1503"/>
        <w:gridCol w:w="1558"/>
        <w:gridCol w:w="4962"/>
        <w:gridCol w:w="1212"/>
      </w:tblGrid>
      <w:tr w:rsidR="00CA0AAA" w:rsidRPr="009A5182" w:rsidTr="00E15CDE">
        <w:trPr>
          <w:tblHeade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b/>
              </w:rPr>
            </w:pPr>
            <w:r w:rsidRPr="009A5182">
              <w:rPr>
                <w:rFonts w:ascii="Times New Roman" w:eastAsiaTheme="minorEastAsia" w:hAnsi="Times New Roman"/>
                <w:b/>
              </w:rPr>
              <w:t>序号</w:t>
            </w: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b/>
              </w:rPr>
            </w:pPr>
            <w:r w:rsidRPr="009A5182">
              <w:rPr>
                <w:rFonts w:ascii="Times New Roman" w:eastAsiaTheme="minorEastAsia" w:hAnsi="Times New Roman"/>
                <w:b/>
              </w:rPr>
              <w:t>岗位名称</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b/>
              </w:rPr>
            </w:pPr>
            <w:r>
              <w:rPr>
                <w:rFonts w:ascii="Times New Roman" w:eastAsiaTheme="minorEastAsia" w:hAnsi="Times New Roman"/>
                <w:b/>
              </w:rPr>
              <w:t>最低</w:t>
            </w:r>
            <w:r w:rsidRPr="009A5182">
              <w:rPr>
                <w:rFonts w:ascii="Times New Roman" w:eastAsiaTheme="minorEastAsia" w:hAnsi="Times New Roman"/>
                <w:b/>
              </w:rPr>
              <w:t>配置岗位人数</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b/>
              </w:rPr>
            </w:pPr>
            <w:r w:rsidRPr="009A5182">
              <w:rPr>
                <w:rFonts w:ascii="Times New Roman" w:eastAsiaTheme="minorEastAsia" w:hAnsi="Times New Roman"/>
                <w:b/>
              </w:rPr>
              <w:t>基本要求</w:t>
            </w: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b/>
              </w:rPr>
            </w:pPr>
            <w:r w:rsidRPr="009A5182">
              <w:rPr>
                <w:rFonts w:ascii="Times New Roman" w:eastAsiaTheme="minorEastAsia" w:hAnsi="Times New Roman"/>
                <w:b/>
              </w:rPr>
              <w:t>备注</w:t>
            </w:r>
          </w:p>
        </w:tc>
      </w:tr>
      <w:tr w:rsidR="00CA0AAA" w:rsidRPr="009A5182" w:rsidTr="00E15CDE">
        <w:trP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1</w:t>
            </w: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项目经理</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1</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具备</w:t>
            </w:r>
            <w:r w:rsidRPr="009A5182">
              <w:rPr>
                <w:rFonts w:ascii="Times New Roman" w:hAnsi="Times New Roman"/>
                <w:bCs/>
              </w:rPr>
              <w:t>本科</w:t>
            </w:r>
            <w:r w:rsidRPr="009A5182">
              <w:rPr>
                <w:rFonts w:ascii="Times New Roman" w:eastAsiaTheme="minorEastAsia" w:hAnsi="Times New Roman"/>
              </w:rPr>
              <w:t>以上文化水平；有多年类似项目经验；具有中级以上职称（测绘和地理信息专业）</w:t>
            </w: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项目开发期间驻场</w:t>
            </w:r>
            <w:r>
              <w:rPr>
                <w:rFonts w:ascii="Times New Roman" w:eastAsiaTheme="minorEastAsia" w:hAnsi="Times New Roman" w:hint="eastAsia"/>
              </w:rPr>
              <w:t>；专职</w:t>
            </w:r>
          </w:p>
        </w:tc>
      </w:tr>
      <w:tr w:rsidR="00CA0AAA" w:rsidRPr="009A5182" w:rsidTr="00E15CDE">
        <w:trP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2</w:t>
            </w: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系统开发</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9</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具备本科以上文化水平，开发负责人需具有多年类似项目经验，并具有中级以上职称。</w:t>
            </w: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专职</w:t>
            </w:r>
          </w:p>
        </w:tc>
      </w:tr>
      <w:tr w:rsidR="00CA0AAA" w:rsidRPr="009A5182" w:rsidTr="00E15CDE">
        <w:trP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3</w:t>
            </w: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数据标准化处理</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3</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具备本科以上文化水平，数据负责人需具有多年数据处理项目经验</w:t>
            </w: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专职</w:t>
            </w:r>
          </w:p>
        </w:tc>
      </w:tr>
      <w:tr w:rsidR="00CA0AAA" w:rsidRPr="009A5182" w:rsidTr="00E15CDE">
        <w:trP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4</w:t>
            </w: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系统实施</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2</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具备专科以上文化水平；</w:t>
            </w: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项目</w:t>
            </w:r>
            <w:r>
              <w:rPr>
                <w:rFonts w:ascii="Times New Roman" w:eastAsiaTheme="minorEastAsia" w:hAnsi="Times New Roman"/>
              </w:rPr>
              <w:t>实施</w:t>
            </w:r>
            <w:r w:rsidRPr="009A5182">
              <w:rPr>
                <w:rFonts w:ascii="Times New Roman" w:eastAsiaTheme="minorEastAsia" w:hAnsi="Times New Roman"/>
              </w:rPr>
              <w:t>期间驻场</w:t>
            </w:r>
            <w:r>
              <w:rPr>
                <w:rFonts w:ascii="Times New Roman" w:eastAsiaTheme="minorEastAsia" w:hAnsi="Times New Roman" w:hint="eastAsia"/>
              </w:rPr>
              <w:t>；专职</w:t>
            </w:r>
          </w:p>
        </w:tc>
      </w:tr>
      <w:tr w:rsidR="00CA0AAA" w:rsidRPr="009A5182" w:rsidTr="00E15CDE">
        <w:trP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5</w:t>
            </w: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系统测试</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2</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具备专科以上文化水平；</w:t>
            </w: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专职</w:t>
            </w:r>
          </w:p>
        </w:tc>
      </w:tr>
      <w:tr w:rsidR="00CA0AAA" w:rsidRPr="009A5182" w:rsidTr="00E15CDE">
        <w:trPr>
          <w:jc w:val="center"/>
        </w:trPr>
        <w:tc>
          <w:tcPr>
            <w:tcW w:w="620" w:type="dxa"/>
            <w:tcBorders>
              <w:top w:val="single" w:sz="4" w:space="0" w:color="auto"/>
              <w:left w:val="single" w:sz="4" w:space="0" w:color="auto"/>
              <w:bottom w:val="single" w:sz="4" w:space="0" w:color="auto"/>
              <w:right w:val="single" w:sz="4" w:space="0" w:color="auto"/>
            </w:tcBorders>
          </w:tcPr>
          <w:p w:rsidR="00CA0AAA" w:rsidRPr="009A5182" w:rsidRDefault="00CA0AAA" w:rsidP="00E15CDE">
            <w:pPr>
              <w:jc w:val="center"/>
              <w:rPr>
                <w:rFonts w:ascii="Times New Roman" w:eastAsiaTheme="minorEastAsia" w:hAnsi="Times New Roman"/>
              </w:rPr>
            </w:pPr>
          </w:p>
        </w:tc>
        <w:tc>
          <w:tcPr>
            <w:tcW w:w="1503"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sidRPr="009A5182">
              <w:rPr>
                <w:rFonts w:ascii="Times New Roman" w:eastAsiaTheme="minorEastAsia" w:hAnsi="Times New Roman"/>
              </w:rPr>
              <w:t>合计</w:t>
            </w:r>
          </w:p>
        </w:tc>
        <w:tc>
          <w:tcPr>
            <w:tcW w:w="1558"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r>
              <w:rPr>
                <w:rFonts w:ascii="Times New Roman" w:eastAsiaTheme="minorEastAsia" w:hAnsi="Times New Roman" w:hint="eastAsia"/>
              </w:rPr>
              <w:t>17</w:t>
            </w:r>
          </w:p>
        </w:tc>
        <w:tc>
          <w:tcPr>
            <w:tcW w:w="496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p>
        </w:tc>
        <w:tc>
          <w:tcPr>
            <w:tcW w:w="1212" w:type="dxa"/>
            <w:tcBorders>
              <w:top w:val="single" w:sz="4" w:space="0" w:color="auto"/>
              <w:left w:val="single" w:sz="4" w:space="0" w:color="auto"/>
              <w:bottom w:val="single" w:sz="4" w:space="0" w:color="auto"/>
              <w:right w:val="single" w:sz="4" w:space="0" w:color="auto"/>
            </w:tcBorders>
            <w:vAlign w:val="center"/>
          </w:tcPr>
          <w:p w:rsidR="00CA0AAA" w:rsidRPr="009A5182" w:rsidRDefault="00CA0AAA" w:rsidP="00E15CDE">
            <w:pPr>
              <w:jc w:val="center"/>
              <w:rPr>
                <w:rFonts w:ascii="Times New Roman" w:eastAsiaTheme="minorEastAsia" w:hAnsi="Times New Roman"/>
              </w:rPr>
            </w:pPr>
          </w:p>
        </w:tc>
      </w:tr>
      <w:tr w:rsidR="00CA0AAA" w:rsidRPr="009A5182" w:rsidTr="00E15CDE">
        <w:trPr>
          <w:jc w:val="center"/>
        </w:trPr>
        <w:tc>
          <w:tcPr>
            <w:tcW w:w="9855" w:type="dxa"/>
            <w:gridSpan w:val="5"/>
            <w:tcBorders>
              <w:top w:val="single" w:sz="4" w:space="0" w:color="auto"/>
              <w:left w:val="single" w:sz="4" w:space="0" w:color="auto"/>
              <w:bottom w:val="single" w:sz="4" w:space="0" w:color="auto"/>
              <w:right w:val="single" w:sz="4" w:space="0" w:color="auto"/>
            </w:tcBorders>
          </w:tcPr>
          <w:p w:rsidR="00CA0AAA" w:rsidRPr="009A5182" w:rsidRDefault="00CA0AAA" w:rsidP="00E15CDE">
            <w:pPr>
              <w:rPr>
                <w:rFonts w:ascii="Times New Roman" w:eastAsiaTheme="minorEastAsia" w:hAnsi="Times New Roman"/>
              </w:rPr>
            </w:pPr>
            <w:r w:rsidRPr="009A5182">
              <w:rPr>
                <w:rFonts w:ascii="Times New Roman" w:eastAsiaTheme="minorEastAsia" w:hAnsi="Times New Roman"/>
              </w:rPr>
              <w:t>表中人员应为本单位职工，需在</w:t>
            </w:r>
            <w:r w:rsidRPr="009A5182">
              <w:rPr>
                <w:rFonts w:ascii="Times New Roman" w:hAnsi="Times New Roman"/>
                <w:bCs/>
              </w:rPr>
              <w:t>拟派人员汇总表内承诺</w:t>
            </w:r>
            <w:r w:rsidRPr="009A5182">
              <w:rPr>
                <w:rFonts w:ascii="Times New Roman" w:eastAsiaTheme="minorEastAsia" w:hAnsi="Times New Roman"/>
              </w:rPr>
              <w:t>。</w:t>
            </w:r>
          </w:p>
        </w:tc>
      </w:tr>
    </w:tbl>
    <w:p w:rsidR="00CA0AAA" w:rsidRPr="009A5182" w:rsidRDefault="00CA0AAA" w:rsidP="00CA0AAA">
      <w:pPr>
        <w:widowControl/>
        <w:ind w:firstLineChars="193" w:firstLine="405"/>
        <w:jc w:val="left"/>
        <w:rPr>
          <w:rFonts w:ascii="Times New Roman" w:hAnsi="Times New Roman"/>
          <w:bCs/>
          <w:sz w:val="22"/>
        </w:rPr>
      </w:pPr>
      <w:r w:rsidRPr="009A5182">
        <w:rPr>
          <w:rStyle w:val="a6"/>
          <w:rFonts w:ascii="Times New Roman" w:hAnsi="Times New Roman"/>
        </w:rPr>
        <w:t xml:space="preserve"> </w:t>
      </w:r>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25" w:name="_Toc174437000"/>
      <w:r w:rsidRPr="009A5182">
        <w:rPr>
          <w:rFonts w:ascii="Times New Roman" w:hAnsi="Times New Roman"/>
          <w:b/>
          <w:bCs/>
          <w:sz w:val="22"/>
        </w:rPr>
        <w:t>11</w:t>
      </w:r>
      <w:r w:rsidRPr="009A5182">
        <w:rPr>
          <w:rFonts w:ascii="Times New Roman" w:hAnsi="Times New Roman"/>
          <w:b/>
          <w:bCs/>
          <w:sz w:val="22"/>
        </w:rPr>
        <w:t>质量标准及验收要求</w:t>
      </w:r>
      <w:bookmarkEnd w:id="25"/>
    </w:p>
    <w:p w:rsidR="00CA0AAA" w:rsidRPr="009A5182" w:rsidRDefault="00CA0AAA" w:rsidP="00CA0AAA">
      <w:pPr>
        <w:tabs>
          <w:tab w:val="left" w:pos="3060"/>
        </w:tabs>
        <w:adjustRightInd w:val="0"/>
        <w:snapToGrid w:val="0"/>
        <w:spacing w:line="300" w:lineRule="auto"/>
        <w:ind w:firstLineChars="200" w:firstLine="442"/>
        <w:rPr>
          <w:rFonts w:ascii="Times New Roman" w:hAnsi="Times New Roman"/>
          <w:b/>
          <w:bCs/>
          <w:sz w:val="22"/>
        </w:rPr>
      </w:pPr>
      <w:r w:rsidRPr="009A5182">
        <w:rPr>
          <w:rFonts w:ascii="Times New Roman" w:hAnsi="Times New Roman"/>
          <w:b/>
          <w:bCs/>
          <w:sz w:val="22"/>
        </w:rPr>
        <w:lastRenderedPageBreak/>
        <w:t>11.1</w:t>
      </w:r>
      <w:r w:rsidRPr="009A5182">
        <w:rPr>
          <w:rFonts w:ascii="Times New Roman" w:hAnsi="Times New Roman"/>
          <w:b/>
          <w:bCs/>
          <w:sz w:val="22"/>
        </w:rPr>
        <w:t>质量标准</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11.1.1 </w:t>
      </w:r>
      <w:r w:rsidRPr="009A5182">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11.1.2 </w:t>
      </w:r>
      <w:r w:rsidRPr="009A5182">
        <w:rPr>
          <w:rFonts w:ascii="Times New Roman" w:hAnsi="Times New Roman"/>
          <w:color w:val="000000"/>
          <w:sz w:val="22"/>
        </w:rPr>
        <w:t>中标人所交付的软件系统还应符合国家和上海市有关系统运行安全之规定。</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11.1.3</w:t>
      </w:r>
      <w:r w:rsidRPr="009A5182">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CA0AAA" w:rsidRPr="009A5182" w:rsidRDefault="00CA0AAA" w:rsidP="00CA0AAA">
      <w:pPr>
        <w:tabs>
          <w:tab w:val="left" w:pos="3060"/>
        </w:tabs>
        <w:adjustRightInd w:val="0"/>
        <w:snapToGrid w:val="0"/>
        <w:spacing w:line="300" w:lineRule="auto"/>
        <w:ind w:firstLineChars="200" w:firstLine="442"/>
        <w:rPr>
          <w:rFonts w:ascii="Times New Roman" w:hAnsi="Times New Roman"/>
          <w:b/>
          <w:bCs/>
          <w:sz w:val="22"/>
        </w:rPr>
      </w:pPr>
      <w:r w:rsidRPr="009A5182">
        <w:rPr>
          <w:rFonts w:ascii="Times New Roman" w:hAnsi="Times New Roman"/>
          <w:b/>
          <w:bCs/>
          <w:sz w:val="22"/>
        </w:rPr>
        <w:t xml:space="preserve">11.2 </w:t>
      </w:r>
      <w:r w:rsidRPr="009A5182">
        <w:rPr>
          <w:rFonts w:ascii="Times New Roman" w:hAnsi="Times New Roman"/>
          <w:b/>
          <w:bCs/>
          <w:sz w:val="22"/>
        </w:rPr>
        <w:t>验收要求</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11.2.1</w:t>
      </w:r>
      <w:r w:rsidRPr="009A5182">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11.2.2</w:t>
      </w:r>
      <w:r w:rsidRPr="009A5182">
        <w:rPr>
          <w:rFonts w:ascii="Times New Roman" w:hAnsi="Times New Roman"/>
          <w:color w:val="000000"/>
          <w:sz w:val="22"/>
        </w:rPr>
        <w:t>软件开发完成并达到规定要求后，中标人应以书面方式通知采购人进行交付验收的规程与安排。采购人应当在接到通知的</w:t>
      </w:r>
      <w:r w:rsidRPr="009A5182">
        <w:rPr>
          <w:rFonts w:ascii="Times New Roman" w:hAnsi="Times New Roman"/>
          <w:color w:val="000000"/>
          <w:sz w:val="22"/>
        </w:rPr>
        <w:t>5</w:t>
      </w:r>
      <w:r w:rsidRPr="009A5182">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11.2.3 </w:t>
      </w:r>
      <w:r w:rsidRPr="009A5182">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11.2.4 </w:t>
      </w:r>
      <w:proofErr w:type="gramStart"/>
      <w:r w:rsidRPr="009A5182">
        <w:rPr>
          <w:rFonts w:ascii="Times New Roman" w:hAnsi="Times New Roman"/>
          <w:color w:val="000000"/>
          <w:sz w:val="22"/>
        </w:rPr>
        <w:t>验收分</w:t>
      </w:r>
      <w:proofErr w:type="gramEnd"/>
      <w:r w:rsidRPr="009A5182">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11.2.5</w:t>
      </w:r>
      <w:r w:rsidRPr="009A5182">
        <w:rPr>
          <w:rFonts w:ascii="Times New Roman" w:hAnsi="Times New Roman"/>
          <w:color w:val="000000"/>
          <w:sz w:val="22"/>
        </w:rPr>
        <w:t>中标人应按照招标文件、投标文件及其附件所约定的内容进行交付，如约定采购人可以使用和拥有</w:t>
      </w:r>
      <w:proofErr w:type="gramStart"/>
      <w:r w:rsidRPr="009A5182">
        <w:rPr>
          <w:rFonts w:ascii="Times New Roman" w:hAnsi="Times New Roman"/>
          <w:color w:val="000000"/>
          <w:sz w:val="22"/>
        </w:rPr>
        <w:t>本开发</w:t>
      </w:r>
      <w:proofErr w:type="gramEnd"/>
      <w:r w:rsidRPr="009A5182">
        <w:rPr>
          <w:rFonts w:ascii="Times New Roman" w:hAnsi="Times New Roman"/>
          <w:color w:val="000000"/>
          <w:sz w:val="22"/>
        </w:rPr>
        <w:t>软件源代码，中标人应同时交付软件的源代码并不做任何的权利保留。所交付的文档与文件应当是可供人阅读的书面和电子文档。</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11.2.6 </w:t>
      </w:r>
      <w:r w:rsidRPr="009A5182">
        <w:rPr>
          <w:rFonts w:ascii="Times New Roman" w:hAnsi="Times New Roman"/>
          <w:color w:val="000000"/>
          <w:sz w:val="22"/>
        </w:rPr>
        <w:t>采购人在本项目交付后，应当在</w:t>
      </w:r>
      <w:r w:rsidRPr="009A5182">
        <w:rPr>
          <w:rFonts w:ascii="Times New Roman" w:hAnsi="Times New Roman"/>
          <w:color w:val="000000"/>
          <w:sz w:val="22"/>
        </w:rPr>
        <w:t>5</w:t>
      </w:r>
      <w:r w:rsidRPr="009A5182">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11.2.7</w:t>
      </w:r>
      <w:r w:rsidRPr="009A5182">
        <w:rPr>
          <w:rFonts w:ascii="Times New Roman" w:hAnsi="Times New Roman"/>
          <w:color w:val="000000"/>
          <w:sz w:val="22"/>
        </w:rPr>
        <w:t>如果属于中标</w:t>
      </w:r>
      <w:proofErr w:type="gramStart"/>
      <w:r w:rsidRPr="009A5182">
        <w:rPr>
          <w:rFonts w:ascii="Times New Roman" w:hAnsi="Times New Roman"/>
          <w:color w:val="000000"/>
          <w:sz w:val="22"/>
        </w:rPr>
        <w:t>人原因</w:t>
      </w:r>
      <w:proofErr w:type="gramEnd"/>
      <w:r w:rsidRPr="009A5182">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11.2.8</w:t>
      </w:r>
      <w:r w:rsidRPr="009A5182">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11.2.9 </w:t>
      </w:r>
      <w:r w:rsidRPr="009A5182">
        <w:rPr>
          <w:rFonts w:ascii="Times New Roman" w:hAnsi="Times New Roman"/>
          <w:color w:val="000000"/>
          <w:sz w:val="22"/>
        </w:rPr>
        <w:t>如采购人同意本项目验收交付，应当在</w:t>
      </w:r>
      <w:r w:rsidRPr="009A5182">
        <w:rPr>
          <w:rFonts w:ascii="Times New Roman" w:hAnsi="Times New Roman"/>
          <w:color w:val="000000"/>
          <w:sz w:val="22"/>
        </w:rPr>
        <w:t>5</w:t>
      </w:r>
      <w:r w:rsidRPr="009A5182">
        <w:rPr>
          <w:rFonts w:ascii="Times New Roman" w:hAnsi="Times New Roman"/>
          <w:color w:val="000000"/>
          <w:sz w:val="22"/>
        </w:rPr>
        <w:t>个工作日内向中标人出具书面文件，以确认其初步达到符合本合同所约定目标的系统软件开发的需求、任务和功能。</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lastRenderedPageBreak/>
        <w:t>11.2.10</w:t>
      </w:r>
      <w:r w:rsidRPr="009A5182">
        <w:rPr>
          <w:rFonts w:ascii="Times New Roman" w:hAnsi="Times New Roman"/>
          <w:color w:val="000000"/>
          <w:sz w:val="22"/>
        </w:rPr>
        <w:t>如本项目连续</w:t>
      </w:r>
      <w:r w:rsidRPr="009A5182">
        <w:rPr>
          <w:rFonts w:ascii="Times New Roman" w:hAnsi="Times New Roman"/>
          <w:color w:val="000000"/>
          <w:sz w:val="22"/>
        </w:rPr>
        <w:t>3</w:t>
      </w:r>
      <w:r w:rsidRPr="009A5182">
        <w:rPr>
          <w:rFonts w:ascii="Times New Roman" w:hAnsi="Times New Roman"/>
          <w:color w:val="000000"/>
          <w:sz w:val="22"/>
        </w:rPr>
        <w:t>次终验未获通过，采购人有权取消合同，并按照合同约定的条款对供应商作违约处理。</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11.2.11</w:t>
      </w:r>
      <w:proofErr w:type="gramStart"/>
      <w:r w:rsidRPr="009A5182">
        <w:rPr>
          <w:rFonts w:ascii="Times New Roman" w:hAnsi="Times New Roman"/>
          <w:color w:val="000000"/>
          <w:sz w:val="22"/>
        </w:rPr>
        <w:t>自系统</w:t>
      </w:r>
      <w:proofErr w:type="gramEnd"/>
      <w:r w:rsidRPr="009A5182">
        <w:rPr>
          <w:rFonts w:ascii="Times New Roman" w:hAnsi="Times New Roman"/>
          <w:color w:val="000000"/>
          <w:sz w:val="22"/>
        </w:rPr>
        <w:t>验收通过之日计算质量保质期，采购人享有中标人（</w:t>
      </w:r>
      <w:r w:rsidRPr="009A5182">
        <w:rPr>
          <w:rFonts w:ascii="Times New Roman" w:hAnsi="Times New Roman"/>
          <w:color w:val="000000"/>
          <w:sz w:val="22"/>
        </w:rPr>
        <w:t>30</w:t>
      </w:r>
      <w:r w:rsidRPr="009A5182">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11.2.12</w:t>
      </w:r>
      <w:r w:rsidRPr="009A5182">
        <w:rPr>
          <w:rFonts w:ascii="Times New Roman" w:hAnsi="Times New Roman"/>
          <w:color w:val="000000"/>
          <w:sz w:val="22"/>
        </w:rPr>
        <w:t>项目验收后中标人还应向采购人移交除本章节第</w:t>
      </w:r>
      <w:r w:rsidRPr="009A5182">
        <w:rPr>
          <w:rFonts w:ascii="Times New Roman" w:hAnsi="Times New Roman"/>
          <w:color w:val="000000"/>
          <w:sz w:val="22"/>
        </w:rPr>
        <w:t>11.2.3</w:t>
      </w:r>
      <w:r w:rsidRPr="009A5182">
        <w:rPr>
          <w:rFonts w:ascii="Times New Roman" w:hAnsi="Times New Roman"/>
          <w:color w:val="000000"/>
          <w:sz w:val="22"/>
        </w:rPr>
        <w:t>款外软件开发过程中形成的其他文档资料。</w:t>
      </w:r>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26" w:name="_Toc174437001"/>
      <w:r w:rsidRPr="009A5182">
        <w:rPr>
          <w:rFonts w:ascii="Times New Roman" w:hAnsi="Times New Roman"/>
          <w:b/>
          <w:bCs/>
          <w:sz w:val="22"/>
        </w:rPr>
        <w:t>12</w:t>
      </w:r>
      <w:r w:rsidRPr="009A5182">
        <w:rPr>
          <w:rFonts w:ascii="Times New Roman" w:hAnsi="Times New Roman"/>
          <w:b/>
          <w:bCs/>
          <w:sz w:val="22"/>
        </w:rPr>
        <w:t>售后服务要求</w:t>
      </w:r>
      <w:bookmarkEnd w:id="26"/>
    </w:p>
    <w:p w:rsidR="00CA0AAA" w:rsidRPr="009A5182" w:rsidRDefault="00CA0AAA" w:rsidP="00CA0AAA">
      <w:pPr>
        <w:adjustRightInd w:val="0"/>
        <w:snapToGrid w:val="0"/>
        <w:spacing w:line="300" w:lineRule="auto"/>
        <w:ind w:firstLineChars="200" w:firstLine="442"/>
        <w:rPr>
          <w:rFonts w:ascii="Times New Roman" w:hAnsi="Times New Roman"/>
          <w:b/>
          <w:color w:val="000000"/>
          <w:sz w:val="22"/>
        </w:rPr>
      </w:pPr>
      <w:r w:rsidRPr="009A5182">
        <w:rPr>
          <w:rFonts w:ascii="Times New Roman" w:hAnsi="Times New Roman"/>
          <w:b/>
          <w:color w:val="000000"/>
          <w:sz w:val="22"/>
        </w:rPr>
        <w:t>12.1</w:t>
      </w:r>
      <w:r w:rsidRPr="009A5182">
        <w:rPr>
          <w:rFonts w:ascii="Times New Roman" w:hAnsi="Times New Roman"/>
          <w:b/>
          <w:color w:val="000000"/>
          <w:sz w:val="22"/>
        </w:rPr>
        <w:t>软件运行保证</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9A5182">
        <w:rPr>
          <w:rFonts w:ascii="Times New Roman" w:hAnsi="Times New Roman"/>
          <w:color w:val="000000"/>
          <w:sz w:val="22"/>
        </w:rPr>
        <w:t>7</w:t>
      </w:r>
      <w:r w:rsidRPr="009A5182">
        <w:rPr>
          <w:rFonts w:ascii="Times New Roman" w:hAnsi="Times New Roman"/>
          <w:color w:val="000000"/>
          <w:sz w:val="22"/>
        </w:rPr>
        <w:t>日</w:t>
      </w:r>
      <w:r w:rsidRPr="009A5182">
        <w:rPr>
          <w:rFonts w:ascii="Times New Roman" w:hAnsi="Times New Roman"/>
          <w:color w:val="000000"/>
          <w:sz w:val="22"/>
        </w:rPr>
        <w:t>*24</w:t>
      </w:r>
      <w:r w:rsidRPr="009A5182">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CA0AAA" w:rsidRPr="009A5182" w:rsidRDefault="00CA0AAA" w:rsidP="00CA0AA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9A5182">
        <w:rPr>
          <w:rFonts w:ascii="Times New Roman" w:hAnsi="Times New Roman" w:cs="Times New Roman"/>
          <w:color w:val="000000"/>
          <w:kern w:val="2"/>
          <w:sz w:val="22"/>
          <w:szCs w:val="22"/>
        </w:rPr>
        <w:t xml:space="preserve">12.1.1 </w:t>
      </w:r>
      <w:r w:rsidRPr="009A5182">
        <w:rPr>
          <w:rFonts w:ascii="Times New Roman" w:hAnsi="Times New Roman" w:cs="Times New Roman"/>
          <w:color w:val="000000"/>
          <w:kern w:val="2"/>
          <w:sz w:val="22"/>
          <w:szCs w:val="22"/>
        </w:rPr>
        <w:t>电话支持：客户通过拨打中标人指定的维护工程师电话，由中标人工程师进行电话支持。</w:t>
      </w:r>
    </w:p>
    <w:p w:rsidR="00CA0AAA" w:rsidRPr="009A5182" w:rsidRDefault="00CA0AAA" w:rsidP="00CA0AA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9A5182">
        <w:rPr>
          <w:rFonts w:ascii="Times New Roman" w:hAnsi="Times New Roman" w:cs="Times New Roman"/>
          <w:color w:val="000000"/>
          <w:kern w:val="2"/>
          <w:sz w:val="22"/>
          <w:szCs w:val="22"/>
        </w:rPr>
        <w:t xml:space="preserve">12.1.2 </w:t>
      </w:r>
      <w:r w:rsidRPr="009A5182">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CA0AAA" w:rsidRPr="009A5182" w:rsidRDefault="00CA0AAA" w:rsidP="00CA0AA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9A5182">
        <w:rPr>
          <w:rFonts w:ascii="Times New Roman" w:hAnsi="Times New Roman" w:cs="Times New Roman"/>
          <w:color w:val="000000"/>
          <w:kern w:val="2"/>
          <w:sz w:val="22"/>
          <w:szCs w:val="22"/>
        </w:rPr>
        <w:t xml:space="preserve">12.1.3 </w:t>
      </w:r>
      <w:r w:rsidRPr="009A5182">
        <w:rPr>
          <w:rFonts w:ascii="Times New Roman" w:hAnsi="Times New Roman" w:cs="Times New Roman"/>
          <w:color w:val="000000"/>
          <w:kern w:val="2"/>
          <w:sz w:val="22"/>
          <w:szCs w:val="22"/>
        </w:rPr>
        <w:t>现场支持：如果不能通过远程技术支持方式解决系统的技术故障，在用户提出现场支持要求后的</w:t>
      </w:r>
      <w:r w:rsidRPr="009A5182">
        <w:rPr>
          <w:rFonts w:ascii="Times New Roman" w:hAnsi="Times New Roman" w:cs="Times New Roman"/>
          <w:color w:val="000000"/>
          <w:kern w:val="2"/>
          <w:sz w:val="22"/>
          <w:szCs w:val="22"/>
        </w:rPr>
        <w:t>24</w:t>
      </w:r>
      <w:r w:rsidRPr="009A5182">
        <w:rPr>
          <w:rFonts w:ascii="Times New Roman" w:hAnsi="Times New Roman" w:cs="Times New Roman"/>
          <w:color w:val="000000"/>
          <w:kern w:val="2"/>
          <w:sz w:val="22"/>
          <w:szCs w:val="22"/>
        </w:rPr>
        <w:t>小时内，中标人将派遣工程师赶赴现场分析故障原因，制定故障排除方案，提供故障排除服务。</w:t>
      </w:r>
    </w:p>
    <w:p w:rsidR="00CA0AAA" w:rsidRPr="009A5182" w:rsidRDefault="00CA0AAA" w:rsidP="00CA0AAA">
      <w:pPr>
        <w:adjustRightInd w:val="0"/>
        <w:snapToGrid w:val="0"/>
        <w:spacing w:line="300" w:lineRule="auto"/>
        <w:ind w:firstLineChars="200" w:firstLine="442"/>
        <w:rPr>
          <w:rFonts w:ascii="Times New Roman" w:hAnsi="Times New Roman"/>
          <w:b/>
          <w:color w:val="000000"/>
          <w:sz w:val="22"/>
        </w:rPr>
      </w:pPr>
      <w:r w:rsidRPr="009A5182">
        <w:rPr>
          <w:rFonts w:ascii="Times New Roman" w:hAnsi="Times New Roman"/>
          <w:b/>
          <w:color w:val="000000"/>
          <w:sz w:val="22"/>
        </w:rPr>
        <w:t xml:space="preserve">12.2 </w:t>
      </w:r>
      <w:r w:rsidRPr="009A5182">
        <w:rPr>
          <w:rFonts w:ascii="Times New Roman" w:hAnsi="Times New Roman"/>
          <w:b/>
          <w:color w:val="000000"/>
          <w:sz w:val="22"/>
        </w:rPr>
        <w:t>软件维护要求</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12.2.1 </w:t>
      </w:r>
      <w:r w:rsidRPr="009A5182">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12.2.2 </w:t>
      </w:r>
      <w:r w:rsidRPr="009A5182">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12.2.3 </w:t>
      </w:r>
      <w:r w:rsidRPr="009A5182">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CA0AAA" w:rsidRPr="009A5182" w:rsidRDefault="00CA0AAA" w:rsidP="00CA0AAA">
      <w:pPr>
        <w:adjustRightInd w:val="0"/>
        <w:snapToGrid w:val="0"/>
        <w:spacing w:line="300" w:lineRule="auto"/>
        <w:ind w:firstLineChars="200" w:firstLine="442"/>
        <w:rPr>
          <w:rFonts w:ascii="Times New Roman" w:hAnsi="Times New Roman"/>
          <w:b/>
          <w:color w:val="000000"/>
          <w:sz w:val="22"/>
        </w:rPr>
      </w:pPr>
      <w:r w:rsidRPr="009A5182">
        <w:rPr>
          <w:rFonts w:ascii="Times New Roman" w:hAnsi="Times New Roman"/>
          <w:b/>
          <w:color w:val="000000"/>
          <w:sz w:val="22"/>
        </w:rPr>
        <w:t xml:space="preserve">12.3 </w:t>
      </w:r>
      <w:r w:rsidRPr="009A5182">
        <w:rPr>
          <w:rFonts w:ascii="Times New Roman" w:hAnsi="Times New Roman"/>
          <w:b/>
          <w:color w:val="000000"/>
          <w:sz w:val="22"/>
        </w:rPr>
        <w:t>软件系统的培训要求</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12.3.1 </w:t>
      </w:r>
      <w:r w:rsidRPr="009A5182">
        <w:rPr>
          <w:rFonts w:ascii="Times New Roman" w:hAnsi="Times New Roman"/>
          <w:color w:val="000000"/>
          <w:sz w:val="22"/>
        </w:rPr>
        <w:t>中标人</w:t>
      </w:r>
      <w:r w:rsidRPr="009A5182">
        <w:rPr>
          <w:rFonts w:ascii="Times New Roman" w:hAnsi="Times New Roman"/>
          <w:bCs/>
          <w:sz w:val="22"/>
        </w:rPr>
        <w:t>应提供对软件使用人员和管理人员的培训，培训内容包括软件的使用及维护培训</w:t>
      </w:r>
      <w:r w:rsidRPr="009A5182">
        <w:rPr>
          <w:rFonts w:ascii="Times New Roman" w:hAnsi="Times New Roman"/>
          <w:color w:val="000000"/>
          <w:sz w:val="22"/>
        </w:rPr>
        <w:t>，使受训者能够独立、熟练地完成系统运行维护与操作，实现依据本合同所规定的系统运行保障的目标。</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bCs/>
          <w:sz w:val="22"/>
        </w:rPr>
      </w:pPr>
      <w:r w:rsidRPr="009A5182">
        <w:rPr>
          <w:rFonts w:ascii="Times New Roman" w:hAnsi="Times New Roman"/>
          <w:color w:val="000000"/>
          <w:sz w:val="22"/>
        </w:rPr>
        <w:t xml:space="preserve">12.3.2 </w:t>
      </w:r>
      <w:r w:rsidRPr="009A5182">
        <w:rPr>
          <w:rFonts w:ascii="Times New Roman" w:hAnsi="Times New Roman"/>
          <w:color w:val="000000"/>
          <w:sz w:val="22"/>
        </w:rPr>
        <w:t>中标人</w:t>
      </w:r>
      <w:r w:rsidRPr="009A5182">
        <w:rPr>
          <w:rFonts w:ascii="Times New Roman" w:hAnsi="Times New Roman"/>
          <w:bCs/>
          <w:sz w:val="22"/>
        </w:rPr>
        <w:t>应为所有被培训人员提供培训用文字资料。</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12.3.3 </w:t>
      </w:r>
      <w:r w:rsidRPr="009A5182">
        <w:rPr>
          <w:rFonts w:ascii="Times New Roman" w:hAnsi="Times New Roman"/>
          <w:color w:val="000000"/>
          <w:sz w:val="22"/>
        </w:rPr>
        <w:t>培训时</w:t>
      </w:r>
      <w:r w:rsidRPr="009A5182">
        <w:rPr>
          <w:rFonts w:ascii="Times New Roman" w:hAnsi="Times New Roman"/>
          <w:bCs/>
          <w:sz w:val="22"/>
        </w:rPr>
        <w:t>间与日期应在软件开发完毕后由采购人和中标人共同商定，并提供具体的培训方案。</w:t>
      </w:r>
    </w:p>
    <w:p w:rsidR="00CA0AAA" w:rsidRPr="009A5182" w:rsidRDefault="00CA0AAA" w:rsidP="00CA0AAA">
      <w:pPr>
        <w:adjustRightInd w:val="0"/>
        <w:snapToGrid w:val="0"/>
        <w:spacing w:line="300" w:lineRule="auto"/>
        <w:ind w:firstLineChars="200" w:firstLine="442"/>
        <w:rPr>
          <w:rFonts w:ascii="Times New Roman" w:hAnsi="Times New Roman"/>
          <w:b/>
          <w:color w:val="000000"/>
          <w:sz w:val="22"/>
        </w:rPr>
      </w:pPr>
      <w:r w:rsidRPr="009A5182">
        <w:rPr>
          <w:rFonts w:ascii="Times New Roman" w:hAnsi="Times New Roman"/>
          <w:b/>
          <w:color w:val="000000"/>
          <w:sz w:val="22"/>
        </w:rPr>
        <w:t>12.4</w:t>
      </w:r>
      <w:r w:rsidRPr="009A5182">
        <w:rPr>
          <w:rFonts w:ascii="Times New Roman" w:hAnsi="Times New Roman"/>
          <w:b/>
          <w:color w:val="000000"/>
          <w:sz w:val="22"/>
        </w:rPr>
        <w:t>质保要求</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12.4.1 </w:t>
      </w:r>
      <w:r w:rsidRPr="009A5182">
        <w:rPr>
          <w:rFonts w:ascii="Times New Roman" w:hAnsi="Times New Roman"/>
          <w:color w:val="000000"/>
          <w:sz w:val="22"/>
        </w:rPr>
        <w:t>质保（免费维护）期：项目验收合格后一年。</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lastRenderedPageBreak/>
        <w:t xml:space="preserve">12.4.2 </w:t>
      </w:r>
      <w:r w:rsidRPr="009A5182">
        <w:rPr>
          <w:rFonts w:ascii="Times New Roman" w:hAnsi="Times New Roman"/>
          <w:color w:val="000000"/>
          <w:sz w:val="22"/>
        </w:rPr>
        <w:t>提供</w:t>
      </w:r>
      <w:r w:rsidRPr="009A5182">
        <w:rPr>
          <w:rFonts w:ascii="Times New Roman" w:hAnsi="Times New Roman"/>
          <w:color w:val="000000"/>
          <w:sz w:val="22"/>
        </w:rPr>
        <w:t>7</w:t>
      </w:r>
      <w:r w:rsidRPr="009A5182">
        <w:rPr>
          <w:rFonts w:ascii="Times New Roman" w:hAnsi="Times New Roman"/>
          <w:color w:val="000000"/>
          <w:sz w:val="22"/>
        </w:rPr>
        <w:t>日</w:t>
      </w:r>
      <w:r w:rsidRPr="009A5182">
        <w:rPr>
          <w:rFonts w:ascii="Times New Roman" w:hAnsi="Times New Roman"/>
          <w:color w:val="000000"/>
          <w:sz w:val="22"/>
        </w:rPr>
        <w:t>x24</w:t>
      </w:r>
      <w:r w:rsidRPr="009A5182">
        <w:rPr>
          <w:rFonts w:ascii="Times New Roman" w:hAnsi="Times New Roman"/>
          <w:color w:val="000000"/>
          <w:sz w:val="22"/>
        </w:rPr>
        <w:t>小时随时技术及其他咨询服务，并在接到通知后</w:t>
      </w:r>
      <w:r w:rsidRPr="009A5182">
        <w:rPr>
          <w:rFonts w:ascii="Times New Roman" w:hAnsi="Times New Roman"/>
          <w:color w:val="000000"/>
          <w:sz w:val="22"/>
        </w:rPr>
        <w:t>0.5</w:t>
      </w:r>
      <w:r w:rsidRPr="009A5182">
        <w:rPr>
          <w:rFonts w:ascii="Times New Roman" w:hAnsi="Times New Roman"/>
          <w:color w:val="000000"/>
          <w:sz w:val="22"/>
        </w:rPr>
        <w:t>小时内响应，</w:t>
      </w:r>
      <w:r w:rsidRPr="009A5182">
        <w:rPr>
          <w:rFonts w:ascii="Times New Roman" w:hAnsi="Times New Roman"/>
          <w:color w:val="000000"/>
          <w:sz w:val="22"/>
        </w:rPr>
        <w:t>2</w:t>
      </w:r>
      <w:r w:rsidRPr="009A5182">
        <w:rPr>
          <w:rFonts w:ascii="Times New Roman" w:hAnsi="Times New Roman"/>
          <w:color w:val="000000"/>
          <w:sz w:val="22"/>
        </w:rPr>
        <w:t>小时内到达现场提供技术支持服务，主要进行数据维护及系统维护。数据维护工作包括三维底图涉及的基础地理数据根据项目需求定期更新维护；系统维护工作</w:t>
      </w:r>
      <w:proofErr w:type="gramStart"/>
      <w:r w:rsidRPr="009A5182">
        <w:rPr>
          <w:rFonts w:ascii="Times New Roman" w:hAnsi="Times New Roman"/>
          <w:color w:val="000000"/>
          <w:sz w:val="22"/>
        </w:rPr>
        <w:t>包括接各类</w:t>
      </w:r>
      <w:proofErr w:type="gramEnd"/>
      <w:r w:rsidRPr="009A5182">
        <w:rPr>
          <w:rFonts w:ascii="Times New Roman" w:hAnsi="Times New Roman"/>
          <w:color w:val="000000"/>
          <w:sz w:val="22"/>
        </w:rPr>
        <w:t>日常维护服务。</w:t>
      </w:r>
    </w:p>
    <w:p w:rsidR="00CA0AAA" w:rsidRPr="009A5182" w:rsidRDefault="00CA0AAA" w:rsidP="00CA0AAA">
      <w:pPr>
        <w:adjustRightInd w:val="0"/>
        <w:snapToGrid w:val="0"/>
        <w:spacing w:line="300" w:lineRule="auto"/>
        <w:ind w:firstLineChars="200" w:firstLine="442"/>
        <w:outlineLvl w:val="2"/>
        <w:rPr>
          <w:rFonts w:ascii="Times New Roman" w:hAnsi="Times New Roman"/>
          <w:b/>
          <w:bCs/>
          <w:sz w:val="22"/>
        </w:rPr>
      </w:pPr>
      <w:bookmarkStart w:id="27" w:name="_Toc174437002"/>
      <w:r w:rsidRPr="009A5182">
        <w:rPr>
          <w:rFonts w:ascii="Times New Roman" w:hAnsi="Times New Roman"/>
          <w:b/>
          <w:bCs/>
          <w:sz w:val="22"/>
        </w:rPr>
        <w:t xml:space="preserve">13 </w:t>
      </w:r>
      <w:r w:rsidRPr="009A5182">
        <w:rPr>
          <w:rFonts w:ascii="Times New Roman" w:hAnsi="Times New Roman"/>
          <w:b/>
          <w:bCs/>
          <w:sz w:val="22"/>
        </w:rPr>
        <w:t>所有权和使用权要求</w:t>
      </w:r>
      <w:bookmarkEnd w:id="27"/>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13.1</w:t>
      </w:r>
      <w:r w:rsidRPr="009A5182">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13.2</w:t>
      </w:r>
      <w:r w:rsidRPr="009A5182">
        <w:rPr>
          <w:rFonts w:ascii="Times New Roman" w:hAnsi="Times New Roman"/>
          <w:color w:val="000000"/>
          <w:sz w:val="22"/>
        </w:rPr>
        <w:t>投标人保证对其交付的软件系统享有合法的权利，并且就交付的软件系统不做任何的权利保留。</w:t>
      </w:r>
    </w:p>
    <w:p w:rsidR="00CA0AAA" w:rsidRPr="009A5182" w:rsidRDefault="00CA0AAA" w:rsidP="00CA0AAA">
      <w:pPr>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13.3</w:t>
      </w:r>
      <w:r w:rsidRPr="009A5182">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sz w:val="22"/>
        </w:rPr>
      </w:pPr>
      <w:r w:rsidRPr="009A5182">
        <w:rPr>
          <w:rFonts w:ascii="Times New Roman" w:hAnsi="Times New Roman"/>
          <w:sz w:val="22"/>
        </w:rPr>
        <w:t>13.4</w:t>
      </w:r>
      <w:r w:rsidRPr="009A5182">
        <w:rPr>
          <w:rFonts w:ascii="Times New Roman" w:hAnsi="Times New Roman"/>
          <w:sz w:val="22"/>
        </w:rPr>
        <w:t>投标人应向采购人提供包括源代码和目标代码在内的全部程序。</w:t>
      </w:r>
    </w:p>
    <w:p w:rsidR="00CA0AAA" w:rsidRPr="009A5182" w:rsidRDefault="00CA0AAA" w:rsidP="00CA0AAA">
      <w:pPr>
        <w:tabs>
          <w:tab w:val="left" w:pos="3060"/>
        </w:tabs>
        <w:adjustRightInd w:val="0"/>
        <w:snapToGrid w:val="0"/>
        <w:spacing w:line="300" w:lineRule="auto"/>
        <w:ind w:firstLineChars="200" w:firstLine="440"/>
        <w:rPr>
          <w:rFonts w:ascii="Times New Roman" w:hAnsi="Times New Roman"/>
          <w:color w:val="000000"/>
          <w:sz w:val="22"/>
        </w:rPr>
      </w:pPr>
      <w:r w:rsidRPr="009A5182">
        <w:rPr>
          <w:rFonts w:ascii="Times New Roman" w:hAnsi="Times New Roman"/>
          <w:color w:val="000000"/>
          <w:sz w:val="22"/>
        </w:rPr>
        <w:t xml:space="preserve">13.5 </w:t>
      </w:r>
      <w:r w:rsidRPr="009A5182">
        <w:rPr>
          <w:rFonts w:ascii="Times New Roman" w:hAnsi="Times New Roman"/>
          <w:color w:val="000000"/>
          <w:sz w:val="22"/>
        </w:rPr>
        <w:t>除开发者身份权外，项目的软件著作权的其他全部权益属于采购人。此权利担保规定的效力不受所签合同有效期的限制。</w:t>
      </w:r>
    </w:p>
    <w:p w:rsidR="00CA0AAA" w:rsidRPr="009A5182" w:rsidRDefault="00CA0AAA" w:rsidP="00CA0AAA">
      <w:pPr>
        <w:adjustRightInd w:val="0"/>
        <w:snapToGrid w:val="0"/>
        <w:spacing w:line="300" w:lineRule="auto"/>
        <w:jc w:val="center"/>
        <w:outlineLvl w:val="1"/>
        <w:rPr>
          <w:rFonts w:ascii="Times New Roman" w:eastAsia="黑体" w:hAnsi="Times New Roman"/>
          <w:sz w:val="30"/>
          <w:szCs w:val="30"/>
        </w:rPr>
      </w:pPr>
      <w:bookmarkStart w:id="28" w:name="_Toc475631915"/>
      <w:bookmarkStart w:id="29" w:name="_Toc174437003"/>
      <w:r w:rsidRPr="009A5182">
        <w:rPr>
          <w:rFonts w:ascii="Times New Roman" w:eastAsia="黑体" w:hAnsi="Times New Roman"/>
          <w:sz w:val="30"/>
          <w:szCs w:val="30"/>
        </w:rPr>
        <w:t>四、投标报价须知</w:t>
      </w:r>
      <w:bookmarkEnd w:id="28"/>
      <w:bookmarkEnd w:id="29"/>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color w:val="000000"/>
          <w:sz w:val="22"/>
        </w:rPr>
      </w:pPr>
      <w:bookmarkStart w:id="30" w:name="_Toc174437004"/>
      <w:r w:rsidRPr="009A5182">
        <w:rPr>
          <w:rFonts w:ascii="Times New Roman" w:hAnsi="Times New Roman"/>
          <w:b/>
          <w:color w:val="000000"/>
          <w:sz w:val="22"/>
        </w:rPr>
        <w:t xml:space="preserve">14 </w:t>
      </w:r>
      <w:r w:rsidRPr="009A5182">
        <w:rPr>
          <w:rFonts w:ascii="Times New Roman" w:hAnsi="Times New Roman"/>
          <w:b/>
          <w:color w:val="000000"/>
          <w:sz w:val="22"/>
        </w:rPr>
        <w:t>投标报价依据</w:t>
      </w:r>
      <w:bookmarkEnd w:id="30"/>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14.1 </w:t>
      </w:r>
      <w:r w:rsidRPr="009A5182">
        <w:rPr>
          <w:rFonts w:ascii="Times New Roman" w:hAnsi="Times New Roman"/>
          <w:color w:val="000000"/>
          <w:sz w:val="22"/>
        </w:rPr>
        <w:t>投标报价计算依据包括本项目的招标文件（包括提供的附件）、招标文件答疑或修改的补充文书、工作量清单、项目现场条件等。</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14.2 </w:t>
      </w:r>
      <w:r w:rsidRPr="009A5182">
        <w:rPr>
          <w:rFonts w:ascii="Times New Roman" w:hAnsi="Times New Roman"/>
          <w:color w:val="000000"/>
          <w:sz w:val="22"/>
        </w:rPr>
        <w:t>招标文件明确的项目范围、实施内容、实施期限、质量要求、验收要求、培训要求及售后服务要求等。</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14.3</w:t>
      </w:r>
      <w:r w:rsidRPr="009A5182">
        <w:rPr>
          <w:rFonts w:ascii="Times New Roman" w:hAnsi="Times New Roman"/>
          <w:color w:val="000000"/>
          <w:sz w:val="22"/>
        </w:rPr>
        <w:t>工作量清单说明</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14.3.1 </w:t>
      </w:r>
      <w:r w:rsidRPr="009A5182">
        <w:rPr>
          <w:rFonts w:ascii="Times New Roman" w:hAnsi="Times New Roman"/>
          <w:color w:val="000000"/>
          <w:sz w:val="22"/>
        </w:rPr>
        <w:t>工作量清单应与投标人须知、合同条件、项目质量标准和要求等文件结合起来理解或解释。</w:t>
      </w:r>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14.3.2</w:t>
      </w:r>
      <w:r w:rsidRPr="009A5182">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9A5182">
        <w:rPr>
          <w:rFonts w:ascii="Times New Roman" w:hAnsi="Times New Roman"/>
          <w:bCs/>
          <w:sz w:val="22"/>
        </w:rPr>
        <w:t>软件开发工作清单为准</w:t>
      </w:r>
      <w:r w:rsidRPr="009A5182">
        <w:rPr>
          <w:rFonts w:ascii="Times New Roman" w:hAnsi="Times New Roman"/>
          <w:sz w:val="22"/>
        </w:rPr>
        <w:t>。</w:t>
      </w:r>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sz w:val="22"/>
        </w:rPr>
      </w:pPr>
      <w:bookmarkStart w:id="31" w:name="_Toc174437005"/>
      <w:r w:rsidRPr="009A5182">
        <w:rPr>
          <w:rFonts w:ascii="Times New Roman" w:hAnsi="Times New Roman"/>
          <w:b/>
          <w:sz w:val="22"/>
        </w:rPr>
        <w:t>15</w:t>
      </w:r>
      <w:r w:rsidRPr="009A5182">
        <w:rPr>
          <w:rFonts w:ascii="Times New Roman" w:hAnsi="Times New Roman"/>
          <w:b/>
          <w:sz w:val="22"/>
        </w:rPr>
        <w:t>投标报价内容</w:t>
      </w:r>
      <w:bookmarkEnd w:id="31"/>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 xml:space="preserve">15.1 </w:t>
      </w:r>
      <w:r w:rsidRPr="009A5182">
        <w:rPr>
          <w:rFonts w:ascii="Times New Roman" w:hAnsi="Times New Roman"/>
          <w:sz w:val="22"/>
        </w:rPr>
        <w:t>本项目报价为</w:t>
      </w:r>
      <w:proofErr w:type="gramStart"/>
      <w:r w:rsidRPr="009A5182">
        <w:rPr>
          <w:rFonts w:ascii="Times New Roman" w:hAnsi="Times New Roman"/>
          <w:sz w:val="22"/>
        </w:rPr>
        <w:t>全费用</w:t>
      </w:r>
      <w:proofErr w:type="gramEnd"/>
      <w:r w:rsidRPr="009A5182">
        <w:rPr>
          <w:rFonts w:ascii="Times New Roman" w:hAnsi="Times New Roman"/>
          <w:sz w:val="22"/>
        </w:rPr>
        <w:t>报价，是履行合同的最终价格，除投标需求中另有说明外，投标报价（即投标总价）应包括</w:t>
      </w:r>
      <w:bookmarkStart w:id="32" w:name="_Hlk491533796"/>
      <w:r w:rsidRPr="009A5182">
        <w:rPr>
          <w:rFonts w:ascii="Times New Roman" w:hAnsi="Times New Roman"/>
          <w:sz w:val="22"/>
        </w:rPr>
        <w:t>项目前期调研、数据收集和分析、方案设计、研发、</w:t>
      </w:r>
      <w:r w:rsidRPr="009A5182">
        <w:rPr>
          <w:rFonts w:ascii="Times New Roman" w:hAnsi="Times New Roman"/>
          <w:color w:val="0000FF"/>
          <w:sz w:val="22"/>
        </w:rPr>
        <w:t>上线测试</w:t>
      </w:r>
      <w:r w:rsidRPr="009A5182">
        <w:rPr>
          <w:rFonts w:ascii="Times New Roman" w:hAnsi="Times New Roman"/>
          <w:sz w:val="22"/>
        </w:rPr>
        <w:t>、验收和评估、操作培训、</w:t>
      </w:r>
      <w:r w:rsidRPr="009A5182">
        <w:rPr>
          <w:rFonts w:ascii="Times New Roman" w:hAnsi="Times New Roman"/>
          <w:color w:val="000000"/>
          <w:sz w:val="22"/>
        </w:rPr>
        <w:t>售后服务、</w:t>
      </w:r>
      <w:r w:rsidRPr="009A5182">
        <w:rPr>
          <w:rFonts w:ascii="Times New Roman" w:hAnsi="Times New Roman"/>
          <w:sz w:val="22"/>
        </w:rPr>
        <w:t>投入使用这一系列过程中所包含的所有费用。</w:t>
      </w:r>
      <w:bookmarkEnd w:id="32"/>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 xml:space="preserve">15.2 </w:t>
      </w:r>
      <w:bookmarkStart w:id="33" w:name="_Hlk491533881"/>
      <w:r w:rsidRPr="009A5182">
        <w:rPr>
          <w:rFonts w:ascii="Times New Roman" w:hAnsi="Times New Roman"/>
          <w:sz w:val="22"/>
        </w:rPr>
        <w:t>投标报价中投标人应考虑本项目可能存在的风险因素。投标报价应将所有工作内容考虑在内，如有漏项或缺项，均属于投标人的风险</w:t>
      </w:r>
      <w:r w:rsidRPr="009A5182">
        <w:rPr>
          <w:rFonts w:ascii="Times New Roman" w:eastAsiaTheme="minorEastAsia" w:hAnsi="Times New Roman"/>
          <w:sz w:val="22"/>
        </w:rPr>
        <w:t>，其费用视作已分配在报价明细表内单价或总价之中</w:t>
      </w:r>
      <w:r w:rsidRPr="009A5182">
        <w:rPr>
          <w:rFonts w:ascii="Times New Roman" w:hAnsi="Times New Roman"/>
          <w:sz w:val="22"/>
        </w:rPr>
        <w:t>。投标人应逐项计算并填写单价、合计价和总价。</w:t>
      </w:r>
      <w:bookmarkEnd w:id="33"/>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sz w:val="22"/>
        </w:rPr>
        <w:t>15.3</w:t>
      </w:r>
      <w:r w:rsidRPr="009A5182">
        <w:rPr>
          <w:rFonts w:ascii="Times New Roman" w:hAnsi="Times New Roman"/>
          <w:color w:val="000000"/>
          <w:sz w:val="22"/>
        </w:rPr>
        <w:t>在项目实施期内，对于除不可抗力因素之外，人工价格上涨以及可能存在的其</w:t>
      </w:r>
      <w:r w:rsidRPr="009A5182">
        <w:rPr>
          <w:rFonts w:ascii="Times New Roman" w:hAnsi="Times New Roman"/>
          <w:color w:val="000000"/>
          <w:sz w:val="22"/>
        </w:rPr>
        <w:lastRenderedPageBreak/>
        <w:t>它任何风险因素，投标人应自行考虑，在合同履约期内中标价不作调整。</w:t>
      </w:r>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color w:val="000000"/>
          <w:sz w:val="22"/>
        </w:rPr>
        <w:t xml:space="preserve">15.4 </w:t>
      </w:r>
      <w:r w:rsidRPr="009A5182">
        <w:rPr>
          <w:rFonts w:ascii="Times New Roman" w:hAnsi="Times New Roman"/>
          <w:color w:val="000000"/>
          <w:sz w:val="22"/>
        </w:rPr>
        <w:t>投标人按照投标文件格式中所附的表式完整地填写《开标一览表》及各类投</w:t>
      </w:r>
      <w:r w:rsidRPr="009A5182">
        <w:rPr>
          <w:rFonts w:ascii="Times New Roman" w:hAnsi="Times New Roman"/>
          <w:sz w:val="22"/>
        </w:rPr>
        <w:t>标报价明细表，说明其拟提供服务的内容、数量、价格、时间、价格构成等。</w:t>
      </w:r>
    </w:p>
    <w:p w:rsidR="00CA0AAA" w:rsidRPr="009A5182" w:rsidRDefault="00CA0AAA" w:rsidP="00CA0AAA">
      <w:pPr>
        <w:adjustRightInd w:val="0"/>
        <w:snapToGrid w:val="0"/>
        <w:spacing w:line="300" w:lineRule="auto"/>
        <w:ind w:firstLineChars="200" w:firstLine="442"/>
        <w:jc w:val="left"/>
        <w:outlineLvl w:val="2"/>
        <w:rPr>
          <w:rFonts w:ascii="Times New Roman" w:hAnsi="Times New Roman"/>
          <w:b/>
          <w:color w:val="000000"/>
          <w:sz w:val="22"/>
        </w:rPr>
      </w:pPr>
      <w:bookmarkStart w:id="34" w:name="_Toc174437006"/>
      <w:r w:rsidRPr="009A5182">
        <w:rPr>
          <w:rFonts w:ascii="Times New Roman" w:hAnsi="Times New Roman"/>
          <w:b/>
          <w:color w:val="000000"/>
          <w:sz w:val="22"/>
        </w:rPr>
        <w:t xml:space="preserve">16 </w:t>
      </w:r>
      <w:r w:rsidRPr="009A5182">
        <w:rPr>
          <w:rFonts w:ascii="Times New Roman" w:hAnsi="Times New Roman"/>
          <w:b/>
          <w:color w:val="000000"/>
          <w:sz w:val="22"/>
        </w:rPr>
        <w:t>投标报价控制性条款</w:t>
      </w:r>
      <w:bookmarkEnd w:id="34"/>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16.1 </w:t>
      </w:r>
      <w:r w:rsidRPr="009A5182">
        <w:rPr>
          <w:rFonts w:ascii="Times New Roman" w:hAnsi="Times New Roman"/>
          <w:color w:val="000000"/>
          <w:sz w:val="22"/>
        </w:rPr>
        <w:t>投标报价不得超过公布的预算金额或最高限价，其中各分项报价（如有要求）均不得超过对应的预算金额或最高限价。</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16.2 </w:t>
      </w:r>
      <w:r w:rsidRPr="009A5182">
        <w:rPr>
          <w:rFonts w:ascii="Times New Roman" w:hAnsi="Times New Roman"/>
          <w:color w:val="000000"/>
          <w:sz w:val="22"/>
        </w:rPr>
        <w:t>本项目只允许有一个报价，任何有选择的报价将不予接受。</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16.3 </w:t>
      </w:r>
      <w:r w:rsidRPr="009A5182">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16.4 </w:t>
      </w:r>
      <w:r w:rsidRPr="009A5182">
        <w:rPr>
          <w:rFonts w:ascii="Times New Roman" w:hAnsi="Times New Roman"/>
          <w:color w:val="000000"/>
          <w:sz w:val="22"/>
        </w:rPr>
        <w:t>经评标委员会审定，投标报价存在下列情形之一的，该投标文件作无效标处理：</w:t>
      </w:r>
    </w:p>
    <w:p w:rsidR="00CA0AAA" w:rsidRPr="009A5182" w:rsidRDefault="00CA0AAA" w:rsidP="00CA0AAA">
      <w:pPr>
        <w:adjustRightInd w:val="0"/>
        <w:snapToGrid w:val="0"/>
        <w:spacing w:line="300" w:lineRule="auto"/>
        <w:ind w:firstLineChars="200" w:firstLine="440"/>
        <w:jc w:val="left"/>
        <w:rPr>
          <w:rFonts w:ascii="Times New Roman" w:hAnsi="Times New Roman"/>
          <w:sz w:val="22"/>
        </w:rPr>
      </w:pPr>
      <w:r w:rsidRPr="009A5182">
        <w:rPr>
          <w:rFonts w:ascii="Times New Roman" w:hAnsi="Times New Roman"/>
          <w:sz w:val="22"/>
        </w:rPr>
        <w:t>16.4.1</w:t>
      </w:r>
      <w:r w:rsidRPr="009A5182">
        <w:rPr>
          <w:rFonts w:ascii="Times New Roman" w:hAnsi="Times New Roman"/>
          <w:sz w:val="22"/>
        </w:rPr>
        <w:t>减少软</w:t>
      </w:r>
      <w:r w:rsidRPr="009A5182">
        <w:rPr>
          <w:rFonts w:ascii="Times New Roman" w:hAnsi="Times New Roman"/>
          <w:bCs/>
          <w:sz w:val="22"/>
        </w:rPr>
        <w:t>件开发工作清单</w:t>
      </w:r>
      <w:r w:rsidRPr="009A5182">
        <w:rPr>
          <w:rFonts w:ascii="Times New Roman" w:hAnsi="Times New Roman"/>
          <w:sz w:val="22"/>
        </w:rPr>
        <w:t>中的核心工作模块的；</w:t>
      </w:r>
    </w:p>
    <w:p w:rsidR="00CA0AAA" w:rsidRPr="009A5182" w:rsidRDefault="00CA0AAA" w:rsidP="00CA0AAA">
      <w:pPr>
        <w:adjustRightInd w:val="0"/>
        <w:snapToGrid w:val="0"/>
        <w:spacing w:line="300" w:lineRule="auto"/>
        <w:ind w:firstLineChars="200" w:firstLine="440"/>
        <w:jc w:val="left"/>
        <w:rPr>
          <w:rFonts w:ascii="Times New Roman" w:hAnsi="Times New Roman"/>
          <w:color w:val="000000"/>
          <w:sz w:val="22"/>
        </w:rPr>
      </w:pPr>
      <w:r w:rsidRPr="009A5182">
        <w:rPr>
          <w:rFonts w:ascii="Times New Roman" w:hAnsi="Times New Roman"/>
          <w:color w:val="000000"/>
          <w:sz w:val="22"/>
        </w:rPr>
        <w:t xml:space="preserve">16.4.2 </w:t>
      </w:r>
      <w:r w:rsidRPr="009A5182">
        <w:rPr>
          <w:rFonts w:ascii="Times New Roman" w:hAnsi="Times New Roman"/>
          <w:color w:val="000000"/>
          <w:sz w:val="22"/>
        </w:rPr>
        <w:t>投标报价和技术方案明显不相符的。</w:t>
      </w:r>
    </w:p>
    <w:p w:rsidR="00CA0AAA" w:rsidRPr="009A5182" w:rsidRDefault="00CA0AAA" w:rsidP="00CA0AAA">
      <w:pPr>
        <w:numPr>
          <w:ilvl w:val="0"/>
          <w:numId w:val="1"/>
        </w:numPr>
        <w:adjustRightInd w:val="0"/>
        <w:snapToGrid w:val="0"/>
        <w:spacing w:line="300" w:lineRule="auto"/>
        <w:jc w:val="center"/>
        <w:outlineLvl w:val="1"/>
        <w:rPr>
          <w:rFonts w:ascii="Times New Roman" w:eastAsia="黑体" w:hAnsi="Times New Roman"/>
          <w:sz w:val="30"/>
          <w:szCs w:val="30"/>
        </w:rPr>
      </w:pPr>
      <w:bookmarkStart w:id="35" w:name="_Toc174437007"/>
      <w:bookmarkStart w:id="36" w:name="_Toc481849902"/>
      <w:bookmarkStart w:id="37" w:name="_Toc486604818"/>
      <w:r w:rsidRPr="009A5182">
        <w:rPr>
          <w:rFonts w:ascii="Times New Roman" w:eastAsia="黑体" w:hAnsi="Times New Roman"/>
          <w:sz w:val="30"/>
          <w:szCs w:val="30"/>
        </w:rPr>
        <w:t>政府采购政策</w:t>
      </w:r>
      <w:bookmarkEnd w:id="35"/>
    </w:p>
    <w:p w:rsidR="00CA0AAA" w:rsidRPr="009A5182" w:rsidRDefault="00CA0AAA" w:rsidP="00CA0AAA">
      <w:pPr>
        <w:adjustRightInd w:val="0"/>
        <w:snapToGrid w:val="0"/>
        <w:spacing w:line="300" w:lineRule="auto"/>
        <w:ind w:firstLineChars="200" w:firstLine="442"/>
        <w:outlineLvl w:val="2"/>
        <w:rPr>
          <w:rFonts w:ascii="Times New Roman" w:eastAsiaTheme="minorEastAsia" w:hAnsi="Times New Roman"/>
          <w:b/>
          <w:sz w:val="22"/>
        </w:rPr>
      </w:pPr>
      <w:bookmarkStart w:id="38" w:name="_Toc174437008"/>
      <w:bookmarkEnd w:id="36"/>
      <w:bookmarkEnd w:id="37"/>
      <w:r w:rsidRPr="009A5182">
        <w:rPr>
          <w:rFonts w:ascii="Times New Roman" w:eastAsiaTheme="minorEastAsia" w:hAnsi="Times New Roman"/>
          <w:b/>
          <w:sz w:val="22"/>
        </w:rPr>
        <w:t>17</w:t>
      </w:r>
      <w:r w:rsidRPr="009A5182">
        <w:rPr>
          <w:rFonts w:ascii="Times New Roman" w:eastAsiaTheme="minorEastAsia" w:hAnsi="Times New Roman"/>
          <w:b/>
          <w:sz w:val="22"/>
        </w:rPr>
        <w:t>促进中小企业发展</w:t>
      </w:r>
      <w:bookmarkEnd w:id="38"/>
    </w:p>
    <w:p w:rsidR="00CA0AAA" w:rsidRPr="009A5182" w:rsidRDefault="00CA0AAA" w:rsidP="00CA0AAA">
      <w:pPr>
        <w:tabs>
          <w:tab w:val="left" w:pos="3060"/>
        </w:tabs>
        <w:adjustRightInd w:val="0"/>
        <w:snapToGrid w:val="0"/>
        <w:spacing w:line="300" w:lineRule="auto"/>
        <w:ind w:firstLineChars="200" w:firstLine="442"/>
        <w:rPr>
          <w:rFonts w:ascii="Times New Roman" w:eastAsiaTheme="minorEastAsia" w:hAnsi="Times New Roman"/>
          <w:sz w:val="22"/>
        </w:rPr>
      </w:pPr>
      <w:r w:rsidRPr="009A5182">
        <w:rPr>
          <w:rFonts w:ascii="宋体" w:hAnsi="宋体" w:cs="宋体" w:hint="eastAsia"/>
          <w:b/>
          <w:bCs/>
          <w:kern w:val="0"/>
          <w:sz w:val="22"/>
        </w:rPr>
        <w:t>★</w:t>
      </w:r>
      <w:r w:rsidRPr="009A5182">
        <w:rPr>
          <w:rFonts w:ascii="Times New Roman" w:eastAsiaTheme="minorEastAsia" w:hAnsi="Times New Roman"/>
          <w:sz w:val="22"/>
        </w:rPr>
        <w:t>17</w:t>
      </w:r>
      <w:r w:rsidRPr="009A5182">
        <w:rPr>
          <w:rFonts w:ascii="Times New Roman" w:eastAsiaTheme="minorEastAsia" w:hAnsi="Times New Roman"/>
          <w:bCs/>
          <w:sz w:val="22"/>
        </w:rPr>
        <w:t>.1</w:t>
      </w:r>
      <w:r w:rsidRPr="009A5182">
        <w:rPr>
          <w:rFonts w:ascii="Times New Roman" w:eastAsiaTheme="minorEastAsia" w:hAnsi="Times New Roman"/>
          <w:sz w:val="22"/>
        </w:rPr>
        <w:t>中小企业（含中型、小型、微型企业，下同）的划定按照《中小企业划型标准规定》（工信部联企业【</w:t>
      </w:r>
      <w:r w:rsidRPr="009A5182">
        <w:rPr>
          <w:rFonts w:ascii="Times New Roman" w:eastAsiaTheme="minorEastAsia" w:hAnsi="Times New Roman"/>
          <w:sz w:val="22"/>
        </w:rPr>
        <w:t>2011</w:t>
      </w:r>
      <w:r w:rsidRPr="009A5182">
        <w:rPr>
          <w:rFonts w:ascii="Times New Roman" w:eastAsiaTheme="minorEastAsia" w:hAnsi="Times New Roman"/>
          <w:sz w:val="22"/>
        </w:rPr>
        <w:t>】</w:t>
      </w:r>
      <w:r w:rsidRPr="009A5182">
        <w:rPr>
          <w:rFonts w:ascii="Times New Roman" w:eastAsiaTheme="minorEastAsia" w:hAnsi="Times New Roman"/>
          <w:sz w:val="22"/>
        </w:rPr>
        <w:t>300</w:t>
      </w:r>
      <w:r w:rsidRPr="009A5182">
        <w:rPr>
          <w:rFonts w:ascii="Times New Roman" w:eastAsiaTheme="minorEastAsia" w:hAnsi="Times New Roman"/>
          <w:sz w:val="22"/>
        </w:rPr>
        <w:t>号）执行，参加投标的中小企业应当提供《中小企业声明函》（具体格式见</w:t>
      </w:r>
      <w:r w:rsidRPr="009A5182">
        <w:rPr>
          <w:rFonts w:ascii="Times New Roman" w:eastAsiaTheme="minorEastAsia" w:hAnsi="Times New Roman"/>
          <w:sz w:val="22"/>
        </w:rPr>
        <w:t>“</w:t>
      </w:r>
      <w:r w:rsidRPr="009A5182">
        <w:rPr>
          <w:rFonts w:ascii="Times New Roman" w:eastAsiaTheme="minorEastAsia" w:hAnsi="Times New Roman"/>
          <w:sz w:val="22"/>
        </w:rPr>
        <w:t>响应文件格式</w:t>
      </w:r>
      <w:r w:rsidRPr="009A5182">
        <w:rPr>
          <w:rFonts w:ascii="Times New Roman" w:eastAsiaTheme="minorEastAsia" w:hAnsi="Times New Roman"/>
          <w:sz w:val="22"/>
        </w:rPr>
        <w:t>”</w:t>
      </w:r>
      <w:r w:rsidRPr="009A5182">
        <w:rPr>
          <w:rFonts w:ascii="Times New Roman" w:eastAsiaTheme="minorEastAsia" w:hAnsi="Times New Roman"/>
          <w:sz w:val="22"/>
        </w:rPr>
        <w:t>），反之，视作非中、小微企业，不具备参与投标资格。如项目允许联合体参与竞争的，则联合体中各方均应为中小企业，并按本款要求提供《中小企业声明函》。</w:t>
      </w:r>
    </w:p>
    <w:p w:rsidR="00CA0AAA" w:rsidRPr="009A5182" w:rsidRDefault="00CA0AAA" w:rsidP="00CA0AAA">
      <w:pPr>
        <w:adjustRightInd w:val="0"/>
        <w:snapToGrid w:val="0"/>
        <w:spacing w:line="300" w:lineRule="auto"/>
        <w:ind w:firstLineChars="200" w:firstLine="442"/>
        <w:rPr>
          <w:rFonts w:ascii="Times New Roman" w:eastAsiaTheme="minorEastAsia" w:hAnsi="Times New Roman"/>
          <w:sz w:val="22"/>
        </w:rPr>
      </w:pPr>
      <w:r w:rsidRPr="009A5182">
        <w:rPr>
          <w:rFonts w:ascii="宋体" w:hAnsi="宋体" w:cs="宋体" w:hint="eastAsia"/>
          <w:b/>
          <w:bCs/>
          <w:kern w:val="0"/>
          <w:sz w:val="22"/>
        </w:rPr>
        <w:t>★</w:t>
      </w:r>
      <w:r w:rsidRPr="009A5182">
        <w:rPr>
          <w:rFonts w:ascii="Times New Roman" w:eastAsiaTheme="minorEastAsia" w:hAnsi="Times New Roman"/>
          <w:sz w:val="22"/>
        </w:rPr>
        <w:t xml:space="preserve">17.2 </w:t>
      </w:r>
      <w:r w:rsidRPr="009A5182">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CA0AAA" w:rsidRPr="009A5182" w:rsidRDefault="00CA0AAA" w:rsidP="00CA0AAA">
      <w:pPr>
        <w:adjustRightInd w:val="0"/>
        <w:snapToGrid w:val="0"/>
        <w:spacing w:line="300" w:lineRule="auto"/>
        <w:ind w:firstLineChars="200" w:firstLine="442"/>
        <w:rPr>
          <w:rFonts w:ascii="Times New Roman" w:eastAsiaTheme="minorEastAsia" w:hAnsi="Times New Roman"/>
          <w:sz w:val="22"/>
        </w:rPr>
      </w:pPr>
      <w:r w:rsidRPr="009A5182">
        <w:rPr>
          <w:rFonts w:ascii="宋体" w:hAnsi="宋体" w:cs="宋体" w:hint="eastAsia"/>
          <w:b/>
          <w:bCs/>
          <w:kern w:val="0"/>
          <w:sz w:val="22"/>
        </w:rPr>
        <w:t>★</w:t>
      </w:r>
      <w:r w:rsidRPr="009A5182">
        <w:rPr>
          <w:rFonts w:ascii="Times New Roman" w:eastAsiaTheme="minorEastAsia" w:hAnsi="Times New Roman"/>
          <w:sz w:val="22"/>
        </w:rPr>
        <w:t xml:space="preserve">17.3 </w:t>
      </w:r>
      <w:r w:rsidRPr="009A5182">
        <w:rPr>
          <w:rFonts w:ascii="Times New Roman" w:eastAsiaTheme="minorEastAsia" w:hAnsi="Times New Roman"/>
          <w:sz w:val="22"/>
        </w:rPr>
        <w:t>如项目允许联合体参与竞争的，组成联合体的中型企业和其他自然人、法人或者其他组织，与小型、微型企业之间不得存在投资关系。</w:t>
      </w:r>
    </w:p>
    <w:p w:rsidR="00CA0AAA" w:rsidRPr="009A5182" w:rsidRDefault="00CA0AAA" w:rsidP="00CA0AAA">
      <w:pPr>
        <w:adjustRightInd w:val="0"/>
        <w:snapToGrid w:val="0"/>
        <w:spacing w:line="300" w:lineRule="auto"/>
        <w:ind w:firstLineChars="200" w:firstLine="442"/>
        <w:rPr>
          <w:rFonts w:ascii="Times New Roman" w:eastAsiaTheme="minorEastAsia" w:hAnsi="Times New Roman"/>
          <w:sz w:val="22"/>
        </w:rPr>
      </w:pPr>
      <w:r w:rsidRPr="009A5182">
        <w:rPr>
          <w:rFonts w:ascii="宋体" w:hAnsi="宋体" w:cs="宋体" w:hint="eastAsia"/>
          <w:b/>
          <w:bCs/>
          <w:kern w:val="0"/>
          <w:sz w:val="22"/>
        </w:rPr>
        <w:t>★</w:t>
      </w:r>
      <w:r w:rsidRPr="009A5182">
        <w:rPr>
          <w:rFonts w:ascii="Times New Roman" w:eastAsiaTheme="minorEastAsia" w:hAnsi="Times New Roman"/>
          <w:sz w:val="22"/>
        </w:rPr>
        <w:t>17.4</w:t>
      </w:r>
      <w:r w:rsidRPr="009A5182">
        <w:rPr>
          <w:rFonts w:ascii="Times New Roman" w:eastAsiaTheme="minorEastAsia" w:hAnsi="Times New Roman"/>
          <w:sz w:val="22"/>
        </w:rPr>
        <w:t>供应商如提供虚假材料以谋取成交的，按照《政府采购法》有关条款处理，并记入供应商诚信档案。</w:t>
      </w:r>
    </w:p>
    <w:p w:rsidR="00CA0AAA" w:rsidRPr="009A5182" w:rsidRDefault="00CA0AAA" w:rsidP="00CA0AAA">
      <w:pPr>
        <w:adjustRightInd w:val="0"/>
        <w:snapToGrid w:val="0"/>
        <w:spacing w:line="300" w:lineRule="auto"/>
        <w:ind w:firstLineChars="200" w:firstLine="442"/>
        <w:outlineLvl w:val="2"/>
        <w:rPr>
          <w:rFonts w:ascii="Times New Roman" w:eastAsiaTheme="minorEastAsia" w:hAnsi="Times New Roman"/>
          <w:b/>
          <w:sz w:val="22"/>
        </w:rPr>
      </w:pPr>
      <w:bookmarkStart w:id="39" w:name="_Toc174437009"/>
      <w:r w:rsidRPr="009A5182">
        <w:rPr>
          <w:rFonts w:ascii="Times New Roman" w:eastAsiaTheme="minorEastAsia" w:hAnsi="Times New Roman"/>
          <w:b/>
          <w:sz w:val="22"/>
        </w:rPr>
        <w:t xml:space="preserve">18 </w:t>
      </w:r>
      <w:r w:rsidRPr="009A5182">
        <w:rPr>
          <w:rFonts w:ascii="Times New Roman" w:eastAsiaTheme="minorEastAsia" w:hAnsi="Times New Roman"/>
          <w:b/>
          <w:sz w:val="22"/>
        </w:rPr>
        <w:t>促进残疾人就业</w:t>
      </w:r>
      <w:r w:rsidRPr="009A5182">
        <w:rPr>
          <w:rFonts w:ascii="Times New Roman" w:hAnsi="Times New Roman"/>
          <w:sz w:val="22"/>
        </w:rPr>
        <w:t>（注：仅残疾人福利单位适用）</w:t>
      </w:r>
      <w:bookmarkEnd w:id="39"/>
    </w:p>
    <w:p w:rsidR="00CA0AAA" w:rsidRPr="009A5182" w:rsidRDefault="00CA0AAA" w:rsidP="00CA0AAA">
      <w:pPr>
        <w:adjustRightInd w:val="0"/>
        <w:snapToGrid w:val="0"/>
        <w:spacing w:line="300" w:lineRule="auto"/>
        <w:ind w:firstLineChars="200" w:firstLine="440"/>
        <w:rPr>
          <w:rFonts w:ascii="Times New Roman" w:eastAsiaTheme="minorEastAsia" w:hAnsi="Times New Roman"/>
          <w:sz w:val="22"/>
        </w:rPr>
      </w:pPr>
      <w:r w:rsidRPr="009A5182">
        <w:rPr>
          <w:rFonts w:ascii="Times New Roman" w:eastAsiaTheme="minorEastAsia" w:hAnsi="Times New Roman"/>
          <w:sz w:val="22"/>
        </w:rPr>
        <w:t xml:space="preserve">18.1 </w:t>
      </w:r>
      <w:r w:rsidRPr="009A5182">
        <w:rPr>
          <w:rFonts w:ascii="Times New Roman" w:eastAsiaTheme="minorEastAsia" w:hAnsi="Times New Roman"/>
          <w:sz w:val="22"/>
        </w:rPr>
        <w:t>符合财库【</w:t>
      </w:r>
      <w:r w:rsidRPr="009A5182">
        <w:rPr>
          <w:rFonts w:ascii="Times New Roman" w:eastAsiaTheme="minorEastAsia" w:hAnsi="Times New Roman"/>
          <w:sz w:val="22"/>
        </w:rPr>
        <w:t>2017</w:t>
      </w:r>
      <w:r w:rsidRPr="009A5182">
        <w:rPr>
          <w:rFonts w:ascii="Times New Roman" w:eastAsiaTheme="minorEastAsia" w:hAnsi="Times New Roman"/>
          <w:sz w:val="22"/>
        </w:rPr>
        <w:t>】</w:t>
      </w:r>
      <w:r w:rsidRPr="009A5182">
        <w:rPr>
          <w:rFonts w:ascii="Times New Roman" w:eastAsiaTheme="minorEastAsia" w:hAnsi="Times New Roman"/>
          <w:sz w:val="22"/>
        </w:rPr>
        <w:t>141</w:t>
      </w:r>
      <w:r w:rsidRPr="009A5182">
        <w:rPr>
          <w:rFonts w:ascii="Times New Roman" w:eastAsiaTheme="minorEastAsia" w:hAnsi="Times New Roman"/>
          <w:sz w:val="22"/>
        </w:rPr>
        <w:t>号文中所示条件的残疾人福利性单位视同小型、微型企业，享受促进中小企业发展的政府采购政策。残疾人福利性单位属于小型、微型企业的，不重复享受政策。</w:t>
      </w:r>
    </w:p>
    <w:p w:rsidR="00CA0AAA" w:rsidRPr="009A5182" w:rsidRDefault="00CA0AAA" w:rsidP="00CA0AAA">
      <w:pPr>
        <w:adjustRightInd w:val="0"/>
        <w:snapToGrid w:val="0"/>
        <w:spacing w:line="300" w:lineRule="auto"/>
        <w:ind w:firstLineChars="200" w:firstLine="440"/>
        <w:rPr>
          <w:rFonts w:ascii="Times New Roman" w:eastAsiaTheme="minorEastAsia" w:hAnsi="Times New Roman"/>
          <w:sz w:val="22"/>
        </w:rPr>
      </w:pPr>
      <w:r w:rsidRPr="009A5182">
        <w:rPr>
          <w:rFonts w:ascii="Times New Roman" w:eastAsiaTheme="minorEastAsia" w:hAnsi="Times New Roman"/>
          <w:sz w:val="22"/>
        </w:rPr>
        <w:t>18.2</w:t>
      </w:r>
      <w:r w:rsidRPr="009A5182">
        <w:rPr>
          <w:rFonts w:ascii="Times New Roman" w:eastAsiaTheme="minorEastAsia" w:hAnsi="Times New Roman"/>
          <w:sz w:val="22"/>
        </w:rPr>
        <w:t>残疾人福利性单位在参加政府采购活动时，</w:t>
      </w:r>
      <w:proofErr w:type="gramStart"/>
      <w:r w:rsidRPr="009A5182">
        <w:rPr>
          <w:rFonts w:ascii="Times New Roman" w:eastAsiaTheme="minorEastAsia" w:hAnsi="Times New Roman"/>
          <w:sz w:val="22"/>
        </w:rPr>
        <w:t>应当按财库</w:t>
      </w:r>
      <w:proofErr w:type="gramEnd"/>
      <w:r w:rsidRPr="009A5182">
        <w:rPr>
          <w:rFonts w:ascii="Times New Roman" w:eastAsiaTheme="minorEastAsia" w:hAnsi="Times New Roman"/>
          <w:sz w:val="22"/>
        </w:rPr>
        <w:t>【</w:t>
      </w:r>
      <w:r w:rsidRPr="009A5182">
        <w:rPr>
          <w:rFonts w:ascii="Times New Roman" w:eastAsiaTheme="minorEastAsia" w:hAnsi="Times New Roman"/>
          <w:sz w:val="22"/>
        </w:rPr>
        <w:t>2017</w:t>
      </w:r>
      <w:r w:rsidRPr="009A5182">
        <w:rPr>
          <w:rFonts w:ascii="Times New Roman" w:eastAsiaTheme="minorEastAsia" w:hAnsi="Times New Roman"/>
          <w:sz w:val="22"/>
        </w:rPr>
        <w:t>】</w:t>
      </w:r>
      <w:r w:rsidRPr="009A5182">
        <w:rPr>
          <w:rFonts w:ascii="Times New Roman" w:eastAsiaTheme="minorEastAsia" w:hAnsi="Times New Roman"/>
          <w:sz w:val="22"/>
        </w:rPr>
        <w:t>141</w:t>
      </w:r>
      <w:r w:rsidRPr="009A5182">
        <w:rPr>
          <w:rFonts w:ascii="Times New Roman" w:eastAsiaTheme="minorEastAsia" w:hAnsi="Times New Roman"/>
          <w:sz w:val="22"/>
        </w:rPr>
        <w:t>号规定的《残疾人福利性单位声明函》（具体格式详见</w:t>
      </w:r>
      <w:r w:rsidRPr="009A5182">
        <w:rPr>
          <w:rFonts w:ascii="Times New Roman" w:eastAsiaTheme="minorEastAsia" w:hAnsi="Times New Roman"/>
          <w:sz w:val="22"/>
        </w:rPr>
        <w:t>“</w:t>
      </w:r>
      <w:r w:rsidRPr="009A5182">
        <w:rPr>
          <w:rFonts w:ascii="Times New Roman" w:eastAsiaTheme="minorEastAsia" w:hAnsi="Times New Roman"/>
          <w:sz w:val="22"/>
        </w:rPr>
        <w:t>投标文件格式</w:t>
      </w:r>
      <w:r w:rsidRPr="009A5182">
        <w:rPr>
          <w:rFonts w:ascii="Times New Roman" w:eastAsiaTheme="minorEastAsia" w:hAnsi="Times New Roman"/>
          <w:sz w:val="22"/>
        </w:rPr>
        <w:t>”</w:t>
      </w:r>
      <w:r w:rsidRPr="009A5182">
        <w:rPr>
          <w:rFonts w:ascii="Times New Roman" w:eastAsiaTheme="minorEastAsia" w:hAnsi="Times New Roman"/>
          <w:sz w:val="22"/>
        </w:rPr>
        <w:t>），并对声明的真实性负责。</w:t>
      </w:r>
    </w:p>
    <w:p w:rsidR="00835C9D" w:rsidRPr="00CA0AAA" w:rsidRDefault="00835C9D"/>
    <w:sectPr w:rsidR="00835C9D" w:rsidRPr="00CA0A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BF0" w:rsidRDefault="006C4BF0" w:rsidP="00CA0AAA">
      <w:r>
        <w:separator/>
      </w:r>
    </w:p>
  </w:endnote>
  <w:endnote w:type="continuationSeparator" w:id="0">
    <w:p w:rsidR="006C4BF0" w:rsidRDefault="006C4BF0" w:rsidP="00CA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BF0" w:rsidRDefault="006C4BF0" w:rsidP="00CA0AAA">
      <w:r>
        <w:separator/>
      </w:r>
    </w:p>
  </w:footnote>
  <w:footnote w:type="continuationSeparator" w:id="0">
    <w:p w:rsidR="006C4BF0" w:rsidRDefault="006C4BF0" w:rsidP="00CA0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D1A"/>
    <w:multiLevelType w:val="hybridMultilevel"/>
    <w:tmpl w:val="45E2634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30DF1BCB"/>
    <w:multiLevelType w:val="hybridMultilevel"/>
    <w:tmpl w:val="F208A0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nsid w:val="59B96B16"/>
    <w:multiLevelType w:val="singleLevel"/>
    <w:tmpl w:val="59B96B16"/>
    <w:lvl w:ilvl="0">
      <w:start w:val="5"/>
      <w:numFmt w:val="chineseCounting"/>
      <w:suff w:val="nothing"/>
      <w:lvlText w:val="%1、"/>
      <w:lvlJc w:val="left"/>
    </w:lvl>
  </w:abstractNum>
  <w:abstractNum w:abstractNumId="3">
    <w:nsid w:val="5A1478E9"/>
    <w:multiLevelType w:val="hybridMultilevel"/>
    <w:tmpl w:val="A57AD6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6340529E"/>
    <w:multiLevelType w:val="hybridMultilevel"/>
    <w:tmpl w:val="71D2272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nsid w:val="72D94FA7"/>
    <w:multiLevelType w:val="hybridMultilevel"/>
    <w:tmpl w:val="E2F67F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D4"/>
    <w:rsid w:val="0000128F"/>
    <w:rsid w:val="00021B0C"/>
    <w:rsid w:val="00044011"/>
    <w:rsid w:val="000F1835"/>
    <w:rsid w:val="00113763"/>
    <w:rsid w:val="002278F8"/>
    <w:rsid w:val="00300C30"/>
    <w:rsid w:val="00301F22"/>
    <w:rsid w:val="003526D2"/>
    <w:rsid w:val="00397136"/>
    <w:rsid w:val="003A5DFF"/>
    <w:rsid w:val="00426561"/>
    <w:rsid w:val="00436F0E"/>
    <w:rsid w:val="00475377"/>
    <w:rsid w:val="00481976"/>
    <w:rsid w:val="004856D2"/>
    <w:rsid w:val="00530340"/>
    <w:rsid w:val="005C7871"/>
    <w:rsid w:val="00624C76"/>
    <w:rsid w:val="00696E9E"/>
    <w:rsid w:val="006C4BF0"/>
    <w:rsid w:val="006D533D"/>
    <w:rsid w:val="00743237"/>
    <w:rsid w:val="00751356"/>
    <w:rsid w:val="007F61C5"/>
    <w:rsid w:val="00835C9D"/>
    <w:rsid w:val="00836022"/>
    <w:rsid w:val="008441CB"/>
    <w:rsid w:val="00850396"/>
    <w:rsid w:val="008920D4"/>
    <w:rsid w:val="00901BC4"/>
    <w:rsid w:val="009C1C2A"/>
    <w:rsid w:val="009C3434"/>
    <w:rsid w:val="009E7E75"/>
    <w:rsid w:val="00A962FB"/>
    <w:rsid w:val="00B14B54"/>
    <w:rsid w:val="00B5091A"/>
    <w:rsid w:val="00B60E4E"/>
    <w:rsid w:val="00B82232"/>
    <w:rsid w:val="00BF65A0"/>
    <w:rsid w:val="00C869DF"/>
    <w:rsid w:val="00CA0AAA"/>
    <w:rsid w:val="00CF4276"/>
    <w:rsid w:val="00D25855"/>
    <w:rsid w:val="00D4487A"/>
    <w:rsid w:val="00D47234"/>
    <w:rsid w:val="00D50C4B"/>
    <w:rsid w:val="00FB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0AAA"/>
    <w:rPr>
      <w:sz w:val="18"/>
      <w:szCs w:val="18"/>
    </w:rPr>
  </w:style>
  <w:style w:type="paragraph" w:styleId="a4">
    <w:name w:val="footer"/>
    <w:basedOn w:val="a"/>
    <w:link w:val="Char0"/>
    <w:uiPriority w:val="99"/>
    <w:unhideWhenUsed/>
    <w:rsid w:val="00CA0AAA"/>
    <w:pPr>
      <w:tabs>
        <w:tab w:val="center" w:pos="4153"/>
        <w:tab w:val="right" w:pos="8306"/>
      </w:tabs>
      <w:snapToGrid w:val="0"/>
      <w:jc w:val="left"/>
    </w:pPr>
    <w:rPr>
      <w:sz w:val="18"/>
      <w:szCs w:val="18"/>
    </w:rPr>
  </w:style>
  <w:style w:type="character" w:customStyle="1" w:styleId="Char0">
    <w:name w:val="页脚 Char"/>
    <w:basedOn w:val="a0"/>
    <w:link w:val="a4"/>
    <w:uiPriority w:val="99"/>
    <w:rsid w:val="00CA0AAA"/>
    <w:rPr>
      <w:sz w:val="18"/>
      <w:szCs w:val="18"/>
    </w:rPr>
  </w:style>
  <w:style w:type="table" w:styleId="a5">
    <w:name w:val="Table Grid"/>
    <w:basedOn w:val="a1"/>
    <w:autoRedefine/>
    <w:uiPriority w:val="59"/>
    <w:qFormat/>
    <w:rsid w:val="00CA0AAA"/>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uiPriority w:val="99"/>
    <w:unhideWhenUsed/>
    <w:qFormat/>
    <w:rsid w:val="00CA0AAA"/>
    <w:rPr>
      <w:sz w:val="21"/>
      <w:szCs w:val="21"/>
    </w:rPr>
  </w:style>
  <w:style w:type="paragraph" w:customStyle="1" w:styleId="txt">
    <w:name w:val="txt"/>
    <w:basedOn w:val="a"/>
    <w:rsid w:val="00CA0AAA"/>
    <w:pPr>
      <w:widowControl/>
      <w:spacing w:before="100" w:beforeAutospacing="1" w:after="100" w:afterAutospacing="1"/>
      <w:jc w:val="left"/>
    </w:pPr>
    <w:rPr>
      <w:rFonts w:ascii="宋体" w:hAnsi="宋体" w:cs="宋体"/>
      <w:kern w:val="0"/>
      <w:sz w:val="24"/>
      <w:szCs w:val="24"/>
    </w:rPr>
  </w:style>
  <w:style w:type="paragraph" w:styleId="a7">
    <w:name w:val="List Paragraph"/>
    <w:basedOn w:val="a"/>
    <w:link w:val="Char1"/>
    <w:uiPriority w:val="34"/>
    <w:qFormat/>
    <w:rsid w:val="00CA0AAA"/>
    <w:pPr>
      <w:suppressAutoHyphens/>
      <w:ind w:firstLine="420"/>
    </w:pPr>
    <w:rPr>
      <w:rFonts w:ascii="Times New Roman" w:hAnsi="Times New Roman"/>
      <w:kern w:val="1"/>
      <w:szCs w:val="21"/>
    </w:rPr>
  </w:style>
  <w:style w:type="character" w:customStyle="1" w:styleId="Char1">
    <w:name w:val="列出段落 Char"/>
    <w:link w:val="a7"/>
    <w:uiPriority w:val="34"/>
    <w:qFormat/>
    <w:rsid w:val="00CA0AAA"/>
    <w:rPr>
      <w:rFonts w:ascii="Times New Roman" w:eastAsia="宋体" w:hAnsi="Times New Roman" w:cs="Times New Roman"/>
      <w:kern w:val="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A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0AAA"/>
    <w:rPr>
      <w:sz w:val="18"/>
      <w:szCs w:val="18"/>
    </w:rPr>
  </w:style>
  <w:style w:type="paragraph" w:styleId="a4">
    <w:name w:val="footer"/>
    <w:basedOn w:val="a"/>
    <w:link w:val="Char0"/>
    <w:uiPriority w:val="99"/>
    <w:unhideWhenUsed/>
    <w:rsid w:val="00CA0AAA"/>
    <w:pPr>
      <w:tabs>
        <w:tab w:val="center" w:pos="4153"/>
        <w:tab w:val="right" w:pos="8306"/>
      </w:tabs>
      <w:snapToGrid w:val="0"/>
      <w:jc w:val="left"/>
    </w:pPr>
    <w:rPr>
      <w:sz w:val="18"/>
      <w:szCs w:val="18"/>
    </w:rPr>
  </w:style>
  <w:style w:type="character" w:customStyle="1" w:styleId="Char0">
    <w:name w:val="页脚 Char"/>
    <w:basedOn w:val="a0"/>
    <w:link w:val="a4"/>
    <w:uiPriority w:val="99"/>
    <w:rsid w:val="00CA0AAA"/>
    <w:rPr>
      <w:sz w:val="18"/>
      <w:szCs w:val="18"/>
    </w:rPr>
  </w:style>
  <w:style w:type="table" w:styleId="a5">
    <w:name w:val="Table Grid"/>
    <w:basedOn w:val="a1"/>
    <w:autoRedefine/>
    <w:uiPriority w:val="59"/>
    <w:qFormat/>
    <w:rsid w:val="00CA0AAA"/>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uiPriority w:val="99"/>
    <w:unhideWhenUsed/>
    <w:qFormat/>
    <w:rsid w:val="00CA0AAA"/>
    <w:rPr>
      <w:sz w:val="21"/>
      <w:szCs w:val="21"/>
    </w:rPr>
  </w:style>
  <w:style w:type="paragraph" w:customStyle="1" w:styleId="txt">
    <w:name w:val="txt"/>
    <w:basedOn w:val="a"/>
    <w:rsid w:val="00CA0AAA"/>
    <w:pPr>
      <w:widowControl/>
      <w:spacing w:before="100" w:beforeAutospacing="1" w:after="100" w:afterAutospacing="1"/>
      <w:jc w:val="left"/>
    </w:pPr>
    <w:rPr>
      <w:rFonts w:ascii="宋体" w:hAnsi="宋体" w:cs="宋体"/>
      <w:kern w:val="0"/>
      <w:sz w:val="24"/>
      <w:szCs w:val="24"/>
    </w:rPr>
  </w:style>
  <w:style w:type="paragraph" w:styleId="a7">
    <w:name w:val="List Paragraph"/>
    <w:basedOn w:val="a"/>
    <w:link w:val="Char1"/>
    <w:uiPriority w:val="34"/>
    <w:qFormat/>
    <w:rsid w:val="00CA0AAA"/>
    <w:pPr>
      <w:suppressAutoHyphens/>
      <w:ind w:firstLine="420"/>
    </w:pPr>
    <w:rPr>
      <w:rFonts w:ascii="Times New Roman" w:hAnsi="Times New Roman"/>
      <w:kern w:val="1"/>
      <w:szCs w:val="21"/>
    </w:rPr>
  </w:style>
  <w:style w:type="character" w:customStyle="1" w:styleId="Char1">
    <w:name w:val="列出段落 Char"/>
    <w:link w:val="a7"/>
    <w:uiPriority w:val="34"/>
    <w:qFormat/>
    <w:rsid w:val="00CA0AAA"/>
    <w:rPr>
      <w:rFonts w:ascii="Times New Roman" w:eastAsia="宋体" w:hAnsi="Times New Roman" w:cs="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1794</Words>
  <Characters>10230</Characters>
  <Application>Microsoft Office Word</Application>
  <DocSecurity>0</DocSecurity>
  <Lines>85</Lines>
  <Paragraphs>23</Paragraphs>
  <ScaleCrop>false</ScaleCrop>
  <Company>Microsoft</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2024-08-19T01:37:00Z</dcterms:created>
  <dcterms:modified xsi:type="dcterms:W3CDTF">2024-08-19T01:37:00Z</dcterms:modified>
</cp:coreProperties>
</file>