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D2" w:rsidRDefault="003038D2" w:rsidP="003038D2">
      <w:pPr>
        <w:adjustRightInd w:val="0"/>
        <w:snapToGrid w:val="0"/>
        <w:spacing w:line="360" w:lineRule="auto"/>
        <w:jc w:val="center"/>
        <w:outlineLvl w:val="1"/>
        <w:rPr>
          <w:rFonts w:eastAsia="黑体"/>
          <w:b/>
          <w:color w:val="000000"/>
          <w:sz w:val="30"/>
          <w:szCs w:val="30"/>
        </w:rPr>
      </w:pPr>
      <w:bookmarkStart w:id="0" w:name="_Toc187244219"/>
      <w:bookmarkStart w:id="1" w:name="_GoBack"/>
      <w:bookmarkEnd w:id="1"/>
      <w:r>
        <w:rPr>
          <w:rFonts w:eastAsia="黑体"/>
          <w:b/>
          <w:color w:val="000000"/>
          <w:sz w:val="30"/>
          <w:szCs w:val="30"/>
        </w:rPr>
        <w:t>一、说明</w:t>
      </w:r>
      <w:bookmarkEnd w:id="0"/>
    </w:p>
    <w:p w:rsidR="003038D2" w:rsidRDefault="003038D2" w:rsidP="003038D2">
      <w:pPr>
        <w:adjustRightInd w:val="0"/>
        <w:snapToGrid w:val="0"/>
        <w:spacing w:line="300" w:lineRule="auto"/>
        <w:ind w:firstLineChars="215" w:firstLine="475"/>
        <w:jc w:val="left"/>
        <w:outlineLvl w:val="2"/>
        <w:rPr>
          <w:b/>
          <w:color w:val="000000"/>
          <w:sz w:val="22"/>
          <w:szCs w:val="22"/>
        </w:rPr>
      </w:pPr>
      <w:bookmarkStart w:id="2" w:name="_Toc187244220"/>
      <w:r>
        <w:rPr>
          <w:b/>
          <w:color w:val="000000"/>
          <w:sz w:val="22"/>
          <w:szCs w:val="22"/>
        </w:rPr>
        <w:t xml:space="preserve">1 </w:t>
      </w:r>
      <w:r>
        <w:rPr>
          <w:b/>
          <w:color w:val="000000"/>
          <w:sz w:val="22"/>
          <w:szCs w:val="22"/>
        </w:rPr>
        <w:t>总则</w:t>
      </w:r>
      <w:bookmarkEnd w:id="2"/>
    </w:p>
    <w:p w:rsidR="003038D2" w:rsidRDefault="003038D2" w:rsidP="003038D2">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3038D2" w:rsidRDefault="003038D2" w:rsidP="003038D2">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3038D2" w:rsidRDefault="003038D2" w:rsidP="003038D2">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3038D2" w:rsidRDefault="003038D2" w:rsidP="003038D2">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3038D2" w:rsidRDefault="003038D2" w:rsidP="003038D2">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w:t>
      </w:r>
      <w:r>
        <w:rPr>
          <w:rFonts w:hint="eastAsia"/>
          <w:color w:val="000000"/>
          <w:sz w:val="22"/>
          <w:szCs w:val="22"/>
        </w:rPr>
        <w:t>届满之日起</w:t>
      </w:r>
      <w:r>
        <w:rPr>
          <w:color w:val="000000"/>
          <w:sz w:val="22"/>
          <w:szCs w:val="22"/>
          <w:highlight w:val="yellow"/>
        </w:rPr>
        <w:t>10</w:t>
      </w:r>
      <w:r>
        <w:rPr>
          <w:color w:val="000000"/>
          <w:sz w:val="22"/>
          <w:szCs w:val="22"/>
          <w:highlight w:val="yellow"/>
        </w:rPr>
        <w:t>日内</w:t>
      </w:r>
      <w:r>
        <w:rPr>
          <w:rFonts w:hint="eastAsia"/>
          <w:color w:val="000000"/>
          <w:sz w:val="22"/>
          <w:szCs w:val="22"/>
        </w:rPr>
        <w:t>，以书面形式提出，并</w:t>
      </w:r>
      <w:r>
        <w:rPr>
          <w:rFonts w:hint="eastAsia"/>
          <w:sz w:val="22"/>
        </w:rPr>
        <w:t>附相关证据。</w:t>
      </w:r>
    </w:p>
    <w:p w:rsidR="003038D2" w:rsidRDefault="003038D2" w:rsidP="003038D2">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3038D2" w:rsidRDefault="003038D2" w:rsidP="003038D2">
      <w:pPr>
        <w:spacing w:line="300" w:lineRule="auto"/>
        <w:rPr>
          <w:b/>
          <w:bCs/>
          <w:sz w:val="22"/>
          <w:szCs w:val="22"/>
        </w:rPr>
      </w:pPr>
    </w:p>
    <w:p w:rsidR="003038D2" w:rsidRDefault="003038D2" w:rsidP="003038D2">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7261875"/>
      <w:bookmarkStart w:id="6" w:name="_Toc68590754"/>
      <w:bookmarkStart w:id="7" w:name="_Toc49019224"/>
      <w:bookmarkStart w:id="8" w:name="_Toc47262059"/>
      <w:bookmarkStart w:id="9" w:name="_Toc47416185"/>
      <w:bookmarkStart w:id="10" w:name="_Toc447895535"/>
      <w:bookmarkStart w:id="11" w:name="_Toc47418928"/>
      <w:bookmarkStart w:id="12" w:name="_Toc48995841"/>
      <w:bookmarkStart w:id="13" w:name="_Toc49019226"/>
      <w:bookmarkStart w:id="14" w:name="_Toc47261680"/>
      <w:bookmarkStart w:id="15" w:name="_Toc48791225"/>
      <w:bookmarkStart w:id="16" w:name="_Toc47418721"/>
      <w:bookmarkStart w:id="17" w:name="_Toc67110500"/>
      <w:bookmarkStart w:id="18" w:name="_Toc413614158"/>
      <w:bookmarkStart w:id="19" w:name="_Toc49019485"/>
      <w:bookmarkStart w:id="20" w:name="_Toc68072830"/>
      <w:bookmarkStart w:id="21" w:name="_Toc47415931"/>
      <w:bookmarkStart w:id="22" w:name="_Toc413614157"/>
      <w:bookmarkStart w:id="23" w:name="_Toc68072828"/>
      <w:bookmarkStart w:id="24" w:name="_Toc49019487"/>
      <w:bookmarkStart w:id="25" w:name="_Toc68590756"/>
      <w:bookmarkStart w:id="26" w:name="_Toc67110498"/>
      <w:bookmarkStart w:id="27" w:name="_Toc47418245"/>
      <w:bookmarkStart w:id="28" w:name="_Toc67110070"/>
      <w:bookmarkStart w:id="29" w:name="_Toc67110068"/>
      <w:bookmarkStart w:id="30" w:name="_Toc187244221"/>
      <w:r>
        <w:rPr>
          <w:rFonts w:eastAsia="黑体"/>
          <w:b/>
          <w:color w:val="000000"/>
          <w:sz w:val="30"/>
          <w:szCs w:val="30"/>
        </w:rPr>
        <w:t>二、项目概况</w:t>
      </w:r>
      <w:bookmarkEnd w:id="30"/>
    </w:p>
    <w:p w:rsidR="003038D2" w:rsidRDefault="003038D2" w:rsidP="003038D2">
      <w:pPr>
        <w:spacing w:line="300" w:lineRule="auto"/>
        <w:rPr>
          <w:b/>
          <w:bCs/>
          <w:sz w:val="22"/>
          <w:szCs w:val="22"/>
        </w:rPr>
      </w:pPr>
      <w:bookmarkStart w:id="31" w:name="_Toc460922281"/>
      <w:bookmarkStart w:id="32" w:name="_Toc463690194"/>
      <w:bookmarkEnd w:id="3"/>
      <w:bookmarkEnd w:id="4"/>
    </w:p>
    <w:p w:rsidR="003038D2" w:rsidRDefault="003038D2" w:rsidP="003038D2">
      <w:pPr>
        <w:snapToGrid w:val="0"/>
        <w:spacing w:line="300" w:lineRule="auto"/>
        <w:ind w:firstLineChars="196" w:firstLine="433"/>
        <w:outlineLvl w:val="2"/>
        <w:rPr>
          <w:b/>
          <w:bCs/>
          <w:sz w:val="22"/>
          <w:szCs w:val="22"/>
        </w:rPr>
      </w:pPr>
      <w:bookmarkStart w:id="33" w:name="_Toc187244222"/>
      <w:r>
        <w:rPr>
          <w:b/>
          <w:bCs/>
          <w:sz w:val="22"/>
          <w:szCs w:val="22"/>
        </w:rPr>
        <w:t xml:space="preserve">2 </w:t>
      </w:r>
      <w:r>
        <w:rPr>
          <w:b/>
          <w:bCs/>
          <w:sz w:val="22"/>
          <w:szCs w:val="22"/>
        </w:rPr>
        <w:t>项目名称</w:t>
      </w:r>
      <w:bookmarkEnd w:id="33"/>
    </w:p>
    <w:p w:rsidR="003038D2" w:rsidRDefault="003038D2" w:rsidP="003038D2">
      <w:pPr>
        <w:pStyle w:val="affa"/>
        <w:spacing w:line="300" w:lineRule="auto"/>
        <w:ind w:firstLine="440"/>
        <w:rPr>
          <w:rFonts w:ascii="Times New Roman" w:hAnsi="Times New Roman"/>
          <w:bCs/>
          <w:sz w:val="22"/>
        </w:rPr>
      </w:pPr>
      <w:r>
        <w:rPr>
          <w:rFonts w:ascii="Times New Roman" w:hAnsi="Times New Roman"/>
          <w:bCs/>
          <w:sz w:val="22"/>
        </w:rPr>
        <w:t>项目名称：</w:t>
      </w:r>
      <w:r>
        <w:rPr>
          <w:rFonts w:hint="eastAsia"/>
          <w:bCs/>
          <w:sz w:val="22"/>
        </w:rPr>
        <w:t>新区城雕设施日常维护</w:t>
      </w:r>
    </w:p>
    <w:p w:rsidR="003038D2" w:rsidRDefault="003038D2" w:rsidP="003038D2">
      <w:pPr>
        <w:snapToGrid w:val="0"/>
        <w:spacing w:line="300" w:lineRule="auto"/>
        <w:ind w:firstLineChars="196" w:firstLine="433"/>
        <w:outlineLvl w:val="2"/>
        <w:rPr>
          <w:b/>
          <w:bCs/>
          <w:sz w:val="22"/>
          <w:szCs w:val="22"/>
        </w:rPr>
      </w:pPr>
      <w:bookmarkStart w:id="34" w:name="_Toc187244223"/>
      <w:r>
        <w:rPr>
          <w:b/>
          <w:bCs/>
          <w:sz w:val="22"/>
          <w:szCs w:val="22"/>
        </w:rPr>
        <w:t xml:space="preserve">3 </w:t>
      </w:r>
      <w:r>
        <w:rPr>
          <w:b/>
          <w:bCs/>
          <w:sz w:val="22"/>
          <w:szCs w:val="22"/>
        </w:rPr>
        <w:t>项目地点</w:t>
      </w:r>
      <w:bookmarkEnd w:id="34"/>
    </w:p>
    <w:p w:rsidR="003038D2" w:rsidRDefault="003038D2" w:rsidP="003038D2">
      <w:pPr>
        <w:pStyle w:val="affa"/>
        <w:spacing w:line="300" w:lineRule="auto"/>
        <w:ind w:firstLine="440"/>
        <w:rPr>
          <w:rFonts w:ascii="Times New Roman" w:hAnsi="Times New Roman" w:hint="eastAsia"/>
          <w:bCs/>
          <w:sz w:val="22"/>
        </w:rPr>
      </w:pPr>
      <w:r>
        <w:rPr>
          <w:rFonts w:ascii="Times New Roman" w:hAnsi="Times New Roman"/>
          <w:bCs/>
          <w:sz w:val="22"/>
        </w:rPr>
        <w:t>项目地点：</w:t>
      </w:r>
      <w:r>
        <w:rPr>
          <w:rFonts w:ascii="Times New Roman" w:hAnsi="Times New Roman" w:hint="eastAsia"/>
          <w:bCs/>
          <w:sz w:val="22"/>
        </w:rPr>
        <w:t>浦东新区</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35" w:name="_Toc463690207"/>
      <w:bookmarkStart w:id="36" w:name="_Toc460922294"/>
      <w:bookmarkStart w:id="37" w:name="_Toc187244224"/>
      <w:bookmarkEnd w:id="31"/>
      <w:bookmarkEnd w:id="32"/>
      <w:r>
        <w:rPr>
          <w:b/>
          <w:color w:val="000000"/>
          <w:sz w:val="22"/>
          <w:szCs w:val="22"/>
        </w:rPr>
        <w:t xml:space="preserve">4 </w:t>
      </w:r>
      <w:r>
        <w:rPr>
          <w:rFonts w:hint="eastAsia"/>
          <w:b/>
          <w:color w:val="000000"/>
          <w:sz w:val="22"/>
          <w:szCs w:val="22"/>
        </w:rPr>
        <w:t>招标范围与内容</w:t>
      </w:r>
      <w:bookmarkEnd w:id="37"/>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4.1 </w:t>
      </w:r>
      <w:r>
        <w:rPr>
          <w:rFonts w:hint="eastAsia"/>
          <w:color w:val="000000"/>
          <w:sz w:val="22"/>
          <w:szCs w:val="22"/>
        </w:rPr>
        <w:t>项目背景及现状</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4.2 </w:t>
      </w:r>
      <w:r>
        <w:rPr>
          <w:rFonts w:hint="eastAsia"/>
          <w:color w:val="000000"/>
          <w:sz w:val="22"/>
          <w:szCs w:val="22"/>
        </w:rPr>
        <w:t>项目招标范围及内容：对浦东新区区管</w:t>
      </w:r>
      <w:r>
        <w:rPr>
          <w:color w:val="000000"/>
          <w:sz w:val="22"/>
          <w:szCs w:val="22"/>
        </w:rPr>
        <w:t>33</w:t>
      </w:r>
      <w:r>
        <w:rPr>
          <w:rFonts w:hint="eastAsia"/>
          <w:color w:val="000000"/>
          <w:sz w:val="22"/>
          <w:szCs w:val="22"/>
        </w:rPr>
        <w:t>组城市雕塑设施开展日常维护工作，按照管理制度要求每周进行设施巡查、每月进行设施养护，包括检查、清洁、维护等工作；对浦东新区范围内社会类</w:t>
      </w:r>
      <w:r>
        <w:rPr>
          <w:color w:val="000000"/>
          <w:sz w:val="22"/>
          <w:szCs w:val="22"/>
        </w:rPr>
        <w:t>1023</w:t>
      </w:r>
      <w:r>
        <w:rPr>
          <w:rFonts w:hint="eastAsia"/>
          <w:color w:val="000000"/>
          <w:sz w:val="22"/>
          <w:szCs w:val="22"/>
        </w:rPr>
        <w:t>组城雕设施开展巡视检查工作。</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4.3 </w:t>
      </w:r>
      <w:r>
        <w:rPr>
          <w:rFonts w:hint="eastAsia"/>
          <w:color w:val="000000"/>
          <w:sz w:val="22"/>
          <w:szCs w:val="22"/>
        </w:rPr>
        <w:t>本项目服务期限：</w:t>
      </w:r>
      <w:r>
        <w:rPr>
          <w:rFonts w:hint="eastAsia"/>
          <w:bCs/>
          <w:sz w:val="22"/>
          <w:szCs w:val="22"/>
        </w:rPr>
        <w:t>本项目采用</w:t>
      </w:r>
      <w:r>
        <w:rPr>
          <w:rFonts w:hint="eastAsia"/>
          <w:color w:val="548DD4"/>
          <w:kern w:val="0"/>
          <w:sz w:val="22"/>
          <w:szCs w:val="22"/>
        </w:rPr>
        <w:t>招一续一再续一的方式</w:t>
      </w:r>
      <w:r>
        <w:rPr>
          <w:rFonts w:hint="eastAsia"/>
          <w:bCs/>
          <w:sz w:val="22"/>
          <w:szCs w:val="22"/>
        </w:rPr>
        <w:t>，合同逐年签订，经考核合格可续签下一年合同，第一年服务期暂定自</w:t>
      </w:r>
      <w:r>
        <w:rPr>
          <w:color w:val="548DD4"/>
          <w:kern w:val="0"/>
          <w:sz w:val="22"/>
          <w:szCs w:val="22"/>
        </w:rPr>
        <w:t>2025</w:t>
      </w:r>
      <w:r>
        <w:rPr>
          <w:rFonts w:hint="eastAsia"/>
          <w:color w:val="548DD4"/>
          <w:kern w:val="0"/>
          <w:sz w:val="22"/>
          <w:szCs w:val="22"/>
        </w:rPr>
        <w:t>年</w:t>
      </w:r>
      <w:r>
        <w:rPr>
          <w:rFonts w:hint="eastAsia"/>
          <w:color w:val="548DD4"/>
          <w:kern w:val="0"/>
          <w:sz w:val="22"/>
          <w:szCs w:val="22"/>
        </w:rPr>
        <w:t>3</w:t>
      </w:r>
      <w:r>
        <w:rPr>
          <w:rFonts w:hint="eastAsia"/>
          <w:color w:val="548DD4"/>
          <w:kern w:val="0"/>
          <w:sz w:val="22"/>
          <w:szCs w:val="22"/>
        </w:rPr>
        <w:t>月</w:t>
      </w:r>
      <w:r>
        <w:rPr>
          <w:color w:val="548DD4"/>
          <w:kern w:val="0"/>
          <w:sz w:val="22"/>
          <w:szCs w:val="22"/>
        </w:rPr>
        <w:t>1</w:t>
      </w:r>
      <w:r>
        <w:rPr>
          <w:rFonts w:hint="eastAsia"/>
          <w:color w:val="548DD4"/>
          <w:kern w:val="0"/>
          <w:sz w:val="22"/>
          <w:szCs w:val="22"/>
        </w:rPr>
        <w:t>日至</w:t>
      </w:r>
      <w:r>
        <w:rPr>
          <w:color w:val="548DD4"/>
          <w:kern w:val="0"/>
          <w:sz w:val="22"/>
          <w:szCs w:val="22"/>
        </w:rPr>
        <w:t>202</w:t>
      </w:r>
      <w:r>
        <w:rPr>
          <w:rFonts w:hint="eastAsia"/>
          <w:color w:val="548DD4"/>
          <w:kern w:val="0"/>
          <w:sz w:val="22"/>
          <w:szCs w:val="22"/>
        </w:rPr>
        <w:t>6</w:t>
      </w:r>
      <w:r>
        <w:rPr>
          <w:rFonts w:hint="eastAsia"/>
          <w:color w:val="548DD4"/>
          <w:kern w:val="0"/>
          <w:sz w:val="22"/>
          <w:szCs w:val="22"/>
        </w:rPr>
        <w:t>年</w:t>
      </w:r>
      <w:r>
        <w:rPr>
          <w:rFonts w:hint="eastAsia"/>
          <w:color w:val="548DD4"/>
          <w:kern w:val="0"/>
          <w:sz w:val="22"/>
          <w:szCs w:val="22"/>
        </w:rPr>
        <w:t>2</w:t>
      </w:r>
      <w:r>
        <w:rPr>
          <w:rFonts w:hint="eastAsia"/>
          <w:color w:val="548DD4"/>
          <w:kern w:val="0"/>
          <w:sz w:val="22"/>
          <w:szCs w:val="22"/>
        </w:rPr>
        <w:t>月</w:t>
      </w:r>
      <w:r>
        <w:rPr>
          <w:rFonts w:hint="eastAsia"/>
          <w:color w:val="548DD4"/>
          <w:kern w:val="0"/>
          <w:sz w:val="22"/>
          <w:szCs w:val="22"/>
        </w:rPr>
        <w:t>28</w:t>
      </w:r>
      <w:r>
        <w:rPr>
          <w:rFonts w:hint="eastAsia"/>
          <w:color w:val="548DD4"/>
          <w:kern w:val="0"/>
          <w:sz w:val="22"/>
          <w:szCs w:val="22"/>
        </w:rPr>
        <w:t>日</w:t>
      </w:r>
      <w:r>
        <w:rPr>
          <w:rFonts w:hint="eastAsia"/>
          <w:bCs/>
          <w:sz w:val="22"/>
          <w:szCs w:val="22"/>
        </w:rPr>
        <w:t>，具体以合同签订日期为准。</w:t>
      </w:r>
    </w:p>
    <w:p w:rsidR="003038D2" w:rsidRDefault="003038D2" w:rsidP="003038D2">
      <w:pPr>
        <w:adjustRightInd w:val="0"/>
        <w:snapToGrid w:val="0"/>
        <w:spacing w:line="300" w:lineRule="auto"/>
        <w:ind w:firstLineChars="249" w:firstLine="550"/>
        <w:jc w:val="left"/>
        <w:outlineLvl w:val="2"/>
        <w:rPr>
          <w:b/>
          <w:color w:val="000000"/>
          <w:sz w:val="22"/>
          <w:szCs w:val="22"/>
        </w:rPr>
      </w:pPr>
      <w:bookmarkStart w:id="38" w:name="_Toc187244225"/>
      <w:r>
        <w:rPr>
          <w:b/>
          <w:color w:val="000000"/>
          <w:sz w:val="22"/>
          <w:szCs w:val="22"/>
        </w:rPr>
        <w:t xml:space="preserve">5 </w:t>
      </w:r>
      <w:r>
        <w:rPr>
          <w:rFonts w:hint="eastAsia"/>
          <w:b/>
          <w:color w:val="000000"/>
          <w:sz w:val="22"/>
          <w:szCs w:val="22"/>
        </w:rPr>
        <w:t>承包方式</w:t>
      </w:r>
      <w:bookmarkEnd w:id="38"/>
    </w:p>
    <w:p w:rsidR="003038D2" w:rsidRDefault="003038D2" w:rsidP="003038D2">
      <w:pPr>
        <w:snapToGrid w:val="0"/>
        <w:spacing w:line="300" w:lineRule="auto"/>
        <w:ind w:firstLineChars="250" w:firstLine="550"/>
        <w:jc w:val="left"/>
        <w:rPr>
          <w:color w:val="000000"/>
          <w:sz w:val="22"/>
          <w:szCs w:val="22"/>
        </w:rPr>
      </w:pPr>
      <w:r>
        <w:rPr>
          <w:color w:val="000000"/>
          <w:sz w:val="22"/>
          <w:szCs w:val="22"/>
        </w:rPr>
        <w:t xml:space="preserve">5.1 </w:t>
      </w:r>
      <w:r>
        <w:rPr>
          <w:rFonts w:hint="eastAsia"/>
          <w:color w:val="000000"/>
          <w:sz w:val="22"/>
          <w:szCs w:val="22"/>
        </w:rPr>
        <w:t>依据本项目的招标范围和内容，中标人以</w:t>
      </w:r>
      <w:r>
        <w:rPr>
          <w:rFonts w:hint="eastAsia"/>
          <w:color w:val="000000"/>
          <w:sz w:val="22"/>
          <w:szCs w:val="22"/>
          <w:u w:val="single"/>
        </w:rPr>
        <w:t>包工、包料、包施工、包质量、包安全、包进度</w:t>
      </w:r>
      <w:r>
        <w:rPr>
          <w:rFonts w:hint="eastAsia"/>
          <w:color w:val="000000"/>
          <w:sz w:val="22"/>
          <w:szCs w:val="22"/>
        </w:rPr>
        <w:t>的方式实施总承包。</w:t>
      </w:r>
    </w:p>
    <w:p w:rsidR="003038D2" w:rsidRDefault="003038D2" w:rsidP="003038D2">
      <w:pPr>
        <w:snapToGrid w:val="0"/>
        <w:spacing w:line="300" w:lineRule="auto"/>
        <w:ind w:firstLineChars="250" w:firstLine="550"/>
        <w:jc w:val="left"/>
        <w:rPr>
          <w:color w:val="000000"/>
          <w:sz w:val="22"/>
          <w:szCs w:val="22"/>
        </w:rPr>
      </w:pPr>
      <w:r>
        <w:rPr>
          <w:color w:val="000000"/>
          <w:sz w:val="22"/>
        </w:rPr>
        <w:t xml:space="preserve">5.2 </w:t>
      </w:r>
      <w:r>
        <w:rPr>
          <w:rFonts w:hint="eastAsia"/>
          <w:color w:val="0000FF"/>
          <w:sz w:val="22"/>
        </w:rPr>
        <w:t>本项目不允许分包。</w:t>
      </w:r>
    </w:p>
    <w:p w:rsidR="003038D2" w:rsidRDefault="003038D2" w:rsidP="003038D2">
      <w:pPr>
        <w:adjustRightInd w:val="0"/>
        <w:snapToGrid w:val="0"/>
        <w:spacing w:line="300" w:lineRule="auto"/>
        <w:ind w:firstLineChars="249" w:firstLine="550"/>
        <w:jc w:val="left"/>
        <w:outlineLvl w:val="2"/>
        <w:rPr>
          <w:b/>
          <w:color w:val="000000"/>
          <w:sz w:val="22"/>
          <w:szCs w:val="22"/>
        </w:rPr>
      </w:pPr>
      <w:bookmarkStart w:id="39" w:name="_Toc187244226"/>
      <w:r>
        <w:rPr>
          <w:b/>
          <w:color w:val="000000"/>
          <w:sz w:val="22"/>
          <w:szCs w:val="22"/>
        </w:rPr>
        <w:t xml:space="preserve">6 </w:t>
      </w:r>
      <w:r>
        <w:rPr>
          <w:rFonts w:hint="eastAsia"/>
          <w:b/>
          <w:color w:val="000000"/>
          <w:sz w:val="22"/>
          <w:szCs w:val="22"/>
        </w:rPr>
        <w:t>合同的签订</w:t>
      </w:r>
      <w:bookmarkEnd w:id="39"/>
    </w:p>
    <w:p w:rsidR="003038D2" w:rsidRDefault="003038D2" w:rsidP="003038D2">
      <w:pPr>
        <w:snapToGrid w:val="0"/>
        <w:spacing w:line="300" w:lineRule="auto"/>
        <w:ind w:firstLineChars="250" w:firstLine="550"/>
        <w:jc w:val="left"/>
        <w:rPr>
          <w:color w:val="000000"/>
          <w:sz w:val="22"/>
          <w:szCs w:val="22"/>
        </w:rPr>
      </w:pPr>
      <w:r>
        <w:rPr>
          <w:color w:val="000000"/>
          <w:sz w:val="22"/>
          <w:szCs w:val="22"/>
        </w:rPr>
        <w:t xml:space="preserve">6.1 </w:t>
      </w:r>
      <w:r>
        <w:rPr>
          <w:rFonts w:hint="eastAsia"/>
          <w:color w:val="000000"/>
          <w:sz w:val="22"/>
          <w:szCs w:val="22"/>
        </w:rPr>
        <w:t>本项目合同的标的、价格、质量及验收标准、考核管理、履约期限等主要条款应当与招标文件和中标人投标文件的内容一致，并互相补充和解释。</w:t>
      </w:r>
    </w:p>
    <w:p w:rsidR="003038D2" w:rsidRDefault="003038D2" w:rsidP="003038D2">
      <w:pPr>
        <w:snapToGrid w:val="0"/>
        <w:spacing w:line="300" w:lineRule="auto"/>
        <w:ind w:firstLineChars="250" w:firstLine="550"/>
        <w:jc w:val="left"/>
        <w:rPr>
          <w:color w:val="000000"/>
          <w:sz w:val="22"/>
          <w:szCs w:val="22"/>
        </w:rPr>
      </w:pPr>
      <w:r>
        <w:rPr>
          <w:color w:val="548DD4"/>
          <w:sz w:val="22"/>
          <w:szCs w:val="22"/>
        </w:rPr>
        <w:t xml:space="preserve">6.2 </w:t>
      </w:r>
      <w:r>
        <w:rPr>
          <w:rFonts w:hint="eastAsia"/>
          <w:color w:val="548DD4"/>
          <w:sz w:val="22"/>
          <w:szCs w:val="22"/>
        </w:rPr>
        <w:t>本项目资金由新区财政预算逐年安排，中标后</w:t>
      </w:r>
      <w:r>
        <w:rPr>
          <w:color w:val="548DD4"/>
          <w:sz w:val="22"/>
          <w:szCs w:val="22"/>
        </w:rPr>
        <w:t>3</w:t>
      </w:r>
      <w:r>
        <w:rPr>
          <w:rFonts w:hint="eastAsia"/>
          <w:color w:val="548DD4"/>
          <w:sz w:val="22"/>
          <w:szCs w:val="22"/>
        </w:rPr>
        <w:t>年有效，在承包期限内，项目</w:t>
      </w:r>
      <w:r>
        <w:rPr>
          <w:rFonts w:hint="eastAsia"/>
          <w:color w:val="548DD4"/>
          <w:sz w:val="22"/>
          <w:szCs w:val="22"/>
        </w:rPr>
        <w:lastRenderedPageBreak/>
        <w:t>经费合同需逐年签订。采购人每年度对中标人的工作进行考核，考核通过的，双方续签下一年度合同。如中标人年度考核未通过，双方不再续签下一年度合同。</w:t>
      </w:r>
    </w:p>
    <w:p w:rsidR="003038D2" w:rsidRDefault="003038D2" w:rsidP="003038D2">
      <w:pPr>
        <w:adjustRightInd w:val="0"/>
        <w:snapToGrid w:val="0"/>
        <w:spacing w:line="300" w:lineRule="auto"/>
        <w:ind w:firstLineChars="200" w:firstLine="442"/>
        <w:jc w:val="left"/>
        <w:outlineLvl w:val="2"/>
        <w:rPr>
          <w:b/>
          <w:sz w:val="22"/>
          <w:szCs w:val="22"/>
        </w:rPr>
      </w:pPr>
      <w:bookmarkStart w:id="40" w:name="_Toc490730072"/>
      <w:bookmarkStart w:id="41" w:name="_Toc187244227"/>
      <w:r>
        <w:rPr>
          <w:b/>
          <w:color w:val="000000"/>
          <w:sz w:val="22"/>
          <w:szCs w:val="22"/>
        </w:rPr>
        <w:t xml:space="preserve">7 </w:t>
      </w:r>
      <w:r>
        <w:rPr>
          <w:rFonts w:hint="eastAsia"/>
          <w:b/>
          <w:color w:val="000000"/>
          <w:sz w:val="22"/>
          <w:szCs w:val="22"/>
        </w:rPr>
        <w:t>结算原则和支付方式</w:t>
      </w:r>
      <w:bookmarkEnd w:id="40"/>
      <w:bookmarkEnd w:id="41"/>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7.1 </w:t>
      </w:r>
      <w:r>
        <w:rPr>
          <w:rFonts w:hint="eastAsia"/>
          <w:color w:val="000000"/>
          <w:sz w:val="22"/>
          <w:szCs w:val="22"/>
        </w:rPr>
        <w:t>结算原则</w:t>
      </w:r>
    </w:p>
    <w:p w:rsidR="003038D2" w:rsidRDefault="003038D2" w:rsidP="003038D2">
      <w:pPr>
        <w:snapToGrid w:val="0"/>
        <w:spacing w:line="300" w:lineRule="auto"/>
        <w:ind w:firstLineChars="200" w:firstLine="440"/>
        <w:jc w:val="left"/>
        <w:rPr>
          <w:color w:val="0000FF"/>
          <w:sz w:val="22"/>
          <w:szCs w:val="22"/>
        </w:rPr>
      </w:pPr>
      <w:r>
        <w:rPr>
          <w:rFonts w:hint="eastAsia"/>
          <w:color w:val="0000FF"/>
          <w:sz w:val="22"/>
          <w:szCs w:val="22"/>
        </w:rPr>
        <w:t>本项目的结算与支付应以主管部门最终核定的、按养护维修的质量标准和要求完成的实际设施量为准，中标人按中标价总价包干，在合同履约期内不变（合同约定除外）</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7.2 </w:t>
      </w:r>
      <w:r>
        <w:rPr>
          <w:rFonts w:hint="eastAsia"/>
          <w:color w:val="000000"/>
          <w:sz w:val="22"/>
          <w:szCs w:val="22"/>
        </w:rPr>
        <w:t>支付方式</w:t>
      </w:r>
    </w:p>
    <w:p w:rsidR="003038D2" w:rsidRDefault="003038D2" w:rsidP="003038D2">
      <w:pPr>
        <w:snapToGrid w:val="0"/>
        <w:spacing w:line="300" w:lineRule="auto"/>
        <w:ind w:firstLineChars="200" w:firstLine="440"/>
        <w:jc w:val="left"/>
        <w:rPr>
          <w:color w:val="000000"/>
          <w:sz w:val="22"/>
          <w:szCs w:val="22"/>
        </w:rPr>
      </w:pPr>
      <w:bookmarkStart w:id="42" w:name="_Toc463690198"/>
      <w:bookmarkStart w:id="43" w:name="_Toc460922285"/>
      <w:r>
        <w:rPr>
          <w:color w:val="000000"/>
          <w:sz w:val="22"/>
          <w:szCs w:val="22"/>
        </w:rPr>
        <w:t xml:space="preserve">7.2.1 </w:t>
      </w:r>
      <w:r>
        <w:rPr>
          <w:rFonts w:hint="eastAsia"/>
          <w:color w:val="000000"/>
          <w:sz w:val="22"/>
          <w:szCs w:val="22"/>
        </w:rPr>
        <w:t>本项目合同金额采用分期付款方式，在采购人和中标人合同签订后，且财政资金到位后，按下款要求支付相应的合同款项。</w:t>
      </w:r>
      <w:r>
        <w:rPr>
          <w:color w:val="000000"/>
          <w:sz w:val="22"/>
          <w:szCs w:val="22"/>
        </w:rPr>
        <w:t xml:space="preserve"> </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7.2.2 </w:t>
      </w:r>
      <w:r>
        <w:rPr>
          <w:rFonts w:hint="eastAsia"/>
          <w:color w:val="000000"/>
          <w:sz w:val="22"/>
          <w:szCs w:val="22"/>
        </w:rPr>
        <w:t>分期付款的时间进度要求和支付比例具体如下：</w:t>
      </w:r>
      <w:r>
        <w:rPr>
          <w:color w:val="000000"/>
          <w:sz w:val="22"/>
          <w:szCs w:val="22"/>
        </w:rPr>
        <w:t xml:space="preserve"> </w:t>
      </w:r>
    </w:p>
    <w:p w:rsidR="003038D2" w:rsidRDefault="003038D2" w:rsidP="003038D2">
      <w:pPr>
        <w:snapToGrid w:val="0"/>
        <w:spacing w:line="300" w:lineRule="auto"/>
        <w:ind w:firstLineChars="200" w:firstLine="440"/>
        <w:jc w:val="left"/>
        <w:rPr>
          <w:color w:val="000000"/>
          <w:sz w:val="22"/>
          <w:szCs w:val="22"/>
          <w:highlight w:val="yellow"/>
        </w:rPr>
      </w:pPr>
      <w:r>
        <w:rPr>
          <w:rFonts w:hint="eastAsia"/>
          <w:color w:val="000000"/>
          <w:sz w:val="22"/>
          <w:szCs w:val="22"/>
          <w:highlight w:val="yellow"/>
        </w:rPr>
        <w:t>根据月考核结果，每月支付当月养护经费。</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 xml:space="preserve">7.2.3 </w:t>
      </w:r>
      <w:r>
        <w:rPr>
          <w:rFonts w:hint="eastAsia"/>
          <w:color w:val="000000"/>
          <w:sz w:val="22"/>
          <w:szCs w:val="22"/>
        </w:rPr>
        <w:t>付款条件：</w:t>
      </w:r>
      <w:r>
        <w:rPr>
          <w:color w:val="000000"/>
          <w:sz w:val="22"/>
          <w:szCs w:val="22"/>
        </w:rPr>
        <w:t xml:space="preserve"> </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、月度考核等级为“合格”的，向养护单位正常拨付当月养护合同经费。</w:t>
      </w:r>
      <w:r>
        <w:rPr>
          <w:color w:val="000000"/>
          <w:sz w:val="22"/>
          <w:szCs w:val="22"/>
        </w:rPr>
        <w:t xml:space="preserve"> </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2</w:t>
      </w:r>
      <w:r>
        <w:rPr>
          <w:rFonts w:hint="eastAsia"/>
          <w:color w:val="000000"/>
          <w:sz w:val="22"/>
          <w:szCs w:val="22"/>
        </w:rPr>
        <w:t>、月度考核等级为“不合格”的，向养护单位出具书面警告并扣除养护合同总价的</w:t>
      </w:r>
      <w:r>
        <w:rPr>
          <w:color w:val="000000"/>
          <w:sz w:val="22"/>
          <w:szCs w:val="22"/>
        </w:rPr>
        <w:t>1%</w:t>
      </w:r>
      <w:r>
        <w:rPr>
          <w:rFonts w:hint="eastAsia"/>
          <w:color w:val="000000"/>
          <w:sz w:val="22"/>
          <w:szCs w:val="22"/>
        </w:rPr>
        <w:t>。</w:t>
      </w:r>
      <w:r>
        <w:rPr>
          <w:color w:val="000000"/>
          <w:sz w:val="22"/>
          <w:szCs w:val="22"/>
        </w:rPr>
        <w:t xml:space="preserve"> </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3</w:t>
      </w:r>
      <w:r>
        <w:rPr>
          <w:rFonts w:hint="eastAsia"/>
          <w:color w:val="000000"/>
          <w:sz w:val="22"/>
          <w:szCs w:val="22"/>
        </w:rPr>
        <w:t>、月度考核等级第二次为“不合格”的，出具第二次书面警告，扣除养护合同总价</w:t>
      </w:r>
      <w:r>
        <w:rPr>
          <w:color w:val="000000"/>
          <w:sz w:val="22"/>
          <w:szCs w:val="22"/>
        </w:rPr>
        <w:t>5%</w:t>
      </w:r>
      <w:r>
        <w:rPr>
          <w:rFonts w:hint="eastAsia"/>
          <w:color w:val="000000"/>
          <w:sz w:val="22"/>
          <w:szCs w:val="22"/>
        </w:rPr>
        <w:t>。同时，管理部门有权终止服务合同，由此产生的一切法律后果及所有相关费用由城雕设施养护单位承担。</w:t>
      </w:r>
    </w:p>
    <w:p w:rsidR="003038D2" w:rsidRDefault="003038D2" w:rsidP="003038D2">
      <w:pPr>
        <w:snapToGrid w:val="0"/>
        <w:spacing w:line="300" w:lineRule="auto"/>
        <w:ind w:firstLineChars="200" w:firstLine="440"/>
        <w:jc w:val="left"/>
        <w:rPr>
          <w:color w:val="FF0000"/>
          <w:sz w:val="22"/>
        </w:rPr>
      </w:pPr>
      <w:r>
        <w:rPr>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3038D2" w:rsidRDefault="003038D2" w:rsidP="003038D2">
      <w:pPr>
        <w:snapToGrid w:val="0"/>
        <w:spacing w:line="300" w:lineRule="auto"/>
        <w:ind w:firstLineChars="200" w:firstLine="440"/>
        <w:jc w:val="left"/>
        <w:rPr>
          <w:color w:val="0000FF"/>
          <w:sz w:val="22"/>
          <w:szCs w:val="22"/>
        </w:rPr>
      </w:pPr>
    </w:p>
    <w:p w:rsidR="003038D2" w:rsidRDefault="003038D2" w:rsidP="003038D2">
      <w:pPr>
        <w:adjustRightInd w:val="0"/>
        <w:snapToGrid w:val="0"/>
        <w:spacing w:line="300" w:lineRule="auto"/>
        <w:ind w:firstLineChars="196" w:firstLine="590"/>
        <w:jc w:val="center"/>
        <w:outlineLvl w:val="1"/>
        <w:rPr>
          <w:rFonts w:eastAsia="黑体"/>
          <w:b/>
          <w:color w:val="000000"/>
          <w:sz w:val="30"/>
          <w:szCs w:val="30"/>
        </w:rPr>
      </w:pPr>
      <w:bookmarkStart w:id="44" w:name="_Toc187244228"/>
      <w:r>
        <w:rPr>
          <w:rFonts w:eastAsia="黑体" w:hint="eastAsia"/>
          <w:b/>
          <w:color w:val="000000"/>
          <w:sz w:val="30"/>
          <w:szCs w:val="30"/>
        </w:rPr>
        <w:t>三、</w:t>
      </w:r>
      <w:bookmarkEnd w:id="42"/>
      <w:bookmarkEnd w:id="43"/>
      <w:r>
        <w:rPr>
          <w:rFonts w:eastAsia="黑体" w:hint="eastAsia"/>
          <w:b/>
          <w:color w:val="000000"/>
          <w:sz w:val="30"/>
          <w:szCs w:val="30"/>
        </w:rPr>
        <w:t>技术质量要求</w:t>
      </w:r>
      <w:bookmarkEnd w:id="44"/>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45" w:name="_Toc187244229"/>
      <w:r>
        <w:rPr>
          <w:b/>
          <w:color w:val="000000"/>
          <w:sz w:val="22"/>
          <w:szCs w:val="22"/>
        </w:rPr>
        <w:t xml:space="preserve">8 </w:t>
      </w:r>
      <w:r>
        <w:rPr>
          <w:rFonts w:hint="eastAsia"/>
          <w:b/>
          <w:color w:val="000000"/>
          <w:sz w:val="22"/>
          <w:szCs w:val="22"/>
        </w:rPr>
        <w:t>技术规范和规范性文件</w:t>
      </w:r>
      <w:bookmarkEnd w:id="45"/>
    </w:p>
    <w:p w:rsidR="003038D2" w:rsidRDefault="003038D2" w:rsidP="003038D2">
      <w:pPr>
        <w:snapToGrid w:val="0"/>
        <w:spacing w:line="300" w:lineRule="auto"/>
        <w:ind w:firstLineChars="200" w:firstLine="440"/>
        <w:jc w:val="left"/>
        <w:rPr>
          <w:bCs/>
          <w:sz w:val="22"/>
          <w:szCs w:val="22"/>
        </w:rPr>
      </w:pPr>
      <w:r>
        <w:rPr>
          <w:rFonts w:hint="eastAsia"/>
          <w:bCs/>
          <w:sz w:val="22"/>
          <w:szCs w:val="22"/>
        </w:rPr>
        <w:t>本项目的养护质量检查评定、养护维修技术标准及养护施工安全文明要求适用国家现行法律、规范、规程、标准以及上海市现行规范标准，具体包括：</w:t>
      </w:r>
    </w:p>
    <w:p w:rsidR="003038D2" w:rsidRDefault="003038D2" w:rsidP="003038D2">
      <w:pPr>
        <w:snapToGrid w:val="0"/>
        <w:spacing w:line="300" w:lineRule="auto"/>
        <w:ind w:firstLineChars="200" w:firstLine="440"/>
        <w:jc w:val="left"/>
        <w:rPr>
          <w:bCs/>
          <w:sz w:val="22"/>
          <w:szCs w:val="22"/>
        </w:rPr>
      </w:pPr>
      <w:r>
        <w:rPr>
          <w:bCs/>
          <w:sz w:val="22"/>
          <w:szCs w:val="22"/>
        </w:rPr>
        <w:t>8.1</w:t>
      </w:r>
      <w:r>
        <w:rPr>
          <w:rFonts w:hint="eastAsia"/>
          <w:bCs/>
          <w:sz w:val="22"/>
          <w:szCs w:val="22"/>
        </w:rPr>
        <w:t>《上海市城市雕塑建设管理办法》</w:t>
      </w:r>
      <w:r>
        <w:rPr>
          <w:bCs/>
          <w:sz w:val="22"/>
          <w:szCs w:val="22"/>
        </w:rPr>
        <w:t xml:space="preserve">(2010 </w:t>
      </w:r>
      <w:r>
        <w:rPr>
          <w:rFonts w:hint="eastAsia"/>
          <w:bCs/>
          <w:sz w:val="22"/>
          <w:szCs w:val="22"/>
        </w:rPr>
        <w:t>年</w:t>
      </w:r>
      <w:r>
        <w:rPr>
          <w:bCs/>
          <w:sz w:val="22"/>
          <w:szCs w:val="22"/>
        </w:rPr>
        <w:t xml:space="preserve"> 12 </w:t>
      </w:r>
      <w:r>
        <w:rPr>
          <w:rFonts w:hint="eastAsia"/>
          <w:bCs/>
          <w:sz w:val="22"/>
          <w:szCs w:val="22"/>
        </w:rPr>
        <w:t>月</w:t>
      </w:r>
      <w:r>
        <w:rPr>
          <w:bCs/>
          <w:sz w:val="22"/>
          <w:szCs w:val="22"/>
        </w:rPr>
        <w:t xml:space="preserve"> 20 </w:t>
      </w:r>
      <w:r>
        <w:rPr>
          <w:rFonts w:hint="eastAsia"/>
          <w:bCs/>
          <w:sz w:val="22"/>
          <w:szCs w:val="22"/>
        </w:rPr>
        <w:t>日上海市人民政府令第</w:t>
      </w:r>
      <w:r>
        <w:rPr>
          <w:bCs/>
          <w:sz w:val="22"/>
          <w:szCs w:val="22"/>
        </w:rPr>
        <w:t xml:space="preserve"> 52 </w:t>
      </w:r>
      <w:r>
        <w:rPr>
          <w:rFonts w:hint="eastAsia"/>
          <w:bCs/>
          <w:sz w:val="22"/>
          <w:szCs w:val="22"/>
        </w:rPr>
        <w:t>号</w:t>
      </w:r>
      <w:r>
        <w:rPr>
          <w:bCs/>
          <w:sz w:val="22"/>
          <w:szCs w:val="22"/>
        </w:rPr>
        <w:t>)</w:t>
      </w:r>
      <w:r>
        <w:rPr>
          <w:rFonts w:hint="eastAsia"/>
          <w:bCs/>
          <w:sz w:val="22"/>
          <w:szCs w:val="22"/>
        </w:rPr>
        <w:t>第十六条</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8.2</w:t>
      </w:r>
      <w:r>
        <w:rPr>
          <w:rFonts w:hint="eastAsia"/>
          <w:bCs/>
          <w:sz w:val="22"/>
          <w:szCs w:val="22"/>
        </w:rPr>
        <w:t>《关于</w:t>
      </w:r>
      <w:r>
        <w:rPr>
          <w:bCs/>
          <w:sz w:val="22"/>
          <w:szCs w:val="22"/>
        </w:rPr>
        <w:t>&lt;</w:t>
      </w:r>
      <w:r>
        <w:rPr>
          <w:rFonts w:hint="eastAsia"/>
          <w:bCs/>
          <w:sz w:val="22"/>
          <w:szCs w:val="22"/>
        </w:rPr>
        <w:t>浦东新区城市雕塑规划建设、日常管理、资金保障管理制度</w:t>
      </w:r>
      <w:r>
        <w:rPr>
          <w:bCs/>
          <w:sz w:val="22"/>
          <w:szCs w:val="22"/>
        </w:rPr>
        <w:t>&gt;</w:t>
      </w:r>
      <w:r>
        <w:rPr>
          <w:rFonts w:hint="eastAsia"/>
          <w:bCs/>
          <w:sz w:val="22"/>
          <w:szCs w:val="22"/>
        </w:rPr>
        <w:t>及</w:t>
      </w:r>
      <w:r>
        <w:rPr>
          <w:bCs/>
          <w:sz w:val="22"/>
          <w:szCs w:val="22"/>
        </w:rPr>
        <w:t xml:space="preserve"> 2015 </w:t>
      </w:r>
      <w:r>
        <w:rPr>
          <w:rFonts w:hint="eastAsia"/>
          <w:bCs/>
          <w:sz w:val="22"/>
          <w:szCs w:val="22"/>
        </w:rPr>
        <w:t>年经费安排方案有关情况的报告》（浦财专</w:t>
      </w:r>
      <w:r>
        <w:rPr>
          <w:bCs/>
          <w:sz w:val="22"/>
          <w:szCs w:val="22"/>
        </w:rPr>
        <w:t xml:space="preserve">[2015]29 </w:t>
      </w:r>
      <w:r>
        <w:rPr>
          <w:rFonts w:hint="eastAsia"/>
          <w:bCs/>
          <w:sz w:val="22"/>
          <w:szCs w:val="22"/>
        </w:rPr>
        <w:t>号）</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8.3</w:t>
      </w:r>
      <w:r>
        <w:rPr>
          <w:rFonts w:hint="eastAsia"/>
          <w:bCs/>
          <w:sz w:val="22"/>
          <w:szCs w:val="22"/>
        </w:rPr>
        <w:t>《城市雕塑工程技术规程》</w:t>
      </w:r>
      <w:r>
        <w:rPr>
          <w:bCs/>
          <w:sz w:val="22"/>
          <w:szCs w:val="22"/>
        </w:rPr>
        <w:t xml:space="preserve">(JGJ/T399-2016) </w:t>
      </w:r>
    </w:p>
    <w:p w:rsidR="003038D2" w:rsidRDefault="003038D2" w:rsidP="003038D2">
      <w:pPr>
        <w:snapToGrid w:val="0"/>
        <w:spacing w:line="300" w:lineRule="auto"/>
        <w:ind w:firstLineChars="200" w:firstLine="440"/>
        <w:jc w:val="left"/>
        <w:rPr>
          <w:bCs/>
          <w:sz w:val="22"/>
          <w:szCs w:val="22"/>
        </w:rPr>
      </w:pPr>
      <w:r>
        <w:rPr>
          <w:bCs/>
          <w:sz w:val="22"/>
          <w:szCs w:val="22"/>
        </w:rPr>
        <w:t>8.4</w:t>
      </w:r>
      <w:r>
        <w:rPr>
          <w:rFonts w:hint="eastAsia"/>
          <w:bCs/>
          <w:sz w:val="22"/>
          <w:szCs w:val="22"/>
        </w:rPr>
        <w:t>《城市雕塑工程建设质量技术规范》</w:t>
      </w:r>
      <w:r>
        <w:rPr>
          <w:bCs/>
          <w:sz w:val="22"/>
          <w:szCs w:val="22"/>
        </w:rPr>
        <w:t xml:space="preserve">(DB11/T688-2009) </w:t>
      </w:r>
    </w:p>
    <w:p w:rsidR="003038D2" w:rsidRDefault="003038D2" w:rsidP="003038D2">
      <w:pPr>
        <w:snapToGrid w:val="0"/>
        <w:spacing w:line="300" w:lineRule="auto"/>
        <w:ind w:firstLineChars="200" w:firstLine="440"/>
        <w:jc w:val="left"/>
        <w:rPr>
          <w:bCs/>
          <w:sz w:val="22"/>
          <w:szCs w:val="22"/>
        </w:rPr>
      </w:pPr>
      <w:r>
        <w:rPr>
          <w:bCs/>
          <w:sz w:val="22"/>
          <w:szCs w:val="22"/>
        </w:rPr>
        <w:t>8.5</w:t>
      </w:r>
      <w:r>
        <w:rPr>
          <w:rFonts w:hint="eastAsia"/>
          <w:bCs/>
          <w:sz w:val="22"/>
          <w:szCs w:val="22"/>
        </w:rPr>
        <w:t>《浦东新区区管城雕设施养护管理制度》（浦市容中心〔</w:t>
      </w:r>
      <w:r>
        <w:rPr>
          <w:bCs/>
          <w:sz w:val="22"/>
          <w:szCs w:val="22"/>
        </w:rPr>
        <w:t>2024</w:t>
      </w:r>
      <w:r>
        <w:rPr>
          <w:rFonts w:hint="eastAsia"/>
          <w:bCs/>
          <w:sz w:val="22"/>
          <w:szCs w:val="22"/>
        </w:rPr>
        <w:t>〕</w:t>
      </w:r>
      <w:r>
        <w:rPr>
          <w:bCs/>
          <w:sz w:val="22"/>
          <w:szCs w:val="22"/>
        </w:rPr>
        <w:t>28</w:t>
      </w:r>
      <w:r>
        <w:rPr>
          <w:rFonts w:hint="eastAsia"/>
          <w:bCs/>
          <w:sz w:val="22"/>
          <w:szCs w:val="22"/>
        </w:rPr>
        <w:t>号）</w:t>
      </w:r>
    </w:p>
    <w:p w:rsidR="003038D2" w:rsidRDefault="003038D2" w:rsidP="003038D2">
      <w:pPr>
        <w:snapToGrid w:val="0"/>
        <w:spacing w:line="300" w:lineRule="auto"/>
        <w:ind w:firstLineChars="200" w:firstLine="440"/>
        <w:jc w:val="left"/>
        <w:rPr>
          <w:bCs/>
          <w:sz w:val="22"/>
          <w:szCs w:val="22"/>
        </w:rPr>
      </w:pPr>
      <w:r>
        <w:rPr>
          <w:bCs/>
          <w:sz w:val="22"/>
          <w:szCs w:val="22"/>
        </w:rPr>
        <w:t>8.6</w:t>
      </w:r>
      <w:r>
        <w:rPr>
          <w:rFonts w:hint="eastAsia"/>
          <w:bCs/>
          <w:sz w:val="22"/>
          <w:szCs w:val="22"/>
        </w:rPr>
        <w:t>《浦东新区城雕设施巡查管理制度》浦市容中心〔</w:t>
      </w:r>
      <w:r>
        <w:rPr>
          <w:bCs/>
          <w:sz w:val="22"/>
          <w:szCs w:val="22"/>
        </w:rPr>
        <w:t>2024</w:t>
      </w:r>
      <w:r>
        <w:rPr>
          <w:rFonts w:hint="eastAsia"/>
          <w:bCs/>
          <w:sz w:val="22"/>
          <w:szCs w:val="22"/>
        </w:rPr>
        <w:t>〕</w:t>
      </w:r>
      <w:r>
        <w:rPr>
          <w:bCs/>
          <w:sz w:val="22"/>
          <w:szCs w:val="22"/>
        </w:rPr>
        <w:t>29</w:t>
      </w:r>
      <w:r>
        <w:rPr>
          <w:rFonts w:hint="eastAsia"/>
          <w:bCs/>
          <w:sz w:val="22"/>
          <w:szCs w:val="22"/>
        </w:rPr>
        <w:t>号）</w:t>
      </w:r>
    </w:p>
    <w:p w:rsidR="003038D2" w:rsidRDefault="003038D2" w:rsidP="003038D2">
      <w:pPr>
        <w:snapToGrid w:val="0"/>
        <w:spacing w:line="300" w:lineRule="auto"/>
        <w:ind w:firstLineChars="200" w:firstLine="440"/>
        <w:jc w:val="left"/>
        <w:rPr>
          <w:bCs/>
          <w:sz w:val="22"/>
          <w:szCs w:val="22"/>
        </w:rPr>
      </w:pPr>
      <w:r>
        <w:rPr>
          <w:bCs/>
          <w:sz w:val="22"/>
          <w:szCs w:val="22"/>
        </w:rPr>
        <w:t>8.7</w:t>
      </w:r>
      <w:r>
        <w:rPr>
          <w:rFonts w:hint="eastAsia"/>
          <w:bCs/>
          <w:sz w:val="22"/>
          <w:szCs w:val="22"/>
        </w:rPr>
        <w:t>《上海市防汛条例》（上海市人大常委会</w:t>
      </w:r>
      <w:r>
        <w:rPr>
          <w:bCs/>
          <w:sz w:val="22"/>
          <w:szCs w:val="22"/>
        </w:rPr>
        <w:t xml:space="preserve"> 2014 </w:t>
      </w:r>
      <w:r>
        <w:rPr>
          <w:rFonts w:hint="eastAsia"/>
          <w:bCs/>
          <w:sz w:val="22"/>
          <w:szCs w:val="22"/>
        </w:rPr>
        <w:t>年修订）</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8.8</w:t>
      </w:r>
      <w:r>
        <w:rPr>
          <w:rFonts w:hint="eastAsia"/>
          <w:bCs/>
          <w:sz w:val="22"/>
          <w:szCs w:val="22"/>
        </w:rPr>
        <w:t>《上海市突发事件应急预案管理实施办法》（上海市人民政府办公厅</w:t>
      </w:r>
      <w:r>
        <w:rPr>
          <w:bCs/>
          <w:sz w:val="22"/>
          <w:szCs w:val="22"/>
        </w:rPr>
        <w:t xml:space="preserve"> 2014 </w:t>
      </w:r>
      <w:r>
        <w:rPr>
          <w:rFonts w:hint="eastAsia"/>
          <w:bCs/>
          <w:sz w:val="22"/>
          <w:szCs w:val="22"/>
        </w:rPr>
        <w:t>年</w:t>
      </w:r>
      <w:r>
        <w:rPr>
          <w:bCs/>
          <w:sz w:val="22"/>
          <w:szCs w:val="22"/>
        </w:rPr>
        <w:t xml:space="preserve"> 4 </w:t>
      </w:r>
      <w:r>
        <w:rPr>
          <w:rFonts w:hint="eastAsia"/>
          <w:bCs/>
          <w:sz w:val="22"/>
          <w:szCs w:val="22"/>
        </w:rPr>
        <w:t>月印发）</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lastRenderedPageBreak/>
        <w:t>8.9</w:t>
      </w:r>
      <w:r>
        <w:rPr>
          <w:rFonts w:hint="eastAsia"/>
          <w:bCs/>
          <w:sz w:val="22"/>
          <w:szCs w:val="22"/>
        </w:rPr>
        <w:t>《关于切实做好汛期安全生产工作的通知》（沪绿容办〔</w:t>
      </w:r>
      <w:r>
        <w:rPr>
          <w:bCs/>
          <w:sz w:val="22"/>
          <w:szCs w:val="22"/>
        </w:rPr>
        <w:t>2018</w:t>
      </w:r>
      <w:r>
        <w:rPr>
          <w:rFonts w:hint="eastAsia"/>
          <w:bCs/>
          <w:sz w:val="22"/>
          <w:szCs w:val="22"/>
        </w:rPr>
        <w:t>〕</w:t>
      </w:r>
      <w:r>
        <w:rPr>
          <w:bCs/>
          <w:sz w:val="22"/>
          <w:szCs w:val="22"/>
        </w:rPr>
        <w:t xml:space="preserve">13 </w:t>
      </w:r>
      <w:r>
        <w:rPr>
          <w:rFonts w:hint="eastAsia"/>
          <w:bCs/>
          <w:sz w:val="22"/>
          <w:szCs w:val="22"/>
        </w:rPr>
        <w:t>号）</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8.10</w:t>
      </w:r>
      <w:r>
        <w:rPr>
          <w:rFonts w:hint="eastAsia"/>
          <w:bCs/>
          <w:sz w:val="22"/>
          <w:szCs w:val="22"/>
        </w:rPr>
        <w:t>《中华人民共和国安全生产法》（</w:t>
      </w:r>
      <w:r>
        <w:rPr>
          <w:bCs/>
          <w:sz w:val="22"/>
          <w:szCs w:val="22"/>
        </w:rPr>
        <w:t xml:space="preserve">2002 </w:t>
      </w:r>
      <w:r>
        <w:rPr>
          <w:rFonts w:hint="eastAsia"/>
          <w:bCs/>
          <w:sz w:val="22"/>
          <w:szCs w:val="22"/>
        </w:rPr>
        <w:t>年</w:t>
      </w:r>
      <w:r>
        <w:rPr>
          <w:bCs/>
          <w:sz w:val="22"/>
          <w:szCs w:val="22"/>
        </w:rPr>
        <w:t xml:space="preserve"> 6 </w:t>
      </w:r>
      <w:r>
        <w:rPr>
          <w:rFonts w:hint="eastAsia"/>
          <w:bCs/>
          <w:sz w:val="22"/>
          <w:szCs w:val="22"/>
        </w:rPr>
        <w:t>月</w:t>
      </w:r>
      <w:r>
        <w:rPr>
          <w:bCs/>
          <w:sz w:val="22"/>
          <w:szCs w:val="22"/>
        </w:rPr>
        <w:t xml:space="preserve"> 29 </w:t>
      </w:r>
      <w:r>
        <w:rPr>
          <w:rFonts w:hint="eastAsia"/>
          <w:bCs/>
          <w:sz w:val="22"/>
          <w:szCs w:val="22"/>
        </w:rPr>
        <w:t>日第九届全国人大常委会第</w:t>
      </w:r>
      <w:r>
        <w:rPr>
          <w:bCs/>
          <w:sz w:val="22"/>
          <w:szCs w:val="22"/>
        </w:rPr>
        <w:t xml:space="preserve"> 28 </w:t>
      </w:r>
      <w:r>
        <w:rPr>
          <w:rFonts w:hint="eastAsia"/>
          <w:bCs/>
          <w:sz w:val="22"/>
          <w:szCs w:val="22"/>
        </w:rPr>
        <w:t>次会议通过）</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8.11</w:t>
      </w:r>
      <w:r>
        <w:rPr>
          <w:rFonts w:hint="eastAsia"/>
          <w:bCs/>
          <w:sz w:val="22"/>
          <w:szCs w:val="22"/>
        </w:rPr>
        <w:t>《国务院关于进一步加强企业安全生产工作的通知》（国发〔</w:t>
      </w:r>
      <w:r>
        <w:rPr>
          <w:bCs/>
          <w:sz w:val="22"/>
          <w:szCs w:val="22"/>
        </w:rPr>
        <w:t>2010</w:t>
      </w:r>
      <w:r>
        <w:rPr>
          <w:rFonts w:hint="eastAsia"/>
          <w:bCs/>
          <w:sz w:val="22"/>
          <w:szCs w:val="22"/>
        </w:rPr>
        <w:t>〕</w:t>
      </w:r>
      <w:r>
        <w:rPr>
          <w:bCs/>
          <w:sz w:val="22"/>
          <w:szCs w:val="22"/>
        </w:rPr>
        <w:t xml:space="preserve">23 </w:t>
      </w:r>
      <w:r>
        <w:rPr>
          <w:rFonts w:hint="eastAsia"/>
          <w:bCs/>
          <w:sz w:val="22"/>
          <w:szCs w:val="22"/>
        </w:rPr>
        <w:t>号）</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8.12</w:t>
      </w:r>
      <w:r>
        <w:rPr>
          <w:rFonts w:hint="eastAsia"/>
          <w:bCs/>
          <w:sz w:val="22"/>
          <w:szCs w:val="22"/>
        </w:rPr>
        <w:t>《上海市安全生产条例》（</w:t>
      </w:r>
      <w:r>
        <w:rPr>
          <w:bCs/>
          <w:sz w:val="22"/>
          <w:szCs w:val="22"/>
        </w:rPr>
        <w:t xml:space="preserve">2011 </w:t>
      </w:r>
      <w:r>
        <w:rPr>
          <w:rFonts w:hint="eastAsia"/>
          <w:bCs/>
          <w:sz w:val="22"/>
          <w:szCs w:val="22"/>
        </w:rPr>
        <w:t>年</w:t>
      </w:r>
      <w:r>
        <w:rPr>
          <w:bCs/>
          <w:sz w:val="22"/>
          <w:szCs w:val="22"/>
        </w:rPr>
        <w:t xml:space="preserve"> 9 </w:t>
      </w:r>
      <w:r>
        <w:rPr>
          <w:rFonts w:hint="eastAsia"/>
          <w:bCs/>
          <w:sz w:val="22"/>
          <w:szCs w:val="22"/>
        </w:rPr>
        <w:t>月</w:t>
      </w:r>
      <w:r>
        <w:rPr>
          <w:bCs/>
          <w:sz w:val="22"/>
          <w:szCs w:val="22"/>
        </w:rPr>
        <w:t xml:space="preserve"> 22 </w:t>
      </w:r>
      <w:r>
        <w:rPr>
          <w:rFonts w:hint="eastAsia"/>
          <w:bCs/>
          <w:sz w:val="22"/>
          <w:szCs w:val="22"/>
        </w:rPr>
        <w:t>日上海市第</w:t>
      </w:r>
      <w:r>
        <w:rPr>
          <w:bCs/>
          <w:sz w:val="22"/>
          <w:szCs w:val="22"/>
        </w:rPr>
        <w:t xml:space="preserve"> 12 </w:t>
      </w:r>
      <w:r>
        <w:rPr>
          <w:rFonts w:hint="eastAsia"/>
          <w:bCs/>
          <w:sz w:val="22"/>
          <w:szCs w:val="22"/>
        </w:rPr>
        <w:t>届人大常委会第</w:t>
      </w:r>
      <w:r>
        <w:rPr>
          <w:bCs/>
          <w:sz w:val="22"/>
          <w:szCs w:val="22"/>
        </w:rPr>
        <w:t xml:space="preserve"> 29 </w:t>
      </w:r>
      <w:r>
        <w:rPr>
          <w:rFonts w:hint="eastAsia"/>
          <w:bCs/>
          <w:sz w:val="22"/>
          <w:szCs w:val="22"/>
        </w:rPr>
        <w:t>次会议通过）</w:t>
      </w:r>
      <w:r>
        <w:rPr>
          <w:bCs/>
          <w:sz w:val="22"/>
          <w:szCs w:val="22"/>
        </w:rPr>
        <w:t xml:space="preserve"> </w:t>
      </w:r>
    </w:p>
    <w:p w:rsidR="003038D2" w:rsidRDefault="003038D2" w:rsidP="003038D2">
      <w:pPr>
        <w:snapToGrid w:val="0"/>
        <w:spacing w:line="300" w:lineRule="auto"/>
        <w:ind w:firstLineChars="200" w:firstLine="440"/>
        <w:jc w:val="left"/>
        <w:rPr>
          <w:bCs/>
          <w:sz w:val="22"/>
          <w:szCs w:val="22"/>
        </w:rPr>
      </w:pPr>
      <w:r>
        <w:rPr>
          <w:bCs/>
          <w:sz w:val="22"/>
          <w:szCs w:val="22"/>
        </w:rPr>
        <w:t>8.13</w:t>
      </w:r>
      <w:r>
        <w:rPr>
          <w:rFonts w:hint="eastAsia"/>
          <w:bCs/>
          <w:sz w:val="22"/>
          <w:szCs w:val="22"/>
        </w:rPr>
        <w:t>《上海市建设工程文明施工管理规定》（</w:t>
      </w:r>
      <w:r>
        <w:rPr>
          <w:bCs/>
          <w:sz w:val="22"/>
          <w:szCs w:val="22"/>
        </w:rPr>
        <w:t xml:space="preserve">2010 </w:t>
      </w:r>
      <w:r>
        <w:rPr>
          <w:rFonts w:hint="eastAsia"/>
          <w:bCs/>
          <w:sz w:val="22"/>
          <w:szCs w:val="22"/>
        </w:rPr>
        <w:t>年</w:t>
      </w:r>
      <w:r>
        <w:rPr>
          <w:bCs/>
          <w:sz w:val="22"/>
          <w:szCs w:val="22"/>
        </w:rPr>
        <w:t xml:space="preserve"> 10 </w:t>
      </w:r>
      <w:r>
        <w:rPr>
          <w:rFonts w:hint="eastAsia"/>
          <w:bCs/>
          <w:sz w:val="22"/>
          <w:szCs w:val="22"/>
        </w:rPr>
        <w:t>月</w:t>
      </w:r>
      <w:r>
        <w:rPr>
          <w:bCs/>
          <w:sz w:val="22"/>
          <w:szCs w:val="22"/>
        </w:rPr>
        <w:t xml:space="preserve"> 30 </w:t>
      </w:r>
      <w:r>
        <w:rPr>
          <w:rFonts w:hint="eastAsia"/>
          <w:bCs/>
          <w:sz w:val="22"/>
          <w:szCs w:val="22"/>
        </w:rPr>
        <w:t>日上海市人民政府令第</w:t>
      </w:r>
      <w:r>
        <w:rPr>
          <w:bCs/>
          <w:sz w:val="22"/>
          <w:szCs w:val="22"/>
        </w:rPr>
        <w:t xml:space="preserve"> 48 </w:t>
      </w:r>
      <w:r>
        <w:rPr>
          <w:rFonts w:hint="eastAsia"/>
          <w:bCs/>
          <w:sz w:val="22"/>
          <w:szCs w:val="22"/>
        </w:rPr>
        <w:t>号）</w:t>
      </w:r>
      <w:r>
        <w:rPr>
          <w:bCs/>
          <w:sz w:val="22"/>
          <w:szCs w:val="22"/>
        </w:rPr>
        <w:t xml:space="preserve"> </w:t>
      </w:r>
    </w:p>
    <w:p w:rsidR="003038D2" w:rsidRDefault="003038D2" w:rsidP="003038D2">
      <w:pPr>
        <w:snapToGrid w:val="0"/>
        <w:spacing w:line="300" w:lineRule="auto"/>
        <w:ind w:firstLineChars="200" w:firstLine="440"/>
        <w:jc w:val="left"/>
        <w:rPr>
          <w:sz w:val="22"/>
          <w:szCs w:val="22"/>
        </w:rPr>
      </w:pPr>
      <w:r>
        <w:rPr>
          <w:bCs/>
          <w:sz w:val="22"/>
          <w:szCs w:val="22"/>
        </w:rPr>
        <w:t>8.14</w:t>
      </w:r>
      <w:r>
        <w:rPr>
          <w:rFonts w:hint="eastAsia"/>
          <w:bCs/>
          <w:sz w:val="22"/>
          <w:szCs w:val="22"/>
        </w:rPr>
        <w:t>《关于进一步规范本市建筑市场加强建设工程质量安全管理的若干意见》（沪府发</w:t>
      </w:r>
      <w:r>
        <w:rPr>
          <w:rFonts w:hint="eastAsia"/>
          <w:sz w:val="22"/>
          <w:szCs w:val="22"/>
        </w:rPr>
        <w:t>〔</w:t>
      </w:r>
      <w:r>
        <w:rPr>
          <w:sz w:val="22"/>
          <w:szCs w:val="22"/>
        </w:rPr>
        <w:t>2011</w:t>
      </w:r>
      <w:r>
        <w:rPr>
          <w:rFonts w:hint="eastAsia"/>
          <w:sz w:val="22"/>
          <w:szCs w:val="22"/>
        </w:rPr>
        <w:t>〕</w:t>
      </w:r>
      <w:r>
        <w:rPr>
          <w:sz w:val="22"/>
          <w:szCs w:val="22"/>
        </w:rPr>
        <w:t xml:space="preserve">1 </w:t>
      </w:r>
      <w:r>
        <w:rPr>
          <w:rFonts w:hint="eastAsia"/>
          <w:sz w:val="22"/>
          <w:szCs w:val="22"/>
        </w:rPr>
        <w:t>号）</w:t>
      </w:r>
      <w:r>
        <w:rPr>
          <w:sz w:val="22"/>
          <w:szCs w:val="22"/>
        </w:rPr>
        <w:t xml:space="preserve"> </w:t>
      </w:r>
    </w:p>
    <w:p w:rsidR="003038D2" w:rsidRDefault="003038D2" w:rsidP="003038D2">
      <w:pPr>
        <w:snapToGrid w:val="0"/>
        <w:spacing w:line="300" w:lineRule="auto"/>
        <w:ind w:firstLineChars="200" w:firstLine="440"/>
        <w:jc w:val="left"/>
        <w:rPr>
          <w:sz w:val="22"/>
          <w:szCs w:val="22"/>
        </w:rPr>
      </w:pPr>
      <w:r>
        <w:rPr>
          <w:rFonts w:hint="eastAsia"/>
          <w:sz w:val="22"/>
          <w:szCs w:val="22"/>
        </w:rPr>
        <w:t>以上规范、标准供参考，并不局限于此，但国家及地方相关的强制性条文必须无条件执行。</w:t>
      </w:r>
      <w:r>
        <w:rPr>
          <w:sz w:val="22"/>
          <w:szCs w:val="22"/>
        </w:rPr>
        <w:t xml:space="preserve"> </w:t>
      </w:r>
    </w:p>
    <w:p w:rsidR="003038D2" w:rsidRDefault="003038D2" w:rsidP="003038D2">
      <w:pPr>
        <w:snapToGrid w:val="0"/>
        <w:spacing w:line="300" w:lineRule="auto"/>
        <w:ind w:firstLineChars="200" w:firstLine="440"/>
        <w:jc w:val="left"/>
        <w:rPr>
          <w:b/>
          <w:bCs/>
          <w:color w:val="FF0000"/>
          <w:sz w:val="22"/>
          <w:szCs w:val="22"/>
          <w:u w:val="wavyHeavy"/>
        </w:rPr>
      </w:pPr>
      <w:r>
        <w:rPr>
          <w:rFonts w:hint="eastAsia"/>
          <w:sz w:val="22"/>
          <w:szCs w:val="22"/>
        </w:rPr>
        <w:t>各投标人应充分注意，凡涉及国家或行业管理部门颁发的相关规范、规程和标准，无论其是否在本招标文件中列明，中标人应无条件执行。标准、规范等不一致的，以要求高者为准。</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46" w:name="_Toc187244230"/>
      <w:r>
        <w:rPr>
          <w:b/>
          <w:color w:val="000000"/>
          <w:sz w:val="22"/>
          <w:szCs w:val="22"/>
        </w:rPr>
        <w:t xml:space="preserve">9 </w:t>
      </w:r>
      <w:r>
        <w:rPr>
          <w:rFonts w:hint="eastAsia"/>
          <w:b/>
          <w:color w:val="000000"/>
          <w:sz w:val="22"/>
          <w:szCs w:val="22"/>
        </w:rPr>
        <w:t>招标内容与质量要求</w:t>
      </w:r>
      <w:bookmarkEnd w:id="46"/>
    </w:p>
    <w:p w:rsidR="003038D2" w:rsidRDefault="003038D2" w:rsidP="003038D2">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hint="eastAsia"/>
          <w:bCs/>
          <w:sz w:val="22"/>
          <w:szCs w:val="22"/>
        </w:rPr>
        <w:t>设施量清单</w:t>
      </w:r>
    </w:p>
    <w:p w:rsidR="003038D2" w:rsidRDefault="003038D2" w:rsidP="003038D2">
      <w:pPr>
        <w:spacing w:line="300" w:lineRule="auto"/>
        <w:rPr>
          <w:bCs/>
          <w:sz w:val="22"/>
          <w:szCs w:val="22"/>
        </w:rPr>
      </w:pPr>
      <w:r>
        <w:rPr>
          <w:bCs/>
          <w:sz w:val="22"/>
          <w:szCs w:val="22"/>
        </w:rPr>
        <w:t xml:space="preserve">9.1.1 </w:t>
      </w:r>
      <w:r>
        <w:rPr>
          <w:rFonts w:hint="eastAsia"/>
          <w:bCs/>
          <w:sz w:val="22"/>
          <w:szCs w:val="22"/>
        </w:rPr>
        <w:t>区管城雕设施清单</w:t>
      </w:r>
    </w:p>
    <w:tbl>
      <w:tblPr>
        <w:tblW w:w="92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43"/>
        <w:gridCol w:w="1375"/>
        <w:gridCol w:w="2055"/>
        <w:gridCol w:w="1064"/>
        <w:gridCol w:w="670"/>
        <w:gridCol w:w="801"/>
        <w:gridCol w:w="668"/>
        <w:gridCol w:w="584"/>
        <w:gridCol w:w="669"/>
        <w:gridCol w:w="758"/>
      </w:tblGrid>
      <w:tr w:rsidR="003038D2" w:rsidTr="009065E6">
        <w:trPr>
          <w:trHeight w:val="356"/>
        </w:trPr>
        <w:tc>
          <w:tcPr>
            <w:tcW w:w="643" w:type="dxa"/>
            <w:vMerge w:val="restart"/>
            <w:vAlign w:val="center"/>
          </w:tcPr>
          <w:p w:rsidR="003038D2" w:rsidRDefault="003038D2" w:rsidP="009065E6">
            <w:pPr>
              <w:widowControl/>
              <w:jc w:val="center"/>
              <w:rPr>
                <w:b/>
                <w:bCs/>
                <w:kern w:val="0"/>
                <w:sz w:val="22"/>
              </w:rPr>
            </w:pPr>
            <w:r>
              <w:rPr>
                <w:b/>
                <w:bCs/>
                <w:kern w:val="0"/>
                <w:sz w:val="22"/>
              </w:rPr>
              <w:t>序号</w:t>
            </w:r>
          </w:p>
        </w:tc>
        <w:tc>
          <w:tcPr>
            <w:tcW w:w="1375" w:type="dxa"/>
            <w:vMerge w:val="restart"/>
            <w:vAlign w:val="center"/>
          </w:tcPr>
          <w:p w:rsidR="003038D2" w:rsidRDefault="003038D2" w:rsidP="009065E6">
            <w:pPr>
              <w:widowControl/>
              <w:jc w:val="center"/>
              <w:rPr>
                <w:b/>
                <w:bCs/>
                <w:kern w:val="0"/>
                <w:sz w:val="22"/>
              </w:rPr>
            </w:pPr>
            <w:r>
              <w:rPr>
                <w:b/>
                <w:bCs/>
                <w:kern w:val="0"/>
                <w:sz w:val="22"/>
              </w:rPr>
              <w:t>雕塑名称</w:t>
            </w:r>
          </w:p>
        </w:tc>
        <w:tc>
          <w:tcPr>
            <w:tcW w:w="2055" w:type="dxa"/>
            <w:vMerge w:val="restart"/>
            <w:vAlign w:val="center"/>
          </w:tcPr>
          <w:p w:rsidR="003038D2" w:rsidRDefault="003038D2" w:rsidP="009065E6">
            <w:pPr>
              <w:widowControl/>
              <w:jc w:val="center"/>
              <w:rPr>
                <w:b/>
                <w:bCs/>
                <w:kern w:val="0"/>
                <w:sz w:val="22"/>
              </w:rPr>
            </w:pPr>
            <w:r>
              <w:rPr>
                <w:b/>
                <w:bCs/>
                <w:kern w:val="0"/>
                <w:sz w:val="22"/>
              </w:rPr>
              <w:t>雕塑所处位置</w:t>
            </w:r>
          </w:p>
        </w:tc>
        <w:tc>
          <w:tcPr>
            <w:tcW w:w="1064" w:type="dxa"/>
            <w:vMerge w:val="restart"/>
            <w:vAlign w:val="center"/>
          </w:tcPr>
          <w:p w:rsidR="003038D2" w:rsidRDefault="003038D2" w:rsidP="009065E6">
            <w:pPr>
              <w:widowControl/>
              <w:jc w:val="center"/>
              <w:rPr>
                <w:b/>
                <w:bCs/>
                <w:kern w:val="0"/>
                <w:sz w:val="22"/>
              </w:rPr>
            </w:pPr>
            <w:r>
              <w:rPr>
                <w:b/>
                <w:bCs/>
                <w:kern w:val="0"/>
                <w:sz w:val="22"/>
              </w:rPr>
              <w:t>属地情况</w:t>
            </w:r>
          </w:p>
        </w:tc>
        <w:tc>
          <w:tcPr>
            <w:tcW w:w="670" w:type="dxa"/>
            <w:vMerge w:val="restart"/>
            <w:vAlign w:val="center"/>
          </w:tcPr>
          <w:p w:rsidR="003038D2" w:rsidRDefault="003038D2" w:rsidP="009065E6">
            <w:pPr>
              <w:widowControl/>
              <w:jc w:val="center"/>
              <w:rPr>
                <w:b/>
                <w:bCs/>
                <w:kern w:val="0"/>
                <w:sz w:val="22"/>
              </w:rPr>
            </w:pPr>
            <w:r>
              <w:rPr>
                <w:b/>
                <w:bCs/>
                <w:kern w:val="0"/>
                <w:sz w:val="22"/>
              </w:rPr>
              <w:t>单体数量</w:t>
            </w:r>
          </w:p>
        </w:tc>
        <w:tc>
          <w:tcPr>
            <w:tcW w:w="801" w:type="dxa"/>
            <w:vMerge w:val="restart"/>
            <w:noWrap/>
            <w:vAlign w:val="center"/>
          </w:tcPr>
          <w:p w:rsidR="003038D2" w:rsidRDefault="003038D2" w:rsidP="009065E6">
            <w:pPr>
              <w:widowControl/>
              <w:jc w:val="center"/>
              <w:rPr>
                <w:b/>
                <w:bCs/>
                <w:kern w:val="0"/>
                <w:sz w:val="22"/>
              </w:rPr>
            </w:pPr>
            <w:r>
              <w:rPr>
                <w:b/>
                <w:bCs/>
                <w:kern w:val="0"/>
                <w:sz w:val="22"/>
              </w:rPr>
              <w:t>雕塑类型</w:t>
            </w:r>
          </w:p>
        </w:tc>
        <w:tc>
          <w:tcPr>
            <w:tcW w:w="1921" w:type="dxa"/>
            <w:gridSpan w:val="3"/>
            <w:noWrap/>
            <w:vAlign w:val="center"/>
          </w:tcPr>
          <w:p w:rsidR="003038D2" w:rsidRDefault="003038D2" w:rsidP="009065E6">
            <w:pPr>
              <w:widowControl/>
              <w:jc w:val="center"/>
              <w:rPr>
                <w:b/>
                <w:bCs/>
                <w:kern w:val="0"/>
                <w:sz w:val="22"/>
              </w:rPr>
            </w:pPr>
            <w:r>
              <w:rPr>
                <w:b/>
                <w:bCs/>
                <w:kern w:val="0"/>
                <w:sz w:val="22"/>
              </w:rPr>
              <w:t>设施尺寸（米）</w:t>
            </w:r>
          </w:p>
        </w:tc>
        <w:tc>
          <w:tcPr>
            <w:tcW w:w="758" w:type="dxa"/>
            <w:vMerge w:val="restart"/>
            <w:vAlign w:val="center"/>
          </w:tcPr>
          <w:p w:rsidR="003038D2" w:rsidRDefault="003038D2" w:rsidP="009065E6">
            <w:pPr>
              <w:widowControl/>
              <w:jc w:val="center"/>
              <w:rPr>
                <w:b/>
                <w:bCs/>
                <w:kern w:val="0"/>
                <w:sz w:val="22"/>
              </w:rPr>
            </w:pPr>
            <w:r>
              <w:rPr>
                <w:b/>
                <w:bCs/>
                <w:kern w:val="0"/>
                <w:sz w:val="22"/>
              </w:rPr>
              <w:t>附属设施</w:t>
            </w:r>
          </w:p>
        </w:tc>
      </w:tr>
      <w:tr w:rsidR="003038D2" w:rsidTr="009065E6">
        <w:trPr>
          <w:trHeight w:val="555"/>
        </w:trPr>
        <w:tc>
          <w:tcPr>
            <w:tcW w:w="643" w:type="dxa"/>
            <w:vMerge/>
            <w:vAlign w:val="center"/>
          </w:tcPr>
          <w:p w:rsidR="003038D2" w:rsidRDefault="003038D2" w:rsidP="009065E6">
            <w:pPr>
              <w:widowControl/>
              <w:jc w:val="left"/>
              <w:rPr>
                <w:b/>
                <w:bCs/>
                <w:kern w:val="0"/>
                <w:sz w:val="22"/>
              </w:rPr>
            </w:pPr>
          </w:p>
        </w:tc>
        <w:tc>
          <w:tcPr>
            <w:tcW w:w="1375" w:type="dxa"/>
            <w:vMerge/>
            <w:vAlign w:val="center"/>
          </w:tcPr>
          <w:p w:rsidR="003038D2" w:rsidRDefault="003038D2" w:rsidP="009065E6">
            <w:pPr>
              <w:widowControl/>
              <w:jc w:val="left"/>
              <w:rPr>
                <w:b/>
                <w:bCs/>
                <w:kern w:val="0"/>
                <w:sz w:val="22"/>
              </w:rPr>
            </w:pPr>
          </w:p>
        </w:tc>
        <w:tc>
          <w:tcPr>
            <w:tcW w:w="2055" w:type="dxa"/>
            <w:vMerge/>
            <w:vAlign w:val="center"/>
          </w:tcPr>
          <w:p w:rsidR="003038D2" w:rsidRDefault="003038D2" w:rsidP="009065E6">
            <w:pPr>
              <w:widowControl/>
              <w:jc w:val="left"/>
              <w:rPr>
                <w:b/>
                <w:bCs/>
                <w:kern w:val="0"/>
                <w:sz w:val="22"/>
              </w:rPr>
            </w:pPr>
          </w:p>
        </w:tc>
        <w:tc>
          <w:tcPr>
            <w:tcW w:w="1064" w:type="dxa"/>
            <w:vMerge/>
            <w:vAlign w:val="center"/>
          </w:tcPr>
          <w:p w:rsidR="003038D2" w:rsidRDefault="003038D2" w:rsidP="009065E6">
            <w:pPr>
              <w:widowControl/>
              <w:jc w:val="left"/>
              <w:rPr>
                <w:b/>
                <w:bCs/>
                <w:kern w:val="0"/>
                <w:sz w:val="22"/>
              </w:rPr>
            </w:pPr>
          </w:p>
        </w:tc>
        <w:tc>
          <w:tcPr>
            <w:tcW w:w="670" w:type="dxa"/>
            <w:vMerge/>
            <w:vAlign w:val="center"/>
          </w:tcPr>
          <w:p w:rsidR="003038D2" w:rsidRDefault="003038D2" w:rsidP="009065E6">
            <w:pPr>
              <w:widowControl/>
              <w:jc w:val="left"/>
              <w:rPr>
                <w:b/>
                <w:bCs/>
                <w:kern w:val="0"/>
                <w:sz w:val="22"/>
              </w:rPr>
            </w:pPr>
          </w:p>
        </w:tc>
        <w:tc>
          <w:tcPr>
            <w:tcW w:w="801" w:type="dxa"/>
            <w:vMerge/>
            <w:vAlign w:val="center"/>
          </w:tcPr>
          <w:p w:rsidR="003038D2" w:rsidRDefault="003038D2" w:rsidP="009065E6">
            <w:pPr>
              <w:widowControl/>
              <w:jc w:val="left"/>
              <w:rPr>
                <w:b/>
                <w:bCs/>
                <w:kern w:val="0"/>
                <w:sz w:val="22"/>
              </w:rPr>
            </w:pPr>
          </w:p>
        </w:tc>
        <w:tc>
          <w:tcPr>
            <w:tcW w:w="668" w:type="dxa"/>
            <w:vAlign w:val="center"/>
          </w:tcPr>
          <w:p w:rsidR="003038D2" w:rsidRDefault="003038D2" w:rsidP="009065E6">
            <w:pPr>
              <w:widowControl/>
              <w:jc w:val="center"/>
              <w:rPr>
                <w:b/>
                <w:bCs/>
                <w:kern w:val="0"/>
                <w:sz w:val="22"/>
              </w:rPr>
            </w:pPr>
            <w:r>
              <w:rPr>
                <w:b/>
                <w:bCs/>
                <w:kern w:val="0"/>
                <w:sz w:val="22"/>
              </w:rPr>
              <w:t>宽</w:t>
            </w:r>
          </w:p>
        </w:tc>
        <w:tc>
          <w:tcPr>
            <w:tcW w:w="584" w:type="dxa"/>
            <w:vAlign w:val="center"/>
          </w:tcPr>
          <w:p w:rsidR="003038D2" w:rsidRDefault="003038D2" w:rsidP="009065E6">
            <w:pPr>
              <w:widowControl/>
              <w:jc w:val="center"/>
              <w:rPr>
                <w:b/>
                <w:bCs/>
                <w:kern w:val="0"/>
                <w:sz w:val="22"/>
              </w:rPr>
            </w:pPr>
            <w:r>
              <w:rPr>
                <w:b/>
                <w:bCs/>
                <w:kern w:val="0"/>
                <w:sz w:val="22"/>
              </w:rPr>
              <w:t>深</w:t>
            </w:r>
          </w:p>
        </w:tc>
        <w:tc>
          <w:tcPr>
            <w:tcW w:w="669" w:type="dxa"/>
            <w:vAlign w:val="center"/>
          </w:tcPr>
          <w:p w:rsidR="003038D2" w:rsidRDefault="003038D2" w:rsidP="009065E6">
            <w:pPr>
              <w:widowControl/>
              <w:jc w:val="center"/>
              <w:rPr>
                <w:b/>
                <w:bCs/>
                <w:kern w:val="0"/>
                <w:sz w:val="22"/>
              </w:rPr>
            </w:pPr>
            <w:r>
              <w:rPr>
                <w:b/>
                <w:bCs/>
                <w:kern w:val="0"/>
                <w:sz w:val="22"/>
              </w:rPr>
              <w:t>高</w:t>
            </w:r>
          </w:p>
        </w:tc>
        <w:tc>
          <w:tcPr>
            <w:tcW w:w="758" w:type="dxa"/>
            <w:vMerge/>
            <w:vAlign w:val="center"/>
          </w:tcPr>
          <w:p w:rsidR="003038D2" w:rsidRDefault="003038D2" w:rsidP="009065E6">
            <w:pPr>
              <w:widowControl/>
              <w:jc w:val="left"/>
              <w:rPr>
                <w:b/>
                <w:bCs/>
                <w:kern w:val="0"/>
                <w:sz w:val="22"/>
              </w:rPr>
            </w:pP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1</w:t>
            </w:r>
          </w:p>
        </w:tc>
        <w:tc>
          <w:tcPr>
            <w:tcW w:w="1375" w:type="dxa"/>
            <w:vAlign w:val="center"/>
          </w:tcPr>
          <w:p w:rsidR="003038D2" w:rsidRDefault="003038D2" w:rsidP="009065E6">
            <w:pPr>
              <w:jc w:val="center"/>
              <w:rPr>
                <w:sz w:val="24"/>
                <w:szCs w:val="24"/>
              </w:rPr>
            </w:pPr>
            <w:r>
              <w:t>世纪辰光</w:t>
            </w:r>
          </w:p>
        </w:tc>
        <w:tc>
          <w:tcPr>
            <w:tcW w:w="2055" w:type="dxa"/>
            <w:vAlign w:val="center"/>
          </w:tcPr>
          <w:p w:rsidR="003038D2" w:rsidRDefault="003038D2" w:rsidP="009065E6">
            <w:pPr>
              <w:jc w:val="center"/>
              <w:rPr>
                <w:sz w:val="24"/>
                <w:szCs w:val="24"/>
              </w:rPr>
            </w:pPr>
            <w:r>
              <w:t>世纪大道南泉北路</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9</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14.0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w:t>
            </w:r>
          </w:p>
        </w:tc>
        <w:tc>
          <w:tcPr>
            <w:tcW w:w="1375" w:type="dxa"/>
            <w:vAlign w:val="center"/>
          </w:tcPr>
          <w:p w:rsidR="003038D2" w:rsidRDefault="003038D2" w:rsidP="009065E6">
            <w:pPr>
              <w:jc w:val="center"/>
              <w:rPr>
                <w:sz w:val="24"/>
                <w:szCs w:val="24"/>
              </w:rPr>
            </w:pPr>
            <w:r>
              <w:t>春</w:t>
            </w:r>
          </w:p>
        </w:tc>
        <w:tc>
          <w:tcPr>
            <w:tcW w:w="2055" w:type="dxa"/>
            <w:vAlign w:val="center"/>
          </w:tcPr>
          <w:p w:rsidR="003038D2" w:rsidRDefault="003038D2" w:rsidP="009065E6">
            <w:pPr>
              <w:jc w:val="center"/>
              <w:rPr>
                <w:sz w:val="24"/>
                <w:szCs w:val="24"/>
              </w:rPr>
            </w:pPr>
            <w:r>
              <w:t>陆家嘴中心绿地</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7</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5.0 </w:t>
            </w:r>
          </w:p>
        </w:tc>
        <w:tc>
          <w:tcPr>
            <w:tcW w:w="584" w:type="dxa"/>
            <w:noWrap/>
            <w:vAlign w:val="center"/>
          </w:tcPr>
          <w:p w:rsidR="003038D2" w:rsidRDefault="003038D2" w:rsidP="009065E6">
            <w:pPr>
              <w:jc w:val="center"/>
              <w:rPr>
                <w:sz w:val="24"/>
                <w:szCs w:val="24"/>
              </w:rPr>
            </w:pPr>
            <w:r>
              <w:t xml:space="preserve">5.0 </w:t>
            </w:r>
          </w:p>
        </w:tc>
        <w:tc>
          <w:tcPr>
            <w:tcW w:w="669" w:type="dxa"/>
            <w:noWrap/>
            <w:vAlign w:val="center"/>
          </w:tcPr>
          <w:p w:rsidR="003038D2" w:rsidRDefault="003038D2" w:rsidP="009065E6">
            <w:pPr>
              <w:jc w:val="center"/>
              <w:rPr>
                <w:sz w:val="24"/>
                <w:szCs w:val="24"/>
              </w:rPr>
            </w:pPr>
            <w:r>
              <w:t xml:space="preserve">12.0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3</w:t>
            </w:r>
          </w:p>
        </w:tc>
        <w:tc>
          <w:tcPr>
            <w:tcW w:w="1375" w:type="dxa"/>
            <w:vAlign w:val="center"/>
          </w:tcPr>
          <w:p w:rsidR="003038D2" w:rsidRDefault="003038D2" w:rsidP="009065E6">
            <w:pPr>
              <w:jc w:val="center"/>
              <w:rPr>
                <w:sz w:val="24"/>
                <w:szCs w:val="24"/>
              </w:rPr>
            </w:pPr>
            <w:r>
              <w:t>回翔绿洲</w:t>
            </w:r>
          </w:p>
        </w:tc>
        <w:tc>
          <w:tcPr>
            <w:tcW w:w="2055" w:type="dxa"/>
            <w:vAlign w:val="center"/>
          </w:tcPr>
          <w:p w:rsidR="003038D2" w:rsidRDefault="003038D2" w:rsidP="009065E6">
            <w:pPr>
              <w:jc w:val="center"/>
              <w:rPr>
                <w:sz w:val="24"/>
                <w:szCs w:val="24"/>
              </w:rPr>
            </w:pPr>
            <w:r>
              <w:t>陆家嘴中心绿地</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2</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9.0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12.0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4</w:t>
            </w:r>
          </w:p>
        </w:tc>
        <w:tc>
          <w:tcPr>
            <w:tcW w:w="1375" w:type="dxa"/>
            <w:vAlign w:val="center"/>
          </w:tcPr>
          <w:p w:rsidR="003038D2" w:rsidRDefault="003038D2" w:rsidP="009065E6">
            <w:pPr>
              <w:jc w:val="center"/>
              <w:rPr>
                <w:sz w:val="24"/>
                <w:szCs w:val="24"/>
              </w:rPr>
            </w:pPr>
            <w:r>
              <w:t>五行</w:t>
            </w:r>
          </w:p>
        </w:tc>
        <w:tc>
          <w:tcPr>
            <w:tcW w:w="2055" w:type="dxa"/>
            <w:vAlign w:val="center"/>
          </w:tcPr>
          <w:p w:rsidR="003038D2" w:rsidRDefault="003038D2" w:rsidP="009065E6">
            <w:pPr>
              <w:jc w:val="center"/>
              <w:rPr>
                <w:sz w:val="24"/>
                <w:szCs w:val="24"/>
              </w:rPr>
            </w:pPr>
            <w:r>
              <w:t>世纪大道乳山路</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5</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3.0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5</w:t>
            </w:r>
          </w:p>
        </w:tc>
        <w:tc>
          <w:tcPr>
            <w:tcW w:w="1375" w:type="dxa"/>
            <w:vAlign w:val="center"/>
          </w:tcPr>
          <w:p w:rsidR="003038D2" w:rsidRDefault="003038D2" w:rsidP="009065E6">
            <w:pPr>
              <w:jc w:val="center"/>
              <w:rPr>
                <w:sz w:val="24"/>
                <w:szCs w:val="24"/>
              </w:rPr>
            </w:pPr>
            <w:r>
              <w:t>老外看浦东</w:t>
            </w:r>
          </w:p>
        </w:tc>
        <w:tc>
          <w:tcPr>
            <w:tcW w:w="2055" w:type="dxa"/>
            <w:vAlign w:val="center"/>
          </w:tcPr>
          <w:p w:rsidR="003038D2" w:rsidRDefault="003038D2" w:rsidP="009065E6">
            <w:pPr>
              <w:jc w:val="center"/>
              <w:rPr>
                <w:sz w:val="24"/>
                <w:szCs w:val="24"/>
              </w:rPr>
            </w:pPr>
            <w:r>
              <w:t>陆家嘴中心绿地</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3</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1.0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6</w:t>
            </w:r>
          </w:p>
        </w:tc>
        <w:tc>
          <w:tcPr>
            <w:tcW w:w="1375" w:type="dxa"/>
            <w:vAlign w:val="center"/>
          </w:tcPr>
          <w:p w:rsidR="003038D2" w:rsidRDefault="003038D2" w:rsidP="009065E6">
            <w:pPr>
              <w:jc w:val="center"/>
              <w:rPr>
                <w:sz w:val="24"/>
                <w:szCs w:val="24"/>
              </w:rPr>
            </w:pPr>
            <w:r>
              <w:t>青年在浦东</w:t>
            </w:r>
          </w:p>
        </w:tc>
        <w:tc>
          <w:tcPr>
            <w:tcW w:w="2055" w:type="dxa"/>
            <w:vAlign w:val="center"/>
          </w:tcPr>
          <w:p w:rsidR="003038D2" w:rsidRDefault="003038D2" w:rsidP="009065E6">
            <w:pPr>
              <w:jc w:val="center"/>
              <w:rPr>
                <w:sz w:val="24"/>
                <w:szCs w:val="24"/>
              </w:rPr>
            </w:pPr>
            <w:r>
              <w:t>陆家嘴中心绿地</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3</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1.0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7</w:t>
            </w:r>
          </w:p>
        </w:tc>
        <w:tc>
          <w:tcPr>
            <w:tcW w:w="1375" w:type="dxa"/>
            <w:vAlign w:val="center"/>
          </w:tcPr>
          <w:p w:rsidR="003038D2" w:rsidRDefault="003038D2" w:rsidP="009065E6">
            <w:pPr>
              <w:jc w:val="center"/>
              <w:rPr>
                <w:sz w:val="24"/>
                <w:szCs w:val="24"/>
              </w:rPr>
            </w:pPr>
            <w:r>
              <w:t>儿童画浦东</w:t>
            </w:r>
          </w:p>
        </w:tc>
        <w:tc>
          <w:tcPr>
            <w:tcW w:w="2055" w:type="dxa"/>
            <w:vAlign w:val="center"/>
          </w:tcPr>
          <w:p w:rsidR="003038D2" w:rsidRDefault="003038D2" w:rsidP="009065E6">
            <w:pPr>
              <w:jc w:val="center"/>
              <w:rPr>
                <w:sz w:val="24"/>
                <w:szCs w:val="24"/>
              </w:rPr>
            </w:pPr>
            <w:r>
              <w:t>陆家嘴中心绿地</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2</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1.0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8</w:t>
            </w:r>
          </w:p>
        </w:tc>
        <w:tc>
          <w:tcPr>
            <w:tcW w:w="1375" w:type="dxa"/>
            <w:vAlign w:val="center"/>
          </w:tcPr>
          <w:p w:rsidR="003038D2" w:rsidRDefault="003038D2" w:rsidP="009065E6">
            <w:pPr>
              <w:jc w:val="center"/>
              <w:rPr>
                <w:sz w:val="24"/>
                <w:szCs w:val="24"/>
              </w:rPr>
            </w:pPr>
            <w:r>
              <w:t>妙笔生花</w:t>
            </w:r>
          </w:p>
        </w:tc>
        <w:tc>
          <w:tcPr>
            <w:tcW w:w="2055" w:type="dxa"/>
            <w:vAlign w:val="center"/>
          </w:tcPr>
          <w:p w:rsidR="003038D2" w:rsidRDefault="003038D2" w:rsidP="009065E6">
            <w:pPr>
              <w:jc w:val="center"/>
              <w:rPr>
                <w:sz w:val="24"/>
                <w:szCs w:val="24"/>
              </w:rPr>
            </w:pPr>
            <w:r>
              <w:t>东方路商城路</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有</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9</w:t>
            </w:r>
          </w:p>
        </w:tc>
        <w:tc>
          <w:tcPr>
            <w:tcW w:w="1375" w:type="dxa"/>
            <w:vAlign w:val="center"/>
          </w:tcPr>
          <w:p w:rsidR="003038D2" w:rsidRDefault="003038D2" w:rsidP="009065E6">
            <w:pPr>
              <w:jc w:val="center"/>
              <w:rPr>
                <w:sz w:val="24"/>
                <w:szCs w:val="24"/>
              </w:rPr>
            </w:pPr>
            <w:r>
              <w:t>世纪大道题词碑</w:t>
            </w:r>
          </w:p>
        </w:tc>
        <w:tc>
          <w:tcPr>
            <w:tcW w:w="2055" w:type="dxa"/>
            <w:vAlign w:val="center"/>
          </w:tcPr>
          <w:p w:rsidR="003038D2" w:rsidRDefault="003038D2" w:rsidP="009065E6">
            <w:pPr>
              <w:jc w:val="center"/>
              <w:rPr>
                <w:sz w:val="24"/>
                <w:szCs w:val="24"/>
              </w:rPr>
            </w:pPr>
            <w:r>
              <w:t>世纪大道陆家嘴环路</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4.0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10</w:t>
            </w:r>
          </w:p>
        </w:tc>
        <w:tc>
          <w:tcPr>
            <w:tcW w:w="1375" w:type="dxa"/>
            <w:vAlign w:val="center"/>
          </w:tcPr>
          <w:p w:rsidR="003038D2" w:rsidRDefault="003038D2" w:rsidP="009065E6">
            <w:pPr>
              <w:jc w:val="center"/>
              <w:rPr>
                <w:sz w:val="24"/>
                <w:szCs w:val="24"/>
              </w:rPr>
            </w:pPr>
            <w:r>
              <w:t>蜗牛</w:t>
            </w:r>
          </w:p>
        </w:tc>
        <w:tc>
          <w:tcPr>
            <w:tcW w:w="2055" w:type="dxa"/>
            <w:vAlign w:val="center"/>
          </w:tcPr>
          <w:p w:rsidR="003038D2" w:rsidRDefault="003038D2" w:rsidP="009065E6">
            <w:pPr>
              <w:jc w:val="center"/>
              <w:rPr>
                <w:sz w:val="24"/>
                <w:szCs w:val="24"/>
              </w:rPr>
            </w:pPr>
            <w:r>
              <w:t>世纪大道陆家嘴环路</w:t>
            </w:r>
          </w:p>
        </w:tc>
        <w:tc>
          <w:tcPr>
            <w:tcW w:w="1064" w:type="dxa"/>
            <w:vAlign w:val="center"/>
          </w:tcPr>
          <w:p w:rsidR="003038D2" w:rsidRDefault="003038D2" w:rsidP="009065E6">
            <w:pPr>
              <w:jc w:val="center"/>
              <w:rPr>
                <w:sz w:val="24"/>
                <w:szCs w:val="24"/>
              </w:rPr>
            </w:pPr>
            <w:r>
              <w:t>陆家嘴</w:t>
            </w:r>
          </w:p>
        </w:tc>
        <w:tc>
          <w:tcPr>
            <w:tcW w:w="670" w:type="dxa"/>
            <w:vAlign w:val="center"/>
          </w:tcPr>
          <w:p w:rsidR="003038D2" w:rsidRDefault="003038D2" w:rsidP="009065E6">
            <w:pPr>
              <w:jc w:val="center"/>
              <w:rPr>
                <w:sz w:val="24"/>
                <w:szCs w:val="24"/>
              </w:rPr>
            </w:pPr>
            <w:r>
              <w:t>3</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4.0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lastRenderedPageBreak/>
              <w:t>11</w:t>
            </w:r>
          </w:p>
        </w:tc>
        <w:tc>
          <w:tcPr>
            <w:tcW w:w="1375" w:type="dxa"/>
            <w:vAlign w:val="center"/>
          </w:tcPr>
          <w:p w:rsidR="003038D2" w:rsidRDefault="003038D2" w:rsidP="009065E6">
            <w:pPr>
              <w:jc w:val="center"/>
              <w:rPr>
                <w:sz w:val="24"/>
                <w:szCs w:val="24"/>
              </w:rPr>
            </w:pPr>
            <w:r>
              <w:t>西瓜</w:t>
            </w:r>
          </w:p>
        </w:tc>
        <w:tc>
          <w:tcPr>
            <w:tcW w:w="2055" w:type="dxa"/>
            <w:vAlign w:val="center"/>
          </w:tcPr>
          <w:p w:rsidR="003038D2" w:rsidRDefault="003038D2" w:rsidP="009065E6">
            <w:pPr>
              <w:jc w:val="center"/>
              <w:rPr>
                <w:sz w:val="24"/>
                <w:szCs w:val="24"/>
              </w:rPr>
            </w:pPr>
            <w:r>
              <w:t>板泉路东书房路</w:t>
            </w:r>
          </w:p>
        </w:tc>
        <w:tc>
          <w:tcPr>
            <w:tcW w:w="1064" w:type="dxa"/>
            <w:vAlign w:val="center"/>
          </w:tcPr>
          <w:p w:rsidR="003038D2" w:rsidRDefault="003038D2" w:rsidP="009065E6">
            <w:pPr>
              <w:jc w:val="center"/>
              <w:rPr>
                <w:sz w:val="24"/>
                <w:szCs w:val="24"/>
              </w:rPr>
            </w:pPr>
            <w:r>
              <w:t>三林</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1.5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12</w:t>
            </w:r>
          </w:p>
        </w:tc>
        <w:tc>
          <w:tcPr>
            <w:tcW w:w="1375" w:type="dxa"/>
            <w:vAlign w:val="center"/>
          </w:tcPr>
          <w:p w:rsidR="003038D2" w:rsidRDefault="003038D2" w:rsidP="009065E6">
            <w:pPr>
              <w:jc w:val="center"/>
              <w:rPr>
                <w:sz w:val="24"/>
                <w:szCs w:val="24"/>
              </w:rPr>
            </w:pPr>
            <w:r>
              <w:t>红苹果</w:t>
            </w:r>
          </w:p>
        </w:tc>
        <w:tc>
          <w:tcPr>
            <w:tcW w:w="2055" w:type="dxa"/>
            <w:vAlign w:val="center"/>
          </w:tcPr>
          <w:p w:rsidR="003038D2" w:rsidRDefault="003038D2" w:rsidP="009065E6">
            <w:pPr>
              <w:jc w:val="center"/>
              <w:rPr>
                <w:sz w:val="24"/>
                <w:szCs w:val="24"/>
              </w:rPr>
            </w:pPr>
            <w:r>
              <w:t>高青路东书房路</w:t>
            </w:r>
          </w:p>
        </w:tc>
        <w:tc>
          <w:tcPr>
            <w:tcW w:w="1064" w:type="dxa"/>
            <w:vAlign w:val="center"/>
          </w:tcPr>
          <w:p w:rsidR="003038D2" w:rsidRDefault="003038D2" w:rsidP="009065E6">
            <w:pPr>
              <w:jc w:val="center"/>
              <w:rPr>
                <w:sz w:val="24"/>
                <w:szCs w:val="24"/>
              </w:rPr>
            </w:pPr>
            <w:r>
              <w:t>三林</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13</w:t>
            </w:r>
          </w:p>
        </w:tc>
        <w:tc>
          <w:tcPr>
            <w:tcW w:w="1375" w:type="dxa"/>
            <w:vAlign w:val="center"/>
          </w:tcPr>
          <w:p w:rsidR="003038D2" w:rsidRDefault="003038D2" w:rsidP="009065E6">
            <w:pPr>
              <w:jc w:val="center"/>
              <w:rPr>
                <w:sz w:val="24"/>
                <w:szCs w:val="24"/>
              </w:rPr>
            </w:pPr>
            <w:r>
              <w:t>香蕉</w:t>
            </w:r>
          </w:p>
        </w:tc>
        <w:tc>
          <w:tcPr>
            <w:tcW w:w="2055" w:type="dxa"/>
            <w:vAlign w:val="center"/>
          </w:tcPr>
          <w:p w:rsidR="003038D2" w:rsidRDefault="003038D2" w:rsidP="009065E6">
            <w:pPr>
              <w:jc w:val="center"/>
              <w:rPr>
                <w:sz w:val="24"/>
                <w:szCs w:val="24"/>
              </w:rPr>
            </w:pPr>
            <w:r>
              <w:t>高青路东书房路</w:t>
            </w:r>
          </w:p>
        </w:tc>
        <w:tc>
          <w:tcPr>
            <w:tcW w:w="1064" w:type="dxa"/>
            <w:vAlign w:val="center"/>
          </w:tcPr>
          <w:p w:rsidR="003038D2" w:rsidRDefault="003038D2" w:rsidP="009065E6">
            <w:pPr>
              <w:jc w:val="center"/>
              <w:rPr>
                <w:sz w:val="24"/>
                <w:szCs w:val="24"/>
              </w:rPr>
            </w:pPr>
            <w:r>
              <w:t>三林</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14</w:t>
            </w:r>
          </w:p>
        </w:tc>
        <w:tc>
          <w:tcPr>
            <w:tcW w:w="1375" w:type="dxa"/>
            <w:vAlign w:val="center"/>
          </w:tcPr>
          <w:p w:rsidR="003038D2" w:rsidRDefault="003038D2" w:rsidP="009065E6">
            <w:pPr>
              <w:jc w:val="center"/>
              <w:rPr>
                <w:sz w:val="24"/>
                <w:szCs w:val="24"/>
              </w:rPr>
            </w:pPr>
            <w:r>
              <w:t>绿韵</w:t>
            </w:r>
          </w:p>
        </w:tc>
        <w:tc>
          <w:tcPr>
            <w:tcW w:w="2055" w:type="dxa"/>
            <w:vAlign w:val="center"/>
          </w:tcPr>
          <w:p w:rsidR="003038D2" w:rsidRDefault="003038D2" w:rsidP="009065E6">
            <w:pPr>
              <w:jc w:val="center"/>
              <w:rPr>
                <w:sz w:val="24"/>
                <w:szCs w:val="24"/>
              </w:rPr>
            </w:pPr>
            <w:r>
              <w:t>外环路五洲大道立交</w:t>
            </w:r>
          </w:p>
        </w:tc>
        <w:tc>
          <w:tcPr>
            <w:tcW w:w="1064" w:type="dxa"/>
            <w:vAlign w:val="center"/>
          </w:tcPr>
          <w:p w:rsidR="003038D2" w:rsidRDefault="003038D2" w:rsidP="009065E6">
            <w:pPr>
              <w:jc w:val="center"/>
              <w:rPr>
                <w:sz w:val="24"/>
                <w:szCs w:val="24"/>
              </w:rPr>
            </w:pPr>
            <w:r>
              <w:t>高东</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12.0 </w:t>
            </w:r>
          </w:p>
        </w:tc>
        <w:tc>
          <w:tcPr>
            <w:tcW w:w="584" w:type="dxa"/>
            <w:noWrap/>
            <w:vAlign w:val="center"/>
          </w:tcPr>
          <w:p w:rsidR="003038D2" w:rsidRDefault="003038D2" w:rsidP="009065E6">
            <w:pPr>
              <w:jc w:val="center"/>
              <w:rPr>
                <w:sz w:val="24"/>
                <w:szCs w:val="24"/>
              </w:rPr>
            </w:pPr>
            <w:r>
              <w:t xml:space="preserve">6.0 </w:t>
            </w:r>
          </w:p>
        </w:tc>
        <w:tc>
          <w:tcPr>
            <w:tcW w:w="669" w:type="dxa"/>
            <w:noWrap/>
            <w:vAlign w:val="center"/>
          </w:tcPr>
          <w:p w:rsidR="003038D2" w:rsidRDefault="003038D2" w:rsidP="009065E6">
            <w:pPr>
              <w:jc w:val="center"/>
              <w:rPr>
                <w:sz w:val="24"/>
                <w:szCs w:val="24"/>
              </w:rPr>
            </w:pPr>
            <w:r>
              <w:t xml:space="preserve">15.0 </w:t>
            </w:r>
          </w:p>
        </w:tc>
        <w:tc>
          <w:tcPr>
            <w:tcW w:w="758" w:type="dxa"/>
            <w:noWrap/>
            <w:vAlign w:val="center"/>
          </w:tcPr>
          <w:p w:rsidR="003038D2" w:rsidRDefault="003038D2" w:rsidP="009065E6">
            <w:pPr>
              <w:jc w:val="center"/>
              <w:rPr>
                <w:sz w:val="24"/>
                <w:szCs w:val="24"/>
              </w:rPr>
            </w:pPr>
            <w:r>
              <w:t>有</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15</w:t>
            </w:r>
          </w:p>
        </w:tc>
        <w:tc>
          <w:tcPr>
            <w:tcW w:w="1375" w:type="dxa"/>
            <w:vAlign w:val="center"/>
          </w:tcPr>
          <w:p w:rsidR="003038D2" w:rsidRDefault="003038D2" w:rsidP="009065E6">
            <w:pPr>
              <w:jc w:val="center"/>
              <w:rPr>
                <w:sz w:val="24"/>
                <w:szCs w:val="24"/>
              </w:rPr>
            </w:pPr>
            <w:r>
              <w:t>萌芽</w:t>
            </w:r>
          </w:p>
        </w:tc>
        <w:tc>
          <w:tcPr>
            <w:tcW w:w="2055" w:type="dxa"/>
            <w:vAlign w:val="center"/>
          </w:tcPr>
          <w:p w:rsidR="003038D2" w:rsidRDefault="003038D2" w:rsidP="009065E6">
            <w:pPr>
              <w:jc w:val="center"/>
              <w:rPr>
                <w:sz w:val="24"/>
                <w:szCs w:val="24"/>
              </w:rPr>
            </w:pPr>
            <w:r>
              <w:t>杨高北路五洲大道立交</w:t>
            </w:r>
          </w:p>
        </w:tc>
        <w:tc>
          <w:tcPr>
            <w:tcW w:w="1064" w:type="dxa"/>
            <w:vAlign w:val="center"/>
          </w:tcPr>
          <w:p w:rsidR="003038D2" w:rsidRDefault="003038D2" w:rsidP="009065E6">
            <w:pPr>
              <w:jc w:val="center"/>
              <w:rPr>
                <w:sz w:val="24"/>
                <w:szCs w:val="24"/>
              </w:rPr>
            </w:pPr>
            <w:r>
              <w:t>高行</w:t>
            </w:r>
          </w:p>
        </w:tc>
        <w:tc>
          <w:tcPr>
            <w:tcW w:w="670" w:type="dxa"/>
            <w:vAlign w:val="center"/>
          </w:tcPr>
          <w:p w:rsidR="003038D2" w:rsidRDefault="003038D2" w:rsidP="009065E6">
            <w:pPr>
              <w:jc w:val="center"/>
              <w:rPr>
                <w:sz w:val="24"/>
                <w:szCs w:val="24"/>
              </w:rPr>
            </w:pPr>
            <w:r>
              <w:t>689</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0.3 </w:t>
            </w:r>
          </w:p>
        </w:tc>
        <w:tc>
          <w:tcPr>
            <w:tcW w:w="584" w:type="dxa"/>
            <w:noWrap/>
            <w:vAlign w:val="center"/>
          </w:tcPr>
          <w:p w:rsidR="003038D2" w:rsidRDefault="003038D2" w:rsidP="009065E6">
            <w:pPr>
              <w:jc w:val="center"/>
              <w:rPr>
                <w:sz w:val="24"/>
                <w:szCs w:val="24"/>
              </w:rPr>
            </w:pPr>
            <w:r>
              <w:t xml:space="preserve">0.3 </w:t>
            </w:r>
          </w:p>
        </w:tc>
        <w:tc>
          <w:tcPr>
            <w:tcW w:w="669" w:type="dxa"/>
            <w:noWrap/>
            <w:vAlign w:val="center"/>
          </w:tcPr>
          <w:p w:rsidR="003038D2" w:rsidRDefault="003038D2" w:rsidP="009065E6">
            <w:pPr>
              <w:jc w:val="center"/>
              <w:rPr>
                <w:sz w:val="24"/>
                <w:szCs w:val="24"/>
              </w:rPr>
            </w:pPr>
            <w:r>
              <w:t xml:space="preserve">3.0 </w:t>
            </w:r>
          </w:p>
        </w:tc>
        <w:tc>
          <w:tcPr>
            <w:tcW w:w="758" w:type="dxa"/>
            <w:noWrap/>
            <w:vAlign w:val="center"/>
          </w:tcPr>
          <w:p w:rsidR="003038D2" w:rsidRDefault="003038D2" w:rsidP="009065E6">
            <w:pPr>
              <w:jc w:val="center"/>
              <w:rPr>
                <w:sz w:val="24"/>
                <w:szCs w:val="24"/>
              </w:rPr>
            </w:pPr>
            <w:r>
              <w:t>无</w:t>
            </w:r>
          </w:p>
        </w:tc>
      </w:tr>
      <w:tr w:rsidR="003038D2" w:rsidTr="009065E6">
        <w:trPr>
          <w:trHeight w:val="285"/>
        </w:trPr>
        <w:tc>
          <w:tcPr>
            <w:tcW w:w="643" w:type="dxa"/>
            <w:vAlign w:val="center"/>
          </w:tcPr>
          <w:p w:rsidR="003038D2" w:rsidRDefault="003038D2" w:rsidP="009065E6">
            <w:pPr>
              <w:widowControl/>
              <w:jc w:val="center"/>
              <w:rPr>
                <w:kern w:val="0"/>
                <w:sz w:val="22"/>
              </w:rPr>
            </w:pPr>
            <w:r>
              <w:rPr>
                <w:kern w:val="0"/>
                <w:sz w:val="22"/>
              </w:rPr>
              <w:t>16</w:t>
            </w:r>
          </w:p>
        </w:tc>
        <w:tc>
          <w:tcPr>
            <w:tcW w:w="1375" w:type="dxa"/>
            <w:vAlign w:val="center"/>
          </w:tcPr>
          <w:p w:rsidR="003038D2" w:rsidRDefault="003038D2" w:rsidP="009065E6">
            <w:pPr>
              <w:jc w:val="center"/>
              <w:rPr>
                <w:sz w:val="24"/>
                <w:szCs w:val="24"/>
              </w:rPr>
            </w:pPr>
            <w:r>
              <w:t>纽带</w:t>
            </w:r>
          </w:p>
        </w:tc>
        <w:tc>
          <w:tcPr>
            <w:tcW w:w="2055" w:type="dxa"/>
            <w:vAlign w:val="center"/>
          </w:tcPr>
          <w:p w:rsidR="003038D2" w:rsidRDefault="003038D2" w:rsidP="009065E6">
            <w:pPr>
              <w:jc w:val="center"/>
              <w:rPr>
                <w:sz w:val="24"/>
                <w:szCs w:val="24"/>
              </w:rPr>
            </w:pPr>
            <w:r>
              <w:t>南浦公园</w:t>
            </w:r>
          </w:p>
        </w:tc>
        <w:tc>
          <w:tcPr>
            <w:tcW w:w="1064" w:type="dxa"/>
            <w:vAlign w:val="center"/>
          </w:tcPr>
          <w:p w:rsidR="003038D2" w:rsidRDefault="003038D2" w:rsidP="009065E6">
            <w:pPr>
              <w:jc w:val="center"/>
              <w:rPr>
                <w:sz w:val="24"/>
                <w:szCs w:val="24"/>
              </w:rPr>
            </w:pPr>
            <w:r>
              <w:t>塘桥</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20.0 </w:t>
            </w:r>
          </w:p>
        </w:tc>
        <w:tc>
          <w:tcPr>
            <w:tcW w:w="584" w:type="dxa"/>
            <w:noWrap/>
            <w:vAlign w:val="center"/>
          </w:tcPr>
          <w:p w:rsidR="003038D2" w:rsidRDefault="003038D2" w:rsidP="009065E6">
            <w:pPr>
              <w:jc w:val="center"/>
              <w:rPr>
                <w:sz w:val="24"/>
                <w:szCs w:val="24"/>
              </w:rPr>
            </w:pPr>
            <w:r>
              <w:t xml:space="preserve">20.0 </w:t>
            </w:r>
          </w:p>
        </w:tc>
        <w:tc>
          <w:tcPr>
            <w:tcW w:w="669" w:type="dxa"/>
            <w:noWrap/>
            <w:vAlign w:val="center"/>
          </w:tcPr>
          <w:p w:rsidR="003038D2" w:rsidRDefault="003038D2" w:rsidP="009065E6">
            <w:pPr>
              <w:jc w:val="center"/>
              <w:rPr>
                <w:sz w:val="24"/>
                <w:szCs w:val="24"/>
              </w:rPr>
            </w:pPr>
            <w:r>
              <w:t xml:space="preserve">30.0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17</w:t>
            </w:r>
          </w:p>
        </w:tc>
        <w:tc>
          <w:tcPr>
            <w:tcW w:w="1375" w:type="dxa"/>
            <w:vAlign w:val="center"/>
          </w:tcPr>
          <w:p w:rsidR="003038D2" w:rsidRDefault="003038D2" w:rsidP="009065E6">
            <w:pPr>
              <w:jc w:val="center"/>
              <w:rPr>
                <w:sz w:val="24"/>
                <w:szCs w:val="24"/>
              </w:rPr>
            </w:pPr>
            <w:r>
              <w:t>梅兰竹菊</w:t>
            </w:r>
          </w:p>
        </w:tc>
        <w:tc>
          <w:tcPr>
            <w:tcW w:w="2055" w:type="dxa"/>
            <w:vAlign w:val="center"/>
          </w:tcPr>
          <w:p w:rsidR="003038D2" w:rsidRDefault="003038D2" w:rsidP="009065E6">
            <w:pPr>
              <w:jc w:val="center"/>
              <w:rPr>
                <w:sz w:val="24"/>
                <w:szCs w:val="24"/>
              </w:rPr>
            </w:pPr>
            <w:r>
              <w:t>东方路峨山路</w:t>
            </w:r>
          </w:p>
        </w:tc>
        <w:tc>
          <w:tcPr>
            <w:tcW w:w="1064" w:type="dxa"/>
            <w:vAlign w:val="center"/>
          </w:tcPr>
          <w:p w:rsidR="003038D2" w:rsidRDefault="003038D2" w:rsidP="009065E6">
            <w:pPr>
              <w:jc w:val="center"/>
              <w:rPr>
                <w:sz w:val="24"/>
                <w:szCs w:val="24"/>
              </w:rPr>
            </w:pPr>
            <w:r>
              <w:t>塘桥</w:t>
            </w:r>
          </w:p>
        </w:tc>
        <w:tc>
          <w:tcPr>
            <w:tcW w:w="670" w:type="dxa"/>
            <w:vAlign w:val="center"/>
          </w:tcPr>
          <w:p w:rsidR="003038D2" w:rsidRDefault="003038D2" w:rsidP="009065E6">
            <w:pPr>
              <w:jc w:val="center"/>
              <w:rPr>
                <w:sz w:val="24"/>
                <w:szCs w:val="24"/>
              </w:rPr>
            </w:pPr>
            <w:r>
              <w:t>4</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8.0 </w:t>
            </w:r>
          </w:p>
        </w:tc>
        <w:tc>
          <w:tcPr>
            <w:tcW w:w="584" w:type="dxa"/>
            <w:noWrap/>
            <w:vAlign w:val="center"/>
          </w:tcPr>
          <w:p w:rsidR="003038D2" w:rsidRDefault="003038D2" w:rsidP="009065E6">
            <w:pPr>
              <w:jc w:val="center"/>
              <w:rPr>
                <w:sz w:val="24"/>
                <w:szCs w:val="24"/>
              </w:rPr>
            </w:pPr>
            <w:r>
              <w:t xml:space="preserve">3.0 </w:t>
            </w:r>
          </w:p>
        </w:tc>
        <w:tc>
          <w:tcPr>
            <w:tcW w:w="669" w:type="dxa"/>
            <w:noWrap/>
            <w:vAlign w:val="center"/>
          </w:tcPr>
          <w:p w:rsidR="003038D2" w:rsidRDefault="003038D2" w:rsidP="009065E6">
            <w:pPr>
              <w:jc w:val="center"/>
              <w:rPr>
                <w:sz w:val="24"/>
                <w:szCs w:val="24"/>
              </w:rPr>
            </w:pPr>
            <w:r>
              <w:t xml:space="preserve">3.0 </w:t>
            </w:r>
          </w:p>
        </w:tc>
        <w:tc>
          <w:tcPr>
            <w:tcW w:w="758" w:type="dxa"/>
            <w:noWrap/>
            <w:vAlign w:val="center"/>
          </w:tcPr>
          <w:p w:rsidR="003038D2" w:rsidRDefault="003038D2" w:rsidP="009065E6">
            <w:pPr>
              <w:jc w:val="center"/>
              <w:rPr>
                <w:sz w:val="24"/>
                <w:szCs w:val="24"/>
              </w:rPr>
            </w:pPr>
            <w:r>
              <w:t>有</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18</w:t>
            </w:r>
          </w:p>
        </w:tc>
        <w:tc>
          <w:tcPr>
            <w:tcW w:w="1375" w:type="dxa"/>
            <w:vAlign w:val="center"/>
          </w:tcPr>
          <w:p w:rsidR="003038D2" w:rsidRDefault="003038D2" w:rsidP="009065E6">
            <w:pPr>
              <w:jc w:val="center"/>
              <w:rPr>
                <w:sz w:val="24"/>
                <w:szCs w:val="24"/>
              </w:rPr>
            </w:pPr>
            <w:r>
              <w:t>东方之光</w:t>
            </w:r>
          </w:p>
        </w:tc>
        <w:tc>
          <w:tcPr>
            <w:tcW w:w="2055" w:type="dxa"/>
            <w:vAlign w:val="center"/>
          </w:tcPr>
          <w:p w:rsidR="003038D2" w:rsidRDefault="003038D2" w:rsidP="009065E6">
            <w:pPr>
              <w:jc w:val="center"/>
              <w:rPr>
                <w:sz w:val="24"/>
                <w:szCs w:val="24"/>
              </w:rPr>
            </w:pPr>
            <w:r>
              <w:t>杨高路世纪大道</w:t>
            </w:r>
          </w:p>
        </w:tc>
        <w:tc>
          <w:tcPr>
            <w:tcW w:w="1064" w:type="dxa"/>
            <w:vAlign w:val="center"/>
          </w:tcPr>
          <w:p w:rsidR="003038D2" w:rsidRDefault="003038D2" w:rsidP="009065E6">
            <w:pPr>
              <w:jc w:val="center"/>
              <w:rPr>
                <w:sz w:val="24"/>
                <w:szCs w:val="24"/>
              </w:rPr>
            </w:pPr>
            <w:r>
              <w:t>潍坊</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20.0 </w:t>
            </w:r>
          </w:p>
        </w:tc>
        <w:tc>
          <w:tcPr>
            <w:tcW w:w="584" w:type="dxa"/>
            <w:noWrap/>
            <w:vAlign w:val="center"/>
          </w:tcPr>
          <w:p w:rsidR="003038D2" w:rsidRDefault="003038D2" w:rsidP="009065E6">
            <w:pPr>
              <w:jc w:val="center"/>
              <w:rPr>
                <w:sz w:val="24"/>
                <w:szCs w:val="24"/>
              </w:rPr>
            </w:pPr>
            <w:r>
              <w:t xml:space="preserve">20.0 </w:t>
            </w:r>
          </w:p>
        </w:tc>
        <w:tc>
          <w:tcPr>
            <w:tcW w:w="669" w:type="dxa"/>
            <w:noWrap/>
            <w:vAlign w:val="center"/>
          </w:tcPr>
          <w:p w:rsidR="003038D2" w:rsidRDefault="003038D2" w:rsidP="009065E6">
            <w:pPr>
              <w:jc w:val="center"/>
              <w:rPr>
                <w:sz w:val="24"/>
                <w:szCs w:val="24"/>
              </w:rPr>
            </w:pPr>
            <w:r>
              <w:t xml:space="preserve">30.0 </w:t>
            </w:r>
          </w:p>
        </w:tc>
        <w:tc>
          <w:tcPr>
            <w:tcW w:w="758" w:type="dxa"/>
            <w:noWrap/>
            <w:vAlign w:val="center"/>
          </w:tcPr>
          <w:p w:rsidR="003038D2" w:rsidRDefault="003038D2" w:rsidP="009065E6">
            <w:pPr>
              <w:jc w:val="center"/>
              <w:rPr>
                <w:sz w:val="24"/>
                <w:szCs w:val="24"/>
              </w:rPr>
            </w:pPr>
            <w:r>
              <w:t>有</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19</w:t>
            </w:r>
          </w:p>
        </w:tc>
        <w:tc>
          <w:tcPr>
            <w:tcW w:w="1375" w:type="dxa"/>
            <w:vAlign w:val="center"/>
          </w:tcPr>
          <w:p w:rsidR="003038D2" w:rsidRDefault="003038D2" w:rsidP="009065E6">
            <w:pPr>
              <w:jc w:val="center"/>
              <w:rPr>
                <w:sz w:val="24"/>
                <w:szCs w:val="24"/>
              </w:rPr>
            </w:pPr>
            <w:r>
              <w:t>活力</w:t>
            </w:r>
          </w:p>
        </w:tc>
        <w:tc>
          <w:tcPr>
            <w:tcW w:w="2055" w:type="dxa"/>
            <w:vAlign w:val="center"/>
          </w:tcPr>
          <w:p w:rsidR="003038D2" w:rsidRDefault="003038D2" w:rsidP="009065E6">
            <w:pPr>
              <w:jc w:val="center"/>
              <w:rPr>
                <w:sz w:val="24"/>
                <w:szCs w:val="24"/>
              </w:rPr>
            </w:pPr>
            <w:r>
              <w:t>杨高路罗山路立交桥</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5</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5.0 </w:t>
            </w:r>
          </w:p>
        </w:tc>
        <w:tc>
          <w:tcPr>
            <w:tcW w:w="584" w:type="dxa"/>
            <w:noWrap/>
            <w:vAlign w:val="center"/>
          </w:tcPr>
          <w:p w:rsidR="003038D2" w:rsidRDefault="003038D2" w:rsidP="009065E6">
            <w:pPr>
              <w:jc w:val="center"/>
              <w:rPr>
                <w:sz w:val="24"/>
                <w:szCs w:val="24"/>
              </w:rPr>
            </w:pPr>
            <w:r>
              <w:t xml:space="preserve">5.0 </w:t>
            </w:r>
          </w:p>
        </w:tc>
        <w:tc>
          <w:tcPr>
            <w:tcW w:w="669" w:type="dxa"/>
            <w:noWrap/>
            <w:vAlign w:val="center"/>
          </w:tcPr>
          <w:p w:rsidR="003038D2" w:rsidRDefault="003038D2" w:rsidP="009065E6">
            <w:pPr>
              <w:jc w:val="center"/>
              <w:rPr>
                <w:sz w:val="24"/>
                <w:szCs w:val="24"/>
              </w:rPr>
            </w:pPr>
            <w:r>
              <w:t xml:space="preserve">25.0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20</w:t>
            </w:r>
          </w:p>
        </w:tc>
        <w:tc>
          <w:tcPr>
            <w:tcW w:w="1375" w:type="dxa"/>
            <w:vAlign w:val="center"/>
          </w:tcPr>
          <w:p w:rsidR="003038D2" w:rsidRDefault="003038D2" w:rsidP="009065E6">
            <w:pPr>
              <w:jc w:val="center"/>
              <w:rPr>
                <w:sz w:val="24"/>
                <w:szCs w:val="24"/>
              </w:rPr>
            </w:pPr>
            <w:r>
              <w:t>欧洲古典系列之一</w:t>
            </w:r>
          </w:p>
        </w:tc>
        <w:tc>
          <w:tcPr>
            <w:tcW w:w="2055" w:type="dxa"/>
            <w:vAlign w:val="center"/>
          </w:tcPr>
          <w:p w:rsidR="003038D2" w:rsidRDefault="003038D2" w:rsidP="009065E6">
            <w:pPr>
              <w:jc w:val="center"/>
              <w:rPr>
                <w:sz w:val="24"/>
                <w:szCs w:val="24"/>
              </w:rPr>
            </w:pPr>
            <w:r>
              <w:t>源深路商城路</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21</w:t>
            </w:r>
          </w:p>
        </w:tc>
        <w:tc>
          <w:tcPr>
            <w:tcW w:w="1375" w:type="dxa"/>
            <w:vAlign w:val="center"/>
          </w:tcPr>
          <w:p w:rsidR="003038D2" w:rsidRDefault="003038D2" w:rsidP="009065E6">
            <w:pPr>
              <w:jc w:val="center"/>
              <w:rPr>
                <w:sz w:val="24"/>
                <w:szCs w:val="24"/>
              </w:rPr>
            </w:pPr>
            <w:r>
              <w:t>欧洲古典系列之三</w:t>
            </w:r>
          </w:p>
        </w:tc>
        <w:tc>
          <w:tcPr>
            <w:tcW w:w="2055" w:type="dxa"/>
            <w:vAlign w:val="center"/>
          </w:tcPr>
          <w:p w:rsidR="003038D2" w:rsidRDefault="003038D2" w:rsidP="009065E6">
            <w:pPr>
              <w:jc w:val="center"/>
              <w:rPr>
                <w:sz w:val="24"/>
                <w:szCs w:val="24"/>
              </w:rPr>
            </w:pPr>
            <w:r>
              <w:t>源深路商城路</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22</w:t>
            </w:r>
          </w:p>
        </w:tc>
        <w:tc>
          <w:tcPr>
            <w:tcW w:w="1375" w:type="dxa"/>
            <w:vAlign w:val="center"/>
          </w:tcPr>
          <w:p w:rsidR="003038D2" w:rsidRDefault="003038D2" w:rsidP="009065E6">
            <w:pPr>
              <w:jc w:val="center"/>
              <w:rPr>
                <w:sz w:val="24"/>
                <w:szCs w:val="24"/>
              </w:rPr>
            </w:pPr>
            <w:r>
              <w:t>欧洲古典系列之四</w:t>
            </w:r>
          </w:p>
        </w:tc>
        <w:tc>
          <w:tcPr>
            <w:tcW w:w="2055" w:type="dxa"/>
            <w:vAlign w:val="center"/>
          </w:tcPr>
          <w:p w:rsidR="003038D2" w:rsidRDefault="003038D2" w:rsidP="009065E6">
            <w:pPr>
              <w:jc w:val="center"/>
              <w:rPr>
                <w:sz w:val="24"/>
                <w:szCs w:val="24"/>
              </w:rPr>
            </w:pPr>
            <w:r>
              <w:t>源深路商城路</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23</w:t>
            </w:r>
          </w:p>
        </w:tc>
        <w:tc>
          <w:tcPr>
            <w:tcW w:w="1375" w:type="dxa"/>
            <w:vAlign w:val="center"/>
          </w:tcPr>
          <w:p w:rsidR="003038D2" w:rsidRDefault="003038D2" w:rsidP="009065E6">
            <w:pPr>
              <w:jc w:val="center"/>
              <w:rPr>
                <w:sz w:val="24"/>
                <w:szCs w:val="24"/>
              </w:rPr>
            </w:pPr>
            <w:r>
              <w:t>欧洲古典系列之五</w:t>
            </w:r>
          </w:p>
        </w:tc>
        <w:tc>
          <w:tcPr>
            <w:tcW w:w="2055" w:type="dxa"/>
            <w:vAlign w:val="center"/>
          </w:tcPr>
          <w:p w:rsidR="003038D2" w:rsidRDefault="003038D2" w:rsidP="009065E6">
            <w:pPr>
              <w:jc w:val="center"/>
              <w:rPr>
                <w:sz w:val="24"/>
                <w:szCs w:val="24"/>
              </w:rPr>
            </w:pPr>
            <w:r>
              <w:t>源深路商城路</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24</w:t>
            </w:r>
          </w:p>
        </w:tc>
        <w:tc>
          <w:tcPr>
            <w:tcW w:w="1375" w:type="dxa"/>
            <w:vAlign w:val="center"/>
          </w:tcPr>
          <w:p w:rsidR="003038D2" w:rsidRDefault="003038D2" w:rsidP="009065E6">
            <w:pPr>
              <w:jc w:val="center"/>
              <w:rPr>
                <w:sz w:val="24"/>
                <w:szCs w:val="24"/>
              </w:rPr>
            </w:pPr>
            <w:r>
              <w:t>欧洲古典系列之六</w:t>
            </w:r>
          </w:p>
        </w:tc>
        <w:tc>
          <w:tcPr>
            <w:tcW w:w="2055" w:type="dxa"/>
            <w:vAlign w:val="center"/>
          </w:tcPr>
          <w:p w:rsidR="003038D2" w:rsidRDefault="003038D2" w:rsidP="009065E6">
            <w:pPr>
              <w:jc w:val="center"/>
              <w:rPr>
                <w:sz w:val="24"/>
                <w:szCs w:val="24"/>
              </w:rPr>
            </w:pPr>
            <w:r>
              <w:t>源深路商城路</w:t>
            </w:r>
          </w:p>
        </w:tc>
        <w:tc>
          <w:tcPr>
            <w:tcW w:w="1064" w:type="dxa"/>
            <w:vAlign w:val="center"/>
          </w:tcPr>
          <w:p w:rsidR="003038D2" w:rsidRDefault="003038D2" w:rsidP="009065E6">
            <w:pPr>
              <w:jc w:val="center"/>
              <w:rPr>
                <w:sz w:val="24"/>
                <w:szCs w:val="24"/>
              </w:rPr>
            </w:pPr>
            <w:r>
              <w:t>洋泾</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25</w:t>
            </w:r>
          </w:p>
        </w:tc>
        <w:tc>
          <w:tcPr>
            <w:tcW w:w="1375" w:type="dxa"/>
            <w:vAlign w:val="center"/>
          </w:tcPr>
          <w:p w:rsidR="003038D2" w:rsidRDefault="003038D2" w:rsidP="009065E6">
            <w:pPr>
              <w:jc w:val="center"/>
              <w:rPr>
                <w:sz w:val="24"/>
                <w:szCs w:val="24"/>
              </w:rPr>
            </w:pPr>
            <w:r>
              <w:t>无题（眼神）</w:t>
            </w:r>
          </w:p>
        </w:tc>
        <w:tc>
          <w:tcPr>
            <w:tcW w:w="2055" w:type="dxa"/>
            <w:vAlign w:val="center"/>
          </w:tcPr>
          <w:p w:rsidR="003038D2" w:rsidRDefault="003038D2" w:rsidP="009065E6">
            <w:pPr>
              <w:jc w:val="center"/>
              <w:rPr>
                <w:sz w:val="24"/>
                <w:szCs w:val="24"/>
              </w:rPr>
            </w:pPr>
            <w:r>
              <w:t>航都路沪南公路</w:t>
            </w:r>
          </w:p>
        </w:tc>
        <w:tc>
          <w:tcPr>
            <w:tcW w:w="1064" w:type="dxa"/>
            <w:vAlign w:val="center"/>
          </w:tcPr>
          <w:p w:rsidR="003038D2" w:rsidRDefault="003038D2" w:rsidP="009065E6">
            <w:pPr>
              <w:jc w:val="center"/>
              <w:rPr>
                <w:sz w:val="24"/>
                <w:szCs w:val="24"/>
              </w:rPr>
            </w:pPr>
            <w:r>
              <w:t>航头</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8.0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26</w:t>
            </w:r>
          </w:p>
        </w:tc>
        <w:tc>
          <w:tcPr>
            <w:tcW w:w="1375" w:type="dxa"/>
            <w:vAlign w:val="center"/>
          </w:tcPr>
          <w:p w:rsidR="003038D2" w:rsidRDefault="003038D2" w:rsidP="009065E6">
            <w:pPr>
              <w:jc w:val="center"/>
              <w:rPr>
                <w:sz w:val="24"/>
                <w:szCs w:val="24"/>
              </w:rPr>
            </w:pPr>
            <w:r>
              <w:t>活力</w:t>
            </w:r>
          </w:p>
        </w:tc>
        <w:tc>
          <w:tcPr>
            <w:tcW w:w="2055" w:type="dxa"/>
            <w:vAlign w:val="center"/>
          </w:tcPr>
          <w:p w:rsidR="003038D2" w:rsidRDefault="003038D2" w:rsidP="009065E6">
            <w:pPr>
              <w:jc w:val="center"/>
              <w:rPr>
                <w:sz w:val="24"/>
                <w:szCs w:val="24"/>
              </w:rPr>
            </w:pPr>
            <w:r>
              <w:t>城南路观海路</w:t>
            </w:r>
          </w:p>
        </w:tc>
        <w:tc>
          <w:tcPr>
            <w:tcW w:w="1064" w:type="dxa"/>
            <w:vAlign w:val="center"/>
          </w:tcPr>
          <w:p w:rsidR="003038D2" w:rsidRDefault="003038D2" w:rsidP="009065E6">
            <w:pPr>
              <w:jc w:val="center"/>
              <w:rPr>
                <w:sz w:val="24"/>
                <w:szCs w:val="24"/>
              </w:rPr>
            </w:pPr>
            <w:r>
              <w:t>惠南</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15.0 </w:t>
            </w:r>
          </w:p>
        </w:tc>
        <w:tc>
          <w:tcPr>
            <w:tcW w:w="584" w:type="dxa"/>
            <w:noWrap/>
            <w:vAlign w:val="center"/>
          </w:tcPr>
          <w:p w:rsidR="003038D2" w:rsidRDefault="003038D2" w:rsidP="009065E6">
            <w:pPr>
              <w:jc w:val="center"/>
              <w:rPr>
                <w:sz w:val="24"/>
                <w:szCs w:val="24"/>
              </w:rPr>
            </w:pPr>
            <w:r>
              <w:t xml:space="preserve">0.5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27</w:t>
            </w:r>
          </w:p>
        </w:tc>
        <w:tc>
          <w:tcPr>
            <w:tcW w:w="1375" w:type="dxa"/>
            <w:vAlign w:val="center"/>
          </w:tcPr>
          <w:p w:rsidR="003038D2" w:rsidRDefault="003038D2" w:rsidP="009065E6">
            <w:pPr>
              <w:jc w:val="center"/>
              <w:rPr>
                <w:sz w:val="24"/>
                <w:szCs w:val="24"/>
              </w:rPr>
            </w:pPr>
            <w:r>
              <w:t>桥栏浮雕</w:t>
            </w:r>
          </w:p>
        </w:tc>
        <w:tc>
          <w:tcPr>
            <w:tcW w:w="2055" w:type="dxa"/>
            <w:vAlign w:val="center"/>
          </w:tcPr>
          <w:p w:rsidR="003038D2" w:rsidRDefault="003038D2" w:rsidP="009065E6">
            <w:pPr>
              <w:jc w:val="center"/>
              <w:rPr>
                <w:sz w:val="24"/>
                <w:szCs w:val="24"/>
              </w:rPr>
            </w:pPr>
            <w:r>
              <w:t>人民西路横港桥、西乐河桥</w:t>
            </w:r>
          </w:p>
        </w:tc>
        <w:tc>
          <w:tcPr>
            <w:tcW w:w="1064" w:type="dxa"/>
            <w:vAlign w:val="center"/>
          </w:tcPr>
          <w:p w:rsidR="003038D2" w:rsidRDefault="003038D2" w:rsidP="009065E6">
            <w:pPr>
              <w:jc w:val="center"/>
              <w:rPr>
                <w:sz w:val="24"/>
                <w:szCs w:val="24"/>
              </w:rPr>
            </w:pPr>
            <w:r>
              <w:t>惠南</w:t>
            </w:r>
          </w:p>
        </w:tc>
        <w:tc>
          <w:tcPr>
            <w:tcW w:w="670" w:type="dxa"/>
            <w:vAlign w:val="center"/>
          </w:tcPr>
          <w:p w:rsidR="003038D2" w:rsidRDefault="003038D2" w:rsidP="009065E6">
            <w:pPr>
              <w:jc w:val="center"/>
              <w:rPr>
                <w:sz w:val="24"/>
                <w:szCs w:val="24"/>
              </w:rPr>
            </w:pPr>
            <w:r>
              <w:t>8</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4.0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28</w:t>
            </w:r>
          </w:p>
        </w:tc>
        <w:tc>
          <w:tcPr>
            <w:tcW w:w="1375" w:type="dxa"/>
            <w:vAlign w:val="center"/>
          </w:tcPr>
          <w:p w:rsidR="003038D2" w:rsidRDefault="003038D2" w:rsidP="009065E6">
            <w:pPr>
              <w:jc w:val="center"/>
              <w:rPr>
                <w:sz w:val="24"/>
                <w:szCs w:val="24"/>
              </w:rPr>
            </w:pPr>
            <w:r>
              <w:t>无题（水车）</w:t>
            </w:r>
          </w:p>
        </w:tc>
        <w:tc>
          <w:tcPr>
            <w:tcW w:w="2055" w:type="dxa"/>
            <w:vAlign w:val="center"/>
          </w:tcPr>
          <w:p w:rsidR="003038D2" w:rsidRDefault="003038D2" w:rsidP="009065E6">
            <w:pPr>
              <w:jc w:val="center"/>
              <w:rPr>
                <w:sz w:val="24"/>
                <w:szCs w:val="24"/>
              </w:rPr>
            </w:pPr>
            <w:r>
              <w:t>外环路龙东大道立交</w:t>
            </w:r>
          </w:p>
        </w:tc>
        <w:tc>
          <w:tcPr>
            <w:tcW w:w="1064" w:type="dxa"/>
            <w:vAlign w:val="center"/>
          </w:tcPr>
          <w:p w:rsidR="003038D2" w:rsidRDefault="003038D2" w:rsidP="009065E6">
            <w:pPr>
              <w:jc w:val="center"/>
              <w:rPr>
                <w:sz w:val="24"/>
                <w:szCs w:val="24"/>
              </w:rPr>
            </w:pPr>
            <w:r>
              <w:t>唐镇</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29</w:t>
            </w:r>
          </w:p>
        </w:tc>
        <w:tc>
          <w:tcPr>
            <w:tcW w:w="1375" w:type="dxa"/>
            <w:vAlign w:val="center"/>
          </w:tcPr>
          <w:p w:rsidR="003038D2" w:rsidRDefault="003038D2" w:rsidP="009065E6">
            <w:pPr>
              <w:jc w:val="center"/>
              <w:rPr>
                <w:sz w:val="24"/>
                <w:szCs w:val="24"/>
              </w:rPr>
            </w:pPr>
            <w:r>
              <w:t>无题（牧牛）</w:t>
            </w:r>
          </w:p>
        </w:tc>
        <w:tc>
          <w:tcPr>
            <w:tcW w:w="2055" w:type="dxa"/>
            <w:vAlign w:val="center"/>
          </w:tcPr>
          <w:p w:rsidR="003038D2" w:rsidRDefault="003038D2" w:rsidP="009065E6">
            <w:pPr>
              <w:jc w:val="center"/>
              <w:rPr>
                <w:sz w:val="24"/>
                <w:szCs w:val="24"/>
              </w:rPr>
            </w:pPr>
            <w:r>
              <w:t>外环路龙东大道立交</w:t>
            </w:r>
          </w:p>
        </w:tc>
        <w:tc>
          <w:tcPr>
            <w:tcW w:w="1064" w:type="dxa"/>
            <w:vAlign w:val="center"/>
          </w:tcPr>
          <w:p w:rsidR="003038D2" w:rsidRDefault="003038D2" w:rsidP="009065E6">
            <w:pPr>
              <w:jc w:val="center"/>
              <w:rPr>
                <w:sz w:val="24"/>
                <w:szCs w:val="24"/>
              </w:rPr>
            </w:pPr>
            <w:r>
              <w:t>唐镇</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30</w:t>
            </w:r>
          </w:p>
        </w:tc>
        <w:tc>
          <w:tcPr>
            <w:tcW w:w="1375" w:type="dxa"/>
            <w:vAlign w:val="center"/>
          </w:tcPr>
          <w:p w:rsidR="003038D2" w:rsidRDefault="003038D2" w:rsidP="009065E6">
            <w:pPr>
              <w:jc w:val="center"/>
              <w:rPr>
                <w:sz w:val="24"/>
                <w:szCs w:val="24"/>
              </w:rPr>
            </w:pPr>
            <w:r>
              <w:t>无题（天鹅）</w:t>
            </w:r>
          </w:p>
        </w:tc>
        <w:tc>
          <w:tcPr>
            <w:tcW w:w="2055" w:type="dxa"/>
            <w:vAlign w:val="center"/>
          </w:tcPr>
          <w:p w:rsidR="003038D2" w:rsidRDefault="003038D2" w:rsidP="009065E6">
            <w:pPr>
              <w:jc w:val="center"/>
              <w:rPr>
                <w:sz w:val="24"/>
                <w:szCs w:val="24"/>
              </w:rPr>
            </w:pPr>
            <w:r>
              <w:t>外环路龙东大道立交</w:t>
            </w:r>
          </w:p>
        </w:tc>
        <w:tc>
          <w:tcPr>
            <w:tcW w:w="1064" w:type="dxa"/>
            <w:vAlign w:val="center"/>
          </w:tcPr>
          <w:p w:rsidR="003038D2" w:rsidRDefault="003038D2" w:rsidP="009065E6">
            <w:pPr>
              <w:jc w:val="center"/>
              <w:rPr>
                <w:sz w:val="24"/>
                <w:szCs w:val="24"/>
              </w:rPr>
            </w:pPr>
            <w:r>
              <w:t>唐镇</w:t>
            </w:r>
          </w:p>
        </w:tc>
        <w:tc>
          <w:tcPr>
            <w:tcW w:w="670" w:type="dxa"/>
            <w:vAlign w:val="center"/>
          </w:tcPr>
          <w:p w:rsidR="003038D2" w:rsidRDefault="003038D2" w:rsidP="009065E6">
            <w:pPr>
              <w:jc w:val="center"/>
              <w:rPr>
                <w:sz w:val="24"/>
                <w:szCs w:val="24"/>
              </w:rPr>
            </w:pPr>
            <w:r>
              <w:t>5</w:t>
            </w:r>
          </w:p>
        </w:tc>
        <w:tc>
          <w:tcPr>
            <w:tcW w:w="801" w:type="dxa"/>
            <w:noWrap/>
            <w:vAlign w:val="center"/>
          </w:tcPr>
          <w:p w:rsidR="003038D2" w:rsidRDefault="003038D2" w:rsidP="009065E6">
            <w:pPr>
              <w:jc w:val="center"/>
              <w:rPr>
                <w:sz w:val="24"/>
                <w:szCs w:val="24"/>
              </w:rPr>
            </w:pPr>
            <w:r>
              <w:t>小型</w:t>
            </w:r>
          </w:p>
        </w:tc>
        <w:tc>
          <w:tcPr>
            <w:tcW w:w="668" w:type="dxa"/>
            <w:vAlign w:val="center"/>
          </w:tcPr>
          <w:p w:rsidR="003038D2" w:rsidRDefault="003038D2" w:rsidP="009065E6">
            <w:pPr>
              <w:jc w:val="center"/>
              <w:rPr>
                <w:sz w:val="24"/>
                <w:szCs w:val="24"/>
              </w:rPr>
            </w:pPr>
            <w:r>
              <w:t xml:space="preserve">3.0 </w:t>
            </w:r>
          </w:p>
        </w:tc>
        <w:tc>
          <w:tcPr>
            <w:tcW w:w="584" w:type="dxa"/>
            <w:noWrap/>
            <w:vAlign w:val="center"/>
          </w:tcPr>
          <w:p w:rsidR="003038D2" w:rsidRDefault="003038D2" w:rsidP="009065E6">
            <w:pPr>
              <w:jc w:val="center"/>
              <w:rPr>
                <w:sz w:val="24"/>
                <w:szCs w:val="24"/>
              </w:rPr>
            </w:pPr>
            <w:r>
              <w:t xml:space="preserve">2.0 </w:t>
            </w:r>
          </w:p>
        </w:tc>
        <w:tc>
          <w:tcPr>
            <w:tcW w:w="669" w:type="dxa"/>
            <w:noWrap/>
            <w:vAlign w:val="center"/>
          </w:tcPr>
          <w:p w:rsidR="003038D2" w:rsidRDefault="003038D2" w:rsidP="009065E6">
            <w:pPr>
              <w:jc w:val="center"/>
              <w:rPr>
                <w:sz w:val="24"/>
                <w:szCs w:val="24"/>
              </w:rPr>
            </w:pPr>
            <w:r>
              <w:t xml:space="preserve">2.0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lastRenderedPageBreak/>
              <w:t>31</w:t>
            </w:r>
          </w:p>
        </w:tc>
        <w:tc>
          <w:tcPr>
            <w:tcW w:w="1375" w:type="dxa"/>
            <w:vAlign w:val="center"/>
          </w:tcPr>
          <w:p w:rsidR="003038D2" w:rsidRDefault="003038D2" w:rsidP="009065E6">
            <w:pPr>
              <w:jc w:val="center"/>
              <w:rPr>
                <w:sz w:val="24"/>
                <w:szCs w:val="24"/>
              </w:rPr>
            </w:pPr>
            <w:r>
              <w:t>柱石</w:t>
            </w:r>
          </w:p>
        </w:tc>
        <w:tc>
          <w:tcPr>
            <w:tcW w:w="2055" w:type="dxa"/>
            <w:vAlign w:val="center"/>
          </w:tcPr>
          <w:p w:rsidR="003038D2" w:rsidRDefault="003038D2" w:rsidP="009065E6">
            <w:pPr>
              <w:jc w:val="center"/>
              <w:rPr>
                <w:sz w:val="24"/>
                <w:szCs w:val="24"/>
              </w:rPr>
            </w:pPr>
            <w:r>
              <w:t>龙东大道金科路</w:t>
            </w:r>
          </w:p>
        </w:tc>
        <w:tc>
          <w:tcPr>
            <w:tcW w:w="1064" w:type="dxa"/>
            <w:vAlign w:val="center"/>
          </w:tcPr>
          <w:p w:rsidR="003038D2" w:rsidRDefault="003038D2" w:rsidP="009065E6">
            <w:pPr>
              <w:jc w:val="center"/>
              <w:rPr>
                <w:sz w:val="24"/>
                <w:szCs w:val="24"/>
              </w:rPr>
            </w:pPr>
            <w:r>
              <w:t>张江</w:t>
            </w:r>
          </w:p>
        </w:tc>
        <w:tc>
          <w:tcPr>
            <w:tcW w:w="670" w:type="dxa"/>
            <w:vAlign w:val="center"/>
          </w:tcPr>
          <w:p w:rsidR="003038D2" w:rsidRDefault="003038D2" w:rsidP="009065E6">
            <w:pPr>
              <w:jc w:val="center"/>
              <w:rPr>
                <w:sz w:val="24"/>
                <w:szCs w:val="24"/>
              </w:rPr>
            </w:pPr>
            <w:r>
              <w:t>2</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18.0 </w:t>
            </w:r>
          </w:p>
        </w:tc>
        <w:tc>
          <w:tcPr>
            <w:tcW w:w="584" w:type="dxa"/>
            <w:noWrap/>
            <w:vAlign w:val="center"/>
          </w:tcPr>
          <w:p w:rsidR="003038D2" w:rsidRDefault="003038D2" w:rsidP="009065E6">
            <w:pPr>
              <w:jc w:val="center"/>
              <w:rPr>
                <w:sz w:val="24"/>
                <w:szCs w:val="24"/>
              </w:rPr>
            </w:pPr>
            <w:r>
              <w:t xml:space="preserve">14.0 </w:t>
            </w:r>
          </w:p>
        </w:tc>
        <w:tc>
          <w:tcPr>
            <w:tcW w:w="669" w:type="dxa"/>
            <w:noWrap/>
            <w:vAlign w:val="center"/>
          </w:tcPr>
          <w:p w:rsidR="003038D2" w:rsidRDefault="003038D2" w:rsidP="009065E6">
            <w:pPr>
              <w:jc w:val="center"/>
              <w:rPr>
                <w:sz w:val="24"/>
                <w:szCs w:val="24"/>
              </w:rPr>
            </w:pPr>
            <w:r>
              <w:t xml:space="preserve">16.0 </w:t>
            </w:r>
          </w:p>
        </w:tc>
        <w:tc>
          <w:tcPr>
            <w:tcW w:w="758" w:type="dxa"/>
            <w:noWrap/>
            <w:vAlign w:val="center"/>
          </w:tcPr>
          <w:p w:rsidR="003038D2" w:rsidRDefault="003038D2" w:rsidP="009065E6">
            <w:pPr>
              <w:jc w:val="center"/>
              <w:rPr>
                <w:sz w:val="24"/>
                <w:szCs w:val="24"/>
              </w:rPr>
            </w:pPr>
            <w:r>
              <w:t>无</w:t>
            </w:r>
          </w:p>
        </w:tc>
      </w:tr>
      <w:tr w:rsidR="003038D2" w:rsidTr="009065E6">
        <w:trPr>
          <w:trHeight w:val="555"/>
        </w:trPr>
        <w:tc>
          <w:tcPr>
            <w:tcW w:w="643" w:type="dxa"/>
            <w:vAlign w:val="center"/>
          </w:tcPr>
          <w:p w:rsidR="003038D2" w:rsidRDefault="003038D2" w:rsidP="009065E6">
            <w:pPr>
              <w:widowControl/>
              <w:jc w:val="center"/>
              <w:rPr>
                <w:kern w:val="0"/>
                <w:sz w:val="22"/>
              </w:rPr>
            </w:pPr>
            <w:r>
              <w:rPr>
                <w:kern w:val="0"/>
                <w:sz w:val="22"/>
              </w:rPr>
              <w:t>32</w:t>
            </w:r>
          </w:p>
        </w:tc>
        <w:tc>
          <w:tcPr>
            <w:tcW w:w="1375" w:type="dxa"/>
            <w:vAlign w:val="center"/>
          </w:tcPr>
          <w:p w:rsidR="003038D2" w:rsidRDefault="003038D2" w:rsidP="009065E6">
            <w:pPr>
              <w:jc w:val="center"/>
              <w:rPr>
                <w:sz w:val="24"/>
                <w:szCs w:val="24"/>
              </w:rPr>
            </w:pPr>
            <w:r>
              <w:t>签名</w:t>
            </w:r>
          </w:p>
        </w:tc>
        <w:tc>
          <w:tcPr>
            <w:tcW w:w="2055" w:type="dxa"/>
            <w:vAlign w:val="center"/>
          </w:tcPr>
          <w:p w:rsidR="003038D2" w:rsidRDefault="003038D2" w:rsidP="009065E6">
            <w:pPr>
              <w:jc w:val="center"/>
              <w:rPr>
                <w:sz w:val="24"/>
                <w:szCs w:val="24"/>
              </w:rPr>
            </w:pPr>
            <w:r>
              <w:t>碧波路春晓路</w:t>
            </w:r>
          </w:p>
        </w:tc>
        <w:tc>
          <w:tcPr>
            <w:tcW w:w="1064" w:type="dxa"/>
            <w:vAlign w:val="center"/>
          </w:tcPr>
          <w:p w:rsidR="003038D2" w:rsidRDefault="003038D2" w:rsidP="009065E6">
            <w:pPr>
              <w:jc w:val="center"/>
              <w:rPr>
                <w:sz w:val="24"/>
                <w:szCs w:val="24"/>
              </w:rPr>
            </w:pPr>
            <w:r>
              <w:t>张江</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大型</w:t>
            </w:r>
          </w:p>
        </w:tc>
        <w:tc>
          <w:tcPr>
            <w:tcW w:w="668" w:type="dxa"/>
            <w:vAlign w:val="center"/>
          </w:tcPr>
          <w:p w:rsidR="003038D2" w:rsidRDefault="003038D2" w:rsidP="009065E6">
            <w:pPr>
              <w:jc w:val="center"/>
              <w:rPr>
                <w:sz w:val="24"/>
                <w:szCs w:val="24"/>
              </w:rPr>
            </w:pPr>
            <w:r>
              <w:t xml:space="preserve">15.0 </w:t>
            </w:r>
          </w:p>
        </w:tc>
        <w:tc>
          <w:tcPr>
            <w:tcW w:w="584" w:type="dxa"/>
            <w:noWrap/>
            <w:vAlign w:val="center"/>
          </w:tcPr>
          <w:p w:rsidR="003038D2" w:rsidRDefault="003038D2" w:rsidP="009065E6">
            <w:pPr>
              <w:jc w:val="center"/>
              <w:rPr>
                <w:sz w:val="24"/>
                <w:szCs w:val="24"/>
              </w:rPr>
            </w:pPr>
            <w:r>
              <w:t xml:space="preserve">6.0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825"/>
        </w:trPr>
        <w:tc>
          <w:tcPr>
            <w:tcW w:w="643" w:type="dxa"/>
            <w:vAlign w:val="center"/>
          </w:tcPr>
          <w:p w:rsidR="003038D2" w:rsidRDefault="003038D2" w:rsidP="009065E6">
            <w:pPr>
              <w:widowControl/>
              <w:jc w:val="center"/>
              <w:rPr>
                <w:kern w:val="0"/>
                <w:sz w:val="22"/>
              </w:rPr>
            </w:pPr>
            <w:r>
              <w:rPr>
                <w:kern w:val="0"/>
                <w:sz w:val="22"/>
              </w:rPr>
              <w:t>33</w:t>
            </w:r>
          </w:p>
        </w:tc>
        <w:tc>
          <w:tcPr>
            <w:tcW w:w="1375" w:type="dxa"/>
            <w:vAlign w:val="center"/>
          </w:tcPr>
          <w:p w:rsidR="003038D2" w:rsidRDefault="003038D2" w:rsidP="009065E6">
            <w:pPr>
              <w:jc w:val="center"/>
              <w:rPr>
                <w:sz w:val="24"/>
                <w:szCs w:val="24"/>
              </w:rPr>
            </w:pPr>
            <w:r>
              <w:t>无题（飞鸟）</w:t>
            </w:r>
          </w:p>
        </w:tc>
        <w:tc>
          <w:tcPr>
            <w:tcW w:w="2055" w:type="dxa"/>
            <w:vAlign w:val="center"/>
          </w:tcPr>
          <w:p w:rsidR="003038D2" w:rsidRDefault="003038D2" w:rsidP="009065E6">
            <w:pPr>
              <w:jc w:val="center"/>
              <w:rPr>
                <w:sz w:val="24"/>
                <w:szCs w:val="24"/>
              </w:rPr>
            </w:pPr>
            <w:r>
              <w:t>外环路迎宾大道立交</w:t>
            </w:r>
          </w:p>
        </w:tc>
        <w:tc>
          <w:tcPr>
            <w:tcW w:w="1064" w:type="dxa"/>
            <w:vAlign w:val="center"/>
          </w:tcPr>
          <w:p w:rsidR="003038D2" w:rsidRDefault="003038D2" w:rsidP="009065E6">
            <w:pPr>
              <w:jc w:val="center"/>
              <w:rPr>
                <w:sz w:val="24"/>
                <w:szCs w:val="24"/>
              </w:rPr>
            </w:pPr>
            <w:r>
              <w:t>张江</w:t>
            </w:r>
          </w:p>
        </w:tc>
        <w:tc>
          <w:tcPr>
            <w:tcW w:w="670" w:type="dxa"/>
            <w:vAlign w:val="center"/>
          </w:tcPr>
          <w:p w:rsidR="003038D2" w:rsidRDefault="003038D2" w:rsidP="009065E6">
            <w:pPr>
              <w:jc w:val="center"/>
              <w:rPr>
                <w:sz w:val="24"/>
                <w:szCs w:val="24"/>
              </w:rPr>
            </w:pPr>
            <w:r>
              <w:t>1</w:t>
            </w:r>
          </w:p>
        </w:tc>
        <w:tc>
          <w:tcPr>
            <w:tcW w:w="801" w:type="dxa"/>
            <w:noWrap/>
            <w:vAlign w:val="center"/>
          </w:tcPr>
          <w:p w:rsidR="003038D2" w:rsidRDefault="003038D2" w:rsidP="009065E6">
            <w:pPr>
              <w:jc w:val="center"/>
              <w:rPr>
                <w:sz w:val="24"/>
                <w:szCs w:val="24"/>
              </w:rPr>
            </w:pPr>
            <w:r>
              <w:t>中型</w:t>
            </w:r>
          </w:p>
        </w:tc>
        <w:tc>
          <w:tcPr>
            <w:tcW w:w="668" w:type="dxa"/>
            <w:vAlign w:val="center"/>
          </w:tcPr>
          <w:p w:rsidR="003038D2" w:rsidRDefault="003038D2" w:rsidP="009065E6">
            <w:pPr>
              <w:jc w:val="center"/>
              <w:rPr>
                <w:sz w:val="24"/>
                <w:szCs w:val="24"/>
              </w:rPr>
            </w:pPr>
            <w:r>
              <w:t xml:space="preserve">2.0 </w:t>
            </w:r>
          </w:p>
        </w:tc>
        <w:tc>
          <w:tcPr>
            <w:tcW w:w="584" w:type="dxa"/>
            <w:noWrap/>
            <w:vAlign w:val="center"/>
          </w:tcPr>
          <w:p w:rsidR="003038D2" w:rsidRDefault="003038D2" w:rsidP="009065E6">
            <w:pPr>
              <w:jc w:val="center"/>
              <w:rPr>
                <w:sz w:val="24"/>
                <w:szCs w:val="24"/>
              </w:rPr>
            </w:pPr>
            <w:r>
              <w:t xml:space="preserve">1.0 </w:t>
            </w:r>
          </w:p>
        </w:tc>
        <w:tc>
          <w:tcPr>
            <w:tcW w:w="669" w:type="dxa"/>
            <w:noWrap/>
            <w:vAlign w:val="center"/>
          </w:tcPr>
          <w:p w:rsidR="003038D2" w:rsidRDefault="003038D2" w:rsidP="009065E6">
            <w:pPr>
              <w:jc w:val="center"/>
              <w:rPr>
                <w:sz w:val="24"/>
                <w:szCs w:val="24"/>
              </w:rPr>
            </w:pPr>
            <w:r>
              <w:t xml:space="preserve">4.0 </w:t>
            </w:r>
          </w:p>
        </w:tc>
        <w:tc>
          <w:tcPr>
            <w:tcW w:w="758" w:type="dxa"/>
            <w:noWrap/>
            <w:vAlign w:val="center"/>
          </w:tcPr>
          <w:p w:rsidR="003038D2" w:rsidRDefault="003038D2" w:rsidP="009065E6">
            <w:pPr>
              <w:jc w:val="center"/>
              <w:rPr>
                <w:sz w:val="24"/>
                <w:szCs w:val="24"/>
              </w:rPr>
            </w:pPr>
            <w:r>
              <w:t>无</w:t>
            </w:r>
          </w:p>
        </w:tc>
      </w:tr>
      <w:tr w:rsidR="003038D2" w:rsidTr="009065E6">
        <w:trPr>
          <w:trHeight w:val="910"/>
        </w:trPr>
        <w:tc>
          <w:tcPr>
            <w:tcW w:w="643" w:type="dxa"/>
            <w:vAlign w:val="center"/>
          </w:tcPr>
          <w:p w:rsidR="003038D2" w:rsidRDefault="003038D2" w:rsidP="009065E6">
            <w:pPr>
              <w:widowControl/>
              <w:jc w:val="center"/>
              <w:rPr>
                <w:kern w:val="0"/>
                <w:sz w:val="22"/>
              </w:rPr>
            </w:pPr>
            <w:r>
              <w:rPr>
                <w:kern w:val="0"/>
                <w:sz w:val="22"/>
              </w:rPr>
              <w:t>34</w:t>
            </w:r>
          </w:p>
        </w:tc>
        <w:tc>
          <w:tcPr>
            <w:tcW w:w="3430" w:type="dxa"/>
            <w:gridSpan w:val="2"/>
            <w:vAlign w:val="center"/>
          </w:tcPr>
          <w:p w:rsidR="003038D2" w:rsidRDefault="003038D2" w:rsidP="009065E6">
            <w:pPr>
              <w:jc w:val="center"/>
              <w:rPr>
                <w:sz w:val="24"/>
                <w:szCs w:val="24"/>
              </w:rPr>
            </w:pPr>
            <w:r>
              <w:t>合计</w:t>
            </w:r>
            <w:r>
              <w:t>33</w:t>
            </w:r>
            <w:r>
              <w:t>组</w:t>
            </w:r>
          </w:p>
        </w:tc>
        <w:tc>
          <w:tcPr>
            <w:tcW w:w="1064" w:type="dxa"/>
            <w:vAlign w:val="center"/>
          </w:tcPr>
          <w:p w:rsidR="003038D2" w:rsidRDefault="003038D2" w:rsidP="009065E6">
            <w:pPr>
              <w:jc w:val="center"/>
            </w:pPr>
            <w:r>
              <w:t>大型</w:t>
            </w:r>
          </w:p>
          <w:p w:rsidR="003038D2" w:rsidRDefault="003038D2" w:rsidP="009065E6">
            <w:pPr>
              <w:jc w:val="center"/>
              <w:rPr>
                <w:sz w:val="24"/>
                <w:szCs w:val="24"/>
              </w:rPr>
            </w:pPr>
            <w:r>
              <w:t>10</w:t>
            </w:r>
          </w:p>
        </w:tc>
        <w:tc>
          <w:tcPr>
            <w:tcW w:w="670" w:type="dxa"/>
            <w:vAlign w:val="center"/>
          </w:tcPr>
          <w:p w:rsidR="003038D2" w:rsidRDefault="003038D2" w:rsidP="009065E6">
            <w:pPr>
              <w:jc w:val="center"/>
              <w:rPr>
                <w:sz w:val="24"/>
                <w:szCs w:val="24"/>
              </w:rPr>
            </w:pPr>
            <w:r>
              <w:t>中型</w:t>
            </w:r>
            <w:r>
              <w:t>15</w:t>
            </w:r>
          </w:p>
        </w:tc>
        <w:tc>
          <w:tcPr>
            <w:tcW w:w="801" w:type="dxa"/>
            <w:vAlign w:val="center"/>
          </w:tcPr>
          <w:p w:rsidR="003038D2" w:rsidRDefault="003038D2" w:rsidP="009065E6">
            <w:pPr>
              <w:jc w:val="center"/>
            </w:pPr>
            <w:r>
              <w:t>小型</w:t>
            </w:r>
          </w:p>
          <w:p w:rsidR="003038D2" w:rsidRDefault="003038D2" w:rsidP="009065E6">
            <w:pPr>
              <w:jc w:val="center"/>
              <w:rPr>
                <w:sz w:val="24"/>
                <w:szCs w:val="24"/>
              </w:rPr>
            </w:pPr>
            <w:r>
              <w:t>8</w:t>
            </w:r>
          </w:p>
        </w:tc>
        <w:tc>
          <w:tcPr>
            <w:tcW w:w="668" w:type="dxa"/>
            <w:vAlign w:val="center"/>
          </w:tcPr>
          <w:p w:rsidR="003038D2" w:rsidRDefault="003038D2" w:rsidP="009065E6">
            <w:pPr>
              <w:widowControl/>
              <w:jc w:val="center"/>
              <w:rPr>
                <w:kern w:val="0"/>
                <w:sz w:val="22"/>
              </w:rPr>
            </w:pPr>
            <w:r>
              <w:rPr>
                <w:kern w:val="0"/>
                <w:sz w:val="22"/>
              </w:rPr>
              <w:t xml:space="preserve">　</w:t>
            </w:r>
          </w:p>
        </w:tc>
        <w:tc>
          <w:tcPr>
            <w:tcW w:w="584" w:type="dxa"/>
            <w:noWrap/>
            <w:vAlign w:val="center"/>
          </w:tcPr>
          <w:p w:rsidR="003038D2" w:rsidRDefault="003038D2" w:rsidP="009065E6">
            <w:pPr>
              <w:widowControl/>
              <w:jc w:val="center"/>
              <w:rPr>
                <w:kern w:val="0"/>
                <w:sz w:val="22"/>
              </w:rPr>
            </w:pPr>
            <w:r>
              <w:rPr>
                <w:kern w:val="0"/>
                <w:sz w:val="22"/>
              </w:rPr>
              <w:t xml:space="preserve">　</w:t>
            </w:r>
          </w:p>
        </w:tc>
        <w:tc>
          <w:tcPr>
            <w:tcW w:w="669" w:type="dxa"/>
            <w:noWrap/>
            <w:vAlign w:val="center"/>
          </w:tcPr>
          <w:p w:rsidR="003038D2" w:rsidRDefault="003038D2" w:rsidP="009065E6">
            <w:pPr>
              <w:widowControl/>
              <w:jc w:val="center"/>
              <w:rPr>
                <w:kern w:val="0"/>
                <w:sz w:val="22"/>
              </w:rPr>
            </w:pPr>
            <w:r>
              <w:rPr>
                <w:kern w:val="0"/>
                <w:sz w:val="22"/>
              </w:rPr>
              <w:t xml:space="preserve">　</w:t>
            </w:r>
          </w:p>
        </w:tc>
        <w:tc>
          <w:tcPr>
            <w:tcW w:w="758" w:type="dxa"/>
            <w:noWrap/>
            <w:vAlign w:val="center"/>
          </w:tcPr>
          <w:p w:rsidR="003038D2" w:rsidRDefault="003038D2" w:rsidP="009065E6">
            <w:pPr>
              <w:widowControl/>
              <w:jc w:val="center"/>
              <w:rPr>
                <w:kern w:val="0"/>
                <w:sz w:val="22"/>
              </w:rPr>
            </w:pPr>
            <w:r>
              <w:rPr>
                <w:kern w:val="0"/>
                <w:sz w:val="22"/>
              </w:rPr>
              <w:t xml:space="preserve">　</w:t>
            </w:r>
          </w:p>
        </w:tc>
      </w:tr>
    </w:tbl>
    <w:p w:rsidR="003038D2" w:rsidRDefault="003038D2" w:rsidP="003038D2">
      <w:pPr>
        <w:spacing w:line="300" w:lineRule="auto"/>
        <w:rPr>
          <w:bCs/>
          <w:sz w:val="22"/>
          <w:szCs w:val="22"/>
        </w:rPr>
      </w:pPr>
    </w:p>
    <w:p w:rsidR="003038D2" w:rsidRDefault="003038D2" w:rsidP="003038D2">
      <w:pPr>
        <w:spacing w:line="300" w:lineRule="auto"/>
        <w:rPr>
          <w:bCs/>
          <w:sz w:val="22"/>
          <w:szCs w:val="22"/>
        </w:rPr>
      </w:pPr>
    </w:p>
    <w:p w:rsidR="003038D2" w:rsidRDefault="003038D2" w:rsidP="003038D2">
      <w:pPr>
        <w:spacing w:line="300" w:lineRule="auto"/>
        <w:rPr>
          <w:bCs/>
          <w:sz w:val="22"/>
          <w:szCs w:val="22"/>
        </w:rPr>
      </w:pPr>
      <w:r>
        <w:rPr>
          <w:bCs/>
          <w:sz w:val="22"/>
          <w:szCs w:val="22"/>
        </w:rPr>
        <w:t xml:space="preserve">9.1.2 </w:t>
      </w:r>
      <w:r>
        <w:rPr>
          <w:rFonts w:hint="eastAsia"/>
          <w:bCs/>
          <w:sz w:val="22"/>
          <w:szCs w:val="22"/>
        </w:rPr>
        <w:t>社会类城雕设施清单</w:t>
      </w:r>
    </w:p>
    <w:tbl>
      <w:tblPr>
        <w:tblW w:w="8700" w:type="dxa"/>
        <w:tblInd w:w="93"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54"/>
        <w:gridCol w:w="1477"/>
        <w:gridCol w:w="1594"/>
        <w:gridCol w:w="2782"/>
        <w:gridCol w:w="1793"/>
      </w:tblGrid>
      <w:tr w:rsidR="003038D2" w:rsidTr="009065E6">
        <w:trPr>
          <w:trHeight w:val="660"/>
        </w:trPr>
        <w:tc>
          <w:tcPr>
            <w:tcW w:w="1054" w:type="dxa"/>
            <w:noWrap/>
            <w:vAlign w:val="center"/>
          </w:tcPr>
          <w:p w:rsidR="003038D2" w:rsidRDefault="003038D2" w:rsidP="009065E6">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序号</w:t>
            </w:r>
          </w:p>
        </w:tc>
        <w:tc>
          <w:tcPr>
            <w:tcW w:w="1477" w:type="dxa"/>
            <w:noWrap/>
            <w:vAlign w:val="center"/>
          </w:tcPr>
          <w:p w:rsidR="003038D2" w:rsidRDefault="003038D2" w:rsidP="009065E6">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设施编号</w:t>
            </w:r>
          </w:p>
        </w:tc>
        <w:tc>
          <w:tcPr>
            <w:tcW w:w="1594" w:type="dxa"/>
            <w:noWrap/>
            <w:vAlign w:val="center"/>
          </w:tcPr>
          <w:p w:rsidR="003038D2" w:rsidRDefault="003038D2" w:rsidP="009065E6">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设施名称</w:t>
            </w:r>
          </w:p>
        </w:tc>
        <w:tc>
          <w:tcPr>
            <w:tcW w:w="2782" w:type="dxa"/>
            <w:noWrap/>
            <w:vAlign w:val="center"/>
          </w:tcPr>
          <w:p w:rsidR="003038D2" w:rsidRDefault="003038D2" w:rsidP="009065E6">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雕塑位置</w:t>
            </w:r>
          </w:p>
        </w:tc>
        <w:tc>
          <w:tcPr>
            <w:tcW w:w="1793" w:type="dxa"/>
            <w:noWrap/>
            <w:vAlign w:val="center"/>
          </w:tcPr>
          <w:p w:rsidR="003038D2" w:rsidRDefault="003038D2" w:rsidP="009065E6">
            <w:pPr>
              <w:widowControl/>
              <w:jc w:val="center"/>
              <w:textAlignment w:val="center"/>
              <w:rPr>
                <w:rFonts w:ascii="宋体" w:hAnsi="宋体" w:cs="宋体"/>
                <w:b/>
                <w:bCs/>
                <w:color w:val="000000"/>
                <w:sz w:val="20"/>
              </w:rPr>
            </w:pPr>
            <w:r>
              <w:rPr>
                <w:rFonts w:ascii="宋体" w:hAnsi="宋体" w:cs="宋体" w:hint="eastAsia"/>
                <w:b/>
                <w:bCs/>
                <w:color w:val="000000"/>
                <w:kern w:val="0"/>
                <w:sz w:val="20"/>
                <w:lang w:bidi="ar"/>
              </w:rPr>
              <w:t>属地情况</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无题（水车）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外环路龙东大道立交</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外环路龙东大道立交</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外环路龙东大道立交</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唐镇虹盛路215号金枫古园内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虹光四射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唐镇金丰路88号虹四村委内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唐镇唐兴路口社区中心内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传承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唐镇齐爱路646号唐镇中学内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创新中路 399弄边门1-153号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春源路唐安路口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顾唐路2826号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唐安路创新西路口西北角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唐兴路191弄 保利御樽苑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TZ-018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升华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张江集电港（丹桂路北）升华</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唐镇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日月星辰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机场镇中心绿地内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机场大道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施湾七路.远航路口南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美丽祝桥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邓三村G1503闻居路收费口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梦想起飞的地方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邓三村G1503闻居路收费口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祝桥欢迎你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邓三村施湾六路西侧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航空祝桥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邓三村施湾六路闻居路交叉口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核心价值观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邓三村闻居路南侧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中国梦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邓三村川南奉公路闻居路交叉口南侧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美丽祝桥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邓三村凌空路闻居路交叉口东侧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邓三村凌空路闻居路交叉口西侧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张闻天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邓三村川南奉公路闻居路交叉口北侧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精神堡垒（自行车骑行）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施新路肯德基前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跨出脚步我酷我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和谐之美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邓二村2组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邓二健身广场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邓二村2组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健康步道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邓二休闲广场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社会主义核心价值观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运动让身体更健康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邓二村3组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我运动我快乐我健康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邓二村2组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川南奉公路北朱家宅46号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施湾绿地公园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感恩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施湾绿地公园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中国梦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施湾绿地公园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指挥棒·收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贝五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指挥棒·起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音符·树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音符·花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弦·大提琴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听，雕塑组合2</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听，雕塑组合1</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弦·竖琴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弦·月琴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林中水滴，NO。7</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林中水滴，NO。3</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HM-077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琴•东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琴•西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东方艺术中心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芳华路136弄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聚龙家园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龙阳路1880弄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龙阳路1880弄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浦建路1288弄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浦建路1288弄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浦建路1288弄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浦建路1288弄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仿宋_GB2312" w:eastAsia="仿宋_GB2312" w:hAnsi="宋体" w:cs="仿宋_GB2312" w:hint="eastAsia"/>
                <w:color w:val="000000"/>
                <w:kern w:val="0"/>
                <w:sz w:val="20"/>
                <w:lang w:bidi="ar"/>
              </w:rPr>
              <w:t>浦建路</w:t>
            </w:r>
            <w:r>
              <w:rPr>
                <w:color w:val="000000"/>
                <w:kern w:val="0"/>
                <w:sz w:val="20"/>
                <w:lang w:bidi="ar"/>
              </w:rPr>
              <w:t>1288</w:t>
            </w:r>
            <w:r>
              <w:rPr>
                <w:rFonts w:ascii="仿宋_GB2312" w:eastAsia="仿宋_GB2312" w:hAnsi="宋体" w:cs="仿宋_GB2312" w:hint="eastAsia"/>
                <w:color w:val="000000"/>
                <w:kern w:val="0"/>
                <w:sz w:val="20"/>
                <w:lang w:bidi="ar"/>
              </w:rPr>
              <w:t>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太阳女神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东建路917号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四不象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东建路917号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音乐 女群塑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东建路917号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白玉兰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玉兰路文化广场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日晷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花木路718弄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梅花路777弄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农夫耕田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严中路由由公司</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时钟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东建路锦和路口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牡丹花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牡丹路89弄牡丹苑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玉兰路牡丹路口玉兰广场（北）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碧海祥云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卫亭路百熙路（海天湖公园）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从海洋到天空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祝桥镇中心公园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东海社区广场（盐朝公路836号）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只生一个好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川南奉－浦红路交叉口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川南奉公路祝潘公路口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纸飞机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金亭路千汇路西北侧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金亭路百熙路口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千汇路华星路路口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东海第一锚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千汇路华星路路口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商飞梦 朝阳情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朝农新村 路西小区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美丽庭院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新如村六如14组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美丽庭院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新如村六如14组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美丽庭院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新如村六如14组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明日广场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星光5组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宣传雕塑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盐朝公路东翔路口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川南奉公路卫亭路路口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川南奉公路卫亭路路口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施湾六路闻居路路口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南祝路星勤路口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ZQ60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川南奉公路祝潘公路口西</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民生路丁香路口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上海绿城</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涵合园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涵合园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涵合园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涵合园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涵合园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爱家亚洲花园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爱家亚洲花园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世纪公园(2号门）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欢乐颂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世纪公园(1号门）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奥尔梅加头像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世纪公园（5号门)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芳甸路335号当代清水园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梅花路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锦绣路888弄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仙鹤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锦绣路888弄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抽象乐器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锦绣路666弄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芳甸路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沉思者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芳甸路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花木路锦绣路口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HM-088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锦绣路金松路口世纪公园3号门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约翰施特劳斯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锦安东路567弄中心广场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冰溶雕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锦安东路567弄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锦安东路567弄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白玉兰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浦建路1578号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沉思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锦和路289弄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母与子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锦和路289弄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HM-056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龙阳路1668号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巨峰路1555号金苹果学校门口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浦东煤气厂东塘路55号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东靖路297弄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东靖路297弄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东靖路297弄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东靖路15弄小区内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杨高北路东靖路口广场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高行中学行泰路210号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巨峰路1555号金苹果学校门口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杨高北路3885号华高苑门口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杨高北路3885号华高苑门口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华高小学内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金高路1058弄华高新苑门口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金高路1058弄华高新苑内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萌芽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杨高北路、五洲大道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巨峰路1555号金苹果学校内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东靖路（1881号）金高路口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东靖路（1881号）万嘉商业广场正门口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金高路233号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奏乐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启帆路319号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盒马鲜生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启帆路628号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启帆路517号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GH-035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启帆路628号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高行</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高东光明路476号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金高路金京路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绿韵</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外环路、五洲大道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光灿路</w:t>
            </w:r>
            <w:r>
              <w:rPr>
                <w:color w:val="000000"/>
                <w:kern w:val="0"/>
                <w:sz w:val="20"/>
                <w:lang w:bidi="ar"/>
              </w:rPr>
              <w:t>118</w:t>
            </w:r>
            <w:r>
              <w:rPr>
                <w:rFonts w:ascii="宋体" w:hAnsi="宋体" w:cs="宋体" w:hint="eastAsia"/>
                <w:color w:val="000000"/>
                <w:kern w:val="0"/>
                <w:sz w:val="20"/>
                <w:lang w:bidi="ar"/>
              </w:rPr>
              <w:t>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台中北路8号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台中南路台南东路路口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台南东路东侧广场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高东二路118弄1-47号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北新园路洲海路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北新园路洲海路口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雷锋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杨园体育公园新园路东</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GD-017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光灿路118号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东陆路1679号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佳京路135号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金高路1296弄24号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金高路1296弄108号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金高路1720号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JQ-068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新金桥路655号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星升路1045号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川杨路858号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擎起未来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蔡路中学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庆华小学内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东川公路合庆被单厂</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双龙戏珠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东川公路喔喔集团公司</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和谐庆丰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龙东大道6881号庆丰村活动中心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少年军校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向阳北路800号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HQ-012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体育比赛项目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庆荣路398号合庆公园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合庆镇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SY005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书院镇新欣路-老芦公路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SY007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雏鹰展翅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新港小学内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SY008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方圆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老芦公路1179号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YG004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美好时光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医谷现代商务园（康新公路3377号）琥珀路周祝公路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YG005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倾斜立方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医谷现代商务园（康新公路周祝公路口）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YG006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HIGH-1</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周祝公路337号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YG008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鲁班锁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周邓公路申江路交叉口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YG012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医谷现代商务园（广丹路222弄6号）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医谷</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“航魂”群雕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航头镇市民广场（镇政府前）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鹤舞飞扬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航头路航鹤路口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鹤鸣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航头农工商广场（沪南公路5386号）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仕女雕塑群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爱法•奥朗新庄园（航鹤路633）</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小天使雕塑群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爱法•奥朗新庄园（航鹤路633）</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世纪展望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爱法•奥朗新庄园（航鹤路633）</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琴女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爱法•奥朗新庄园（航鹤路633）</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爱法•奥朗新庄园（航鹤路633）</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傅雷纪念像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航头文化中心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升华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华南陵园（航都南路、大治河南）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华南陵园（航都南路、大治河南）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航都路沪南公路口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HT016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法制宣传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航头路北侧、石家浜西侧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航头镇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鱼跃碧池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三林苑喷水池中央</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关爱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东明地段医院庭院正中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环林西路613弄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灵兆路530弄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探索生命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永泰路、环林西路路口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穿针引线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上南路华夏西路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DM-012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林苑小学内、环林西路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锚机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航海博物馆内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航海博物馆内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船浆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航海博物馆内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螺旋浆轴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航海博物馆内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建设者墙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临港南汇观海公园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基石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临港南汇观海公园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聚沙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临港南汇观海公园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填海石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临港南汇观海公园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吹沙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临港南汇观海公园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收获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环湖西三路古棕路口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古棕路168弄1号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司南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南汇嘴观海公园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临港新城滴水湖</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芦安路/港辉路东</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帆船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港晖路东芦安路南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南汇新城镇新芦居委E区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芦潮港码头</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向时代致敬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和平在前进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干杯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小胖</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江南无闲时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提水少年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海军烈士赵尔春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清泉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舞蹈家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黄河母亲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民间演唱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韵</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大草原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故乡情韵</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明月洗心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晨读</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听涛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民族少女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行健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草原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饮水的熊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高山流水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母爱--呵护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逐梦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崛起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琴声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顶罐少女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读</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对歌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挑战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朋友圈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蒙古马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夏露三号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仰望天空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周末</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春天的乐章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行囊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渔家傲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女大学生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曙光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家庭亲情系列-孕育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远方的呼唤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五彩路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祝福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花辫子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牧童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清风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海的女儿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我们的城市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高原之春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飞吧</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圆梦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千钧一箭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阿福一家之旅行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NX079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遐思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瑞雪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银色旋风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林多娜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西藏姑娘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口红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女人日记no.16</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霓裳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287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饲养员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NX089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回家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藏.民系列-汉子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传承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地铁13号线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钢筋铁骨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海空雄英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快递改变生活</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连岛西路307-1</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NX099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祈福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299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青云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轻诉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喂猫的女孩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正气歌之忠、廉、正、义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仲夏夜之梦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泼水节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矿工的儿子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风采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行街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声声慢·思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希望之路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草原母亲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春山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薪火</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家园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清风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留春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317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童年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沙滩上的于果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乐队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环湖西三路古棕路口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NX122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航空发动机模型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滴水湖环湖公园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南汇新城</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抚今思夕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滨江大道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世纪辰光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世纪大道南泉北路口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世纪大道题词碑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老外看浦东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陆家嘴环路15号（中心绿地内）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青年在浦东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陆家嘴环路15号（中心绿地内）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儿童画浦东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陆家嘴环路15号（中心绿地内）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陆家嘴环路15号（中心绿地内）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石灯笼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丰和路1号港务大厦院内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安特威浦港徽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港务大厦院内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大阪港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港务大厦院内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图腾柱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港务大厦院内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滨江大道（近东园路浦江边）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海的遐想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浦东大道、福山路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妙笔生花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东方路商城路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昌邑路555弄      滨江名园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昌邑路55弄       浦江名园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地球仪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浦东南路377号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浦东南路360号上海国际大厦门前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世纪大道东泰路口环球金融中心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陆家嘴西路       中国海关大楼</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福山路53号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344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无题（6个）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商城路108号      汇豪天下小区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无题（6个）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商城路108号      汇豪天下小区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浦名路233弄      江临天下小区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浦名路233弄江临天下小区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启新路333号          洋泾菊园学校</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浦东南路588号浦发大厦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少年志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崂山路10号     昌邑小学院内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童心池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崂山路10号昌邑小学院内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以人为本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乳山路235弄梅园地段医院内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源深路158号海事学院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张杨路松林路口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陆家嘴环路15号（中心绿地内）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浦东南路世纪大道浦发银行门前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福山路外国语小学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浦明路1188弄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东昌滨江绿地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东方路昌邑路口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昌邑路538弄5号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东方路昌邑路口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昌邑路538弄5号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河马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昌邑路538弄5号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踢球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昌邑路538弄5号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372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情侣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昌邑路538弄5号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回翔绿洲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陆家嘴东路160号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双拥星曲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乳山路福山路梅园公园门口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长城颂歌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福山路83号梅园公园内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英雄谱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福山路83号梅园公园内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LJZ-079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八英图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福山路83号梅园公园内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回忆之家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世纪大道8号上海国金中心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字始的欲望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世纪大道8号上海国金中心南门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千里送鹅毛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世纪大道8号上海国金中心南门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世纪大道8号上海国金中心北门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蜗牛一组3只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环球中心对面世纪大道南侧北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细胞（3个一组）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商城路浦明路口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陨石（3个一组）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陆家嘴东路陆家嘴环路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巨石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陆家嘴东路陆家嘴环路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LJZ-089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文明林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陆家嘴中心绿地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荣成路滨江大道上海保利广场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无题（一组14个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银城中路-世纪大道 陆家嘴金融城</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陆家嘴环路银洲街口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购物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商城路浦东南路口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喇叭花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东城路浦东南路口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陆家嘴环路958号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陆家嘴环路958号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陆家嘴环路1088号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陆家嘴环路1088号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LJZ-099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陆家嘴中心绿地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地球仪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浦东大道浦东南路口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狮龙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浦东南路256号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浦东南路银城路口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浦东南路银城路口东南角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金葫芦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银城路167号（兴业银行）</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生命力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银城路即墨路口 </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银城路即墨路口东北角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领航（一组3个）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银城路即墨路口西南角  </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银城路浦东南路公交站旁</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无题 </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银城中路浦东南路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LJZ-111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银城中路浦东南路口西南角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陆家嘴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人口与地球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齐河路南码头路东南角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携手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齐河路南码头路西南角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放歌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东明路齐河路西南角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云莲路327号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金沪路879号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奋进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新金桥路905号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创造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新金桥路905号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未来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新金桥路905号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新金桥路905号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宁桥路388号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宁桥路388号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宁桥路388号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宁桥路388号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金桥路东方花园别墅小区门口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新金桥路18号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宁桥路1188号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鲤鱼喷水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金皖路501号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灵壁石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金吉路568号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申江路新金桥路西北角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科技之帆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申江路川桥路东南角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母与子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德州路20弄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紫竹华庭（昌里东路333弄）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现代映象齐河路门内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洪山路书店门口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洪山路172号南面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呵护健康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昌里东路239号院内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南丁格尔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昌里东路239号院内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东明路560弄1-7号   东明家园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东明路560弄1-7号   东明家园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陈海新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昌里东路239号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希波克拉底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昌里东路239号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全民健康迎奥运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云台路齐河路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蛇形2010</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上南路成山路北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德州路云台路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向往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东明路1369号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彩蛋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邹平路成山路800号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成山路480号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DT005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起舞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南团公路墩艺路口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DT006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美丽大团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南团公路永宁东路路口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DT007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永春东路36号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大团镇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平衡石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高桥小桥路99号高桥中学校内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 课外读书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高桥小桥路99号高桥中学校内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高桥港大同路542对面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高桥港大同路820对面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高桥通圆路269号高桥公园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高桥大同路1480号上炼工人学校</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三羊开泰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永久城市花园季景路259号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外高桥保税区中学季景路206号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骆驼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杨高北路1000号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求索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凌桥江东路1375号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江心沙路2299号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美人鱼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江心沙路1575号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浦东北路4646弄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八一展望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高桥烈士陵园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高桥烈士陵园内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雕塑群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高桥烈士陵园内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高桥镇花山路789号高桥镇小学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高桥大同路358号上海第七人民医院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高桥镇花山路789号高桥镇小学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展望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龚华路龚路中心小学内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方先觉将军雕像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龚卫路388号临浦东天逸静园玫瑰园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呵护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曹路光明村凌家圈71号顾路中学内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渴望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上川路民雨路口民达小学内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民耀路98弄顾路阳光苑内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民耀路227弄顾路新芳邻内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金海路2360号上海第二工业大学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顾唐路148号附近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民雪路爱法花园东区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CL-019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上川路华东路路口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曹路</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凤飞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金滇路18号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金滇路18号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金滇路18号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申江路通用汽车公司东</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力的嬗变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申江路巨峰路口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JKF-033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申江路陇桥路口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金开发</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莱阳路4086弄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GQ-030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莱阳路4086弄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讲课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欢呼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放飞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投篮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舞蹈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牵手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ZJD-028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读书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东明路300号校内绿地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周家渡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WX002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三三公路1518号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万祥镇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WX003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万和路185（卫生院内）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万祥镇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金桥好人家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荷泽路西                  博兴路五莲路间</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博兴路1432号高桥东陆中学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灵壁石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博兴路1432号高桥东陆中学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499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长岛路1515号浦兴中学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长岛路1515号浦兴中学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杨高中路58弄爱法新都大门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杨高中路58弄爱法新都</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金桥路1189号金桥都市花园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浦兴之光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张杨北路博兴路口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博兴路833号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博兴路1622号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儿童嬉戏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博兴路东陆路口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PX-014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牟平路博兴路口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御桥路1978弄地杰国际城内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骏马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莲园路271号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维纳斯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锦绣路2885号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莲溪路1299号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沪南路、前程路口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启航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浦东干部学院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钟楼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锦绣华城内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御桥路1798弄地杰国际城西大门</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517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叶子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御桥路1751号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锦绣路2885弄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成山路2388号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名人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莲园路271号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音乐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成山路锦尊路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BC-023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成山路华鹏路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北蔡</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南极石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金桥路451号中国极地研究中心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希望晨光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长岛路555号  长岛中学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五莲路368号  沪东新村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张杨北路1219号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张杨北路591号五莲路南70米</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同心同德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五莲路莱阳路口东北角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风正帆高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莱阳路588号 金川中学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浦东大道2789号东华科技大楼</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张杨北路博兴路口西北角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长岛路柳埠路口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张杨北路博兴路口西南角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鱼水情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五莲路莱阳路口东南角</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沪东之兴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兰城路、五莲路口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沪东勤政为民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兰城路（近街道信访办）</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沪东勤政为民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兰城路（近街道信访办）</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沪东勤政为民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兰城路（近街道信访办）</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张杨北路555号同方锦城</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和平鸽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浦东大道2738号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火焰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沪东党建广场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骏马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东波路248弄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HD-026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莱阳路618号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沪东</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鱼水情深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云山路金杨广场门口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547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云山路金杨广场中心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关爱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金杨路121号金杨地段医院新院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东兴花苑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金台路118号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华夏之光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灵山路2100号  致远中学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浦东大道2600号海事大学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桃李芬芳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金桥路1288号陆行中学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姚德明先生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金桥路1288号陆行中学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奋进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博山东路41弄18号罗山中学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云山路    致远中学围墙</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爱因斯坦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居里夫人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爱迪生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莎士比亚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达芬奇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学海无涯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金桥路1288号陆行中学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莫扎特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王羲之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齐白石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钱学森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华罗庚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活力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枣庄路111号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德平路33号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德平路35号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枣庄路399弄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JY-41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金杨路居家桥路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金杨</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海螺姑娘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汇南镇听潮路、人民路口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超 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南汇电视大学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名人雕塑组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南汇电视大学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孔子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南汇电视大学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财水盆景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578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尿童*兽头池  (双面)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古典马车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蹲鼠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卡通青蛙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3人玩陀螺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撑山羊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卡通鸭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少女放鸽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卡通猪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卡通狗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人民东路步行街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博佳花园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小区入口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钱币</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城南路  (工行）</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活力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城南路－观海路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母与子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荡湾新村育苗路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母爱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荡湾新村街心花园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        （两处）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人民西路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十字街振兴商场前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生命之友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荡湾桥</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知识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南汇图书馆</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孔子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肖邦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599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托尔斯泰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鲁迅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孔子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爱因斯坦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居里夫人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雨果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605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蔡元培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伽利略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弗洛伊德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贝多芬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上海工商外国语学院附属中学（勤奋路228号）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桥栏浮雕           （2座桥）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人民西路横港桥   西乐河桥</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独角兽</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南汇区人民法院（城西路人民路）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古钟园浮雕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古钟园南门口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汇苑宾馆（沪南公路城南路398号）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人民路城西路东北侧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健康第一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靖海路185弄75号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假山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南汇电视大学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上海工商外国语学院（观海路505号）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沪南公路远联路路口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HN067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拱极路南祝路路口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惠南镇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628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十二生肖*猪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建港村村委会</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神舟5号模型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第一枚试验探空火箭模型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飞向未来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火箭发射纪念碑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东进3组火箭路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事业人生一帆风顺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滨海成人学校（通源西路3号）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亨利 杜南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美丽老港博爱家园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公正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中立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独立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650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志愿服务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统一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普遍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人道博爱奉献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沪南公路建中路口老港公园内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沪南公路建中路口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社会主义核心价值观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老港中心小学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建中路宏港苑小区内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健身雕塑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建中路宏港苑小区内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建港村村委会</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拉小提琴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踢球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LG067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社会主义核心价值观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老港镇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孕育.自然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创业路78弄汤巷中心村居委前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集团标致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中桥学院（川周公路2788号）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阿波罗水池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金帝豪苑（康桥路1298弄）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金帝豪苑（康桥路1298弄）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678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秀沿路康沈路口（文化中心）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友谊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沪南公路外环东南侧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康桥路1552号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康桥路1388号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御秀路御衡路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kq-012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川周公路2740号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康桥镇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猴子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长青公园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It风暴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西营路德州路南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文明的历程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西营路德州路南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裂变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西营路德州路南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德州路338号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上钢文化休闲长廊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西营路川杨河边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开天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西营路德州路南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取火</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西营路德州路南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历城路81弄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世博大道1750号（世博公园）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世博大道1750号（世博公园）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世博大道1750号（世博公园）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八卦图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西营路近耀华路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博城路850号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西营路近耀华路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699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西营路近耀华路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上南路近耀华路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SG-024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历城路83弄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上钢</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金桥路东方花园别墅小区门口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升华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张江集电港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气蕴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子和路、远志大道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张衡路528号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张衡路、科苑路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张衡路、科苑路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708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钥匙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晨晖路555号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川北公路、高斯路965号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科技柱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龙东路南、张江路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郭守敬路南哈雷路西</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祖冲之路1399号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张江路、江东路路口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光阴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江东路54号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鸟.人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草地上的绿狗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数字圆桌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肥皂剧</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翼桥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卡乐.弗里德里希.高斯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高斯路紫薇公园入口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生命历史墙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紫薇路60号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高斯九岁介题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张江路、高斯路口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电子神殿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张江集电港正门对面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郭守敬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碧波路、松涛路路口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团结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孙浦路375号对面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孙浦路375号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孙浦路375号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Delete</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高科东路.景明路西北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科苑路1278号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松涛路.祖冲之路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积木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碧波路.春晓路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基因的记忆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张江科技广场内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睡莲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紫薇公园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华佗路、科苑路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柱石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龙东大道、金科路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签名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碧波路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739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你在哪？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鑫诺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郭守敬路137号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ZJ-079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童年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高科路哈雷路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张江科技文化广场内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祖冲之路419号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榫卯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碧波路、祖冲之路口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红色绸带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海科路666号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老鹰捉小鸡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张江路794号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ZJ-088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看书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张江路752号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ZJ-002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外环路迎宾大道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张江镇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纽带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南浦公园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梅兰竹菊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东方路、塘桥公园对面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杨高南路1218弄乔顿花园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斗牛士</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杨高南路1218弄乔顿花园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无题（一组5个）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杨高南路1218弄乔顿花园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麦穗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上海儿童医学中心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高镜朗先生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上海儿童医学中心</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东方路1800弄东方城市花园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阳光·星光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临沂北路210弄盛族花园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临沂北路210弄盛族花园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浦东南路2179弄宏润公寓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峨山路485弄山泉花园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希望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峨山路638号塘桥中学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浦东龙阳路黄浦江边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浦东龙阳路黄浦江边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蓝村路501弄蓝山小区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李时珍像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峨山路95号4区童涵春堂中药切片厂</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浦建路浦东南路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苹果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峨山路638号塘桥中学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东方路1365号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770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美丽街区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东方路北园路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美丽塘桥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东方路北园路口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白玉兰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东方路峨山路口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东方路浦建路口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河马</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环龙路北园路口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浦明路润江路口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TQ-033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万得大厦（浦明路1500号）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塘桥</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欧洲古典系列之一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欧洲古典系列之三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源深路279号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欧洲古典系列之四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源深路273号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欧洲古典系列之五</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源深路235号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五牛城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浦东大道源深路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活力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罗山路立交桥</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巨野路187弄 金淙苑绿地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舞蹈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栖山路崮山路口  洋泾社区文化广场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崮山路401弄 洋泾港休闲园绿地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金苹果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崮山路517号 建平中学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健身苑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浦东大道1460弄海院新村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桃林路  桃林小区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南洋泾路280弄1-6号中新公寓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李时珍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沈家弄路700号上海医药学校</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求</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民生路615号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活力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羽山路桃林路口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豆香园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灵山路桃林路口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桃林路1141弄新天家园内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桃林路1141弄新天家园内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张杨路2600弄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乳山路506弄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798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首钢集团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桃林路浦东大道路口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799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金苹果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源深路383号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欧洲古典系列之六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源深路269号门前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天使</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源深路155号门前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沉思</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乳山路506弄大门西侧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学习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乳山路505弄大门东侧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介绍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乳山路505弄大门西侧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走秀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乳山路506弄大门东侧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舞蹈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栖山路崮山路东侧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东栅口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博山路罗山路口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书</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张杨路罗山路口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源深路317号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滨江大道257弄10号（苗圃路昌邑路）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北洋泾路717号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看书牛人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旭辉广场虎丸烧肉门口 看书牛人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五彩大鸟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绿色小鸟（1只）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旭辉广场纵轴</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绣球（3个1组）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旭辉广场纵轴草坪</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海螺 （3个1组）</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旭辉广场横轴（建筑前草坪）</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果子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旭辉广场横轴（建筑对面）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花盆 （6个）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旭辉广场横轴（建筑门口）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白花蓝花牛（2个）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LCM旭辉门口（左）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827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YJ-071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黄花绿花牛（2个）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LCM旭辉门口（右）</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洋泾</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煮海熬波</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海泉路（沪南公路南100米）</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笋山十景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新场牌楼东路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安广苑浮雕  (34幅)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新场安广苑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时刻准备着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新场镇小学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奚家厅的故事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新场洪东街57号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老行当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新场大街367号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老行当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新场大街367号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XC010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圆圈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新环西路新环北路路口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新场镇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水中芭蕾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浦东游泳馆</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浦东游泳馆</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临沂路61弄龙阳花苑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临沂路61弄龙阳花苑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东方路2993弄东方佳苑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杨公斯盛造像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上海浦东中学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世博大道雪野路西南侧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世博大道雪野路东北侧酒店内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世博大道雪野路西侧浦江边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拳头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世博大道雪野路西北侧浦江边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古代人像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世博大道雪野路西侧浦江边</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华丰路1号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鲤鱼戏水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东方路1928号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东方路临沂路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东方路南码头路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SBY010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华丰路5号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浦三路齐河路公交站旁</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NMT-008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南码头路浦东南路口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南码头</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联明路696号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都林嘉苑（南园）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杨南路1168弄  （都林嘉苑南园）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856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女神像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上南路3500弄  （金苹果花园）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金苹果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上南路３５００弄（金苹果花园）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铁连钱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上南路３０５８弄（银马苑）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浦三路（盛世天地）</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西瓜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板泉路东书房路口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红苹果</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高青路东书房路口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香蕉皮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高青路东书房路口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立柱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大道站路东书房路口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情系世博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大道站路东书房路口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东书房路东三林北港北岸</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杨思路上南路口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三鲁公路6251号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SL-020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假山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板泉路728号恒大茶城</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三林</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月亮湾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周浦镇周东路年家浜路口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莎海之星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莎海公寓（周东路460号）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哺育</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海尼药业公司（沪南路3999）</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鲤鱼跳龙门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年家浜路459号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年家浜路421号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年家浜路417号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鲤鱼（三）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年家浜路康沈路口西</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zp014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年家浜路周东路路口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周浦</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云帆苑主题雕塑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泥城云帆苑</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云帆苑健身雕塑（一）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泥城云帆苑221弄广场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云帆苑健身雕塑（二）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泥城云帆苑221弄广场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云帆苑健身雕塑（三）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泥城云帆苑221弄广场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云帆苑健身雕塑（四）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泥城云帆苑221弄广场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泥城暴动纪念碑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南芦公路1887号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883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南渡抗日纪念碑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南芦公路1887号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海鸥展翅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南芦公路1815号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海洋鱼</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南芦公路1813号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水波月亮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南芦公路1811号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扬帆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南芦公路1801号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南芦公路黄沙港桥东侧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贝壳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南芦公路1788号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南芦公路1816号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南芦公路1836号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南芦公路1836号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NC022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梦想天空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鸿音路彭平路口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泥城镇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拥抱未来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校园大道东侧（宣镇东路2号）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和谐</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南六公路578号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天籁之音</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南六公路578号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欢乐家园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南六公路578号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图腾柱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动物园大门两侧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899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老虎</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野生动物园门口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希望之星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三灶学校广场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世纪风帆</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政府北侧卫生院南侧</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XQ014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南六公路578号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宣桥镇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奥运精神系列1</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奥运精神系列2</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奥运精神系列3</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奥运精神系列4</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奥运精神系列5</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奥运精神系列6</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WF-007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东方之光</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杨高路世纪大道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潍坊五村广场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少女戏水</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香榭丽小区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东方之神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香榭丽小区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牛</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浦电路松林路口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914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浦城路潍坊西路口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浦城路潍坊西路口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和平使者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潍坊路崂山东路口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涌</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江苏大厦门前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跃</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江苏大厦门前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潍坊路59弄口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江南第一村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潍坊路335弄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潍坊路335弄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世纪大道向城路口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红塔水景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东方路向城路口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海</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浦东南路1550弄  天科苑内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WF-033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北张家浜路170弄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WF-034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福山路455毫全华信息大厦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WF-037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东方路900号洋泾中学东校</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WF-038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张扬路828号      华都大厦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929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浦电路2弄世贸滨江花园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世纪大道1568号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939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天鹅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狩猎女神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莎士比亚</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浦电路3弄世茂滨江花园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浦电路4弄世茂滨江花园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945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浦电路5弄世茂滨江花园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弹琴儿童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浦电路2弄世茂滨江花园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火焰</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张杨路世纪大道</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浮雕（一组4副）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浦东南路1548号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949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金色马群</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东方路（近潍坊路）众成大厦 </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东方路（近潍坊路）众成大厦</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崂山路700号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浦电路577号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五角星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 xml:space="preserve">时代广场（张杨路南泉路）红球 </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我家在潍坊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潍坊路146号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崂山路张杨路口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WF-079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小象</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东方路877号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张杨路630号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浦电路132号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959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浦东南路1289号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东方路浦电路公交站</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石狮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潍坊西路浦东南路口（民生银行）</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船</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崂山路645弄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庭园</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崂山路645弄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拱桥</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崂山路645弄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WF-088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房屋</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崂山路645弄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潍坊</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CS-002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界龙村民委员会前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CS-003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界龙实业股份有限公司</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CS-004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六团乡标</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六团社区南</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969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CS-005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健身六灶</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六灶新镇公园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CS-009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佳运公寓内川环南路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九龙锦江大酒店门口川黄路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诺尔曼．白求恩</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川沙人民医院</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佳洲欣苑内新川路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975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CS-019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川沙中学内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欧洲苑内进贤路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979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华盛名门内进贤路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新德路330弄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界龙新世纪公寓内川沙路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大华雕</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六灶新镇公园</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陈秀全烈士像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CS-029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王荣祥烈士像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CS-030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浩气长存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CS-031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CS-032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华夏东路2575号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CS-035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川沙路4019号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989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CS-039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科技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六灶中学（鹿溪路43号）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麒麟</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北城壕路66号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朱家店抗日之战纪念碑</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六灶镇会龙村18组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界龙新世纪公寓内川沙路</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川六公路上</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川六公路上</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川六公路上</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川六公路上</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CS-049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黄炎培头像</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黄炎培故居门口前</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川沙广场内</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999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川沙现代广场门口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钱乙</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本草纲目</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CS-059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李时珍</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1006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CS-061</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华佗</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朱震亨</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张仲景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1009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扁鹊</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葛洪</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皇甫谧</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无题</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 （1）</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申茂有限公司广场（周祝公路2085号）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1014</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CS-069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腾飞（2）</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鹿川路88号（华时机电公司广场）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1015</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CS-070</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童趣</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影剧院广场（周祝公路园林路口）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1016</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CS-072</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向往</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六灶小学广场</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1017</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CS-073</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韵影</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鹿顺路鹿达路口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1018</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CS-074</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悟、空</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华夏东路华东路口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1019</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CS-075</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三层水池</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华夏东路2139弄</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1020</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CS-076</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磨药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1021</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CS-077</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看病</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1022</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CS-078</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脚磨药</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绣川路340号</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r w:rsidR="003038D2" w:rsidTr="009065E6">
        <w:trPr>
          <w:trHeight w:val="420"/>
        </w:trPr>
        <w:tc>
          <w:tcPr>
            <w:tcW w:w="105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1023</w:t>
            </w:r>
          </w:p>
        </w:tc>
        <w:tc>
          <w:tcPr>
            <w:tcW w:w="1477"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CS-079</w:t>
            </w:r>
          </w:p>
        </w:tc>
        <w:tc>
          <w:tcPr>
            <w:tcW w:w="1594"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圆圈</w:t>
            </w:r>
          </w:p>
        </w:tc>
        <w:tc>
          <w:tcPr>
            <w:tcW w:w="2782"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华夏二路城丰路口</w:t>
            </w:r>
          </w:p>
        </w:tc>
        <w:tc>
          <w:tcPr>
            <w:tcW w:w="1793" w:type="dxa"/>
            <w:vAlign w:val="center"/>
          </w:tcPr>
          <w:p w:rsidR="003038D2" w:rsidRDefault="003038D2" w:rsidP="009065E6">
            <w:pPr>
              <w:widowControl/>
              <w:jc w:val="center"/>
              <w:textAlignment w:val="center"/>
              <w:rPr>
                <w:rFonts w:ascii="宋体" w:hAnsi="宋体" w:cs="宋体"/>
                <w:color w:val="000000"/>
                <w:sz w:val="20"/>
              </w:rPr>
            </w:pPr>
            <w:r>
              <w:rPr>
                <w:rFonts w:ascii="宋体" w:hAnsi="宋体" w:cs="宋体" w:hint="eastAsia"/>
                <w:color w:val="000000"/>
                <w:kern w:val="0"/>
                <w:sz w:val="20"/>
                <w:lang w:bidi="ar"/>
              </w:rPr>
              <w:t>川沙新镇</w:t>
            </w:r>
          </w:p>
        </w:tc>
      </w:tr>
    </w:tbl>
    <w:p w:rsidR="003038D2" w:rsidRDefault="003038D2" w:rsidP="003038D2">
      <w:pPr>
        <w:spacing w:line="300" w:lineRule="auto"/>
        <w:rPr>
          <w:rFonts w:hint="eastAsia"/>
          <w:b/>
          <w:color w:val="0000FF"/>
          <w:sz w:val="22"/>
        </w:rPr>
      </w:pPr>
      <w:r>
        <w:rPr>
          <w:rFonts w:hint="eastAsia"/>
          <w:bCs/>
          <w:sz w:val="22"/>
          <w:szCs w:val="22"/>
        </w:rPr>
        <w:t>说明：</w:t>
      </w:r>
      <w:r>
        <w:rPr>
          <w:rFonts w:hint="eastAsia"/>
          <w:b/>
          <w:color w:val="0000FF"/>
          <w:sz w:val="22"/>
        </w:rPr>
        <w:t>投标人不得对表内工作量进行缩减。</w:t>
      </w:r>
    </w:p>
    <w:p w:rsidR="003038D2" w:rsidRDefault="003038D2" w:rsidP="003038D2">
      <w:pPr>
        <w:spacing w:line="300" w:lineRule="auto"/>
        <w:rPr>
          <w:bCs/>
          <w:sz w:val="22"/>
          <w:szCs w:val="22"/>
        </w:rPr>
      </w:pPr>
    </w:p>
    <w:p w:rsidR="003038D2" w:rsidRDefault="003038D2" w:rsidP="003038D2">
      <w:pPr>
        <w:pStyle w:val="af"/>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hint="eastAsia"/>
          <w:bCs/>
          <w:sz w:val="22"/>
          <w:szCs w:val="22"/>
        </w:rPr>
        <w:t>日常养护工作基本要求</w:t>
      </w:r>
    </w:p>
    <w:p w:rsidR="003038D2" w:rsidRDefault="003038D2" w:rsidP="003038D2">
      <w:pPr>
        <w:pStyle w:val="af"/>
        <w:snapToGrid w:val="0"/>
        <w:spacing w:line="300" w:lineRule="auto"/>
        <w:ind w:firstLineChars="200" w:firstLine="440"/>
        <w:jc w:val="left"/>
        <w:rPr>
          <w:rFonts w:ascii="Times New Roman" w:hAnsi="Times New Roman"/>
          <w:bCs/>
          <w:sz w:val="22"/>
          <w:szCs w:val="22"/>
        </w:rPr>
      </w:pPr>
      <w:bookmarkStart w:id="47" w:name="_Toc460922288"/>
      <w:bookmarkStart w:id="48" w:name="_Toc463690201"/>
      <w:r>
        <w:rPr>
          <w:rFonts w:ascii="Times New Roman" w:hAnsi="Times New Roman"/>
          <w:bCs/>
          <w:sz w:val="22"/>
          <w:szCs w:val="22"/>
        </w:rPr>
        <w:t xml:space="preserve">9.2.1 </w:t>
      </w:r>
      <w:r>
        <w:rPr>
          <w:rFonts w:ascii="Times New Roman" w:hAnsi="Times New Roman" w:hint="eastAsia"/>
          <w:bCs/>
          <w:sz w:val="22"/>
          <w:szCs w:val="22"/>
        </w:rPr>
        <w:t>日常巡查工作</w:t>
      </w:r>
    </w:p>
    <w:p w:rsidR="003038D2" w:rsidRDefault="003038D2" w:rsidP="003038D2">
      <w:pPr>
        <w:tabs>
          <w:tab w:val="left" w:pos="3060"/>
        </w:tabs>
        <w:adjustRightInd w:val="0"/>
        <w:snapToGrid w:val="0"/>
        <w:spacing w:line="360" w:lineRule="auto"/>
        <w:ind w:firstLineChars="200" w:firstLine="440"/>
        <w:rPr>
          <w:bCs/>
          <w:sz w:val="22"/>
          <w:szCs w:val="22"/>
          <w:highlight w:val="green"/>
        </w:rPr>
      </w:pPr>
      <w:r>
        <w:rPr>
          <w:bCs/>
          <w:sz w:val="22"/>
          <w:szCs w:val="22"/>
        </w:rPr>
        <w:t>1.</w:t>
      </w:r>
      <w:r>
        <w:rPr>
          <w:rFonts w:hint="eastAsia"/>
          <w:bCs/>
          <w:sz w:val="22"/>
          <w:szCs w:val="22"/>
          <w:highlight w:val="green"/>
        </w:rPr>
        <w:t>区管城市雕塑设施：</w:t>
      </w:r>
    </w:p>
    <w:p w:rsidR="003038D2" w:rsidRDefault="003038D2" w:rsidP="003038D2">
      <w:pPr>
        <w:widowControl/>
        <w:spacing w:line="360" w:lineRule="auto"/>
        <w:ind w:firstLineChars="200" w:firstLine="440"/>
        <w:jc w:val="left"/>
        <w:rPr>
          <w:rFonts w:ascii="宋体" w:hAnsi="宋体" w:cs="宋体"/>
          <w:bCs/>
          <w:sz w:val="22"/>
          <w:szCs w:val="22"/>
        </w:rPr>
      </w:pPr>
      <w:r>
        <w:rPr>
          <w:rFonts w:ascii="宋体" w:hAnsi="宋体" w:cs="宋体" w:hint="eastAsia"/>
          <w:bCs/>
          <w:sz w:val="22"/>
          <w:szCs w:val="22"/>
        </w:rPr>
        <w:t>（1）养护单位应当每周对城雕设施主体结构、附属设施及城雕周边情况进行检查，详细记录各组设施的情况，拍摄相关影像资料。巡查工作完成后，填报相应表格。</w:t>
      </w:r>
    </w:p>
    <w:p w:rsidR="003038D2" w:rsidRDefault="003038D2" w:rsidP="003038D2">
      <w:pPr>
        <w:widowControl/>
        <w:spacing w:line="360" w:lineRule="auto"/>
        <w:ind w:firstLineChars="200" w:firstLine="440"/>
        <w:jc w:val="left"/>
        <w:rPr>
          <w:rFonts w:hint="eastAsia"/>
          <w:bCs/>
          <w:sz w:val="22"/>
          <w:szCs w:val="22"/>
        </w:rPr>
      </w:pPr>
      <w:r>
        <w:rPr>
          <w:rFonts w:ascii="宋体" w:hAnsi="宋体" w:cs="宋体" w:hint="eastAsia"/>
          <w:bCs/>
          <w:sz w:val="22"/>
          <w:szCs w:val="22"/>
        </w:rPr>
        <w:t>（2）开展区管城雕设施巡查时，同步将巡查工作情况录入浦东市容环卫综合监管平台（雕塑管理）APP。</w:t>
      </w:r>
    </w:p>
    <w:p w:rsidR="003038D2" w:rsidRDefault="003038D2" w:rsidP="003038D2">
      <w:pPr>
        <w:widowControl/>
        <w:spacing w:line="360" w:lineRule="auto"/>
        <w:ind w:firstLineChars="200" w:firstLine="440"/>
        <w:jc w:val="left"/>
        <w:rPr>
          <w:rFonts w:ascii="宋体" w:hAnsi="宋体" w:cs="宋体"/>
          <w:bCs/>
          <w:sz w:val="22"/>
          <w:szCs w:val="22"/>
        </w:rPr>
      </w:pPr>
      <w:r>
        <w:rPr>
          <w:bCs/>
          <w:sz w:val="22"/>
          <w:szCs w:val="22"/>
        </w:rPr>
        <w:t>2.</w:t>
      </w:r>
      <w:r>
        <w:rPr>
          <w:rFonts w:hint="eastAsia"/>
          <w:bCs/>
          <w:sz w:val="22"/>
          <w:szCs w:val="22"/>
          <w:highlight w:val="green"/>
        </w:rPr>
        <w:t>社会类城市雕塑设施：</w:t>
      </w:r>
      <w:r>
        <w:rPr>
          <w:rFonts w:ascii="宋体" w:hAnsi="宋体" w:cs="宋体" w:hint="eastAsia"/>
          <w:bCs/>
          <w:sz w:val="22"/>
          <w:szCs w:val="22"/>
        </w:rPr>
        <w:t>养护单位每年对全区社会类城雕设施开展全面覆盖式巡视检查工作，巡查工作完成后，填报相应表格。</w:t>
      </w:r>
    </w:p>
    <w:p w:rsidR="003038D2" w:rsidRDefault="003038D2" w:rsidP="003038D2">
      <w:pPr>
        <w:tabs>
          <w:tab w:val="left" w:pos="3060"/>
        </w:tabs>
        <w:adjustRightInd w:val="0"/>
        <w:snapToGrid w:val="0"/>
        <w:spacing w:line="360" w:lineRule="auto"/>
        <w:ind w:firstLineChars="200" w:firstLine="440"/>
        <w:rPr>
          <w:rFonts w:hint="eastAsia"/>
          <w:bCs/>
          <w:sz w:val="22"/>
          <w:szCs w:val="22"/>
        </w:rPr>
      </w:pPr>
      <w:r>
        <w:rPr>
          <w:bCs/>
          <w:sz w:val="22"/>
          <w:szCs w:val="22"/>
        </w:rPr>
        <w:t>9.2.2</w:t>
      </w:r>
      <w:r>
        <w:rPr>
          <w:rFonts w:hint="eastAsia"/>
          <w:bCs/>
          <w:sz w:val="22"/>
          <w:szCs w:val="22"/>
        </w:rPr>
        <w:t>区管城雕设施养护工作</w:t>
      </w:r>
    </w:p>
    <w:p w:rsidR="003038D2" w:rsidRDefault="003038D2" w:rsidP="003038D2">
      <w:pPr>
        <w:spacing w:line="360" w:lineRule="auto"/>
        <w:ind w:firstLineChars="200" w:firstLine="440"/>
        <w:jc w:val="left"/>
        <w:rPr>
          <w:rFonts w:ascii="宋体" w:hAnsi="宋体"/>
          <w:bCs/>
          <w:sz w:val="28"/>
          <w:szCs w:val="28"/>
        </w:rPr>
      </w:pPr>
      <w:r>
        <w:rPr>
          <w:rFonts w:ascii="宋体" w:hAnsi="宋体" w:cs="宋体" w:hint="eastAsia"/>
          <w:bCs/>
          <w:sz w:val="22"/>
          <w:szCs w:val="22"/>
        </w:rPr>
        <w:lastRenderedPageBreak/>
        <w:t>养护单位应当每月开展对33组区管城雕设施的养护工作，养护单位需编制年度设施养护工作计划，确定每月养护工作内容和人员机械配备及养护施工方案等内容。详细记录各组设施养护工作开展情况，拍摄相关影像资料。养护工作完成后，填报设施养护工作记录表，按月上报。</w:t>
      </w:r>
    </w:p>
    <w:p w:rsidR="003038D2" w:rsidRDefault="003038D2" w:rsidP="003038D2">
      <w:pPr>
        <w:tabs>
          <w:tab w:val="left" w:pos="3060"/>
        </w:tabs>
        <w:adjustRightInd w:val="0"/>
        <w:snapToGrid w:val="0"/>
        <w:spacing w:line="360" w:lineRule="auto"/>
        <w:ind w:firstLineChars="200" w:firstLine="440"/>
        <w:rPr>
          <w:rFonts w:hint="eastAsia"/>
          <w:bCs/>
          <w:sz w:val="22"/>
          <w:szCs w:val="22"/>
        </w:rPr>
      </w:pPr>
      <w:r>
        <w:rPr>
          <w:bCs/>
          <w:sz w:val="22"/>
          <w:szCs w:val="22"/>
        </w:rPr>
        <w:t xml:space="preserve">9.2.3 </w:t>
      </w:r>
      <w:r>
        <w:rPr>
          <w:rFonts w:hint="eastAsia"/>
          <w:bCs/>
          <w:sz w:val="22"/>
          <w:szCs w:val="22"/>
        </w:rPr>
        <w:t>区管城雕设施防台防汛工作</w:t>
      </w:r>
    </w:p>
    <w:p w:rsidR="003038D2" w:rsidRDefault="003038D2" w:rsidP="003038D2">
      <w:pPr>
        <w:spacing w:line="360" w:lineRule="auto"/>
        <w:ind w:firstLineChars="200" w:firstLine="440"/>
        <w:jc w:val="left"/>
        <w:rPr>
          <w:rFonts w:ascii="宋体" w:hAnsi="宋体" w:cs="宋体"/>
          <w:bCs/>
          <w:sz w:val="22"/>
          <w:szCs w:val="22"/>
        </w:rPr>
      </w:pPr>
      <w:r>
        <w:rPr>
          <w:rFonts w:ascii="宋体" w:hAnsi="宋体" w:cs="宋体" w:hint="eastAsia"/>
          <w:bCs/>
          <w:sz w:val="22"/>
          <w:szCs w:val="22"/>
        </w:rPr>
        <w:t>1.制定区管城雕设施养护工作防台防汛预案。</w:t>
      </w:r>
    </w:p>
    <w:p w:rsidR="003038D2" w:rsidRDefault="003038D2" w:rsidP="003038D2">
      <w:pPr>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2.每年汛期前，养护单位委托专业结构检测单位对大型城雕设施进行专业安全检测，并出具设施安全结构检测报告。对其他中小型城雕设施自行进行检查，并提交自查报告。</w:t>
      </w:r>
    </w:p>
    <w:p w:rsidR="003038D2" w:rsidRDefault="003038D2" w:rsidP="003038D2">
      <w:pPr>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3.每年汛期中，如遇灾害性气候（大风、暴雨、台风等）启动应急响应级别的，按照本制度第八章“城雕设施养护防台防汛应急预案要求”的内容开展防台防汛工作。</w:t>
      </w:r>
    </w:p>
    <w:p w:rsidR="003038D2" w:rsidRDefault="003038D2" w:rsidP="003038D2">
      <w:pPr>
        <w:spacing w:line="360" w:lineRule="auto"/>
        <w:ind w:firstLineChars="200" w:firstLine="440"/>
        <w:jc w:val="left"/>
        <w:rPr>
          <w:rFonts w:ascii="宋体" w:hAnsi="宋体" w:hint="eastAsia"/>
          <w:bCs/>
          <w:sz w:val="28"/>
          <w:szCs w:val="28"/>
        </w:rPr>
      </w:pPr>
      <w:r>
        <w:rPr>
          <w:rFonts w:ascii="宋体" w:hAnsi="宋体" w:cs="宋体" w:hint="eastAsia"/>
          <w:bCs/>
          <w:sz w:val="22"/>
          <w:szCs w:val="22"/>
        </w:rPr>
        <w:t>4.每年汛期后，养护单位提交城雕设施养护防台防汛工作总结。</w:t>
      </w:r>
    </w:p>
    <w:p w:rsidR="003038D2" w:rsidRDefault="003038D2" w:rsidP="003038D2">
      <w:pPr>
        <w:tabs>
          <w:tab w:val="left" w:pos="3060"/>
        </w:tabs>
        <w:adjustRightInd w:val="0"/>
        <w:snapToGrid w:val="0"/>
        <w:spacing w:line="360" w:lineRule="auto"/>
        <w:ind w:firstLineChars="200" w:firstLine="440"/>
        <w:rPr>
          <w:rFonts w:hint="eastAsia"/>
          <w:bCs/>
          <w:sz w:val="22"/>
          <w:szCs w:val="22"/>
        </w:rPr>
      </w:pPr>
      <w:r>
        <w:rPr>
          <w:bCs/>
          <w:sz w:val="22"/>
          <w:szCs w:val="22"/>
        </w:rPr>
        <w:t xml:space="preserve">9.2.4 </w:t>
      </w:r>
      <w:r>
        <w:rPr>
          <w:rFonts w:hint="eastAsia"/>
          <w:bCs/>
          <w:sz w:val="22"/>
          <w:szCs w:val="22"/>
        </w:rPr>
        <w:t>工作例会要求</w:t>
      </w:r>
    </w:p>
    <w:p w:rsidR="003038D2" w:rsidRDefault="003038D2" w:rsidP="003038D2">
      <w:pPr>
        <w:tabs>
          <w:tab w:val="left" w:pos="3060"/>
        </w:tabs>
        <w:adjustRightInd w:val="0"/>
        <w:snapToGrid w:val="0"/>
        <w:spacing w:line="360" w:lineRule="auto"/>
        <w:ind w:firstLineChars="200" w:firstLine="440"/>
        <w:rPr>
          <w:bCs/>
          <w:sz w:val="22"/>
          <w:szCs w:val="22"/>
        </w:rPr>
      </w:pPr>
      <w:r>
        <w:rPr>
          <w:rFonts w:ascii="宋体" w:hAnsi="宋体" w:cs="宋体" w:hint="eastAsia"/>
          <w:bCs/>
          <w:sz w:val="22"/>
          <w:szCs w:val="22"/>
        </w:rPr>
        <w:t>1.</w:t>
      </w:r>
      <w:r>
        <w:rPr>
          <w:rFonts w:hint="eastAsia"/>
          <w:bCs/>
          <w:sz w:val="22"/>
          <w:szCs w:val="22"/>
        </w:rPr>
        <w:t>养护单位应当每月准时参加养护例会，参加养护例会的人员应知晓本单位上月城雕设施养护情况，并在会上作如实汇报。</w:t>
      </w:r>
    </w:p>
    <w:p w:rsidR="003038D2" w:rsidRDefault="003038D2" w:rsidP="003038D2">
      <w:pPr>
        <w:tabs>
          <w:tab w:val="left" w:pos="3060"/>
        </w:tabs>
        <w:adjustRightInd w:val="0"/>
        <w:snapToGrid w:val="0"/>
        <w:spacing w:line="360" w:lineRule="auto"/>
        <w:ind w:firstLineChars="200" w:firstLine="440"/>
        <w:rPr>
          <w:bCs/>
          <w:sz w:val="22"/>
          <w:szCs w:val="22"/>
        </w:rPr>
      </w:pPr>
      <w:r>
        <w:rPr>
          <w:rFonts w:ascii="宋体" w:hAnsi="宋体" w:cs="宋体" w:hint="eastAsia"/>
          <w:bCs/>
          <w:sz w:val="22"/>
          <w:szCs w:val="22"/>
        </w:rPr>
        <w:t>2.</w:t>
      </w:r>
      <w:r>
        <w:rPr>
          <w:rFonts w:hint="eastAsia"/>
          <w:bCs/>
          <w:sz w:val="22"/>
          <w:szCs w:val="22"/>
        </w:rPr>
        <w:t>每次养护例会前，养护单位根据要求填写并提交相关资料。</w:t>
      </w:r>
    </w:p>
    <w:p w:rsidR="003038D2" w:rsidRDefault="003038D2" w:rsidP="003038D2">
      <w:pPr>
        <w:spacing w:line="360" w:lineRule="auto"/>
        <w:ind w:firstLineChars="200" w:firstLine="440"/>
        <w:jc w:val="left"/>
        <w:rPr>
          <w:bCs/>
          <w:sz w:val="22"/>
          <w:szCs w:val="22"/>
        </w:rPr>
      </w:pPr>
      <w:r>
        <w:rPr>
          <w:bCs/>
          <w:sz w:val="22"/>
          <w:szCs w:val="22"/>
        </w:rPr>
        <w:t>9.2.5</w:t>
      </w:r>
      <w:r>
        <w:rPr>
          <w:rFonts w:hint="eastAsia"/>
          <w:bCs/>
          <w:sz w:val="22"/>
          <w:szCs w:val="22"/>
        </w:rPr>
        <w:t>文明作业要求</w:t>
      </w:r>
    </w:p>
    <w:p w:rsidR="003038D2" w:rsidRDefault="003038D2" w:rsidP="003038D2">
      <w:pPr>
        <w:spacing w:line="360" w:lineRule="auto"/>
        <w:ind w:firstLineChars="200" w:firstLine="440"/>
        <w:jc w:val="left"/>
        <w:rPr>
          <w:bCs/>
          <w:sz w:val="22"/>
          <w:szCs w:val="22"/>
        </w:rPr>
      </w:pPr>
      <w:r>
        <w:rPr>
          <w:bCs/>
          <w:sz w:val="22"/>
          <w:szCs w:val="22"/>
        </w:rPr>
        <w:t>1.</w:t>
      </w:r>
      <w:r>
        <w:rPr>
          <w:rFonts w:hint="eastAsia"/>
          <w:bCs/>
          <w:sz w:val="22"/>
          <w:szCs w:val="22"/>
        </w:rPr>
        <w:t>养护人员需具备相关资质和经验，使用的物资、设备需符合相关国家或行业规范标准。</w:t>
      </w:r>
    </w:p>
    <w:p w:rsidR="003038D2" w:rsidRDefault="003038D2" w:rsidP="003038D2">
      <w:pPr>
        <w:spacing w:line="360" w:lineRule="auto"/>
        <w:ind w:firstLineChars="200" w:firstLine="440"/>
        <w:jc w:val="left"/>
        <w:rPr>
          <w:bCs/>
          <w:sz w:val="22"/>
          <w:szCs w:val="22"/>
        </w:rPr>
      </w:pPr>
      <w:r>
        <w:rPr>
          <w:bCs/>
          <w:sz w:val="22"/>
          <w:szCs w:val="22"/>
        </w:rPr>
        <w:t>2.</w:t>
      </w:r>
      <w:r>
        <w:rPr>
          <w:rFonts w:hint="eastAsia"/>
          <w:bCs/>
          <w:sz w:val="22"/>
          <w:szCs w:val="22"/>
        </w:rPr>
        <w:t>养护作业时，严格按照《建筑施工现场环境与卫生标准</w:t>
      </w:r>
      <w:r>
        <w:rPr>
          <w:bCs/>
          <w:sz w:val="22"/>
          <w:szCs w:val="22"/>
        </w:rPr>
        <w:t xml:space="preserve"> </w:t>
      </w:r>
      <w:r>
        <w:rPr>
          <w:rFonts w:hint="eastAsia"/>
          <w:bCs/>
          <w:sz w:val="22"/>
          <w:szCs w:val="22"/>
        </w:rPr>
        <w:t>》</w:t>
      </w:r>
      <w:r>
        <w:rPr>
          <w:bCs/>
          <w:sz w:val="22"/>
          <w:szCs w:val="22"/>
        </w:rPr>
        <w:t>JGJ146-2004</w:t>
      </w:r>
      <w:r>
        <w:rPr>
          <w:rFonts w:hint="eastAsia"/>
          <w:bCs/>
          <w:sz w:val="22"/>
          <w:szCs w:val="22"/>
        </w:rPr>
        <w:t>要求，尽量减少对市政道路、绿化或其它设施的损坏。</w:t>
      </w:r>
    </w:p>
    <w:p w:rsidR="003038D2" w:rsidRDefault="003038D2" w:rsidP="003038D2">
      <w:pPr>
        <w:spacing w:line="360" w:lineRule="auto"/>
        <w:ind w:firstLineChars="200" w:firstLine="440"/>
        <w:jc w:val="left"/>
        <w:rPr>
          <w:bCs/>
          <w:sz w:val="22"/>
          <w:szCs w:val="22"/>
        </w:rPr>
      </w:pPr>
      <w:r>
        <w:rPr>
          <w:bCs/>
          <w:sz w:val="22"/>
          <w:szCs w:val="22"/>
        </w:rPr>
        <w:t>3.</w:t>
      </w:r>
      <w:r>
        <w:rPr>
          <w:rFonts w:hint="eastAsia"/>
          <w:bCs/>
          <w:sz w:val="22"/>
          <w:szCs w:val="22"/>
        </w:rPr>
        <w:t>养护作业时，应保持市政道路、绿化等设施的清洁、畅通，不影响其他公共设施的正常运行。做好地块单位以及附近居民的协调工作，避免来信来电等上</w:t>
      </w:r>
      <w:r>
        <w:rPr>
          <w:bCs/>
          <w:sz w:val="22"/>
          <w:szCs w:val="22"/>
        </w:rPr>
        <w:t>.</w:t>
      </w:r>
      <w:r>
        <w:rPr>
          <w:rFonts w:hint="eastAsia"/>
          <w:bCs/>
          <w:sz w:val="22"/>
          <w:szCs w:val="22"/>
        </w:rPr>
        <w:t>访事宜。</w:t>
      </w:r>
    </w:p>
    <w:p w:rsidR="003038D2" w:rsidRDefault="003038D2" w:rsidP="003038D2">
      <w:pPr>
        <w:spacing w:line="360" w:lineRule="auto"/>
        <w:ind w:firstLineChars="200" w:firstLine="440"/>
        <w:jc w:val="left"/>
        <w:rPr>
          <w:bCs/>
          <w:sz w:val="22"/>
          <w:szCs w:val="22"/>
        </w:rPr>
      </w:pPr>
      <w:r>
        <w:rPr>
          <w:bCs/>
          <w:sz w:val="22"/>
          <w:szCs w:val="22"/>
        </w:rPr>
        <w:t>4.</w:t>
      </w:r>
      <w:r>
        <w:rPr>
          <w:rFonts w:hint="eastAsia"/>
          <w:bCs/>
          <w:sz w:val="22"/>
          <w:szCs w:val="22"/>
        </w:rPr>
        <w:t>高处施工时，严格按照《建筑施工高处作业安全技术规范》</w:t>
      </w:r>
      <w:r>
        <w:rPr>
          <w:bCs/>
          <w:sz w:val="22"/>
          <w:szCs w:val="22"/>
        </w:rPr>
        <w:t>JGJ80-91</w:t>
      </w:r>
      <w:r>
        <w:rPr>
          <w:rFonts w:hint="eastAsia"/>
          <w:bCs/>
          <w:sz w:val="22"/>
          <w:szCs w:val="22"/>
        </w:rPr>
        <w:t>要求，做好安全保护措施。</w:t>
      </w:r>
    </w:p>
    <w:p w:rsidR="003038D2" w:rsidRDefault="003038D2" w:rsidP="003038D2">
      <w:pPr>
        <w:spacing w:line="360" w:lineRule="auto"/>
        <w:ind w:firstLineChars="200" w:firstLine="440"/>
        <w:jc w:val="left"/>
        <w:rPr>
          <w:bCs/>
          <w:sz w:val="22"/>
          <w:szCs w:val="22"/>
        </w:rPr>
      </w:pPr>
      <w:r>
        <w:rPr>
          <w:bCs/>
          <w:sz w:val="22"/>
          <w:szCs w:val="22"/>
        </w:rPr>
        <w:t>5.</w:t>
      </w:r>
      <w:r>
        <w:rPr>
          <w:rFonts w:hint="eastAsia"/>
          <w:bCs/>
          <w:sz w:val="22"/>
          <w:szCs w:val="22"/>
        </w:rPr>
        <w:t>应遵循《上海市建设工程文明施工管理暂行规定》以及其它有关安全、消防等规定，做到文明作业。</w:t>
      </w:r>
    </w:p>
    <w:p w:rsidR="003038D2" w:rsidRDefault="003038D2" w:rsidP="003038D2">
      <w:pPr>
        <w:tabs>
          <w:tab w:val="left" w:pos="3060"/>
        </w:tabs>
        <w:adjustRightInd w:val="0"/>
        <w:snapToGrid w:val="0"/>
        <w:spacing w:line="360" w:lineRule="auto"/>
        <w:ind w:firstLineChars="200" w:firstLine="440"/>
        <w:rPr>
          <w:bCs/>
          <w:sz w:val="22"/>
          <w:szCs w:val="22"/>
        </w:rPr>
      </w:pPr>
      <w:r>
        <w:rPr>
          <w:bCs/>
          <w:sz w:val="22"/>
          <w:szCs w:val="22"/>
        </w:rPr>
        <w:t>9.2.6</w:t>
      </w:r>
      <w:r>
        <w:rPr>
          <w:rFonts w:hint="eastAsia"/>
          <w:bCs/>
          <w:sz w:val="22"/>
          <w:szCs w:val="22"/>
        </w:rPr>
        <w:t>养护工作资料编制要求</w:t>
      </w:r>
    </w:p>
    <w:p w:rsidR="003038D2" w:rsidRDefault="003038D2" w:rsidP="003038D2">
      <w:pPr>
        <w:spacing w:line="360" w:lineRule="auto"/>
        <w:ind w:firstLineChars="200" w:firstLine="440"/>
        <w:jc w:val="left"/>
        <w:rPr>
          <w:bCs/>
          <w:sz w:val="22"/>
          <w:szCs w:val="22"/>
        </w:rPr>
      </w:pPr>
      <w:r>
        <w:rPr>
          <w:rFonts w:hint="eastAsia"/>
          <w:bCs/>
          <w:sz w:val="22"/>
          <w:szCs w:val="22"/>
        </w:rPr>
        <w:t>养护工作记录资料应完整、清晰，做好养护工作资料整理、归档工作，提交以下资料：</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编制城雕设施巡查、养护年度工作计划和年度工作总结；</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lastRenderedPageBreak/>
        <w:t>编制城雕设施养护月度工作计划和工作总结；</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编制城雕设施防汛防台应急工作预案；</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编制城雕设施应急保障工作预案；</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编制城雕设施安全生产工作预案；</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每月上报城雕设施巡查记录，包括《</w:t>
      </w:r>
      <w:r>
        <w:rPr>
          <w:rFonts w:ascii="宋体" w:hAnsi="宋体" w:cs="宋体" w:hint="eastAsia"/>
          <w:bCs/>
          <w:sz w:val="22"/>
          <w:szCs w:val="22"/>
        </w:rPr>
        <w:t>浦东新区区管城雕设施养护日常巡查表》、《浦东新区城雕巡查情况记录表》、《浦东新区城市雕塑设施巡视检查月度报告》和《浦东新区雕塑设施巡查情况告知单》</w:t>
      </w:r>
      <w:r>
        <w:rPr>
          <w:rFonts w:hint="eastAsia"/>
          <w:bCs/>
          <w:sz w:val="22"/>
          <w:szCs w:val="22"/>
        </w:rPr>
        <w:t>；</w:t>
      </w:r>
    </w:p>
    <w:p w:rsidR="003038D2" w:rsidRDefault="003038D2" w:rsidP="003038D2">
      <w:pPr>
        <w:numPr>
          <w:ilvl w:val="0"/>
          <w:numId w:val="3"/>
        </w:numPr>
        <w:spacing w:line="360" w:lineRule="auto"/>
        <w:ind w:firstLineChars="200" w:firstLine="440"/>
        <w:jc w:val="left"/>
        <w:rPr>
          <w:bCs/>
          <w:sz w:val="22"/>
          <w:szCs w:val="22"/>
        </w:rPr>
      </w:pPr>
      <w:r>
        <w:rPr>
          <w:rFonts w:hint="eastAsia"/>
          <w:bCs/>
          <w:sz w:val="22"/>
          <w:szCs w:val="22"/>
        </w:rPr>
        <w:t>提供区管城雕设施安全检测报告和检查报告。</w:t>
      </w:r>
    </w:p>
    <w:p w:rsidR="003038D2" w:rsidRDefault="003038D2" w:rsidP="003038D2">
      <w:pPr>
        <w:spacing w:line="360" w:lineRule="auto"/>
        <w:ind w:firstLineChars="200" w:firstLine="440"/>
        <w:jc w:val="left"/>
        <w:rPr>
          <w:bCs/>
          <w:sz w:val="22"/>
          <w:szCs w:val="22"/>
        </w:rPr>
      </w:pP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49" w:name="_Toc460922290"/>
      <w:bookmarkStart w:id="50" w:name="_Toc463690203"/>
      <w:bookmarkStart w:id="51" w:name="_Toc187244231"/>
      <w:bookmarkEnd w:id="47"/>
      <w:bookmarkEnd w:id="48"/>
      <w:r>
        <w:rPr>
          <w:b/>
          <w:color w:val="000000"/>
          <w:sz w:val="22"/>
          <w:szCs w:val="22"/>
        </w:rPr>
        <w:t xml:space="preserve">10 </w:t>
      </w:r>
      <w:r>
        <w:rPr>
          <w:rFonts w:hint="eastAsia"/>
          <w:b/>
          <w:color w:val="000000"/>
          <w:sz w:val="22"/>
          <w:szCs w:val="22"/>
        </w:rPr>
        <w:t>人员及设备要求</w:t>
      </w:r>
      <w:bookmarkEnd w:id="51"/>
    </w:p>
    <w:bookmarkEnd w:id="49"/>
    <w:bookmarkEnd w:id="50"/>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10.1 </w:t>
      </w:r>
      <w:r>
        <w:rPr>
          <w:rFonts w:hint="eastAsia"/>
          <w:sz w:val="22"/>
          <w:szCs w:val="22"/>
        </w:rPr>
        <w:t>养护单位要求</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城雕设施养护单位应当具备相关养护工作经验。养护单位的机械设备、物资材料均应当满足养护工作要求，符合国家行业质量标准。养护单位工作人员，应为本单位职工，且为该项目施工现场的实际操作者，并应常驻项目现场。未经管理部门同意，养护单位不得调换或撤离上述人员。</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10.2 </w:t>
      </w:r>
      <w:r>
        <w:rPr>
          <w:rFonts w:hint="eastAsia"/>
          <w:sz w:val="22"/>
          <w:szCs w:val="22"/>
        </w:rPr>
        <w:t>养护单位驻守点要求</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单位根据养护设施情况，应于浦东新区范围内设置养护工作驻守点，用于养护机械设备、物资材料存放以及人员驻守，便于迅速达到设施现场和开展养护工作，同时确保驻守点的使用安全和设施设备的完好，并承担使用期间的所有运行费用和房屋及设施设备的维修维护费用。</w:t>
      </w:r>
    </w:p>
    <w:p w:rsidR="003038D2" w:rsidRDefault="003038D2" w:rsidP="003038D2">
      <w:pPr>
        <w:tabs>
          <w:tab w:val="left" w:pos="3060"/>
        </w:tabs>
        <w:adjustRightInd w:val="0"/>
        <w:snapToGrid w:val="0"/>
        <w:spacing w:line="360" w:lineRule="auto"/>
        <w:ind w:firstLineChars="200" w:firstLine="440"/>
        <w:rPr>
          <w:sz w:val="22"/>
          <w:szCs w:val="22"/>
        </w:rPr>
      </w:pPr>
      <w:r>
        <w:rPr>
          <w:sz w:val="22"/>
          <w:szCs w:val="22"/>
        </w:rPr>
        <w:t xml:space="preserve">10.3 </w:t>
      </w:r>
      <w:r>
        <w:rPr>
          <w:rFonts w:hint="eastAsia"/>
          <w:sz w:val="22"/>
          <w:szCs w:val="22"/>
        </w:rPr>
        <w:t>根据城雕设施巡查和养护设施量，养护单位需配备现场养护工作人员。养护工作人员须包含项目负责人、专业养护人员、巡查人员、安全员、资料员等，养护单位工作人员配备应满足下表要求：</w:t>
      </w:r>
    </w:p>
    <w:p w:rsidR="003038D2" w:rsidRDefault="003038D2" w:rsidP="003038D2">
      <w:pPr>
        <w:tabs>
          <w:tab w:val="left" w:pos="3060"/>
        </w:tabs>
        <w:snapToGrid w:val="0"/>
        <w:spacing w:line="300" w:lineRule="auto"/>
        <w:ind w:firstLineChars="200" w:firstLine="440"/>
        <w:jc w:val="center"/>
        <w:rPr>
          <w:bCs/>
          <w:sz w:val="22"/>
          <w:szCs w:val="22"/>
          <w:u w:val="single"/>
        </w:rPr>
      </w:pPr>
      <w:r>
        <w:rPr>
          <w:rFonts w:hint="eastAsia"/>
          <w:sz w:val="22"/>
          <w:szCs w:val="22"/>
        </w:rPr>
        <w:t>人员配置一览表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2268"/>
        <w:gridCol w:w="2126"/>
        <w:gridCol w:w="1418"/>
        <w:gridCol w:w="1382"/>
      </w:tblGrid>
      <w:tr w:rsidR="003038D2" w:rsidTr="009065E6">
        <w:trPr>
          <w:trHeight w:val="506"/>
          <w:jc w:val="center"/>
        </w:trPr>
        <w:tc>
          <w:tcPr>
            <w:tcW w:w="959"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jc w:val="center"/>
              <w:rPr>
                <w:b/>
                <w:bCs/>
                <w:szCs w:val="22"/>
              </w:rPr>
            </w:pPr>
            <w:r>
              <w:rPr>
                <w:rFonts w:hint="eastAsia"/>
                <w:b/>
                <w:bCs/>
                <w:szCs w:val="22"/>
              </w:rPr>
              <w:t>岗位</w:t>
            </w:r>
          </w:p>
        </w:tc>
        <w:tc>
          <w:tcPr>
            <w:tcW w:w="1134"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jc w:val="center"/>
              <w:rPr>
                <w:b/>
                <w:bCs/>
                <w:szCs w:val="22"/>
              </w:rPr>
            </w:pPr>
            <w:r>
              <w:rPr>
                <w:rFonts w:hint="eastAsia"/>
                <w:b/>
                <w:bCs/>
                <w:szCs w:val="22"/>
              </w:rPr>
              <w:t>配置岗位人数（最低要求）</w:t>
            </w:r>
          </w:p>
        </w:tc>
        <w:tc>
          <w:tcPr>
            <w:tcW w:w="2268"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jc w:val="center"/>
              <w:rPr>
                <w:b/>
                <w:bCs/>
                <w:szCs w:val="22"/>
              </w:rPr>
            </w:pPr>
            <w:r>
              <w:rPr>
                <w:rFonts w:hint="eastAsia"/>
                <w:b/>
                <w:bCs/>
                <w:szCs w:val="22"/>
              </w:rPr>
              <w:t>职称或资格要求</w:t>
            </w:r>
          </w:p>
        </w:tc>
        <w:tc>
          <w:tcPr>
            <w:tcW w:w="2126"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jc w:val="center"/>
              <w:rPr>
                <w:rFonts w:eastAsia="Times New Roman"/>
                <w:b/>
                <w:sz w:val="20"/>
              </w:rPr>
            </w:pPr>
            <w:r>
              <w:rPr>
                <w:rFonts w:eastAsia="Times New Roman" w:hint="eastAsia"/>
                <w:b/>
                <w:sz w:val="20"/>
              </w:rPr>
              <w:t>应提供验证材料</w:t>
            </w:r>
          </w:p>
        </w:tc>
        <w:tc>
          <w:tcPr>
            <w:tcW w:w="1418"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jc w:val="center"/>
              <w:rPr>
                <w:rFonts w:hint="eastAsia"/>
                <w:b/>
                <w:bCs/>
                <w:szCs w:val="22"/>
              </w:rPr>
            </w:pPr>
            <w:r>
              <w:rPr>
                <w:rFonts w:eastAsia="Times New Roman" w:hint="eastAsia"/>
                <w:b/>
                <w:sz w:val="20"/>
              </w:rPr>
              <w:t>如有可提供的其他验证材料</w:t>
            </w:r>
          </w:p>
        </w:tc>
        <w:tc>
          <w:tcPr>
            <w:tcW w:w="1382"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jc w:val="center"/>
              <w:rPr>
                <w:b/>
                <w:bCs/>
                <w:szCs w:val="22"/>
              </w:rPr>
            </w:pPr>
            <w:r>
              <w:rPr>
                <w:rFonts w:hint="eastAsia"/>
                <w:b/>
                <w:bCs/>
                <w:szCs w:val="22"/>
              </w:rPr>
              <w:t>备注</w:t>
            </w:r>
          </w:p>
        </w:tc>
      </w:tr>
      <w:tr w:rsidR="003038D2" w:rsidTr="009065E6">
        <w:trPr>
          <w:trHeight w:val="457"/>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项目负责人</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1</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（建筑工程或建筑装饰）工程师中级职称</w:t>
            </w: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职称证书扫描件</w:t>
            </w:r>
          </w:p>
        </w:tc>
        <w:tc>
          <w:tcPr>
            <w:tcW w:w="1418" w:type="dxa"/>
            <w:vMerge w:val="restart"/>
            <w:tcBorders>
              <w:top w:val="single" w:sz="4" w:space="0" w:color="auto"/>
              <w:left w:val="single" w:sz="4" w:space="0" w:color="auto"/>
              <w:right w:val="single" w:sz="4" w:space="0" w:color="auto"/>
            </w:tcBorders>
            <w:vAlign w:val="center"/>
          </w:tcPr>
          <w:p w:rsidR="003038D2" w:rsidRDefault="003038D2" w:rsidP="009065E6">
            <w:pPr>
              <w:snapToGrid w:val="0"/>
              <w:spacing w:line="300" w:lineRule="auto"/>
              <w:jc w:val="center"/>
              <w:rPr>
                <w:rFonts w:hint="eastAsia"/>
                <w:b/>
                <w:bCs/>
                <w:szCs w:val="22"/>
              </w:rPr>
            </w:pPr>
            <w:r>
              <w:rPr>
                <w:rFonts w:eastAsia="Times New Roman" w:hint="eastAsia"/>
                <w:sz w:val="20"/>
              </w:rPr>
              <w:t>若有相关培训证书可提供相应材料扫描件</w:t>
            </w: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r w:rsidR="003038D2" w:rsidTr="009065E6">
        <w:trPr>
          <w:trHeight w:val="457"/>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安全员</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1</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1418" w:type="dxa"/>
            <w:vMerge/>
            <w:tcBorders>
              <w:left w:val="single" w:sz="4" w:space="0" w:color="auto"/>
              <w:right w:val="single" w:sz="4" w:space="0" w:color="auto"/>
            </w:tcBorders>
          </w:tcPr>
          <w:p w:rsidR="003038D2" w:rsidRDefault="003038D2" w:rsidP="009065E6">
            <w:pPr>
              <w:snapToGrid w:val="0"/>
              <w:spacing w:line="300" w:lineRule="auto"/>
              <w:rPr>
                <w:rFonts w:hint="eastAsia"/>
                <w:bCs/>
                <w:szCs w:val="22"/>
              </w:rPr>
            </w:pP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r w:rsidR="003038D2" w:rsidTr="009065E6">
        <w:trPr>
          <w:trHeight w:val="457"/>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专业养护人员</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4</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其中</w:t>
            </w:r>
            <w:r>
              <w:rPr>
                <w:bCs/>
                <w:szCs w:val="22"/>
              </w:rPr>
              <w:t>2</w:t>
            </w:r>
            <w:r>
              <w:rPr>
                <w:rFonts w:hint="eastAsia"/>
                <w:bCs/>
                <w:szCs w:val="22"/>
              </w:rPr>
              <w:t>名人员需具备建筑施工特种作业操作资格证（高处作业吊篮操作工）或特种作业操作证（高处作业），另</w:t>
            </w:r>
            <w:r>
              <w:rPr>
                <w:rFonts w:hint="eastAsia"/>
                <w:bCs/>
                <w:szCs w:val="22"/>
              </w:rPr>
              <w:lastRenderedPageBreak/>
              <w:t>有</w:t>
            </w:r>
            <w:r>
              <w:rPr>
                <w:bCs/>
                <w:szCs w:val="22"/>
              </w:rPr>
              <w:t>2</w:t>
            </w:r>
            <w:r>
              <w:rPr>
                <w:rFonts w:hint="eastAsia"/>
                <w:bCs/>
                <w:szCs w:val="22"/>
              </w:rPr>
              <w:t>名需具备建筑施工特种作业操作资格证（建筑电工）或特种作业操作证（电工作业）</w:t>
            </w: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lastRenderedPageBreak/>
              <w:t>建筑施工特种作业操作资格证（高处作业吊篮操作工）或特种作业操作证（高处作业）扫描件；建筑施</w:t>
            </w:r>
            <w:r>
              <w:rPr>
                <w:rFonts w:hint="eastAsia"/>
                <w:bCs/>
                <w:szCs w:val="22"/>
              </w:rPr>
              <w:lastRenderedPageBreak/>
              <w:t>工特种作业操作资格证（建筑电工）或特种作业操作证（电工作业）扫描件</w:t>
            </w:r>
          </w:p>
        </w:tc>
        <w:tc>
          <w:tcPr>
            <w:tcW w:w="1418" w:type="dxa"/>
            <w:vMerge/>
            <w:tcBorders>
              <w:left w:val="single" w:sz="4" w:space="0" w:color="auto"/>
              <w:right w:val="single" w:sz="4" w:space="0" w:color="auto"/>
            </w:tcBorders>
          </w:tcPr>
          <w:p w:rsidR="003038D2" w:rsidRDefault="003038D2" w:rsidP="009065E6">
            <w:pPr>
              <w:snapToGrid w:val="0"/>
              <w:spacing w:line="300" w:lineRule="auto"/>
              <w:rPr>
                <w:rFonts w:hint="eastAsia"/>
                <w:bCs/>
                <w:szCs w:val="22"/>
              </w:rPr>
            </w:pP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r w:rsidR="003038D2" w:rsidTr="009065E6">
        <w:trPr>
          <w:trHeight w:val="481"/>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lastRenderedPageBreak/>
              <w:t>巡查人员</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2</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1418" w:type="dxa"/>
            <w:vMerge/>
            <w:tcBorders>
              <w:left w:val="single" w:sz="4" w:space="0" w:color="auto"/>
              <w:right w:val="single" w:sz="4" w:space="0" w:color="auto"/>
            </w:tcBorders>
          </w:tcPr>
          <w:p w:rsidR="003038D2" w:rsidRDefault="003038D2" w:rsidP="009065E6">
            <w:pPr>
              <w:snapToGrid w:val="0"/>
              <w:spacing w:line="300" w:lineRule="auto"/>
              <w:rPr>
                <w:rFonts w:hint="eastAsia"/>
                <w:bCs/>
                <w:szCs w:val="22"/>
              </w:rPr>
            </w:pP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r w:rsidR="003038D2" w:rsidTr="009065E6">
        <w:trPr>
          <w:trHeight w:val="481"/>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资料员</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1</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1418" w:type="dxa"/>
            <w:vMerge/>
            <w:tcBorders>
              <w:left w:val="single" w:sz="4" w:space="0" w:color="auto"/>
              <w:bottom w:val="single" w:sz="4" w:space="0" w:color="auto"/>
              <w:right w:val="single" w:sz="4" w:space="0" w:color="auto"/>
            </w:tcBorders>
          </w:tcPr>
          <w:p w:rsidR="003038D2" w:rsidRDefault="003038D2" w:rsidP="009065E6">
            <w:pPr>
              <w:snapToGrid w:val="0"/>
              <w:spacing w:line="300" w:lineRule="auto"/>
              <w:rPr>
                <w:rFonts w:hint="eastAsia"/>
                <w:bCs/>
                <w:szCs w:val="22"/>
              </w:rPr>
            </w:pP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r w:rsidR="003038D2" w:rsidTr="009065E6">
        <w:trPr>
          <w:trHeight w:val="481"/>
          <w:jc w:val="center"/>
        </w:trPr>
        <w:tc>
          <w:tcPr>
            <w:tcW w:w="959"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合计</w:t>
            </w:r>
          </w:p>
        </w:tc>
        <w:tc>
          <w:tcPr>
            <w:tcW w:w="113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jc w:val="center"/>
              <w:rPr>
                <w:bCs/>
                <w:szCs w:val="22"/>
              </w:rPr>
            </w:pPr>
            <w:r>
              <w:rPr>
                <w:bCs/>
                <w:szCs w:val="22"/>
              </w:rPr>
              <w:t>9</w:t>
            </w:r>
          </w:p>
        </w:tc>
        <w:tc>
          <w:tcPr>
            <w:tcW w:w="226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2126"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p>
        </w:tc>
        <w:tc>
          <w:tcPr>
            <w:tcW w:w="1418"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rFonts w:hint="eastAsia"/>
                <w:bCs/>
                <w:szCs w:val="22"/>
              </w:rPr>
            </w:pPr>
          </w:p>
        </w:tc>
        <w:tc>
          <w:tcPr>
            <w:tcW w:w="1382"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rPr>
                <w:bCs/>
                <w:szCs w:val="22"/>
              </w:rPr>
            </w:pPr>
            <w:r>
              <w:rPr>
                <w:rFonts w:hint="eastAsia"/>
                <w:bCs/>
                <w:szCs w:val="22"/>
              </w:rPr>
              <w:t>专职</w:t>
            </w:r>
          </w:p>
        </w:tc>
      </w:tr>
    </w:tbl>
    <w:p w:rsidR="003038D2" w:rsidRDefault="003038D2" w:rsidP="003038D2">
      <w:pPr>
        <w:tabs>
          <w:tab w:val="left" w:pos="3060"/>
        </w:tabs>
        <w:snapToGrid w:val="0"/>
        <w:spacing w:line="300" w:lineRule="auto"/>
        <w:ind w:firstLineChars="200" w:firstLine="440"/>
        <w:rPr>
          <w:bCs/>
          <w:sz w:val="22"/>
          <w:szCs w:val="22"/>
        </w:rPr>
      </w:pPr>
      <w:r>
        <w:rPr>
          <w:rFonts w:hint="eastAsia"/>
          <w:bCs/>
          <w:sz w:val="22"/>
          <w:szCs w:val="22"/>
        </w:rPr>
        <w:t>备注：以上人员为供应商单位的正式员工，须提供在职证明材料。在职证明材料是指：（</w:t>
      </w:r>
      <w:r>
        <w:rPr>
          <w:rFonts w:hint="eastAsia"/>
          <w:bCs/>
          <w:sz w:val="22"/>
          <w:szCs w:val="22"/>
        </w:rPr>
        <w:t>1</w:t>
      </w:r>
      <w:r>
        <w:rPr>
          <w:rFonts w:hint="eastAsia"/>
          <w:bCs/>
          <w:sz w:val="22"/>
          <w:szCs w:val="22"/>
        </w:rPr>
        <w:t>）截止投标日前</w:t>
      </w:r>
      <w:r>
        <w:rPr>
          <w:rFonts w:hint="eastAsia"/>
          <w:bCs/>
          <w:sz w:val="22"/>
          <w:szCs w:val="22"/>
        </w:rPr>
        <w:t>6</w:t>
      </w:r>
      <w:r>
        <w:rPr>
          <w:rFonts w:hint="eastAsia"/>
          <w:bCs/>
          <w:sz w:val="22"/>
          <w:szCs w:val="22"/>
        </w:rPr>
        <w:t>个月内任一月份主要人员的社保由投标人单位缴纳的有效证明；（</w:t>
      </w:r>
      <w:r>
        <w:rPr>
          <w:rFonts w:hint="eastAsia"/>
          <w:bCs/>
          <w:sz w:val="22"/>
          <w:szCs w:val="22"/>
        </w:rPr>
        <w:t>2</w:t>
      </w:r>
      <w:r>
        <w:rPr>
          <w:rFonts w:hint="eastAsia"/>
          <w:bCs/>
          <w:sz w:val="22"/>
          <w:szCs w:val="22"/>
        </w:rPr>
        <w:t>）因政策法规允许不能提供（</w:t>
      </w:r>
      <w:r>
        <w:rPr>
          <w:rFonts w:hint="eastAsia"/>
          <w:bCs/>
          <w:sz w:val="22"/>
          <w:szCs w:val="22"/>
        </w:rPr>
        <w:t>1</w:t>
      </w:r>
      <w:r>
        <w:rPr>
          <w:rFonts w:hint="eastAsia"/>
          <w:bCs/>
          <w:sz w:val="22"/>
          <w:szCs w:val="22"/>
        </w:rPr>
        <w:t>），请提供截止投标日前</w:t>
      </w:r>
      <w:r>
        <w:rPr>
          <w:rFonts w:hint="eastAsia"/>
          <w:bCs/>
          <w:sz w:val="22"/>
          <w:szCs w:val="22"/>
        </w:rPr>
        <w:t>6</w:t>
      </w:r>
      <w:r>
        <w:rPr>
          <w:rFonts w:hint="eastAsia"/>
          <w:bCs/>
          <w:sz w:val="22"/>
          <w:szCs w:val="22"/>
        </w:rPr>
        <w:t>个月内其他有效证明材料，并由投标人单位提供相关人员在职承诺书（格式自拟）。</w:t>
      </w:r>
    </w:p>
    <w:p w:rsidR="003038D2" w:rsidRDefault="003038D2" w:rsidP="003038D2">
      <w:pPr>
        <w:snapToGrid w:val="0"/>
        <w:spacing w:line="300" w:lineRule="auto"/>
        <w:ind w:firstLineChars="200" w:firstLine="440"/>
        <w:rPr>
          <w:sz w:val="22"/>
          <w:szCs w:val="22"/>
        </w:rPr>
      </w:pPr>
      <w:r>
        <w:rPr>
          <w:sz w:val="22"/>
          <w:szCs w:val="22"/>
        </w:rPr>
        <w:t xml:space="preserve">10.2 </w:t>
      </w:r>
      <w:r>
        <w:rPr>
          <w:rFonts w:hint="eastAsia"/>
          <w:sz w:val="22"/>
          <w:szCs w:val="22"/>
        </w:rPr>
        <w:t>设备要求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0"/>
        <w:gridCol w:w="1381"/>
        <w:gridCol w:w="1802"/>
        <w:gridCol w:w="1169"/>
        <w:gridCol w:w="1105"/>
        <w:gridCol w:w="1169"/>
      </w:tblGrid>
      <w:tr w:rsidR="003038D2" w:rsidTr="009065E6">
        <w:trPr>
          <w:trHeight w:val="495"/>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设备名称</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型号规格</w:t>
            </w:r>
          </w:p>
        </w:tc>
        <w:tc>
          <w:tcPr>
            <w:tcW w:w="18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配置要求</w:t>
            </w: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数量要求</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设备年限要求</w:t>
            </w: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b/>
                <w:sz w:val="22"/>
              </w:rPr>
              <w:t>备注</w:t>
            </w:r>
          </w:p>
        </w:tc>
      </w:tr>
      <w:tr w:rsidR="003038D2" w:rsidTr="009065E6">
        <w:trPr>
          <w:trHeight w:val="495"/>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工程卡车</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rFonts w:hint="eastAsia"/>
                <w:sz w:val="22"/>
              </w:rPr>
              <w:t>沪牌</w:t>
            </w:r>
            <w:r>
              <w:rPr>
                <w:sz w:val="22"/>
              </w:rPr>
              <w:t>2t</w:t>
            </w:r>
            <w:r>
              <w:rPr>
                <w:rFonts w:hint="eastAsia"/>
                <w:sz w:val="22"/>
              </w:rPr>
              <w:t>及以上</w:t>
            </w: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rFonts w:hint="eastAsia"/>
                <w:sz w:val="22"/>
              </w:rPr>
              <w:t>自有</w:t>
            </w:r>
          </w:p>
        </w:tc>
      </w:tr>
      <w:tr w:rsidR="003038D2" w:rsidTr="009065E6">
        <w:trPr>
          <w:trHeight w:val="528"/>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巡查车辆</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rFonts w:hint="eastAsia"/>
                <w:sz w:val="22"/>
              </w:rPr>
              <w:t>沪牌</w:t>
            </w: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升降平台登高车</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r>
              <w:rPr>
                <w:sz w:val="22"/>
              </w:rPr>
              <w:t>15</w:t>
            </w:r>
            <w:r>
              <w:rPr>
                <w:rFonts w:hint="eastAsia"/>
                <w:sz w:val="22"/>
              </w:rPr>
              <w:t>米及以上</w:t>
            </w: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1</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自有或租赁</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移动储能电源</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1</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22"/>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电焊机</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电动高压水枪</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22"/>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电动空气压缩机</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储水箱</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2</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砂轮机</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5</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手枪钻</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5</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清洁工具</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5</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r w:rsidR="003038D2" w:rsidTr="009065E6">
        <w:trPr>
          <w:trHeight w:val="519"/>
        </w:trPr>
        <w:tc>
          <w:tcPr>
            <w:tcW w:w="2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ascii="宋体" w:hAnsi="宋体" w:cs="宋体" w:hint="eastAsia"/>
                <w:color w:val="000000"/>
                <w:sz w:val="22"/>
              </w:rPr>
              <w:t>检修工具</w:t>
            </w:r>
          </w:p>
        </w:tc>
        <w:tc>
          <w:tcPr>
            <w:tcW w:w="13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8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r>
              <w:rPr>
                <w:sz w:val="22"/>
              </w:rPr>
              <w:t>5</w:t>
            </w:r>
          </w:p>
        </w:tc>
        <w:tc>
          <w:tcPr>
            <w:tcW w:w="11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038D2" w:rsidRDefault="003038D2" w:rsidP="009065E6">
            <w:pPr>
              <w:snapToGrid w:val="0"/>
              <w:jc w:val="center"/>
              <w:rPr>
                <w:rFonts w:ascii="宋体" w:hAnsi="宋体" w:cs="Calibri"/>
                <w:color w:val="000000"/>
                <w:szCs w:val="21"/>
              </w:rPr>
            </w:pPr>
          </w:p>
        </w:tc>
        <w:tc>
          <w:tcPr>
            <w:tcW w:w="13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038D2" w:rsidRDefault="003038D2" w:rsidP="009065E6">
            <w:pPr>
              <w:jc w:val="center"/>
              <w:rPr>
                <w:rFonts w:ascii="宋体" w:hAnsi="宋体" w:cs="Calibri"/>
                <w:color w:val="000000"/>
                <w:szCs w:val="21"/>
              </w:rPr>
            </w:pPr>
            <w:r>
              <w:rPr>
                <w:rFonts w:hint="eastAsia"/>
                <w:sz w:val="22"/>
              </w:rPr>
              <w:t>自有</w:t>
            </w:r>
          </w:p>
        </w:tc>
      </w:tr>
    </w:tbl>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注：（</w:t>
      </w:r>
      <w:r>
        <w:rPr>
          <w:sz w:val="22"/>
          <w:szCs w:val="22"/>
        </w:rPr>
        <w:t>1</w:t>
      </w:r>
      <w:r>
        <w:rPr>
          <w:rFonts w:hint="eastAsia"/>
          <w:sz w:val="22"/>
          <w:szCs w:val="22"/>
        </w:rPr>
        <w:t>）上述设备中车辆的尾气排放标准必须符合国家和上海市的有关标准。严禁使用黄标车车辆。</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）上表所有机械供应商应作出承诺，成交后一个月内提供以上自有或租赁机械提供相关</w:t>
      </w:r>
      <w:r>
        <w:rPr>
          <w:sz w:val="22"/>
          <w:szCs w:val="22"/>
        </w:rPr>
        <w:t xml:space="preserve"> </w:t>
      </w:r>
      <w:r>
        <w:rPr>
          <w:rFonts w:hint="eastAsia"/>
          <w:sz w:val="22"/>
          <w:szCs w:val="22"/>
        </w:rPr>
        <w:t>证明（如购买发票、租赁合同等原件及复印件），否则采购人有权不签订合同。</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2" w:name="_Toc187244232"/>
      <w:r>
        <w:rPr>
          <w:b/>
          <w:color w:val="000000"/>
          <w:sz w:val="22"/>
          <w:szCs w:val="22"/>
        </w:rPr>
        <w:t xml:space="preserve">11 </w:t>
      </w:r>
      <w:r>
        <w:rPr>
          <w:rFonts w:hint="eastAsia"/>
          <w:b/>
          <w:color w:val="000000"/>
          <w:sz w:val="22"/>
          <w:szCs w:val="22"/>
        </w:rPr>
        <w:t>安全文明作业及应急处置要求</w:t>
      </w:r>
      <w:bookmarkEnd w:id="52"/>
    </w:p>
    <w:p w:rsidR="003038D2" w:rsidRDefault="003038D2" w:rsidP="003038D2">
      <w:pPr>
        <w:tabs>
          <w:tab w:val="left" w:pos="3060"/>
        </w:tabs>
        <w:snapToGrid w:val="0"/>
        <w:spacing w:line="300" w:lineRule="auto"/>
        <w:ind w:firstLineChars="200" w:firstLine="440"/>
        <w:rPr>
          <w:sz w:val="22"/>
          <w:szCs w:val="22"/>
        </w:rPr>
      </w:pPr>
      <w:r>
        <w:rPr>
          <w:sz w:val="22"/>
          <w:szCs w:val="22"/>
        </w:rPr>
        <w:lastRenderedPageBreak/>
        <w:t xml:space="preserve">11.1 </w:t>
      </w:r>
      <w:r>
        <w:rPr>
          <w:rFonts w:hint="eastAsia"/>
          <w:sz w:val="22"/>
          <w:szCs w:val="22"/>
        </w:rPr>
        <w:t>安全文明作业要求</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11.1.1 </w:t>
      </w:r>
      <w:r>
        <w:rPr>
          <w:rFonts w:hint="eastAsia"/>
          <w:sz w:val="22"/>
          <w:szCs w:val="22"/>
        </w:rPr>
        <w:t>维护工作作业人员需具备相关资质和经验，使用的物资、设备需符合相关国家或行业规范标准。</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11.1.2 </w:t>
      </w:r>
      <w:r>
        <w:rPr>
          <w:rFonts w:hint="eastAsia"/>
          <w:sz w:val="22"/>
          <w:szCs w:val="22"/>
        </w:rPr>
        <w:t>维护作业时，严格按照《建筑施工现场环境与卫生标准</w:t>
      </w:r>
      <w:r>
        <w:rPr>
          <w:sz w:val="22"/>
          <w:szCs w:val="22"/>
        </w:rPr>
        <w:t xml:space="preserve"> </w:t>
      </w:r>
      <w:r>
        <w:rPr>
          <w:rFonts w:hint="eastAsia"/>
          <w:sz w:val="22"/>
          <w:szCs w:val="22"/>
        </w:rPr>
        <w:t>》</w:t>
      </w:r>
      <w:r>
        <w:rPr>
          <w:sz w:val="22"/>
          <w:szCs w:val="22"/>
        </w:rPr>
        <w:t xml:space="preserve">JGJ146-2004 </w:t>
      </w:r>
      <w:r>
        <w:rPr>
          <w:rFonts w:hint="eastAsia"/>
          <w:sz w:val="22"/>
          <w:szCs w:val="22"/>
        </w:rPr>
        <w:t>要求，尽量减少对市政道路、绿化或其它设施的损坏。若无法避免对道路、绿化或其它设施的影响和损坏，应事前征得相关单位同意，事前办理有关手续，事后进行修补。</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11.1.3 </w:t>
      </w:r>
      <w:r>
        <w:rPr>
          <w:rFonts w:hint="eastAsia"/>
          <w:sz w:val="22"/>
          <w:szCs w:val="22"/>
        </w:rPr>
        <w:t>维护作业时，应保持市政道路、绿化等设施的清洁、畅通，不影响其他公共设施的正常运行。做好设施相关单位以及附近居民的协调工作，避免来信来电等事宜。由专人负责监管，以确保维护工作文明安全。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11.1.4 </w:t>
      </w:r>
      <w:r>
        <w:rPr>
          <w:rFonts w:hint="eastAsia"/>
          <w:sz w:val="22"/>
          <w:szCs w:val="22"/>
        </w:rPr>
        <w:t>高处施工时，严格按照《建筑施工高处作业安全技术规范》</w:t>
      </w:r>
      <w:r>
        <w:rPr>
          <w:sz w:val="22"/>
          <w:szCs w:val="22"/>
        </w:rPr>
        <w:t xml:space="preserve">JGJ80-91 </w:t>
      </w:r>
      <w:r>
        <w:rPr>
          <w:rFonts w:hint="eastAsia"/>
          <w:sz w:val="22"/>
          <w:szCs w:val="22"/>
        </w:rPr>
        <w:t>要求，做好安全保护措施。</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11.1.5 </w:t>
      </w:r>
      <w:r>
        <w:rPr>
          <w:rFonts w:hint="eastAsia"/>
          <w:sz w:val="22"/>
          <w:szCs w:val="22"/>
        </w:rPr>
        <w:t>应遵循《上海市建设工程文明施工管理暂行规定》以及其它有关安全、消防等规定，做到文明作业。</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11.2 </w:t>
      </w:r>
      <w:r>
        <w:rPr>
          <w:rFonts w:hint="eastAsia"/>
          <w:sz w:val="22"/>
          <w:szCs w:val="22"/>
        </w:rPr>
        <w:t>应急处置要求</w:t>
      </w:r>
    </w:p>
    <w:p w:rsidR="003038D2" w:rsidRDefault="003038D2" w:rsidP="003038D2">
      <w:pPr>
        <w:tabs>
          <w:tab w:val="left" w:pos="3060"/>
        </w:tabs>
        <w:snapToGrid w:val="0"/>
        <w:spacing w:line="300" w:lineRule="auto"/>
        <w:ind w:firstLineChars="200" w:firstLine="440"/>
        <w:rPr>
          <w:sz w:val="22"/>
          <w:szCs w:val="22"/>
        </w:rPr>
      </w:pPr>
      <w:r>
        <w:rPr>
          <w:sz w:val="22"/>
          <w:szCs w:val="22"/>
        </w:rPr>
        <w:t>11.2.1</w:t>
      </w:r>
      <w:r>
        <w:rPr>
          <w:rFonts w:hint="eastAsia"/>
          <w:sz w:val="22"/>
          <w:szCs w:val="22"/>
        </w:rPr>
        <w:t>、防台防汛工作</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为有效应对台风、暴雨、高潮、洪水和风暴潮灾害以及损害防汛设施等突发事件，保证抢险救灾工作高效有序进行，最大限度地减少人员伤亡和灾害损失，确保安全度汛，保障经济社会稳定发展和城区安全运行，供应商应当制定城雕养护工作防台防汛工作预案。</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每年台汛期（</w:t>
      </w:r>
      <w:r>
        <w:rPr>
          <w:sz w:val="22"/>
          <w:szCs w:val="22"/>
        </w:rPr>
        <w:t>5</w:t>
      </w:r>
      <w:r>
        <w:rPr>
          <w:rFonts w:hint="eastAsia"/>
          <w:sz w:val="22"/>
          <w:szCs w:val="22"/>
        </w:rPr>
        <w:t>月</w:t>
      </w:r>
      <w:r>
        <w:rPr>
          <w:sz w:val="22"/>
          <w:szCs w:val="22"/>
        </w:rPr>
        <w:t>20</w:t>
      </w:r>
      <w:r>
        <w:rPr>
          <w:rFonts w:hint="eastAsia"/>
          <w:sz w:val="22"/>
          <w:szCs w:val="22"/>
        </w:rPr>
        <w:t>日前）前，养护单位委托专业结构检测单位对区管</w:t>
      </w:r>
      <w:r>
        <w:rPr>
          <w:sz w:val="22"/>
          <w:szCs w:val="22"/>
        </w:rPr>
        <w:t xml:space="preserve"> 10 </w:t>
      </w:r>
      <w:r>
        <w:rPr>
          <w:rFonts w:hint="eastAsia"/>
          <w:sz w:val="22"/>
          <w:szCs w:val="22"/>
        </w:rPr>
        <w:t>组大型城雕设施进行专业安全检测，并出具设施安全结构检测报告。养护单位对区管其他</w:t>
      </w:r>
      <w:r>
        <w:rPr>
          <w:sz w:val="22"/>
          <w:szCs w:val="22"/>
        </w:rPr>
        <w:t xml:space="preserve"> 23 </w:t>
      </w:r>
      <w:r>
        <w:rPr>
          <w:rFonts w:hint="eastAsia"/>
          <w:sz w:val="22"/>
          <w:szCs w:val="22"/>
        </w:rPr>
        <w:t>组中小型城雕设施进行自行检查，并提交城雕设施安全检查报告。</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每年汛期中，如遇灾害性气候（大风、暴雨、台风等）启动应急响应级别的，按照“城雕设施养护防台防汛应急预案要求”的内容开展防台防汛工作，</w:t>
      </w:r>
      <w:r>
        <w:rPr>
          <w:rFonts w:ascii="宋体" w:hAnsi="宋体" w:cs="宋体" w:hint="eastAsia"/>
          <w:color w:val="000000"/>
          <w:kern w:val="0"/>
          <w:sz w:val="22"/>
        </w:rPr>
        <w:t>每次灾害性天气后对33组区管设施进行安全复核，并提供相关检查结果。如未按要求执行的，每次扣4分。</w:t>
      </w:r>
      <w:r>
        <w:rPr>
          <w:rFonts w:hint="eastAsia"/>
          <w:sz w:val="22"/>
          <w:szCs w:val="22"/>
        </w:rPr>
        <w:t>。</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每年汛期（</w:t>
      </w:r>
      <w:r>
        <w:rPr>
          <w:sz w:val="22"/>
          <w:szCs w:val="22"/>
        </w:rPr>
        <w:t>10</w:t>
      </w:r>
      <w:r>
        <w:rPr>
          <w:rFonts w:hint="eastAsia"/>
          <w:sz w:val="22"/>
          <w:szCs w:val="22"/>
        </w:rPr>
        <w:t>月</w:t>
      </w:r>
      <w:r>
        <w:rPr>
          <w:sz w:val="22"/>
          <w:szCs w:val="22"/>
        </w:rPr>
        <w:t>30</w:t>
      </w:r>
      <w:r>
        <w:rPr>
          <w:rFonts w:hint="eastAsia"/>
          <w:sz w:val="22"/>
          <w:szCs w:val="22"/>
        </w:rPr>
        <w:t>日）后，养护单位提交城雕设施养护防台防汛工作总结。</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11.2.2 </w:t>
      </w:r>
      <w:r>
        <w:rPr>
          <w:rFonts w:hint="eastAsia"/>
          <w:sz w:val="22"/>
          <w:szCs w:val="22"/>
        </w:rPr>
        <w:t>防汛预警级别</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 </w:t>
      </w:r>
      <w:r>
        <w:rPr>
          <w:rFonts w:hint="eastAsia"/>
          <w:sz w:val="22"/>
          <w:szCs w:val="22"/>
        </w:rPr>
        <w:t>根据天气预报、已经出现的实时汛情、防汛突发事件等由低到高划分为</w:t>
      </w:r>
      <w:r>
        <w:rPr>
          <w:sz w:val="22"/>
          <w:szCs w:val="22"/>
        </w:rPr>
        <w:t xml:space="preserve"> IV </w:t>
      </w:r>
      <w:r>
        <w:rPr>
          <w:rFonts w:hint="eastAsia"/>
          <w:sz w:val="22"/>
          <w:szCs w:val="22"/>
        </w:rPr>
        <w:t>级（蓝色）、</w:t>
      </w:r>
      <w:r>
        <w:rPr>
          <w:sz w:val="22"/>
          <w:szCs w:val="22"/>
        </w:rPr>
        <w:t xml:space="preserve">III </w:t>
      </w:r>
      <w:r>
        <w:rPr>
          <w:rFonts w:hint="eastAsia"/>
          <w:sz w:val="22"/>
          <w:szCs w:val="22"/>
        </w:rPr>
        <w:t>级（黄色）、</w:t>
      </w:r>
      <w:r>
        <w:rPr>
          <w:sz w:val="22"/>
          <w:szCs w:val="22"/>
        </w:rPr>
        <w:t xml:space="preserve">II </w:t>
      </w:r>
      <w:r>
        <w:rPr>
          <w:rFonts w:hint="eastAsia"/>
          <w:sz w:val="22"/>
          <w:szCs w:val="22"/>
        </w:rPr>
        <w:t>级</w:t>
      </w:r>
      <w:r>
        <w:rPr>
          <w:sz w:val="22"/>
          <w:szCs w:val="22"/>
        </w:rPr>
        <w:t>(</w:t>
      </w:r>
      <w:r>
        <w:rPr>
          <w:rFonts w:hint="eastAsia"/>
          <w:sz w:val="22"/>
          <w:szCs w:val="22"/>
        </w:rPr>
        <w:t>橙色</w:t>
      </w:r>
      <w:r>
        <w:rPr>
          <w:sz w:val="22"/>
          <w:szCs w:val="22"/>
        </w:rPr>
        <w:t>)</w:t>
      </w:r>
      <w:r>
        <w:rPr>
          <w:rFonts w:hint="eastAsia"/>
          <w:sz w:val="22"/>
          <w:szCs w:val="22"/>
        </w:rPr>
        <w:t>、</w:t>
      </w:r>
      <w:r>
        <w:rPr>
          <w:sz w:val="22"/>
          <w:szCs w:val="22"/>
        </w:rPr>
        <w:t xml:space="preserve">I </w:t>
      </w:r>
      <w:r>
        <w:rPr>
          <w:rFonts w:hint="eastAsia"/>
          <w:sz w:val="22"/>
          <w:szCs w:val="22"/>
        </w:rPr>
        <w:t>级（红色）四个预警级别。</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11.2.3 </w:t>
      </w:r>
      <w:r>
        <w:rPr>
          <w:rFonts w:hint="eastAsia"/>
          <w:sz w:val="22"/>
          <w:szCs w:val="22"/>
        </w:rPr>
        <w:t>强化组织，建立抢险应急队伍</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成立城雕养护防台防汛工作小组。工作小组由养护队伍负责人及现场抢修人员组成；安排值班人</w:t>
      </w:r>
      <w:r>
        <w:rPr>
          <w:sz w:val="22"/>
          <w:szCs w:val="22"/>
        </w:rPr>
        <w:t>1</w:t>
      </w:r>
      <w:r>
        <w:rPr>
          <w:rFonts w:hint="eastAsia"/>
          <w:sz w:val="22"/>
          <w:szCs w:val="22"/>
        </w:rPr>
        <w:t>名、抢修人员</w:t>
      </w:r>
      <w:r>
        <w:rPr>
          <w:sz w:val="22"/>
          <w:szCs w:val="22"/>
        </w:rPr>
        <w:t>4</w:t>
      </w:r>
      <w:r>
        <w:rPr>
          <w:rFonts w:hint="eastAsia"/>
          <w:sz w:val="22"/>
          <w:szCs w:val="22"/>
        </w:rPr>
        <w:t>名，配备相应车辆及抢险抢修工具，随时做好处置突发事件的应急准备。</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11.2.4 </w:t>
      </w:r>
      <w:r>
        <w:rPr>
          <w:rFonts w:hint="eastAsia"/>
          <w:sz w:val="22"/>
          <w:szCs w:val="22"/>
        </w:rPr>
        <w:t>响应行动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（一）Ⅳ级响应行动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接区防汛部门启动防台防汛Ⅳ级响应行动后，城雕防汛工作进入Ⅳ级响应状态：</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人员到岗</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养护单位值班、抢险队伍进入</w:t>
      </w:r>
      <w:r>
        <w:rPr>
          <w:sz w:val="22"/>
          <w:szCs w:val="22"/>
        </w:rPr>
        <w:t xml:space="preserve"> 24 </w:t>
      </w:r>
      <w:r>
        <w:rPr>
          <w:rFonts w:hint="eastAsia"/>
          <w:sz w:val="22"/>
          <w:szCs w:val="22"/>
        </w:rPr>
        <w:t>小时应急联络状态，手机保持通畅。</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lastRenderedPageBreak/>
        <w:t>2.</w:t>
      </w:r>
      <w:r>
        <w:rPr>
          <w:rFonts w:hint="eastAsia"/>
          <w:sz w:val="22"/>
          <w:szCs w:val="22"/>
        </w:rPr>
        <w:t>物资准备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养护队伍根据养护合同要求配备防汛防台物资，做好清查及整理工作，并确保防汛防台物资的完好、可用。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行动措施</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养护队伍启动相关预案，做好防汛防台各项准备。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养护队伍及时关注预警信息和防台防汛提示。</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（二）Ⅲ级响应行动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接区防汛部门启动防台防汛Ⅳ级响应行动后，城雕防汛工作进入Ⅲ级响应状态：</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人员到岗</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养护队伍值班人员进入</w:t>
      </w:r>
      <w:r>
        <w:rPr>
          <w:sz w:val="22"/>
          <w:szCs w:val="22"/>
        </w:rPr>
        <w:t>24</w:t>
      </w:r>
      <w:r>
        <w:rPr>
          <w:rFonts w:hint="eastAsia"/>
          <w:sz w:val="22"/>
          <w:szCs w:val="22"/>
        </w:rPr>
        <w:t>小时值班工作状态、抢险队伍进入应急值班状态，做好台汛期间数据报送和值班电子签到工作。</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物资准备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养护单位根据养护合同要求配备防汛防台物资，做好全力保障准备。</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行动措施</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(1) </w:t>
      </w:r>
      <w:r>
        <w:rPr>
          <w:rFonts w:hint="eastAsia"/>
          <w:sz w:val="22"/>
          <w:szCs w:val="22"/>
        </w:rPr>
        <w:t>养护队伍进入</w:t>
      </w:r>
      <w:r>
        <w:rPr>
          <w:sz w:val="22"/>
          <w:szCs w:val="22"/>
        </w:rPr>
        <w:t xml:space="preserve"> 24 </w:t>
      </w:r>
      <w:r>
        <w:rPr>
          <w:rFonts w:hint="eastAsia"/>
          <w:sz w:val="22"/>
          <w:szCs w:val="22"/>
        </w:rPr>
        <w:t>小时值班状态，密切关注浦东气象台发布的预警信息；</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 xml:space="preserve">(2) </w:t>
      </w:r>
      <w:r>
        <w:rPr>
          <w:rFonts w:hint="eastAsia"/>
          <w:sz w:val="22"/>
          <w:szCs w:val="22"/>
        </w:rPr>
        <w:t>养护队伍立即开展标段内设施安全隐患检查，针对较轻易倒的城雕进行捆绑加固，对带有照明灯具的设施进行断电处理，避免出现事故。</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一旦出现紧急情况，应半小时内到达现场，完成对现场的清理、做好围栏防护并在第一时间上报情况。</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(4)</w:t>
      </w:r>
      <w:r>
        <w:rPr>
          <w:rFonts w:hint="eastAsia"/>
          <w:sz w:val="22"/>
          <w:szCs w:val="22"/>
        </w:rPr>
        <w:t>做好防汛Ⅳ级响应工作内容。</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（三）Ⅱ级响应行动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接区防汛部门启动防台防汛Ⅳ级响应行动后，城雕防汛工作进入Ⅱ级响应状态：</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人员到岗</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养护队伍进入驻守点，启动</w:t>
      </w:r>
      <w:r>
        <w:rPr>
          <w:sz w:val="22"/>
          <w:szCs w:val="22"/>
        </w:rPr>
        <w:t xml:space="preserve"> 24 </w:t>
      </w:r>
      <w:r>
        <w:rPr>
          <w:rFonts w:hint="eastAsia"/>
          <w:sz w:val="22"/>
          <w:szCs w:val="22"/>
        </w:rPr>
        <w:t>小时应急处置准备。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物资准备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养护队伍根据养护合同要求配备防汛防台物资，确保防汛防台物资的完好、可用，做好随时调运的准备工作。</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行动措施</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养护队伍停止室外作业，相关人员全部撤离危险地带。</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养护队伍在各自驻守点</w:t>
      </w:r>
      <w:r>
        <w:rPr>
          <w:sz w:val="22"/>
          <w:szCs w:val="22"/>
        </w:rPr>
        <w:t xml:space="preserve"> 24 </w:t>
      </w:r>
      <w:r>
        <w:rPr>
          <w:rFonts w:hint="eastAsia"/>
          <w:sz w:val="22"/>
          <w:szCs w:val="22"/>
        </w:rPr>
        <w:t>小时值班，一旦设施受灾或接到应急抢险任务，应当在</w:t>
      </w:r>
      <w:r>
        <w:rPr>
          <w:sz w:val="22"/>
          <w:szCs w:val="22"/>
        </w:rPr>
        <w:t xml:space="preserve"> 20 </w:t>
      </w:r>
      <w:r>
        <w:rPr>
          <w:rFonts w:hint="eastAsia"/>
          <w:sz w:val="22"/>
          <w:szCs w:val="22"/>
        </w:rPr>
        <w:t>分钟内到达现场、拉起防护红线、消除现场安全隐患，并着手开展抢险抢修工作；</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做好防汛Ⅲ级响应工作内容。</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（四）Ⅰ级响应行动</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接区防汛部门启动防台防汛Ⅳ级响应行动后，城雕防汛工作进入Ⅰ级响应状态：</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1.</w:t>
      </w:r>
      <w:r>
        <w:rPr>
          <w:rFonts w:hint="eastAsia"/>
          <w:sz w:val="22"/>
          <w:szCs w:val="22"/>
        </w:rPr>
        <w:t>人员到岗</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养护队伍进入驻守点，启动</w:t>
      </w:r>
      <w:r>
        <w:rPr>
          <w:sz w:val="22"/>
          <w:szCs w:val="22"/>
        </w:rPr>
        <w:t xml:space="preserve"> 24 </w:t>
      </w:r>
      <w:r>
        <w:rPr>
          <w:rFonts w:hint="eastAsia"/>
          <w:sz w:val="22"/>
          <w:szCs w:val="22"/>
        </w:rPr>
        <w:t>小时应急作战准备。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物资准备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养护队伍根据养护合同要求配备防汛防台物资，做好全力保障准备。</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行动措施</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lastRenderedPageBreak/>
        <w:t xml:space="preserve">(1) </w:t>
      </w:r>
      <w:r>
        <w:rPr>
          <w:rFonts w:hint="eastAsia"/>
          <w:sz w:val="22"/>
          <w:szCs w:val="22"/>
        </w:rPr>
        <w:t>接区防汛部门启动防台防汛Ⅳ级响应行动后，养护队伍按指令要求完成应急抢险任务。</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(2)</w:t>
      </w:r>
      <w:r>
        <w:rPr>
          <w:rFonts w:hint="eastAsia"/>
          <w:sz w:val="22"/>
          <w:szCs w:val="22"/>
        </w:rPr>
        <w:t>防汛</w:t>
      </w:r>
      <w:r>
        <w:rPr>
          <w:sz w:val="22"/>
          <w:szCs w:val="22"/>
        </w:rPr>
        <w:t xml:space="preserve"> I </w:t>
      </w:r>
      <w:r>
        <w:rPr>
          <w:rFonts w:hint="eastAsia"/>
          <w:sz w:val="22"/>
          <w:szCs w:val="22"/>
        </w:rPr>
        <w:t>级响应启动后，各养护单位值班、抢修队伍必须在单位驻守点集结，进入</w:t>
      </w:r>
      <w:r>
        <w:rPr>
          <w:sz w:val="22"/>
          <w:szCs w:val="22"/>
        </w:rPr>
        <w:t xml:space="preserve"> 24 </w:t>
      </w:r>
      <w:r>
        <w:rPr>
          <w:rFonts w:hint="eastAsia"/>
          <w:sz w:val="22"/>
          <w:szCs w:val="22"/>
        </w:rPr>
        <w:t>小时应急作战状态。一旦出现紧急情况，应在</w:t>
      </w:r>
      <w:r>
        <w:rPr>
          <w:sz w:val="22"/>
          <w:szCs w:val="22"/>
        </w:rPr>
        <w:t xml:space="preserve"> 20 </w:t>
      </w:r>
      <w:r>
        <w:rPr>
          <w:rFonts w:hint="eastAsia"/>
          <w:sz w:val="22"/>
          <w:szCs w:val="22"/>
        </w:rPr>
        <w:t>分钟内到达现场，</w:t>
      </w:r>
      <w:r>
        <w:rPr>
          <w:sz w:val="22"/>
          <w:szCs w:val="22"/>
        </w:rPr>
        <w:t xml:space="preserve"> </w:t>
      </w:r>
    </w:p>
    <w:p w:rsidR="003038D2" w:rsidRDefault="003038D2" w:rsidP="003038D2">
      <w:pPr>
        <w:tabs>
          <w:tab w:val="left" w:pos="3060"/>
        </w:tabs>
        <w:snapToGrid w:val="0"/>
        <w:spacing w:line="300" w:lineRule="auto"/>
        <w:ind w:firstLineChars="200" w:firstLine="440"/>
        <w:rPr>
          <w:sz w:val="22"/>
          <w:szCs w:val="22"/>
        </w:rPr>
      </w:pPr>
      <w:r>
        <w:rPr>
          <w:sz w:val="22"/>
          <w:szCs w:val="22"/>
        </w:rPr>
        <w:t>(3)</w:t>
      </w:r>
      <w:r>
        <w:rPr>
          <w:rFonts w:hint="eastAsia"/>
          <w:sz w:val="22"/>
          <w:szCs w:val="22"/>
        </w:rPr>
        <w:t>做好防汛Ⅱ级响应工作内容。</w:t>
      </w:r>
      <w:r>
        <w:rPr>
          <w:sz w:val="22"/>
          <w:szCs w:val="22"/>
        </w:rPr>
        <w:t xml:space="preserve"> </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3" w:name="_Toc119071825"/>
      <w:bookmarkStart w:id="54" w:name="_Toc187244233"/>
      <w:r>
        <w:rPr>
          <w:b/>
          <w:color w:val="000000"/>
          <w:sz w:val="22"/>
          <w:szCs w:val="22"/>
        </w:rPr>
        <w:t xml:space="preserve">12 </w:t>
      </w:r>
      <w:r>
        <w:rPr>
          <w:b/>
          <w:color w:val="000000"/>
          <w:sz w:val="22"/>
          <w:szCs w:val="22"/>
        </w:rPr>
        <w:t>养护作业用房配备要求</w:t>
      </w:r>
      <w:bookmarkEnd w:id="53"/>
      <w:bookmarkEnd w:id="54"/>
    </w:p>
    <w:p w:rsidR="003038D2" w:rsidRDefault="003038D2" w:rsidP="003038D2">
      <w:pPr>
        <w:tabs>
          <w:tab w:val="left" w:pos="3060"/>
        </w:tabs>
        <w:snapToGrid w:val="0"/>
        <w:spacing w:line="300" w:lineRule="auto"/>
        <w:ind w:firstLineChars="200" w:firstLine="440"/>
        <w:rPr>
          <w:sz w:val="22"/>
          <w:szCs w:val="22"/>
        </w:rPr>
      </w:pPr>
      <w:r>
        <w:rPr>
          <w:rFonts w:hint="eastAsia"/>
          <w:sz w:val="22"/>
          <w:szCs w:val="22"/>
        </w:rPr>
        <w:t>养护单位根据设施情况，应于浦东新区中环范围内设置养护工作驻守点</w:t>
      </w:r>
      <w:r>
        <w:rPr>
          <w:rFonts w:hint="eastAsia"/>
          <w:sz w:val="22"/>
          <w:szCs w:val="22"/>
        </w:rPr>
        <w:t>1</w:t>
      </w:r>
      <w:r>
        <w:rPr>
          <w:rFonts w:hint="eastAsia"/>
          <w:sz w:val="22"/>
          <w:szCs w:val="22"/>
        </w:rPr>
        <w:t>处以上，用于养护机械设备、物资材料的存档以及人员驻守，便于迅速达到设施现场和开展养护工作。</w:t>
      </w:r>
    </w:p>
    <w:p w:rsidR="003038D2" w:rsidRDefault="003038D2" w:rsidP="003038D2">
      <w:pPr>
        <w:tabs>
          <w:tab w:val="left" w:pos="3060"/>
        </w:tabs>
        <w:snapToGrid w:val="0"/>
        <w:spacing w:line="300" w:lineRule="auto"/>
        <w:ind w:firstLineChars="200" w:firstLine="440"/>
        <w:rPr>
          <w:sz w:val="22"/>
          <w:szCs w:val="22"/>
        </w:rPr>
      </w:pP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5" w:name="_Toc187244234"/>
      <w:r>
        <w:rPr>
          <w:b/>
          <w:color w:val="000000"/>
          <w:sz w:val="22"/>
          <w:szCs w:val="22"/>
        </w:rPr>
        <w:t>1</w:t>
      </w:r>
      <w:r>
        <w:rPr>
          <w:rFonts w:hint="eastAsia"/>
          <w:b/>
          <w:color w:val="000000"/>
          <w:sz w:val="22"/>
          <w:szCs w:val="22"/>
        </w:rPr>
        <w:t>3</w:t>
      </w:r>
      <w:r>
        <w:rPr>
          <w:b/>
          <w:color w:val="000000"/>
          <w:sz w:val="22"/>
          <w:szCs w:val="22"/>
        </w:rPr>
        <w:t xml:space="preserve"> </w:t>
      </w:r>
      <w:r>
        <w:rPr>
          <w:rFonts w:hint="eastAsia"/>
          <w:b/>
          <w:color w:val="000000"/>
          <w:sz w:val="22"/>
          <w:szCs w:val="22"/>
        </w:rPr>
        <w:t>经费管理与考核办法</w:t>
      </w:r>
      <w:bookmarkEnd w:id="55"/>
    </w:p>
    <w:p w:rsidR="003038D2" w:rsidRDefault="003038D2" w:rsidP="003038D2">
      <w:pPr>
        <w:tabs>
          <w:tab w:val="left" w:pos="3060"/>
        </w:tabs>
        <w:adjustRightInd w:val="0"/>
        <w:snapToGrid w:val="0"/>
        <w:spacing w:line="300" w:lineRule="auto"/>
        <w:jc w:val="center"/>
        <w:rPr>
          <w:rFonts w:ascii="宋体" w:hAnsi="宋体"/>
          <w:b/>
          <w:bCs/>
          <w:w w:val="90"/>
          <w:sz w:val="44"/>
          <w:szCs w:val="44"/>
        </w:rPr>
      </w:pPr>
      <w:r>
        <w:rPr>
          <w:rFonts w:ascii="宋体" w:hAnsi="宋体" w:hint="eastAsia"/>
          <w:b/>
          <w:bCs/>
          <w:w w:val="90"/>
          <w:sz w:val="44"/>
          <w:szCs w:val="44"/>
        </w:rPr>
        <w:t>城雕设施巡查养护绩效工作考核细则</w:t>
      </w:r>
    </w:p>
    <w:p w:rsidR="003038D2" w:rsidRDefault="003038D2" w:rsidP="003038D2">
      <w:pPr>
        <w:snapToGrid w:val="0"/>
        <w:spacing w:line="300" w:lineRule="auto"/>
        <w:ind w:firstLineChars="200" w:firstLine="440"/>
        <w:jc w:val="left"/>
        <w:rPr>
          <w:rFonts w:hint="eastAsia"/>
          <w:color w:val="000000"/>
          <w:sz w:val="22"/>
          <w:szCs w:val="22"/>
        </w:rPr>
      </w:pP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一、每月对各养护单位进行绩效考核，评定月度考核分，考核时间为当月。</w:t>
      </w: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二、考核评分表</w:t>
      </w:r>
    </w:p>
    <w:p w:rsidR="003038D2" w:rsidRDefault="003038D2" w:rsidP="003038D2">
      <w:pPr>
        <w:snapToGrid w:val="0"/>
        <w:spacing w:line="300" w:lineRule="auto"/>
        <w:ind w:firstLineChars="200" w:firstLine="440"/>
        <w:jc w:val="left"/>
        <w:rPr>
          <w:color w:val="000000"/>
          <w:sz w:val="22"/>
          <w:szCs w:val="22"/>
        </w:rPr>
      </w:pPr>
    </w:p>
    <w:tbl>
      <w:tblPr>
        <w:tblW w:w="5350" w:type="pct"/>
        <w:tblInd w:w="-601" w:type="dxa"/>
        <w:tblLook w:val="0000" w:firstRow="0" w:lastRow="0" w:firstColumn="0" w:lastColumn="0" w:noHBand="0" w:noVBand="0"/>
      </w:tblPr>
      <w:tblGrid>
        <w:gridCol w:w="656"/>
        <w:gridCol w:w="1076"/>
        <w:gridCol w:w="824"/>
        <w:gridCol w:w="274"/>
        <w:gridCol w:w="3847"/>
        <w:gridCol w:w="656"/>
        <w:gridCol w:w="1096"/>
        <w:gridCol w:w="690"/>
      </w:tblGrid>
      <w:tr w:rsidR="003038D2" w:rsidTr="009065E6">
        <w:trPr>
          <w:trHeight w:val="510"/>
        </w:trPr>
        <w:tc>
          <w:tcPr>
            <w:tcW w:w="5000" w:type="pct"/>
            <w:gridSpan w:val="8"/>
            <w:noWrap/>
            <w:vAlign w:val="center"/>
          </w:tcPr>
          <w:p w:rsidR="003038D2" w:rsidRDefault="003038D2" w:rsidP="009065E6">
            <w:pPr>
              <w:snapToGrid w:val="0"/>
              <w:spacing w:line="300" w:lineRule="auto"/>
              <w:ind w:firstLineChars="200" w:firstLine="440"/>
              <w:jc w:val="center"/>
              <w:rPr>
                <w:color w:val="000000"/>
                <w:sz w:val="22"/>
                <w:szCs w:val="22"/>
              </w:rPr>
            </w:pPr>
            <w:r>
              <w:rPr>
                <w:rFonts w:hint="eastAsia"/>
                <w:color w:val="000000"/>
                <w:sz w:val="22"/>
                <w:szCs w:val="22"/>
              </w:rPr>
              <w:t>浦东新区城雕设施巡查养护考核评分表</w:t>
            </w:r>
          </w:p>
        </w:tc>
      </w:tr>
      <w:tr w:rsidR="003038D2" w:rsidTr="009065E6">
        <w:trPr>
          <w:trHeight w:val="510"/>
        </w:trPr>
        <w:tc>
          <w:tcPr>
            <w:tcW w:w="5000" w:type="pct"/>
            <w:gridSpan w:val="8"/>
            <w:noWrap/>
            <w:vAlign w:val="center"/>
          </w:tcPr>
          <w:p w:rsidR="003038D2" w:rsidRDefault="003038D2" w:rsidP="009065E6">
            <w:pPr>
              <w:snapToGrid w:val="0"/>
              <w:spacing w:line="300" w:lineRule="auto"/>
              <w:ind w:firstLineChars="200" w:firstLine="440"/>
              <w:jc w:val="center"/>
              <w:rPr>
                <w:color w:val="000000"/>
                <w:sz w:val="22"/>
                <w:szCs w:val="22"/>
              </w:rPr>
            </w:pPr>
            <w:r>
              <w:rPr>
                <w:rFonts w:hint="eastAsia"/>
                <w:color w:val="000000"/>
                <w:sz w:val="22"/>
                <w:szCs w:val="22"/>
              </w:rPr>
              <w:t>（</w:t>
            </w:r>
            <w:r>
              <w:rPr>
                <w:color w:val="000000"/>
                <w:sz w:val="22"/>
                <w:szCs w:val="22"/>
              </w:rPr>
              <w:t xml:space="preserve">       </w:t>
            </w:r>
            <w:r>
              <w:rPr>
                <w:rFonts w:hint="eastAsia"/>
                <w:color w:val="000000"/>
                <w:sz w:val="22"/>
                <w:szCs w:val="22"/>
              </w:rPr>
              <w:t>年</w:t>
            </w:r>
            <w:r>
              <w:rPr>
                <w:color w:val="000000"/>
                <w:sz w:val="22"/>
                <w:szCs w:val="22"/>
              </w:rPr>
              <w:t xml:space="preserve">    </w:t>
            </w:r>
            <w:r>
              <w:rPr>
                <w:rFonts w:hint="eastAsia"/>
                <w:color w:val="000000"/>
                <w:sz w:val="22"/>
                <w:szCs w:val="22"/>
              </w:rPr>
              <w:t>月）</w:t>
            </w:r>
          </w:p>
        </w:tc>
      </w:tr>
      <w:tr w:rsidR="003038D2" w:rsidTr="009065E6">
        <w:trPr>
          <w:trHeight w:val="405"/>
        </w:trPr>
        <w:tc>
          <w:tcPr>
            <w:tcW w:w="5000" w:type="pct"/>
            <w:gridSpan w:val="8"/>
            <w:tcBorders>
              <w:top w:val="nil"/>
              <w:left w:val="nil"/>
              <w:bottom w:val="single" w:sz="4" w:space="0" w:color="auto"/>
              <w:right w:val="nil"/>
            </w:tcBorders>
            <w:noWrap/>
            <w:vAlign w:val="center"/>
          </w:tcPr>
          <w:p w:rsidR="003038D2" w:rsidRDefault="003038D2" w:rsidP="009065E6">
            <w:pPr>
              <w:snapToGrid w:val="0"/>
              <w:spacing w:line="300" w:lineRule="auto"/>
              <w:ind w:firstLineChars="200" w:firstLine="440"/>
              <w:jc w:val="left"/>
              <w:rPr>
                <w:color w:val="000000"/>
                <w:sz w:val="22"/>
                <w:szCs w:val="22"/>
              </w:rPr>
            </w:pPr>
            <w:r>
              <w:rPr>
                <w:color w:val="000000"/>
                <w:sz w:val="22"/>
                <w:szCs w:val="22"/>
              </w:rPr>
              <w:t xml:space="preserve"> </w:t>
            </w:r>
            <w:r>
              <w:rPr>
                <w:rFonts w:hint="eastAsia"/>
                <w:color w:val="000000"/>
                <w:sz w:val="22"/>
                <w:szCs w:val="22"/>
              </w:rPr>
              <w:t>养护单位：</w:t>
            </w:r>
            <w:r>
              <w:rPr>
                <w:color w:val="000000"/>
                <w:sz w:val="22"/>
                <w:szCs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序号</w:t>
            </w:r>
          </w:p>
        </w:tc>
        <w:tc>
          <w:tcPr>
            <w:tcW w:w="619"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项目</w:t>
            </w:r>
          </w:p>
        </w:tc>
        <w:tc>
          <w:tcPr>
            <w:tcW w:w="622" w:type="pct"/>
            <w:gridSpan w:val="2"/>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考核指标</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评分办法</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满分</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考核得分</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备注</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w:t>
            </w:r>
          </w:p>
        </w:tc>
        <w:tc>
          <w:tcPr>
            <w:tcW w:w="619" w:type="pct"/>
            <w:vMerge w:val="restart"/>
            <w:tcBorders>
              <w:top w:val="nil"/>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巡查养护质量</w:t>
            </w:r>
            <w:r>
              <w:rPr>
                <w:rFonts w:ascii="宋体" w:hAnsi="宋体" w:cs="宋体" w:hint="eastAsia"/>
                <w:color w:val="000000"/>
                <w:kern w:val="0"/>
                <w:sz w:val="22"/>
              </w:rPr>
              <w:br/>
              <w:t>（44分）</w:t>
            </w:r>
          </w:p>
        </w:tc>
        <w:tc>
          <w:tcPr>
            <w:tcW w:w="622" w:type="pct"/>
            <w:gridSpan w:val="2"/>
            <w:vMerge w:val="restart"/>
            <w:tcBorders>
              <w:top w:val="nil"/>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巡视检查</w:t>
            </w:r>
            <w:r>
              <w:rPr>
                <w:rFonts w:ascii="宋体" w:hAnsi="宋体" w:cs="宋体" w:hint="eastAsia"/>
                <w:color w:val="000000"/>
                <w:kern w:val="0"/>
                <w:sz w:val="22"/>
              </w:rPr>
              <w:br/>
              <w:t>(22分）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按要求开展城雕设施巡视检查，如发现未进行巡查工作的，每次扣3分。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9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kern w:val="0"/>
                <w:sz w:val="22"/>
              </w:rPr>
              <w:t>有效开展设施巡查工作，及时记录、处置设施异常情况。如发现设施缺陷但在日常巡查中未自行发现并处理的，每次扣2分。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3</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kern w:val="0"/>
                <w:sz w:val="22"/>
              </w:rPr>
              <w:t>按要求开展城雕巡查工作并上传场景应用APP工作，如发现缺少设施上传记录的，每次扣3分。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kern w:val="0"/>
                <w:sz w:val="22"/>
              </w:rPr>
              <w:t>按要求做好设施巡视检查记录，如检查记录不完整、不规范的，每次扣3分。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5</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622" w:type="pct"/>
            <w:gridSpan w:val="2"/>
            <w:vMerge w:val="restart"/>
            <w:tcBorders>
              <w:top w:val="nil"/>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养护质量</w:t>
            </w:r>
            <w:r>
              <w:rPr>
                <w:rFonts w:ascii="宋体" w:hAnsi="宋体" w:cs="宋体" w:hint="eastAsia"/>
                <w:color w:val="000000"/>
                <w:kern w:val="0"/>
                <w:sz w:val="22"/>
              </w:rPr>
              <w:br/>
              <w:t>（22分）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按要求每月开展设施养护工作，如发现未进行养护的，每次扣3分。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9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6</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应按规范要求开展设施养护工作，如发现设施的主体结构、整体外观、表面状况、附属设施等方面存在缺陷及隐患的，每次扣5分。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kern w:val="0"/>
                <w:sz w:val="22"/>
              </w:rPr>
              <w:t>10</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lastRenderedPageBreak/>
              <w:t>7</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按要求做好设施养护作业记录，养护记录不完整、不规范的，每次扣3分。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8</w:t>
            </w:r>
          </w:p>
        </w:tc>
        <w:tc>
          <w:tcPr>
            <w:tcW w:w="619" w:type="pct"/>
            <w:vMerge w:val="restart"/>
            <w:tcBorders>
              <w:top w:val="nil"/>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安全工作</w:t>
            </w:r>
            <w:r>
              <w:rPr>
                <w:rFonts w:ascii="宋体" w:hAnsi="宋体" w:cs="宋体" w:hint="eastAsia"/>
                <w:color w:val="000000"/>
                <w:kern w:val="0"/>
                <w:sz w:val="22"/>
              </w:rPr>
              <w:br/>
              <w:t>（20分）</w:t>
            </w:r>
          </w:p>
        </w:tc>
        <w:tc>
          <w:tcPr>
            <w:tcW w:w="622" w:type="pct"/>
            <w:gridSpan w:val="2"/>
            <w:tcBorders>
              <w:top w:val="nil"/>
              <w:left w:val="nil"/>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设施安全</w:t>
            </w:r>
            <w:r>
              <w:rPr>
                <w:rFonts w:ascii="宋体" w:hAnsi="宋体" w:cs="宋体" w:hint="eastAsia"/>
                <w:color w:val="000000"/>
                <w:kern w:val="0"/>
                <w:sz w:val="22"/>
              </w:rPr>
              <w:br/>
              <w:t>（6分）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严格设施养护期间的安全管理，如发生设施安全事故的，每次扣6分。如发生人身伤害事故的，则考核为不合格。</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6</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9</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622" w:type="pct"/>
            <w:gridSpan w:val="2"/>
            <w:vMerge w:val="restart"/>
            <w:tcBorders>
              <w:top w:val="nil"/>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防台防汛</w:t>
            </w:r>
            <w:r>
              <w:rPr>
                <w:rFonts w:ascii="宋体" w:hAnsi="宋体" w:cs="宋体" w:hint="eastAsia"/>
                <w:color w:val="000000"/>
                <w:kern w:val="0"/>
                <w:sz w:val="22"/>
              </w:rPr>
              <w:br/>
              <w:t>（14分）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制定养护防台防汛工作预案，未制定的扣2分。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10</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防台防汛期间按应急机制落实值班安排，成立应急抢修队伍，准备抢修物资设备，如未按上述要求执行的，每次扣4分。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9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11</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每年汛前对区管大型城雕设施进行专业安全检测、其他中小设施进行安全检查工作，并提供相关报告。如未按要求执行的，每次扣4分。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12</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每次灾害性天气后对设施进行安全复核，并提供相关检查结果。如未按要求执行的，每次扣2分。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0" w:type="auto"/>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0" w:type="auto"/>
            <w:gridSpan w:val="2"/>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rFonts w:ascii="宋体" w:hAnsi="宋体" w:cs="宋体"/>
                <w:color w:val="000000"/>
                <w:kern w:val="0"/>
                <w:sz w:val="22"/>
              </w:rPr>
            </w:pPr>
            <w:r>
              <w:rPr>
                <w:rFonts w:ascii="宋体" w:hAnsi="宋体" w:cs="宋体" w:hint="eastAsia"/>
                <w:color w:val="000000"/>
                <w:kern w:val="0"/>
                <w:sz w:val="22"/>
              </w:rPr>
              <w:t>每年汛期后提交相关工作总结，如未按要求执行的，每次扣2分。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rFonts w:ascii="宋体" w:hAnsi="宋体" w:cs="宋体"/>
                <w:color w:val="000000"/>
                <w:kern w:val="0"/>
                <w:sz w:val="22"/>
              </w:rPr>
            </w:pP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rFonts w:ascii="宋体" w:hAnsi="宋体" w:cs="宋体"/>
                <w:color w:val="000000"/>
                <w:kern w:val="0"/>
                <w:sz w:val="22"/>
              </w:rPr>
            </w:pP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14</w:t>
            </w:r>
          </w:p>
        </w:tc>
        <w:tc>
          <w:tcPr>
            <w:tcW w:w="1241" w:type="pct"/>
            <w:gridSpan w:val="3"/>
            <w:vMerge w:val="restart"/>
            <w:tcBorders>
              <w:top w:val="single" w:sz="4" w:space="0" w:color="auto"/>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应急保障</w:t>
            </w:r>
            <w:r>
              <w:rPr>
                <w:rFonts w:ascii="宋体" w:hAnsi="宋体" w:cs="宋体" w:hint="eastAsia"/>
                <w:color w:val="000000"/>
                <w:kern w:val="0"/>
                <w:sz w:val="22"/>
              </w:rPr>
              <w:br/>
              <w:t>（10分）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制定应急保障工作预案，未制定的扣2分。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15</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重大活动或突发性事件期间应按要求开展保障工作。如突发情况未及时响应的，每次扣2分。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16</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应急保障工作不符要求，人员不到位，通讯联络不畅，处置不力的，每次扣4分。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17</w:t>
            </w:r>
          </w:p>
        </w:tc>
        <w:tc>
          <w:tcPr>
            <w:tcW w:w="1241" w:type="pct"/>
            <w:gridSpan w:val="3"/>
            <w:vMerge w:val="restart"/>
            <w:tcBorders>
              <w:top w:val="single" w:sz="4" w:space="0" w:color="auto"/>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工作台账</w:t>
            </w:r>
            <w:r>
              <w:rPr>
                <w:rFonts w:ascii="宋体" w:hAnsi="宋体" w:cs="宋体" w:hint="eastAsia"/>
                <w:color w:val="000000"/>
                <w:kern w:val="0"/>
                <w:sz w:val="22"/>
              </w:rPr>
              <w:br/>
              <w:t>（7分）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每月养护工作例会应准时参加，并报告近期工作情况，无故缺席或迟到的，每次扣3分。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3</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108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18</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参加养护工作例会时应提交书面养护台账资料，材料未提供或提供不全的，每次扣4分。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19</w:t>
            </w:r>
          </w:p>
        </w:tc>
        <w:tc>
          <w:tcPr>
            <w:tcW w:w="1241" w:type="pct"/>
            <w:gridSpan w:val="3"/>
            <w:vMerge w:val="restart"/>
            <w:tcBorders>
              <w:top w:val="single" w:sz="4" w:space="0" w:color="auto"/>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廉政工作</w:t>
            </w:r>
            <w:r>
              <w:rPr>
                <w:rFonts w:ascii="宋体" w:hAnsi="宋体" w:cs="宋体" w:hint="eastAsia"/>
                <w:color w:val="000000"/>
                <w:kern w:val="0"/>
                <w:sz w:val="22"/>
              </w:rPr>
              <w:br/>
              <w:t>（8分）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养护单位应对养护工作人员开展廉政纪律教育，做好会议和教育记录。未开展廉政教育的，每次扣4分。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20</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杜绝与管理部门发生宴请、送礼等违反廉政要求的情况。如发生上述情况，扣4分。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4</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21</w:t>
            </w:r>
          </w:p>
        </w:tc>
        <w:tc>
          <w:tcPr>
            <w:tcW w:w="1241" w:type="pct"/>
            <w:gridSpan w:val="3"/>
            <w:vMerge w:val="restart"/>
            <w:tcBorders>
              <w:top w:val="single" w:sz="4" w:space="0" w:color="auto"/>
              <w:left w:val="single" w:sz="4" w:space="0" w:color="auto"/>
              <w:bottom w:val="single" w:sz="4" w:space="0" w:color="auto"/>
              <w:right w:val="single" w:sz="4" w:space="0" w:color="auto"/>
            </w:tcBorders>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文明作业（11分）</w:t>
            </w: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养护工作人员应符合招标文件要求，使用的物资设备应符合相关国家或行业规范标准。如未按要求执行的，每次扣</w:t>
            </w:r>
            <w:r>
              <w:rPr>
                <w:rFonts w:ascii="宋体" w:hAnsi="宋体" w:cs="宋体" w:hint="eastAsia"/>
                <w:color w:val="000000"/>
                <w:kern w:val="0"/>
                <w:sz w:val="22"/>
              </w:rPr>
              <w:lastRenderedPageBreak/>
              <w:t>2分。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lastRenderedPageBreak/>
              <w:t>2</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9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lastRenderedPageBreak/>
              <w:t>22</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应遵循《上海市建设工程文明管理暂行规定》以及其它有关安全、消防等管理办法的规定，文明作业。如违反上述规定，每次扣3分。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3</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color w:val="000000"/>
                <w:sz w:val="22"/>
                <w:szCs w:val="22"/>
              </w:rPr>
              <w:t>23</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养护工作过程中损坏道路、绿化或其它市政设施的，应与设地块单位协商后并自行修复，未按要求执行的扣3分。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3</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24</w:t>
            </w:r>
          </w:p>
        </w:tc>
        <w:tc>
          <w:tcPr>
            <w:tcW w:w="0" w:type="auto"/>
            <w:gridSpan w:val="3"/>
            <w:vMerge/>
            <w:tcBorders>
              <w:top w:val="nil"/>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2175" w:type="pct"/>
            <w:tcBorders>
              <w:top w:val="single" w:sz="4" w:space="0" w:color="auto"/>
              <w:left w:val="nil"/>
              <w:bottom w:val="single" w:sz="4" w:space="0" w:color="auto"/>
              <w:right w:val="single" w:sz="4" w:space="0" w:color="000000"/>
            </w:tcBorders>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养护工作如影响周边单位、居民的，应自行妥善处理，如发生网格平台或来信来电上.访的，每次扣3分。</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3</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p>
        </w:tc>
        <w:tc>
          <w:tcPr>
            <w:tcW w:w="3416" w:type="pct"/>
            <w:gridSpan w:val="4"/>
            <w:tcBorders>
              <w:top w:val="single" w:sz="4" w:space="0" w:color="auto"/>
              <w:left w:val="nil"/>
              <w:bottom w:val="single" w:sz="4" w:space="0" w:color="auto"/>
              <w:right w:val="single" w:sz="4" w:space="0" w:color="000000"/>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合计</w:t>
            </w:r>
          </w:p>
        </w:tc>
        <w:tc>
          <w:tcPr>
            <w:tcW w:w="388"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100</w:t>
            </w:r>
          </w:p>
        </w:tc>
        <w:tc>
          <w:tcPr>
            <w:tcW w:w="400" w:type="pct"/>
            <w:tcBorders>
              <w:top w:val="nil"/>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 xml:space="preserve">　</w:t>
            </w:r>
          </w:p>
        </w:tc>
        <w:tc>
          <w:tcPr>
            <w:tcW w:w="404" w:type="pct"/>
            <w:tcBorders>
              <w:top w:val="nil"/>
              <w:left w:val="nil"/>
              <w:bottom w:val="single" w:sz="4" w:space="0" w:color="auto"/>
              <w:right w:val="single" w:sz="4" w:space="0" w:color="auto"/>
            </w:tcBorders>
            <w:noWrap/>
            <w:vAlign w:val="center"/>
          </w:tcPr>
          <w:p w:rsidR="003038D2" w:rsidRDefault="003038D2" w:rsidP="009065E6">
            <w:pPr>
              <w:widowControl/>
              <w:jc w:val="left"/>
              <w:rPr>
                <w:color w:val="000000"/>
                <w:sz w:val="22"/>
                <w:szCs w:val="22"/>
              </w:rPr>
            </w:pPr>
            <w:r>
              <w:rPr>
                <w:rFonts w:ascii="宋体" w:hAnsi="宋体" w:cs="宋体" w:hint="eastAsia"/>
                <w:color w:val="000000"/>
                <w:kern w:val="0"/>
                <w:sz w:val="22"/>
              </w:rPr>
              <w:t xml:space="preserve">　</w:t>
            </w:r>
          </w:p>
        </w:tc>
      </w:tr>
      <w:tr w:rsidR="003038D2" w:rsidTr="009065E6">
        <w:trPr>
          <w:trHeight w:val="600"/>
        </w:trPr>
        <w:tc>
          <w:tcPr>
            <w:tcW w:w="389" w:type="pct"/>
            <w:tcBorders>
              <w:top w:val="nil"/>
              <w:left w:val="single" w:sz="4" w:space="0" w:color="auto"/>
              <w:bottom w:val="single" w:sz="4" w:space="0" w:color="auto"/>
              <w:right w:val="single" w:sz="4" w:space="0" w:color="auto"/>
            </w:tcBorders>
            <w:noWrap/>
            <w:vAlign w:val="center"/>
          </w:tcPr>
          <w:p w:rsidR="003038D2" w:rsidRDefault="003038D2" w:rsidP="009065E6">
            <w:pPr>
              <w:widowControl/>
              <w:jc w:val="center"/>
              <w:rPr>
                <w:color w:val="000000"/>
                <w:sz w:val="22"/>
                <w:szCs w:val="22"/>
              </w:rPr>
            </w:pPr>
          </w:p>
        </w:tc>
        <w:tc>
          <w:tcPr>
            <w:tcW w:w="1086" w:type="pct"/>
            <w:gridSpan w:val="2"/>
            <w:tcBorders>
              <w:top w:val="single" w:sz="4" w:space="0" w:color="auto"/>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2"/>
              </w:rPr>
              <w:t>考核结果评定</w:t>
            </w:r>
          </w:p>
        </w:tc>
        <w:tc>
          <w:tcPr>
            <w:tcW w:w="2330" w:type="pct"/>
            <w:gridSpan w:val="2"/>
            <w:tcBorders>
              <w:top w:val="single" w:sz="4" w:space="0" w:color="auto"/>
              <w:left w:val="nil"/>
              <w:bottom w:val="single" w:sz="4" w:space="0" w:color="auto"/>
              <w:right w:val="single" w:sz="4" w:space="0" w:color="000000"/>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4"/>
                <w:szCs w:val="24"/>
              </w:rPr>
              <w:t>（    ）合格</w:t>
            </w:r>
          </w:p>
        </w:tc>
        <w:tc>
          <w:tcPr>
            <w:tcW w:w="1193" w:type="pct"/>
            <w:gridSpan w:val="3"/>
            <w:tcBorders>
              <w:top w:val="single" w:sz="4" w:space="0" w:color="auto"/>
              <w:left w:val="nil"/>
              <w:bottom w:val="single" w:sz="4" w:space="0" w:color="auto"/>
              <w:right w:val="single" w:sz="4" w:space="0" w:color="auto"/>
            </w:tcBorders>
            <w:noWrap/>
            <w:vAlign w:val="center"/>
          </w:tcPr>
          <w:p w:rsidR="003038D2" w:rsidRDefault="003038D2" w:rsidP="009065E6">
            <w:pPr>
              <w:widowControl/>
              <w:jc w:val="center"/>
              <w:rPr>
                <w:color w:val="000000"/>
                <w:sz w:val="22"/>
                <w:szCs w:val="22"/>
              </w:rPr>
            </w:pPr>
            <w:r>
              <w:rPr>
                <w:rFonts w:ascii="宋体" w:hAnsi="宋体" w:cs="宋体" w:hint="eastAsia"/>
                <w:color w:val="000000"/>
                <w:kern w:val="0"/>
                <w:sz w:val="24"/>
                <w:szCs w:val="24"/>
              </w:rPr>
              <w:t>（    ）不合格</w:t>
            </w:r>
          </w:p>
        </w:tc>
      </w:tr>
    </w:tbl>
    <w:p w:rsidR="003038D2" w:rsidRDefault="003038D2" w:rsidP="003038D2">
      <w:pPr>
        <w:snapToGrid w:val="0"/>
        <w:spacing w:line="300" w:lineRule="auto"/>
        <w:ind w:firstLineChars="200" w:firstLine="440"/>
        <w:jc w:val="left"/>
        <w:rPr>
          <w:color w:val="000000"/>
          <w:sz w:val="22"/>
          <w:szCs w:val="22"/>
        </w:rPr>
      </w:pP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三、考核标准：依据月度考核结果，按得分高低分为合格、不合格两个等级</w:t>
      </w:r>
    </w:p>
    <w:tbl>
      <w:tblPr>
        <w:tblW w:w="99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3689"/>
        <w:gridCol w:w="3688"/>
      </w:tblGrid>
      <w:tr w:rsidR="003038D2" w:rsidTr="009065E6">
        <w:trPr>
          <w:trHeight w:val="425"/>
        </w:trPr>
        <w:tc>
          <w:tcPr>
            <w:tcW w:w="2552"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考核单位</w:t>
            </w:r>
          </w:p>
        </w:tc>
        <w:tc>
          <w:tcPr>
            <w:tcW w:w="3686"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考核分</w:t>
            </w:r>
          </w:p>
        </w:tc>
        <w:tc>
          <w:tcPr>
            <w:tcW w:w="3685"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考核等级</w:t>
            </w:r>
          </w:p>
        </w:tc>
      </w:tr>
      <w:tr w:rsidR="003038D2" w:rsidTr="009065E6">
        <w:trPr>
          <w:trHeight w:val="425"/>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养护单位</w:t>
            </w:r>
          </w:p>
        </w:tc>
        <w:tc>
          <w:tcPr>
            <w:tcW w:w="3686"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color w:val="000000"/>
                <w:sz w:val="22"/>
                <w:szCs w:val="22"/>
              </w:rPr>
              <w:t>90</w:t>
            </w:r>
            <w:r>
              <w:rPr>
                <w:rFonts w:hint="eastAsia"/>
                <w:color w:val="000000"/>
                <w:sz w:val="22"/>
                <w:szCs w:val="22"/>
              </w:rPr>
              <w:t>分及以上</w:t>
            </w:r>
          </w:p>
        </w:tc>
        <w:tc>
          <w:tcPr>
            <w:tcW w:w="3685"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合格</w:t>
            </w:r>
          </w:p>
        </w:tc>
      </w:tr>
      <w:tr w:rsidR="003038D2" w:rsidTr="009065E6">
        <w:trPr>
          <w:trHeight w:val="425"/>
        </w:trPr>
        <w:tc>
          <w:tcPr>
            <w:tcW w:w="2552" w:type="dxa"/>
            <w:vMerge/>
            <w:tcBorders>
              <w:top w:val="single" w:sz="4" w:space="0" w:color="auto"/>
              <w:left w:val="single" w:sz="4" w:space="0" w:color="auto"/>
              <w:bottom w:val="single" w:sz="4" w:space="0" w:color="auto"/>
              <w:right w:val="single" w:sz="4" w:space="0" w:color="auto"/>
            </w:tcBorders>
            <w:vAlign w:val="center"/>
          </w:tcPr>
          <w:p w:rsidR="003038D2" w:rsidRDefault="003038D2" w:rsidP="009065E6">
            <w:pPr>
              <w:widowControl/>
              <w:jc w:val="left"/>
              <w:rPr>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color w:val="000000"/>
                <w:sz w:val="22"/>
                <w:szCs w:val="22"/>
              </w:rPr>
              <w:t>89</w:t>
            </w:r>
            <w:r>
              <w:rPr>
                <w:rFonts w:hint="eastAsia"/>
                <w:color w:val="000000"/>
                <w:sz w:val="22"/>
                <w:szCs w:val="22"/>
              </w:rPr>
              <w:t>分及以下</w:t>
            </w:r>
          </w:p>
        </w:tc>
        <w:tc>
          <w:tcPr>
            <w:tcW w:w="3685" w:type="dxa"/>
            <w:tcBorders>
              <w:top w:val="single" w:sz="4" w:space="0" w:color="auto"/>
              <w:left w:val="single" w:sz="4" w:space="0" w:color="auto"/>
              <w:bottom w:val="single" w:sz="4" w:space="0" w:color="auto"/>
              <w:right w:val="single" w:sz="4" w:space="0" w:color="auto"/>
            </w:tcBorders>
            <w:vAlign w:val="center"/>
          </w:tcPr>
          <w:p w:rsidR="003038D2" w:rsidRDefault="003038D2" w:rsidP="009065E6">
            <w:pPr>
              <w:snapToGrid w:val="0"/>
              <w:spacing w:line="300" w:lineRule="auto"/>
              <w:ind w:firstLineChars="200" w:firstLine="440"/>
              <w:jc w:val="left"/>
              <w:rPr>
                <w:color w:val="000000"/>
                <w:sz w:val="22"/>
                <w:szCs w:val="22"/>
              </w:rPr>
            </w:pPr>
            <w:r>
              <w:rPr>
                <w:rFonts w:hint="eastAsia"/>
                <w:color w:val="000000"/>
                <w:sz w:val="22"/>
                <w:szCs w:val="22"/>
              </w:rPr>
              <w:t>不合格</w:t>
            </w:r>
          </w:p>
        </w:tc>
      </w:tr>
    </w:tbl>
    <w:p w:rsidR="003038D2" w:rsidRDefault="003038D2" w:rsidP="003038D2">
      <w:pPr>
        <w:snapToGrid w:val="0"/>
        <w:spacing w:line="300" w:lineRule="auto"/>
        <w:ind w:firstLineChars="200" w:firstLine="440"/>
        <w:jc w:val="left"/>
        <w:rPr>
          <w:color w:val="000000"/>
          <w:sz w:val="22"/>
          <w:szCs w:val="22"/>
        </w:rPr>
      </w:pP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四、绩效考核汇总通报表</w:t>
      </w: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根据对养护单位的月度及年度绩效考核结果予以考核情况通报，通报表格如下：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3038D2" w:rsidTr="009065E6">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r>
              <w:rPr>
                <w:rFonts w:ascii="宋体" w:hAnsi="宋体" w:cs="宋体" w:hint="eastAsia"/>
                <w:color w:val="000000"/>
                <w:sz w:val="22"/>
                <w:szCs w:val="22"/>
              </w:rPr>
              <w:t>名次</w:t>
            </w: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r>
              <w:rPr>
                <w:rFonts w:ascii="宋体" w:hAnsi="宋体" w:cs="宋体" w:hint="eastAsia"/>
                <w:color w:val="000000"/>
                <w:sz w:val="22"/>
                <w:szCs w:val="22"/>
              </w:rPr>
              <w:t>养护包件</w:t>
            </w: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r>
              <w:rPr>
                <w:rFonts w:ascii="宋体" w:hAnsi="宋体" w:cs="宋体" w:hint="eastAsia"/>
                <w:color w:val="000000"/>
                <w:sz w:val="22"/>
                <w:szCs w:val="22"/>
              </w:rPr>
              <w:t>养护单位</w:t>
            </w: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r>
              <w:rPr>
                <w:rFonts w:ascii="宋体" w:hAnsi="宋体" w:cs="宋体" w:hint="eastAsia"/>
                <w:color w:val="000000"/>
                <w:sz w:val="22"/>
                <w:szCs w:val="22"/>
              </w:rPr>
              <w:t>考评分数</w:t>
            </w: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r>
              <w:rPr>
                <w:rFonts w:ascii="宋体" w:hAnsi="宋体" w:cs="宋体" w:hint="eastAsia"/>
                <w:color w:val="000000"/>
                <w:sz w:val="22"/>
                <w:szCs w:val="22"/>
              </w:rPr>
              <w:t>考评结果</w:t>
            </w:r>
          </w:p>
        </w:tc>
      </w:tr>
      <w:tr w:rsidR="003038D2" w:rsidTr="009065E6">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r>
      <w:tr w:rsidR="003038D2" w:rsidTr="009065E6">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r>
      <w:tr w:rsidR="003038D2" w:rsidTr="009065E6">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4"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c>
          <w:tcPr>
            <w:tcW w:w="1705" w:type="dxa"/>
            <w:tcBorders>
              <w:top w:val="single" w:sz="4" w:space="0" w:color="auto"/>
              <w:left w:val="single" w:sz="4" w:space="0" w:color="auto"/>
              <w:bottom w:val="single" w:sz="4" w:space="0" w:color="auto"/>
              <w:right w:val="single" w:sz="4" w:space="0" w:color="auto"/>
            </w:tcBorders>
          </w:tcPr>
          <w:p w:rsidR="003038D2" w:rsidRDefault="003038D2" w:rsidP="009065E6">
            <w:pPr>
              <w:snapToGrid w:val="0"/>
              <w:spacing w:line="300" w:lineRule="auto"/>
              <w:ind w:firstLineChars="200" w:firstLine="440"/>
              <w:jc w:val="left"/>
              <w:rPr>
                <w:color w:val="000000"/>
                <w:sz w:val="22"/>
                <w:szCs w:val="22"/>
              </w:rPr>
            </w:pPr>
          </w:p>
        </w:tc>
      </w:tr>
    </w:tbl>
    <w:p w:rsidR="003038D2" w:rsidRDefault="003038D2" w:rsidP="003038D2">
      <w:pPr>
        <w:snapToGrid w:val="0"/>
        <w:spacing w:line="300" w:lineRule="auto"/>
        <w:ind w:firstLineChars="200" w:firstLine="440"/>
        <w:jc w:val="left"/>
        <w:rPr>
          <w:color w:val="000000"/>
          <w:sz w:val="22"/>
          <w:szCs w:val="22"/>
        </w:rPr>
      </w:pP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五、奖惩措施：</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、月度考核等级为“合格”的，向养护单位正常拨付当月养护合同经费。</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2</w:t>
      </w:r>
      <w:r>
        <w:rPr>
          <w:rFonts w:hint="eastAsia"/>
          <w:color w:val="000000"/>
          <w:sz w:val="22"/>
          <w:szCs w:val="22"/>
        </w:rPr>
        <w:t>、月度考核等级为“不合格”的，向养护单位出具书面警告并扣除养护合同价的</w:t>
      </w:r>
      <w:r>
        <w:rPr>
          <w:color w:val="000000"/>
          <w:sz w:val="22"/>
          <w:szCs w:val="22"/>
        </w:rPr>
        <w:t>1%</w:t>
      </w:r>
      <w:r>
        <w:rPr>
          <w:rFonts w:hint="eastAsia"/>
          <w:color w:val="000000"/>
          <w:sz w:val="22"/>
          <w:szCs w:val="22"/>
        </w:rPr>
        <w:t>。</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3</w:t>
      </w:r>
      <w:r>
        <w:rPr>
          <w:rFonts w:hint="eastAsia"/>
          <w:color w:val="000000"/>
          <w:sz w:val="22"/>
          <w:szCs w:val="22"/>
        </w:rPr>
        <w:t>、月度考核等级第二次为“不合格”的，出具第二次书面警告并扣除养护合同价</w:t>
      </w:r>
      <w:r>
        <w:rPr>
          <w:color w:val="000000"/>
          <w:sz w:val="22"/>
          <w:szCs w:val="22"/>
        </w:rPr>
        <w:t>5%</w:t>
      </w:r>
      <w:r>
        <w:rPr>
          <w:rFonts w:hint="eastAsia"/>
          <w:color w:val="000000"/>
          <w:sz w:val="22"/>
          <w:szCs w:val="22"/>
        </w:rPr>
        <w:t>。同时，管理部门有权终止服务合同，由此产生的一切法律后果及所有相关费用由城雕设施养护单位承担。</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4</w:t>
      </w:r>
      <w:r>
        <w:rPr>
          <w:rFonts w:hint="eastAsia"/>
          <w:color w:val="000000"/>
          <w:sz w:val="22"/>
          <w:szCs w:val="22"/>
        </w:rPr>
        <w:t>、养护经费支付情况</w:t>
      </w:r>
    </w:p>
    <w:p w:rsidR="003038D2" w:rsidRDefault="003038D2" w:rsidP="003038D2">
      <w:pPr>
        <w:snapToGrid w:val="0"/>
        <w:spacing w:line="300" w:lineRule="auto"/>
        <w:ind w:firstLineChars="200" w:firstLine="440"/>
        <w:jc w:val="left"/>
        <w:rPr>
          <w:color w:val="000000"/>
          <w:sz w:val="22"/>
          <w:szCs w:val="22"/>
        </w:rPr>
      </w:pPr>
      <w:r>
        <w:rPr>
          <w:rFonts w:hint="eastAsia"/>
          <w:color w:val="000000"/>
          <w:sz w:val="22"/>
          <w:szCs w:val="22"/>
        </w:rPr>
        <w:t>根据每月考核结果，支付当月养护经费。</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5</w:t>
      </w:r>
      <w:r>
        <w:rPr>
          <w:rFonts w:hint="eastAsia"/>
          <w:color w:val="000000"/>
          <w:sz w:val="22"/>
          <w:szCs w:val="22"/>
        </w:rPr>
        <w:t>、弄虚作假和发生安全事故的</w:t>
      </w:r>
    </w:p>
    <w:p w:rsidR="003038D2" w:rsidRDefault="003038D2" w:rsidP="003038D2">
      <w:r>
        <w:rPr>
          <w:rFonts w:hint="eastAsia"/>
          <w:color w:val="000000"/>
          <w:sz w:val="22"/>
          <w:szCs w:val="22"/>
        </w:rPr>
        <w:t>养护作业期间，发现城雕设施养护单位弄虚作假造成重大后果或养护作业发生人身死亡安全事故的，则由管理部门经“三重一大”讨论，终止养护合同，重新实施养护招标采</w:t>
      </w:r>
      <w:r>
        <w:rPr>
          <w:rFonts w:hint="eastAsia"/>
          <w:color w:val="000000"/>
          <w:sz w:val="22"/>
          <w:szCs w:val="22"/>
        </w:rPr>
        <w:lastRenderedPageBreak/>
        <w:t>购工作。</w:t>
      </w:r>
    </w:p>
    <w:p w:rsidR="003038D2" w:rsidRDefault="003038D2" w:rsidP="003038D2">
      <w:pPr>
        <w:adjustRightInd w:val="0"/>
        <w:snapToGrid w:val="0"/>
        <w:spacing w:line="300" w:lineRule="auto"/>
        <w:ind w:firstLineChars="196" w:firstLine="590"/>
        <w:jc w:val="center"/>
        <w:outlineLvl w:val="1"/>
        <w:rPr>
          <w:rFonts w:eastAsia="黑体"/>
          <w:b/>
          <w:color w:val="000000"/>
          <w:sz w:val="30"/>
          <w:szCs w:val="30"/>
        </w:rPr>
      </w:pPr>
      <w:bookmarkStart w:id="56" w:name="_Toc187244235"/>
      <w:bookmarkEnd w:id="35"/>
      <w:bookmarkEnd w:id="36"/>
      <w:r>
        <w:rPr>
          <w:rFonts w:eastAsia="黑体"/>
          <w:b/>
          <w:color w:val="000000"/>
          <w:sz w:val="30"/>
          <w:szCs w:val="30"/>
        </w:rPr>
        <w:t>四、投标报价须知</w:t>
      </w:r>
      <w:bookmarkEnd w:id="56"/>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7" w:name="_Toc1872442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1</w:t>
      </w:r>
      <w:r>
        <w:rPr>
          <w:rFonts w:hint="eastAsia"/>
          <w:b/>
          <w:color w:val="000000"/>
          <w:sz w:val="22"/>
          <w:szCs w:val="22"/>
        </w:rPr>
        <w:t>4</w:t>
      </w:r>
      <w:r>
        <w:rPr>
          <w:b/>
          <w:color w:val="000000"/>
          <w:sz w:val="22"/>
          <w:szCs w:val="22"/>
        </w:rPr>
        <w:t xml:space="preserve"> </w:t>
      </w:r>
      <w:r>
        <w:rPr>
          <w:b/>
          <w:color w:val="000000"/>
          <w:sz w:val="22"/>
          <w:szCs w:val="22"/>
        </w:rPr>
        <w:t>投标报价依据</w:t>
      </w:r>
      <w:bookmarkEnd w:id="57"/>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.2 </w:t>
      </w:r>
      <w:r>
        <w:rPr>
          <w:color w:val="000000"/>
          <w:sz w:val="22"/>
          <w:szCs w:val="22"/>
        </w:rPr>
        <w:t>招标文件明确的养护范围、养护内容、养护期限、养护质量要求、养护标准及考核要求等。</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.4 </w:t>
      </w:r>
      <w:r>
        <w:rPr>
          <w:color w:val="000000"/>
          <w:sz w:val="22"/>
          <w:szCs w:val="22"/>
        </w:rPr>
        <w:t>设施量清单</w:t>
      </w:r>
    </w:p>
    <w:p w:rsidR="003038D2" w:rsidRDefault="003038D2" w:rsidP="003038D2">
      <w:pPr>
        <w:snapToGrid w:val="0"/>
        <w:spacing w:line="300" w:lineRule="auto"/>
        <w:ind w:firstLineChars="200" w:firstLine="440"/>
        <w:jc w:val="left"/>
        <w:rPr>
          <w:rFonts w:eastAsia="仿宋_GB2312"/>
          <w:color w:val="0000FF"/>
          <w:sz w:val="24"/>
        </w:rPr>
      </w:pPr>
      <w:r>
        <w:rPr>
          <w:color w:val="0000FF"/>
          <w:sz w:val="22"/>
          <w:szCs w:val="22"/>
        </w:rPr>
        <w:t>1</w:t>
      </w:r>
      <w:r>
        <w:rPr>
          <w:rFonts w:hint="eastAsia"/>
          <w:color w:val="0000FF"/>
          <w:sz w:val="22"/>
          <w:szCs w:val="22"/>
        </w:rPr>
        <w:t>4</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.4.2 </w:t>
      </w:r>
      <w:r>
        <w:rPr>
          <w:color w:val="000000"/>
          <w:sz w:val="22"/>
          <w:szCs w:val="22"/>
        </w:rPr>
        <w:t>设施量清单应与投标人须知、合同条件、项目质量标准和要求等文件结合起来理解或解释。</w:t>
      </w:r>
    </w:p>
    <w:p w:rsidR="003038D2" w:rsidRDefault="003038D2" w:rsidP="003038D2">
      <w:pPr>
        <w:snapToGrid w:val="0"/>
        <w:spacing w:line="300" w:lineRule="auto"/>
        <w:ind w:firstLineChars="200" w:firstLine="440"/>
        <w:jc w:val="left"/>
        <w:rPr>
          <w:bCs/>
          <w:sz w:val="22"/>
          <w:szCs w:val="22"/>
        </w:rPr>
      </w:pPr>
      <w:r>
        <w:rPr>
          <w:color w:val="000000"/>
          <w:sz w:val="22"/>
          <w:szCs w:val="22"/>
        </w:rPr>
        <w:t>1</w:t>
      </w:r>
      <w:r>
        <w:rPr>
          <w:rFonts w:hint="eastAsia"/>
          <w:color w:val="000000"/>
          <w:sz w:val="22"/>
          <w:szCs w:val="22"/>
        </w:rPr>
        <w:t>4</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3038D2" w:rsidRDefault="003038D2" w:rsidP="003038D2">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4</w:t>
      </w:r>
      <w:r>
        <w:rPr>
          <w:bCs/>
          <w:sz w:val="22"/>
          <w:szCs w:val="22"/>
        </w:rPr>
        <w:t xml:space="preserve">.4.4 </w:t>
      </w:r>
      <w:r>
        <w:rPr>
          <w:sz w:val="22"/>
          <w:szCs w:val="22"/>
        </w:rPr>
        <w:t>设施量清单中给出了各细目设施量，</w:t>
      </w:r>
      <w:r>
        <w:rPr>
          <w:rFonts w:hint="eastAsia"/>
          <w:sz w:val="22"/>
          <w:szCs w:val="22"/>
        </w:rPr>
        <w:t>本项目的设施量均</w:t>
      </w:r>
      <w:r>
        <w:rPr>
          <w:sz w:val="22"/>
          <w:szCs w:val="22"/>
        </w:rPr>
        <w:t>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3038D2" w:rsidRDefault="003038D2" w:rsidP="003038D2">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8" w:name="_Toc187244237"/>
      <w:r>
        <w:rPr>
          <w:b/>
          <w:color w:val="000000"/>
          <w:sz w:val="22"/>
          <w:szCs w:val="22"/>
        </w:rPr>
        <w:t>1</w:t>
      </w:r>
      <w:r>
        <w:rPr>
          <w:rFonts w:hint="eastAsia"/>
          <w:b/>
          <w:color w:val="000000"/>
          <w:sz w:val="22"/>
          <w:szCs w:val="22"/>
        </w:rPr>
        <w:t>5</w:t>
      </w:r>
      <w:r>
        <w:rPr>
          <w:b/>
          <w:color w:val="000000"/>
          <w:sz w:val="22"/>
          <w:szCs w:val="22"/>
        </w:rPr>
        <w:t xml:space="preserve"> </w:t>
      </w:r>
      <w:r>
        <w:rPr>
          <w:b/>
          <w:color w:val="000000"/>
          <w:sz w:val="22"/>
          <w:szCs w:val="22"/>
        </w:rPr>
        <w:t>投标报价内容</w:t>
      </w:r>
      <w:bookmarkEnd w:id="58"/>
    </w:p>
    <w:p w:rsidR="003038D2" w:rsidRDefault="003038D2" w:rsidP="003038D2">
      <w:pPr>
        <w:snapToGrid w:val="0"/>
        <w:spacing w:line="300" w:lineRule="auto"/>
        <w:ind w:firstLineChars="200" w:firstLine="440"/>
        <w:jc w:val="left"/>
        <w:rPr>
          <w:rFonts w:hint="eastAsia"/>
          <w:bCs/>
          <w:sz w:val="22"/>
          <w:szCs w:val="22"/>
        </w:rPr>
      </w:pPr>
      <w:r>
        <w:rPr>
          <w:rFonts w:hint="eastAsia"/>
          <w:bCs/>
          <w:sz w:val="22"/>
          <w:szCs w:val="22"/>
        </w:rPr>
        <w:t xml:space="preserve">15.1 </w:t>
      </w:r>
      <w:r>
        <w:rPr>
          <w:rFonts w:hint="eastAsia"/>
          <w:bCs/>
          <w:sz w:val="22"/>
          <w:szCs w:val="22"/>
        </w:rPr>
        <w:t>投标报价包括项目招标范围内确定的工作内容，并达到养护、运行管理、维修技术（标准）要求所需的劳务、材料、机械、质检</w:t>
      </w:r>
      <w:r>
        <w:rPr>
          <w:rFonts w:hint="eastAsia"/>
          <w:bCs/>
          <w:sz w:val="22"/>
          <w:szCs w:val="22"/>
        </w:rPr>
        <w:t>(</w:t>
      </w:r>
      <w:r>
        <w:rPr>
          <w:rFonts w:hint="eastAsia"/>
          <w:bCs/>
          <w:sz w:val="22"/>
          <w:szCs w:val="22"/>
        </w:rPr>
        <w:t>自检</w:t>
      </w:r>
      <w:r>
        <w:rPr>
          <w:rFonts w:hint="eastAsia"/>
          <w:bCs/>
          <w:sz w:val="22"/>
          <w:szCs w:val="22"/>
        </w:rPr>
        <w:t>)</w:t>
      </w:r>
      <w:r>
        <w:rPr>
          <w:rFonts w:hint="eastAsia"/>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r>
        <w:rPr>
          <w:rFonts w:hint="eastAsia"/>
          <w:bCs/>
          <w:color w:val="FF0000"/>
          <w:sz w:val="22"/>
          <w:szCs w:val="22"/>
        </w:rPr>
        <w:t>投标总价即为日常养护经费</w:t>
      </w:r>
      <w:r>
        <w:rPr>
          <w:rFonts w:hint="eastAsia"/>
          <w:bCs/>
          <w:sz w:val="22"/>
          <w:szCs w:val="22"/>
        </w:rPr>
        <w:t>。</w:t>
      </w:r>
      <w:r>
        <w:rPr>
          <w:rFonts w:hint="eastAsia"/>
          <w:bCs/>
          <w:sz w:val="22"/>
          <w:szCs w:val="22"/>
        </w:rPr>
        <w:t xml:space="preserve"> </w:t>
      </w:r>
    </w:p>
    <w:p w:rsidR="003038D2" w:rsidRDefault="003038D2" w:rsidP="003038D2">
      <w:pPr>
        <w:snapToGrid w:val="0"/>
        <w:spacing w:line="300" w:lineRule="auto"/>
        <w:ind w:firstLineChars="200" w:firstLine="440"/>
        <w:jc w:val="left"/>
        <w:rPr>
          <w:rFonts w:hint="eastAsia"/>
          <w:bCs/>
          <w:sz w:val="22"/>
          <w:szCs w:val="22"/>
        </w:rPr>
      </w:pPr>
      <w:r>
        <w:rPr>
          <w:rFonts w:hint="eastAsia"/>
          <w:bCs/>
          <w:sz w:val="22"/>
          <w:szCs w:val="22"/>
        </w:rPr>
        <w:t xml:space="preserve">15.1.1 </w:t>
      </w:r>
      <w:r>
        <w:rPr>
          <w:rFonts w:hint="eastAsia"/>
          <w:bCs/>
          <w:sz w:val="22"/>
          <w:szCs w:val="22"/>
        </w:rPr>
        <w:t>日常养护经费是指对设施量清单中的设施量达到养护、运行管理、维修技术（标准）要求所发生的费用，由投标人根据市场价格、自身实力在投标时自由竞价。日常养护经费为</w:t>
      </w:r>
      <w:r>
        <w:rPr>
          <w:rFonts w:hint="eastAsia"/>
          <w:bCs/>
          <w:color w:val="FF0000"/>
          <w:sz w:val="22"/>
          <w:szCs w:val="22"/>
        </w:rPr>
        <w:t>总价</w:t>
      </w:r>
      <w:r>
        <w:rPr>
          <w:rFonts w:hint="eastAsia"/>
          <w:bCs/>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日常养护经费，也不能免除承包人在</w:t>
      </w:r>
      <w:r>
        <w:rPr>
          <w:rFonts w:hint="eastAsia"/>
          <w:bCs/>
          <w:sz w:val="22"/>
          <w:szCs w:val="22"/>
        </w:rPr>
        <w:lastRenderedPageBreak/>
        <w:t>日常养护维修及运行管理费用规定内容和范围内的任何责任。</w:t>
      </w:r>
      <w:r>
        <w:rPr>
          <w:rFonts w:hint="eastAsia"/>
          <w:bCs/>
          <w:color w:val="FF0000"/>
          <w:sz w:val="22"/>
          <w:szCs w:val="22"/>
        </w:rPr>
        <w:t>日常养护经费包括：城雕设施安全检测费，每年用于城雕及附属设施的基础养护工作，包括对雕塑主体、基座、铭牌、附属灯具设施等的常态巡查和维护工作产生的经费，防汛防台值班检查经费、配合市政工程改建工作、应急处置工作、现场突发安全隐患时间的响应工作费用、租赁备品备件仓库、租聘应急值班工作室费用、配备应急抢险物资费用等包含项目所有费用。</w:t>
      </w:r>
      <w:r>
        <w:rPr>
          <w:rFonts w:hint="eastAsia"/>
          <w:bCs/>
          <w:sz w:val="22"/>
          <w:szCs w:val="22"/>
        </w:rPr>
        <w:t xml:space="preserve"> </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3038D2" w:rsidRDefault="003038D2" w:rsidP="003038D2">
      <w:pPr>
        <w:snapToGrid w:val="0"/>
        <w:spacing w:line="300" w:lineRule="auto"/>
        <w:ind w:firstLineChars="200" w:firstLine="440"/>
        <w:jc w:val="left"/>
        <w:rPr>
          <w:color w:val="FF0000"/>
          <w:sz w:val="22"/>
          <w:szCs w:val="22"/>
        </w:rPr>
      </w:pPr>
      <w:r>
        <w:rPr>
          <w:color w:val="000000"/>
          <w:sz w:val="22"/>
          <w:szCs w:val="22"/>
        </w:rPr>
        <w:t>1</w:t>
      </w:r>
      <w:r>
        <w:rPr>
          <w:rFonts w:hint="eastAsia"/>
          <w:color w:val="000000"/>
          <w:sz w:val="22"/>
          <w:szCs w:val="22"/>
        </w:rPr>
        <w:t>5</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3038D2" w:rsidRDefault="003038D2" w:rsidP="003038D2">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.4 </w:t>
      </w:r>
      <w:r>
        <w:rPr>
          <w:sz w:val="22"/>
          <w:szCs w:val="22"/>
        </w:rPr>
        <w:t>投标人只需在《开标一览表》中报出第一年度的投标价格即可，后一（两）年度原则上按照第一年中标价格签订合同。（服务期限为两（三）年，但预算仅为一年金额的项目）</w:t>
      </w:r>
    </w:p>
    <w:p w:rsidR="003038D2" w:rsidRDefault="003038D2" w:rsidP="003038D2">
      <w:pPr>
        <w:adjustRightInd w:val="0"/>
        <w:snapToGrid w:val="0"/>
        <w:spacing w:line="300" w:lineRule="auto"/>
        <w:ind w:firstLineChars="196" w:firstLine="433"/>
        <w:jc w:val="left"/>
        <w:outlineLvl w:val="2"/>
        <w:rPr>
          <w:b/>
          <w:color w:val="000000"/>
          <w:sz w:val="22"/>
          <w:szCs w:val="22"/>
        </w:rPr>
      </w:pPr>
      <w:bookmarkStart w:id="59" w:name="_Toc187244238"/>
      <w:r>
        <w:rPr>
          <w:b/>
          <w:color w:val="000000"/>
          <w:sz w:val="22"/>
          <w:szCs w:val="22"/>
        </w:rPr>
        <w:t>1</w:t>
      </w:r>
      <w:r>
        <w:rPr>
          <w:rFonts w:hint="eastAsia"/>
          <w:b/>
          <w:color w:val="000000"/>
          <w:sz w:val="22"/>
          <w:szCs w:val="22"/>
        </w:rPr>
        <w:t>6</w:t>
      </w:r>
      <w:r>
        <w:rPr>
          <w:b/>
          <w:color w:val="000000"/>
          <w:sz w:val="22"/>
          <w:szCs w:val="22"/>
        </w:rPr>
        <w:t xml:space="preserve"> </w:t>
      </w:r>
      <w:r>
        <w:rPr>
          <w:b/>
          <w:color w:val="000000"/>
          <w:sz w:val="22"/>
          <w:szCs w:val="22"/>
        </w:rPr>
        <w:t>投标报价控制性条款</w:t>
      </w:r>
      <w:bookmarkEnd w:id="59"/>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.1 </w:t>
      </w:r>
      <w:r>
        <w:rPr>
          <w:sz w:val="22"/>
        </w:rPr>
        <w:t>投标报价不得超过公布的预算金额或最高限价，其中各包件或各分项报价（如有要求）均不得超过对应的预算金额或最高限价。</w:t>
      </w:r>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.2 </w:t>
      </w:r>
      <w:r>
        <w:rPr>
          <w:sz w:val="22"/>
        </w:rPr>
        <w:t>本项目只允许有一个报价，任何有选择的报价将不予接受。</w:t>
      </w:r>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.4 </w:t>
      </w:r>
      <w:r>
        <w:rPr>
          <w:sz w:val="22"/>
        </w:rPr>
        <w:t>经评标委员会审定，投标报价存在下列情形之一的，该投标文件作无效标处理：</w:t>
      </w:r>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.4.1 </w:t>
      </w:r>
      <w:r>
        <w:rPr>
          <w:sz w:val="22"/>
        </w:rPr>
        <w:t>投标报价中缩减设施量清单中工作量的；</w:t>
      </w:r>
    </w:p>
    <w:p w:rsidR="003038D2" w:rsidRDefault="003038D2" w:rsidP="003038D2">
      <w:pPr>
        <w:snapToGrid w:val="0"/>
        <w:spacing w:line="300" w:lineRule="auto"/>
        <w:ind w:firstLineChars="200" w:firstLine="440"/>
        <w:jc w:val="left"/>
        <w:rPr>
          <w:sz w:val="22"/>
        </w:rPr>
      </w:pPr>
      <w:r>
        <w:rPr>
          <w:sz w:val="22"/>
        </w:rPr>
        <w:t>1</w:t>
      </w:r>
      <w:r>
        <w:rPr>
          <w:rFonts w:hint="eastAsia"/>
          <w:sz w:val="22"/>
        </w:rPr>
        <w:t>6</w:t>
      </w:r>
      <w:r>
        <w:rPr>
          <w:sz w:val="22"/>
        </w:rPr>
        <w:t xml:space="preserve">.4.2 </w:t>
      </w:r>
      <w:r>
        <w:rPr>
          <w:sz w:val="22"/>
        </w:rPr>
        <w:t>投标报价和技术方案明显不相符的。</w:t>
      </w:r>
    </w:p>
    <w:p w:rsidR="003038D2" w:rsidRDefault="003038D2" w:rsidP="003038D2">
      <w:pPr>
        <w:snapToGrid w:val="0"/>
        <w:spacing w:line="300" w:lineRule="auto"/>
        <w:ind w:firstLineChars="200" w:firstLine="440"/>
        <w:jc w:val="left"/>
        <w:rPr>
          <w:sz w:val="22"/>
        </w:rPr>
      </w:pPr>
    </w:p>
    <w:p w:rsidR="003038D2" w:rsidRDefault="003038D2" w:rsidP="003038D2">
      <w:pPr>
        <w:adjustRightInd w:val="0"/>
        <w:snapToGrid w:val="0"/>
        <w:spacing w:line="300" w:lineRule="auto"/>
        <w:ind w:firstLineChars="196" w:firstLine="590"/>
        <w:jc w:val="center"/>
        <w:outlineLvl w:val="1"/>
        <w:rPr>
          <w:rFonts w:eastAsia="黑体"/>
          <w:b/>
          <w:color w:val="000000"/>
          <w:sz w:val="30"/>
          <w:szCs w:val="30"/>
        </w:rPr>
      </w:pPr>
      <w:bookmarkStart w:id="60" w:name="_Toc486604818"/>
      <w:bookmarkStart w:id="61" w:name="_Toc481849902"/>
      <w:bookmarkStart w:id="62" w:name="_Toc187244239"/>
      <w:r>
        <w:rPr>
          <w:rFonts w:eastAsia="黑体"/>
          <w:b/>
          <w:color w:val="000000"/>
          <w:sz w:val="30"/>
          <w:szCs w:val="30"/>
        </w:rPr>
        <w:t>五、政府采购政策</w:t>
      </w:r>
      <w:bookmarkEnd w:id="62"/>
    </w:p>
    <w:p w:rsidR="003038D2" w:rsidRDefault="003038D2" w:rsidP="003038D2">
      <w:pPr>
        <w:adjustRightInd w:val="0"/>
        <w:snapToGrid w:val="0"/>
        <w:spacing w:line="300" w:lineRule="auto"/>
        <w:ind w:firstLineChars="200" w:firstLine="442"/>
        <w:outlineLvl w:val="2"/>
        <w:rPr>
          <w:b/>
          <w:sz w:val="22"/>
          <w:szCs w:val="22"/>
        </w:rPr>
      </w:pPr>
      <w:bookmarkStart w:id="63" w:name="_Toc481849905"/>
      <w:bookmarkStart w:id="64" w:name="_Toc486604821"/>
      <w:bookmarkStart w:id="65" w:name="_Toc187244240"/>
      <w:bookmarkEnd w:id="60"/>
      <w:bookmarkEnd w:id="61"/>
      <w:r>
        <w:rPr>
          <w:rFonts w:hint="eastAsia"/>
          <w:b/>
          <w:sz w:val="22"/>
        </w:rPr>
        <w:t>17</w:t>
      </w:r>
      <w:r>
        <w:rPr>
          <w:b/>
          <w:sz w:val="22"/>
          <w:szCs w:val="22"/>
        </w:rPr>
        <w:t>促进中小企业发展</w:t>
      </w:r>
      <w:bookmarkEnd w:id="65"/>
    </w:p>
    <w:p w:rsidR="003038D2" w:rsidRPr="00666EDB" w:rsidRDefault="003038D2" w:rsidP="003038D2">
      <w:pPr>
        <w:tabs>
          <w:tab w:val="left" w:pos="3060"/>
        </w:tabs>
        <w:adjustRightInd w:val="0"/>
        <w:snapToGrid w:val="0"/>
        <w:spacing w:line="300" w:lineRule="auto"/>
        <w:ind w:firstLineChars="200" w:firstLine="442"/>
        <w:rPr>
          <w:sz w:val="22"/>
          <w:highlight w:val="yellow"/>
        </w:rPr>
      </w:pPr>
      <w:bookmarkStart w:id="66" w:name="_Toc481849904"/>
      <w:bookmarkStart w:id="67" w:name="_Toc486604820"/>
      <w:bookmarkEnd w:id="63"/>
      <w:bookmarkEnd w:id="64"/>
      <w:r w:rsidRPr="00666EDB">
        <w:rPr>
          <w:rFonts w:ascii="宋体" w:hAnsi="宋体"/>
          <w:b/>
          <w:bCs/>
          <w:kern w:val="0"/>
          <w:sz w:val="22"/>
          <w:highlight w:val="yellow"/>
        </w:rPr>
        <w:t>★</w:t>
      </w:r>
      <w:r w:rsidRPr="00666EDB">
        <w:rPr>
          <w:sz w:val="22"/>
          <w:highlight w:val="yellow"/>
        </w:rPr>
        <w:t>15</w:t>
      </w:r>
      <w:r w:rsidRPr="00666EDB">
        <w:rPr>
          <w:bCs/>
          <w:sz w:val="22"/>
          <w:highlight w:val="yellow"/>
        </w:rPr>
        <w:t>.1</w:t>
      </w:r>
      <w:r w:rsidRPr="00666EDB">
        <w:rPr>
          <w:rFonts w:hAnsi="宋体"/>
          <w:sz w:val="22"/>
          <w:highlight w:val="yellow"/>
        </w:rPr>
        <w:t>小型、微型企业的划定按照《中小企业划型标准规定》（工信部联企业【</w:t>
      </w:r>
      <w:r w:rsidRPr="00666EDB">
        <w:rPr>
          <w:sz w:val="22"/>
          <w:highlight w:val="yellow"/>
        </w:rPr>
        <w:t>2011</w:t>
      </w:r>
      <w:r w:rsidRPr="00666EDB">
        <w:rPr>
          <w:rFonts w:hAnsi="宋体"/>
          <w:sz w:val="22"/>
          <w:highlight w:val="yellow"/>
        </w:rPr>
        <w:t>】</w:t>
      </w:r>
      <w:r w:rsidRPr="00666EDB">
        <w:rPr>
          <w:sz w:val="22"/>
          <w:highlight w:val="yellow"/>
        </w:rPr>
        <w:t>300</w:t>
      </w:r>
      <w:r w:rsidRPr="00666EDB">
        <w:rPr>
          <w:rFonts w:hAnsi="宋体"/>
          <w:sz w:val="22"/>
          <w:highlight w:val="yellow"/>
        </w:rPr>
        <w:t>号）执行，参加投标的小型、微型企业应当提供《中小企业声明函》（具体格式见</w:t>
      </w:r>
      <w:r w:rsidRPr="00666EDB">
        <w:rPr>
          <w:sz w:val="22"/>
          <w:highlight w:val="yellow"/>
        </w:rPr>
        <w:t>“</w:t>
      </w:r>
      <w:r w:rsidRPr="00666EDB">
        <w:rPr>
          <w:rFonts w:hAnsi="宋体"/>
          <w:sz w:val="22"/>
          <w:highlight w:val="yellow"/>
        </w:rPr>
        <w:t>响应文件格式</w:t>
      </w:r>
      <w:r w:rsidRPr="00666EDB">
        <w:rPr>
          <w:sz w:val="22"/>
          <w:highlight w:val="yellow"/>
        </w:rPr>
        <w:t>”</w:t>
      </w:r>
      <w:r w:rsidRPr="00666EDB">
        <w:rPr>
          <w:rFonts w:hAnsi="宋体"/>
          <w:sz w:val="22"/>
          <w:highlight w:val="yellow"/>
        </w:rPr>
        <w:t>），反之，视作非小微企业，不具备参与投标资格。如项目允许联合体参与竞争的，则联合体中各方均应为小型、微型企业，并按本款要求提供《中小企业声明函》。</w:t>
      </w:r>
    </w:p>
    <w:p w:rsidR="003038D2" w:rsidRPr="00666EDB" w:rsidRDefault="003038D2" w:rsidP="003038D2">
      <w:pPr>
        <w:adjustRightInd w:val="0"/>
        <w:snapToGrid w:val="0"/>
        <w:spacing w:line="300" w:lineRule="auto"/>
        <w:ind w:firstLineChars="200" w:firstLine="442"/>
        <w:rPr>
          <w:sz w:val="22"/>
          <w:highlight w:val="yellow"/>
        </w:rPr>
      </w:pPr>
      <w:r w:rsidRPr="00666EDB">
        <w:rPr>
          <w:rFonts w:ascii="宋体" w:hAnsi="宋体"/>
          <w:b/>
          <w:bCs/>
          <w:kern w:val="0"/>
          <w:sz w:val="22"/>
          <w:highlight w:val="yellow"/>
        </w:rPr>
        <w:t>★</w:t>
      </w:r>
      <w:r w:rsidRPr="00666EDB">
        <w:rPr>
          <w:sz w:val="22"/>
          <w:highlight w:val="yellow"/>
        </w:rPr>
        <w:t xml:space="preserve">15.2 </w:t>
      </w:r>
      <w:r w:rsidRPr="00666EDB">
        <w:rPr>
          <w:rFonts w:hAnsi="宋体"/>
          <w:sz w:val="22"/>
          <w:highlight w:val="yellow"/>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66EDB">
        <w:rPr>
          <w:rFonts w:hAnsi="宋体" w:hint="eastAsia"/>
          <w:sz w:val="22"/>
          <w:highlight w:val="yellow"/>
        </w:rPr>
        <w:t>管理</w:t>
      </w:r>
      <w:r w:rsidRPr="00666EDB">
        <w:rPr>
          <w:rFonts w:hAnsi="宋体"/>
          <w:sz w:val="22"/>
          <w:highlight w:val="yellow"/>
        </w:rPr>
        <w:t>办法》。</w:t>
      </w:r>
    </w:p>
    <w:p w:rsidR="003038D2" w:rsidRDefault="003038D2" w:rsidP="003038D2">
      <w:pPr>
        <w:adjustRightInd w:val="0"/>
        <w:snapToGrid w:val="0"/>
        <w:spacing w:line="300" w:lineRule="auto"/>
        <w:ind w:firstLineChars="200" w:firstLine="442"/>
        <w:rPr>
          <w:bCs/>
          <w:sz w:val="22"/>
        </w:rPr>
      </w:pPr>
      <w:bookmarkStart w:id="68" w:name="_Toc4671591"/>
      <w:r w:rsidRPr="00666EDB">
        <w:rPr>
          <w:rFonts w:ascii="宋体" w:hAnsi="宋体"/>
          <w:b/>
          <w:bCs/>
          <w:kern w:val="0"/>
          <w:sz w:val="22"/>
          <w:highlight w:val="yellow"/>
        </w:rPr>
        <w:t>★</w:t>
      </w:r>
      <w:r w:rsidRPr="00666EDB">
        <w:rPr>
          <w:sz w:val="22"/>
          <w:highlight w:val="yellow"/>
        </w:rPr>
        <w:t>15.3</w:t>
      </w:r>
      <w:r w:rsidRPr="00666EDB">
        <w:rPr>
          <w:rFonts w:hAnsi="宋体"/>
          <w:sz w:val="22"/>
          <w:highlight w:val="yellow"/>
        </w:rPr>
        <w:t>供应商如提供虚假材料以谋取成交的，按照《政府采购法》有关条款处理，并记入供应商诚信档案。</w:t>
      </w:r>
      <w:bookmarkEnd w:id="68"/>
    </w:p>
    <w:p w:rsidR="003038D2" w:rsidRDefault="003038D2" w:rsidP="003038D2">
      <w:pPr>
        <w:snapToGrid w:val="0"/>
        <w:spacing w:line="360" w:lineRule="auto"/>
        <w:ind w:firstLineChars="200" w:firstLine="442"/>
        <w:outlineLvl w:val="2"/>
        <w:rPr>
          <w:b/>
          <w:sz w:val="22"/>
        </w:rPr>
      </w:pPr>
      <w:bookmarkStart w:id="69" w:name="_Toc187244241"/>
      <w:r>
        <w:rPr>
          <w:rFonts w:hint="eastAsia"/>
          <w:b/>
          <w:sz w:val="22"/>
        </w:rPr>
        <w:t>18</w:t>
      </w:r>
      <w:r>
        <w:rPr>
          <w:b/>
          <w:sz w:val="22"/>
        </w:rPr>
        <w:t xml:space="preserve"> </w:t>
      </w:r>
      <w:bookmarkEnd w:id="66"/>
      <w:bookmarkEnd w:id="67"/>
      <w:r>
        <w:rPr>
          <w:b/>
          <w:sz w:val="22"/>
        </w:rPr>
        <w:t>促进残疾人就业</w:t>
      </w:r>
      <w:r>
        <w:rPr>
          <w:sz w:val="22"/>
        </w:rPr>
        <w:t>（注：仅残疾人福利单位适用）</w:t>
      </w:r>
      <w:bookmarkEnd w:id="69"/>
    </w:p>
    <w:p w:rsidR="003038D2" w:rsidRDefault="003038D2" w:rsidP="003038D2">
      <w:pPr>
        <w:snapToGrid w:val="0"/>
        <w:spacing w:line="360" w:lineRule="auto"/>
        <w:ind w:firstLineChars="200" w:firstLine="440"/>
        <w:rPr>
          <w:sz w:val="22"/>
        </w:rPr>
      </w:pPr>
      <w:r>
        <w:rPr>
          <w:rFonts w:hint="eastAsia"/>
          <w:sz w:val="22"/>
        </w:rPr>
        <w:lastRenderedPageBreak/>
        <w:t>18</w:t>
      </w:r>
      <w:r>
        <w:rPr>
          <w:sz w:val="22"/>
        </w:rPr>
        <w:t xml:space="preserve">.1 </w:t>
      </w:r>
      <w:bookmarkStart w:id="70" w:name="sendNo"/>
      <w:r>
        <w:rPr>
          <w:sz w:val="22"/>
        </w:rPr>
        <w:t>符合财库</w:t>
      </w:r>
      <w:bookmarkEnd w:id="70"/>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3038D2" w:rsidRDefault="003038D2" w:rsidP="003038D2">
      <w:pPr>
        <w:spacing w:line="360" w:lineRule="auto"/>
        <w:ind w:firstLineChars="200" w:firstLine="440"/>
        <w:rPr>
          <w:sz w:val="22"/>
        </w:rPr>
      </w:pPr>
      <w:r>
        <w:rPr>
          <w:rFonts w:hint="eastAsia"/>
          <w:sz w:val="22"/>
        </w:rPr>
        <w:t>18</w:t>
      </w:r>
      <w:r>
        <w:rPr>
          <w:sz w:val="22"/>
        </w:rPr>
        <w:t xml:space="preserve">.2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835C9D" w:rsidRPr="003038D2" w:rsidRDefault="00835C9D"/>
    <w:sectPr w:rsidR="00835C9D" w:rsidRPr="00303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23" w:rsidRDefault="00323A23" w:rsidP="003038D2">
      <w:r>
        <w:separator/>
      </w:r>
    </w:p>
  </w:endnote>
  <w:endnote w:type="continuationSeparator" w:id="0">
    <w:p w:rsidR="00323A23" w:rsidRDefault="00323A23" w:rsidP="0030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23" w:rsidRDefault="00323A23" w:rsidP="003038D2">
      <w:r>
        <w:separator/>
      </w:r>
    </w:p>
  </w:footnote>
  <w:footnote w:type="continuationSeparator" w:id="0">
    <w:p w:rsidR="00323A23" w:rsidRDefault="00323A23" w:rsidP="0030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4AF6FC2"/>
    <w:multiLevelType w:val="singleLevel"/>
    <w:tmpl w:val="34AF6FC2"/>
    <w:lvl w:ilvl="0">
      <w:start w:val="1"/>
      <w:numFmt w:val="decimal"/>
      <w:suff w:val="space"/>
      <w:lvlText w:val="%1."/>
      <w:lvlJc w:val="left"/>
      <w:pPr>
        <w:ind w:left="0" w:firstLine="0"/>
      </w:pPr>
    </w:lvl>
  </w:abstractNum>
  <w:abstractNum w:abstractNumId="2">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821B9"/>
    <w:multiLevelType w:val="multilevel"/>
    <w:tmpl w:val="4C9821B9"/>
    <w:lvl w:ilvl="0">
      <w:start w:val="1"/>
      <w:numFmt w:val="decimalEnclosedCircle"/>
      <w:lvlText w:val="%1"/>
      <w:lvlJc w:val="left"/>
      <w:pPr>
        <w:ind w:left="360" w:hanging="360"/>
      </w:pPr>
      <w:rPr>
        <w:rFonts w:asci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83"/>
    <w:rsid w:val="0000128F"/>
    <w:rsid w:val="00011183"/>
    <w:rsid w:val="00021B0C"/>
    <w:rsid w:val="00044011"/>
    <w:rsid w:val="000F1835"/>
    <w:rsid w:val="00113763"/>
    <w:rsid w:val="002278F8"/>
    <w:rsid w:val="00300C30"/>
    <w:rsid w:val="00301F22"/>
    <w:rsid w:val="003038D2"/>
    <w:rsid w:val="00323A23"/>
    <w:rsid w:val="003526D2"/>
    <w:rsid w:val="00397136"/>
    <w:rsid w:val="003A5DFF"/>
    <w:rsid w:val="00426561"/>
    <w:rsid w:val="00436F0E"/>
    <w:rsid w:val="00475377"/>
    <w:rsid w:val="00481976"/>
    <w:rsid w:val="004856D2"/>
    <w:rsid w:val="00530340"/>
    <w:rsid w:val="005C7871"/>
    <w:rsid w:val="00624C76"/>
    <w:rsid w:val="00696E9E"/>
    <w:rsid w:val="006D533D"/>
    <w:rsid w:val="00743237"/>
    <w:rsid w:val="00751356"/>
    <w:rsid w:val="007F61C5"/>
    <w:rsid w:val="00835C9D"/>
    <w:rsid w:val="00836022"/>
    <w:rsid w:val="008441CB"/>
    <w:rsid w:val="00850396"/>
    <w:rsid w:val="00901BC4"/>
    <w:rsid w:val="009C1C2A"/>
    <w:rsid w:val="009C3434"/>
    <w:rsid w:val="009E7E75"/>
    <w:rsid w:val="00A962FB"/>
    <w:rsid w:val="00B14B54"/>
    <w:rsid w:val="00B5091A"/>
    <w:rsid w:val="00B60E4E"/>
    <w:rsid w:val="00B82232"/>
    <w:rsid w:val="00BF65A0"/>
    <w:rsid w:val="00C869DF"/>
    <w:rsid w:val="00CF4276"/>
    <w:rsid w:val="00D25855"/>
    <w:rsid w:val="00D4487A"/>
    <w:rsid w:val="00D47234"/>
    <w:rsid w:val="00D50C4B"/>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D2"/>
    <w:pPr>
      <w:widowControl w:val="0"/>
      <w:jc w:val="both"/>
    </w:pPr>
    <w:rPr>
      <w:rFonts w:ascii="Times New Roman" w:eastAsia="宋体" w:hAnsi="Times New Roman" w:cs="Times New Roman"/>
      <w:szCs w:val="20"/>
    </w:rPr>
  </w:style>
  <w:style w:type="paragraph" w:styleId="1">
    <w:name w:val="heading 1"/>
    <w:basedOn w:val="a"/>
    <w:next w:val="a"/>
    <w:link w:val="1Char"/>
    <w:qFormat/>
    <w:rsid w:val="003038D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038D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038D2"/>
    <w:pPr>
      <w:keepNext/>
      <w:keepLines/>
      <w:spacing w:before="120" w:after="120"/>
      <w:outlineLvl w:val="2"/>
    </w:pPr>
    <w:rPr>
      <w:b/>
      <w:bCs/>
      <w:szCs w:val="32"/>
    </w:rPr>
  </w:style>
  <w:style w:type="paragraph" w:styleId="4">
    <w:name w:val="heading 4"/>
    <w:basedOn w:val="a"/>
    <w:next w:val="a"/>
    <w:link w:val="4Char"/>
    <w:qFormat/>
    <w:rsid w:val="003038D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038D2"/>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3038D2"/>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3038D2"/>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3038D2"/>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3038D2"/>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03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038D2"/>
    <w:rPr>
      <w:sz w:val="18"/>
      <w:szCs w:val="18"/>
    </w:rPr>
  </w:style>
  <w:style w:type="paragraph" w:styleId="a5">
    <w:name w:val="footer"/>
    <w:basedOn w:val="a"/>
    <w:link w:val="Char0"/>
    <w:uiPriority w:val="99"/>
    <w:unhideWhenUsed/>
    <w:qFormat/>
    <w:rsid w:val="003038D2"/>
    <w:pPr>
      <w:tabs>
        <w:tab w:val="center" w:pos="4153"/>
        <w:tab w:val="right" w:pos="8306"/>
      </w:tabs>
      <w:snapToGrid w:val="0"/>
      <w:jc w:val="left"/>
    </w:pPr>
    <w:rPr>
      <w:sz w:val="18"/>
      <w:szCs w:val="18"/>
    </w:rPr>
  </w:style>
  <w:style w:type="character" w:customStyle="1" w:styleId="Char0">
    <w:name w:val="页脚 Char"/>
    <w:basedOn w:val="a1"/>
    <w:link w:val="a5"/>
    <w:uiPriority w:val="99"/>
    <w:rsid w:val="003038D2"/>
    <w:rPr>
      <w:sz w:val="18"/>
      <w:szCs w:val="18"/>
    </w:rPr>
  </w:style>
  <w:style w:type="character" w:customStyle="1" w:styleId="1Char">
    <w:name w:val="标题 1 Char"/>
    <w:basedOn w:val="a1"/>
    <w:link w:val="1"/>
    <w:rsid w:val="003038D2"/>
    <w:rPr>
      <w:rFonts w:ascii="Times New Roman" w:eastAsia="宋体" w:hAnsi="Times New Roman" w:cs="Times New Roman"/>
      <w:b/>
      <w:bCs/>
      <w:kern w:val="44"/>
      <w:sz w:val="44"/>
      <w:szCs w:val="44"/>
    </w:rPr>
  </w:style>
  <w:style w:type="character" w:customStyle="1" w:styleId="2Char">
    <w:name w:val="标题 2 Char"/>
    <w:basedOn w:val="a1"/>
    <w:link w:val="2"/>
    <w:rsid w:val="003038D2"/>
    <w:rPr>
      <w:rFonts w:ascii="Arial" w:eastAsia="黑体" w:hAnsi="Arial" w:cs="Times New Roman"/>
      <w:b/>
      <w:bCs/>
      <w:sz w:val="32"/>
      <w:szCs w:val="32"/>
    </w:rPr>
  </w:style>
  <w:style w:type="character" w:customStyle="1" w:styleId="3Char">
    <w:name w:val="标题 3 Char"/>
    <w:basedOn w:val="a1"/>
    <w:link w:val="3"/>
    <w:qFormat/>
    <w:rsid w:val="003038D2"/>
    <w:rPr>
      <w:rFonts w:ascii="Times New Roman" w:eastAsia="宋体" w:hAnsi="Times New Roman" w:cs="Times New Roman"/>
      <w:b/>
      <w:bCs/>
      <w:szCs w:val="32"/>
    </w:rPr>
  </w:style>
  <w:style w:type="character" w:customStyle="1" w:styleId="4Char">
    <w:name w:val="标题 4 Char"/>
    <w:basedOn w:val="a1"/>
    <w:link w:val="4"/>
    <w:rsid w:val="003038D2"/>
    <w:rPr>
      <w:rFonts w:ascii="Arial" w:eastAsia="黑体" w:hAnsi="Arial" w:cs="Times New Roman"/>
      <w:b/>
      <w:bCs/>
      <w:sz w:val="28"/>
      <w:szCs w:val="28"/>
    </w:rPr>
  </w:style>
  <w:style w:type="character" w:customStyle="1" w:styleId="5Char">
    <w:name w:val="标题 5 Char"/>
    <w:basedOn w:val="a1"/>
    <w:link w:val="5"/>
    <w:qFormat/>
    <w:rsid w:val="003038D2"/>
    <w:rPr>
      <w:rFonts w:ascii="Times New Roman" w:eastAsia="宋体" w:hAnsi="Times New Roman" w:cs="Times New Roman"/>
      <w:b/>
      <w:sz w:val="28"/>
      <w:szCs w:val="20"/>
    </w:rPr>
  </w:style>
  <w:style w:type="character" w:customStyle="1" w:styleId="6Char">
    <w:name w:val="标题 6 Char"/>
    <w:basedOn w:val="a1"/>
    <w:link w:val="6"/>
    <w:rsid w:val="003038D2"/>
    <w:rPr>
      <w:rFonts w:ascii="Arial" w:eastAsia="黑体" w:hAnsi="Arial" w:cs="Times New Roman"/>
      <w:b/>
      <w:sz w:val="24"/>
      <w:szCs w:val="20"/>
    </w:rPr>
  </w:style>
  <w:style w:type="character" w:customStyle="1" w:styleId="7Char">
    <w:name w:val="标题 7 Char"/>
    <w:basedOn w:val="a1"/>
    <w:link w:val="7"/>
    <w:rsid w:val="003038D2"/>
    <w:rPr>
      <w:rFonts w:ascii="Times New Roman" w:eastAsia="宋体" w:hAnsi="Times New Roman" w:cs="Times New Roman"/>
      <w:b/>
      <w:sz w:val="24"/>
      <w:szCs w:val="20"/>
    </w:rPr>
  </w:style>
  <w:style w:type="character" w:customStyle="1" w:styleId="8Char">
    <w:name w:val="标题 8 Char"/>
    <w:basedOn w:val="a1"/>
    <w:link w:val="8"/>
    <w:rsid w:val="003038D2"/>
    <w:rPr>
      <w:rFonts w:ascii="Arial" w:eastAsia="黑体" w:hAnsi="Arial" w:cs="Times New Roman"/>
      <w:sz w:val="24"/>
      <w:szCs w:val="20"/>
    </w:rPr>
  </w:style>
  <w:style w:type="character" w:customStyle="1" w:styleId="9Char">
    <w:name w:val="标题 9 Char"/>
    <w:basedOn w:val="a1"/>
    <w:link w:val="9"/>
    <w:rsid w:val="003038D2"/>
    <w:rPr>
      <w:rFonts w:ascii="Arial" w:eastAsia="黑体" w:hAnsi="Arial" w:cs="Times New Roman"/>
      <w:szCs w:val="20"/>
    </w:rPr>
  </w:style>
  <w:style w:type="paragraph" w:styleId="a0">
    <w:name w:val="Normal Indent"/>
    <w:basedOn w:val="a"/>
    <w:link w:val="Char1"/>
    <w:qFormat/>
    <w:rsid w:val="003038D2"/>
    <w:pPr>
      <w:ind w:firstLine="420"/>
    </w:pPr>
  </w:style>
  <w:style w:type="character" w:customStyle="1" w:styleId="Char1">
    <w:name w:val="正文缩进 Char"/>
    <w:link w:val="a0"/>
    <w:qFormat/>
    <w:rsid w:val="003038D2"/>
    <w:rPr>
      <w:rFonts w:ascii="Times New Roman" w:eastAsia="宋体" w:hAnsi="Times New Roman" w:cs="Times New Roman"/>
      <w:szCs w:val="20"/>
    </w:rPr>
  </w:style>
  <w:style w:type="paragraph" w:styleId="70">
    <w:name w:val="toc 7"/>
    <w:basedOn w:val="a"/>
    <w:next w:val="a"/>
    <w:uiPriority w:val="39"/>
    <w:rsid w:val="003038D2"/>
    <w:pPr>
      <w:ind w:leftChars="1200" w:left="2520"/>
    </w:pPr>
  </w:style>
  <w:style w:type="paragraph" w:styleId="a6">
    <w:name w:val="Note Heading"/>
    <w:basedOn w:val="a"/>
    <w:next w:val="a"/>
    <w:link w:val="Char2"/>
    <w:rsid w:val="003038D2"/>
    <w:pPr>
      <w:jc w:val="center"/>
    </w:pPr>
  </w:style>
  <w:style w:type="character" w:customStyle="1" w:styleId="Char2">
    <w:name w:val="注释标题 Char"/>
    <w:basedOn w:val="a1"/>
    <w:link w:val="a6"/>
    <w:rsid w:val="003038D2"/>
    <w:rPr>
      <w:rFonts w:ascii="Times New Roman" w:eastAsia="宋体" w:hAnsi="Times New Roman" w:cs="Times New Roman"/>
      <w:szCs w:val="20"/>
    </w:rPr>
  </w:style>
  <w:style w:type="paragraph" w:styleId="40">
    <w:name w:val="List Bullet 4"/>
    <w:basedOn w:val="a"/>
    <w:rsid w:val="003038D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3038D2"/>
    <w:pPr>
      <w:tabs>
        <w:tab w:val="left" w:pos="560"/>
      </w:tabs>
      <w:ind w:left="900" w:hanging="340"/>
    </w:pPr>
  </w:style>
  <w:style w:type="paragraph" w:styleId="a8">
    <w:name w:val="caption"/>
    <w:basedOn w:val="a"/>
    <w:next w:val="a"/>
    <w:qFormat/>
    <w:rsid w:val="003038D2"/>
    <w:pPr>
      <w:spacing w:line="480" w:lineRule="auto"/>
    </w:pPr>
    <w:rPr>
      <w:rFonts w:ascii="华文中宋" w:eastAsia="华文中宋" w:hAnsi="华文中宋"/>
      <w:sz w:val="36"/>
    </w:rPr>
  </w:style>
  <w:style w:type="paragraph" w:styleId="a9">
    <w:name w:val="List Bullet"/>
    <w:basedOn w:val="a"/>
    <w:rsid w:val="003038D2"/>
    <w:pPr>
      <w:adjustRightInd w:val="0"/>
      <w:spacing w:line="300" w:lineRule="auto"/>
      <w:ind w:left="360" w:hanging="360"/>
      <w:textAlignment w:val="baseline"/>
    </w:pPr>
    <w:rPr>
      <w:kern w:val="0"/>
      <w:sz w:val="24"/>
    </w:rPr>
  </w:style>
  <w:style w:type="paragraph" w:styleId="aa">
    <w:name w:val="Document Map"/>
    <w:basedOn w:val="a"/>
    <w:link w:val="Char3"/>
    <w:semiHidden/>
    <w:qFormat/>
    <w:rsid w:val="003038D2"/>
    <w:pPr>
      <w:shd w:val="clear" w:color="auto" w:fill="000080"/>
    </w:pPr>
  </w:style>
  <w:style w:type="character" w:customStyle="1" w:styleId="Char3">
    <w:name w:val="文档结构图 Char"/>
    <w:basedOn w:val="a1"/>
    <w:link w:val="aa"/>
    <w:semiHidden/>
    <w:rsid w:val="003038D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038D2"/>
    <w:pPr>
      <w:jc w:val="left"/>
    </w:pPr>
  </w:style>
  <w:style w:type="character" w:customStyle="1" w:styleId="Char4">
    <w:name w:val="批注文字 Char"/>
    <w:basedOn w:val="a1"/>
    <w:link w:val="ab"/>
    <w:uiPriority w:val="99"/>
    <w:qFormat/>
    <w:rsid w:val="003038D2"/>
    <w:rPr>
      <w:rFonts w:ascii="Times New Roman" w:eastAsia="宋体" w:hAnsi="Times New Roman" w:cs="Times New Roman"/>
      <w:szCs w:val="20"/>
    </w:rPr>
  </w:style>
  <w:style w:type="paragraph" w:styleId="ac">
    <w:name w:val="Salutation"/>
    <w:basedOn w:val="a"/>
    <w:next w:val="a"/>
    <w:link w:val="Char5"/>
    <w:rsid w:val="003038D2"/>
    <w:pPr>
      <w:spacing w:beforeLines="40" w:afterLines="40" w:line="312" w:lineRule="auto"/>
    </w:pPr>
    <w:rPr>
      <w:sz w:val="24"/>
      <w:szCs w:val="24"/>
    </w:rPr>
  </w:style>
  <w:style w:type="character" w:customStyle="1" w:styleId="Char5">
    <w:name w:val="称呼 Char"/>
    <w:basedOn w:val="a1"/>
    <w:link w:val="ac"/>
    <w:rsid w:val="003038D2"/>
    <w:rPr>
      <w:rFonts w:ascii="Times New Roman" w:eastAsia="宋体" w:hAnsi="Times New Roman" w:cs="Times New Roman"/>
      <w:sz w:val="24"/>
      <w:szCs w:val="24"/>
    </w:rPr>
  </w:style>
  <w:style w:type="paragraph" w:styleId="30">
    <w:name w:val="Body Text 3"/>
    <w:basedOn w:val="a"/>
    <w:link w:val="3Char0"/>
    <w:qFormat/>
    <w:rsid w:val="003038D2"/>
    <w:pPr>
      <w:autoSpaceDE w:val="0"/>
      <w:autoSpaceDN w:val="0"/>
      <w:jc w:val="center"/>
    </w:pPr>
    <w:rPr>
      <w:sz w:val="16"/>
    </w:rPr>
  </w:style>
  <w:style w:type="character" w:customStyle="1" w:styleId="3Char0">
    <w:name w:val="正文文本 3 Char"/>
    <w:basedOn w:val="a1"/>
    <w:link w:val="30"/>
    <w:rsid w:val="003038D2"/>
    <w:rPr>
      <w:rFonts w:ascii="Times New Roman" w:eastAsia="宋体" w:hAnsi="Times New Roman" w:cs="Times New Roman"/>
      <w:sz w:val="16"/>
      <w:szCs w:val="20"/>
    </w:rPr>
  </w:style>
  <w:style w:type="paragraph" w:styleId="31">
    <w:name w:val="List Bullet 3"/>
    <w:basedOn w:val="a"/>
    <w:rsid w:val="003038D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3038D2"/>
    <w:pPr>
      <w:spacing w:line="360" w:lineRule="auto"/>
    </w:pPr>
    <w:rPr>
      <w:sz w:val="24"/>
    </w:rPr>
  </w:style>
  <w:style w:type="character" w:customStyle="1" w:styleId="Char6">
    <w:name w:val="正文文本 Char"/>
    <w:basedOn w:val="a1"/>
    <w:link w:val="ad"/>
    <w:rsid w:val="003038D2"/>
    <w:rPr>
      <w:rFonts w:ascii="Times New Roman" w:eastAsia="宋体" w:hAnsi="Times New Roman" w:cs="Times New Roman"/>
      <w:sz w:val="24"/>
      <w:szCs w:val="20"/>
    </w:rPr>
  </w:style>
  <w:style w:type="paragraph" w:styleId="ae">
    <w:name w:val="Body Text Indent"/>
    <w:basedOn w:val="a"/>
    <w:link w:val="Char7"/>
    <w:qFormat/>
    <w:rsid w:val="003038D2"/>
    <w:pPr>
      <w:ind w:firstLine="444"/>
    </w:pPr>
    <w:rPr>
      <w:b/>
      <w:sz w:val="24"/>
    </w:rPr>
  </w:style>
  <w:style w:type="character" w:customStyle="1" w:styleId="Char7">
    <w:name w:val="正文文本缩进 Char"/>
    <w:basedOn w:val="a1"/>
    <w:link w:val="ae"/>
    <w:rsid w:val="003038D2"/>
    <w:rPr>
      <w:rFonts w:ascii="Times New Roman" w:eastAsia="宋体" w:hAnsi="Times New Roman" w:cs="Times New Roman"/>
      <w:b/>
      <w:sz w:val="24"/>
      <w:szCs w:val="20"/>
    </w:rPr>
  </w:style>
  <w:style w:type="paragraph" w:styleId="20">
    <w:name w:val="List Bullet 2"/>
    <w:basedOn w:val="a"/>
    <w:rsid w:val="003038D2"/>
    <w:pPr>
      <w:tabs>
        <w:tab w:val="left" w:pos="1680"/>
      </w:tabs>
      <w:spacing w:line="360" w:lineRule="auto"/>
      <w:ind w:left="1680" w:hanging="420"/>
    </w:pPr>
    <w:rPr>
      <w:sz w:val="24"/>
    </w:rPr>
  </w:style>
  <w:style w:type="paragraph" w:styleId="50">
    <w:name w:val="toc 5"/>
    <w:basedOn w:val="a"/>
    <w:next w:val="a"/>
    <w:uiPriority w:val="39"/>
    <w:rsid w:val="003038D2"/>
    <w:pPr>
      <w:ind w:leftChars="800" w:left="1680"/>
    </w:pPr>
  </w:style>
  <w:style w:type="paragraph" w:styleId="32">
    <w:name w:val="toc 3"/>
    <w:basedOn w:val="a"/>
    <w:next w:val="a"/>
    <w:uiPriority w:val="39"/>
    <w:qFormat/>
    <w:rsid w:val="003038D2"/>
    <w:pPr>
      <w:tabs>
        <w:tab w:val="right" w:leader="dot" w:pos="9231"/>
      </w:tabs>
      <w:ind w:leftChars="400" w:left="840"/>
    </w:pPr>
    <w:rPr>
      <w:szCs w:val="24"/>
    </w:rPr>
  </w:style>
  <w:style w:type="paragraph" w:styleId="af">
    <w:name w:val="Plain Text"/>
    <w:basedOn w:val="a"/>
    <w:link w:val="Char8"/>
    <w:qFormat/>
    <w:rsid w:val="003038D2"/>
    <w:rPr>
      <w:rFonts w:ascii="宋体" w:hAnsi="Courier New"/>
    </w:rPr>
  </w:style>
  <w:style w:type="character" w:customStyle="1" w:styleId="Char8">
    <w:name w:val="纯文本 Char"/>
    <w:basedOn w:val="a1"/>
    <w:link w:val="af"/>
    <w:qFormat/>
    <w:rsid w:val="003038D2"/>
    <w:rPr>
      <w:rFonts w:ascii="宋体" w:eastAsia="宋体" w:hAnsi="Courier New" w:cs="Times New Roman"/>
      <w:szCs w:val="20"/>
    </w:rPr>
  </w:style>
  <w:style w:type="paragraph" w:styleId="80">
    <w:name w:val="toc 8"/>
    <w:basedOn w:val="a"/>
    <w:next w:val="a"/>
    <w:uiPriority w:val="39"/>
    <w:rsid w:val="003038D2"/>
    <w:pPr>
      <w:ind w:leftChars="1400" w:left="2940"/>
    </w:pPr>
  </w:style>
  <w:style w:type="paragraph" w:styleId="af0">
    <w:name w:val="Date"/>
    <w:basedOn w:val="a"/>
    <w:next w:val="a"/>
    <w:link w:val="Char9"/>
    <w:qFormat/>
    <w:rsid w:val="003038D2"/>
  </w:style>
  <w:style w:type="character" w:customStyle="1" w:styleId="Char9">
    <w:name w:val="日期 Char"/>
    <w:basedOn w:val="a1"/>
    <w:link w:val="af0"/>
    <w:rsid w:val="003038D2"/>
    <w:rPr>
      <w:rFonts w:ascii="Times New Roman" w:eastAsia="宋体" w:hAnsi="Times New Roman" w:cs="Times New Roman"/>
      <w:szCs w:val="20"/>
    </w:rPr>
  </w:style>
  <w:style w:type="paragraph" w:styleId="21">
    <w:name w:val="Body Text Indent 2"/>
    <w:basedOn w:val="a"/>
    <w:link w:val="2Char0"/>
    <w:rsid w:val="003038D2"/>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3038D2"/>
    <w:rPr>
      <w:rFonts w:ascii="宋体" w:eastAsia="宋体" w:hAnsi="宋体" w:cs="Times New Roman"/>
      <w:b/>
      <w:bCs/>
      <w:sz w:val="24"/>
      <w:szCs w:val="20"/>
    </w:rPr>
  </w:style>
  <w:style w:type="paragraph" w:styleId="af1">
    <w:name w:val="Balloon Text"/>
    <w:basedOn w:val="a"/>
    <w:link w:val="Chara"/>
    <w:semiHidden/>
    <w:qFormat/>
    <w:rsid w:val="003038D2"/>
    <w:rPr>
      <w:sz w:val="18"/>
      <w:szCs w:val="18"/>
    </w:rPr>
  </w:style>
  <w:style w:type="character" w:customStyle="1" w:styleId="Chara">
    <w:name w:val="批注框文本 Char"/>
    <w:basedOn w:val="a1"/>
    <w:link w:val="af1"/>
    <w:semiHidden/>
    <w:rsid w:val="003038D2"/>
    <w:rPr>
      <w:rFonts w:ascii="Times New Roman" w:eastAsia="宋体" w:hAnsi="Times New Roman" w:cs="Times New Roman"/>
      <w:sz w:val="18"/>
      <w:szCs w:val="18"/>
    </w:rPr>
  </w:style>
  <w:style w:type="paragraph" w:styleId="10">
    <w:name w:val="toc 1"/>
    <w:basedOn w:val="a"/>
    <w:next w:val="a"/>
    <w:uiPriority w:val="39"/>
    <w:qFormat/>
    <w:rsid w:val="003038D2"/>
    <w:pPr>
      <w:tabs>
        <w:tab w:val="left" w:pos="840"/>
        <w:tab w:val="right" w:leader="dot" w:pos="9231"/>
      </w:tabs>
    </w:pPr>
    <w:rPr>
      <w:szCs w:val="24"/>
    </w:rPr>
  </w:style>
  <w:style w:type="paragraph" w:styleId="41">
    <w:name w:val="toc 4"/>
    <w:basedOn w:val="a"/>
    <w:next w:val="a"/>
    <w:uiPriority w:val="39"/>
    <w:rsid w:val="003038D2"/>
    <w:pPr>
      <w:ind w:leftChars="600" w:left="1260"/>
    </w:pPr>
  </w:style>
  <w:style w:type="paragraph" w:styleId="af2">
    <w:name w:val="Subtitle"/>
    <w:basedOn w:val="a"/>
    <w:next w:val="a"/>
    <w:link w:val="Charb"/>
    <w:qFormat/>
    <w:rsid w:val="003038D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3038D2"/>
    <w:rPr>
      <w:rFonts w:ascii="Arial" w:eastAsia="方正魏碑简体" w:hAnsi="Arial" w:cs="Times New Roman"/>
      <w:bCs/>
      <w:kern w:val="28"/>
      <w:sz w:val="32"/>
      <w:szCs w:val="32"/>
    </w:rPr>
  </w:style>
  <w:style w:type="paragraph" w:styleId="af3">
    <w:name w:val="footnote text"/>
    <w:basedOn w:val="a"/>
    <w:link w:val="Char10"/>
    <w:unhideWhenUsed/>
    <w:qFormat/>
    <w:rsid w:val="003038D2"/>
    <w:pPr>
      <w:snapToGrid w:val="0"/>
      <w:jc w:val="left"/>
    </w:pPr>
    <w:rPr>
      <w:sz w:val="18"/>
      <w:szCs w:val="18"/>
    </w:rPr>
  </w:style>
  <w:style w:type="character" w:customStyle="1" w:styleId="Charc">
    <w:name w:val="脚注文本 Char"/>
    <w:basedOn w:val="a1"/>
    <w:semiHidden/>
    <w:rsid w:val="003038D2"/>
    <w:rPr>
      <w:rFonts w:ascii="Times New Roman" w:eastAsia="宋体" w:hAnsi="Times New Roman" w:cs="Times New Roman"/>
      <w:sz w:val="18"/>
      <w:szCs w:val="18"/>
    </w:rPr>
  </w:style>
  <w:style w:type="character" w:customStyle="1" w:styleId="Char10">
    <w:name w:val="脚注文本 Char1"/>
    <w:link w:val="af3"/>
    <w:locked/>
    <w:rsid w:val="003038D2"/>
    <w:rPr>
      <w:rFonts w:ascii="Times New Roman" w:eastAsia="宋体" w:hAnsi="Times New Roman" w:cs="Times New Roman"/>
      <w:sz w:val="18"/>
      <w:szCs w:val="18"/>
    </w:rPr>
  </w:style>
  <w:style w:type="paragraph" w:styleId="60">
    <w:name w:val="toc 6"/>
    <w:basedOn w:val="a"/>
    <w:next w:val="a"/>
    <w:uiPriority w:val="39"/>
    <w:rsid w:val="003038D2"/>
    <w:pPr>
      <w:ind w:leftChars="1000" w:left="2100"/>
    </w:pPr>
  </w:style>
  <w:style w:type="paragraph" w:styleId="33">
    <w:name w:val="Body Text Indent 3"/>
    <w:basedOn w:val="a"/>
    <w:link w:val="3Char1"/>
    <w:rsid w:val="003038D2"/>
    <w:pPr>
      <w:spacing w:afterLines="50"/>
      <w:ind w:firstLineChars="200" w:firstLine="420"/>
    </w:pPr>
    <w:rPr>
      <w:szCs w:val="21"/>
    </w:rPr>
  </w:style>
  <w:style w:type="character" w:customStyle="1" w:styleId="3Char1">
    <w:name w:val="正文文本缩进 3 Char"/>
    <w:basedOn w:val="a1"/>
    <w:link w:val="33"/>
    <w:rsid w:val="003038D2"/>
    <w:rPr>
      <w:rFonts w:ascii="Times New Roman" w:eastAsia="宋体" w:hAnsi="Times New Roman" w:cs="Times New Roman"/>
      <w:szCs w:val="21"/>
    </w:rPr>
  </w:style>
  <w:style w:type="paragraph" w:styleId="22">
    <w:name w:val="toc 2"/>
    <w:basedOn w:val="a"/>
    <w:next w:val="a"/>
    <w:uiPriority w:val="39"/>
    <w:qFormat/>
    <w:rsid w:val="003038D2"/>
    <w:pPr>
      <w:tabs>
        <w:tab w:val="left" w:pos="851"/>
        <w:tab w:val="right" w:leader="dot" w:pos="9231"/>
      </w:tabs>
      <w:ind w:leftChars="200" w:left="420"/>
    </w:pPr>
  </w:style>
  <w:style w:type="paragraph" w:styleId="90">
    <w:name w:val="toc 9"/>
    <w:basedOn w:val="a"/>
    <w:next w:val="a"/>
    <w:uiPriority w:val="39"/>
    <w:rsid w:val="003038D2"/>
    <w:pPr>
      <w:ind w:leftChars="1600" w:left="3360"/>
    </w:pPr>
  </w:style>
  <w:style w:type="paragraph" w:styleId="23">
    <w:name w:val="Body Text 2"/>
    <w:basedOn w:val="a"/>
    <w:link w:val="2Char1"/>
    <w:qFormat/>
    <w:rsid w:val="003038D2"/>
    <w:pPr>
      <w:spacing w:after="120" w:line="480" w:lineRule="auto"/>
    </w:pPr>
  </w:style>
  <w:style w:type="character" w:customStyle="1" w:styleId="2Char1">
    <w:name w:val="正文文本 2 Char"/>
    <w:basedOn w:val="a1"/>
    <w:link w:val="23"/>
    <w:rsid w:val="003038D2"/>
    <w:rPr>
      <w:rFonts w:ascii="Times New Roman" w:eastAsia="宋体" w:hAnsi="Times New Roman" w:cs="Times New Roman"/>
      <w:szCs w:val="20"/>
    </w:rPr>
  </w:style>
  <w:style w:type="paragraph" w:styleId="HTML">
    <w:name w:val="HTML Preformatted"/>
    <w:basedOn w:val="a"/>
    <w:link w:val="HTMLChar"/>
    <w:rsid w:val="00303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3038D2"/>
    <w:rPr>
      <w:rFonts w:ascii="宋体" w:eastAsia="宋体" w:hAnsi="宋体" w:cs="Times New Roman"/>
      <w:kern w:val="0"/>
      <w:sz w:val="24"/>
      <w:szCs w:val="24"/>
    </w:rPr>
  </w:style>
  <w:style w:type="paragraph" w:styleId="af4">
    <w:name w:val="Normal (Web)"/>
    <w:basedOn w:val="a"/>
    <w:uiPriority w:val="99"/>
    <w:qFormat/>
    <w:rsid w:val="003038D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3038D2"/>
    <w:pPr>
      <w:spacing w:before="240" w:after="240" w:line="360" w:lineRule="auto"/>
      <w:jc w:val="center"/>
    </w:pPr>
    <w:rPr>
      <w:rFonts w:ascii="Arial" w:eastAsia="黑体" w:hAnsi="Arial"/>
      <w:sz w:val="44"/>
    </w:rPr>
  </w:style>
  <w:style w:type="character" w:customStyle="1" w:styleId="Chard">
    <w:name w:val="标题 Char"/>
    <w:basedOn w:val="a1"/>
    <w:link w:val="af5"/>
    <w:rsid w:val="003038D2"/>
    <w:rPr>
      <w:rFonts w:ascii="Arial" w:eastAsia="黑体" w:hAnsi="Arial" w:cs="Times New Roman"/>
      <w:sz w:val="44"/>
      <w:szCs w:val="20"/>
    </w:rPr>
  </w:style>
  <w:style w:type="paragraph" w:styleId="af6">
    <w:name w:val="annotation subject"/>
    <w:basedOn w:val="ab"/>
    <w:next w:val="ab"/>
    <w:link w:val="Chare"/>
    <w:uiPriority w:val="99"/>
    <w:unhideWhenUsed/>
    <w:qFormat/>
    <w:rsid w:val="003038D2"/>
    <w:rPr>
      <w:b/>
      <w:bCs/>
    </w:rPr>
  </w:style>
  <w:style w:type="character" w:customStyle="1" w:styleId="Chare">
    <w:name w:val="批注主题 Char"/>
    <w:basedOn w:val="Char4"/>
    <w:link w:val="af6"/>
    <w:uiPriority w:val="99"/>
    <w:rsid w:val="003038D2"/>
    <w:rPr>
      <w:rFonts w:ascii="Times New Roman" w:eastAsia="宋体" w:hAnsi="Times New Roman" w:cs="Times New Roman"/>
      <w:b/>
      <w:bCs/>
      <w:szCs w:val="20"/>
    </w:rPr>
  </w:style>
  <w:style w:type="paragraph" w:styleId="af7">
    <w:name w:val="Body Text First Indent"/>
    <w:basedOn w:val="ad"/>
    <w:link w:val="Charf"/>
    <w:rsid w:val="003038D2"/>
    <w:pPr>
      <w:spacing w:after="120" w:line="300" w:lineRule="auto"/>
      <w:ind w:firstLine="510"/>
    </w:pPr>
  </w:style>
  <w:style w:type="character" w:customStyle="1" w:styleId="Charf">
    <w:name w:val="正文首行缩进 Char"/>
    <w:basedOn w:val="Char6"/>
    <w:link w:val="af7"/>
    <w:rsid w:val="003038D2"/>
    <w:rPr>
      <w:rFonts w:ascii="Times New Roman" w:eastAsia="宋体" w:hAnsi="Times New Roman" w:cs="Times New Roman"/>
      <w:sz w:val="24"/>
      <w:szCs w:val="20"/>
    </w:rPr>
  </w:style>
  <w:style w:type="table" w:styleId="af8">
    <w:name w:val="Table Grid"/>
    <w:basedOn w:val="a2"/>
    <w:uiPriority w:val="59"/>
    <w:qFormat/>
    <w:rsid w:val="003038D2"/>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038D2"/>
    <w:rPr>
      <w:b/>
      <w:bCs/>
    </w:rPr>
  </w:style>
  <w:style w:type="character" w:styleId="afa">
    <w:name w:val="page number"/>
    <w:rsid w:val="003038D2"/>
  </w:style>
  <w:style w:type="character" w:styleId="afb">
    <w:name w:val="FollowedHyperlink"/>
    <w:rsid w:val="003038D2"/>
    <w:rPr>
      <w:color w:val="800080"/>
      <w:u w:val="single"/>
    </w:rPr>
  </w:style>
  <w:style w:type="character" w:styleId="afc">
    <w:name w:val="Emphasis"/>
    <w:qFormat/>
    <w:rsid w:val="003038D2"/>
    <w:rPr>
      <w:i/>
      <w:iCs/>
    </w:rPr>
  </w:style>
  <w:style w:type="character" w:styleId="afd">
    <w:name w:val="Hyperlink"/>
    <w:uiPriority w:val="99"/>
    <w:qFormat/>
    <w:rsid w:val="003038D2"/>
    <w:rPr>
      <w:color w:val="0000FF"/>
      <w:u w:val="single"/>
    </w:rPr>
  </w:style>
  <w:style w:type="character" w:styleId="afe">
    <w:name w:val="annotation reference"/>
    <w:uiPriority w:val="99"/>
    <w:unhideWhenUsed/>
    <w:qFormat/>
    <w:rsid w:val="003038D2"/>
    <w:rPr>
      <w:sz w:val="21"/>
      <w:szCs w:val="21"/>
    </w:rPr>
  </w:style>
  <w:style w:type="character" w:customStyle="1" w:styleId="font12-blue-bold1">
    <w:name w:val="font12-blue-bold1"/>
    <w:rsid w:val="003038D2"/>
    <w:rPr>
      <w:b/>
      <w:bCs/>
      <w:color w:val="0249A5"/>
      <w:sz w:val="18"/>
      <w:szCs w:val="18"/>
      <w:u w:val="none"/>
    </w:rPr>
  </w:style>
  <w:style w:type="character" w:customStyle="1" w:styleId="grame">
    <w:name w:val="grame"/>
    <w:qFormat/>
    <w:rsid w:val="003038D2"/>
  </w:style>
  <w:style w:type="character" w:customStyle="1" w:styleId="Charf0">
    <w:name w:val="表正文 Char"/>
    <w:aliases w:val="正文缩进 Char1,正文缩进 Char Char"/>
    <w:rsid w:val="003038D2"/>
    <w:rPr>
      <w:rFonts w:eastAsia="宋体"/>
      <w:kern w:val="2"/>
      <w:sz w:val="24"/>
      <w:lang w:val="en-US" w:eastAsia="zh-CN" w:bidi="ar-SA"/>
    </w:rPr>
  </w:style>
  <w:style w:type="character" w:customStyle="1" w:styleId="16">
    <w:name w:val="16"/>
    <w:rsid w:val="003038D2"/>
    <w:rPr>
      <w:rFonts w:ascii="Times New Roman" w:hAnsi="Times New Roman" w:cs="Times New Roman" w:hint="default"/>
      <w:color w:val="0000FF"/>
      <w:sz w:val="20"/>
      <w:szCs w:val="20"/>
      <w:u w:val="single"/>
    </w:rPr>
  </w:style>
  <w:style w:type="character" w:customStyle="1" w:styleId="black1">
    <w:name w:val="black1"/>
    <w:rsid w:val="003038D2"/>
    <w:rPr>
      <w:rFonts w:ascii="ˎ̥" w:hAnsi="ˎ̥" w:hint="default"/>
      <w:color w:val="333333"/>
      <w:sz w:val="18"/>
      <w:szCs w:val="18"/>
      <w:u w:val="none"/>
    </w:rPr>
  </w:style>
  <w:style w:type="character" w:customStyle="1" w:styleId="SubtitleChar">
    <w:name w:val="Subtitle Char"/>
    <w:locked/>
    <w:rsid w:val="003038D2"/>
    <w:rPr>
      <w:rFonts w:ascii="Calibri Light" w:eastAsia="宋体" w:hAnsi="Calibri Light" w:cs="Times New Roman"/>
      <w:b/>
      <w:bCs/>
      <w:kern w:val="28"/>
      <w:sz w:val="32"/>
      <w:szCs w:val="32"/>
      <w:lang w:eastAsia="en-US"/>
    </w:rPr>
  </w:style>
  <w:style w:type="character" w:customStyle="1" w:styleId="solutioncontent1">
    <w:name w:val="solutioncontent1"/>
    <w:rsid w:val="003038D2"/>
    <w:rPr>
      <w:rFonts w:cs="Times New Roman"/>
      <w:color w:val="333333"/>
      <w:sz w:val="15"/>
      <w:szCs w:val="15"/>
    </w:rPr>
  </w:style>
  <w:style w:type="paragraph" w:customStyle="1" w:styleId="xl57">
    <w:name w:val="xl57"/>
    <w:basedOn w:val="a"/>
    <w:rsid w:val="003038D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3038D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3038D2"/>
    <w:pPr>
      <w:widowControl/>
    </w:pPr>
    <w:rPr>
      <w:kern w:val="0"/>
      <w:szCs w:val="21"/>
    </w:rPr>
  </w:style>
  <w:style w:type="paragraph" w:customStyle="1" w:styleId="font16">
    <w:name w:val="font16"/>
    <w:basedOn w:val="a"/>
    <w:rsid w:val="003038D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3038D2"/>
    <w:pPr>
      <w:adjustRightInd w:val="0"/>
      <w:spacing w:before="320" w:after="160" w:line="360" w:lineRule="atLeast"/>
      <w:jc w:val="center"/>
    </w:pPr>
    <w:rPr>
      <w:rFonts w:ascii="Arial" w:eastAsia="黑体"/>
      <w:kern w:val="0"/>
      <w:sz w:val="32"/>
    </w:rPr>
  </w:style>
  <w:style w:type="paragraph" w:customStyle="1" w:styleId="Web">
    <w:name w:val="普通 (Web)"/>
    <w:basedOn w:val="a"/>
    <w:rsid w:val="003038D2"/>
    <w:pPr>
      <w:spacing w:line="300" w:lineRule="auto"/>
    </w:pPr>
    <w:rPr>
      <w:sz w:val="24"/>
      <w:szCs w:val="24"/>
    </w:rPr>
  </w:style>
  <w:style w:type="paragraph" w:customStyle="1" w:styleId="17">
    <w:name w:val="17"/>
    <w:basedOn w:val="a"/>
    <w:rsid w:val="003038D2"/>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3038D2"/>
    <w:rPr>
      <w:rFonts w:ascii="Tahoma" w:hAnsi="Tahoma"/>
      <w:sz w:val="24"/>
    </w:rPr>
  </w:style>
  <w:style w:type="paragraph" w:customStyle="1" w:styleId="xl45">
    <w:name w:val="xl45"/>
    <w:basedOn w:val="a"/>
    <w:rsid w:val="003038D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3038D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3038D2"/>
    <w:pPr>
      <w:widowControl/>
      <w:spacing w:before="100" w:beforeAutospacing="1" w:after="100" w:afterAutospacing="1"/>
      <w:jc w:val="left"/>
    </w:pPr>
    <w:rPr>
      <w:b/>
      <w:bCs/>
      <w:kern w:val="0"/>
      <w:sz w:val="16"/>
      <w:szCs w:val="16"/>
    </w:rPr>
  </w:style>
  <w:style w:type="paragraph" w:customStyle="1" w:styleId="font8">
    <w:name w:val="font8"/>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3038D2"/>
    <w:pPr>
      <w:spacing w:beforeLines="25" w:afterLines="25" w:line="360" w:lineRule="auto"/>
      <w:ind w:firstLineChars="200" w:firstLine="480"/>
    </w:pPr>
    <w:rPr>
      <w:sz w:val="24"/>
      <w:szCs w:val="21"/>
    </w:rPr>
  </w:style>
  <w:style w:type="paragraph" w:customStyle="1" w:styleId="xl43">
    <w:name w:val="xl43"/>
    <w:basedOn w:val="a"/>
    <w:rsid w:val="003038D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3038D2"/>
    <w:pPr>
      <w:ind w:leftChars="200" w:left="420"/>
      <w:jc w:val="left"/>
    </w:pPr>
    <w:rPr>
      <w:sz w:val="28"/>
      <w:szCs w:val="24"/>
      <w:lang w:eastAsia="zh-TW"/>
    </w:rPr>
  </w:style>
  <w:style w:type="paragraph" w:customStyle="1" w:styleId="aff0">
    <w:name w:val="全文标题"/>
    <w:next w:val="a"/>
    <w:rsid w:val="003038D2"/>
    <w:pPr>
      <w:jc w:val="center"/>
    </w:pPr>
    <w:rPr>
      <w:rFonts w:ascii="Arial" w:eastAsia="黑体" w:hAnsi="Arial" w:cs="Arial"/>
      <w:bCs/>
      <w:sz w:val="52"/>
      <w:szCs w:val="32"/>
    </w:rPr>
  </w:style>
  <w:style w:type="paragraph" w:customStyle="1" w:styleId="font14">
    <w:name w:val="font14"/>
    <w:basedOn w:val="a"/>
    <w:rsid w:val="003038D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3038D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3038D2"/>
    <w:pPr>
      <w:widowControl/>
      <w:spacing w:before="100" w:beforeAutospacing="1" w:after="100" w:afterAutospacing="1"/>
      <w:jc w:val="left"/>
    </w:pPr>
    <w:rPr>
      <w:kern w:val="0"/>
      <w:sz w:val="16"/>
      <w:szCs w:val="16"/>
    </w:rPr>
  </w:style>
  <w:style w:type="paragraph" w:customStyle="1" w:styleId="xl32">
    <w:name w:val="xl3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3038D2"/>
    <w:rPr>
      <w:rFonts w:ascii="宋体" w:hAnsi="宋体"/>
      <w:szCs w:val="24"/>
    </w:rPr>
  </w:style>
  <w:style w:type="paragraph" w:customStyle="1" w:styleId="font12">
    <w:name w:val="font12"/>
    <w:basedOn w:val="a"/>
    <w:rsid w:val="003038D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3038D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3038D2"/>
    <w:pPr>
      <w:spacing w:afterLines="50" w:line="360" w:lineRule="auto"/>
    </w:pPr>
    <w:rPr>
      <w:rFonts w:ascii="仿宋_GB2312" w:eastAsia="仿宋_GB2312" w:hAnsi="宋体"/>
      <w:sz w:val="24"/>
      <w:szCs w:val="24"/>
    </w:rPr>
  </w:style>
  <w:style w:type="paragraph" w:customStyle="1" w:styleId="220">
    <w:name w:val="22"/>
    <w:basedOn w:val="a"/>
    <w:rsid w:val="003038D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3038D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3038D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3038D2"/>
    <w:rPr>
      <w:rFonts w:ascii="Tahoma" w:hAnsi="Tahoma"/>
      <w:sz w:val="24"/>
    </w:rPr>
  </w:style>
  <w:style w:type="paragraph" w:customStyle="1" w:styleId="xl56">
    <w:name w:val="xl56"/>
    <w:basedOn w:val="a"/>
    <w:rsid w:val="003038D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3038D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3038D2"/>
    <w:pPr>
      <w:spacing w:line="360" w:lineRule="auto"/>
    </w:pPr>
    <w:rPr>
      <w:rFonts w:ascii="宋体" w:hAnsi="宋体"/>
      <w:bCs/>
      <w:szCs w:val="21"/>
    </w:rPr>
  </w:style>
  <w:style w:type="paragraph" w:customStyle="1" w:styleId="xl83">
    <w:name w:val="xl83"/>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3038D2"/>
    <w:rPr>
      <w:rFonts w:ascii="Tahoma" w:hAnsi="Tahoma"/>
      <w:sz w:val="24"/>
    </w:rPr>
  </w:style>
  <w:style w:type="paragraph" w:customStyle="1" w:styleId="xl65">
    <w:name w:val="xl6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3038D2"/>
  </w:style>
  <w:style w:type="paragraph" w:customStyle="1" w:styleId="34">
    <w:name w:val="表格3"/>
    <w:basedOn w:val="a"/>
    <w:rsid w:val="003038D2"/>
    <w:pPr>
      <w:adjustRightInd w:val="0"/>
      <w:spacing w:line="360" w:lineRule="atLeast"/>
      <w:ind w:leftChars="30" w:left="72" w:rightChars="30" w:right="72"/>
      <w:textAlignment w:val="baseline"/>
    </w:pPr>
    <w:rPr>
      <w:kern w:val="0"/>
    </w:rPr>
  </w:style>
  <w:style w:type="paragraph" w:customStyle="1" w:styleId="xl24">
    <w:name w:val="xl2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3038D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3038D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3038D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3038D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3038D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3038D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3038D2"/>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3038D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3038D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3038D2"/>
  </w:style>
  <w:style w:type="paragraph" w:customStyle="1" w:styleId="0">
    <w:name w:val="0"/>
    <w:basedOn w:val="a"/>
    <w:rsid w:val="003038D2"/>
    <w:pPr>
      <w:widowControl/>
      <w:snapToGrid w:val="0"/>
    </w:pPr>
    <w:rPr>
      <w:rFonts w:eastAsia="Arial Unicode MS"/>
      <w:kern w:val="0"/>
      <w:szCs w:val="21"/>
    </w:rPr>
  </w:style>
  <w:style w:type="paragraph" w:customStyle="1" w:styleId="xl50">
    <w:name w:val="xl50"/>
    <w:basedOn w:val="a"/>
    <w:rsid w:val="003038D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3038D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3038D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3038D2"/>
    <w:pPr>
      <w:autoSpaceDE w:val="0"/>
      <w:autoSpaceDN w:val="0"/>
      <w:adjustRightInd w:val="0"/>
      <w:ind w:firstLine="540"/>
      <w:textAlignment w:val="baseline"/>
    </w:pPr>
    <w:rPr>
      <w:sz w:val="24"/>
    </w:rPr>
  </w:style>
  <w:style w:type="paragraph" w:customStyle="1" w:styleId="xl55">
    <w:name w:val="xl5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3038D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3038D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3038D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3038D2"/>
    <w:pPr>
      <w:spacing w:line="360" w:lineRule="auto"/>
      <w:ind w:firstLineChars="200" w:firstLine="480"/>
    </w:pPr>
    <w:rPr>
      <w:rFonts w:cs="宋体"/>
      <w:sz w:val="24"/>
    </w:rPr>
  </w:style>
  <w:style w:type="paragraph" w:customStyle="1" w:styleId="xl80">
    <w:name w:val="xl80"/>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3038D2"/>
    <w:pPr>
      <w:tabs>
        <w:tab w:val="left" w:pos="360"/>
      </w:tabs>
    </w:pPr>
    <w:rPr>
      <w:sz w:val="24"/>
      <w:szCs w:val="24"/>
    </w:rPr>
  </w:style>
  <w:style w:type="paragraph" w:customStyle="1" w:styleId="xl25">
    <w:name w:val="xl2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3038D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3038D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3038D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3038D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3038D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3038D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3038D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3038D2"/>
    <w:pPr>
      <w:spacing w:line="360" w:lineRule="auto"/>
    </w:pPr>
    <w:rPr>
      <w:rFonts w:ascii="宋体" w:hAnsi="宋体" w:cs="Arial"/>
      <w:b/>
      <w:bCs/>
      <w:szCs w:val="21"/>
    </w:rPr>
  </w:style>
  <w:style w:type="paragraph" w:customStyle="1" w:styleId="-1">
    <w:name w:val="彩色列表 - 着色 1"/>
    <w:basedOn w:val="a"/>
    <w:uiPriority w:val="34"/>
    <w:qFormat/>
    <w:rsid w:val="003038D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3038D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3038D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3038D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3038D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3038D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3038D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3038D2"/>
    <w:pPr>
      <w:tabs>
        <w:tab w:val="left" w:pos="360"/>
      </w:tabs>
    </w:pPr>
    <w:rPr>
      <w:sz w:val="24"/>
      <w:szCs w:val="24"/>
    </w:rPr>
  </w:style>
  <w:style w:type="paragraph" w:customStyle="1" w:styleId="xl51">
    <w:name w:val="xl5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3038D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038D2"/>
    <w:pPr>
      <w:adjustRightInd w:val="0"/>
      <w:spacing w:line="360" w:lineRule="auto"/>
    </w:pPr>
    <w:rPr>
      <w:kern w:val="0"/>
      <w:sz w:val="24"/>
    </w:rPr>
  </w:style>
  <w:style w:type="character" w:customStyle="1" w:styleId="CharChar">
    <w:name w:val="普通文字 Char Char"/>
    <w:aliases w:val="纯文本 Char1,纯文本 Char Char Char,纯文本 Char Char1"/>
    <w:rsid w:val="003038D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3038D2"/>
    <w:rPr>
      <w:kern w:val="2"/>
      <w:sz w:val="21"/>
    </w:rPr>
  </w:style>
  <w:style w:type="character" w:customStyle="1" w:styleId="15">
    <w:name w:val="15"/>
    <w:rsid w:val="003038D2"/>
    <w:rPr>
      <w:rFonts w:ascii="Calibri" w:hAnsi="Calibri" w:hint="default"/>
    </w:rPr>
  </w:style>
  <w:style w:type="character" w:customStyle="1" w:styleId="hCharChar">
    <w:name w:val="h Char Char"/>
    <w:rsid w:val="003038D2"/>
    <w:rPr>
      <w:kern w:val="2"/>
      <w:sz w:val="18"/>
    </w:rPr>
  </w:style>
  <w:style w:type="character" w:customStyle="1" w:styleId="CharChar3">
    <w:name w:val="Char Char3"/>
    <w:rsid w:val="003038D2"/>
    <w:rPr>
      <w:kern w:val="2"/>
      <w:sz w:val="21"/>
    </w:rPr>
  </w:style>
  <w:style w:type="character" w:customStyle="1" w:styleId="CharChar2">
    <w:name w:val="Char Char2"/>
    <w:rsid w:val="003038D2"/>
    <w:rPr>
      <w:kern w:val="2"/>
      <w:sz w:val="24"/>
      <w:szCs w:val="24"/>
    </w:rPr>
  </w:style>
  <w:style w:type="character" w:customStyle="1" w:styleId="CharChar1">
    <w:name w:val="Char Char1"/>
    <w:semiHidden/>
    <w:rsid w:val="003038D2"/>
    <w:rPr>
      <w:kern w:val="2"/>
      <w:sz w:val="21"/>
    </w:rPr>
  </w:style>
  <w:style w:type="character" w:customStyle="1" w:styleId="CharChar4">
    <w:name w:val="Char Char4"/>
    <w:rsid w:val="003038D2"/>
    <w:rPr>
      <w:kern w:val="2"/>
      <w:sz w:val="16"/>
    </w:rPr>
  </w:style>
  <w:style w:type="character" w:customStyle="1" w:styleId="CharChar5">
    <w:name w:val="Char Char5"/>
    <w:rsid w:val="003038D2"/>
    <w:rPr>
      <w:rFonts w:ascii="Arial" w:eastAsia="方正魏碑简体" w:hAnsi="Arial" w:cs="Arial"/>
      <w:bCs/>
      <w:kern w:val="28"/>
      <w:sz w:val="32"/>
      <w:szCs w:val="32"/>
    </w:rPr>
  </w:style>
  <w:style w:type="character" w:customStyle="1" w:styleId="msoins0">
    <w:name w:val="msoins"/>
    <w:rsid w:val="003038D2"/>
  </w:style>
  <w:style w:type="character" w:customStyle="1" w:styleId="CharChar6">
    <w:name w:val="Char Char6"/>
    <w:rsid w:val="003038D2"/>
    <w:rPr>
      <w:rFonts w:ascii="Arial" w:eastAsia="黑体" w:hAnsi="Arial"/>
      <w:kern w:val="2"/>
      <w:sz w:val="44"/>
    </w:rPr>
  </w:style>
  <w:style w:type="character" w:customStyle="1" w:styleId="CharChar8">
    <w:name w:val="Char Char8"/>
    <w:rsid w:val="003038D2"/>
    <w:rPr>
      <w:kern w:val="2"/>
      <w:sz w:val="21"/>
    </w:rPr>
  </w:style>
  <w:style w:type="character" w:customStyle="1" w:styleId="CharChar7">
    <w:name w:val="Char Char7"/>
    <w:rsid w:val="003038D2"/>
    <w:rPr>
      <w:kern w:val="2"/>
      <w:sz w:val="18"/>
    </w:rPr>
  </w:style>
  <w:style w:type="character" w:customStyle="1" w:styleId="CharChar0">
    <w:name w:val="Char Char"/>
    <w:semiHidden/>
    <w:rsid w:val="003038D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3038D2"/>
    <w:rPr>
      <w:kern w:val="2"/>
      <w:sz w:val="24"/>
    </w:rPr>
  </w:style>
  <w:style w:type="paragraph" w:customStyle="1" w:styleId="p18">
    <w:name w:val="p18"/>
    <w:basedOn w:val="a"/>
    <w:rsid w:val="003038D2"/>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3038D2"/>
    <w:pPr>
      <w:widowControl/>
      <w:spacing w:after="160" w:line="240" w:lineRule="exact"/>
      <w:jc w:val="left"/>
    </w:pPr>
    <w:rPr>
      <w:rFonts w:ascii="Verdana" w:hAnsi="Verdana"/>
      <w:kern w:val="0"/>
      <w:sz w:val="20"/>
      <w:lang w:eastAsia="en-US"/>
    </w:rPr>
  </w:style>
  <w:style w:type="paragraph" w:customStyle="1" w:styleId="p17">
    <w:name w:val="p17"/>
    <w:basedOn w:val="a"/>
    <w:rsid w:val="003038D2"/>
    <w:pPr>
      <w:widowControl/>
    </w:pPr>
    <w:rPr>
      <w:kern w:val="0"/>
      <w:szCs w:val="21"/>
    </w:rPr>
  </w:style>
  <w:style w:type="paragraph" w:customStyle="1" w:styleId="p15">
    <w:name w:val="p15"/>
    <w:basedOn w:val="a"/>
    <w:rsid w:val="003038D2"/>
    <w:pPr>
      <w:widowControl/>
      <w:ind w:firstLine="420"/>
    </w:pPr>
    <w:rPr>
      <w:rFonts w:ascii="Calibri" w:hAnsi="Calibri" w:cs="宋体"/>
      <w:kern w:val="0"/>
      <w:szCs w:val="21"/>
    </w:rPr>
  </w:style>
  <w:style w:type="paragraph" w:customStyle="1" w:styleId="25">
    <w:name w:val="列出段落2"/>
    <w:basedOn w:val="a"/>
    <w:uiPriority w:val="34"/>
    <w:qFormat/>
    <w:rsid w:val="003038D2"/>
    <w:pPr>
      <w:ind w:firstLineChars="200" w:firstLine="420"/>
    </w:pPr>
    <w:rPr>
      <w:rFonts w:ascii="Calibri" w:hAnsi="Calibri"/>
      <w:szCs w:val="22"/>
    </w:rPr>
  </w:style>
  <w:style w:type="paragraph" w:customStyle="1" w:styleId="flType">
    <w:name w:val="flType"/>
    <w:basedOn w:val="a"/>
    <w:qFormat/>
    <w:rsid w:val="003038D2"/>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3038D2"/>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3038D2"/>
    <w:rPr>
      <w:rFonts w:ascii="Calibri" w:eastAsia="Times New Roman" w:hAnsi="Calibri"/>
      <w:sz w:val="22"/>
      <w:lang w:eastAsia="en-US" w:bidi="en-US"/>
    </w:rPr>
  </w:style>
  <w:style w:type="paragraph" w:customStyle="1" w:styleId="1a">
    <w:name w:val="无间隔1"/>
    <w:link w:val="Charf3"/>
    <w:qFormat/>
    <w:rsid w:val="003038D2"/>
    <w:rPr>
      <w:rFonts w:ascii="Calibri" w:eastAsia="Times New Roman" w:hAnsi="Calibri"/>
      <w:sz w:val="22"/>
      <w:lang w:eastAsia="en-US" w:bidi="en-US"/>
    </w:rPr>
  </w:style>
  <w:style w:type="paragraph" w:customStyle="1" w:styleId="1b">
    <w:name w:val="引用1"/>
    <w:basedOn w:val="a"/>
    <w:next w:val="a"/>
    <w:link w:val="Char14"/>
    <w:qFormat/>
    <w:rsid w:val="003038D2"/>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3038D2"/>
    <w:rPr>
      <w:rFonts w:ascii="Calibri" w:eastAsia="宋体" w:hAnsi="Calibri" w:cs="Times New Roman"/>
      <w:i/>
      <w:iCs/>
      <w:color w:val="000000"/>
      <w:kern w:val="0"/>
      <w:sz w:val="22"/>
      <w:lang w:eastAsia="en-US" w:bidi="en-US"/>
    </w:rPr>
  </w:style>
  <w:style w:type="character" w:customStyle="1" w:styleId="Charf4">
    <w:name w:val="引用 Char"/>
    <w:rsid w:val="003038D2"/>
    <w:rPr>
      <w:i/>
      <w:iCs/>
      <w:color w:val="000000"/>
      <w:kern w:val="2"/>
      <w:sz w:val="21"/>
    </w:rPr>
  </w:style>
  <w:style w:type="paragraph" w:customStyle="1" w:styleId="1c">
    <w:name w:val="明显引用1"/>
    <w:basedOn w:val="a"/>
    <w:next w:val="a"/>
    <w:link w:val="Char15"/>
    <w:qFormat/>
    <w:rsid w:val="003038D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3038D2"/>
    <w:rPr>
      <w:rFonts w:ascii="Calibri" w:eastAsia="宋体" w:hAnsi="Calibri" w:cs="Times New Roman"/>
      <w:b/>
      <w:bCs/>
      <w:i/>
      <w:iCs/>
      <w:color w:val="4F81BD"/>
      <w:kern w:val="0"/>
      <w:sz w:val="22"/>
      <w:lang w:eastAsia="en-US" w:bidi="en-US"/>
    </w:rPr>
  </w:style>
  <w:style w:type="character" w:customStyle="1" w:styleId="Charf5">
    <w:name w:val="明显引用 Char"/>
    <w:rsid w:val="003038D2"/>
    <w:rPr>
      <w:b/>
      <w:bCs/>
      <w:i/>
      <w:iCs/>
      <w:color w:val="4F81BD"/>
      <w:kern w:val="2"/>
      <w:sz w:val="21"/>
    </w:rPr>
  </w:style>
  <w:style w:type="character" w:customStyle="1" w:styleId="CharChar9">
    <w:name w:val="+正文 Char Char"/>
    <w:link w:val="CharCharChar0"/>
    <w:locked/>
    <w:rsid w:val="003038D2"/>
    <w:rPr>
      <w:rFonts w:ascii="楷体_GB2312" w:eastAsia="楷体_GB2312"/>
      <w:sz w:val="24"/>
    </w:rPr>
  </w:style>
  <w:style w:type="paragraph" w:customStyle="1" w:styleId="CharCharChar0">
    <w:name w:val="+正文 Char Char Char"/>
    <w:basedOn w:val="a"/>
    <w:link w:val="CharChar9"/>
    <w:qFormat/>
    <w:rsid w:val="003038D2"/>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3038D2"/>
    <w:rPr>
      <w:rFonts w:ascii="宋体" w:hAnsi="宋体"/>
      <w:sz w:val="24"/>
    </w:rPr>
  </w:style>
  <w:style w:type="paragraph" w:customStyle="1" w:styleId="CharChar2Char">
    <w:name w:val="+正文 Char Char2 Char"/>
    <w:basedOn w:val="a"/>
    <w:link w:val="CharChar2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3038D2"/>
    <w:rPr>
      <w:rFonts w:ascii="宋体" w:hAnsi="宋体"/>
      <w:sz w:val="24"/>
    </w:rPr>
  </w:style>
  <w:style w:type="paragraph" w:customStyle="1" w:styleId="CharChar5Char">
    <w:name w:val="+正文 Char Char5 Char"/>
    <w:basedOn w:val="a"/>
    <w:link w:val="CharChar5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3038D2"/>
    <w:rPr>
      <w:rFonts w:ascii="宋体" w:hAnsi="宋体"/>
      <w:sz w:val="24"/>
    </w:rPr>
  </w:style>
  <w:style w:type="paragraph" w:customStyle="1" w:styleId="CharChar3CharChar">
    <w:name w:val="+正文 Char Char3 Char Char"/>
    <w:basedOn w:val="a"/>
    <w:link w:val="CharChar3Char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3038D2"/>
    <w:rPr>
      <w:rFonts w:ascii="宋体" w:hAnsi="宋体"/>
    </w:rPr>
  </w:style>
  <w:style w:type="paragraph" w:customStyle="1" w:styleId="1CharCharChar">
    <w:name w:val="+列表1 Char Char Char"/>
    <w:basedOn w:val="a"/>
    <w:link w:val="1CharCharCharCharChar"/>
    <w:qFormat/>
    <w:rsid w:val="003038D2"/>
    <w:pPr>
      <w:jc w:val="center"/>
    </w:pPr>
    <w:rPr>
      <w:rFonts w:ascii="宋体" w:eastAsiaTheme="minorEastAsia" w:hAnsi="宋体" w:cstheme="minorBidi"/>
      <w:szCs w:val="22"/>
    </w:rPr>
  </w:style>
  <w:style w:type="character" w:customStyle="1" w:styleId="Char2CharChar">
    <w:name w:val="+正文 Char2 Char Char"/>
    <w:link w:val="Char20"/>
    <w:locked/>
    <w:rsid w:val="003038D2"/>
    <w:rPr>
      <w:rFonts w:ascii="宋体" w:hAnsi="宋体"/>
      <w:sz w:val="24"/>
    </w:rPr>
  </w:style>
  <w:style w:type="paragraph" w:customStyle="1" w:styleId="Char20">
    <w:name w:val="+正文 Char2"/>
    <w:basedOn w:val="a"/>
    <w:link w:val="Char2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3038D2"/>
    <w:rPr>
      <w:rFonts w:ascii="楷体_GB2312" w:eastAsia="楷体_GB2312" w:hAnsi="宋体"/>
      <w:spacing w:val="-8"/>
      <w:sz w:val="24"/>
      <w:lang w:val="zh-CN"/>
    </w:rPr>
  </w:style>
  <w:style w:type="paragraph" w:customStyle="1" w:styleId="aff9">
    <w:name w:val="表文字"/>
    <w:basedOn w:val="a"/>
    <w:link w:val="CharChara"/>
    <w:qFormat/>
    <w:rsid w:val="003038D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3038D2"/>
    <w:rPr>
      <w:rFonts w:ascii="宋体" w:hAnsi="宋体"/>
      <w:sz w:val="24"/>
    </w:rPr>
  </w:style>
  <w:style w:type="paragraph" w:customStyle="1" w:styleId="affa">
    <w:name w:val="+正文"/>
    <w:basedOn w:val="a"/>
    <w:link w:val="Char41"/>
    <w:qFormat/>
    <w:rsid w:val="003038D2"/>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3038D2"/>
    <w:rPr>
      <w:rFonts w:ascii="宋体" w:hAnsi="宋体"/>
      <w:sz w:val="24"/>
    </w:rPr>
  </w:style>
  <w:style w:type="paragraph" w:customStyle="1" w:styleId="Char5CharCharChar">
    <w:name w:val="+正文 Char5 Char Char Char"/>
    <w:basedOn w:val="a"/>
    <w:link w:val="Char5CharCharCharCharChar"/>
    <w:qFormat/>
    <w:rsid w:val="003038D2"/>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3038D2"/>
  </w:style>
  <w:style w:type="character" w:customStyle="1" w:styleId="1CharCharChar0">
    <w:name w:val="+1. Char Char Char"/>
    <w:link w:val="1Char0"/>
    <w:locked/>
    <w:rsid w:val="003038D2"/>
    <w:rPr>
      <w:rFonts w:ascii="Times New Roman" w:eastAsia="宋体" w:hAnsi="Times New Roman" w:cs="Times New Roman"/>
      <w:szCs w:val="20"/>
    </w:rPr>
  </w:style>
  <w:style w:type="paragraph" w:styleId="affb">
    <w:name w:val="List Paragraph"/>
    <w:basedOn w:val="a"/>
    <w:uiPriority w:val="34"/>
    <w:qFormat/>
    <w:rsid w:val="003038D2"/>
    <w:pPr>
      <w:ind w:firstLineChars="200" w:firstLine="420"/>
    </w:pPr>
  </w:style>
  <w:style w:type="paragraph" w:customStyle="1" w:styleId="Char21">
    <w:name w:val="Char2"/>
    <w:basedOn w:val="a"/>
    <w:rsid w:val="003038D2"/>
    <w:pPr>
      <w:tabs>
        <w:tab w:val="left" w:pos="360"/>
      </w:tabs>
    </w:pPr>
    <w:rPr>
      <w:sz w:val="24"/>
      <w:szCs w:val="24"/>
    </w:rPr>
  </w:style>
  <w:style w:type="paragraph" w:styleId="TOC">
    <w:name w:val="TOC Heading"/>
    <w:basedOn w:val="1"/>
    <w:next w:val="a"/>
    <w:uiPriority w:val="39"/>
    <w:qFormat/>
    <w:rsid w:val="003038D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3038D2"/>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3038D2"/>
    <w:rPr>
      <w:rFonts w:ascii="黑体" w:hAnsi="宋体"/>
    </w:rPr>
  </w:style>
  <w:style w:type="character" w:customStyle="1" w:styleId="Charf6">
    <w:name w:val="标准款样式 Char"/>
    <w:link w:val="affc"/>
    <w:rsid w:val="003038D2"/>
    <w:rPr>
      <w:rFonts w:ascii="黑体" w:eastAsia="宋体" w:hAnsi="宋体" w:cs="Times New Roman"/>
      <w:szCs w:val="20"/>
    </w:rPr>
  </w:style>
  <w:style w:type="paragraph" w:customStyle="1" w:styleId="affd">
    <w:name w:val="标准次分项"/>
    <w:basedOn w:val="a"/>
    <w:rsid w:val="003038D2"/>
    <w:pPr>
      <w:jc w:val="left"/>
    </w:pPr>
    <w:rPr>
      <w:rFonts w:ascii="宋体" w:hAnsi="宋体"/>
      <w:szCs w:val="21"/>
    </w:rPr>
  </w:style>
  <w:style w:type="paragraph" w:customStyle="1" w:styleId="affe">
    <w:name w:val="段"/>
    <w:link w:val="Charf7"/>
    <w:rsid w:val="003038D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3038D2"/>
    <w:rPr>
      <w:rFonts w:ascii="宋体" w:eastAsia="宋体" w:hAnsi="Times New Roman" w:cs="Times New Roman"/>
      <w:kern w:val="0"/>
      <w:szCs w:val="20"/>
    </w:rPr>
  </w:style>
  <w:style w:type="character" w:customStyle="1" w:styleId="Char16">
    <w:name w:val="称呼 Char1"/>
    <w:uiPriority w:val="99"/>
    <w:semiHidden/>
    <w:rsid w:val="003038D2"/>
  </w:style>
  <w:style w:type="character" w:customStyle="1" w:styleId="Char17">
    <w:name w:val="正文文本 Char1"/>
    <w:uiPriority w:val="99"/>
    <w:semiHidden/>
    <w:rsid w:val="003038D2"/>
  </w:style>
  <w:style w:type="character" w:customStyle="1" w:styleId="Char18">
    <w:name w:val="正文首行缩进 Char1"/>
    <w:uiPriority w:val="99"/>
    <w:semiHidden/>
    <w:rsid w:val="003038D2"/>
  </w:style>
  <w:style w:type="character" w:customStyle="1" w:styleId="Char19">
    <w:name w:val="批注文字 Char1"/>
    <w:uiPriority w:val="99"/>
    <w:semiHidden/>
    <w:rsid w:val="003038D2"/>
  </w:style>
  <w:style w:type="character" w:customStyle="1" w:styleId="3Char10">
    <w:name w:val="正文文本 3 Char1"/>
    <w:uiPriority w:val="99"/>
    <w:semiHidden/>
    <w:rsid w:val="003038D2"/>
    <w:rPr>
      <w:sz w:val="16"/>
      <w:szCs w:val="16"/>
    </w:rPr>
  </w:style>
  <w:style w:type="character" w:customStyle="1" w:styleId="Char1a">
    <w:name w:val="批注主题 Char1"/>
    <w:uiPriority w:val="99"/>
    <w:semiHidden/>
    <w:rsid w:val="003038D2"/>
    <w:rPr>
      <w:b/>
      <w:bCs/>
    </w:rPr>
  </w:style>
  <w:style w:type="character" w:customStyle="1" w:styleId="Char1b">
    <w:name w:val="注释标题 Char1"/>
    <w:uiPriority w:val="99"/>
    <w:semiHidden/>
    <w:qFormat/>
    <w:rsid w:val="003038D2"/>
  </w:style>
  <w:style w:type="character" w:customStyle="1" w:styleId="Char1c">
    <w:name w:val="副标题 Char1"/>
    <w:uiPriority w:val="11"/>
    <w:rsid w:val="003038D2"/>
    <w:rPr>
      <w:rFonts w:ascii="Cambria" w:eastAsia="宋体" w:hAnsi="Cambria" w:cs="Times New Roman"/>
      <w:b/>
      <w:bCs/>
      <w:kern w:val="28"/>
      <w:sz w:val="32"/>
      <w:szCs w:val="32"/>
    </w:rPr>
  </w:style>
  <w:style w:type="character" w:customStyle="1" w:styleId="Char1d">
    <w:name w:val="页脚 Char1"/>
    <w:uiPriority w:val="99"/>
    <w:semiHidden/>
    <w:rsid w:val="003038D2"/>
    <w:rPr>
      <w:sz w:val="18"/>
      <w:szCs w:val="18"/>
    </w:rPr>
  </w:style>
  <w:style w:type="character" w:customStyle="1" w:styleId="Char1e">
    <w:name w:val="日期 Char1"/>
    <w:uiPriority w:val="99"/>
    <w:semiHidden/>
    <w:rsid w:val="003038D2"/>
  </w:style>
  <w:style w:type="character" w:customStyle="1" w:styleId="Char1f">
    <w:name w:val="页眉 Char1"/>
    <w:uiPriority w:val="99"/>
    <w:semiHidden/>
    <w:rsid w:val="003038D2"/>
    <w:rPr>
      <w:sz w:val="18"/>
      <w:szCs w:val="18"/>
    </w:rPr>
  </w:style>
  <w:style w:type="character" w:customStyle="1" w:styleId="Char1f0">
    <w:name w:val="标题 Char1"/>
    <w:uiPriority w:val="10"/>
    <w:rsid w:val="003038D2"/>
    <w:rPr>
      <w:rFonts w:ascii="Cambria" w:eastAsia="宋体" w:hAnsi="Cambria" w:cs="Times New Roman"/>
      <w:b/>
      <w:bCs/>
      <w:sz w:val="32"/>
      <w:szCs w:val="32"/>
    </w:rPr>
  </w:style>
  <w:style w:type="paragraph" w:customStyle="1" w:styleId="-11">
    <w:name w:val="彩色列表 - 着色 11"/>
    <w:basedOn w:val="a"/>
    <w:uiPriority w:val="34"/>
    <w:qFormat/>
    <w:rsid w:val="003038D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3038D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3038D2"/>
  </w:style>
  <w:style w:type="paragraph" w:customStyle="1" w:styleId="TableText">
    <w:name w:val="Table Text"/>
    <w:basedOn w:val="a"/>
    <w:semiHidden/>
    <w:qFormat/>
    <w:rsid w:val="003038D2"/>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D2"/>
    <w:pPr>
      <w:widowControl w:val="0"/>
      <w:jc w:val="both"/>
    </w:pPr>
    <w:rPr>
      <w:rFonts w:ascii="Times New Roman" w:eastAsia="宋体" w:hAnsi="Times New Roman" w:cs="Times New Roman"/>
      <w:szCs w:val="20"/>
    </w:rPr>
  </w:style>
  <w:style w:type="paragraph" w:styleId="1">
    <w:name w:val="heading 1"/>
    <w:basedOn w:val="a"/>
    <w:next w:val="a"/>
    <w:link w:val="1Char"/>
    <w:qFormat/>
    <w:rsid w:val="003038D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038D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038D2"/>
    <w:pPr>
      <w:keepNext/>
      <w:keepLines/>
      <w:spacing w:before="120" w:after="120"/>
      <w:outlineLvl w:val="2"/>
    </w:pPr>
    <w:rPr>
      <w:b/>
      <w:bCs/>
      <w:szCs w:val="32"/>
    </w:rPr>
  </w:style>
  <w:style w:type="paragraph" w:styleId="4">
    <w:name w:val="heading 4"/>
    <w:basedOn w:val="a"/>
    <w:next w:val="a"/>
    <w:link w:val="4Char"/>
    <w:qFormat/>
    <w:rsid w:val="003038D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038D2"/>
    <w:pPr>
      <w:keepNext/>
      <w:keepLines/>
      <w:numPr>
        <w:ilvl w:val="4"/>
        <w:numId w:val="1"/>
      </w:numPr>
      <w:tabs>
        <w:tab w:val="left" w:pos="1080"/>
      </w:tabs>
      <w:spacing w:before="280" w:after="290" w:line="376" w:lineRule="auto"/>
      <w:outlineLvl w:val="4"/>
    </w:pPr>
    <w:rPr>
      <w:b/>
      <w:sz w:val="28"/>
    </w:rPr>
  </w:style>
  <w:style w:type="paragraph" w:styleId="6">
    <w:name w:val="heading 6"/>
    <w:basedOn w:val="a"/>
    <w:next w:val="a0"/>
    <w:link w:val="6Char"/>
    <w:qFormat/>
    <w:rsid w:val="003038D2"/>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
    <w:next w:val="a"/>
    <w:link w:val="7Char"/>
    <w:qFormat/>
    <w:rsid w:val="003038D2"/>
    <w:pPr>
      <w:keepNext/>
      <w:keepLines/>
      <w:numPr>
        <w:ilvl w:val="6"/>
        <w:numId w:val="1"/>
      </w:numPr>
      <w:tabs>
        <w:tab w:val="left" w:pos="1080"/>
      </w:tabs>
      <w:spacing w:before="240" w:after="64" w:line="320" w:lineRule="auto"/>
      <w:outlineLvl w:val="6"/>
    </w:pPr>
    <w:rPr>
      <w:b/>
      <w:sz w:val="24"/>
    </w:rPr>
  </w:style>
  <w:style w:type="paragraph" w:styleId="8">
    <w:name w:val="heading 8"/>
    <w:basedOn w:val="a"/>
    <w:next w:val="a0"/>
    <w:link w:val="8Char"/>
    <w:qFormat/>
    <w:rsid w:val="003038D2"/>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0"/>
    <w:link w:val="9Char"/>
    <w:qFormat/>
    <w:rsid w:val="003038D2"/>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03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038D2"/>
    <w:rPr>
      <w:sz w:val="18"/>
      <w:szCs w:val="18"/>
    </w:rPr>
  </w:style>
  <w:style w:type="paragraph" w:styleId="a5">
    <w:name w:val="footer"/>
    <w:basedOn w:val="a"/>
    <w:link w:val="Char0"/>
    <w:uiPriority w:val="99"/>
    <w:unhideWhenUsed/>
    <w:qFormat/>
    <w:rsid w:val="003038D2"/>
    <w:pPr>
      <w:tabs>
        <w:tab w:val="center" w:pos="4153"/>
        <w:tab w:val="right" w:pos="8306"/>
      </w:tabs>
      <w:snapToGrid w:val="0"/>
      <w:jc w:val="left"/>
    </w:pPr>
    <w:rPr>
      <w:sz w:val="18"/>
      <w:szCs w:val="18"/>
    </w:rPr>
  </w:style>
  <w:style w:type="character" w:customStyle="1" w:styleId="Char0">
    <w:name w:val="页脚 Char"/>
    <w:basedOn w:val="a1"/>
    <w:link w:val="a5"/>
    <w:uiPriority w:val="99"/>
    <w:rsid w:val="003038D2"/>
    <w:rPr>
      <w:sz w:val="18"/>
      <w:szCs w:val="18"/>
    </w:rPr>
  </w:style>
  <w:style w:type="character" w:customStyle="1" w:styleId="1Char">
    <w:name w:val="标题 1 Char"/>
    <w:basedOn w:val="a1"/>
    <w:link w:val="1"/>
    <w:rsid w:val="003038D2"/>
    <w:rPr>
      <w:rFonts w:ascii="Times New Roman" w:eastAsia="宋体" w:hAnsi="Times New Roman" w:cs="Times New Roman"/>
      <w:b/>
      <w:bCs/>
      <w:kern w:val="44"/>
      <w:sz w:val="44"/>
      <w:szCs w:val="44"/>
    </w:rPr>
  </w:style>
  <w:style w:type="character" w:customStyle="1" w:styleId="2Char">
    <w:name w:val="标题 2 Char"/>
    <w:basedOn w:val="a1"/>
    <w:link w:val="2"/>
    <w:rsid w:val="003038D2"/>
    <w:rPr>
      <w:rFonts w:ascii="Arial" w:eastAsia="黑体" w:hAnsi="Arial" w:cs="Times New Roman"/>
      <w:b/>
      <w:bCs/>
      <w:sz w:val="32"/>
      <w:szCs w:val="32"/>
    </w:rPr>
  </w:style>
  <w:style w:type="character" w:customStyle="1" w:styleId="3Char">
    <w:name w:val="标题 3 Char"/>
    <w:basedOn w:val="a1"/>
    <w:link w:val="3"/>
    <w:qFormat/>
    <w:rsid w:val="003038D2"/>
    <w:rPr>
      <w:rFonts w:ascii="Times New Roman" w:eastAsia="宋体" w:hAnsi="Times New Roman" w:cs="Times New Roman"/>
      <w:b/>
      <w:bCs/>
      <w:szCs w:val="32"/>
    </w:rPr>
  </w:style>
  <w:style w:type="character" w:customStyle="1" w:styleId="4Char">
    <w:name w:val="标题 4 Char"/>
    <w:basedOn w:val="a1"/>
    <w:link w:val="4"/>
    <w:rsid w:val="003038D2"/>
    <w:rPr>
      <w:rFonts w:ascii="Arial" w:eastAsia="黑体" w:hAnsi="Arial" w:cs="Times New Roman"/>
      <w:b/>
      <w:bCs/>
      <w:sz w:val="28"/>
      <w:szCs w:val="28"/>
    </w:rPr>
  </w:style>
  <w:style w:type="character" w:customStyle="1" w:styleId="5Char">
    <w:name w:val="标题 5 Char"/>
    <w:basedOn w:val="a1"/>
    <w:link w:val="5"/>
    <w:qFormat/>
    <w:rsid w:val="003038D2"/>
    <w:rPr>
      <w:rFonts w:ascii="Times New Roman" w:eastAsia="宋体" w:hAnsi="Times New Roman" w:cs="Times New Roman"/>
      <w:b/>
      <w:sz w:val="28"/>
      <w:szCs w:val="20"/>
    </w:rPr>
  </w:style>
  <w:style w:type="character" w:customStyle="1" w:styleId="6Char">
    <w:name w:val="标题 6 Char"/>
    <w:basedOn w:val="a1"/>
    <w:link w:val="6"/>
    <w:rsid w:val="003038D2"/>
    <w:rPr>
      <w:rFonts w:ascii="Arial" w:eastAsia="黑体" w:hAnsi="Arial" w:cs="Times New Roman"/>
      <w:b/>
      <w:sz w:val="24"/>
      <w:szCs w:val="20"/>
    </w:rPr>
  </w:style>
  <w:style w:type="character" w:customStyle="1" w:styleId="7Char">
    <w:name w:val="标题 7 Char"/>
    <w:basedOn w:val="a1"/>
    <w:link w:val="7"/>
    <w:rsid w:val="003038D2"/>
    <w:rPr>
      <w:rFonts w:ascii="Times New Roman" w:eastAsia="宋体" w:hAnsi="Times New Roman" w:cs="Times New Roman"/>
      <w:b/>
      <w:sz w:val="24"/>
      <w:szCs w:val="20"/>
    </w:rPr>
  </w:style>
  <w:style w:type="character" w:customStyle="1" w:styleId="8Char">
    <w:name w:val="标题 8 Char"/>
    <w:basedOn w:val="a1"/>
    <w:link w:val="8"/>
    <w:rsid w:val="003038D2"/>
    <w:rPr>
      <w:rFonts w:ascii="Arial" w:eastAsia="黑体" w:hAnsi="Arial" w:cs="Times New Roman"/>
      <w:sz w:val="24"/>
      <w:szCs w:val="20"/>
    </w:rPr>
  </w:style>
  <w:style w:type="character" w:customStyle="1" w:styleId="9Char">
    <w:name w:val="标题 9 Char"/>
    <w:basedOn w:val="a1"/>
    <w:link w:val="9"/>
    <w:rsid w:val="003038D2"/>
    <w:rPr>
      <w:rFonts w:ascii="Arial" w:eastAsia="黑体" w:hAnsi="Arial" w:cs="Times New Roman"/>
      <w:szCs w:val="20"/>
    </w:rPr>
  </w:style>
  <w:style w:type="paragraph" w:styleId="a0">
    <w:name w:val="Normal Indent"/>
    <w:basedOn w:val="a"/>
    <w:link w:val="Char1"/>
    <w:qFormat/>
    <w:rsid w:val="003038D2"/>
    <w:pPr>
      <w:ind w:firstLine="420"/>
    </w:pPr>
  </w:style>
  <w:style w:type="character" w:customStyle="1" w:styleId="Char1">
    <w:name w:val="正文缩进 Char"/>
    <w:link w:val="a0"/>
    <w:qFormat/>
    <w:rsid w:val="003038D2"/>
    <w:rPr>
      <w:rFonts w:ascii="Times New Roman" w:eastAsia="宋体" w:hAnsi="Times New Roman" w:cs="Times New Roman"/>
      <w:szCs w:val="20"/>
    </w:rPr>
  </w:style>
  <w:style w:type="paragraph" w:styleId="70">
    <w:name w:val="toc 7"/>
    <w:basedOn w:val="a"/>
    <w:next w:val="a"/>
    <w:uiPriority w:val="39"/>
    <w:rsid w:val="003038D2"/>
    <w:pPr>
      <w:ind w:leftChars="1200" w:left="2520"/>
    </w:pPr>
  </w:style>
  <w:style w:type="paragraph" w:styleId="a6">
    <w:name w:val="Note Heading"/>
    <w:basedOn w:val="a"/>
    <w:next w:val="a"/>
    <w:link w:val="Char2"/>
    <w:rsid w:val="003038D2"/>
    <w:pPr>
      <w:jc w:val="center"/>
    </w:pPr>
  </w:style>
  <w:style w:type="character" w:customStyle="1" w:styleId="Char2">
    <w:name w:val="注释标题 Char"/>
    <w:basedOn w:val="a1"/>
    <w:link w:val="a6"/>
    <w:rsid w:val="003038D2"/>
    <w:rPr>
      <w:rFonts w:ascii="Times New Roman" w:eastAsia="宋体" w:hAnsi="Times New Roman" w:cs="Times New Roman"/>
      <w:szCs w:val="20"/>
    </w:rPr>
  </w:style>
  <w:style w:type="paragraph" w:styleId="40">
    <w:name w:val="List Bullet 4"/>
    <w:basedOn w:val="a"/>
    <w:rsid w:val="003038D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rsid w:val="003038D2"/>
    <w:pPr>
      <w:tabs>
        <w:tab w:val="left" w:pos="560"/>
      </w:tabs>
      <w:ind w:left="900" w:hanging="340"/>
    </w:pPr>
  </w:style>
  <w:style w:type="paragraph" w:styleId="a8">
    <w:name w:val="caption"/>
    <w:basedOn w:val="a"/>
    <w:next w:val="a"/>
    <w:qFormat/>
    <w:rsid w:val="003038D2"/>
    <w:pPr>
      <w:spacing w:line="480" w:lineRule="auto"/>
    </w:pPr>
    <w:rPr>
      <w:rFonts w:ascii="华文中宋" w:eastAsia="华文中宋" w:hAnsi="华文中宋"/>
      <w:sz w:val="36"/>
    </w:rPr>
  </w:style>
  <w:style w:type="paragraph" w:styleId="a9">
    <w:name w:val="List Bullet"/>
    <w:basedOn w:val="a"/>
    <w:rsid w:val="003038D2"/>
    <w:pPr>
      <w:adjustRightInd w:val="0"/>
      <w:spacing w:line="300" w:lineRule="auto"/>
      <w:ind w:left="360" w:hanging="360"/>
      <w:textAlignment w:val="baseline"/>
    </w:pPr>
    <w:rPr>
      <w:kern w:val="0"/>
      <w:sz w:val="24"/>
    </w:rPr>
  </w:style>
  <w:style w:type="paragraph" w:styleId="aa">
    <w:name w:val="Document Map"/>
    <w:basedOn w:val="a"/>
    <w:link w:val="Char3"/>
    <w:semiHidden/>
    <w:qFormat/>
    <w:rsid w:val="003038D2"/>
    <w:pPr>
      <w:shd w:val="clear" w:color="auto" w:fill="000080"/>
    </w:pPr>
  </w:style>
  <w:style w:type="character" w:customStyle="1" w:styleId="Char3">
    <w:name w:val="文档结构图 Char"/>
    <w:basedOn w:val="a1"/>
    <w:link w:val="aa"/>
    <w:semiHidden/>
    <w:rsid w:val="003038D2"/>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038D2"/>
    <w:pPr>
      <w:jc w:val="left"/>
    </w:pPr>
  </w:style>
  <w:style w:type="character" w:customStyle="1" w:styleId="Char4">
    <w:name w:val="批注文字 Char"/>
    <w:basedOn w:val="a1"/>
    <w:link w:val="ab"/>
    <w:uiPriority w:val="99"/>
    <w:qFormat/>
    <w:rsid w:val="003038D2"/>
    <w:rPr>
      <w:rFonts w:ascii="Times New Roman" w:eastAsia="宋体" w:hAnsi="Times New Roman" w:cs="Times New Roman"/>
      <w:szCs w:val="20"/>
    </w:rPr>
  </w:style>
  <w:style w:type="paragraph" w:styleId="ac">
    <w:name w:val="Salutation"/>
    <w:basedOn w:val="a"/>
    <w:next w:val="a"/>
    <w:link w:val="Char5"/>
    <w:rsid w:val="003038D2"/>
    <w:pPr>
      <w:spacing w:beforeLines="40" w:afterLines="40" w:line="312" w:lineRule="auto"/>
    </w:pPr>
    <w:rPr>
      <w:sz w:val="24"/>
      <w:szCs w:val="24"/>
    </w:rPr>
  </w:style>
  <w:style w:type="character" w:customStyle="1" w:styleId="Char5">
    <w:name w:val="称呼 Char"/>
    <w:basedOn w:val="a1"/>
    <w:link w:val="ac"/>
    <w:rsid w:val="003038D2"/>
    <w:rPr>
      <w:rFonts w:ascii="Times New Roman" w:eastAsia="宋体" w:hAnsi="Times New Roman" w:cs="Times New Roman"/>
      <w:sz w:val="24"/>
      <w:szCs w:val="24"/>
    </w:rPr>
  </w:style>
  <w:style w:type="paragraph" w:styleId="30">
    <w:name w:val="Body Text 3"/>
    <w:basedOn w:val="a"/>
    <w:link w:val="3Char0"/>
    <w:qFormat/>
    <w:rsid w:val="003038D2"/>
    <w:pPr>
      <w:autoSpaceDE w:val="0"/>
      <w:autoSpaceDN w:val="0"/>
      <w:jc w:val="center"/>
    </w:pPr>
    <w:rPr>
      <w:sz w:val="16"/>
    </w:rPr>
  </w:style>
  <w:style w:type="character" w:customStyle="1" w:styleId="3Char0">
    <w:name w:val="正文文本 3 Char"/>
    <w:basedOn w:val="a1"/>
    <w:link w:val="30"/>
    <w:rsid w:val="003038D2"/>
    <w:rPr>
      <w:rFonts w:ascii="Times New Roman" w:eastAsia="宋体" w:hAnsi="Times New Roman" w:cs="Times New Roman"/>
      <w:sz w:val="16"/>
      <w:szCs w:val="20"/>
    </w:rPr>
  </w:style>
  <w:style w:type="paragraph" w:styleId="31">
    <w:name w:val="List Bullet 3"/>
    <w:basedOn w:val="a"/>
    <w:rsid w:val="003038D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3038D2"/>
    <w:pPr>
      <w:spacing w:line="360" w:lineRule="auto"/>
    </w:pPr>
    <w:rPr>
      <w:sz w:val="24"/>
    </w:rPr>
  </w:style>
  <w:style w:type="character" w:customStyle="1" w:styleId="Char6">
    <w:name w:val="正文文本 Char"/>
    <w:basedOn w:val="a1"/>
    <w:link w:val="ad"/>
    <w:rsid w:val="003038D2"/>
    <w:rPr>
      <w:rFonts w:ascii="Times New Roman" w:eastAsia="宋体" w:hAnsi="Times New Roman" w:cs="Times New Roman"/>
      <w:sz w:val="24"/>
      <w:szCs w:val="20"/>
    </w:rPr>
  </w:style>
  <w:style w:type="paragraph" w:styleId="ae">
    <w:name w:val="Body Text Indent"/>
    <w:basedOn w:val="a"/>
    <w:link w:val="Char7"/>
    <w:qFormat/>
    <w:rsid w:val="003038D2"/>
    <w:pPr>
      <w:ind w:firstLine="444"/>
    </w:pPr>
    <w:rPr>
      <w:b/>
      <w:sz w:val="24"/>
    </w:rPr>
  </w:style>
  <w:style w:type="character" w:customStyle="1" w:styleId="Char7">
    <w:name w:val="正文文本缩进 Char"/>
    <w:basedOn w:val="a1"/>
    <w:link w:val="ae"/>
    <w:rsid w:val="003038D2"/>
    <w:rPr>
      <w:rFonts w:ascii="Times New Roman" w:eastAsia="宋体" w:hAnsi="Times New Roman" w:cs="Times New Roman"/>
      <w:b/>
      <w:sz w:val="24"/>
      <w:szCs w:val="20"/>
    </w:rPr>
  </w:style>
  <w:style w:type="paragraph" w:styleId="20">
    <w:name w:val="List Bullet 2"/>
    <w:basedOn w:val="a"/>
    <w:rsid w:val="003038D2"/>
    <w:pPr>
      <w:tabs>
        <w:tab w:val="left" w:pos="1680"/>
      </w:tabs>
      <w:spacing w:line="360" w:lineRule="auto"/>
      <w:ind w:left="1680" w:hanging="420"/>
    </w:pPr>
    <w:rPr>
      <w:sz w:val="24"/>
    </w:rPr>
  </w:style>
  <w:style w:type="paragraph" w:styleId="50">
    <w:name w:val="toc 5"/>
    <w:basedOn w:val="a"/>
    <w:next w:val="a"/>
    <w:uiPriority w:val="39"/>
    <w:rsid w:val="003038D2"/>
    <w:pPr>
      <w:ind w:leftChars="800" w:left="1680"/>
    </w:pPr>
  </w:style>
  <w:style w:type="paragraph" w:styleId="32">
    <w:name w:val="toc 3"/>
    <w:basedOn w:val="a"/>
    <w:next w:val="a"/>
    <w:uiPriority w:val="39"/>
    <w:qFormat/>
    <w:rsid w:val="003038D2"/>
    <w:pPr>
      <w:tabs>
        <w:tab w:val="right" w:leader="dot" w:pos="9231"/>
      </w:tabs>
      <w:ind w:leftChars="400" w:left="840"/>
    </w:pPr>
    <w:rPr>
      <w:szCs w:val="24"/>
    </w:rPr>
  </w:style>
  <w:style w:type="paragraph" w:styleId="af">
    <w:name w:val="Plain Text"/>
    <w:basedOn w:val="a"/>
    <w:link w:val="Char8"/>
    <w:qFormat/>
    <w:rsid w:val="003038D2"/>
    <w:rPr>
      <w:rFonts w:ascii="宋体" w:hAnsi="Courier New"/>
    </w:rPr>
  </w:style>
  <w:style w:type="character" w:customStyle="1" w:styleId="Char8">
    <w:name w:val="纯文本 Char"/>
    <w:basedOn w:val="a1"/>
    <w:link w:val="af"/>
    <w:qFormat/>
    <w:rsid w:val="003038D2"/>
    <w:rPr>
      <w:rFonts w:ascii="宋体" w:eastAsia="宋体" w:hAnsi="Courier New" w:cs="Times New Roman"/>
      <w:szCs w:val="20"/>
    </w:rPr>
  </w:style>
  <w:style w:type="paragraph" w:styleId="80">
    <w:name w:val="toc 8"/>
    <w:basedOn w:val="a"/>
    <w:next w:val="a"/>
    <w:uiPriority w:val="39"/>
    <w:rsid w:val="003038D2"/>
    <w:pPr>
      <w:ind w:leftChars="1400" w:left="2940"/>
    </w:pPr>
  </w:style>
  <w:style w:type="paragraph" w:styleId="af0">
    <w:name w:val="Date"/>
    <w:basedOn w:val="a"/>
    <w:next w:val="a"/>
    <w:link w:val="Char9"/>
    <w:qFormat/>
    <w:rsid w:val="003038D2"/>
  </w:style>
  <w:style w:type="character" w:customStyle="1" w:styleId="Char9">
    <w:name w:val="日期 Char"/>
    <w:basedOn w:val="a1"/>
    <w:link w:val="af0"/>
    <w:rsid w:val="003038D2"/>
    <w:rPr>
      <w:rFonts w:ascii="Times New Roman" w:eastAsia="宋体" w:hAnsi="Times New Roman" w:cs="Times New Roman"/>
      <w:szCs w:val="20"/>
    </w:rPr>
  </w:style>
  <w:style w:type="paragraph" w:styleId="21">
    <w:name w:val="Body Text Indent 2"/>
    <w:basedOn w:val="a"/>
    <w:link w:val="2Char0"/>
    <w:rsid w:val="003038D2"/>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rsid w:val="003038D2"/>
    <w:rPr>
      <w:rFonts w:ascii="宋体" w:eastAsia="宋体" w:hAnsi="宋体" w:cs="Times New Roman"/>
      <w:b/>
      <w:bCs/>
      <w:sz w:val="24"/>
      <w:szCs w:val="20"/>
    </w:rPr>
  </w:style>
  <w:style w:type="paragraph" w:styleId="af1">
    <w:name w:val="Balloon Text"/>
    <w:basedOn w:val="a"/>
    <w:link w:val="Chara"/>
    <w:semiHidden/>
    <w:qFormat/>
    <w:rsid w:val="003038D2"/>
    <w:rPr>
      <w:sz w:val="18"/>
      <w:szCs w:val="18"/>
    </w:rPr>
  </w:style>
  <w:style w:type="character" w:customStyle="1" w:styleId="Chara">
    <w:name w:val="批注框文本 Char"/>
    <w:basedOn w:val="a1"/>
    <w:link w:val="af1"/>
    <w:semiHidden/>
    <w:rsid w:val="003038D2"/>
    <w:rPr>
      <w:rFonts w:ascii="Times New Roman" w:eastAsia="宋体" w:hAnsi="Times New Roman" w:cs="Times New Roman"/>
      <w:sz w:val="18"/>
      <w:szCs w:val="18"/>
    </w:rPr>
  </w:style>
  <w:style w:type="paragraph" w:styleId="10">
    <w:name w:val="toc 1"/>
    <w:basedOn w:val="a"/>
    <w:next w:val="a"/>
    <w:uiPriority w:val="39"/>
    <w:qFormat/>
    <w:rsid w:val="003038D2"/>
    <w:pPr>
      <w:tabs>
        <w:tab w:val="left" w:pos="840"/>
        <w:tab w:val="right" w:leader="dot" w:pos="9231"/>
      </w:tabs>
    </w:pPr>
    <w:rPr>
      <w:szCs w:val="24"/>
    </w:rPr>
  </w:style>
  <w:style w:type="paragraph" w:styleId="41">
    <w:name w:val="toc 4"/>
    <w:basedOn w:val="a"/>
    <w:next w:val="a"/>
    <w:uiPriority w:val="39"/>
    <w:rsid w:val="003038D2"/>
    <w:pPr>
      <w:ind w:leftChars="600" w:left="1260"/>
    </w:pPr>
  </w:style>
  <w:style w:type="paragraph" w:styleId="af2">
    <w:name w:val="Subtitle"/>
    <w:basedOn w:val="a"/>
    <w:next w:val="a"/>
    <w:link w:val="Charb"/>
    <w:qFormat/>
    <w:rsid w:val="003038D2"/>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rsid w:val="003038D2"/>
    <w:rPr>
      <w:rFonts w:ascii="Arial" w:eastAsia="方正魏碑简体" w:hAnsi="Arial" w:cs="Times New Roman"/>
      <w:bCs/>
      <w:kern w:val="28"/>
      <w:sz w:val="32"/>
      <w:szCs w:val="32"/>
    </w:rPr>
  </w:style>
  <w:style w:type="paragraph" w:styleId="af3">
    <w:name w:val="footnote text"/>
    <w:basedOn w:val="a"/>
    <w:link w:val="Char10"/>
    <w:unhideWhenUsed/>
    <w:qFormat/>
    <w:rsid w:val="003038D2"/>
    <w:pPr>
      <w:snapToGrid w:val="0"/>
      <w:jc w:val="left"/>
    </w:pPr>
    <w:rPr>
      <w:sz w:val="18"/>
      <w:szCs w:val="18"/>
    </w:rPr>
  </w:style>
  <w:style w:type="character" w:customStyle="1" w:styleId="Charc">
    <w:name w:val="脚注文本 Char"/>
    <w:basedOn w:val="a1"/>
    <w:semiHidden/>
    <w:rsid w:val="003038D2"/>
    <w:rPr>
      <w:rFonts w:ascii="Times New Roman" w:eastAsia="宋体" w:hAnsi="Times New Roman" w:cs="Times New Roman"/>
      <w:sz w:val="18"/>
      <w:szCs w:val="18"/>
    </w:rPr>
  </w:style>
  <w:style w:type="character" w:customStyle="1" w:styleId="Char10">
    <w:name w:val="脚注文本 Char1"/>
    <w:link w:val="af3"/>
    <w:locked/>
    <w:rsid w:val="003038D2"/>
    <w:rPr>
      <w:rFonts w:ascii="Times New Roman" w:eastAsia="宋体" w:hAnsi="Times New Roman" w:cs="Times New Roman"/>
      <w:sz w:val="18"/>
      <w:szCs w:val="18"/>
    </w:rPr>
  </w:style>
  <w:style w:type="paragraph" w:styleId="60">
    <w:name w:val="toc 6"/>
    <w:basedOn w:val="a"/>
    <w:next w:val="a"/>
    <w:uiPriority w:val="39"/>
    <w:rsid w:val="003038D2"/>
    <w:pPr>
      <w:ind w:leftChars="1000" w:left="2100"/>
    </w:pPr>
  </w:style>
  <w:style w:type="paragraph" w:styleId="33">
    <w:name w:val="Body Text Indent 3"/>
    <w:basedOn w:val="a"/>
    <w:link w:val="3Char1"/>
    <w:rsid w:val="003038D2"/>
    <w:pPr>
      <w:spacing w:afterLines="50"/>
      <w:ind w:firstLineChars="200" w:firstLine="420"/>
    </w:pPr>
    <w:rPr>
      <w:szCs w:val="21"/>
    </w:rPr>
  </w:style>
  <w:style w:type="character" w:customStyle="1" w:styleId="3Char1">
    <w:name w:val="正文文本缩进 3 Char"/>
    <w:basedOn w:val="a1"/>
    <w:link w:val="33"/>
    <w:rsid w:val="003038D2"/>
    <w:rPr>
      <w:rFonts w:ascii="Times New Roman" w:eastAsia="宋体" w:hAnsi="Times New Roman" w:cs="Times New Roman"/>
      <w:szCs w:val="21"/>
    </w:rPr>
  </w:style>
  <w:style w:type="paragraph" w:styleId="22">
    <w:name w:val="toc 2"/>
    <w:basedOn w:val="a"/>
    <w:next w:val="a"/>
    <w:uiPriority w:val="39"/>
    <w:qFormat/>
    <w:rsid w:val="003038D2"/>
    <w:pPr>
      <w:tabs>
        <w:tab w:val="left" w:pos="851"/>
        <w:tab w:val="right" w:leader="dot" w:pos="9231"/>
      </w:tabs>
      <w:ind w:leftChars="200" w:left="420"/>
    </w:pPr>
  </w:style>
  <w:style w:type="paragraph" w:styleId="90">
    <w:name w:val="toc 9"/>
    <w:basedOn w:val="a"/>
    <w:next w:val="a"/>
    <w:uiPriority w:val="39"/>
    <w:rsid w:val="003038D2"/>
    <w:pPr>
      <w:ind w:leftChars="1600" w:left="3360"/>
    </w:pPr>
  </w:style>
  <w:style w:type="paragraph" w:styleId="23">
    <w:name w:val="Body Text 2"/>
    <w:basedOn w:val="a"/>
    <w:link w:val="2Char1"/>
    <w:qFormat/>
    <w:rsid w:val="003038D2"/>
    <w:pPr>
      <w:spacing w:after="120" w:line="480" w:lineRule="auto"/>
    </w:pPr>
  </w:style>
  <w:style w:type="character" w:customStyle="1" w:styleId="2Char1">
    <w:name w:val="正文文本 2 Char"/>
    <w:basedOn w:val="a1"/>
    <w:link w:val="23"/>
    <w:rsid w:val="003038D2"/>
    <w:rPr>
      <w:rFonts w:ascii="Times New Roman" w:eastAsia="宋体" w:hAnsi="Times New Roman" w:cs="Times New Roman"/>
      <w:szCs w:val="20"/>
    </w:rPr>
  </w:style>
  <w:style w:type="paragraph" w:styleId="HTML">
    <w:name w:val="HTML Preformatted"/>
    <w:basedOn w:val="a"/>
    <w:link w:val="HTMLChar"/>
    <w:rsid w:val="00303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rsid w:val="003038D2"/>
    <w:rPr>
      <w:rFonts w:ascii="宋体" w:eastAsia="宋体" w:hAnsi="宋体" w:cs="Times New Roman"/>
      <w:kern w:val="0"/>
      <w:sz w:val="24"/>
      <w:szCs w:val="24"/>
    </w:rPr>
  </w:style>
  <w:style w:type="paragraph" w:styleId="af4">
    <w:name w:val="Normal (Web)"/>
    <w:basedOn w:val="a"/>
    <w:uiPriority w:val="99"/>
    <w:qFormat/>
    <w:rsid w:val="003038D2"/>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3038D2"/>
    <w:pPr>
      <w:spacing w:before="240" w:after="240" w:line="360" w:lineRule="auto"/>
      <w:jc w:val="center"/>
    </w:pPr>
    <w:rPr>
      <w:rFonts w:ascii="Arial" w:eastAsia="黑体" w:hAnsi="Arial"/>
      <w:sz w:val="44"/>
    </w:rPr>
  </w:style>
  <w:style w:type="character" w:customStyle="1" w:styleId="Chard">
    <w:name w:val="标题 Char"/>
    <w:basedOn w:val="a1"/>
    <w:link w:val="af5"/>
    <w:rsid w:val="003038D2"/>
    <w:rPr>
      <w:rFonts w:ascii="Arial" w:eastAsia="黑体" w:hAnsi="Arial" w:cs="Times New Roman"/>
      <w:sz w:val="44"/>
      <w:szCs w:val="20"/>
    </w:rPr>
  </w:style>
  <w:style w:type="paragraph" w:styleId="af6">
    <w:name w:val="annotation subject"/>
    <w:basedOn w:val="ab"/>
    <w:next w:val="ab"/>
    <w:link w:val="Chare"/>
    <w:uiPriority w:val="99"/>
    <w:unhideWhenUsed/>
    <w:qFormat/>
    <w:rsid w:val="003038D2"/>
    <w:rPr>
      <w:b/>
      <w:bCs/>
    </w:rPr>
  </w:style>
  <w:style w:type="character" w:customStyle="1" w:styleId="Chare">
    <w:name w:val="批注主题 Char"/>
    <w:basedOn w:val="Char4"/>
    <w:link w:val="af6"/>
    <w:uiPriority w:val="99"/>
    <w:rsid w:val="003038D2"/>
    <w:rPr>
      <w:rFonts w:ascii="Times New Roman" w:eastAsia="宋体" w:hAnsi="Times New Roman" w:cs="Times New Roman"/>
      <w:b/>
      <w:bCs/>
      <w:szCs w:val="20"/>
    </w:rPr>
  </w:style>
  <w:style w:type="paragraph" w:styleId="af7">
    <w:name w:val="Body Text First Indent"/>
    <w:basedOn w:val="ad"/>
    <w:link w:val="Charf"/>
    <w:rsid w:val="003038D2"/>
    <w:pPr>
      <w:spacing w:after="120" w:line="300" w:lineRule="auto"/>
      <w:ind w:firstLine="510"/>
    </w:pPr>
  </w:style>
  <w:style w:type="character" w:customStyle="1" w:styleId="Charf">
    <w:name w:val="正文首行缩进 Char"/>
    <w:basedOn w:val="Char6"/>
    <w:link w:val="af7"/>
    <w:rsid w:val="003038D2"/>
    <w:rPr>
      <w:rFonts w:ascii="Times New Roman" w:eastAsia="宋体" w:hAnsi="Times New Roman" w:cs="Times New Roman"/>
      <w:sz w:val="24"/>
      <w:szCs w:val="20"/>
    </w:rPr>
  </w:style>
  <w:style w:type="table" w:styleId="af8">
    <w:name w:val="Table Grid"/>
    <w:basedOn w:val="a2"/>
    <w:uiPriority w:val="59"/>
    <w:qFormat/>
    <w:rsid w:val="003038D2"/>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038D2"/>
    <w:rPr>
      <w:b/>
      <w:bCs/>
    </w:rPr>
  </w:style>
  <w:style w:type="character" w:styleId="afa">
    <w:name w:val="page number"/>
    <w:rsid w:val="003038D2"/>
  </w:style>
  <w:style w:type="character" w:styleId="afb">
    <w:name w:val="FollowedHyperlink"/>
    <w:rsid w:val="003038D2"/>
    <w:rPr>
      <w:color w:val="800080"/>
      <w:u w:val="single"/>
    </w:rPr>
  </w:style>
  <w:style w:type="character" w:styleId="afc">
    <w:name w:val="Emphasis"/>
    <w:qFormat/>
    <w:rsid w:val="003038D2"/>
    <w:rPr>
      <w:i/>
      <w:iCs/>
    </w:rPr>
  </w:style>
  <w:style w:type="character" w:styleId="afd">
    <w:name w:val="Hyperlink"/>
    <w:uiPriority w:val="99"/>
    <w:qFormat/>
    <w:rsid w:val="003038D2"/>
    <w:rPr>
      <w:color w:val="0000FF"/>
      <w:u w:val="single"/>
    </w:rPr>
  </w:style>
  <w:style w:type="character" w:styleId="afe">
    <w:name w:val="annotation reference"/>
    <w:uiPriority w:val="99"/>
    <w:unhideWhenUsed/>
    <w:qFormat/>
    <w:rsid w:val="003038D2"/>
    <w:rPr>
      <w:sz w:val="21"/>
      <w:szCs w:val="21"/>
    </w:rPr>
  </w:style>
  <w:style w:type="character" w:customStyle="1" w:styleId="font12-blue-bold1">
    <w:name w:val="font12-blue-bold1"/>
    <w:rsid w:val="003038D2"/>
    <w:rPr>
      <w:b/>
      <w:bCs/>
      <w:color w:val="0249A5"/>
      <w:sz w:val="18"/>
      <w:szCs w:val="18"/>
      <w:u w:val="none"/>
    </w:rPr>
  </w:style>
  <w:style w:type="character" w:customStyle="1" w:styleId="grame">
    <w:name w:val="grame"/>
    <w:qFormat/>
    <w:rsid w:val="003038D2"/>
  </w:style>
  <w:style w:type="character" w:customStyle="1" w:styleId="Charf0">
    <w:name w:val="表正文 Char"/>
    <w:aliases w:val="正文缩进 Char1,正文缩进 Char Char"/>
    <w:rsid w:val="003038D2"/>
    <w:rPr>
      <w:rFonts w:eastAsia="宋体"/>
      <w:kern w:val="2"/>
      <w:sz w:val="24"/>
      <w:lang w:val="en-US" w:eastAsia="zh-CN" w:bidi="ar-SA"/>
    </w:rPr>
  </w:style>
  <w:style w:type="character" w:customStyle="1" w:styleId="16">
    <w:name w:val="16"/>
    <w:rsid w:val="003038D2"/>
    <w:rPr>
      <w:rFonts w:ascii="Times New Roman" w:hAnsi="Times New Roman" w:cs="Times New Roman" w:hint="default"/>
      <w:color w:val="0000FF"/>
      <w:sz w:val="20"/>
      <w:szCs w:val="20"/>
      <w:u w:val="single"/>
    </w:rPr>
  </w:style>
  <w:style w:type="character" w:customStyle="1" w:styleId="black1">
    <w:name w:val="black1"/>
    <w:rsid w:val="003038D2"/>
    <w:rPr>
      <w:rFonts w:ascii="ˎ̥" w:hAnsi="ˎ̥" w:hint="default"/>
      <w:color w:val="333333"/>
      <w:sz w:val="18"/>
      <w:szCs w:val="18"/>
      <w:u w:val="none"/>
    </w:rPr>
  </w:style>
  <w:style w:type="character" w:customStyle="1" w:styleId="SubtitleChar">
    <w:name w:val="Subtitle Char"/>
    <w:locked/>
    <w:rsid w:val="003038D2"/>
    <w:rPr>
      <w:rFonts w:ascii="Calibri Light" w:eastAsia="宋体" w:hAnsi="Calibri Light" w:cs="Times New Roman"/>
      <w:b/>
      <w:bCs/>
      <w:kern w:val="28"/>
      <w:sz w:val="32"/>
      <w:szCs w:val="32"/>
      <w:lang w:eastAsia="en-US"/>
    </w:rPr>
  </w:style>
  <w:style w:type="character" w:customStyle="1" w:styleId="solutioncontent1">
    <w:name w:val="solutioncontent1"/>
    <w:rsid w:val="003038D2"/>
    <w:rPr>
      <w:rFonts w:cs="Times New Roman"/>
      <w:color w:val="333333"/>
      <w:sz w:val="15"/>
      <w:szCs w:val="15"/>
    </w:rPr>
  </w:style>
  <w:style w:type="paragraph" w:customStyle="1" w:styleId="xl57">
    <w:name w:val="xl57"/>
    <w:basedOn w:val="a"/>
    <w:rsid w:val="003038D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3038D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3038D2"/>
    <w:pPr>
      <w:widowControl/>
    </w:pPr>
    <w:rPr>
      <w:kern w:val="0"/>
      <w:szCs w:val="21"/>
    </w:rPr>
  </w:style>
  <w:style w:type="paragraph" w:customStyle="1" w:styleId="font16">
    <w:name w:val="font16"/>
    <w:basedOn w:val="a"/>
    <w:rsid w:val="003038D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3038D2"/>
    <w:pPr>
      <w:adjustRightInd w:val="0"/>
      <w:spacing w:before="320" w:after="160" w:line="360" w:lineRule="atLeast"/>
      <w:jc w:val="center"/>
    </w:pPr>
    <w:rPr>
      <w:rFonts w:ascii="Arial" w:eastAsia="黑体"/>
      <w:kern w:val="0"/>
      <w:sz w:val="32"/>
    </w:rPr>
  </w:style>
  <w:style w:type="paragraph" w:customStyle="1" w:styleId="Web">
    <w:name w:val="普通 (Web)"/>
    <w:basedOn w:val="a"/>
    <w:rsid w:val="003038D2"/>
    <w:pPr>
      <w:spacing w:line="300" w:lineRule="auto"/>
    </w:pPr>
    <w:rPr>
      <w:sz w:val="24"/>
      <w:szCs w:val="24"/>
    </w:rPr>
  </w:style>
  <w:style w:type="paragraph" w:customStyle="1" w:styleId="17">
    <w:name w:val="17"/>
    <w:basedOn w:val="a"/>
    <w:rsid w:val="003038D2"/>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3038D2"/>
    <w:rPr>
      <w:rFonts w:ascii="Tahoma" w:hAnsi="Tahoma"/>
      <w:sz w:val="24"/>
    </w:rPr>
  </w:style>
  <w:style w:type="paragraph" w:customStyle="1" w:styleId="xl45">
    <w:name w:val="xl45"/>
    <w:basedOn w:val="a"/>
    <w:rsid w:val="003038D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3038D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3038D2"/>
    <w:pPr>
      <w:widowControl/>
      <w:spacing w:before="100" w:beforeAutospacing="1" w:after="100" w:afterAutospacing="1"/>
      <w:jc w:val="left"/>
    </w:pPr>
    <w:rPr>
      <w:b/>
      <w:bCs/>
      <w:kern w:val="0"/>
      <w:sz w:val="16"/>
      <w:szCs w:val="16"/>
    </w:rPr>
  </w:style>
  <w:style w:type="paragraph" w:customStyle="1" w:styleId="font8">
    <w:name w:val="font8"/>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3038D2"/>
    <w:pPr>
      <w:spacing w:beforeLines="25" w:afterLines="25" w:line="360" w:lineRule="auto"/>
      <w:ind w:firstLineChars="200" w:firstLine="480"/>
    </w:pPr>
    <w:rPr>
      <w:sz w:val="24"/>
      <w:szCs w:val="21"/>
    </w:rPr>
  </w:style>
  <w:style w:type="paragraph" w:customStyle="1" w:styleId="xl43">
    <w:name w:val="xl43"/>
    <w:basedOn w:val="a"/>
    <w:rsid w:val="003038D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3038D2"/>
    <w:pPr>
      <w:ind w:leftChars="200" w:left="420"/>
      <w:jc w:val="left"/>
    </w:pPr>
    <w:rPr>
      <w:sz w:val="28"/>
      <w:szCs w:val="24"/>
      <w:lang w:eastAsia="zh-TW"/>
    </w:rPr>
  </w:style>
  <w:style w:type="paragraph" w:customStyle="1" w:styleId="aff0">
    <w:name w:val="全文标题"/>
    <w:next w:val="a"/>
    <w:rsid w:val="003038D2"/>
    <w:pPr>
      <w:jc w:val="center"/>
    </w:pPr>
    <w:rPr>
      <w:rFonts w:ascii="Arial" w:eastAsia="黑体" w:hAnsi="Arial" w:cs="Arial"/>
      <w:bCs/>
      <w:sz w:val="52"/>
      <w:szCs w:val="32"/>
    </w:rPr>
  </w:style>
  <w:style w:type="paragraph" w:customStyle="1" w:styleId="font14">
    <w:name w:val="font14"/>
    <w:basedOn w:val="a"/>
    <w:rsid w:val="003038D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3038D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3038D2"/>
    <w:pPr>
      <w:widowControl/>
      <w:spacing w:before="100" w:beforeAutospacing="1" w:after="100" w:afterAutospacing="1"/>
      <w:jc w:val="left"/>
    </w:pPr>
    <w:rPr>
      <w:kern w:val="0"/>
      <w:sz w:val="16"/>
      <w:szCs w:val="16"/>
    </w:rPr>
  </w:style>
  <w:style w:type="paragraph" w:customStyle="1" w:styleId="xl32">
    <w:name w:val="xl3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3038D2"/>
    <w:rPr>
      <w:rFonts w:ascii="宋体" w:hAnsi="宋体"/>
      <w:szCs w:val="24"/>
    </w:rPr>
  </w:style>
  <w:style w:type="paragraph" w:customStyle="1" w:styleId="font12">
    <w:name w:val="font12"/>
    <w:basedOn w:val="a"/>
    <w:rsid w:val="003038D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3038D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3038D2"/>
    <w:pPr>
      <w:spacing w:afterLines="50" w:line="360" w:lineRule="auto"/>
    </w:pPr>
    <w:rPr>
      <w:rFonts w:ascii="仿宋_GB2312" w:eastAsia="仿宋_GB2312" w:hAnsi="宋体"/>
      <w:sz w:val="24"/>
      <w:szCs w:val="24"/>
    </w:rPr>
  </w:style>
  <w:style w:type="paragraph" w:customStyle="1" w:styleId="220">
    <w:name w:val="22"/>
    <w:basedOn w:val="a"/>
    <w:rsid w:val="003038D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3038D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3038D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3038D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3038D2"/>
    <w:rPr>
      <w:rFonts w:ascii="Tahoma" w:hAnsi="Tahoma"/>
      <w:sz w:val="24"/>
    </w:rPr>
  </w:style>
  <w:style w:type="paragraph" w:customStyle="1" w:styleId="xl56">
    <w:name w:val="xl56"/>
    <w:basedOn w:val="a"/>
    <w:rsid w:val="003038D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3038D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3038D2"/>
    <w:pPr>
      <w:spacing w:line="360" w:lineRule="auto"/>
    </w:pPr>
    <w:rPr>
      <w:rFonts w:ascii="宋体" w:hAnsi="宋体"/>
      <w:bCs/>
      <w:szCs w:val="21"/>
    </w:rPr>
  </w:style>
  <w:style w:type="paragraph" w:customStyle="1" w:styleId="xl83">
    <w:name w:val="xl83"/>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3038D2"/>
    <w:rPr>
      <w:rFonts w:ascii="Tahoma" w:hAnsi="Tahoma"/>
      <w:sz w:val="24"/>
    </w:rPr>
  </w:style>
  <w:style w:type="paragraph" w:customStyle="1" w:styleId="xl65">
    <w:name w:val="xl6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rsid w:val="003038D2"/>
  </w:style>
  <w:style w:type="paragraph" w:customStyle="1" w:styleId="34">
    <w:name w:val="表格3"/>
    <w:basedOn w:val="a"/>
    <w:rsid w:val="003038D2"/>
    <w:pPr>
      <w:adjustRightInd w:val="0"/>
      <w:spacing w:line="360" w:lineRule="atLeast"/>
      <w:ind w:leftChars="30" w:left="72" w:rightChars="30" w:right="72"/>
      <w:textAlignment w:val="baseline"/>
    </w:pPr>
    <w:rPr>
      <w:kern w:val="0"/>
    </w:rPr>
  </w:style>
  <w:style w:type="paragraph" w:customStyle="1" w:styleId="xl24">
    <w:name w:val="xl2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3038D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3038D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3038D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3038D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3038D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3038D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3038D2"/>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3038D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3038D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rsid w:val="003038D2"/>
  </w:style>
  <w:style w:type="paragraph" w:customStyle="1" w:styleId="0">
    <w:name w:val="0"/>
    <w:basedOn w:val="a"/>
    <w:rsid w:val="003038D2"/>
    <w:pPr>
      <w:widowControl/>
      <w:snapToGrid w:val="0"/>
    </w:pPr>
    <w:rPr>
      <w:rFonts w:eastAsia="Arial Unicode MS"/>
      <w:kern w:val="0"/>
      <w:szCs w:val="21"/>
    </w:rPr>
  </w:style>
  <w:style w:type="paragraph" w:customStyle="1" w:styleId="xl50">
    <w:name w:val="xl50"/>
    <w:basedOn w:val="a"/>
    <w:rsid w:val="003038D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3038D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3038D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3038D2"/>
    <w:pPr>
      <w:autoSpaceDE w:val="0"/>
      <w:autoSpaceDN w:val="0"/>
      <w:adjustRightInd w:val="0"/>
      <w:ind w:firstLine="540"/>
      <w:textAlignment w:val="baseline"/>
    </w:pPr>
    <w:rPr>
      <w:sz w:val="24"/>
    </w:rPr>
  </w:style>
  <w:style w:type="paragraph" w:customStyle="1" w:styleId="xl55">
    <w:name w:val="xl5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3038D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3038D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3038D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3038D2"/>
    <w:pPr>
      <w:spacing w:line="360" w:lineRule="auto"/>
      <w:ind w:firstLineChars="200" w:firstLine="480"/>
    </w:pPr>
    <w:rPr>
      <w:rFonts w:cs="宋体"/>
      <w:sz w:val="24"/>
    </w:rPr>
  </w:style>
  <w:style w:type="paragraph" w:customStyle="1" w:styleId="xl80">
    <w:name w:val="xl80"/>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3038D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3038D2"/>
    <w:pPr>
      <w:tabs>
        <w:tab w:val="left" w:pos="360"/>
      </w:tabs>
    </w:pPr>
    <w:rPr>
      <w:sz w:val="24"/>
      <w:szCs w:val="24"/>
    </w:rPr>
  </w:style>
  <w:style w:type="paragraph" w:customStyle="1" w:styleId="xl25">
    <w:name w:val="xl25"/>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3038D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3038D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3038D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3038D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3038D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3038D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3038D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3038D2"/>
    <w:pPr>
      <w:spacing w:line="360" w:lineRule="auto"/>
    </w:pPr>
    <w:rPr>
      <w:rFonts w:ascii="宋体" w:hAnsi="宋体" w:cs="Arial"/>
      <w:b/>
      <w:bCs/>
      <w:szCs w:val="21"/>
    </w:rPr>
  </w:style>
  <w:style w:type="paragraph" w:customStyle="1" w:styleId="-1">
    <w:name w:val="彩色列表 - 着色 1"/>
    <w:basedOn w:val="a"/>
    <w:uiPriority w:val="34"/>
    <w:qFormat/>
    <w:rsid w:val="003038D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3038D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3038D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3038D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3038D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3038D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3038D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3038D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3038D2"/>
    <w:pPr>
      <w:tabs>
        <w:tab w:val="left" w:pos="360"/>
      </w:tabs>
    </w:pPr>
    <w:rPr>
      <w:sz w:val="24"/>
      <w:szCs w:val="24"/>
    </w:rPr>
  </w:style>
  <w:style w:type="paragraph" w:customStyle="1" w:styleId="xl51">
    <w:name w:val="xl5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3038D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303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038D2"/>
    <w:pPr>
      <w:adjustRightInd w:val="0"/>
      <w:spacing w:line="360" w:lineRule="auto"/>
    </w:pPr>
    <w:rPr>
      <w:kern w:val="0"/>
      <w:sz w:val="24"/>
    </w:rPr>
  </w:style>
  <w:style w:type="character" w:customStyle="1" w:styleId="CharChar">
    <w:name w:val="普通文字 Char Char"/>
    <w:aliases w:val="纯文本 Char1,纯文本 Char Char Char,纯文本 Char Char1"/>
    <w:rsid w:val="003038D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3038D2"/>
    <w:rPr>
      <w:kern w:val="2"/>
      <w:sz w:val="21"/>
    </w:rPr>
  </w:style>
  <w:style w:type="character" w:customStyle="1" w:styleId="15">
    <w:name w:val="15"/>
    <w:rsid w:val="003038D2"/>
    <w:rPr>
      <w:rFonts w:ascii="Calibri" w:hAnsi="Calibri" w:hint="default"/>
    </w:rPr>
  </w:style>
  <w:style w:type="character" w:customStyle="1" w:styleId="hCharChar">
    <w:name w:val="h Char Char"/>
    <w:rsid w:val="003038D2"/>
    <w:rPr>
      <w:kern w:val="2"/>
      <w:sz w:val="18"/>
    </w:rPr>
  </w:style>
  <w:style w:type="character" w:customStyle="1" w:styleId="CharChar3">
    <w:name w:val="Char Char3"/>
    <w:rsid w:val="003038D2"/>
    <w:rPr>
      <w:kern w:val="2"/>
      <w:sz w:val="21"/>
    </w:rPr>
  </w:style>
  <w:style w:type="character" w:customStyle="1" w:styleId="CharChar2">
    <w:name w:val="Char Char2"/>
    <w:rsid w:val="003038D2"/>
    <w:rPr>
      <w:kern w:val="2"/>
      <w:sz w:val="24"/>
      <w:szCs w:val="24"/>
    </w:rPr>
  </w:style>
  <w:style w:type="character" w:customStyle="1" w:styleId="CharChar1">
    <w:name w:val="Char Char1"/>
    <w:semiHidden/>
    <w:rsid w:val="003038D2"/>
    <w:rPr>
      <w:kern w:val="2"/>
      <w:sz w:val="21"/>
    </w:rPr>
  </w:style>
  <w:style w:type="character" w:customStyle="1" w:styleId="CharChar4">
    <w:name w:val="Char Char4"/>
    <w:rsid w:val="003038D2"/>
    <w:rPr>
      <w:kern w:val="2"/>
      <w:sz w:val="16"/>
    </w:rPr>
  </w:style>
  <w:style w:type="character" w:customStyle="1" w:styleId="CharChar5">
    <w:name w:val="Char Char5"/>
    <w:rsid w:val="003038D2"/>
    <w:rPr>
      <w:rFonts w:ascii="Arial" w:eastAsia="方正魏碑简体" w:hAnsi="Arial" w:cs="Arial"/>
      <w:bCs/>
      <w:kern w:val="28"/>
      <w:sz w:val="32"/>
      <w:szCs w:val="32"/>
    </w:rPr>
  </w:style>
  <w:style w:type="character" w:customStyle="1" w:styleId="msoins0">
    <w:name w:val="msoins"/>
    <w:rsid w:val="003038D2"/>
  </w:style>
  <w:style w:type="character" w:customStyle="1" w:styleId="CharChar6">
    <w:name w:val="Char Char6"/>
    <w:rsid w:val="003038D2"/>
    <w:rPr>
      <w:rFonts w:ascii="Arial" w:eastAsia="黑体" w:hAnsi="Arial"/>
      <w:kern w:val="2"/>
      <w:sz w:val="44"/>
    </w:rPr>
  </w:style>
  <w:style w:type="character" w:customStyle="1" w:styleId="CharChar8">
    <w:name w:val="Char Char8"/>
    <w:rsid w:val="003038D2"/>
    <w:rPr>
      <w:kern w:val="2"/>
      <w:sz w:val="21"/>
    </w:rPr>
  </w:style>
  <w:style w:type="character" w:customStyle="1" w:styleId="CharChar7">
    <w:name w:val="Char Char7"/>
    <w:rsid w:val="003038D2"/>
    <w:rPr>
      <w:kern w:val="2"/>
      <w:sz w:val="18"/>
    </w:rPr>
  </w:style>
  <w:style w:type="character" w:customStyle="1" w:styleId="CharChar0">
    <w:name w:val="Char Char"/>
    <w:semiHidden/>
    <w:rsid w:val="003038D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3038D2"/>
    <w:rPr>
      <w:kern w:val="2"/>
      <w:sz w:val="24"/>
    </w:rPr>
  </w:style>
  <w:style w:type="paragraph" w:customStyle="1" w:styleId="p18">
    <w:name w:val="p18"/>
    <w:basedOn w:val="a"/>
    <w:rsid w:val="003038D2"/>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3038D2"/>
    <w:pPr>
      <w:widowControl/>
      <w:spacing w:after="160" w:line="240" w:lineRule="exact"/>
      <w:jc w:val="left"/>
    </w:pPr>
    <w:rPr>
      <w:rFonts w:ascii="Verdana" w:hAnsi="Verdana"/>
      <w:kern w:val="0"/>
      <w:sz w:val="20"/>
      <w:lang w:eastAsia="en-US"/>
    </w:rPr>
  </w:style>
  <w:style w:type="paragraph" w:customStyle="1" w:styleId="p17">
    <w:name w:val="p17"/>
    <w:basedOn w:val="a"/>
    <w:rsid w:val="003038D2"/>
    <w:pPr>
      <w:widowControl/>
    </w:pPr>
    <w:rPr>
      <w:kern w:val="0"/>
      <w:szCs w:val="21"/>
    </w:rPr>
  </w:style>
  <w:style w:type="paragraph" w:customStyle="1" w:styleId="p15">
    <w:name w:val="p15"/>
    <w:basedOn w:val="a"/>
    <w:rsid w:val="003038D2"/>
    <w:pPr>
      <w:widowControl/>
      <w:ind w:firstLine="420"/>
    </w:pPr>
    <w:rPr>
      <w:rFonts w:ascii="Calibri" w:hAnsi="Calibri" w:cs="宋体"/>
      <w:kern w:val="0"/>
      <w:szCs w:val="21"/>
    </w:rPr>
  </w:style>
  <w:style w:type="paragraph" w:customStyle="1" w:styleId="25">
    <w:name w:val="列出段落2"/>
    <w:basedOn w:val="a"/>
    <w:uiPriority w:val="34"/>
    <w:qFormat/>
    <w:rsid w:val="003038D2"/>
    <w:pPr>
      <w:ind w:firstLineChars="200" w:firstLine="420"/>
    </w:pPr>
    <w:rPr>
      <w:rFonts w:ascii="Calibri" w:hAnsi="Calibri"/>
      <w:szCs w:val="22"/>
    </w:rPr>
  </w:style>
  <w:style w:type="paragraph" w:customStyle="1" w:styleId="flType">
    <w:name w:val="flType"/>
    <w:basedOn w:val="a"/>
    <w:qFormat/>
    <w:rsid w:val="003038D2"/>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3038D2"/>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3038D2"/>
    <w:rPr>
      <w:rFonts w:ascii="Calibri" w:eastAsia="Times New Roman" w:hAnsi="Calibri"/>
      <w:sz w:val="22"/>
      <w:lang w:eastAsia="en-US" w:bidi="en-US"/>
    </w:rPr>
  </w:style>
  <w:style w:type="paragraph" w:customStyle="1" w:styleId="1a">
    <w:name w:val="无间隔1"/>
    <w:link w:val="Charf3"/>
    <w:qFormat/>
    <w:rsid w:val="003038D2"/>
    <w:rPr>
      <w:rFonts w:ascii="Calibri" w:eastAsia="Times New Roman" w:hAnsi="Calibri"/>
      <w:sz w:val="22"/>
      <w:lang w:eastAsia="en-US" w:bidi="en-US"/>
    </w:rPr>
  </w:style>
  <w:style w:type="paragraph" w:customStyle="1" w:styleId="1b">
    <w:name w:val="引用1"/>
    <w:basedOn w:val="a"/>
    <w:next w:val="a"/>
    <w:link w:val="Char14"/>
    <w:qFormat/>
    <w:rsid w:val="003038D2"/>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3038D2"/>
    <w:rPr>
      <w:rFonts w:ascii="Calibri" w:eastAsia="宋体" w:hAnsi="Calibri" w:cs="Times New Roman"/>
      <w:i/>
      <w:iCs/>
      <w:color w:val="000000"/>
      <w:kern w:val="0"/>
      <w:sz w:val="22"/>
      <w:lang w:eastAsia="en-US" w:bidi="en-US"/>
    </w:rPr>
  </w:style>
  <w:style w:type="character" w:customStyle="1" w:styleId="Charf4">
    <w:name w:val="引用 Char"/>
    <w:rsid w:val="003038D2"/>
    <w:rPr>
      <w:i/>
      <w:iCs/>
      <w:color w:val="000000"/>
      <w:kern w:val="2"/>
      <w:sz w:val="21"/>
    </w:rPr>
  </w:style>
  <w:style w:type="paragraph" w:customStyle="1" w:styleId="1c">
    <w:name w:val="明显引用1"/>
    <w:basedOn w:val="a"/>
    <w:next w:val="a"/>
    <w:link w:val="Char15"/>
    <w:qFormat/>
    <w:rsid w:val="003038D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3038D2"/>
    <w:rPr>
      <w:rFonts w:ascii="Calibri" w:eastAsia="宋体" w:hAnsi="Calibri" w:cs="Times New Roman"/>
      <w:b/>
      <w:bCs/>
      <w:i/>
      <w:iCs/>
      <w:color w:val="4F81BD"/>
      <w:kern w:val="0"/>
      <w:sz w:val="22"/>
      <w:lang w:eastAsia="en-US" w:bidi="en-US"/>
    </w:rPr>
  </w:style>
  <w:style w:type="character" w:customStyle="1" w:styleId="Charf5">
    <w:name w:val="明显引用 Char"/>
    <w:rsid w:val="003038D2"/>
    <w:rPr>
      <w:b/>
      <w:bCs/>
      <w:i/>
      <w:iCs/>
      <w:color w:val="4F81BD"/>
      <w:kern w:val="2"/>
      <w:sz w:val="21"/>
    </w:rPr>
  </w:style>
  <w:style w:type="character" w:customStyle="1" w:styleId="CharChar9">
    <w:name w:val="+正文 Char Char"/>
    <w:link w:val="CharCharChar0"/>
    <w:locked/>
    <w:rsid w:val="003038D2"/>
    <w:rPr>
      <w:rFonts w:ascii="楷体_GB2312" w:eastAsia="楷体_GB2312"/>
      <w:sz w:val="24"/>
    </w:rPr>
  </w:style>
  <w:style w:type="paragraph" w:customStyle="1" w:styleId="CharCharChar0">
    <w:name w:val="+正文 Char Char Char"/>
    <w:basedOn w:val="a"/>
    <w:link w:val="CharChar9"/>
    <w:qFormat/>
    <w:rsid w:val="003038D2"/>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3038D2"/>
    <w:rPr>
      <w:rFonts w:ascii="宋体" w:hAnsi="宋体"/>
      <w:sz w:val="24"/>
    </w:rPr>
  </w:style>
  <w:style w:type="paragraph" w:customStyle="1" w:styleId="CharChar2Char">
    <w:name w:val="+正文 Char Char2 Char"/>
    <w:basedOn w:val="a"/>
    <w:link w:val="CharChar2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3038D2"/>
    <w:rPr>
      <w:rFonts w:ascii="宋体" w:hAnsi="宋体"/>
      <w:sz w:val="24"/>
    </w:rPr>
  </w:style>
  <w:style w:type="paragraph" w:customStyle="1" w:styleId="CharChar5Char">
    <w:name w:val="+正文 Char Char5 Char"/>
    <w:basedOn w:val="a"/>
    <w:link w:val="CharChar5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3038D2"/>
    <w:rPr>
      <w:rFonts w:ascii="宋体" w:hAnsi="宋体"/>
      <w:sz w:val="24"/>
    </w:rPr>
  </w:style>
  <w:style w:type="paragraph" w:customStyle="1" w:styleId="CharChar3CharChar">
    <w:name w:val="+正文 Char Char3 Char Char"/>
    <w:basedOn w:val="a"/>
    <w:link w:val="CharChar3CharChar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3038D2"/>
    <w:rPr>
      <w:rFonts w:ascii="宋体" w:hAnsi="宋体"/>
    </w:rPr>
  </w:style>
  <w:style w:type="paragraph" w:customStyle="1" w:styleId="1CharCharChar">
    <w:name w:val="+列表1 Char Char Char"/>
    <w:basedOn w:val="a"/>
    <w:link w:val="1CharCharCharCharChar"/>
    <w:qFormat/>
    <w:rsid w:val="003038D2"/>
    <w:pPr>
      <w:jc w:val="center"/>
    </w:pPr>
    <w:rPr>
      <w:rFonts w:ascii="宋体" w:eastAsiaTheme="minorEastAsia" w:hAnsi="宋体" w:cstheme="minorBidi"/>
      <w:szCs w:val="22"/>
    </w:rPr>
  </w:style>
  <w:style w:type="character" w:customStyle="1" w:styleId="Char2CharChar">
    <w:name w:val="+正文 Char2 Char Char"/>
    <w:link w:val="Char20"/>
    <w:locked/>
    <w:rsid w:val="003038D2"/>
    <w:rPr>
      <w:rFonts w:ascii="宋体" w:hAnsi="宋体"/>
      <w:sz w:val="24"/>
    </w:rPr>
  </w:style>
  <w:style w:type="paragraph" w:customStyle="1" w:styleId="Char20">
    <w:name w:val="+正文 Char2"/>
    <w:basedOn w:val="a"/>
    <w:link w:val="Char2CharChar"/>
    <w:qFormat/>
    <w:rsid w:val="003038D2"/>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3038D2"/>
    <w:rPr>
      <w:rFonts w:ascii="楷体_GB2312" w:eastAsia="楷体_GB2312" w:hAnsi="宋体"/>
      <w:spacing w:val="-8"/>
      <w:sz w:val="24"/>
      <w:lang w:val="zh-CN"/>
    </w:rPr>
  </w:style>
  <w:style w:type="paragraph" w:customStyle="1" w:styleId="aff9">
    <w:name w:val="表文字"/>
    <w:basedOn w:val="a"/>
    <w:link w:val="CharChara"/>
    <w:qFormat/>
    <w:rsid w:val="003038D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3038D2"/>
    <w:rPr>
      <w:rFonts w:ascii="宋体" w:hAnsi="宋体"/>
      <w:sz w:val="24"/>
    </w:rPr>
  </w:style>
  <w:style w:type="paragraph" w:customStyle="1" w:styleId="affa">
    <w:name w:val="+正文"/>
    <w:basedOn w:val="a"/>
    <w:link w:val="Char41"/>
    <w:qFormat/>
    <w:rsid w:val="003038D2"/>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3038D2"/>
    <w:rPr>
      <w:rFonts w:ascii="宋体" w:hAnsi="宋体"/>
      <w:sz w:val="24"/>
    </w:rPr>
  </w:style>
  <w:style w:type="paragraph" w:customStyle="1" w:styleId="Char5CharCharChar">
    <w:name w:val="+正文 Char5 Char Char Char"/>
    <w:basedOn w:val="a"/>
    <w:link w:val="Char5CharCharCharCharChar"/>
    <w:qFormat/>
    <w:rsid w:val="003038D2"/>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3038D2"/>
  </w:style>
  <w:style w:type="character" w:customStyle="1" w:styleId="1CharCharChar0">
    <w:name w:val="+1. Char Char Char"/>
    <w:link w:val="1Char0"/>
    <w:locked/>
    <w:rsid w:val="003038D2"/>
    <w:rPr>
      <w:rFonts w:ascii="Times New Roman" w:eastAsia="宋体" w:hAnsi="Times New Roman" w:cs="Times New Roman"/>
      <w:szCs w:val="20"/>
    </w:rPr>
  </w:style>
  <w:style w:type="paragraph" w:styleId="affb">
    <w:name w:val="List Paragraph"/>
    <w:basedOn w:val="a"/>
    <w:uiPriority w:val="34"/>
    <w:qFormat/>
    <w:rsid w:val="003038D2"/>
    <w:pPr>
      <w:ind w:firstLineChars="200" w:firstLine="420"/>
    </w:pPr>
  </w:style>
  <w:style w:type="paragraph" w:customStyle="1" w:styleId="Char21">
    <w:name w:val="Char2"/>
    <w:basedOn w:val="a"/>
    <w:rsid w:val="003038D2"/>
    <w:pPr>
      <w:tabs>
        <w:tab w:val="left" w:pos="360"/>
      </w:tabs>
    </w:pPr>
    <w:rPr>
      <w:sz w:val="24"/>
      <w:szCs w:val="24"/>
    </w:rPr>
  </w:style>
  <w:style w:type="paragraph" w:styleId="TOC">
    <w:name w:val="TOC Heading"/>
    <w:basedOn w:val="1"/>
    <w:next w:val="a"/>
    <w:uiPriority w:val="39"/>
    <w:qFormat/>
    <w:rsid w:val="003038D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3038D2"/>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rsid w:val="003038D2"/>
    <w:rPr>
      <w:rFonts w:ascii="黑体" w:hAnsi="宋体"/>
    </w:rPr>
  </w:style>
  <w:style w:type="character" w:customStyle="1" w:styleId="Charf6">
    <w:name w:val="标准款样式 Char"/>
    <w:link w:val="affc"/>
    <w:rsid w:val="003038D2"/>
    <w:rPr>
      <w:rFonts w:ascii="黑体" w:eastAsia="宋体" w:hAnsi="宋体" w:cs="Times New Roman"/>
      <w:szCs w:val="20"/>
    </w:rPr>
  </w:style>
  <w:style w:type="paragraph" w:customStyle="1" w:styleId="affd">
    <w:name w:val="标准次分项"/>
    <w:basedOn w:val="a"/>
    <w:rsid w:val="003038D2"/>
    <w:pPr>
      <w:jc w:val="left"/>
    </w:pPr>
    <w:rPr>
      <w:rFonts w:ascii="宋体" w:hAnsi="宋体"/>
      <w:szCs w:val="21"/>
    </w:rPr>
  </w:style>
  <w:style w:type="paragraph" w:customStyle="1" w:styleId="affe">
    <w:name w:val="段"/>
    <w:link w:val="Charf7"/>
    <w:rsid w:val="003038D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3038D2"/>
    <w:rPr>
      <w:rFonts w:ascii="宋体" w:eastAsia="宋体" w:hAnsi="Times New Roman" w:cs="Times New Roman"/>
      <w:kern w:val="0"/>
      <w:szCs w:val="20"/>
    </w:rPr>
  </w:style>
  <w:style w:type="character" w:customStyle="1" w:styleId="Char16">
    <w:name w:val="称呼 Char1"/>
    <w:uiPriority w:val="99"/>
    <w:semiHidden/>
    <w:rsid w:val="003038D2"/>
  </w:style>
  <w:style w:type="character" w:customStyle="1" w:styleId="Char17">
    <w:name w:val="正文文本 Char1"/>
    <w:uiPriority w:val="99"/>
    <w:semiHidden/>
    <w:rsid w:val="003038D2"/>
  </w:style>
  <w:style w:type="character" w:customStyle="1" w:styleId="Char18">
    <w:name w:val="正文首行缩进 Char1"/>
    <w:uiPriority w:val="99"/>
    <w:semiHidden/>
    <w:rsid w:val="003038D2"/>
  </w:style>
  <w:style w:type="character" w:customStyle="1" w:styleId="Char19">
    <w:name w:val="批注文字 Char1"/>
    <w:uiPriority w:val="99"/>
    <w:semiHidden/>
    <w:rsid w:val="003038D2"/>
  </w:style>
  <w:style w:type="character" w:customStyle="1" w:styleId="3Char10">
    <w:name w:val="正文文本 3 Char1"/>
    <w:uiPriority w:val="99"/>
    <w:semiHidden/>
    <w:rsid w:val="003038D2"/>
    <w:rPr>
      <w:sz w:val="16"/>
      <w:szCs w:val="16"/>
    </w:rPr>
  </w:style>
  <w:style w:type="character" w:customStyle="1" w:styleId="Char1a">
    <w:name w:val="批注主题 Char1"/>
    <w:uiPriority w:val="99"/>
    <w:semiHidden/>
    <w:rsid w:val="003038D2"/>
    <w:rPr>
      <w:b/>
      <w:bCs/>
    </w:rPr>
  </w:style>
  <w:style w:type="character" w:customStyle="1" w:styleId="Char1b">
    <w:name w:val="注释标题 Char1"/>
    <w:uiPriority w:val="99"/>
    <w:semiHidden/>
    <w:qFormat/>
    <w:rsid w:val="003038D2"/>
  </w:style>
  <w:style w:type="character" w:customStyle="1" w:styleId="Char1c">
    <w:name w:val="副标题 Char1"/>
    <w:uiPriority w:val="11"/>
    <w:rsid w:val="003038D2"/>
    <w:rPr>
      <w:rFonts w:ascii="Cambria" w:eastAsia="宋体" w:hAnsi="Cambria" w:cs="Times New Roman"/>
      <w:b/>
      <w:bCs/>
      <w:kern w:val="28"/>
      <w:sz w:val="32"/>
      <w:szCs w:val="32"/>
    </w:rPr>
  </w:style>
  <w:style w:type="character" w:customStyle="1" w:styleId="Char1d">
    <w:name w:val="页脚 Char1"/>
    <w:uiPriority w:val="99"/>
    <w:semiHidden/>
    <w:rsid w:val="003038D2"/>
    <w:rPr>
      <w:sz w:val="18"/>
      <w:szCs w:val="18"/>
    </w:rPr>
  </w:style>
  <w:style w:type="character" w:customStyle="1" w:styleId="Char1e">
    <w:name w:val="日期 Char1"/>
    <w:uiPriority w:val="99"/>
    <w:semiHidden/>
    <w:rsid w:val="003038D2"/>
  </w:style>
  <w:style w:type="character" w:customStyle="1" w:styleId="Char1f">
    <w:name w:val="页眉 Char1"/>
    <w:uiPriority w:val="99"/>
    <w:semiHidden/>
    <w:rsid w:val="003038D2"/>
    <w:rPr>
      <w:sz w:val="18"/>
      <w:szCs w:val="18"/>
    </w:rPr>
  </w:style>
  <w:style w:type="character" w:customStyle="1" w:styleId="Char1f0">
    <w:name w:val="标题 Char1"/>
    <w:uiPriority w:val="10"/>
    <w:rsid w:val="003038D2"/>
    <w:rPr>
      <w:rFonts w:ascii="Cambria" w:eastAsia="宋体" w:hAnsi="Cambria" w:cs="Times New Roman"/>
      <w:b/>
      <w:bCs/>
      <w:sz w:val="32"/>
      <w:szCs w:val="32"/>
    </w:rPr>
  </w:style>
  <w:style w:type="paragraph" w:customStyle="1" w:styleId="-11">
    <w:name w:val="彩色列表 - 着色 11"/>
    <w:basedOn w:val="a"/>
    <w:uiPriority w:val="34"/>
    <w:qFormat/>
    <w:rsid w:val="003038D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3038D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3038D2"/>
  </w:style>
  <w:style w:type="paragraph" w:customStyle="1" w:styleId="TableText">
    <w:name w:val="Table Text"/>
    <w:basedOn w:val="a"/>
    <w:semiHidden/>
    <w:qFormat/>
    <w:rsid w:val="003038D2"/>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6500</Words>
  <Characters>37056</Characters>
  <Application>Microsoft Office Word</Application>
  <DocSecurity>0</DocSecurity>
  <Lines>308</Lines>
  <Paragraphs>86</Paragraphs>
  <ScaleCrop>false</ScaleCrop>
  <Company>Microsoft</Company>
  <LinksUpToDate>false</LinksUpToDate>
  <CharactersWithSpaces>43470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2025-01-08T08:07:00Z</dcterms:created>
  <dcterms:modified xsi:type="dcterms:W3CDTF">2025-01-08T08:07:00Z</dcterms:modified>
</cp:coreProperties>
</file>