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8E" w:rsidRPr="0067798E" w:rsidRDefault="0067798E" w:rsidP="0067798E">
      <w:pPr>
        <w:adjustRightInd w:val="0"/>
        <w:snapToGrid w:val="0"/>
        <w:spacing w:line="360" w:lineRule="auto"/>
        <w:jc w:val="center"/>
        <w:outlineLvl w:val="1"/>
        <w:rPr>
          <w:rFonts w:eastAsia="黑体"/>
          <w:b/>
          <w:sz w:val="30"/>
          <w:szCs w:val="30"/>
        </w:rPr>
      </w:pPr>
      <w:bookmarkStart w:id="0" w:name="_Toc188790373"/>
      <w:r w:rsidRPr="0067798E">
        <w:rPr>
          <w:rFonts w:eastAsia="黑体"/>
          <w:b/>
          <w:sz w:val="30"/>
          <w:szCs w:val="30"/>
        </w:rPr>
        <w:t>一、说明</w:t>
      </w:r>
      <w:bookmarkEnd w:id="0"/>
    </w:p>
    <w:p w:rsidR="0067798E" w:rsidRPr="0067798E" w:rsidRDefault="0067798E" w:rsidP="0067798E">
      <w:pPr>
        <w:adjustRightInd w:val="0"/>
        <w:snapToGrid w:val="0"/>
        <w:spacing w:line="300" w:lineRule="auto"/>
        <w:ind w:firstLineChars="215" w:firstLine="475"/>
        <w:jc w:val="left"/>
        <w:outlineLvl w:val="2"/>
        <w:rPr>
          <w:b/>
          <w:sz w:val="22"/>
          <w:szCs w:val="22"/>
        </w:rPr>
      </w:pPr>
      <w:bookmarkStart w:id="1" w:name="_Toc188790374"/>
      <w:r w:rsidRPr="0067798E">
        <w:rPr>
          <w:b/>
          <w:sz w:val="22"/>
          <w:szCs w:val="22"/>
        </w:rPr>
        <w:t xml:space="preserve">1 </w:t>
      </w:r>
      <w:r w:rsidRPr="0067798E">
        <w:rPr>
          <w:b/>
          <w:sz w:val="22"/>
          <w:szCs w:val="22"/>
        </w:rPr>
        <w:t>总则</w:t>
      </w:r>
      <w:bookmarkEnd w:id="1"/>
    </w:p>
    <w:p w:rsidR="0067798E" w:rsidRPr="0067798E" w:rsidRDefault="0067798E" w:rsidP="0067798E">
      <w:pPr>
        <w:adjustRightInd w:val="0"/>
        <w:snapToGrid w:val="0"/>
        <w:spacing w:line="300" w:lineRule="auto"/>
        <w:ind w:firstLineChars="200" w:firstLine="440"/>
        <w:jc w:val="left"/>
        <w:rPr>
          <w:sz w:val="22"/>
          <w:szCs w:val="22"/>
        </w:rPr>
      </w:pPr>
      <w:r w:rsidRPr="0067798E">
        <w:rPr>
          <w:sz w:val="22"/>
          <w:szCs w:val="22"/>
        </w:rPr>
        <w:t xml:space="preserve">1.1 </w:t>
      </w:r>
      <w:r w:rsidRPr="0067798E">
        <w:rPr>
          <w:sz w:val="22"/>
          <w:szCs w:val="22"/>
        </w:rPr>
        <w:t>投标人应具备国家或行业管理部门规定的，在本市实施本项目所需的资格（资质）和相关手续（如果有），由此引起的所有有关事宜及费用由投标人自行负责。</w:t>
      </w:r>
    </w:p>
    <w:p w:rsidR="0067798E" w:rsidRPr="0067798E" w:rsidRDefault="0067798E" w:rsidP="0067798E">
      <w:pPr>
        <w:adjustRightInd w:val="0"/>
        <w:snapToGrid w:val="0"/>
        <w:spacing w:line="300" w:lineRule="auto"/>
        <w:ind w:firstLineChars="200" w:firstLine="440"/>
        <w:jc w:val="left"/>
        <w:rPr>
          <w:sz w:val="22"/>
          <w:szCs w:val="22"/>
        </w:rPr>
      </w:pPr>
      <w:r w:rsidRPr="0067798E">
        <w:rPr>
          <w:sz w:val="22"/>
          <w:szCs w:val="22"/>
        </w:rPr>
        <w:t xml:space="preserve">1.2 </w:t>
      </w:r>
      <w:r w:rsidRPr="0067798E">
        <w:rPr>
          <w:sz w:val="22"/>
          <w:szCs w:val="22"/>
        </w:rPr>
        <w:t>投标人对所提供的服务应当享有合法的所有权，没有侵犯任何第三方的知识产权、技术秘密等权利，而且不存在任何抵押、留置、查封等产权瑕疵。</w:t>
      </w:r>
      <w:r w:rsidRPr="0067798E">
        <w:rPr>
          <w:sz w:val="22"/>
          <w:szCs w:val="22"/>
        </w:rPr>
        <w:t xml:space="preserve"> </w:t>
      </w:r>
    </w:p>
    <w:p w:rsidR="0067798E" w:rsidRPr="0067798E" w:rsidRDefault="0067798E" w:rsidP="0067798E">
      <w:pPr>
        <w:adjustRightInd w:val="0"/>
        <w:snapToGrid w:val="0"/>
        <w:spacing w:line="300" w:lineRule="auto"/>
        <w:ind w:firstLineChars="200" w:firstLine="440"/>
        <w:jc w:val="left"/>
        <w:rPr>
          <w:sz w:val="22"/>
          <w:szCs w:val="22"/>
        </w:rPr>
      </w:pPr>
      <w:r w:rsidRPr="0067798E">
        <w:rPr>
          <w:sz w:val="22"/>
          <w:szCs w:val="22"/>
        </w:rPr>
        <w:t xml:space="preserve">1.3 </w:t>
      </w:r>
      <w:r w:rsidRPr="0067798E">
        <w:rPr>
          <w:sz w:val="22"/>
          <w:szCs w:val="22"/>
        </w:rPr>
        <w:t>投标人提供的服务应当符合招标文件的要求，并且其质量完全符合国家标准、行业标准或地方标准。</w:t>
      </w:r>
    </w:p>
    <w:p w:rsidR="0067798E" w:rsidRPr="0067798E" w:rsidRDefault="0067798E" w:rsidP="0067798E">
      <w:pPr>
        <w:adjustRightInd w:val="0"/>
        <w:snapToGrid w:val="0"/>
        <w:spacing w:line="300" w:lineRule="auto"/>
        <w:ind w:firstLineChars="200" w:firstLine="440"/>
        <w:jc w:val="left"/>
        <w:rPr>
          <w:sz w:val="22"/>
          <w:szCs w:val="22"/>
        </w:rPr>
      </w:pPr>
      <w:r w:rsidRPr="0067798E">
        <w:rPr>
          <w:sz w:val="22"/>
          <w:szCs w:val="22"/>
        </w:rPr>
        <w:t xml:space="preserve">1.4 </w:t>
      </w:r>
      <w:r w:rsidRPr="0067798E">
        <w:rPr>
          <w:sz w:val="22"/>
          <w:szCs w:val="22"/>
        </w:rPr>
        <w:t>投标人在投标前应认真了解项目的实施背景、应提供的服务内容和质量、项目考核管理要求等，一旦中标，应按照招标文件和合同规定的要求提供相关服务。</w:t>
      </w:r>
    </w:p>
    <w:p w:rsidR="0067798E" w:rsidRPr="0067798E" w:rsidRDefault="0067798E" w:rsidP="0067798E">
      <w:pPr>
        <w:adjustRightInd w:val="0"/>
        <w:snapToGrid w:val="0"/>
        <w:spacing w:line="300" w:lineRule="auto"/>
        <w:ind w:firstLineChars="200" w:firstLine="440"/>
        <w:rPr>
          <w:sz w:val="22"/>
        </w:rPr>
      </w:pPr>
      <w:r w:rsidRPr="0067798E">
        <w:rPr>
          <w:sz w:val="22"/>
          <w:szCs w:val="22"/>
        </w:rPr>
        <w:t>1.5</w:t>
      </w:r>
      <w:r w:rsidRPr="0067798E">
        <w:rPr>
          <w:sz w:val="22"/>
        </w:rPr>
        <w:t>投标人认为招标文件（包括招标补充文件）存在排他性或歧视性条款，自收到招标文件之日或者招标文件公告期限</w:t>
      </w:r>
      <w:r w:rsidRPr="0067798E">
        <w:rPr>
          <w:sz w:val="22"/>
          <w:szCs w:val="22"/>
        </w:rPr>
        <w:t>届满之日起</w:t>
      </w:r>
      <w:r w:rsidRPr="0067798E">
        <w:rPr>
          <w:sz w:val="22"/>
          <w:szCs w:val="22"/>
        </w:rPr>
        <w:t>10</w:t>
      </w:r>
      <w:r w:rsidRPr="0067798E">
        <w:rPr>
          <w:sz w:val="22"/>
          <w:szCs w:val="22"/>
        </w:rPr>
        <w:t>日内，以书面形式提出，并</w:t>
      </w:r>
      <w:r w:rsidRPr="0067798E">
        <w:rPr>
          <w:sz w:val="22"/>
        </w:rPr>
        <w:t>附相关证据。</w:t>
      </w:r>
    </w:p>
    <w:p w:rsidR="0067798E" w:rsidRPr="0067798E" w:rsidRDefault="0067798E" w:rsidP="0067798E">
      <w:pPr>
        <w:snapToGrid w:val="0"/>
        <w:spacing w:line="300" w:lineRule="auto"/>
        <w:ind w:firstLineChars="200" w:firstLine="440"/>
        <w:jc w:val="left"/>
        <w:rPr>
          <w:b/>
          <w:bCs/>
          <w:sz w:val="22"/>
        </w:rPr>
      </w:pPr>
      <w:r w:rsidRPr="0067798E">
        <w:rPr>
          <w:rFonts w:ascii="宋体" w:hAnsi="宋体" w:cs="宋体" w:hint="eastAsia"/>
          <w:sz w:val="22"/>
        </w:rPr>
        <w:t>★</w:t>
      </w:r>
      <w:r w:rsidRPr="0067798E">
        <w:rPr>
          <w:sz w:val="22"/>
        </w:rPr>
        <w:t>1.6</w:t>
      </w:r>
      <w:r w:rsidRPr="0067798E">
        <w:rPr>
          <w:sz w:val="22"/>
        </w:rPr>
        <w:t>投标人提供的服务必须符合国家强制性标准。</w:t>
      </w:r>
    </w:p>
    <w:p w:rsidR="0067798E" w:rsidRPr="0067798E" w:rsidRDefault="0067798E" w:rsidP="0067798E">
      <w:pPr>
        <w:spacing w:line="300" w:lineRule="auto"/>
        <w:rPr>
          <w:b/>
          <w:bCs/>
          <w:sz w:val="22"/>
          <w:szCs w:val="22"/>
        </w:rPr>
      </w:pPr>
    </w:p>
    <w:p w:rsidR="0067798E" w:rsidRPr="0067798E" w:rsidRDefault="0067798E" w:rsidP="0067798E">
      <w:pPr>
        <w:adjustRightInd w:val="0"/>
        <w:snapToGrid w:val="0"/>
        <w:spacing w:line="300" w:lineRule="auto"/>
        <w:ind w:firstLineChars="196" w:firstLine="590"/>
        <w:jc w:val="center"/>
        <w:outlineLvl w:val="1"/>
        <w:rPr>
          <w:rFonts w:eastAsia="黑体"/>
          <w:b/>
          <w:sz w:val="30"/>
          <w:szCs w:val="30"/>
        </w:rPr>
      </w:pPr>
      <w:bookmarkStart w:id="2" w:name="_Toc188790375"/>
      <w:bookmarkStart w:id="3" w:name="_Toc463690192"/>
      <w:bookmarkStart w:id="4" w:name="_Toc460922279"/>
      <w:bookmarkStart w:id="5" w:name="_Toc47261680"/>
      <w:bookmarkStart w:id="6" w:name="_Toc49019224"/>
      <w:bookmarkStart w:id="7" w:name="_Toc68072830"/>
      <w:bookmarkStart w:id="8" w:name="_Toc68590756"/>
      <w:bookmarkStart w:id="9" w:name="_Toc67110498"/>
      <w:bookmarkStart w:id="10" w:name="_Toc413614158"/>
      <w:bookmarkStart w:id="11" w:name="_Toc48995841"/>
      <w:bookmarkStart w:id="12" w:name="_Toc47418928"/>
      <w:bookmarkStart w:id="13" w:name="_Toc49019485"/>
      <w:bookmarkStart w:id="14" w:name="_Toc67110500"/>
      <w:bookmarkStart w:id="15" w:name="_Toc67110070"/>
      <w:bookmarkStart w:id="16" w:name="_Toc47261875"/>
      <w:bookmarkStart w:id="17" w:name="_Toc47418721"/>
      <w:bookmarkStart w:id="18" w:name="_Toc47416185"/>
      <w:bookmarkStart w:id="19" w:name="_Toc49019226"/>
      <w:bookmarkStart w:id="20" w:name="_Toc68072828"/>
      <w:bookmarkStart w:id="21" w:name="_Toc49019487"/>
      <w:bookmarkStart w:id="22" w:name="_Toc68590754"/>
      <w:bookmarkStart w:id="23" w:name="_Toc47415931"/>
      <w:bookmarkStart w:id="24" w:name="_Toc67110068"/>
      <w:bookmarkStart w:id="25" w:name="_Toc447895535"/>
      <w:bookmarkStart w:id="26" w:name="_Toc48791225"/>
      <w:bookmarkStart w:id="27" w:name="_Toc47262059"/>
      <w:bookmarkStart w:id="28" w:name="_Toc413614157"/>
      <w:bookmarkStart w:id="29" w:name="_Toc47418245"/>
      <w:r w:rsidRPr="0067798E">
        <w:rPr>
          <w:rFonts w:eastAsia="黑体"/>
          <w:b/>
          <w:sz w:val="30"/>
          <w:szCs w:val="30"/>
        </w:rPr>
        <w:t>二、项目概况</w:t>
      </w:r>
      <w:bookmarkEnd w:id="2"/>
    </w:p>
    <w:p w:rsidR="0067798E" w:rsidRPr="0067798E" w:rsidRDefault="0067798E" w:rsidP="0067798E">
      <w:pPr>
        <w:spacing w:line="300" w:lineRule="auto"/>
        <w:rPr>
          <w:b/>
          <w:bCs/>
          <w:sz w:val="22"/>
          <w:szCs w:val="22"/>
        </w:rPr>
      </w:pPr>
      <w:bookmarkStart w:id="30" w:name="_Toc463690194"/>
      <w:bookmarkStart w:id="31" w:name="_Toc460922281"/>
      <w:bookmarkEnd w:id="3"/>
      <w:bookmarkEnd w:id="4"/>
    </w:p>
    <w:p w:rsidR="0067798E" w:rsidRPr="0067798E" w:rsidRDefault="0067798E" w:rsidP="0067798E">
      <w:pPr>
        <w:snapToGrid w:val="0"/>
        <w:spacing w:line="300" w:lineRule="auto"/>
        <w:ind w:firstLineChars="196" w:firstLine="433"/>
        <w:outlineLvl w:val="2"/>
        <w:rPr>
          <w:b/>
          <w:bCs/>
          <w:sz w:val="22"/>
          <w:szCs w:val="22"/>
        </w:rPr>
      </w:pPr>
      <w:bookmarkStart w:id="32" w:name="_Toc188790376"/>
      <w:r w:rsidRPr="0067798E">
        <w:rPr>
          <w:b/>
          <w:bCs/>
          <w:sz w:val="22"/>
          <w:szCs w:val="22"/>
        </w:rPr>
        <w:t xml:space="preserve">2 </w:t>
      </w:r>
      <w:r w:rsidRPr="0067798E">
        <w:rPr>
          <w:b/>
          <w:bCs/>
          <w:sz w:val="22"/>
          <w:szCs w:val="22"/>
        </w:rPr>
        <w:t>项目名称</w:t>
      </w:r>
      <w:bookmarkEnd w:id="32"/>
    </w:p>
    <w:p w:rsidR="0067798E" w:rsidRPr="0067798E" w:rsidRDefault="0067798E" w:rsidP="0067798E">
      <w:pPr>
        <w:pStyle w:val="affa"/>
        <w:spacing w:line="300" w:lineRule="auto"/>
        <w:ind w:firstLine="440"/>
        <w:rPr>
          <w:rFonts w:ascii="Times New Roman" w:hAnsi="Times New Roman"/>
          <w:bCs/>
          <w:sz w:val="22"/>
        </w:rPr>
      </w:pPr>
      <w:r w:rsidRPr="0067798E">
        <w:rPr>
          <w:rFonts w:ascii="Times New Roman" w:hAnsi="Times New Roman"/>
          <w:bCs/>
          <w:sz w:val="22"/>
        </w:rPr>
        <w:t>项目名称：杨高路商务走廊地下通道空箱日常养护</w:t>
      </w:r>
    </w:p>
    <w:p w:rsidR="0067798E" w:rsidRPr="0067798E" w:rsidRDefault="0067798E" w:rsidP="0067798E">
      <w:pPr>
        <w:snapToGrid w:val="0"/>
        <w:spacing w:line="300" w:lineRule="auto"/>
        <w:ind w:firstLineChars="196" w:firstLine="433"/>
        <w:outlineLvl w:val="2"/>
        <w:rPr>
          <w:b/>
          <w:bCs/>
          <w:sz w:val="22"/>
          <w:szCs w:val="22"/>
        </w:rPr>
      </w:pPr>
      <w:bookmarkStart w:id="33" w:name="_Toc188790377"/>
      <w:r w:rsidRPr="0067798E">
        <w:rPr>
          <w:b/>
          <w:bCs/>
          <w:sz w:val="22"/>
          <w:szCs w:val="22"/>
        </w:rPr>
        <w:t xml:space="preserve">3 </w:t>
      </w:r>
      <w:r w:rsidRPr="0067798E">
        <w:rPr>
          <w:b/>
          <w:bCs/>
          <w:sz w:val="22"/>
          <w:szCs w:val="22"/>
        </w:rPr>
        <w:t>项目地点</w:t>
      </w:r>
      <w:bookmarkEnd w:id="33"/>
    </w:p>
    <w:p w:rsidR="0067798E" w:rsidRPr="0067798E" w:rsidRDefault="0067798E" w:rsidP="0067798E">
      <w:pPr>
        <w:pStyle w:val="affa"/>
        <w:spacing w:line="300" w:lineRule="auto"/>
        <w:ind w:firstLine="440"/>
        <w:rPr>
          <w:rFonts w:ascii="Times New Roman" w:hAnsi="Times New Roman"/>
          <w:bCs/>
          <w:sz w:val="22"/>
        </w:rPr>
      </w:pPr>
      <w:r w:rsidRPr="0067798E">
        <w:rPr>
          <w:rFonts w:ascii="Times New Roman" w:hAnsi="Times New Roman"/>
          <w:bCs/>
          <w:sz w:val="22"/>
        </w:rPr>
        <w:t>项目地点：浦东新区指定地点</w:t>
      </w:r>
      <w:r w:rsidRPr="0067798E">
        <w:rPr>
          <w:rFonts w:ascii="Times New Roman" w:hAnsi="Times New Roman"/>
          <w:bCs/>
          <w:sz w:val="22"/>
        </w:rPr>
        <w:t xml:space="preserve"> </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34" w:name="_Toc188790378"/>
      <w:bookmarkStart w:id="35" w:name="_Toc460922294"/>
      <w:bookmarkStart w:id="36" w:name="_Toc463690207"/>
      <w:bookmarkEnd w:id="30"/>
      <w:bookmarkEnd w:id="31"/>
      <w:r w:rsidRPr="0067798E">
        <w:rPr>
          <w:b/>
          <w:sz w:val="22"/>
          <w:szCs w:val="22"/>
        </w:rPr>
        <w:t xml:space="preserve">4 </w:t>
      </w:r>
      <w:r w:rsidRPr="0067798E">
        <w:rPr>
          <w:b/>
          <w:sz w:val="22"/>
          <w:szCs w:val="22"/>
        </w:rPr>
        <w:t>招标范围与内容</w:t>
      </w:r>
      <w:bookmarkEnd w:id="34"/>
    </w:p>
    <w:p w:rsidR="0067798E" w:rsidRPr="0067798E" w:rsidRDefault="0067798E" w:rsidP="0067798E">
      <w:pPr>
        <w:snapToGrid w:val="0"/>
        <w:spacing w:line="300" w:lineRule="auto"/>
        <w:ind w:firstLineChars="200" w:firstLine="440"/>
        <w:jc w:val="left"/>
        <w:rPr>
          <w:sz w:val="22"/>
          <w:szCs w:val="22"/>
        </w:rPr>
      </w:pPr>
      <w:r w:rsidRPr="0067798E">
        <w:rPr>
          <w:sz w:val="22"/>
          <w:szCs w:val="22"/>
        </w:rPr>
        <w:t>4.</w:t>
      </w:r>
      <w:r w:rsidRPr="0067798E">
        <w:rPr>
          <w:rFonts w:hint="eastAsia"/>
          <w:sz w:val="22"/>
          <w:szCs w:val="22"/>
        </w:rPr>
        <w:t>1</w:t>
      </w:r>
      <w:r w:rsidRPr="0067798E">
        <w:rPr>
          <w:sz w:val="22"/>
          <w:szCs w:val="22"/>
        </w:rPr>
        <w:t xml:space="preserve"> </w:t>
      </w:r>
      <w:r w:rsidRPr="0067798E">
        <w:rPr>
          <w:sz w:val="22"/>
          <w:szCs w:val="22"/>
        </w:rPr>
        <w:t>项目招标范围及内容：</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本项目招标范围与工作内容包括但不限于：</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1</w:t>
      </w:r>
      <w:r w:rsidRPr="0067798E">
        <w:rPr>
          <w:rFonts w:hint="eastAsia"/>
          <w:sz w:val="22"/>
          <w:szCs w:val="22"/>
        </w:rPr>
        <w:t>、地道空箱已开发区域和未开区域的结构养护、日常保洁，包括地坪、墙面、楼梯、踏步、天棚，截水沟等设施完好和清洁除尘。</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2</w:t>
      </w:r>
      <w:r w:rsidRPr="0067798E">
        <w:rPr>
          <w:rFonts w:hint="eastAsia"/>
          <w:sz w:val="22"/>
          <w:szCs w:val="22"/>
        </w:rPr>
        <w:t>、设施用房门窗完好，清洁。</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3</w:t>
      </w:r>
      <w:r w:rsidRPr="0067798E">
        <w:rPr>
          <w:rFonts w:hint="eastAsia"/>
          <w:sz w:val="22"/>
          <w:szCs w:val="22"/>
        </w:rPr>
        <w:t>、机电设施的供配电系统完好运行，包括照明系统、通风系统、消防系统、排水系统的日常运行，检查等工作。</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4</w:t>
      </w:r>
      <w:r w:rsidRPr="0067798E">
        <w:rPr>
          <w:rFonts w:hint="eastAsia"/>
          <w:sz w:val="22"/>
          <w:szCs w:val="22"/>
        </w:rPr>
        <w:t>、结构系统和机电设施的经常性检测、定期检测等。</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4.</w:t>
      </w:r>
      <w:r w:rsidRPr="0067798E">
        <w:rPr>
          <w:rFonts w:hint="eastAsia"/>
          <w:sz w:val="22"/>
          <w:szCs w:val="22"/>
        </w:rPr>
        <w:t>2</w:t>
      </w:r>
      <w:r w:rsidRPr="0067798E">
        <w:rPr>
          <w:sz w:val="22"/>
          <w:szCs w:val="22"/>
        </w:rPr>
        <w:t xml:space="preserve"> </w:t>
      </w:r>
      <w:r w:rsidRPr="0067798E">
        <w:rPr>
          <w:sz w:val="22"/>
          <w:szCs w:val="22"/>
        </w:rPr>
        <w:t>本项目服务期限：</w:t>
      </w:r>
      <w:r w:rsidRPr="0067798E">
        <w:rPr>
          <w:bCs/>
          <w:sz w:val="22"/>
          <w:szCs w:val="22"/>
        </w:rPr>
        <w:t>本项目</w:t>
      </w:r>
      <w:r w:rsidRPr="0067798E">
        <w:rPr>
          <w:rFonts w:hint="eastAsia"/>
          <w:bCs/>
          <w:sz w:val="22"/>
          <w:szCs w:val="22"/>
        </w:rPr>
        <w:t>采取招</w:t>
      </w:r>
      <w:proofErr w:type="gramStart"/>
      <w:r w:rsidRPr="0067798E">
        <w:rPr>
          <w:rFonts w:hint="eastAsia"/>
          <w:bCs/>
          <w:sz w:val="22"/>
          <w:szCs w:val="22"/>
        </w:rPr>
        <w:t>一</w:t>
      </w:r>
      <w:proofErr w:type="gramEnd"/>
      <w:r w:rsidRPr="0067798E">
        <w:rPr>
          <w:rFonts w:hint="eastAsia"/>
          <w:bCs/>
          <w:sz w:val="22"/>
          <w:szCs w:val="22"/>
        </w:rPr>
        <w:t>续</w:t>
      </w:r>
      <w:proofErr w:type="gramStart"/>
      <w:r w:rsidRPr="0067798E">
        <w:rPr>
          <w:rFonts w:hint="eastAsia"/>
          <w:bCs/>
          <w:sz w:val="22"/>
          <w:szCs w:val="22"/>
        </w:rPr>
        <w:t>一</w:t>
      </w:r>
      <w:proofErr w:type="gramEnd"/>
      <w:r w:rsidRPr="0067798E">
        <w:rPr>
          <w:rFonts w:hint="eastAsia"/>
          <w:bCs/>
          <w:sz w:val="22"/>
          <w:szCs w:val="22"/>
        </w:rPr>
        <w:t>形式，根据考核结果可签订后一次合同。第一年服务期限</w:t>
      </w:r>
      <w:r w:rsidRPr="0067798E">
        <w:rPr>
          <w:bCs/>
          <w:sz w:val="22"/>
          <w:szCs w:val="22"/>
        </w:rPr>
        <w:t>暂定自</w:t>
      </w:r>
      <w:r w:rsidRPr="0067798E">
        <w:rPr>
          <w:kern w:val="0"/>
          <w:sz w:val="22"/>
          <w:szCs w:val="22"/>
        </w:rPr>
        <w:t>2025</w:t>
      </w:r>
      <w:r w:rsidRPr="0067798E">
        <w:rPr>
          <w:kern w:val="0"/>
          <w:sz w:val="22"/>
          <w:szCs w:val="22"/>
        </w:rPr>
        <w:t>年</w:t>
      </w:r>
      <w:r w:rsidRPr="0067798E">
        <w:rPr>
          <w:rFonts w:hint="eastAsia"/>
          <w:kern w:val="0"/>
          <w:sz w:val="22"/>
          <w:szCs w:val="22"/>
        </w:rPr>
        <w:t>4</w:t>
      </w:r>
      <w:r w:rsidRPr="0067798E">
        <w:rPr>
          <w:kern w:val="0"/>
          <w:sz w:val="22"/>
          <w:szCs w:val="22"/>
        </w:rPr>
        <w:t>月</w:t>
      </w:r>
      <w:r w:rsidRPr="0067798E">
        <w:rPr>
          <w:kern w:val="0"/>
          <w:sz w:val="22"/>
          <w:szCs w:val="22"/>
        </w:rPr>
        <w:t>1</w:t>
      </w:r>
      <w:r w:rsidRPr="0067798E">
        <w:rPr>
          <w:kern w:val="0"/>
          <w:sz w:val="22"/>
          <w:szCs w:val="22"/>
        </w:rPr>
        <w:t>日至</w:t>
      </w:r>
      <w:r w:rsidRPr="0067798E">
        <w:rPr>
          <w:kern w:val="0"/>
          <w:sz w:val="22"/>
          <w:szCs w:val="22"/>
        </w:rPr>
        <w:t>2026</w:t>
      </w:r>
      <w:r w:rsidRPr="0067798E">
        <w:rPr>
          <w:kern w:val="0"/>
          <w:sz w:val="22"/>
          <w:szCs w:val="22"/>
        </w:rPr>
        <w:t>年</w:t>
      </w:r>
      <w:r w:rsidRPr="0067798E">
        <w:rPr>
          <w:rFonts w:hint="eastAsia"/>
          <w:kern w:val="0"/>
          <w:sz w:val="22"/>
          <w:szCs w:val="22"/>
        </w:rPr>
        <w:t>3</w:t>
      </w:r>
      <w:r w:rsidRPr="0067798E">
        <w:rPr>
          <w:kern w:val="0"/>
          <w:sz w:val="22"/>
          <w:szCs w:val="22"/>
        </w:rPr>
        <w:t>月</w:t>
      </w:r>
      <w:r w:rsidRPr="0067798E">
        <w:rPr>
          <w:rFonts w:hint="eastAsia"/>
          <w:kern w:val="0"/>
          <w:sz w:val="22"/>
          <w:szCs w:val="22"/>
        </w:rPr>
        <w:t>31</w:t>
      </w:r>
      <w:r w:rsidRPr="0067798E">
        <w:rPr>
          <w:kern w:val="0"/>
          <w:sz w:val="22"/>
          <w:szCs w:val="22"/>
        </w:rPr>
        <w:t>日</w:t>
      </w:r>
      <w:r w:rsidRPr="0067798E">
        <w:rPr>
          <w:bCs/>
          <w:sz w:val="22"/>
          <w:szCs w:val="22"/>
        </w:rPr>
        <w:t>，具体以合同签订日期为准。</w:t>
      </w:r>
      <w:r w:rsidR="00C07B2C">
        <w:rPr>
          <w:rFonts w:hint="eastAsia"/>
          <w:bCs/>
          <w:sz w:val="22"/>
          <w:szCs w:val="22"/>
        </w:rPr>
        <w:t>（</w:t>
      </w:r>
      <w:r w:rsidR="00C07B2C" w:rsidRPr="008C35BA">
        <w:rPr>
          <w:rFonts w:hint="eastAsia"/>
          <w:bCs/>
          <w:sz w:val="22"/>
          <w:szCs w:val="22"/>
        </w:rPr>
        <w:t>本合同续签服务期根据财政预算安排情况及上级行业主管部门业务管理要求续签</w:t>
      </w:r>
      <w:r w:rsidR="00C07B2C">
        <w:rPr>
          <w:rFonts w:hint="eastAsia"/>
          <w:bCs/>
          <w:sz w:val="22"/>
          <w:szCs w:val="22"/>
        </w:rPr>
        <w:t>）</w:t>
      </w:r>
      <w:bookmarkStart w:id="37" w:name="_GoBack"/>
      <w:bookmarkEnd w:id="37"/>
    </w:p>
    <w:p w:rsidR="0067798E" w:rsidRPr="0067798E" w:rsidRDefault="0067798E" w:rsidP="0067798E">
      <w:pPr>
        <w:adjustRightInd w:val="0"/>
        <w:snapToGrid w:val="0"/>
        <w:spacing w:line="300" w:lineRule="auto"/>
        <w:ind w:firstLineChars="249" w:firstLine="550"/>
        <w:jc w:val="left"/>
        <w:outlineLvl w:val="2"/>
        <w:rPr>
          <w:b/>
          <w:sz w:val="22"/>
          <w:szCs w:val="22"/>
        </w:rPr>
      </w:pPr>
      <w:bookmarkStart w:id="38" w:name="_Toc188790379"/>
      <w:r w:rsidRPr="0067798E">
        <w:rPr>
          <w:b/>
          <w:sz w:val="22"/>
          <w:szCs w:val="22"/>
        </w:rPr>
        <w:t xml:space="preserve">5 </w:t>
      </w:r>
      <w:r w:rsidRPr="0067798E">
        <w:rPr>
          <w:b/>
          <w:sz w:val="22"/>
          <w:szCs w:val="22"/>
        </w:rPr>
        <w:t>承包方式</w:t>
      </w:r>
      <w:bookmarkEnd w:id="38"/>
    </w:p>
    <w:p w:rsidR="0067798E" w:rsidRPr="0067798E" w:rsidRDefault="0067798E" w:rsidP="0067798E">
      <w:pPr>
        <w:snapToGrid w:val="0"/>
        <w:spacing w:line="300" w:lineRule="auto"/>
        <w:ind w:firstLineChars="250" w:firstLine="550"/>
        <w:jc w:val="left"/>
        <w:rPr>
          <w:sz w:val="22"/>
          <w:szCs w:val="22"/>
        </w:rPr>
      </w:pPr>
      <w:r w:rsidRPr="0067798E">
        <w:rPr>
          <w:sz w:val="22"/>
          <w:szCs w:val="22"/>
        </w:rPr>
        <w:t xml:space="preserve">5.1 </w:t>
      </w:r>
      <w:r w:rsidRPr="0067798E">
        <w:rPr>
          <w:sz w:val="22"/>
          <w:szCs w:val="22"/>
        </w:rPr>
        <w:t>依据本项目的招标范围和内容，中标人以</w:t>
      </w:r>
      <w:r w:rsidRPr="0067798E">
        <w:rPr>
          <w:sz w:val="22"/>
          <w:szCs w:val="22"/>
          <w:u w:val="single"/>
        </w:rPr>
        <w:t>包工、包料、包施工、包质量、包安全、包进度</w:t>
      </w:r>
      <w:r w:rsidRPr="0067798E">
        <w:rPr>
          <w:sz w:val="22"/>
          <w:szCs w:val="22"/>
        </w:rPr>
        <w:t>的方式实施总承包。</w:t>
      </w:r>
    </w:p>
    <w:p w:rsidR="0067798E" w:rsidRPr="0067798E" w:rsidRDefault="0067798E" w:rsidP="0067798E">
      <w:pPr>
        <w:snapToGrid w:val="0"/>
        <w:spacing w:line="300" w:lineRule="auto"/>
        <w:ind w:firstLineChars="250" w:firstLine="550"/>
        <w:jc w:val="left"/>
        <w:rPr>
          <w:sz w:val="22"/>
          <w:szCs w:val="22"/>
        </w:rPr>
      </w:pPr>
      <w:r w:rsidRPr="0067798E">
        <w:rPr>
          <w:sz w:val="22"/>
        </w:rPr>
        <w:t xml:space="preserve">5.2 </w:t>
      </w:r>
      <w:r w:rsidRPr="0067798E">
        <w:rPr>
          <w:sz w:val="22"/>
        </w:rPr>
        <w:t>本项目不允许分包。</w:t>
      </w:r>
    </w:p>
    <w:p w:rsidR="0067798E" w:rsidRPr="0067798E" w:rsidRDefault="0067798E" w:rsidP="0067798E">
      <w:pPr>
        <w:adjustRightInd w:val="0"/>
        <w:snapToGrid w:val="0"/>
        <w:spacing w:line="300" w:lineRule="auto"/>
        <w:ind w:firstLineChars="249" w:firstLine="550"/>
        <w:jc w:val="left"/>
        <w:outlineLvl w:val="2"/>
        <w:rPr>
          <w:b/>
          <w:sz w:val="22"/>
          <w:szCs w:val="22"/>
        </w:rPr>
      </w:pPr>
      <w:bookmarkStart w:id="39" w:name="_Toc188790380"/>
      <w:r w:rsidRPr="0067798E">
        <w:rPr>
          <w:b/>
          <w:sz w:val="22"/>
          <w:szCs w:val="22"/>
        </w:rPr>
        <w:lastRenderedPageBreak/>
        <w:t xml:space="preserve">6 </w:t>
      </w:r>
      <w:r w:rsidRPr="0067798E">
        <w:rPr>
          <w:b/>
          <w:sz w:val="22"/>
          <w:szCs w:val="22"/>
        </w:rPr>
        <w:t>合同的签订</w:t>
      </w:r>
      <w:bookmarkEnd w:id="39"/>
    </w:p>
    <w:p w:rsidR="0067798E" w:rsidRPr="0067798E" w:rsidRDefault="0067798E" w:rsidP="0067798E">
      <w:pPr>
        <w:snapToGrid w:val="0"/>
        <w:spacing w:line="300" w:lineRule="auto"/>
        <w:ind w:firstLineChars="250" w:firstLine="550"/>
        <w:jc w:val="left"/>
        <w:rPr>
          <w:sz w:val="22"/>
          <w:szCs w:val="22"/>
        </w:rPr>
      </w:pPr>
      <w:r w:rsidRPr="0067798E">
        <w:rPr>
          <w:sz w:val="22"/>
          <w:szCs w:val="22"/>
        </w:rPr>
        <w:t xml:space="preserve">6.1 </w:t>
      </w:r>
      <w:r w:rsidRPr="0067798E">
        <w:rPr>
          <w:sz w:val="22"/>
          <w:szCs w:val="22"/>
        </w:rPr>
        <w:t>本项目合同的标的、价格、质量及验收标准、考核管理、履约期限等主要条款应当与招标文件和中标人投标文件的内容一致，并互相补充和解释。</w:t>
      </w:r>
    </w:p>
    <w:p w:rsidR="0067798E" w:rsidRPr="0067798E" w:rsidRDefault="0067798E" w:rsidP="0067798E">
      <w:pPr>
        <w:snapToGrid w:val="0"/>
        <w:spacing w:line="300" w:lineRule="auto"/>
        <w:ind w:firstLineChars="250" w:firstLine="550"/>
        <w:jc w:val="left"/>
        <w:rPr>
          <w:sz w:val="22"/>
          <w:szCs w:val="22"/>
        </w:rPr>
      </w:pPr>
      <w:r w:rsidRPr="0067798E">
        <w:rPr>
          <w:rFonts w:hint="eastAsia"/>
          <w:sz w:val="22"/>
          <w:szCs w:val="22"/>
        </w:rPr>
        <w:t xml:space="preserve">6.2 </w:t>
      </w:r>
      <w:r w:rsidRPr="0067798E">
        <w:rPr>
          <w:rFonts w:hint="eastAsia"/>
          <w:sz w:val="22"/>
          <w:szCs w:val="22"/>
        </w:rPr>
        <w:t>本项目采取招</w:t>
      </w:r>
      <w:proofErr w:type="gramStart"/>
      <w:r w:rsidRPr="0067798E">
        <w:rPr>
          <w:rFonts w:hint="eastAsia"/>
          <w:sz w:val="22"/>
          <w:szCs w:val="22"/>
        </w:rPr>
        <w:t>一</w:t>
      </w:r>
      <w:proofErr w:type="gramEnd"/>
      <w:r w:rsidRPr="0067798E">
        <w:rPr>
          <w:rFonts w:hint="eastAsia"/>
          <w:sz w:val="22"/>
          <w:szCs w:val="22"/>
        </w:rPr>
        <w:t>续</w:t>
      </w:r>
      <w:proofErr w:type="gramStart"/>
      <w:r w:rsidRPr="0067798E">
        <w:rPr>
          <w:rFonts w:hint="eastAsia"/>
          <w:sz w:val="22"/>
          <w:szCs w:val="22"/>
        </w:rPr>
        <w:t>一</w:t>
      </w:r>
      <w:proofErr w:type="gramEnd"/>
      <w:r w:rsidRPr="0067798E">
        <w:rPr>
          <w:rFonts w:hint="eastAsia"/>
          <w:sz w:val="22"/>
          <w:szCs w:val="22"/>
        </w:rPr>
        <w:t>的形式，资金由新区财政预算逐年安排，中标后二年有效，在承包期限内，项目经费合同需逐次签订。采购人每年度对中标人的工作进行考核，考核通过的，双方续签下一服务期合同。如中标人年度考核未通过，双方不再续签下一服务期合同。</w:t>
      </w:r>
    </w:p>
    <w:p w:rsidR="0067798E" w:rsidRPr="0067798E" w:rsidRDefault="0067798E" w:rsidP="0067798E">
      <w:pPr>
        <w:adjustRightInd w:val="0"/>
        <w:snapToGrid w:val="0"/>
        <w:spacing w:line="300" w:lineRule="auto"/>
        <w:ind w:firstLineChars="200" w:firstLine="442"/>
        <w:jc w:val="left"/>
        <w:outlineLvl w:val="2"/>
        <w:rPr>
          <w:b/>
          <w:sz w:val="22"/>
          <w:szCs w:val="22"/>
        </w:rPr>
      </w:pPr>
      <w:bookmarkStart w:id="40" w:name="_Toc490730072"/>
      <w:bookmarkStart w:id="41" w:name="_Toc188790381"/>
      <w:r w:rsidRPr="0067798E">
        <w:rPr>
          <w:b/>
          <w:sz w:val="22"/>
          <w:szCs w:val="22"/>
        </w:rPr>
        <w:t xml:space="preserve">7 </w:t>
      </w:r>
      <w:r w:rsidRPr="0067798E">
        <w:rPr>
          <w:b/>
          <w:sz w:val="22"/>
          <w:szCs w:val="22"/>
        </w:rPr>
        <w:t>结算原则和支付方式</w:t>
      </w:r>
      <w:bookmarkEnd w:id="40"/>
      <w:bookmarkEnd w:id="41"/>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7.1 </w:t>
      </w:r>
      <w:r w:rsidRPr="0067798E">
        <w:rPr>
          <w:sz w:val="22"/>
          <w:szCs w:val="22"/>
        </w:rPr>
        <w:t>结算原则</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本项目的结算与支付应以主管部门最终核定的、按养护维修的质量标准和要求完成的实际设施量为准，中标人按中标价总价包干，在合同履约期内不变（合同约定除外）</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7.2 </w:t>
      </w:r>
      <w:r w:rsidRPr="0067798E">
        <w:rPr>
          <w:sz w:val="22"/>
          <w:szCs w:val="22"/>
        </w:rPr>
        <w:t>支付方式</w:t>
      </w:r>
    </w:p>
    <w:p w:rsidR="0067798E" w:rsidRPr="0067798E" w:rsidRDefault="0067798E" w:rsidP="0067798E">
      <w:pPr>
        <w:snapToGrid w:val="0"/>
        <w:spacing w:line="300" w:lineRule="auto"/>
        <w:ind w:firstLineChars="200" w:firstLine="440"/>
        <w:jc w:val="left"/>
        <w:rPr>
          <w:sz w:val="22"/>
          <w:szCs w:val="22"/>
        </w:rPr>
      </w:pPr>
      <w:bookmarkStart w:id="42" w:name="_Toc463690198"/>
      <w:bookmarkStart w:id="43" w:name="_Toc460922285"/>
      <w:r w:rsidRPr="0067798E">
        <w:rPr>
          <w:sz w:val="22"/>
          <w:szCs w:val="22"/>
        </w:rPr>
        <w:t xml:space="preserve">7.2.1 </w:t>
      </w:r>
      <w:r w:rsidRPr="0067798E">
        <w:rPr>
          <w:sz w:val="22"/>
          <w:szCs w:val="22"/>
        </w:rPr>
        <w:t>本项目合同金额采用分期付款方式，在采购人和中标人合同签订后，且财政资金到位后，按下款要求支付相应的合同款项。</w:t>
      </w:r>
      <w:r w:rsidRPr="0067798E">
        <w:rPr>
          <w:sz w:val="22"/>
          <w:szCs w:val="22"/>
        </w:rPr>
        <w:t xml:space="preserve"> </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7.2.2 </w:t>
      </w:r>
      <w:r w:rsidRPr="0067798E">
        <w:rPr>
          <w:sz w:val="22"/>
          <w:szCs w:val="22"/>
        </w:rPr>
        <w:t>分期付款的时间进度要求和支付比例具体如下：</w:t>
      </w:r>
      <w:r w:rsidRPr="0067798E">
        <w:rPr>
          <w:sz w:val="22"/>
          <w:szCs w:val="22"/>
        </w:rPr>
        <w:t xml:space="preserve"> </w:t>
      </w:r>
    </w:p>
    <w:p w:rsidR="0067798E" w:rsidRPr="0067798E" w:rsidRDefault="0067798E" w:rsidP="0067798E">
      <w:pPr>
        <w:snapToGrid w:val="0"/>
        <w:spacing w:line="300" w:lineRule="auto"/>
        <w:ind w:firstLineChars="200" w:firstLine="440"/>
        <w:jc w:val="left"/>
        <w:rPr>
          <w:sz w:val="22"/>
          <w:szCs w:val="22"/>
        </w:rPr>
      </w:pPr>
      <w:r w:rsidRPr="0067798E">
        <w:rPr>
          <w:rFonts w:hint="eastAsia"/>
          <w:sz w:val="22"/>
          <w:szCs w:val="22"/>
        </w:rPr>
        <w:t>以日常养护合同所签订的年度养护经费总价按月平均支付。其中水电费根据实际发生情况按实结算，由中标人支付。</w:t>
      </w:r>
      <w:r w:rsidRPr="0067798E">
        <w:rPr>
          <w:sz w:val="22"/>
          <w:szCs w:val="22"/>
        </w:rPr>
        <w:t>采购人有权在年度支付时，对年度内因设施量发生变化而已支付的养护经费将予以调整。</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7.2.3 </w:t>
      </w:r>
      <w:r w:rsidRPr="0067798E">
        <w:rPr>
          <w:sz w:val="22"/>
          <w:szCs w:val="22"/>
        </w:rPr>
        <w:t>付款条件：</w:t>
      </w:r>
      <w:r w:rsidRPr="0067798E">
        <w:rPr>
          <w:sz w:val="22"/>
          <w:szCs w:val="22"/>
        </w:rPr>
        <w:t xml:space="preserve"> </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1</w:t>
      </w:r>
      <w:r w:rsidRPr="0067798E">
        <w:rPr>
          <w:sz w:val="22"/>
          <w:szCs w:val="22"/>
        </w:rPr>
        <w:t>、每月上报养护工作量计划及其完成情况，通过审核且质量到要求的支付当月养护工作量完成的额度，最高不超过年度养护经费月度平均值的</w:t>
      </w:r>
      <w:r w:rsidRPr="0067798E">
        <w:rPr>
          <w:rFonts w:hint="eastAsia"/>
          <w:sz w:val="22"/>
          <w:szCs w:val="22"/>
        </w:rPr>
        <w:t>100%</w:t>
      </w:r>
      <w:r w:rsidRPr="0067798E">
        <w:rPr>
          <w:sz w:val="22"/>
          <w:szCs w:val="22"/>
        </w:rPr>
        <w:t>。</w:t>
      </w:r>
      <w:r w:rsidRPr="0067798E">
        <w:rPr>
          <w:sz w:val="22"/>
          <w:szCs w:val="22"/>
        </w:rPr>
        <w:t xml:space="preserve"> </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2</w:t>
      </w:r>
      <w:r w:rsidRPr="0067798E">
        <w:rPr>
          <w:sz w:val="22"/>
          <w:szCs w:val="22"/>
        </w:rPr>
        <w:t>、每月进行养护质量抽查，抽查等级为合格的支付当月养护经费。</w:t>
      </w:r>
      <w:r w:rsidRPr="0067798E">
        <w:rPr>
          <w:sz w:val="22"/>
          <w:szCs w:val="22"/>
        </w:rPr>
        <w:t xml:space="preserve"> </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3</w:t>
      </w:r>
      <w:r w:rsidRPr="0067798E">
        <w:rPr>
          <w:sz w:val="22"/>
          <w:szCs w:val="22"/>
        </w:rPr>
        <w:t>、月度考核等级</w:t>
      </w:r>
      <w:r w:rsidRPr="0067798E">
        <w:rPr>
          <w:sz w:val="22"/>
          <w:szCs w:val="22"/>
        </w:rPr>
        <w:t xml:space="preserve"> “</w:t>
      </w:r>
      <w:r w:rsidRPr="0067798E">
        <w:rPr>
          <w:sz w:val="22"/>
          <w:szCs w:val="22"/>
        </w:rPr>
        <w:t>不合格</w:t>
      </w:r>
      <w:r w:rsidRPr="0067798E">
        <w:rPr>
          <w:sz w:val="22"/>
          <w:szCs w:val="22"/>
        </w:rPr>
        <w:t>”</w:t>
      </w:r>
      <w:r w:rsidRPr="0067798E">
        <w:rPr>
          <w:sz w:val="22"/>
          <w:szCs w:val="22"/>
        </w:rPr>
        <w:t>的，出具书面警告，扣除养护合同总价</w:t>
      </w:r>
      <w:r w:rsidRPr="0067798E">
        <w:rPr>
          <w:sz w:val="22"/>
          <w:szCs w:val="22"/>
        </w:rPr>
        <w:t>5%</w:t>
      </w:r>
      <w:r w:rsidRPr="0067798E">
        <w:rPr>
          <w:sz w:val="22"/>
          <w:szCs w:val="22"/>
        </w:rPr>
        <w:t>。同时，管理部门有权终止服务合同，由此产生的一切法律后果及所有相关费用由中标单位承担。</w:t>
      </w:r>
    </w:p>
    <w:p w:rsidR="0067798E" w:rsidRPr="0067798E" w:rsidRDefault="0067798E" w:rsidP="0067798E">
      <w:pPr>
        <w:snapToGrid w:val="0"/>
        <w:spacing w:line="300" w:lineRule="auto"/>
        <w:ind w:firstLineChars="200" w:firstLine="440"/>
        <w:jc w:val="left"/>
        <w:rPr>
          <w:sz w:val="22"/>
        </w:rPr>
      </w:pPr>
      <w:r w:rsidRPr="0067798E">
        <w:rPr>
          <w:sz w:val="22"/>
        </w:rPr>
        <w:t>7.3</w:t>
      </w:r>
      <w:r w:rsidRPr="0067798E">
        <w:rPr>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7798E">
        <w:rPr>
          <w:sz w:val="22"/>
        </w:rPr>
        <w:t>1</w:t>
      </w:r>
      <w:r w:rsidRPr="0067798E">
        <w:rPr>
          <w:sz w:val="22"/>
        </w:rPr>
        <w:t>年</w:t>
      </w:r>
      <w:proofErr w:type="gramStart"/>
      <w:r w:rsidRPr="0067798E">
        <w:rPr>
          <w:sz w:val="22"/>
        </w:rPr>
        <w:t>期贷款市场</w:t>
      </w:r>
      <w:proofErr w:type="gramEnd"/>
      <w:r w:rsidRPr="0067798E">
        <w:rPr>
          <w:sz w:val="22"/>
        </w:rPr>
        <w:t>报价利率。</w:t>
      </w:r>
    </w:p>
    <w:p w:rsidR="0067798E" w:rsidRPr="0067798E" w:rsidRDefault="0067798E" w:rsidP="0067798E">
      <w:pPr>
        <w:snapToGrid w:val="0"/>
        <w:spacing w:line="300" w:lineRule="auto"/>
        <w:ind w:firstLineChars="200" w:firstLine="440"/>
        <w:jc w:val="left"/>
        <w:rPr>
          <w:sz w:val="22"/>
          <w:szCs w:val="22"/>
        </w:rPr>
      </w:pPr>
    </w:p>
    <w:p w:rsidR="0067798E" w:rsidRPr="0067798E" w:rsidRDefault="0067798E" w:rsidP="0067798E">
      <w:pPr>
        <w:adjustRightInd w:val="0"/>
        <w:snapToGrid w:val="0"/>
        <w:spacing w:line="300" w:lineRule="auto"/>
        <w:ind w:firstLineChars="196" w:firstLine="590"/>
        <w:jc w:val="center"/>
        <w:outlineLvl w:val="1"/>
        <w:rPr>
          <w:rFonts w:eastAsia="黑体"/>
          <w:b/>
          <w:sz w:val="30"/>
          <w:szCs w:val="30"/>
        </w:rPr>
      </w:pPr>
      <w:bookmarkStart w:id="44" w:name="_Toc188790382"/>
      <w:r w:rsidRPr="0067798E">
        <w:rPr>
          <w:rFonts w:eastAsia="黑体"/>
          <w:b/>
          <w:sz w:val="30"/>
          <w:szCs w:val="30"/>
        </w:rPr>
        <w:t>三、</w:t>
      </w:r>
      <w:bookmarkEnd w:id="42"/>
      <w:bookmarkEnd w:id="43"/>
      <w:r w:rsidRPr="0067798E">
        <w:rPr>
          <w:rFonts w:eastAsia="黑体"/>
          <w:b/>
          <w:sz w:val="30"/>
          <w:szCs w:val="30"/>
        </w:rPr>
        <w:t>技术质量要求</w:t>
      </w:r>
      <w:bookmarkEnd w:id="44"/>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45" w:name="_Toc188790383"/>
      <w:r w:rsidRPr="0067798E">
        <w:rPr>
          <w:b/>
          <w:sz w:val="22"/>
          <w:szCs w:val="22"/>
        </w:rPr>
        <w:t xml:space="preserve">8 </w:t>
      </w:r>
      <w:r w:rsidRPr="0067798E">
        <w:rPr>
          <w:b/>
          <w:sz w:val="22"/>
          <w:szCs w:val="22"/>
        </w:rPr>
        <w:t>技术规范和规范性文件</w:t>
      </w:r>
      <w:bookmarkEnd w:id="45"/>
    </w:p>
    <w:p w:rsidR="0067798E" w:rsidRPr="0067798E" w:rsidRDefault="0067798E" w:rsidP="0067798E">
      <w:pPr>
        <w:snapToGrid w:val="0"/>
        <w:spacing w:line="300" w:lineRule="auto"/>
        <w:ind w:firstLineChars="200" w:firstLine="440"/>
        <w:jc w:val="left"/>
        <w:rPr>
          <w:bCs/>
          <w:sz w:val="22"/>
          <w:szCs w:val="22"/>
        </w:rPr>
      </w:pPr>
      <w:r w:rsidRPr="0067798E">
        <w:rPr>
          <w:bCs/>
          <w:sz w:val="22"/>
          <w:szCs w:val="22"/>
        </w:rPr>
        <w:t>本项目的养护质量检查评定、养护维修技术标准及养护施工安全文明要求适用国家现行法律、规范、规程、标准以及上海市现行规范标准，具体包括：</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1</w:t>
      </w:r>
      <w:r w:rsidRPr="0067798E">
        <w:rPr>
          <w:rFonts w:hint="eastAsia"/>
          <w:bCs/>
          <w:sz w:val="22"/>
          <w:szCs w:val="22"/>
        </w:rPr>
        <w:t>）《上海市隧道养护技术规程》</w:t>
      </w:r>
      <w:r w:rsidRPr="0067798E">
        <w:rPr>
          <w:rFonts w:hint="eastAsia"/>
          <w:bCs/>
          <w:sz w:val="22"/>
          <w:szCs w:val="22"/>
        </w:rPr>
        <w:t>(DG</w:t>
      </w:r>
      <w:r w:rsidRPr="0067798E">
        <w:rPr>
          <w:rFonts w:hint="eastAsia"/>
          <w:bCs/>
          <w:sz w:val="22"/>
          <w:szCs w:val="22"/>
        </w:rPr>
        <w:t>∕</w:t>
      </w:r>
      <w:r w:rsidRPr="0067798E">
        <w:rPr>
          <w:rFonts w:hint="eastAsia"/>
          <w:bCs/>
          <w:sz w:val="22"/>
          <w:szCs w:val="22"/>
        </w:rPr>
        <w:t>TJ 08-2175-2015 )</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2</w:t>
      </w:r>
      <w:r w:rsidRPr="0067798E">
        <w:rPr>
          <w:rFonts w:hint="eastAsia"/>
          <w:bCs/>
          <w:sz w:val="22"/>
          <w:szCs w:val="22"/>
        </w:rPr>
        <w:t>）《市政道路机电系统维护技术规程》（</w:t>
      </w:r>
      <w:r w:rsidRPr="0067798E">
        <w:rPr>
          <w:rFonts w:hint="eastAsia"/>
          <w:bCs/>
          <w:sz w:val="22"/>
          <w:szCs w:val="22"/>
        </w:rPr>
        <w:t>DG</w:t>
      </w:r>
      <w:r w:rsidRPr="0067798E">
        <w:rPr>
          <w:rFonts w:hint="eastAsia"/>
          <w:bCs/>
          <w:sz w:val="22"/>
          <w:szCs w:val="22"/>
        </w:rPr>
        <w:t>∕</w:t>
      </w:r>
      <w:r w:rsidRPr="0067798E">
        <w:rPr>
          <w:rFonts w:hint="eastAsia"/>
          <w:bCs/>
          <w:sz w:val="22"/>
          <w:szCs w:val="22"/>
        </w:rPr>
        <w:t>TJ 08-2171-2015</w:t>
      </w:r>
      <w:r w:rsidRPr="0067798E">
        <w:rPr>
          <w:rFonts w:hint="eastAsia"/>
          <w:bCs/>
          <w:sz w:val="22"/>
          <w:szCs w:val="22"/>
        </w:rPr>
        <w:t>）</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3</w:t>
      </w:r>
      <w:r w:rsidRPr="0067798E">
        <w:rPr>
          <w:rFonts w:hint="eastAsia"/>
          <w:bCs/>
          <w:sz w:val="22"/>
          <w:szCs w:val="22"/>
        </w:rPr>
        <w:t>）《公路养护安全作业规程》（</w:t>
      </w:r>
      <w:r w:rsidRPr="0067798E">
        <w:rPr>
          <w:rFonts w:hint="eastAsia"/>
          <w:bCs/>
          <w:sz w:val="22"/>
          <w:szCs w:val="22"/>
        </w:rPr>
        <w:t>JTG H30-2015</w:t>
      </w:r>
      <w:r w:rsidRPr="0067798E">
        <w:rPr>
          <w:rFonts w:hint="eastAsia"/>
          <w:bCs/>
          <w:sz w:val="22"/>
          <w:szCs w:val="22"/>
        </w:rPr>
        <w:t>）</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4</w:t>
      </w:r>
      <w:r w:rsidRPr="0067798E">
        <w:rPr>
          <w:rFonts w:hint="eastAsia"/>
          <w:bCs/>
          <w:sz w:val="22"/>
          <w:szCs w:val="22"/>
        </w:rPr>
        <w:t>）《上海市安全生产条例》（</w:t>
      </w:r>
      <w:r w:rsidRPr="0067798E">
        <w:rPr>
          <w:rFonts w:hint="eastAsia"/>
          <w:bCs/>
          <w:sz w:val="22"/>
          <w:szCs w:val="22"/>
        </w:rPr>
        <w:t>2011</w:t>
      </w:r>
      <w:r w:rsidRPr="0067798E">
        <w:rPr>
          <w:rFonts w:hint="eastAsia"/>
          <w:bCs/>
          <w:sz w:val="22"/>
          <w:szCs w:val="22"/>
        </w:rPr>
        <w:t>年</w:t>
      </w:r>
      <w:r w:rsidRPr="0067798E">
        <w:rPr>
          <w:rFonts w:hint="eastAsia"/>
          <w:bCs/>
          <w:sz w:val="22"/>
          <w:szCs w:val="22"/>
        </w:rPr>
        <w:t>9</w:t>
      </w:r>
      <w:r w:rsidRPr="0067798E">
        <w:rPr>
          <w:rFonts w:hint="eastAsia"/>
          <w:bCs/>
          <w:sz w:val="22"/>
          <w:szCs w:val="22"/>
        </w:rPr>
        <w:t>月</w:t>
      </w:r>
      <w:r w:rsidRPr="0067798E">
        <w:rPr>
          <w:rFonts w:hint="eastAsia"/>
          <w:bCs/>
          <w:sz w:val="22"/>
          <w:szCs w:val="22"/>
        </w:rPr>
        <w:t>22</w:t>
      </w:r>
      <w:r w:rsidRPr="0067798E">
        <w:rPr>
          <w:rFonts w:hint="eastAsia"/>
          <w:bCs/>
          <w:sz w:val="22"/>
          <w:szCs w:val="22"/>
        </w:rPr>
        <w:t>日上海市第</w:t>
      </w:r>
      <w:r w:rsidRPr="0067798E">
        <w:rPr>
          <w:rFonts w:hint="eastAsia"/>
          <w:bCs/>
          <w:sz w:val="22"/>
          <w:szCs w:val="22"/>
        </w:rPr>
        <w:t>12</w:t>
      </w:r>
      <w:r w:rsidRPr="0067798E">
        <w:rPr>
          <w:rFonts w:hint="eastAsia"/>
          <w:bCs/>
          <w:sz w:val="22"/>
          <w:szCs w:val="22"/>
        </w:rPr>
        <w:t>届人大常委会第</w:t>
      </w:r>
      <w:r w:rsidRPr="0067798E">
        <w:rPr>
          <w:rFonts w:hint="eastAsia"/>
          <w:bCs/>
          <w:sz w:val="22"/>
          <w:szCs w:val="22"/>
        </w:rPr>
        <w:t>29</w:t>
      </w:r>
      <w:r w:rsidRPr="0067798E">
        <w:rPr>
          <w:rFonts w:hint="eastAsia"/>
          <w:bCs/>
          <w:sz w:val="22"/>
          <w:szCs w:val="22"/>
        </w:rPr>
        <w:t>次会议通过）</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5</w:t>
      </w:r>
      <w:r w:rsidRPr="0067798E">
        <w:rPr>
          <w:rFonts w:hint="eastAsia"/>
          <w:bCs/>
          <w:sz w:val="22"/>
          <w:szCs w:val="22"/>
        </w:rPr>
        <w:t>）关于修改《上海市建设工程文明施工管理规定》的决定（</w:t>
      </w:r>
      <w:r w:rsidRPr="0067798E">
        <w:rPr>
          <w:rFonts w:hint="eastAsia"/>
          <w:bCs/>
          <w:sz w:val="22"/>
          <w:szCs w:val="22"/>
        </w:rPr>
        <w:t>2019</w:t>
      </w:r>
      <w:r w:rsidRPr="0067798E">
        <w:rPr>
          <w:rFonts w:hint="eastAsia"/>
          <w:bCs/>
          <w:sz w:val="22"/>
          <w:szCs w:val="22"/>
        </w:rPr>
        <w:t>年</w:t>
      </w:r>
      <w:r w:rsidRPr="0067798E">
        <w:rPr>
          <w:rFonts w:hint="eastAsia"/>
          <w:bCs/>
          <w:sz w:val="22"/>
          <w:szCs w:val="22"/>
        </w:rPr>
        <w:t>9</w:t>
      </w:r>
      <w:r w:rsidRPr="0067798E">
        <w:rPr>
          <w:rFonts w:hint="eastAsia"/>
          <w:bCs/>
          <w:sz w:val="22"/>
          <w:szCs w:val="22"/>
        </w:rPr>
        <w:t>月</w:t>
      </w:r>
      <w:r w:rsidRPr="0067798E">
        <w:rPr>
          <w:rFonts w:hint="eastAsia"/>
          <w:bCs/>
          <w:sz w:val="22"/>
          <w:szCs w:val="22"/>
        </w:rPr>
        <w:t>18</w:t>
      </w:r>
      <w:r w:rsidRPr="0067798E">
        <w:rPr>
          <w:rFonts w:hint="eastAsia"/>
          <w:bCs/>
          <w:sz w:val="22"/>
          <w:szCs w:val="22"/>
        </w:rPr>
        <w:t>日上</w:t>
      </w:r>
      <w:r w:rsidRPr="0067798E">
        <w:rPr>
          <w:rFonts w:hint="eastAsia"/>
          <w:bCs/>
          <w:sz w:val="22"/>
          <w:szCs w:val="22"/>
        </w:rPr>
        <w:lastRenderedPageBreak/>
        <w:t>海市人民政府令第</w:t>
      </w:r>
      <w:r w:rsidRPr="0067798E">
        <w:rPr>
          <w:rFonts w:hint="eastAsia"/>
          <w:bCs/>
          <w:sz w:val="22"/>
          <w:szCs w:val="22"/>
        </w:rPr>
        <w:t>23</w:t>
      </w:r>
      <w:r w:rsidRPr="0067798E">
        <w:rPr>
          <w:rFonts w:hint="eastAsia"/>
          <w:bCs/>
          <w:sz w:val="22"/>
          <w:szCs w:val="22"/>
        </w:rPr>
        <w:t>号）</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6</w:t>
      </w:r>
      <w:r w:rsidRPr="0067798E">
        <w:rPr>
          <w:rFonts w:hint="eastAsia"/>
          <w:bCs/>
          <w:sz w:val="22"/>
          <w:szCs w:val="22"/>
        </w:rPr>
        <w:t>）《关于进一步规范本市建筑市场加强建设工程质量安全管理的若干意见》（沪府发〔</w:t>
      </w:r>
      <w:r w:rsidRPr="0067798E">
        <w:rPr>
          <w:rFonts w:hint="eastAsia"/>
          <w:bCs/>
          <w:sz w:val="22"/>
          <w:szCs w:val="22"/>
        </w:rPr>
        <w:t>2011</w:t>
      </w:r>
      <w:r w:rsidRPr="0067798E">
        <w:rPr>
          <w:rFonts w:hint="eastAsia"/>
          <w:bCs/>
          <w:sz w:val="22"/>
          <w:szCs w:val="22"/>
        </w:rPr>
        <w:t>〕</w:t>
      </w:r>
      <w:r w:rsidRPr="0067798E">
        <w:rPr>
          <w:rFonts w:hint="eastAsia"/>
          <w:bCs/>
          <w:sz w:val="22"/>
          <w:szCs w:val="22"/>
        </w:rPr>
        <w:t>1</w:t>
      </w:r>
      <w:r w:rsidRPr="0067798E">
        <w:rPr>
          <w:rFonts w:hint="eastAsia"/>
          <w:bCs/>
          <w:sz w:val="22"/>
          <w:szCs w:val="22"/>
        </w:rPr>
        <w:t>号）</w:t>
      </w:r>
    </w:p>
    <w:p w:rsidR="0067798E" w:rsidRPr="0067798E" w:rsidRDefault="0067798E" w:rsidP="0067798E">
      <w:pPr>
        <w:snapToGrid w:val="0"/>
        <w:spacing w:line="300" w:lineRule="auto"/>
        <w:ind w:firstLineChars="200" w:firstLine="440"/>
        <w:jc w:val="left"/>
        <w:rPr>
          <w:bCs/>
          <w:sz w:val="22"/>
          <w:szCs w:val="22"/>
        </w:rPr>
      </w:pPr>
      <w:r w:rsidRPr="0067798E">
        <w:rPr>
          <w:rFonts w:hint="eastAsia"/>
          <w:bCs/>
          <w:sz w:val="22"/>
          <w:szCs w:val="22"/>
        </w:rPr>
        <w:t>（</w:t>
      </w:r>
      <w:r w:rsidRPr="0067798E">
        <w:rPr>
          <w:rFonts w:hint="eastAsia"/>
          <w:bCs/>
          <w:sz w:val="22"/>
          <w:szCs w:val="22"/>
        </w:rPr>
        <w:t>7</w:t>
      </w:r>
      <w:r w:rsidRPr="0067798E">
        <w:rPr>
          <w:rFonts w:hint="eastAsia"/>
          <w:bCs/>
          <w:sz w:val="22"/>
          <w:szCs w:val="22"/>
        </w:rPr>
        <w:t>）国家、交通部、上海市以及市公路主管部门和行业管理机构颁布的其它相关规范和技术标准。</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以上规范、标准供参考，并不局限于此，但国家及地方相关的强制性条文必须无条件执行。</w:t>
      </w:r>
      <w:r w:rsidRPr="0067798E">
        <w:rPr>
          <w:sz w:val="22"/>
          <w:szCs w:val="22"/>
        </w:rPr>
        <w:t xml:space="preserve"> </w:t>
      </w:r>
    </w:p>
    <w:p w:rsidR="0067798E" w:rsidRPr="0067798E" w:rsidRDefault="0067798E" w:rsidP="0067798E">
      <w:pPr>
        <w:snapToGrid w:val="0"/>
        <w:spacing w:line="300" w:lineRule="auto"/>
        <w:ind w:firstLineChars="200" w:firstLine="440"/>
        <w:jc w:val="left"/>
        <w:rPr>
          <w:b/>
          <w:bCs/>
          <w:sz w:val="22"/>
          <w:szCs w:val="22"/>
          <w:u w:val="wavyHeavy"/>
        </w:rPr>
      </w:pPr>
      <w:r w:rsidRPr="0067798E">
        <w:rPr>
          <w:sz w:val="22"/>
          <w:szCs w:val="22"/>
        </w:rPr>
        <w:t>各投标人应充分注意，凡涉及国家或行业管理部门颁发的相关规范、规程和标准，无论其是否在本招标文件中列明，中标人应无条件执行。标准、规范等不一致的，以要求高者为准。</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46" w:name="_Toc188790384"/>
      <w:r w:rsidRPr="0067798E">
        <w:rPr>
          <w:b/>
          <w:sz w:val="22"/>
          <w:szCs w:val="22"/>
        </w:rPr>
        <w:t xml:space="preserve">9 </w:t>
      </w:r>
      <w:r w:rsidRPr="0067798E">
        <w:rPr>
          <w:b/>
          <w:sz w:val="22"/>
          <w:szCs w:val="22"/>
        </w:rPr>
        <w:t>招标内容与质量要求</w:t>
      </w:r>
      <w:bookmarkEnd w:id="46"/>
    </w:p>
    <w:p w:rsidR="0067798E" w:rsidRPr="0067798E" w:rsidRDefault="0067798E" w:rsidP="0067798E">
      <w:pPr>
        <w:pStyle w:val="af"/>
        <w:snapToGrid w:val="0"/>
        <w:spacing w:line="300" w:lineRule="auto"/>
        <w:ind w:firstLineChars="200" w:firstLine="440"/>
        <w:jc w:val="left"/>
        <w:rPr>
          <w:rFonts w:ascii="Times New Roman" w:hAnsi="Times New Roman"/>
          <w:bCs/>
          <w:sz w:val="22"/>
          <w:szCs w:val="22"/>
        </w:rPr>
      </w:pPr>
      <w:r w:rsidRPr="0067798E">
        <w:rPr>
          <w:rFonts w:ascii="Times New Roman" w:hAnsi="Times New Roman"/>
          <w:bCs/>
          <w:sz w:val="22"/>
          <w:szCs w:val="22"/>
        </w:rPr>
        <w:t xml:space="preserve">9.1 </w:t>
      </w:r>
      <w:r w:rsidRPr="0067798E">
        <w:rPr>
          <w:rFonts w:ascii="Times New Roman" w:hAnsi="Times New Roman"/>
          <w:bCs/>
          <w:sz w:val="22"/>
          <w:szCs w:val="22"/>
        </w:rPr>
        <w:t>设施量清单</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3"/>
        <w:gridCol w:w="2999"/>
        <w:gridCol w:w="1559"/>
        <w:gridCol w:w="1560"/>
        <w:gridCol w:w="2409"/>
      </w:tblGrid>
      <w:tr w:rsidR="0067798E" w:rsidRPr="0067798E" w:rsidTr="006510C5">
        <w:tc>
          <w:tcPr>
            <w:tcW w:w="653" w:type="dxa"/>
            <w:vAlign w:val="center"/>
          </w:tcPr>
          <w:p w:rsidR="0067798E" w:rsidRPr="0067798E" w:rsidRDefault="0067798E" w:rsidP="006510C5">
            <w:pPr>
              <w:pStyle w:val="af"/>
              <w:jc w:val="center"/>
              <w:rPr>
                <w:rFonts w:ascii="Times New Roman" w:hAnsi="Times New Roman"/>
                <w:b/>
                <w:sz w:val="22"/>
                <w:szCs w:val="22"/>
                <w:lang w:val="en-US" w:eastAsia="zh-CN"/>
              </w:rPr>
            </w:pPr>
            <w:r w:rsidRPr="0067798E">
              <w:rPr>
                <w:rFonts w:ascii="Times New Roman" w:hAnsi="Times New Roman"/>
                <w:b/>
                <w:sz w:val="22"/>
                <w:szCs w:val="22"/>
                <w:lang w:val="en-US" w:eastAsia="zh-CN"/>
              </w:rPr>
              <w:t>序号</w:t>
            </w:r>
          </w:p>
        </w:tc>
        <w:tc>
          <w:tcPr>
            <w:tcW w:w="2999" w:type="dxa"/>
            <w:vAlign w:val="center"/>
          </w:tcPr>
          <w:p w:rsidR="0067798E" w:rsidRPr="0067798E" w:rsidRDefault="0067798E" w:rsidP="006510C5">
            <w:pPr>
              <w:pStyle w:val="af"/>
              <w:jc w:val="center"/>
              <w:rPr>
                <w:rFonts w:ascii="Times New Roman" w:hAnsi="Times New Roman"/>
                <w:b/>
                <w:sz w:val="22"/>
                <w:szCs w:val="22"/>
                <w:lang w:val="en-US" w:eastAsia="zh-CN"/>
              </w:rPr>
            </w:pPr>
            <w:r w:rsidRPr="0067798E">
              <w:rPr>
                <w:rFonts w:ascii="Times New Roman" w:hAnsi="Times New Roman"/>
                <w:b/>
                <w:sz w:val="22"/>
                <w:szCs w:val="22"/>
                <w:lang w:val="en-US" w:eastAsia="zh-CN"/>
              </w:rPr>
              <w:t>项目</w:t>
            </w:r>
          </w:p>
        </w:tc>
        <w:tc>
          <w:tcPr>
            <w:tcW w:w="1559" w:type="dxa"/>
            <w:vAlign w:val="center"/>
          </w:tcPr>
          <w:p w:rsidR="0067798E" w:rsidRPr="0067798E" w:rsidRDefault="0067798E" w:rsidP="006510C5">
            <w:pPr>
              <w:ind w:right="74"/>
              <w:jc w:val="center"/>
              <w:rPr>
                <w:b/>
                <w:sz w:val="22"/>
              </w:rPr>
            </w:pPr>
            <w:r w:rsidRPr="0067798E">
              <w:rPr>
                <w:b/>
                <w:sz w:val="22"/>
              </w:rPr>
              <w:t>单位</w:t>
            </w: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b/>
                <w:sz w:val="22"/>
                <w:szCs w:val="22"/>
                <w:lang w:val="en-US" w:eastAsia="zh-CN"/>
              </w:rPr>
            </w:pPr>
            <w:r w:rsidRPr="0067798E">
              <w:rPr>
                <w:rFonts w:ascii="Times New Roman" w:hAnsi="Times New Roman"/>
                <w:b/>
                <w:sz w:val="22"/>
                <w:szCs w:val="22"/>
                <w:lang w:val="en-US" w:eastAsia="zh-CN"/>
              </w:rPr>
              <w:t>数量</w:t>
            </w:r>
          </w:p>
        </w:tc>
        <w:tc>
          <w:tcPr>
            <w:tcW w:w="2409" w:type="dxa"/>
            <w:vAlign w:val="center"/>
          </w:tcPr>
          <w:p w:rsidR="0067798E" w:rsidRPr="0067798E" w:rsidRDefault="0067798E" w:rsidP="006510C5">
            <w:pPr>
              <w:pStyle w:val="af"/>
              <w:jc w:val="center"/>
              <w:rPr>
                <w:rFonts w:ascii="Times New Roman" w:hAnsi="Times New Roman"/>
                <w:b/>
                <w:sz w:val="22"/>
                <w:szCs w:val="22"/>
                <w:lang w:val="en-US" w:eastAsia="zh-CN"/>
              </w:rPr>
            </w:pPr>
            <w:r w:rsidRPr="0067798E">
              <w:rPr>
                <w:rFonts w:ascii="Times New Roman" w:hAnsi="Times New Roman"/>
                <w:b/>
                <w:sz w:val="22"/>
                <w:szCs w:val="22"/>
                <w:lang w:val="en-US" w:eastAsia="zh-CN"/>
              </w:rPr>
              <w:t>备注</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proofErr w:type="gramStart"/>
            <w:r w:rsidRPr="0067798E">
              <w:rPr>
                <w:rFonts w:ascii="Times New Roman" w:hAnsi="Times New Roman"/>
                <w:sz w:val="22"/>
                <w:szCs w:val="22"/>
                <w:lang w:val="en-US" w:eastAsia="zh-CN"/>
              </w:rPr>
              <w:t>一</w:t>
            </w:r>
            <w:proofErr w:type="gramEnd"/>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设施保洁</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人工保洁</w:t>
            </w:r>
            <w:r w:rsidRPr="0067798E">
              <w:rPr>
                <w:rFonts w:hint="eastAsia"/>
              </w:rPr>
              <w:t xml:space="preserve"> </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13.04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1次/季</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墙面保洁</w:t>
            </w:r>
            <w:r w:rsidRPr="0067798E">
              <w:rPr>
                <w:rFonts w:hint="eastAsia"/>
              </w:rPr>
              <w:t xml:space="preserve"> </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13.30 </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1次/季</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天棚清扫保洁</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131.00 </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1次/季</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清理截水沟</w:t>
            </w:r>
            <w:r w:rsidRPr="0067798E">
              <w:rPr>
                <w:rFonts w:hint="eastAsia"/>
              </w:rPr>
              <w:t xml:space="preserve"> </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27.00 </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1次/季</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玻璃棚保洁</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4.19 </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1次/季</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二</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结构维护</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结构维护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变形缝维护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2.53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横截</w:t>
            </w:r>
            <w:proofErr w:type="gramStart"/>
            <w:r w:rsidRPr="0067798E">
              <w:rPr>
                <w:rFonts w:hint="eastAsia"/>
              </w:rPr>
              <w:t>沟维护</w:t>
            </w:r>
            <w:proofErr w:type="gramEnd"/>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0.27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风井维护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0.56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变电站结构维护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0.12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桥架维护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7.04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设备</w:t>
            </w:r>
            <w:proofErr w:type="gramStart"/>
            <w:r w:rsidRPr="0067798E">
              <w:rPr>
                <w:rFonts w:hint="eastAsia"/>
              </w:rPr>
              <w:t>房维护</w:t>
            </w:r>
            <w:proofErr w:type="gramEnd"/>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0.09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墙面涂料维护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13.30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顶部防火涂料维护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13.10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三</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巡视</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15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变电站管理</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1.00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16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主体结构巡视</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0.44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四</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检查检测</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定期检查</w:t>
            </w:r>
            <w:r w:rsidRPr="0067798E">
              <w:rPr>
                <w:rFonts w:hint="eastAsia"/>
              </w:rPr>
              <w:t xml:space="preserve"> </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特殊检查</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变形检查</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渗漏检测</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环保检测</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特种检测</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水泥混凝土裂缝检测</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0.35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消防检测</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项</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1.00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lastRenderedPageBreak/>
              <w:t>25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proofErr w:type="gramStart"/>
            <w:r w:rsidRPr="0067798E">
              <w:rPr>
                <w:rFonts w:hint="eastAsia"/>
              </w:rPr>
              <w:t>电试继保</w:t>
            </w:r>
            <w:proofErr w:type="gramEnd"/>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项</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1.00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五</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机电维护费用</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26</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供配电系统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高压柜（</w:t>
            </w:r>
            <w:r w:rsidRPr="0067798E">
              <w:rPr>
                <w:rFonts w:hint="eastAsia"/>
              </w:rPr>
              <w:t>10kV</w:t>
            </w:r>
            <w:r w:rsidRPr="0067798E">
              <w:rPr>
                <w:rFonts w:hint="eastAsia"/>
              </w:rPr>
              <w:t>进线隔离）</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sz w:val="22"/>
                <w:szCs w:val="22"/>
              </w:rPr>
              <w:t>28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高压柜（计量柜）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29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高压柜（</w:t>
            </w:r>
            <w:proofErr w:type="gramStart"/>
            <w:r w:rsidRPr="0067798E">
              <w:rPr>
                <w:rFonts w:hint="eastAsia"/>
              </w:rPr>
              <w:t>压变及</w:t>
            </w:r>
            <w:proofErr w:type="gramEnd"/>
            <w:r w:rsidRPr="0067798E">
              <w:rPr>
                <w:rFonts w:hint="eastAsia"/>
              </w:rPr>
              <w:t>避雷）</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高压柜（馈电出线）</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变压器</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低压进线柜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电容器柜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proofErr w:type="gramStart"/>
            <w:r w:rsidRPr="0067798E">
              <w:rPr>
                <w:rFonts w:hint="eastAsia"/>
              </w:rPr>
              <w:t>低压出线</w:t>
            </w:r>
            <w:proofErr w:type="gramEnd"/>
            <w:r w:rsidRPr="0067798E">
              <w:rPr>
                <w:rFonts w:hint="eastAsia"/>
              </w:rPr>
              <w:t>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10</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低压联络柜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36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电力模拟屏</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37</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照明系统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38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安全出口指示灯</w:t>
            </w:r>
            <w:r w:rsidRPr="0067798E">
              <w:rPr>
                <w:rFonts w:hint="eastAsia"/>
              </w:rPr>
              <w:t>LED</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0.1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39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疏散指示标志灯</w:t>
            </w:r>
            <w:r w:rsidRPr="0067798E">
              <w:rPr>
                <w:rFonts w:hint="eastAsia"/>
              </w:rPr>
              <w:t>LED</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4.8</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sz w:val="22"/>
                <w:szCs w:val="22"/>
              </w:rPr>
              <w:t>40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带蓄电池单管</w:t>
            </w:r>
            <w:r w:rsidRPr="0067798E">
              <w:rPr>
                <w:rFonts w:hint="eastAsia"/>
              </w:rPr>
              <w:t>LED</w:t>
            </w:r>
            <w:r w:rsidRPr="0067798E">
              <w:rPr>
                <w:rFonts w:hint="eastAsia"/>
              </w:rPr>
              <w:t>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5.1</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单管</w:t>
            </w:r>
            <w:r w:rsidRPr="0067798E">
              <w:rPr>
                <w:rFonts w:hint="eastAsia"/>
              </w:rPr>
              <w:t>LED</w:t>
            </w:r>
            <w:r w:rsidRPr="0067798E">
              <w:rPr>
                <w:rFonts w:hint="eastAsia"/>
              </w:rPr>
              <w:t>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31</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双管</w:t>
            </w:r>
            <w:r w:rsidRPr="0067798E">
              <w:rPr>
                <w:rFonts w:hint="eastAsia"/>
              </w:rPr>
              <w:t>LED</w:t>
            </w:r>
            <w:r w:rsidRPr="0067798E">
              <w:rPr>
                <w:rFonts w:hint="eastAsia"/>
              </w:rPr>
              <w:t>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0.2</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防尘防水</w:t>
            </w:r>
            <w:r w:rsidRPr="0067798E">
              <w:rPr>
                <w:rFonts w:hint="eastAsia"/>
              </w:rPr>
              <w:t>LED</w:t>
            </w:r>
            <w:r w:rsidRPr="0067798E">
              <w:rPr>
                <w:rFonts w:hint="eastAsia"/>
              </w:rPr>
              <w:t>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1.9</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带蓄电池单管</w:t>
            </w:r>
            <w:r w:rsidRPr="0067798E">
              <w:rPr>
                <w:rFonts w:hint="eastAsia"/>
              </w:rPr>
              <w:t>LED</w:t>
            </w:r>
            <w:r w:rsidRPr="0067798E">
              <w:rPr>
                <w:rFonts w:hint="eastAsia"/>
              </w:rPr>
              <w:t>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12.4</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吸顶灯</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3.1</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变</w:t>
            </w:r>
            <w:proofErr w:type="gramStart"/>
            <w:r w:rsidRPr="0067798E">
              <w:rPr>
                <w:rFonts w:hint="eastAsia"/>
              </w:rPr>
              <w:t>配电双</w:t>
            </w:r>
            <w:proofErr w:type="gramEnd"/>
            <w:r w:rsidRPr="0067798E">
              <w:rPr>
                <w:rFonts w:hint="eastAsia"/>
              </w:rPr>
              <w:t>管</w:t>
            </w:r>
            <w:r w:rsidRPr="0067798E">
              <w:rPr>
                <w:rFonts w:hint="eastAsia"/>
              </w:rPr>
              <w:t>LED</w:t>
            </w:r>
            <w:r w:rsidRPr="0067798E">
              <w:rPr>
                <w:rFonts w:hint="eastAsia"/>
              </w:rPr>
              <w:t>照明</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1.2</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低压联络柜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2次/年</w:t>
            </w: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48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其他照明灯具</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w:t>
            </w: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0.9</w:t>
            </w:r>
          </w:p>
        </w:tc>
        <w:tc>
          <w:tcPr>
            <w:tcW w:w="2409" w:type="dxa"/>
            <w:tcBorders>
              <w:top w:val="nil"/>
              <w:left w:val="single" w:sz="4" w:space="0" w:color="auto"/>
              <w:bottom w:val="single" w:sz="4" w:space="0" w:color="auto"/>
              <w:right w:val="single" w:sz="4" w:space="0" w:color="auto"/>
            </w:tcBorders>
            <w:shd w:val="clear" w:color="auto" w:fill="auto"/>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0.5次/年</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49</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通风系统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50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地下车库排风、送风风机（</w:t>
            </w:r>
            <w:r w:rsidRPr="0067798E">
              <w:rPr>
                <w:rFonts w:hint="eastAsia"/>
              </w:rPr>
              <w:t>24kW</w:t>
            </w:r>
            <w:r w:rsidRPr="0067798E">
              <w:rPr>
                <w:rFonts w:hint="eastAsia"/>
              </w:rPr>
              <w:t>）</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14</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51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变配电间排风、补风风机（</w:t>
            </w:r>
            <w:r w:rsidRPr="0067798E">
              <w:rPr>
                <w:rFonts w:hint="eastAsia"/>
              </w:rPr>
              <w:t>2.2kW</w:t>
            </w:r>
            <w:r w:rsidRPr="0067798E">
              <w:rPr>
                <w:rFonts w:hint="eastAsia"/>
              </w:rPr>
              <w:t>）</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sz w:val="22"/>
                <w:szCs w:val="22"/>
              </w:rPr>
              <w:t>52</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消防泵房排风风机（</w:t>
            </w:r>
            <w:r w:rsidRPr="0067798E">
              <w:rPr>
                <w:rFonts w:hint="eastAsia"/>
              </w:rPr>
              <w:t>0.8kW</w:t>
            </w:r>
            <w:r w:rsidRPr="0067798E">
              <w:rPr>
                <w:rFonts w:hint="eastAsia"/>
              </w:rPr>
              <w:t>）</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53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吸顶排风扇（</w:t>
            </w:r>
            <w:r w:rsidRPr="0067798E">
              <w:rPr>
                <w:rFonts w:hint="eastAsia"/>
              </w:rPr>
              <w:t>150W</w:t>
            </w:r>
            <w:r w:rsidRPr="0067798E">
              <w:rPr>
                <w:rFonts w:hint="eastAsia"/>
              </w:rPr>
              <w:t>）</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5</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54</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风机控制柜</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22.00</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55</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消防系统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56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消防喷头</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w:t>
            </w:r>
            <w:r w:rsidRPr="0067798E">
              <w:rPr>
                <w:rFonts w:hint="eastAsia"/>
              </w:rPr>
              <w:t>个</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13.13</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sz w:val="22"/>
                <w:szCs w:val="22"/>
              </w:rPr>
              <w:t>57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室内消火栓</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49</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58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消火栓加压泵</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59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消火栓稳压泵组</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60</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喷淋加压泵</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61</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喷淋稳压泵</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2</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62</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排水系统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hint="eastAsia"/>
              </w:rPr>
              <w:t>63</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水泵</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台</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3.00</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64</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火灾报警系统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sz w:val="22"/>
                <w:szCs w:val="22"/>
              </w:rPr>
              <w:lastRenderedPageBreak/>
              <w:t>65</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火灾报警系统</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系统</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66</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应急广播</w:t>
            </w:r>
          </w:p>
        </w:tc>
        <w:tc>
          <w:tcPr>
            <w:tcW w:w="1559" w:type="dxa"/>
            <w:vAlign w:val="center"/>
          </w:tcPr>
          <w:p w:rsidR="0067798E" w:rsidRPr="0067798E" w:rsidRDefault="0067798E" w:rsidP="006510C5">
            <w:pPr>
              <w:pStyle w:val="af"/>
              <w:jc w:val="center"/>
              <w:rPr>
                <w:rFonts w:ascii="Times New Roman" w:hAnsi="Times New Roman"/>
                <w:sz w:val="22"/>
                <w:szCs w:val="22"/>
                <w:lang w:val="en-US" w:eastAsia="zh-CN"/>
              </w:rPr>
            </w:pP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sz w:val="22"/>
                <w:szCs w:val="22"/>
                <w:lang w:val="en-US" w:eastAsia="zh-CN"/>
              </w:rPr>
            </w:pP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67</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有线广播系统</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套</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68</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安防监控系统</w:t>
            </w:r>
          </w:p>
        </w:tc>
        <w:tc>
          <w:tcPr>
            <w:tcW w:w="1559" w:type="dxa"/>
            <w:vAlign w:val="center"/>
          </w:tcPr>
          <w:p w:rsidR="0067798E" w:rsidRPr="0067798E" w:rsidRDefault="0067798E" w:rsidP="006510C5">
            <w:pPr>
              <w:pStyle w:val="af"/>
              <w:jc w:val="center"/>
              <w:rPr>
                <w:rFonts w:ascii="Times New Roman" w:hAnsi="Times New Roman"/>
                <w:sz w:val="22"/>
                <w:szCs w:val="22"/>
                <w:lang w:val="en-US" w:eastAsia="zh-CN"/>
              </w:rPr>
            </w:pP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sz w:val="22"/>
                <w:szCs w:val="22"/>
                <w:lang w:val="en-US" w:eastAsia="zh-CN"/>
              </w:rPr>
            </w:pP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69</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摄像系统</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系统</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1</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六</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未开发区域</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70 </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  </w:t>
            </w:r>
            <w:r w:rsidRPr="0067798E">
              <w:rPr>
                <w:rFonts w:hint="eastAsia"/>
              </w:rPr>
              <w:t>人工保洁</w:t>
            </w:r>
            <w:r w:rsidRPr="0067798E">
              <w:rPr>
                <w:rFonts w:hint="eastAsia"/>
              </w:rPr>
              <w:t xml:space="preserve"> </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9.01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71 </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主体结构巡视</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0.18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72 </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结构维护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10000m</w:t>
            </w:r>
            <w:r w:rsidRPr="0067798E">
              <w:rPr>
                <w:rFonts w:hint="eastAsia"/>
                <w:vertAlign w:val="superscript"/>
              </w:rPr>
              <w:t>2</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0.90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jc w:val="center"/>
              <w:rPr>
                <w:rFonts w:ascii="宋体" w:hAnsi="宋体" w:cs="宋体"/>
                <w:sz w:val="24"/>
                <w:szCs w:val="24"/>
              </w:rPr>
            </w:pPr>
            <w:r w:rsidRPr="0067798E">
              <w:rPr>
                <w:rFonts w:hint="eastAsia"/>
              </w:rPr>
              <w:t xml:space="preserve">73 </w:t>
            </w:r>
          </w:p>
        </w:tc>
        <w:tc>
          <w:tcPr>
            <w:tcW w:w="2999" w:type="dxa"/>
            <w:vAlign w:val="center"/>
          </w:tcPr>
          <w:p w:rsidR="0067798E" w:rsidRPr="0067798E" w:rsidRDefault="0067798E" w:rsidP="006510C5">
            <w:pPr>
              <w:jc w:val="center"/>
              <w:rPr>
                <w:rFonts w:ascii="宋体" w:hAnsi="宋体" w:cs="宋体"/>
                <w:sz w:val="24"/>
                <w:szCs w:val="24"/>
              </w:rPr>
            </w:pPr>
            <w:r w:rsidRPr="0067798E">
              <w:rPr>
                <w:rFonts w:hint="eastAsia"/>
              </w:rPr>
              <w:t>变形缝维护</w:t>
            </w:r>
          </w:p>
        </w:tc>
        <w:tc>
          <w:tcPr>
            <w:tcW w:w="1559" w:type="dxa"/>
            <w:vAlign w:val="center"/>
          </w:tcPr>
          <w:p w:rsidR="0067798E" w:rsidRPr="0067798E" w:rsidRDefault="0067798E" w:rsidP="006510C5">
            <w:pPr>
              <w:jc w:val="center"/>
              <w:rPr>
                <w:rFonts w:ascii="宋体" w:hAnsi="宋体" w:cs="宋体"/>
                <w:sz w:val="24"/>
                <w:szCs w:val="24"/>
              </w:rPr>
            </w:pPr>
            <w:r w:rsidRPr="0067798E">
              <w:rPr>
                <w:rFonts w:hint="eastAsia"/>
              </w:rPr>
              <w:t>100m</w:t>
            </w:r>
          </w:p>
        </w:tc>
        <w:tc>
          <w:tcPr>
            <w:tcW w:w="1560" w:type="dxa"/>
            <w:tcBorders>
              <w:left w:val="single" w:sz="4" w:space="0" w:color="auto"/>
              <w:right w:val="single" w:sz="4" w:space="0" w:color="auto"/>
            </w:tcBorders>
            <w:vAlign w:val="center"/>
          </w:tcPr>
          <w:p w:rsidR="0067798E" w:rsidRPr="0067798E" w:rsidRDefault="0067798E" w:rsidP="006510C5">
            <w:pPr>
              <w:jc w:val="center"/>
              <w:rPr>
                <w:rFonts w:ascii="宋体" w:hAnsi="宋体" w:cs="宋体"/>
                <w:sz w:val="24"/>
                <w:szCs w:val="24"/>
              </w:rPr>
            </w:pPr>
            <w:r w:rsidRPr="0067798E">
              <w:rPr>
                <w:rFonts w:hint="eastAsia"/>
              </w:rPr>
              <w:t xml:space="preserve">4.94 </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七</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小计</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八</w:t>
            </w:r>
          </w:p>
        </w:tc>
        <w:tc>
          <w:tcPr>
            <w:tcW w:w="299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水电费</w:t>
            </w:r>
          </w:p>
        </w:tc>
        <w:tc>
          <w:tcPr>
            <w:tcW w:w="155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月</w:t>
            </w: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12</w:t>
            </w:r>
          </w:p>
        </w:tc>
        <w:tc>
          <w:tcPr>
            <w:tcW w:w="2409" w:type="dxa"/>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按实结算</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74</w:t>
            </w:r>
          </w:p>
        </w:tc>
        <w:tc>
          <w:tcPr>
            <w:tcW w:w="299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用电</w:t>
            </w:r>
          </w:p>
        </w:tc>
        <w:tc>
          <w:tcPr>
            <w:tcW w:w="155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千瓦时</w:t>
            </w: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260000</w:t>
            </w:r>
          </w:p>
        </w:tc>
        <w:tc>
          <w:tcPr>
            <w:tcW w:w="2409" w:type="dxa"/>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按实结算</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75</w:t>
            </w:r>
          </w:p>
        </w:tc>
        <w:tc>
          <w:tcPr>
            <w:tcW w:w="299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用水</w:t>
            </w:r>
          </w:p>
        </w:tc>
        <w:tc>
          <w:tcPr>
            <w:tcW w:w="1559" w:type="dxa"/>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立方米</w:t>
            </w:r>
          </w:p>
        </w:tc>
        <w:tc>
          <w:tcPr>
            <w:tcW w:w="1560" w:type="dxa"/>
            <w:tcBorders>
              <w:left w:val="single" w:sz="4" w:space="0" w:color="auto"/>
              <w:right w:val="single" w:sz="4" w:space="0" w:color="auto"/>
            </w:tcBorders>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1000</w:t>
            </w:r>
          </w:p>
        </w:tc>
        <w:tc>
          <w:tcPr>
            <w:tcW w:w="2409" w:type="dxa"/>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sz w:val="22"/>
                <w:szCs w:val="22"/>
                <w:lang w:val="en-US" w:eastAsia="zh-CN"/>
              </w:rPr>
              <w:t>按实结算</w:t>
            </w:r>
          </w:p>
        </w:tc>
      </w:tr>
      <w:tr w:rsidR="0067798E" w:rsidRPr="0067798E" w:rsidTr="006510C5">
        <w:tc>
          <w:tcPr>
            <w:tcW w:w="653" w:type="dxa"/>
            <w:vAlign w:val="center"/>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九</w:t>
            </w:r>
          </w:p>
        </w:tc>
        <w:tc>
          <w:tcPr>
            <w:tcW w:w="6118" w:type="dxa"/>
            <w:gridSpan w:val="3"/>
            <w:tcBorders>
              <w:right w:val="single" w:sz="4" w:space="0" w:color="auto"/>
            </w:tcBorders>
            <w:vAlign w:val="bottom"/>
          </w:tcPr>
          <w:p w:rsidR="0067798E" w:rsidRPr="0067798E" w:rsidRDefault="0067798E" w:rsidP="006510C5">
            <w:pPr>
              <w:pStyle w:val="af"/>
              <w:jc w:val="center"/>
              <w:rPr>
                <w:rFonts w:ascii="Times New Roman" w:hAnsi="Times New Roman"/>
                <w:sz w:val="22"/>
                <w:szCs w:val="22"/>
                <w:lang w:val="en-US" w:eastAsia="zh-CN"/>
              </w:rPr>
            </w:pPr>
            <w:r w:rsidRPr="0067798E">
              <w:rPr>
                <w:rFonts w:ascii="Times New Roman" w:hAnsi="Times New Roman" w:hint="eastAsia"/>
                <w:sz w:val="22"/>
                <w:szCs w:val="22"/>
                <w:lang w:val="en-US" w:eastAsia="zh-CN"/>
              </w:rPr>
              <w:t>合</w:t>
            </w:r>
            <w:r w:rsidRPr="0067798E">
              <w:rPr>
                <w:rFonts w:ascii="Times New Roman" w:hAnsi="Times New Roman"/>
                <w:sz w:val="22"/>
                <w:szCs w:val="22"/>
                <w:lang w:val="en-US" w:eastAsia="zh-CN"/>
              </w:rPr>
              <w:t>计</w:t>
            </w:r>
          </w:p>
        </w:tc>
        <w:tc>
          <w:tcPr>
            <w:tcW w:w="2409" w:type="dxa"/>
          </w:tcPr>
          <w:p w:rsidR="0067798E" w:rsidRPr="0067798E" w:rsidRDefault="0067798E" w:rsidP="006510C5">
            <w:pPr>
              <w:pStyle w:val="af"/>
              <w:jc w:val="center"/>
              <w:rPr>
                <w:rFonts w:ascii="Times New Roman" w:hAnsi="Times New Roman"/>
                <w:sz w:val="22"/>
                <w:szCs w:val="22"/>
                <w:lang w:val="en-US" w:eastAsia="zh-CN"/>
              </w:rPr>
            </w:pPr>
          </w:p>
        </w:tc>
      </w:tr>
    </w:tbl>
    <w:p w:rsidR="0067798E" w:rsidRPr="0067798E" w:rsidRDefault="0067798E" w:rsidP="0067798E">
      <w:pPr>
        <w:spacing w:line="300" w:lineRule="auto"/>
        <w:rPr>
          <w:b/>
          <w:sz w:val="22"/>
        </w:rPr>
      </w:pPr>
      <w:r w:rsidRPr="0067798E">
        <w:rPr>
          <w:bCs/>
          <w:sz w:val="22"/>
          <w:szCs w:val="22"/>
        </w:rPr>
        <w:t>说明：</w:t>
      </w:r>
      <w:r w:rsidRPr="0067798E">
        <w:rPr>
          <w:b/>
          <w:sz w:val="22"/>
        </w:rPr>
        <w:t>投标人不得对表内工作量进行缩减。</w:t>
      </w:r>
    </w:p>
    <w:p w:rsidR="0067798E" w:rsidRPr="0067798E" w:rsidRDefault="0067798E" w:rsidP="0067798E">
      <w:pPr>
        <w:spacing w:line="300" w:lineRule="auto"/>
        <w:rPr>
          <w:bCs/>
          <w:sz w:val="22"/>
          <w:szCs w:val="22"/>
        </w:rPr>
      </w:pPr>
    </w:p>
    <w:p w:rsidR="0067798E" w:rsidRPr="0067798E" w:rsidRDefault="0067798E" w:rsidP="0067798E">
      <w:pPr>
        <w:pStyle w:val="af"/>
        <w:snapToGrid w:val="0"/>
        <w:spacing w:line="300" w:lineRule="auto"/>
        <w:ind w:firstLineChars="200" w:firstLine="440"/>
        <w:jc w:val="left"/>
        <w:rPr>
          <w:rFonts w:ascii="Times New Roman" w:hAnsi="Times New Roman"/>
          <w:bCs/>
          <w:sz w:val="22"/>
          <w:szCs w:val="22"/>
        </w:rPr>
      </w:pPr>
      <w:r w:rsidRPr="0067798E">
        <w:rPr>
          <w:rFonts w:ascii="Times New Roman" w:hAnsi="Times New Roman"/>
          <w:bCs/>
          <w:sz w:val="22"/>
          <w:szCs w:val="22"/>
        </w:rPr>
        <w:t xml:space="preserve">9.2 </w:t>
      </w:r>
      <w:r w:rsidRPr="0067798E">
        <w:rPr>
          <w:rFonts w:ascii="Times New Roman" w:hAnsi="Times New Roman"/>
          <w:bCs/>
          <w:sz w:val="22"/>
          <w:szCs w:val="22"/>
        </w:rPr>
        <w:t>养护工作基本要求</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9.2.2.1</w:t>
      </w:r>
      <w:r w:rsidRPr="0067798E">
        <w:rPr>
          <w:rFonts w:hint="eastAsia"/>
          <w:bCs/>
          <w:sz w:val="22"/>
          <w:szCs w:val="22"/>
        </w:rPr>
        <w:t>空箱结构</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①钢筋混凝土管片及沉管管段、暗埋段、引道段、竖井、应急通道等，符合《隧道养护技术规程》</w:t>
      </w:r>
      <w:r w:rsidRPr="0067798E">
        <w:rPr>
          <w:rFonts w:hint="eastAsia"/>
          <w:bCs/>
          <w:sz w:val="22"/>
          <w:szCs w:val="22"/>
        </w:rPr>
        <w:t>DG/TJ 08-2175-2015 J 13224-2015</w:t>
      </w:r>
      <w:r w:rsidRPr="0067798E">
        <w:rPr>
          <w:rFonts w:hint="eastAsia"/>
          <w:bCs/>
          <w:sz w:val="22"/>
          <w:szCs w:val="22"/>
        </w:rPr>
        <w:t>。</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②防渗堵漏符合《隧道养护技术规程》</w:t>
      </w:r>
      <w:r w:rsidRPr="0067798E">
        <w:rPr>
          <w:rFonts w:hint="eastAsia"/>
          <w:bCs/>
          <w:sz w:val="22"/>
          <w:szCs w:val="22"/>
        </w:rPr>
        <w:t>DG/TJ 08-2175-2015 J 13224-2015</w:t>
      </w:r>
      <w:r w:rsidRPr="0067798E">
        <w:rPr>
          <w:rFonts w:hint="eastAsia"/>
          <w:bCs/>
          <w:sz w:val="22"/>
          <w:szCs w:val="22"/>
        </w:rPr>
        <w:t>。</w:t>
      </w:r>
    </w:p>
    <w:p w:rsidR="0067798E" w:rsidRPr="0067798E" w:rsidRDefault="0067798E" w:rsidP="0067798E">
      <w:pPr>
        <w:tabs>
          <w:tab w:val="left" w:pos="3060"/>
        </w:tabs>
        <w:snapToGrid w:val="0"/>
        <w:spacing w:line="300" w:lineRule="auto"/>
        <w:ind w:firstLineChars="200" w:firstLine="440"/>
        <w:rPr>
          <w:bCs/>
          <w:sz w:val="22"/>
          <w:szCs w:val="22"/>
        </w:rPr>
      </w:pPr>
      <w:bookmarkStart w:id="47" w:name="_Toc463690201"/>
      <w:bookmarkStart w:id="48" w:name="_Toc460922288"/>
      <w:r w:rsidRPr="0067798E">
        <w:rPr>
          <w:rFonts w:hint="eastAsia"/>
          <w:bCs/>
          <w:sz w:val="22"/>
          <w:szCs w:val="22"/>
        </w:rPr>
        <w:t>9.2.2.2</w:t>
      </w:r>
      <w:r w:rsidRPr="0067798E">
        <w:rPr>
          <w:rFonts w:hint="eastAsia"/>
          <w:bCs/>
          <w:sz w:val="22"/>
          <w:szCs w:val="22"/>
        </w:rPr>
        <w:t>机电</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w:t>
      </w:r>
      <w:r w:rsidRPr="0067798E">
        <w:rPr>
          <w:rFonts w:hint="eastAsia"/>
          <w:bCs/>
          <w:sz w:val="22"/>
          <w:szCs w:val="22"/>
        </w:rPr>
        <w:t>1</w:t>
      </w:r>
      <w:r w:rsidRPr="0067798E">
        <w:rPr>
          <w:rFonts w:hint="eastAsia"/>
          <w:bCs/>
          <w:sz w:val="22"/>
          <w:szCs w:val="22"/>
        </w:rPr>
        <w:t>）机电系统</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视频监控、中央控制室等设施设备应进行经常性、及时性、周期性和预防性的维修保养，保证其使用功能正常完整；同时，日常运行管理、应急响应、特殊情况的处理及操作流程应符合相关管理规定。</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综合监控系统、通信系统、火灾自动报警和消防系统、隧道通风系统、隧道给排水系统、供配电及照明系统等</w:t>
      </w:r>
      <w:r w:rsidRPr="0067798E">
        <w:rPr>
          <w:rFonts w:ascii="宋体" w:hAnsi="宋体" w:hint="eastAsia"/>
          <w:szCs w:val="21"/>
        </w:rPr>
        <w:t>，符合《市政道路机电系统维护技术规程》DG/TJ 08-2171-2015 J 13116-2015。</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9.2 .2.3</w:t>
      </w:r>
      <w:r w:rsidRPr="0067798E">
        <w:rPr>
          <w:rFonts w:hint="eastAsia"/>
          <w:bCs/>
          <w:sz w:val="22"/>
          <w:szCs w:val="22"/>
        </w:rPr>
        <w:t>运营</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w:t>
      </w:r>
      <w:r w:rsidRPr="0067798E">
        <w:rPr>
          <w:rFonts w:hint="eastAsia"/>
          <w:bCs/>
          <w:sz w:val="22"/>
          <w:szCs w:val="22"/>
        </w:rPr>
        <w:t>1</w:t>
      </w:r>
      <w:r w:rsidRPr="0067798E">
        <w:rPr>
          <w:rFonts w:hint="eastAsia"/>
          <w:bCs/>
          <w:sz w:val="22"/>
          <w:szCs w:val="22"/>
        </w:rPr>
        <w:t>）巡视管理</w:t>
      </w:r>
    </w:p>
    <w:p w:rsidR="0067798E" w:rsidRPr="0067798E" w:rsidRDefault="0067798E" w:rsidP="0067798E">
      <w:pPr>
        <w:tabs>
          <w:tab w:val="left" w:pos="3060"/>
        </w:tabs>
        <w:snapToGrid w:val="0"/>
        <w:spacing w:line="300" w:lineRule="auto"/>
        <w:ind w:firstLineChars="200" w:firstLine="440"/>
      </w:pPr>
      <w:r w:rsidRPr="0067798E">
        <w:rPr>
          <w:rFonts w:hint="eastAsia"/>
          <w:bCs/>
          <w:sz w:val="22"/>
          <w:szCs w:val="22"/>
        </w:rPr>
        <w:t>建立设施基本状况表、每月对隧道设施及附属构造物进行不少于一次的经常性检查，确保隧道的各部件保持在良好的技术状况。每日进行设施巡查和保洁，及时发现各类设施病害并采取有效措施进行处理，确保隧道外观整洁、路面坚实平整、纵横坡顺适、排水顺畅，结构完好无损、机电设备正常工作。</w:t>
      </w:r>
      <w:bookmarkStart w:id="49" w:name="_Toc23279987"/>
      <w:bookmarkStart w:id="50" w:name="_Toc24635319"/>
    </w:p>
    <w:p w:rsidR="0067798E" w:rsidRPr="0067798E" w:rsidRDefault="0067798E" w:rsidP="0067798E">
      <w:pPr>
        <w:pStyle w:val="af"/>
        <w:snapToGrid w:val="0"/>
        <w:spacing w:line="300" w:lineRule="auto"/>
        <w:ind w:firstLineChars="200" w:firstLine="442"/>
        <w:jc w:val="left"/>
        <w:rPr>
          <w:rFonts w:ascii="Times New Roman" w:hAnsi="Times New Roman"/>
          <w:b/>
          <w:sz w:val="22"/>
          <w:szCs w:val="22"/>
        </w:rPr>
      </w:pPr>
      <w:r w:rsidRPr="0067798E">
        <w:rPr>
          <w:rFonts w:ascii="Times New Roman" w:hAnsi="Times New Roman" w:hint="eastAsia"/>
          <w:b/>
          <w:sz w:val="22"/>
          <w:szCs w:val="22"/>
        </w:rPr>
        <w:t>9.3</w:t>
      </w:r>
      <w:r w:rsidRPr="0067798E">
        <w:rPr>
          <w:rFonts w:ascii="Times New Roman" w:hAnsi="Times New Roman"/>
          <w:b/>
          <w:sz w:val="22"/>
          <w:szCs w:val="22"/>
        </w:rPr>
        <w:t>保养频次要求</w:t>
      </w:r>
      <w:bookmarkEnd w:id="49"/>
      <w:bookmarkEnd w:id="50"/>
    </w:p>
    <w:tbl>
      <w:tblPr>
        <w:tblW w:w="0" w:type="auto"/>
        <w:jc w:val="center"/>
        <w:tblLayout w:type="fixed"/>
        <w:tblLook w:val="0000" w:firstRow="0" w:lastRow="0" w:firstColumn="0" w:lastColumn="0" w:noHBand="0" w:noVBand="0"/>
      </w:tblPr>
      <w:tblGrid>
        <w:gridCol w:w="722"/>
        <w:gridCol w:w="5374"/>
        <w:gridCol w:w="2409"/>
      </w:tblGrid>
      <w:tr w:rsidR="0067798E" w:rsidRPr="0067798E" w:rsidTr="006510C5">
        <w:trPr>
          <w:trHeight w:val="600"/>
          <w:jc w:val="center"/>
        </w:trPr>
        <w:tc>
          <w:tcPr>
            <w:tcW w:w="8505" w:type="dxa"/>
            <w:gridSpan w:val="3"/>
            <w:vAlign w:val="center"/>
          </w:tcPr>
          <w:p w:rsidR="0067798E" w:rsidRPr="0067798E" w:rsidRDefault="0067798E" w:rsidP="006510C5">
            <w:pPr>
              <w:tabs>
                <w:tab w:val="left" w:pos="3060"/>
              </w:tabs>
              <w:snapToGrid w:val="0"/>
              <w:spacing w:line="300" w:lineRule="auto"/>
              <w:ind w:firstLineChars="150" w:firstLine="330"/>
              <w:rPr>
                <w:bCs/>
                <w:sz w:val="22"/>
                <w:szCs w:val="22"/>
              </w:rPr>
            </w:pPr>
            <w:r w:rsidRPr="0067798E">
              <w:rPr>
                <w:rFonts w:hint="eastAsia"/>
                <w:bCs/>
                <w:sz w:val="22"/>
                <w:szCs w:val="22"/>
              </w:rPr>
              <w:t xml:space="preserve">9.3.1 </w:t>
            </w:r>
            <w:r w:rsidRPr="0067798E">
              <w:rPr>
                <w:rFonts w:hint="eastAsia"/>
                <w:bCs/>
                <w:sz w:val="22"/>
                <w:szCs w:val="22"/>
              </w:rPr>
              <w:t>日常养护：运营、市政维修、机电养护、环卫保洁不得低于下表要求的次数。</w:t>
            </w:r>
          </w:p>
        </w:tc>
      </w:tr>
      <w:tr w:rsidR="0067798E" w:rsidRPr="0067798E" w:rsidTr="006510C5">
        <w:trPr>
          <w:trHeight w:val="90"/>
          <w:jc w:val="center"/>
        </w:trPr>
        <w:tc>
          <w:tcPr>
            <w:tcW w:w="722" w:type="dxa"/>
            <w:tcBorders>
              <w:top w:val="single" w:sz="8" w:space="0" w:color="auto"/>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kern w:val="0"/>
                <w:sz w:val="22"/>
                <w:szCs w:val="22"/>
              </w:rPr>
              <w:t>序号</w:t>
            </w:r>
          </w:p>
        </w:tc>
        <w:tc>
          <w:tcPr>
            <w:tcW w:w="5374" w:type="dxa"/>
            <w:tcBorders>
              <w:top w:val="single" w:sz="8" w:space="0" w:color="auto"/>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kern w:val="0"/>
                <w:sz w:val="22"/>
                <w:szCs w:val="22"/>
              </w:rPr>
              <w:t>工作内容</w:t>
            </w:r>
          </w:p>
        </w:tc>
        <w:tc>
          <w:tcPr>
            <w:tcW w:w="2409" w:type="dxa"/>
            <w:tcBorders>
              <w:top w:val="single" w:sz="8" w:space="0" w:color="auto"/>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kern w:val="0"/>
                <w:sz w:val="22"/>
                <w:szCs w:val="22"/>
              </w:rPr>
              <w:t>工作要求</w:t>
            </w:r>
          </w:p>
        </w:tc>
      </w:tr>
      <w:tr w:rsidR="0067798E" w:rsidRPr="0067798E" w:rsidTr="006510C5">
        <w:trPr>
          <w:trHeight w:val="459"/>
          <w:jc w:val="center"/>
        </w:trPr>
        <w:tc>
          <w:tcPr>
            <w:tcW w:w="722" w:type="dxa"/>
            <w:tcBorders>
              <w:top w:val="nil"/>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kern w:val="0"/>
                <w:sz w:val="22"/>
                <w:szCs w:val="22"/>
              </w:rPr>
              <w:lastRenderedPageBreak/>
              <w:t>1</w:t>
            </w:r>
          </w:p>
        </w:tc>
        <w:tc>
          <w:tcPr>
            <w:tcW w:w="5374" w:type="dxa"/>
            <w:tcBorders>
              <w:top w:val="nil"/>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kern w:val="0"/>
                <w:sz w:val="22"/>
                <w:szCs w:val="22"/>
              </w:rPr>
              <w:t>巡查</w:t>
            </w:r>
          </w:p>
        </w:tc>
        <w:tc>
          <w:tcPr>
            <w:tcW w:w="2409" w:type="dxa"/>
            <w:tcBorders>
              <w:top w:val="nil"/>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1</w:t>
            </w:r>
            <w:r w:rsidRPr="0067798E">
              <w:rPr>
                <w:rFonts w:hAnsi="宋体"/>
                <w:kern w:val="0"/>
                <w:sz w:val="22"/>
                <w:szCs w:val="22"/>
              </w:rPr>
              <w:t>次</w:t>
            </w:r>
            <w:r w:rsidRPr="0067798E">
              <w:rPr>
                <w:kern w:val="0"/>
                <w:sz w:val="22"/>
                <w:szCs w:val="22"/>
              </w:rPr>
              <w:t>/</w:t>
            </w:r>
            <w:r w:rsidRPr="0067798E">
              <w:rPr>
                <w:rFonts w:hAnsi="宋体"/>
                <w:kern w:val="0"/>
                <w:sz w:val="22"/>
                <w:szCs w:val="22"/>
              </w:rPr>
              <w:t>天</w:t>
            </w:r>
          </w:p>
        </w:tc>
      </w:tr>
      <w:tr w:rsidR="0067798E" w:rsidRPr="0067798E" w:rsidTr="006510C5">
        <w:trPr>
          <w:trHeight w:val="491"/>
          <w:jc w:val="center"/>
        </w:trPr>
        <w:tc>
          <w:tcPr>
            <w:tcW w:w="722" w:type="dxa"/>
            <w:tcBorders>
              <w:top w:val="nil"/>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kern w:val="0"/>
                <w:sz w:val="22"/>
                <w:szCs w:val="22"/>
              </w:rPr>
              <w:t>2</w:t>
            </w:r>
          </w:p>
        </w:tc>
        <w:tc>
          <w:tcPr>
            <w:tcW w:w="5374" w:type="dxa"/>
            <w:tcBorders>
              <w:top w:val="nil"/>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kern w:val="0"/>
                <w:sz w:val="22"/>
                <w:szCs w:val="22"/>
              </w:rPr>
              <w:t>清扫</w:t>
            </w:r>
          </w:p>
        </w:tc>
        <w:tc>
          <w:tcPr>
            <w:tcW w:w="2409" w:type="dxa"/>
            <w:tcBorders>
              <w:top w:val="nil"/>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1</w:t>
            </w:r>
            <w:r w:rsidRPr="0067798E">
              <w:rPr>
                <w:rFonts w:hint="eastAsia"/>
                <w:kern w:val="0"/>
                <w:sz w:val="22"/>
                <w:szCs w:val="22"/>
              </w:rPr>
              <w:t>次</w:t>
            </w:r>
            <w:r w:rsidRPr="0067798E">
              <w:rPr>
                <w:rFonts w:hint="eastAsia"/>
                <w:kern w:val="0"/>
                <w:sz w:val="22"/>
                <w:szCs w:val="22"/>
              </w:rPr>
              <w:t>/</w:t>
            </w:r>
            <w:r w:rsidRPr="0067798E">
              <w:rPr>
                <w:rFonts w:hint="eastAsia"/>
                <w:kern w:val="0"/>
                <w:sz w:val="22"/>
                <w:szCs w:val="22"/>
              </w:rPr>
              <w:t>季度</w:t>
            </w:r>
          </w:p>
        </w:tc>
      </w:tr>
      <w:tr w:rsidR="0067798E" w:rsidRPr="0067798E" w:rsidTr="006510C5">
        <w:trPr>
          <w:trHeight w:val="428"/>
          <w:jc w:val="center"/>
        </w:trPr>
        <w:tc>
          <w:tcPr>
            <w:tcW w:w="722" w:type="dxa"/>
            <w:tcBorders>
              <w:top w:val="nil"/>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kern w:val="0"/>
                <w:sz w:val="22"/>
                <w:szCs w:val="22"/>
              </w:rPr>
              <w:t>3</w:t>
            </w:r>
          </w:p>
        </w:tc>
        <w:tc>
          <w:tcPr>
            <w:tcW w:w="5374" w:type="dxa"/>
            <w:tcBorders>
              <w:top w:val="nil"/>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冲洗</w:t>
            </w:r>
          </w:p>
        </w:tc>
        <w:tc>
          <w:tcPr>
            <w:tcW w:w="2409" w:type="dxa"/>
            <w:tcBorders>
              <w:top w:val="nil"/>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1</w:t>
            </w:r>
            <w:r w:rsidRPr="0067798E">
              <w:rPr>
                <w:rFonts w:hint="eastAsia"/>
                <w:kern w:val="0"/>
                <w:sz w:val="22"/>
                <w:szCs w:val="22"/>
              </w:rPr>
              <w:t>次</w:t>
            </w:r>
            <w:r w:rsidRPr="0067798E">
              <w:rPr>
                <w:rFonts w:hint="eastAsia"/>
                <w:kern w:val="0"/>
                <w:sz w:val="22"/>
                <w:szCs w:val="22"/>
              </w:rPr>
              <w:t>/</w:t>
            </w:r>
            <w:r w:rsidRPr="0067798E">
              <w:rPr>
                <w:rFonts w:hint="eastAsia"/>
                <w:kern w:val="0"/>
                <w:sz w:val="22"/>
                <w:szCs w:val="22"/>
              </w:rPr>
              <w:t>季度</w:t>
            </w:r>
          </w:p>
        </w:tc>
      </w:tr>
      <w:tr w:rsidR="0067798E" w:rsidRPr="0067798E" w:rsidTr="006510C5">
        <w:trPr>
          <w:trHeight w:val="412"/>
          <w:jc w:val="center"/>
        </w:trPr>
        <w:tc>
          <w:tcPr>
            <w:tcW w:w="722" w:type="dxa"/>
            <w:tcBorders>
              <w:top w:val="nil"/>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4</w:t>
            </w:r>
          </w:p>
        </w:tc>
        <w:tc>
          <w:tcPr>
            <w:tcW w:w="5374" w:type="dxa"/>
            <w:tcBorders>
              <w:top w:val="nil"/>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横截沟保洁</w:t>
            </w:r>
          </w:p>
        </w:tc>
        <w:tc>
          <w:tcPr>
            <w:tcW w:w="2409" w:type="dxa"/>
            <w:tcBorders>
              <w:top w:val="nil"/>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kern w:val="0"/>
                <w:sz w:val="22"/>
                <w:szCs w:val="22"/>
              </w:rPr>
              <w:t>1</w:t>
            </w:r>
            <w:r w:rsidRPr="0067798E">
              <w:rPr>
                <w:rFonts w:hAnsi="宋体"/>
                <w:kern w:val="0"/>
                <w:sz w:val="22"/>
                <w:szCs w:val="22"/>
              </w:rPr>
              <w:t>次</w:t>
            </w:r>
            <w:r w:rsidRPr="0067798E">
              <w:rPr>
                <w:kern w:val="0"/>
                <w:sz w:val="22"/>
                <w:szCs w:val="22"/>
              </w:rPr>
              <w:t>/</w:t>
            </w:r>
            <w:r w:rsidRPr="0067798E">
              <w:rPr>
                <w:rFonts w:hAnsi="宋体" w:hint="eastAsia"/>
                <w:kern w:val="0"/>
                <w:sz w:val="22"/>
                <w:szCs w:val="22"/>
              </w:rPr>
              <w:t>季度</w:t>
            </w:r>
          </w:p>
        </w:tc>
      </w:tr>
      <w:tr w:rsidR="0067798E" w:rsidRPr="0067798E" w:rsidTr="006510C5">
        <w:trPr>
          <w:trHeight w:val="510"/>
          <w:jc w:val="center"/>
        </w:trPr>
        <w:tc>
          <w:tcPr>
            <w:tcW w:w="722" w:type="dxa"/>
            <w:tcBorders>
              <w:top w:val="nil"/>
              <w:left w:val="single" w:sz="8" w:space="0" w:color="auto"/>
              <w:bottom w:val="single" w:sz="4" w:space="0" w:color="auto"/>
              <w:right w:val="single" w:sz="4"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int="eastAsia"/>
                <w:kern w:val="0"/>
                <w:sz w:val="22"/>
                <w:szCs w:val="22"/>
              </w:rPr>
              <w:t>5</w:t>
            </w:r>
          </w:p>
        </w:tc>
        <w:tc>
          <w:tcPr>
            <w:tcW w:w="5374" w:type="dxa"/>
            <w:tcBorders>
              <w:top w:val="nil"/>
              <w:left w:val="nil"/>
              <w:bottom w:val="single" w:sz="4" w:space="0" w:color="auto"/>
              <w:right w:val="single" w:sz="4" w:space="0" w:color="auto"/>
            </w:tcBorders>
            <w:vAlign w:val="center"/>
          </w:tcPr>
          <w:p w:rsidR="0067798E" w:rsidRPr="0067798E" w:rsidRDefault="0067798E" w:rsidP="006510C5">
            <w:pPr>
              <w:widowControl/>
              <w:spacing w:line="300" w:lineRule="auto"/>
              <w:jc w:val="center"/>
              <w:rPr>
                <w:rFonts w:hAnsi="宋体"/>
                <w:kern w:val="0"/>
                <w:sz w:val="22"/>
                <w:szCs w:val="22"/>
              </w:rPr>
            </w:pPr>
            <w:r w:rsidRPr="0067798E">
              <w:rPr>
                <w:rFonts w:hAnsi="宋体" w:hint="eastAsia"/>
                <w:kern w:val="0"/>
                <w:sz w:val="22"/>
                <w:szCs w:val="22"/>
              </w:rPr>
              <w:t>机电系统维护（暖通系统、供配电系统、照明系统、消防系统、综合监控系统、排水系统）</w:t>
            </w:r>
          </w:p>
        </w:tc>
        <w:tc>
          <w:tcPr>
            <w:tcW w:w="2409" w:type="dxa"/>
            <w:tcBorders>
              <w:top w:val="nil"/>
              <w:left w:val="nil"/>
              <w:bottom w:val="single" w:sz="4" w:space="0" w:color="auto"/>
              <w:right w:val="single" w:sz="8" w:space="0" w:color="auto"/>
            </w:tcBorders>
            <w:vAlign w:val="center"/>
          </w:tcPr>
          <w:p w:rsidR="0067798E" w:rsidRPr="0067798E" w:rsidRDefault="0067798E" w:rsidP="006510C5">
            <w:pPr>
              <w:widowControl/>
              <w:spacing w:line="300" w:lineRule="auto"/>
              <w:jc w:val="center"/>
              <w:rPr>
                <w:kern w:val="0"/>
                <w:sz w:val="22"/>
                <w:szCs w:val="22"/>
              </w:rPr>
            </w:pPr>
            <w:r w:rsidRPr="0067798E">
              <w:rPr>
                <w:rFonts w:hAnsi="宋体" w:hint="eastAsia"/>
                <w:kern w:val="0"/>
                <w:sz w:val="22"/>
                <w:szCs w:val="22"/>
              </w:rPr>
              <w:t>1</w:t>
            </w:r>
            <w:r w:rsidRPr="0067798E">
              <w:rPr>
                <w:rFonts w:hAnsi="宋体"/>
                <w:kern w:val="0"/>
                <w:sz w:val="22"/>
                <w:szCs w:val="22"/>
              </w:rPr>
              <w:t>次</w:t>
            </w:r>
            <w:r w:rsidRPr="0067798E">
              <w:rPr>
                <w:kern w:val="0"/>
                <w:sz w:val="22"/>
                <w:szCs w:val="22"/>
              </w:rPr>
              <w:t>/</w:t>
            </w:r>
            <w:r w:rsidRPr="0067798E">
              <w:rPr>
                <w:rFonts w:hint="eastAsia"/>
                <w:kern w:val="0"/>
                <w:sz w:val="22"/>
                <w:szCs w:val="22"/>
              </w:rPr>
              <w:t>半年</w:t>
            </w:r>
          </w:p>
        </w:tc>
      </w:tr>
    </w:tbl>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9.3.</w:t>
      </w:r>
      <w:r w:rsidR="00122BE5">
        <w:rPr>
          <w:rFonts w:hint="eastAsia"/>
          <w:bCs/>
          <w:sz w:val="22"/>
          <w:szCs w:val="22"/>
        </w:rPr>
        <w:t>2</w:t>
      </w:r>
      <w:r w:rsidRPr="0067798E">
        <w:rPr>
          <w:rFonts w:hint="eastAsia"/>
          <w:bCs/>
          <w:sz w:val="22"/>
          <w:szCs w:val="22"/>
        </w:rPr>
        <w:t>承包商必须根据合同管养实际情况配备一定数量的保洁人员，</w:t>
      </w:r>
      <w:r w:rsidRPr="0067798E">
        <w:rPr>
          <w:rFonts w:hint="eastAsia"/>
          <w:bCs/>
          <w:sz w:val="22"/>
          <w:szCs w:val="22"/>
        </w:rPr>
        <w:t xml:space="preserve"> </w:t>
      </w:r>
      <w:r w:rsidRPr="0067798E">
        <w:rPr>
          <w:rFonts w:hint="eastAsia"/>
          <w:bCs/>
          <w:sz w:val="22"/>
          <w:szCs w:val="22"/>
        </w:rPr>
        <w:t>以保持本合同工程范围内的设施整洁。</w:t>
      </w:r>
    </w:p>
    <w:p w:rsidR="0067798E" w:rsidRPr="0067798E" w:rsidRDefault="0067798E" w:rsidP="0067798E">
      <w:pPr>
        <w:spacing w:line="360" w:lineRule="auto"/>
        <w:ind w:firstLineChars="200" w:firstLine="440"/>
        <w:jc w:val="left"/>
        <w:rPr>
          <w:bCs/>
          <w:sz w:val="22"/>
          <w:szCs w:val="22"/>
        </w:rPr>
      </w:pP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51" w:name="_Toc188790385"/>
      <w:bookmarkStart w:id="52" w:name="_Toc460922290"/>
      <w:bookmarkStart w:id="53" w:name="_Toc463690203"/>
      <w:bookmarkEnd w:id="47"/>
      <w:bookmarkEnd w:id="48"/>
      <w:r w:rsidRPr="0067798E">
        <w:rPr>
          <w:b/>
          <w:sz w:val="22"/>
          <w:szCs w:val="22"/>
        </w:rPr>
        <w:t xml:space="preserve">10 </w:t>
      </w:r>
      <w:r w:rsidRPr="0067798E">
        <w:rPr>
          <w:b/>
          <w:sz w:val="22"/>
          <w:szCs w:val="22"/>
        </w:rPr>
        <w:t>人员及设备要求</w:t>
      </w:r>
      <w:bookmarkEnd w:id="51"/>
    </w:p>
    <w:bookmarkEnd w:id="52"/>
    <w:bookmarkEnd w:id="53"/>
    <w:p w:rsidR="0067798E" w:rsidRPr="0067798E" w:rsidRDefault="0067798E" w:rsidP="0067798E">
      <w:pPr>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10.1 人员要求</w:t>
      </w:r>
    </w:p>
    <w:p w:rsidR="0067798E" w:rsidRPr="0067798E" w:rsidRDefault="0067798E" w:rsidP="0067798E">
      <w:pPr>
        <w:snapToGrid w:val="0"/>
        <w:spacing w:line="360" w:lineRule="auto"/>
        <w:ind w:firstLineChars="200" w:firstLine="440"/>
        <w:rPr>
          <w:rFonts w:ascii="宋体" w:hAnsi="宋体" w:cs="宋体"/>
          <w:bCs/>
          <w:sz w:val="22"/>
          <w:szCs w:val="22"/>
          <w:u w:val="wavyHeavy"/>
        </w:rPr>
      </w:pPr>
      <w:r w:rsidRPr="0067798E">
        <w:rPr>
          <w:rFonts w:ascii="宋体" w:hAnsi="宋体" w:cs="宋体" w:hint="eastAsia"/>
          <w:bCs/>
          <w:sz w:val="22"/>
          <w:szCs w:val="22"/>
        </w:rPr>
        <w:t>10.1.1 投标人拟派的项目经理、管理人员和专业技术人员，实际以养护专业要求为准，且</w:t>
      </w:r>
      <w:r w:rsidRPr="0067798E">
        <w:rPr>
          <w:rFonts w:ascii="宋体" w:hAnsi="宋体" w:cs="宋体" w:hint="eastAsia"/>
          <w:bCs/>
          <w:sz w:val="22"/>
          <w:szCs w:val="22"/>
          <w:u w:val="single"/>
        </w:rPr>
        <w:t>必须是本单位职工，且为该项目施工现场的实际操作者，并应常驻项目现场。未经采购人同意，中标人不得调换或撤离上述人员，如采购人认为有必要，可要求中标人对上述人员中的部分人员</w:t>
      </w:r>
      <w:proofErr w:type="gramStart"/>
      <w:r w:rsidRPr="0067798E">
        <w:rPr>
          <w:rFonts w:ascii="宋体" w:hAnsi="宋体" w:cs="宋体" w:hint="eastAsia"/>
          <w:bCs/>
          <w:sz w:val="22"/>
          <w:szCs w:val="22"/>
          <w:u w:val="single"/>
        </w:rPr>
        <w:t>作出</w:t>
      </w:r>
      <w:proofErr w:type="gramEnd"/>
      <w:r w:rsidRPr="0067798E">
        <w:rPr>
          <w:rFonts w:ascii="宋体" w:hAnsi="宋体" w:cs="宋体" w:hint="eastAsia"/>
          <w:bCs/>
          <w:sz w:val="22"/>
          <w:szCs w:val="22"/>
          <w:u w:val="single"/>
        </w:rPr>
        <w:t>更好的调整。</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10.1.2 主要管理人员配备要求</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投标人应配备</w:t>
      </w:r>
      <w:r w:rsidRPr="0067798E">
        <w:rPr>
          <w:rFonts w:ascii="宋体" w:hAnsi="宋体" w:cs="宋体" w:hint="eastAsia"/>
          <w:bCs/>
          <w:sz w:val="22"/>
          <w:szCs w:val="22"/>
          <w:u w:val="single"/>
        </w:rPr>
        <w:t>项目负责人、及其他专业技术人员等管理人员</w:t>
      </w:r>
      <w:r w:rsidRPr="0067798E">
        <w:rPr>
          <w:rFonts w:ascii="宋体" w:hAnsi="宋体" w:cs="宋体" w:hint="eastAsia"/>
          <w:bCs/>
          <w:sz w:val="22"/>
          <w:szCs w:val="22"/>
        </w:rPr>
        <w:t>，各类管理人员最低资历要求详见主要管理人员配置表。</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10.1.3 主要技术工人（骨干）配置要求</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根据设施量，投标人需配备一定数量的主要技术工人（骨干），具体要求详见主要技术工人（骨干）配置表。</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10.1.4 一线主要劳动力配置要求</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根据设施量，投标人需配备一定数量的一线养护作业工人，具体要求详见一线主要劳动力配置表。</w:t>
      </w:r>
    </w:p>
    <w:p w:rsidR="0067798E" w:rsidRPr="0067798E" w:rsidRDefault="0067798E" w:rsidP="0067798E">
      <w:pPr>
        <w:tabs>
          <w:tab w:val="left" w:pos="3060"/>
        </w:tabs>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10.1.5 人员配置要求清单</w:t>
      </w:r>
    </w:p>
    <w:p w:rsidR="0067798E" w:rsidRPr="0067798E" w:rsidRDefault="0067798E" w:rsidP="0067798E">
      <w:pPr>
        <w:tabs>
          <w:tab w:val="left" w:pos="3060"/>
        </w:tabs>
        <w:snapToGrid w:val="0"/>
        <w:spacing w:line="360" w:lineRule="auto"/>
        <w:jc w:val="center"/>
        <w:rPr>
          <w:rFonts w:ascii="宋体" w:hAnsi="宋体" w:cs="宋体"/>
          <w:bCs/>
          <w:sz w:val="22"/>
          <w:szCs w:val="22"/>
        </w:rPr>
      </w:pPr>
      <w:r w:rsidRPr="0067798E">
        <w:rPr>
          <w:rFonts w:ascii="宋体" w:hAnsi="宋体" w:cs="宋体" w:hint="eastAsia"/>
          <w:bCs/>
          <w:sz w:val="22"/>
          <w:szCs w:val="22"/>
        </w:rPr>
        <w:t>主要管理人员配置（表一）</w:t>
      </w:r>
    </w:p>
    <w:tbl>
      <w:tblPr>
        <w:tblW w:w="5000" w:type="pct"/>
        <w:tblLook w:val="04A0" w:firstRow="1" w:lastRow="0" w:firstColumn="1" w:lastColumn="0" w:noHBand="0" w:noVBand="1"/>
      </w:tblPr>
      <w:tblGrid>
        <w:gridCol w:w="436"/>
        <w:gridCol w:w="683"/>
        <w:gridCol w:w="840"/>
        <w:gridCol w:w="3746"/>
        <w:gridCol w:w="516"/>
        <w:gridCol w:w="1068"/>
        <w:gridCol w:w="1233"/>
      </w:tblGrid>
      <w:tr w:rsidR="0067798E" w:rsidRPr="0067798E" w:rsidTr="006510C5">
        <w:trPr>
          <w:trHeight w:val="480"/>
        </w:trPr>
        <w:tc>
          <w:tcPr>
            <w:tcW w:w="242" w:type="pct"/>
            <w:vMerge w:val="restart"/>
            <w:tcBorders>
              <w:top w:val="single" w:sz="8" w:space="0" w:color="auto"/>
              <w:left w:val="single" w:sz="8" w:space="0" w:color="auto"/>
              <w:right w:val="single" w:sz="4" w:space="0" w:color="auto"/>
            </w:tcBorders>
            <w:vAlign w:val="center"/>
          </w:tcPr>
          <w:p w:rsidR="0067798E" w:rsidRPr="0067798E" w:rsidRDefault="0067798E" w:rsidP="006510C5">
            <w:pPr>
              <w:widowControl/>
              <w:rPr>
                <w:rFonts w:ascii="宋体" w:hAnsi="宋体" w:cs="宋体"/>
                <w:bCs/>
                <w:kern w:val="0"/>
                <w:sz w:val="22"/>
                <w:szCs w:val="22"/>
              </w:rPr>
            </w:pPr>
            <w:r w:rsidRPr="0067798E">
              <w:rPr>
                <w:rFonts w:ascii="宋体" w:hAnsi="宋体" w:cs="宋体" w:hint="eastAsia"/>
                <w:bCs/>
                <w:kern w:val="0"/>
                <w:sz w:val="22"/>
                <w:szCs w:val="22"/>
              </w:rPr>
              <w:t>序号</w:t>
            </w:r>
          </w:p>
        </w:tc>
        <w:tc>
          <w:tcPr>
            <w:tcW w:w="403" w:type="pct"/>
            <w:vMerge w:val="restart"/>
            <w:tcBorders>
              <w:top w:val="single" w:sz="8" w:space="0" w:color="auto"/>
              <w:left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岗位类别</w:t>
            </w:r>
          </w:p>
        </w:tc>
        <w:tc>
          <w:tcPr>
            <w:tcW w:w="495" w:type="pct"/>
            <w:vMerge w:val="restart"/>
            <w:tcBorders>
              <w:top w:val="single" w:sz="8" w:space="0" w:color="auto"/>
              <w:left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岗位名称</w:t>
            </w:r>
          </w:p>
        </w:tc>
        <w:tc>
          <w:tcPr>
            <w:tcW w:w="2200" w:type="pct"/>
            <w:vMerge w:val="restart"/>
            <w:tcBorders>
              <w:top w:val="single" w:sz="8" w:space="0" w:color="auto"/>
              <w:left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资历要求</w:t>
            </w:r>
          </w:p>
        </w:tc>
        <w:tc>
          <w:tcPr>
            <w:tcW w:w="934" w:type="pct"/>
            <w:gridSpan w:val="2"/>
            <w:tcBorders>
              <w:top w:val="single" w:sz="8" w:space="0" w:color="auto"/>
              <w:left w:val="nil"/>
              <w:bottom w:val="single" w:sz="4" w:space="0" w:color="auto"/>
              <w:right w:val="single" w:sz="4" w:space="0" w:color="000000"/>
            </w:tcBorders>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投标到位要求</w:t>
            </w:r>
          </w:p>
        </w:tc>
        <w:tc>
          <w:tcPr>
            <w:tcW w:w="726" w:type="pct"/>
            <w:vMerge w:val="restart"/>
            <w:tcBorders>
              <w:top w:val="single" w:sz="8" w:space="0" w:color="auto"/>
              <w:left w:val="single" w:sz="4"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其他须提供的资料</w:t>
            </w:r>
          </w:p>
        </w:tc>
      </w:tr>
      <w:tr w:rsidR="0067798E" w:rsidRPr="0067798E" w:rsidTr="006510C5">
        <w:trPr>
          <w:trHeight w:val="788"/>
        </w:trPr>
        <w:tc>
          <w:tcPr>
            <w:tcW w:w="242" w:type="pct"/>
            <w:vMerge/>
            <w:tcBorders>
              <w:left w:val="single" w:sz="8" w:space="0" w:color="auto"/>
              <w:bottom w:val="single" w:sz="4" w:space="0" w:color="auto"/>
              <w:right w:val="single" w:sz="4" w:space="0" w:color="auto"/>
            </w:tcBorders>
            <w:vAlign w:val="center"/>
          </w:tcPr>
          <w:p w:rsidR="0067798E" w:rsidRPr="0067798E" w:rsidRDefault="0067798E" w:rsidP="006510C5">
            <w:pPr>
              <w:widowControl/>
              <w:jc w:val="left"/>
              <w:rPr>
                <w:rFonts w:ascii="宋体" w:hAnsi="宋体" w:cs="宋体"/>
                <w:bCs/>
                <w:kern w:val="0"/>
                <w:sz w:val="22"/>
                <w:szCs w:val="22"/>
              </w:rPr>
            </w:pPr>
          </w:p>
        </w:tc>
        <w:tc>
          <w:tcPr>
            <w:tcW w:w="403" w:type="pct"/>
            <w:vMerge/>
            <w:tcBorders>
              <w:left w:val="single" w:sz="4" w:space="0" w:color="auto"/>
              <w:bottom w:val="single" w:sz="4" w:space="0" w:color="auto"/>
              <w:right w:val="single" w:sz="4" w:space="0" w:color="auto"/>
            </w:tcBorders>
            <w:vAlign w:val="center"/>
          </w:tcPr>
          <w:p w:rsidR="0067798E" w:rsidRPr="0067798E" w:rsidRDefault="0067798E" w:rsidP="006510C5">
            <w:pPr>
              <w:widowControl/>
              <w:jc w:val="left"/>
              <w:rPr>
                <w:rFonts w:ascii="宋体" w:hAnsi="宋体" w:cs="宋体"/>
                <w:bCs/>
                <w:kern w:val="0"/>
                <w:sz w:val="22"/>
                <w:szCs w:val="22"/>
              </w:rPr>
            </w:pPr>
          </w:p>
        </w:tc>
        <w:tc>
          <w:tcPr>
            <w:tcW w:w="495" w:type="pct"/>
            <w:vMerge/>
            <w:tcBorders>
              <w:left w:val="single" w:sz="4" w:space="0" w:color="auto"/>
              <w:bottom w:val="single" w:sz="4" w:space="0" w:color="auto"/>
              <w:right w:val="single" w:sz="4" w:space="0" w:color="auto"/>
            </w:tcBorders>
            <w:vAlign w:val="center"/>
          </w:tcPr>
          <w:p w:rsidR="0067798E" w:rsidRPr="0067798E" w:rsidRDefault="0067798E" w:rsidP="006510C5">
            <w:pPr>
              <w:widowControl/>
              <w:jc w:val="left"/>
              <w:rPr>
                <w:rFonts w:ascii="宋体" w:hAnsi="宋体" w:cs="宋体"/>
                <w:bCs/>
                <w:kern w:val="0"/>
                <w:sz w:val="22"/>
                <w:szCs w:val="22"/>
              </w:rPr>
            </w:pPr>
          </w:p>
        </w:tc>
        <w:tc>
          <w:tcPr>
            <w:tcW w:w="2200" w:type="pct"/>
            <w:vMerge/>
            <w:tcBorders>
              <w:left w:val="single" w:sz="4" w:space="0" w:color="auto"/>
              <w:bottom w:val="single" w:sz="4" w:space="0" w:color="auto"/>
              <w:right w:val="single" w:sz="4" w:space="0" w:color="auto"/>
            </w:tcBorders>
            <w:vAlign w:val="center"/>
          </w:tcPr>
          <w:p w:rsidR="0067798E" w:rsidRPr="0067798E" w:rsidRDefault="0067798E" w:rsidP="006510C5">
            <w:pPr>
              <w:widowControl/>
              <w:jc w:val="left"/>
              <w:rPr>
                <w:rFonts w:ascii="宋体" w:hAnsi="宋体" w:cs="宋体"/>
                <w:bCs/>
                <w:kern w:val="0"/>
                <w:sz w:val="22"/>
                <w:szCs w:val="22"/>
              </w:rPr>
            </w:pPr>
          </w:p>
        </w:tc>
        <w:tc>
          <w:tcPr>
            <w:tcW w:w="305" w:type="pct"/>
            <w:tcBorders>
              <w:top w:val="nil"/>
              <w:left w:val="nil"/>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数量</w:t>
            </w:r>
          </w:p>
        </w:tc>
        <w:tc>
          <w:tcPr>
            <w:tcW w:w="629" w:type="pct"/>
            <w:tcBorders>
              <w:top w:val="nil"/>
              <w:left w:val="single" w:sz="4" w:space="0" w:color="auto"/>
              <w:bottom w:val="single" w:sz="4" w:space="0" w:color="auto"/>
              <w:right w:val="nil"/>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应提供验证资料</w:t>
            </w:r>
          </w:p>
        </w:tc>
        <w:tc>
          <w:tcPr>
            <w:tcW w:w="726" w:type="pct"/>
            <w:vMerge/>
            <w:tcBorders>
              <w:left w:val="single" w:sz="4" w:space="0" w:color="auto"/>
              <w:bottom w:val="single" w:sz="4" w:space="0" w:color="auto"/>
              <w:right w:val="single" w:sz="8" w:space="0" w:color="auto"/>
            </w:tcBorders>
            <w:vAlign w:val="center"/>
          </w:tcPr>
          <w:p w:rsidR="0067798E" w:rsidRPr="0067798E" w:rsidRDefault="0067798E" w:rsidP="006510C5">
            <w:pPr>
              <w:widowControl/>
              <w:jc w:val="left"/>
              <w:rPr>
                <w:rFonts w:ascii="宋体" w:hAnsi="宋体" w:cs="宋体"/>
                <w:bCs/>
                <w:kern w:val="0"/>
                <w:sz w:val="22"/>
                <w:szCs w:val="22"/>
              </w:rPr>
            </w:pPr>
          </w:p>
        </w:tc>
      </w:tr>
      <w:tr w:rsidR="0067798E" w:rsidRPr="0067798E" w:rsidTr="006510C5">
        <w:trPr>
          <w:trHeight w:val="1278"/>
        </w:trPr>
        <w:tc>
          <w:tcPr>
            <w:tcW w:w="242"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w:t>
            </w:r>
          </w:p>
        </w:tc>
        <w:tc>
          <w:tcPr>
            <w:tcW w:w="403"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项目负责人</w:t>
            </w:r>
          </w:p>
        </w:tc>
        <w:tc>
          <w:tcPr>
            <w:tcW w:w="495"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项目经理（正职）</w:t>
            </w:r>
          </w:p>
        </w:tc>
        <w:tc>
          <w:tcPr>
            <w:tcW w:w="2200"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snapToGrid w:val="0"/>
              <w:jc w:val="left"/>
              <w:rPr>
                <w:rFonts w:ascii="宋体" w:hAnsi="宋体" w:cs="宋体"/>
                <w:bCs/>
                <w:sz w:val="22"/>
                <w:szCs w:val="22"/>
              </w:rPr>
            </w:pPr>
            <w:r w:rsidRPr="0067798E">
              <w:rPr>
                <w:rFonts w:ascii="宋体" w:hAnsi="宋体" w:cs="宋体" w:hint="eastAsia"/>
                <w:bCs/>
                <w:sz w:val="22"/>
                <w:szCs w:val="22"/>
              </w:rPr>
              <w:t>（1）具有隧道类（下立交、地道）养护管理和运营工作经验；</w:t>
            </w:r>
          </w:p>
          <w:p w:rsidR="0067798E" w:rsidRPr="0067798E" w:rsidRDefault="0067798E" w:rsidP="006510C5">
            <w:pPr>
              <w:rPr>
                <w:rFonts w:ascii="宋体" w:hAnsi="宋体" w:cs="宋体"/>
                <w:bCs/>
                <w:sz w:val="22"/>
                <w:szCs w:val="22"/>
              </w:rPr>
            </w:pPr>
            <w:r w:rsidRPr="0067798E">
              <w:rPr>
                <w:rFonts w:ascii="宋体" w:hAnsi="宋体" w:cs="宋体" w:hint="eastAsia"/>
                <w:bCs/>
                <w:sz w:val="22"/>
                <w:szCs w:val="22"/>
              </w:rPr>
              <w:t>（2）本科以上学历，具备机电电气类中级工程</w:t>
            </w:r>
            <w:proofErr w:type="gramStart"/>
            <w:r w:rsidRPr="0067798E">
              <w:rPr>
                <w:rFonts w:ascii="宋体" w:hAnsi="宋体" w:cs="宋体" w:hint="eastAsia"/>
                <w:bCs/>
                <w:sz w:val="22"/>
                <w:szCs w:val="22"/>
              </w:rPr>
              <w:t>师职称及以上</w:t>
            </w:r>
            <w:proofErr w:type="gramEnd"/>
            <w:r w:rsidRPr="0067798E">
              <w:rPr>
                <w:rFonts w:ascii="宋体" w:hAnsi="宋体" w:cs="宋体" w:hint="eastAsia"/>
                <w:bCs/>
                <w:sz w:val="22"/>
                <w:szCs w:val="22"/>
              </w:rPr>
              <w:t>，且具有相关</w:t>
            </w:r>
            <w:r w:rsidRPr="0067798E">
              <w:rPr>
                <w:rFonts w:ascii="宋体" w:hAnsi="宋体" w:cs="宋体" w:hint="eastAsia"/>
                <w:bCs/>
                <w:sz w:val="22"/>
                <w:szCs w:val="22"/>
              </w:rPr>
              <w:lastRenderedPageBreak/>
              <w:t>行业部门颁发的安全考核合格证书。</w:t>
            </w:r>
          </w:p>
        </w:tc>
        <w:tc>
          <w:tcPr>
            <w:tcW w:w="305"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lastRenderedPageBreak/>
              <w:t>1</w:t>
            </w:r>
          </w:p>
        </w:tc>
        <w:tc>
          <w:tcPr>
            <w:tcW w:w="629"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roofErr w:type="gramStart"/>
            <w:r w:rsidRPr="0067798E">
              <w:rPr>
                <w:rFonts w:ascii="宋体" w:hAnsi="宋体" w:cs="宋体" w:hint="eastAsia"/>
                <w:bCs/>
                <w:kern w:val="0"/>
                <w:sz w:val="22"/>
                <w:szCs w:val="22"/>
              </w:rPr>
              <w:t>社保缴金证明</w:t>
            </w:r>
            <w:proofErr w:type="gramEnd"/>
          </w:p>
        </w:tc>
        <w:tc>
          <w:tcPr>
            <w:tcW w:w="726"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sz w:val="22"/>
                <w:szCs w:val="22"/>
              </w:rPr>
              <w:t>职称证书</w:t>
            </w:r>
            <w:r w:rsidRPr="0067798E">
              <w:rPr>
                <w:rFonts w:ascii="宋体" w:hAnsi="宋体" w:cs="宋体" w:hint="eastAsia"/>
                <w:bCs/>
                <w:kern w:val="0"/>
                <w:sz w:val="22"/>
                <w:szCs w:val="22"/>
              </w:rPr>
              <w:t>复印件或其他相关证书复印</w:t>
            </w:r>
            <w:r w:rsidRPr="0067798E">
              <w:rPr>
                <w:rFonts w:ascii="宋体" w:hAnsi="宋体" w:cs="宋体" w:hint="eastAsia"/>
                <w:bCs/>
                <w:kern w:val="0"/>
                <w:sz w:val="22"/>
                <w:szCs w:val="22"/>
              </w:rPr>
              <w:lastRenderedPageBreak/>
              <w:t>件</w:t>
            </w:r>
          </w:p>
        </w:tc>
      </w:tr>
      <w:tr w:rsidR="0067798E" w:rsidRPr="0067798E" w:rsidTr="006510C5">
        <w:trPr>
          <w:trHeight w:val="699"/>
        </w:trPr>
        <w:tc>
          <w:tcPr>
            <w:tcW w:w="242" w:type="pct"/>
            <w:tcBorders>
              <w:top w:val="nil"/>
              <w:left w:val="single" w:sz="8" w:space="0" w:color="auto"/>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lastRenderedPageBreak/>
              <w:t>2</w:t>
            </w:r>
          </w:p>
        </w:tc>
        <w:tc>
          <w:tcPr>
            <w:tcW w:w="403" w:type="pct"/>
            <w:tcBorders>
              <w:top w:val="single" w:sz="4" w:space="0" w:color="auto"/>
              <w:left w:val="nil"/>
              <w:bottom w:val="single" w:sz="4" w:space="0" w:color="auto"/>
              <w:right w:val="single" w:sz="4"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其他专业技术人员</w:t>
            </w:r>
          </w:p>
        </w:tc>
        <w:tc>
          <w:tcPr>
            <w:tcW w:w="495" w:type="pct"/>
            <w:tcBorders>
              <w:top w:val="single" w:sz="4" w:space="0" w:color="auto"/>
              <w:left w:val="nil"/>
              <w:bottom w:val="single" w:sz="4" w:space="0" w:color="auto"/>
              <w:right w:val="single" w:sz="4"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安全负责人</w:t>
            </w:r>
          </w:p>
        </w:tc>
        <w:tc>
          <w:tcPr>
            <w:tcW w:w="2200" w:type="pct"/>
            <w:tcBorders>
              <w:top w:val="nil"/>
              <w:left w:val="nil"/>
              <w:bottom w:val="single" w:sz="4" w:space="0" w:color="auto"/>
              <w:right w:val="single" w:sz="4" w:space="0" w:color="auto"/>
            </w:tcBorders>
            <w:shd w:val="clear" w:color="auto" w:fill="auto"/>
            <w:vAlign w:val="center"/>
          </w:tcPr>
          <w:p w:rsidR="0067798E" w:rsidRPr="0067798E" w:rsidRDefault="0067798E" w:rsidP="006510C5">
            <w:pPr>
              <w:rPr>
                <w:rFonts w:ascii="宋体" w:hAnsi="宋体" w:cs="宋体"/>
                <w:bCs/>
                <w:sz w:val="22"/>
                <w:szCs w:val="22"/>
              </w:rPr>
            </w:pPr>
            <w:r w:rsidRPr="0067798E">
              <w:rPr>
                <w:rFonts w:ascii="宋体" w:hAnsi="宋体" w:cs="宋体" w:hint="eastAsia"/>
                <w:bCs/>
                <w:sz w:val="22"/>
                <w:szCs w:val="22"/>
              </w:rPr>
              <w:t>（1）具有交安C证或建安C证；</w:t>
            </w:r>
          </w:p>
          <w:p w:rsidR="0067798E" w:rsidRPr="0067798E" w:rsidRDefault="0067798E" w:rsidP="006510C5">
            <w:pPr>
              <w:widowControl/>
              <w:snapToGrid w:val="0"/>
              <w:jc w:val="left"/>
              <w:rPr>
                <w:rFonts w:ascii="宋体" w:hAnsi="宋体" w:cs="宋体"/>
                <w:bCs/>
                <w:sz w:val="22"/>
                <w:szCs w:val="22"/>
              </w:rPr>
            </w:pPr>
            <w:r w:rsidRPr="0067798E">
              <w:rPr>
                <w:rFonts w:ascii="宋体" w:hAnsi="宋体" w:cs="宋体" w:hint="eastAsia"/>
                <w:bCs/>
                <w:sz w:val="22"/>
                <w:szCs w:val="22"/>
              </w:rPr>
              <w:t>（2）拥有类似工作领域的经验；</w:t>
            </w:r>
          </w:p>
        </w:tc>
        <w:tc>
          <w:tcPr>
            <w:tcW w:w="305" w:type="pct"/>
            <w:tcBorders>
              <w:top w:val="nil"/>
              <w:left w:val="nil"/>
              <w:bottom w:val="single" w:sz="4" w:space="0" w:color="auto"/>
              <w:right w:val="single" w:sz="4"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w:t>
            </w:r>
          </w:p>
        </w:tc>
        <w:tc>
          <w:tcPr>
            <w:tcW w:w="629" w:type="pct"/>
            <w:tcBorders>
              <w:top w:val="nil"/>
              <w:left w:val="single" w:sz="4" w:space="0" w:color="auto"/>
              <w:bottom w:val="single" w:sz="4" w:space="0" w:color="auto"/>
              <w:right w:val="single" w:sz="8" w:space="0" w:color="auto"/>
            </w:tcBorders>
            <w:shd w:val="clear" w:color="auto" w:fill="auto"/>
            <w:vAlign w:val="center"/>
          </w:tcPr>
          <w:p w:rsidR="0067798E" w:rsidRPr="0067798E" w:rsidRDefault="0067798E" w:rsidP="006510C5">
            <w:pPr>
              <w:widowControl/>
              <w:jc w:val="center"/>
              <w:rPr>
                <w:rFonts w:ascii="宋体" w:hAnsi="宋体" w:cs="宋体"/>
                <w:bCs/>
                <w:kern w:val="0"/>
                <w:sz w:val="22"/>
                <w:szCs w:val="22"/>
              </w:rPr>
            </w:pPr>
            <w:proofErr w:type="gramStart"/>
            <w:r w:rsidRPr="0067798E">
              <w:rPr>
                <w:rFonts w:ascii="宋体" w:hAnsi="宋体" w:cs="宋体" w:hint="eastAsia"/>
                <w:bCs/>
                <w:kern w:val="0"/>
                <w:sz w:val="22"/>
                <w:szCs w:val="22"/>
              </w:rPr>
              <w:t>社保缴金证明</w:t>
            </w:r>
            <w:proofErr w:type="gramEnd"/>
          </w:p>
        </w:tc>
        <w:tc>
          <w:tcPr>
            <w:tcW w:w="726" w:type="pct"/>
            <w:tcBorders>
              <w:top w:val="nil"/>
              <w:left w:val="single" w:sz="4" w:space="0" w:color="auto"/>
              <w:bottom w:val="single" w:sz="4" w:space="0" w:color="auto"/>
              <w:right w:val="single" w:sz="8"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证明材料</w:t>
            </w:r>
            <w:r w:rsidRPr="0067798E">
              <w:rPr>
                <w:rFonts w:ascii="宋体" w:hAnsi="宋体" w:cs="宋体" w:hint="eastAsia"/>
                <w:bCs/>
                <w:kern w:val="0"/>
                <w:sz w:val="22"/>
                <w:szCs w:val="22"/>
              </w:rPr>
              <w:t>复印件</w:t>
            </w:r>
          </w:p>
        </w:tc>
      </w:tr>
    </w:tbl>
    <w:p w:rsidR="0067798E" w:rsidRPr="0067798E" w:rsidRDefault="0067798E" w:rsidP="0067798E">
      <w:pPr>
        <w:widowControl/>
        <w:snapToGrid w:val="0"/>
        <w:spacing w:line="360" w:lineRule="auto"/>
        <w:jc w:val="left"/>
        <w:rPr>
          <w:rFonts w:ascii="宋体" w:hAnsi="宋体" w:cs="宋体"/>
          <w:bCs/>
          <w:kern w:val="0"/>
          <w:sz w:val="22"/>
          <w:szCs w:val="22"/>
        </w:rPr>
      </w:pPr>
      <w:r w:rsidRPr="0067798E">
        <w:rPr>
          <w:rFonts w:ascii="宋体" w:hAnsi="宋体" w:cs="宋体" w:hint="eastAsia"/>
          <w:bCs/>
          <w:kern w:val="0"/>
          <w:sz w:val="22"/>
          <w:szCs w:val="22"/>
        </w:rPr>
        <w:t>备注：1、表中人员需提供近3个月内任一月份在投标单位的</w:t>
      </w:r>
      <w:proofErr w:type="gramStart"/>
      <w:r w:rsidRPr="0067798E">
        <w:rPr>
          <w:rFonts w:ascii="宋体" w:hAnsi="宋体" w:cs="宋体" w:hint="eastAsia"/>
          <w:bCs/>
          <w:kern w:val="0"/>
          <w:sz w:val="22"/>
          <w:szCs w:val="22"/>
        </w:rPr>
        <w:t>的社保缴金证明</w:t>
      </w:r>
      <w:proofErr w:type="gramEnd"/>
      <w:r w:rsidRPr="0067798E">
        <w:rPr>
          <w:rFonts w:ascii="宋体" w:hAnsi="宋体" w:cs="宋体" w:hint="eastAsia"/>
          <w:bCs/>
          <w:kern w:val="0"/>
          <w:sz w:val="22"/>
          <w:szCs w:val="22"/>
        </w:rPr>
        <w:t>；</w:t>
      </w:r>
    </w:p>
    <w:p w:rsidR="0067798E" w:rsidRPr="0067798E" w:rsidRDefault="0067798E" w:rsidP="0067798E">
      <w:pPr>
        <w:tabs>
          <w:tab w:val="left" w:pos="3060"/>
        </w:tabs>
        <w:snapToGrid w:val="0"/>
        <w:spacing w:line="360" w:lineRule="auto"/>
        <w:ind w:firstLineChars="200" w:firstLine="440"/>
        <w:rPr>
          <w:rFonts w:ascii="宋体" w:hAnsi="宋体" w:cs="宋体"/>
          <w:bCs/>
          <w:kern w:val="0"/>
          <w:sz w:val="22"/>
          <w:szCs w:val="22"/>
        </w:rPr>
      </w:pPr>
      <w:r w:rsidRPr="0067798E">
        <w:rPr>
          <w:rFonts w:ascii="宋体" w:hAnsi="宋体" w:cs="宋体" w:hint="eastAsia"/>
          <w:bCs/>
          <w:kern w:val="0"/>
          <w:sz w:val="22"/>
          <w:szCs w:val="22"/>
        </w:rPr>
        <w:t xml:space="preserve">  2、表中人员</w:t>
      </w:r>
      <w:r w:rsidRPr="0067798E">
        <w:rPr>
          <w:rFonts w:ascii="宋体" w:hAnsi="宋体" w:cs="宋体" w:hint="eastAsia"/>
          <w:bCs/>
          <w:sz w:val="22"/>
          <w:szCs w:val="22"/>
        </w:rPr>
        <w:t>学历、职称</w:t>
      </w:r>
      <w:r w:rsidRPr="0067798E">
        <w:rPr>
          <w:rFonts w:ascii="宋体" w:hAnsi="宋体" w:cs="宋体" w:hint="eastAsia"/>
          <w:bCs/>
          <w:kern w:val="0"/>
          <w:sz w:val="22"/>
          <w:szCs w:val="22"/>
        </w:rPr>
        <w:t>高等级可用于低等级。</w:t>
      </w:r>
    </w:p>
    <w:p w:rsidR="0067798E" w:rsidRPr="0067798E" w:rsidRDefault="0067798E" w:rsidP="0067798E">
      <w:pPr>
        <w:tabs>
          <w:tab w:val="left" w:pos="3060"/>
        </w:tabs>
        <w:snapToGrid w:val="0"/>
        <w:spacing w:line="360" w:lineRule="auto"/>
        <w:ind w:firstLineChars="300" w:firstLine="660"/>
        <w:rPr>
          <w:rFonts w:ascii="宋体" w:hAnsi="宋体" w:cs="宋体"/>
          <w:bCs/>
          <w:sz w:val="22"/>
          <w:szCs w:val="22"/>
        </w:rPr>
      </w:pPr>
      <w:r w:rsidRPr="0067798E">
        <w:rPr>
          <w:rFonts w:ascii="宋体" w:hAnsi="宋体" w:cs="宋体" w:hint="eastAsia"/>
          <w:bCs/>
          <w:kern w:val="0"/>
          <w:sz w:val="22"/>
          <w:szCs w:val="22"/>
        </w:rPr>
        <w:t>3、投标单位结合项目特点和自身实力，可以适当增加</w:t>
      </w:r>
      <w:r w:rsidRPr="0067798E">
        <w:rPr>
          <w:rFonts w:ascii="宋体" w:hAnsi="宋体" w:cs="宋体" w:hint="eastAsia"/>
          <w:bCs/>
          <w:sz w:val="22"/>
          <w:szCs w:val="22"/>
        </w:rPr>
        <w:t>主要管理人员配置</w:t>
      </w:r>
      <w:r w:rsidRPr="0067798E">
        <w:rPr>
          <w:rFonts w:ascii="宋体" w:hAnsi="宋体" w:cs="宋体" w:hint="eastAsia"/>
          <w:bCs/>
          <w:kern w:val="0"/>
          <w:sz w:val="22"/>
          <w:szCs w:val="22"/>
        </w:rPr>
        <w:t>岗位类别。</w:t>
      </w:r>
    </w:p>
    <w:tbl>
      <w:tblPr>
        <w:tblW w:w="9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9"/>
      </w:tblGrid>
      <w:tr w:rsidR="0067798E" w:rsidRPr="0067798E" w:rsidTr="006510C5">
        <w:trPr>
          <w:trHeight w:val="284"/>
        </w:trPr>
        <w:tc>
          <w:tcPr>
            <w:tcW w:w="0" w:type="auto"/>
            <w:tcBorders>
              <w:top w:val="nil"/>
              <w:left w:val="nil"/>
              <w:right w:val="nil"/>
            </w:tcBorders>
            <w:vAlign w:val="center"/>
          </w:tcPr>
          <w:p w:rsidR="0067798E" w:rsidRPr="0067798E" w:rsidRDefault="0067798E" w:rsidP="006510C5">
            <w:pPr>
              <w:tabs>
                <w:tab w:val="left" w:pos="3060"/>
              </w:tabs>
              <w:snapToGrid w:val="0"/>
              <w:spacing w:line="300" w:lineRule="auto"/>
              <w:jc w:val="center"/>
              <w:rPr>
                <w:rFonts w:ascii="宋体" w:hAnsi="宋体" w:cs="宋体"/>
                <w:bCs/>
                <w:sz w:val="22"/>
                <w:szCs w:val="22"/>
              </w:rPr>
            </w:pPr>
            <w:r w:rsidRPr="0067798E">
              <w:rPr>
                <w:rFonts w:ascii="宋体" w:hAnsi="宋体" w:cs="宋体" w:hint="eastAsia"/>
                <w:bCs/>
                <w:kern w:val="0"/>
                <w:sz w:val="22"/>
                <w:szCs w:val="22"/>
              </w:rPr>
              <w:t>主要技术工人（骨干）配置（表二）</w:t>
            </w:r>
          </w:p>
          <w:tbl>
            <w:tblPr>
              <w:tblW w:w="5000" w:type="pct"/>
              <w:tblLook w:val="04A0" w:firstRow="1" w:lastRow="0" w:firstColumn="1" w:lastColumn="0" w:noHBand="0" w:noVBand="1"/>
            </w:tblPr>
            <w:tblGrid>
              <w:gridCol w:w="748"/>
              <w:gridCol w:w="1207"/>
              <w:gridCol w:w="1327"/>
              <w:gridCol w:w="2768"/>
              <w:gridCol w:w="617"/>
              <w:gridCol w:w="1359"/>
              <w:gridCol w:w="1357"/>
            </w:tblGrid>
            <w:tr w:rsidR="0067798E" w:rsidRPr="0067798E" w:rsidTr="006510C5">
              <w:trPr>
                <w:trHeight w:val="486"/>
              </w:trPr>
              <w:tc>
                <w:tcPr>
                  <w:tcW w:w="399" w:type="pct"/>
                  <w:vMerge w:val="restar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序号</w:t>
                  </w:r>
                </w:p>
              </w:tc>
              <w:tc>
                <w:tcPr>
                  <w:tcW w:w="643" w:type="pct"/>
                  <w:vMerge w:val="restar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岗位类别</w:t>
                  </w:r>
                </w:p>
              </w:tc>
              <w:tc>
                <w:tcPr>
                  <w:tcW w:w="707" w:type="pct"/>
                  <w:vMerge w:val="restar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岗位名称</w:t>
                  </w:r>
                </w:p>
              </w:tc>
              <w:tc>
                <w:tcPr>
                  <w:tcW w:w="1475" w:type="pct"/>
                  <w:vMerge w:val="restar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资历要求</w:t>
                  </w:r>
                </w:p>
              </w:tc>
              <w:tc>
                <w:tcPr>
                  <w:tcW w:w="1052" w:type="pct"/>
                  <w:gridSpan w:val="2"/>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投标到位要求</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其他可提供的资料</w:t>
                  </w:r>
                </w:p>
              </w:tc>
            </w:tr>
            <w:tr w:rsidR="0067798E" w:rsidRPr="0067798E" w:rsidTr="006510C5">
              <w:trPr>
                <w:trHeight w:val="928"/>
              </w:trPr>
              <w:tc>
                <w:tcPr>
                  <w:tcW w:w="399" w:type="pct"/>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643" w:type="pct"/>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707" w:type="pct"/>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475" w:type="pct"/>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329" w:type="pct"/>
                  <w:tcBorders>
                    <w:top w:val="single" w:sz="4" w:space="0" w:color="auto"/>
                    <w:left w:val="nil"/>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数量</w:t>
                  </w:r>
                </w:p>
              </w:tc>
              <w:tc>
                <w:tcPr>
                  <w:tcW w:w="724" w:type="pct"/>
                  <w:tcBorders>
                    <w:top w:val="single" w:sz="4" w:space="0" w:color="auto"/>
                    <w:left w:val="single" w:sz="4" w:space="0" w:color="auto"/>
                    <w:bottom w:val="single" w:sz="4" w:space="0" w:color="auto"/>
                    <w:right w:val="nil"/>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应提供验证资料</w:t>
                  </w:r>
                </w:p>
              </w:tc>
              <w:tc>
                <w:tcPr>
                  <w:tcW w:w="724" w:type="pct"/>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r>
            <w:tr w:rsidR="0067798E" w:rsidRPr="0067798E" w:rsidTr="006510C5">
              <w:trPr>
                <w:trHeight w:val="584"/>
              </w:trPr>
              <w:tc>
                <w:tcPr>
                  <w:tcW w:w="399"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1</w:t>
                  </w:r>
                </w:p>
              </w:tc>
              <w:tc>
                <w:tcPr>
                  <w:tcW w:w="643"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市政工程管理</w:t>
                  </w:r>
                </w:p>
              </w:tc>
              <w:tc>
                <w:tcPr>
                  <w:tcW w:w="707"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市政工程管理</w:t>
                  </w:r>
                </w:p>
              </w:tc>
              <w:tc>
                <w:tcPr>
                  <w:tcW w:w="1475" w:type="pct"/>
                  <w:tcBorders>
                    <w:top w:val="single" w:sz="4" w:space="0" w:color="auto"/>
                    <w:left w:val="nil"/>
                    <w:bottom w:val="single" w:sz="4" w:space="0" w:color="auto"/>
                    <w:right w:val="single" w:sz="4" w:space="0" w:color="auto"/>
                  </w:tcBorders>
                  <w:vAlign w:val="center"/>
                </w:tcPr>
                <w:p w:rsidR="0067798E" w:rsidRPr="0067798E" w:rsidRDefault="0067798E" w:rsidP="006510C5">
                  <w:pPr>
                    <w:rPr>
                      <w:rFonts w:ascii="宋体" w:hAnsi="宋体" w:cs="宋体"/>
                      <w:bCs/>
                      <w:kern w:val="0"/>
                      <w:sz w:val="22"/>
                      <w:szCs w:val="22"/>
                    </w:rPr>
                  </w:pPr>
                  <w:r w:rsidRPr="0067798E">
                    <w:rPr>
                      <w:rFonts w:ascii="宋体" w:hAnsi="宋体" w:cs="宋体" w:hint="eastAsia"/>
                      <w:bCs/>
                      <w:kern w:val="0"/>
                      <w:sz w:val="22"/>
                      <w:szCs w:val="22"/>
                    </w:rPr>
                    <w:t>具有隧道</w:t>
                  </w:r>
                  <w:r w:rsidRPr="0067798E">
                    <w:rPr>
                      <w:rFonts w:ascii="宋体" w:hAnsi="宋体" w:cs="宋体" w:hint="eastAsia"/>
                      <w:bCs/>
                      <w:sz w:val="22"/>
                      <w:szCs w:val="22"/>
                    </w:rPr>
                    <w:t>类</w:t>
                  </w:r>
                  <w:r w:rsidRPr="0067798E">
                    <w:rPr>
                      <w:rFonts w:ascii="宋体" w:hAnsi="宋体" w:cs="宋体" w:hint="eastAsia"/>
                      <w:bCs/>
                      <w:kern w:val="0"/>
                      <w:sz w:val="22"/>
                      <w:szCs w:val="22"/>
                    </w:rPr>
                    <w:t>（下立交、地道）结构养护维修经验；具有土建专业中级工程</w:t>
                  </w:r>
                  <w:proofErr w:type="gramStart"/>
                  <w:r w:rsidRPr="0067798E">
                    <w:rPr>
                      <w:rFonts w:ascii="宋体" w:hAnsi="宋体" w:cs="宋体" w:hint="eastAsia"/>
                      <w:bCs/>
                      <w:kern w:val="0"/>
                      <w:sz w:val="22"/>
                      <w:szCs w:val="22"/>
                    </w:rPr>
                    <w:t>师职称及以上</w:t>
                  </w:r>
                  <w:proofErr w:type="gramEnd"/>
                </w:p>
              </w:tc>
              <w:tc>
                <w:tcPr>
                  <w:tcW w:w="329" w:type="pct"/>
                  <w:tcBorders>
                    <w:top w:val="single" w:sz="4" w:space="0" w:color="auto"/>
                    <w:left w:val="nil"/>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w:t>
                  </w:r>
                </w:p>
              </w:tc>
              <w:tc>
                <w:tcPr>
                  <w:tcW w:w="724" w:type="pct"/>
                  <w:tcBorders>
                    <w:top w:val="single" w:sz="4" w:space="0" w:color="auto"/>
                    <w:left w:val="single" w:sz="4" w:space="0" w:color="auto"/>
                    <w:bottom w:val="single" w:sz="4" w:space="0" w:color="auto"/>
                    <w:right w:val="nil"/>
                  </w:tcBorders>
                  <w:vAlign w:val="center"/>
                </w:tcPr>
                <w:p w:rsidR="0067798E" w:rsidRPr="0067798E" w:rsidRDefault="0067798E" w:rsidP="006510C5">
                  <w:pPr>
                    <w:widowControl/>
                    <w:rPr>
                      <w:rFonts w:ascii="宋体" w:hAnsi="宋体" w:cs="宋体"/>
                      <w:bCs/>
                      <w:kern w:val="0"/>
                      <w:sz w:val="22"/>
                      <w:szCs w:val="22"/>
                    </w:rPr>
                  </w:pPr>
                  <w:proofErr w:type="gramStart"/>
                  <w:r w:rsidRPr="0067798E">
                    <w:rPr>
                      <w:rFonts w:ascii="宋体" w:hAnsi="宋体" w:cs="宋体" w:hint="eastAsia"/>
                      <w:bCs/>
                      <w:kern w:val="0"/>
                      <w:sz w:val="22"/>
                      <w:szCs w:val="22"/>
                    </w:rPr>
                    <w:t>社保缴金证明</w:t>
                  </w:r>
                  <w:proofErr w:type="gramEnd"/>
                </w:p>
              </w:tc>
              <w:tc>
                <w:tcPr>
                  <w:tcW w:w="724"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相关证明材料复印件</w:t>
                  </w:r>
                </w:p>
              </w:tc>
            </w:tr>
            <w:tr w:rsidR="0067798E" w:rsidRPr="0067798E" w:rsidTr="006510C5">
              <w:trPr>
                <w:trHeight w:val="356"/>
              </w:trPr>
              <w:tc>
                <w:tcPr>
                  <w:tcW w:w="399" w:type="pct"/>
                  <w:tcBorders>
                    <w:top w:val="nil"/>
                    <w:left w:val="single" w:sz="8"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2</w:t>
                  </w:r>
                </w:p>
              </w:tc>
              <w:tc>
                <w:tcPr>
                  <w:tcW w:w="643" w:type="pct"/>
                  <w:tcBorders>
                    <w:top w:val="nil"/>
                    <w:left w:val="single" w:sz="4" w:space="0" w:color="auto"/>
                    <w:bottom w:val="single" w:sz="4" w:space="0" w:color="auto"/>
                    <w:right w:val="single" w:sz="4" w:space="0" w:color="auto"/>
                  </w:tcBorders>
                  <w:vAlign w:val="center"/>
                </w:tcPr>
                <w:p w:rsidR="0067798E" w:rsidRPr="0067798E" w:rsidRDefault="0067798E" w:rsidP="006510C5">
                  <w:pPr>
                    <w:widowControl/>
                    <w:rPr>
                      <w:rFonts w:ascii="宋体" w:hAnsi="宋体" w:cs="宋体"/>
                      <w:bCs/>
                      <w:kern w:val="0"/>
                      <w:sz w:val="22"/>
                      <w:szCs w:val="22"/>
                    </w:rPr>
                  </w:pPr>
                  <w:r w:rsidRPr="0067798E">
                    <w:rPr>
                      <w:rFonts w:ascii="宋体" w:hAnsi="宋体" w:cs="宋体" w:hint="eastAsia"/>
                      <w:bCs/>
                      <w:kern w:val="0"/>
                      <w:sz w:val="22"/>
                      <w:szCs w:val="22"/>
                    </w:rPr>
                    <w:t>机电工程管理</w:t>
                  </w:r>
                </w:p>
              </w:tc>
              <w:tc>
                <w:tcPr>
                  <w:tcW w:w="707" w:type="pct"/>
                  <w:tcBorders>
                    <w:top w:val="nil"/>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机电工程管理</w:t>
                  </w:r>
                </w:p>
              </w:tc>
              <w:tc>
                <w:tcPr>
                  <w:tcW w:w="1475" w:type="pct"/>
                  <w:tcBorders>
                    <w:top w:val="single" w:sz="4" w:space="0" w:color="auto"/>
                    <w:left w:val="nil"/>
                    <w:bottom w:val="single" w:sz="4" w:space="0" w:color="auto"/>
                    <w:right w:val="single" w:sz="4" w:space="0" w:color="auto"/>
                  </w:tcBorders>
                  <w:vAlign w:val="center"/>
                </w:tcPr>
                <w:p w:rsidR="0067798E" w:rsidRPr="0067798E" w:rsidRDefault="0067798E" w:rsidP="006510C5">
                  <w:pPr>
                    <w:rPr>
                      <w:rFonts w:ascii="宋体" w:hAnsi="宋体" w:cs="宋体"/>
                      <w:bCs/>
                      <w:kern w:val="0"/>
                      <w:sz w:val="22"/>
                      <w:szCs w:val="22"/>
                    </w:rPr>
                  </w:pPr>
                  <w:r w:rsidRPr="0067798E">
                    <w:rPr>
                      <w:rFonts w:ascii="宋体" w:hAnsi="宋体" w:cs="宋体" w:hint="eastAsia"/>
                      <w:bCs/>
                      <w:kern w:val="0"/>
                      <w:sz w:val="22"/>
                      <w:szCs w:val="22"/>
                    </w:rPr>
                    <w:t>具有隧道</w:t>
                  </w:r>
                  <w:r w:rsidRPr="0067798E">
                    <w:rPr>
                      <w:rFonts w:ascii="宋体" w:hAnsi="宋体" w:cs="宋体" w:hint="eastAsia"/>
                      <w:bCs/>
                      <w:sz w:val="22"/>
                      <w:szCs w:val="22"/>
                    </w:rPr>
                    <w:t>类</w:t>
                  </w:r>
                  <w:r w:rsidRPr="0067798E">
                    <w:rPr>
                      <w:rFonts w:ascii="宋体" w:hAnsi="宋体" w:cs="宋体" w:hint="eastAsia"/>
                      <w:bCs/>
                      <w:kern w:val="0"/>
                      <w:sz w:val="22"/>
                      <w:szCs w:val="22"/>
                    </w:rPr>
                    <w:t>（下立交、地道）机电设备运营和养护维修经验；具有机电类专业工程</w:t>
                  </w:r>
                  <w:proofErr w:type="gramStart"/>
                  <w:r w:rsidRPr="0067798E">
                    <w:rPr>
                      <w:rFonts w:ascii="宋体" w:hAnsi="宋体" w:cs="宋体" w:hint="eastAsia"/>
                      <w:bCs/>
                      <w:kern w:val="0"/>
                      <w:sz w:val="22"/>
                      <w:szCs w:val="22"/>
                    </w:rPr>
                    <w:t>师职称及以上</w:t>
                  </w:r>
                  <w:proofErr w:type="gramEnd"/>
                </w:p>
              </w:tc>
              <w:tc>
                <w:tcPr>
                  <w:tcW w:w="329" w:type="pct"/>
                  <w:tcBorders>
                    <w:top w:val="single" w:sz="4" w:space="0" w:color="auto"/>
                    <w:left w:val="nil"/>
                    <w:bottom w:val="single" w:sz="4"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w:t>
                  </w:r>
                </w:p>
              </w:tc>
              <w:tc>
                <w:tcPr>
                  <w:tcW w:w="724" w:type="pct"/>
                  <w:tcBorders>
                    <w:top w:val="single" w:sz="4" w:space="0" w:color="auto"/>
                    <w:left w:val="single" w:sz="4" w:space="0" w:color="auto"/>
                    <w:bottom w:val="single" w:sz="4" w:space="0" w:color="auto"/>
                    <w:right w:val="nil"/>
                  </w:tcBorders>
                  <w:vAlign w:val="center"/>
                </w:tcPr>
                <w:p w:rsidR="0067798E" w:rsidRPr="0067798E" w:rsidRDefault="0067798E" w:rsidP="006510C5">
                  <w:pPr>
                    <w:widowControl/>
                    <w:rPr>
                      <w:rFonts w:ascii="宋体" w:hAnsi="宋体" w:cs="宋体"/>
                      <w:bCs/>
                      <w:kern w:val="0"/>
                      <w:sz w:val="22"/>
                      <w:szCs w:val="22"/>
                    </w:rPr>
                  </w:pPr>
                  <w:proofErr w:type="gramStart"/>
                  <w:r w:rsidRPr="0067798E">
                    <w:rPr>
                      <w:rFonts w:ascii="宋体" w:hAnsi="宋体" w:cs="宋体" w:hint="eastAsia"/>
                      <w:bCs/>
                      <w:kern w:val="0"/>
                      <w:sz w:val="22"/>
                      <w:szCs w:val="22"/>
                    </w:rPr>
                    <w:t>社保缴金证明</w:t>
                  </w:r>
                  <w:proofErr w:type="gramEnd"/>
                </w:p>
              </w:tc>
              <w:tc>
                <w:tcPr>
                  <w:tcW w:w="724"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相关证明材料复印件</w:t>
                  </w:r>
                </w:p>
              </w:tc>
            </w:tr>
            <w:tr w:rsidR="0067798E" w:rsidRPr="0067798E" w:rsidTr="006510C5">
              <w:trPr>
                <w:trHeight w:val="1091"/>
              </w:trPr>
              <w:tc>
                <w:tcPr>
                  <w:tcW w:w="399"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3</w:t>
                  </w:r>
                </w:p>
              </w:tc>
              <w:tc>
                <w:tcPr>
                  <w:tcW w:w="643" w:type="pct"/>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rPr>
                      <w:rFonts w:ascii="宋体" w:hAnsi="宋体" w:cs="宋体"/>
                      <w:bCs/>
                      <w:kern w:val="0"/>
                      <w:sz w:val="22"/>
                      <w:szCs w:val="22"/>
                    </w:rPr>
                  </w:pPr>
                  <w:r w:rsidRPr="0067798E">
                    <w:rPr>
                      <w:rFonts w:ascii="宋体" w:hAnsi="宋体" w:cs="宋体" w:hint="eastAsia"/>
                      <w:bCs/>
                      <w:sz w:val="22"/>
                      <w:szCs w:val="22"/>
                    </w:rPr>
                    <w:t>其他技术人员</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电工</w:t>
                  </w:r>
                </w:p>
              </w:tc>
              <w:tc>
                <w:tcPr>
                  <w:tcW w:w="1475" w:type="pct"/>
                  <w:tcBorders>
                    <w:top w:val="single" w:sz="4" w:space="0" w:color="auto"/>
                    <w:left w:val="nil"/>
                    <w:bottom w:val="single" w:sz="4" w:space="0" w:color="auto"/>
                    <w:right w:val="single" w:sz="4" w:space="0" w:color="auto"/>
                  </w:tcBorders>
                  <w:shd w:val="clear" w:color="auto" w:fill="auto"/>
                  <w:vAlign w:val="center"/>
                </w:tcPr>
                <w:p w:rsidR="0067798E" w:rsidRPr="0067798E" w:rsidRDefault="0067798E" w:rsidP="006510C5">
                  <w:pPr>
                    <w:rPr>
                      <w:rFonts w:ascii="宋体" w:hAnsi="宋体" w:cs="宋体"/>
                      <w:bCs/>
                      <w:kern w:val="0"/>
                      <w:sz w:val="22"/>
                      <w:szCs w:val="22"/>
                    </w:rPr>
                  </w:pPr>
                  <w:r w:rsidRPr="0067798E">
                    <w:rPr>
                      <w:rFonts w:ascii="宋体" w:hAnsi="宋体" w:cs="宋体" w:hint="eastAsia"/>
                      <w:bCs/>
                      <w:kern w:val="0"/>
                      <w:sz w:val="22"/>
                      <w:szCs w:val="22"/>
                    </w:rPr>
                    <w:t>具有高或低压操作证</w:t>
                  </w:r>
                </w:p>
              </w:tc>
              <w:tc>
                <w:tcPr>
                  <w:tcW w:w="329" w:type="pct"/>
                  <w:tcBorders>
                    <w:top w:val="single" w:sz="4" w:space="0" w:color="auto"/>
                    <w:left w:val="nil"/>
                    <w:bottom w:val="single" w:sz="4"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kern w:val="0"/>
                      <w:sz w:val="22"/>
                      <w:szCs w:val="22"/>
                    </w:rPr>
                  </w:pPr>
                  <w:r w:rsidRPr="0067798E">
                    <w:rPr>
                      <w:rFonts w:ascii="宋体" w:hAnsi="宋体" w:cs="宋体" w:hint="eastAsia"/>
                      <w:bCs/>
                      <w:kern w:val="0"/>
                      <w:sz w:val="22"/>
                      <w:szCs w:val="22"/>
                    </w:rPr>
                    <w:t>1</w:t>
                  </w:r>
                </w:p>
              </w:tc>
              <w:tc>
                <w:tcPr>
                  <w:tcW w:w="724" w:type="pct"/>
                  <w:tcBorders>
                    <w:top w:val="single" w:sz="4" w:space="0" w:color="auto"/>
                    <w:left w:val="single" w:sz="4" w:space="0" w:color="auto"/>
                    <w:bottom w:val="single" w:sz="4" w:space="0" w:color="auto"/>
                    <w:right w:val="nil"/>
                  </w:tcBorders>
                  <w:shd w:val="clear" w:color="auto" w:fill="auto"/>
                  <w:vAlign w:val="center"/>
                </w:tcPr>
                <w:p w:rsidR="0067798E" w:rsidRPr="0067798E" w:rsidRDefault="0067798E" w:rsidP="006510C5">
                  <w:pPr>
                    <w:rPr>
                      <w:rFonts w:ascii="宋体" w:hAnsi="宋体" w:cs="宋体"/>
                      <w:bCs/>
                      <w:kern w:val="0"/>
                      <w:sz w:val="22"/>
                      <w:szCs w:val="22"/>
                    </w:rPr>
                  </w:pPr>
                  <w:proofErr w:type="gramStart"/>
                  <w:r w:rsidRPr="0067798E">
                    <w:rPr>
                      <w:rFonts w:ascii="宋体" w:hAnsi="宋体" w:cs="宋体" w:hint="eastAsia"/>
                      <w:bCs/>
                      <w:kern w:val="0"/>
                      <w:sz w:val="22"/>
                      <w:szCs w:val="22"/>
                    </w:rPr>
                    <w:t>社保缴金证明</w:t>
                  </w:r>
                  <w:proofErr w:type="gramEnd"/>
                </w:p>
              </w:tc>
              <w:tc>
                <w:tcPr>
                  <w:tcW w:w="724" w:type="pct"/>
                  <w:tcBorders>
                    <w:top w:val="single" w:sz="4" w:space="0" w:color="auto"/>
                    <w:left w:val="single" w:sz="4" w:space="0" w:color="auto"/>
                    <w:bottom w:val="single" w:sz="4"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kern w:val="0"/>
                      <w:sz w:val="22"/>
                      <w:szCs w:val="22"/>
                    </w:rPr>
                  </w:pPr>
                  <w:r w:rsidRPr="0067798E">
                    <w:rPr>
                      <w:rFonts w:ascii="宋体" w:hAnsi="宋体" w:cs="宋体" w:hint="eastAsia"/>
                      <w:bCs/>
                      <w:kern w:val="0"/>
                      <w:sz w:val="22"/>
                      <w:szCs w:val="22"/>
                    </w:rPr>
                    <w:t>相关证明材料复印件</w:t>
                  </w:r>
                </w:p>
              </w:tc>
            </w:tr>
          </w:tbl>
          <w:p w:rsidR="0067798E" w:rsidRPr="0067798E" w:rsidRDefault="0067798E" w:rsidP="006510C5">
            <w:pPr>
              <w:widowControl/>
              <w:snapToGrid w:val="0"/>
              <w:spacing w:line="300" w:lineRule="auto"/>
              <w:jc w:val="left"/>
              <w:rPr>
                <w:rFonts w:ascii="宋体" w:hAnsi="宋体" w:cs="宋体"/>
                <w:bCs/>
                <w:kern w:val="0"/>
                <w:sz w:val="22"/>
                <w:szCs w:val="22"/>
              </w:rPr>
            </w:pPr>
            <w:r w:rsidRPr="0067798E">
              <w:rPr>
                <w:rFonts w:ascii="宋体" w:hAnsi="宋体" w:cs="宋体" w:hint="eastAsia"/>
                <w:bCs/>
                <w:kern w:val="0"/>
                <w:sz w:val="22"/>
                <w:szCs w:val="22"/>
              </w:rPr>
              <w:t>备注：1、表中技术工人（骨干）需提供人员简历表。</w:t>
            </w:r>
          </w:p>
          <w:p w:rsidR="0067798E" w:rsidRPr="0067798E" w:rsidRDefault="0067798E" w:rsidP="006510C5">
            <w:pPr>
              <w:ind w:firstLineChars="300" w:firstLine="660"/>
              <w:rPr>
                <w:rFonts w:ascii="宋体" w:hAnsi="宋体" w:cs="宋体"/>
                <w:bCs/>
                <w:sz w:val="22"/>
                <w:szCs w:val="22"/>
              </w:rPr>
            </w:pPr>
            <w:r w:rsidRPr="0067798E">
              <w:rPr>
                <w:rFonts w:ascii="宋体" w:hAnsi="宋体" w:cs="宋体" w:hint="eastAsia"/>
                <w:bCs/>
                <w:sz w:val="22"/>
                <w:szCs w:val="22"/>
              </w:rPr>
              <w:t>2、</w:t>
            </w:r>
            <w:r w:rsidRPr="0067798E">
              <w:rPr>
                <w:rFonts w:ascii="宋体" w:hAnsi="宋体" w:cs="宋体" w:hint="eastAsia"/>
                <w:bCs/>
                <w:kern w:val="0"/>
                <w:sz w:val="22"/>
                <w:szCs w:val="22"/>
              </w:rPr>
              <w:t>表中人员需提供近3个月内任一月份在投标单位的</w:t>
            </w:r>
            <w:proofErr w:type="gramStart"/>
            <w:r w:rsidRPr="0067798E">
              <w:rPr>
                <w:rFonts w:ascii="宋体" w:hAnsi="宋体" w:cs="宋体" w:hint="eastAsia"/>
                <w:bCs/>
                <w:kern w:val="0"/>
                <w:sz w:val="22"/>
                <w:szCs w:val="22"/>
              </w:rPr>
              <w:t>的社保缴金证明</w:t>
            </w:r>
            <w:proofErr w:type="gramEnd"/>
            <w:r w:rsidRPr="0067798E">
              <w:rPr>
                <w:rFonts w:ascii="宋体" w:hAnsi="宋体" w:cs="宋体" w:hint="eastAsia"/>
                <w:bCs/>
                <w:kern w:val="0"/>
                <w:sz w:val="22"/>
                <w:szCs w:val="22"/>
              </w:rPr>
              <w:t>。</w:t>
            </w:r>
          </w:p>
          <w:p w:rsidR="0067798E" w:rsidRPr="0067798E" w:rsidRDefault="0067798E" w:rsidP="006510C5">
            <w:pPr>
              <w:rPr>
                <w:rFonts w:ascii="宋体" w:hAnsi="宋体" w:cs="宋体"/>
                <w:bCs/>
                <w:sz w:val="22"/>
                <w:szCs w:val="22"/>
              </w:rPr>
            </w:pPr>
          </w:p>
          <w:p w:rsidR="0067798E" w:rsidRPr="0067798E" w:rsidRDefault="0067798E" w:rsidP="006510C5">
            <w:pPr>
              <w:tabs>
                <w:tab w:val="left" w:pos="3060"/>
              </w:tabs>
              <w:snapToGrid w:val="0"/>
              <w:spacing w:line="300" w:lineRule="auto"/>
              <w:jc w:val="center"/>
              <w:rPr>
                <w:rFonts w:ascii="宋体" w:hAnsi="宋体" w:cs="宋体"/>
                <w:bCs/>
                <w:sz w:val="22"/>
                <w:szCs w:val="22"/>
              </w:rPr>
            </w:pPr>
            <w:r w:rsidRPr="0067798E">
              <w:rPr>
                <w:rFonts w:ascii="宋体" w:hAnsi="宋体" w:cs="宋体" w:hint="eastAsia"/>
                <w:bCs/>
                <w:kern w:val="0"/>
                <w:sz w:val="22"/>
                <w:szCs w:val="22"/>
              </w:rPr>
              <w:t>一线主要劳动力配置（表三）</w:t>
            </w:r>
          </w:p>
          <w:tbl>
            <w:tblPr>
              <w:tblW w:w="0" w:type="auto"/>
              <w:tblLook w:val="04A0" w:firstRow="1" w:lastRow="0" w:firstColumn="1" w:lastColumn="0" w:noHBand="0" w:noVBand="1"/>
            </w:tblPr>
            <w:tblGrid>
              <w:gridCol w:w="436"/>
              <w:gridCol w:w="1908"/>
              <w:gridCol w:w="1034"/>
              <w:gridCol w:w="1233"/>
              <w:gridCol w:w="1575"/>
              <w:gridCol w:w="1435"/>
              <w:gridCol w:w="918"/>
            </w:tblGrid>
            <w:tr w:rsidR="0067798E" w:rsidRPr="0067798E" w:rsidTr="006510C5">
              <w:trPr>
                <w:trHeight w:val="480"/>
              </w:trPr>
              <w:tc>
                <w:tcPr>
                  <w:tcW w:w="436" w:type="dxa"/>
                  <w:vMerge w:val="restart"/>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序号</w:t>
                  </w:r>
                </w:p>
              </w:tc>
              <w:tc>
                <w:tcPr>
                  <w:tcW w:w="1908" w:type="dxa"/>
                  <w:vMerge w:val="restart"/>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岗位类别</w:t>
                  </w:r>
                </w:p>
              </w:tc>
              <w:tc>
                <w:tcPr>
                  <w:tcW w:w="1034" w:type="dxa"/>
                  <w:vMerge w:val="restart"/>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岗位名称</w:t>
                  </w:r>
                </w:p>
              </w:tc>
              <w:tc>
                <w:tcPr>
                  <w:tcW w:w="1233" w:type="dxa"/>
                  <w:vMerge w:val="restart"/>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级别</w:t>
                  </w:r>
                </w:p>
              </w:tc>
              <w:tc>
                <w:tcPr>
                  <w:tcW w:w="3010" w:type="dxa"/>
                  <w:gridSpan w:val="2"/>
                  <w:tcBorders>
                    <w:top w:val="single" w:sz="8" w:space="0" w:color="auto"/>
                    <w:left w:val="nil"/>
                    <w:bottom w:val="single" w:sz="8" w:space="0" w:color="auto"/>
                    <w:right w:val="single" w:sz="4" w:space="0" w:color="000000"/>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承诺到位数量</w:t>
                  </w:r>
                </w:p>
              </w:tc>
              <w:tc>
                <w:tcPr>
                  <w:tcW w:w="918" w:type="dxa"/>
                  <w:vMerge w:val="restart"/>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备注</w:t>
                  </w:r>
                </w:p>
              </w:tc>
            </w:tr>
            <w:tr w:rsidR="0067798E" w:rsidRPr="0067798E" w:rsidTr="006510C5">
              <w:trPr>
                <w:trHeight w:val="866"/>
              </w:trPr>
              <w:tc>
                <w:tcPr>
                  <w:tcW w:w="436" w:type="dxa"/>
                  <w:vMerge/>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908" w:type="dxa"/>
                  <w:vMerge/>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034" w:type="dxa"/>
                  <w:vMerge/>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233" w:type="dxa"/>
                  <w:vMerge/>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575" w:type="dxa"/>
                  <w:tcBorders>
                    <w:top w:val="single" w:sz="8" w:space="0" w:color="auto"/>
                    <w:left w:val="nil"/>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数量</w:t>
                  </w:r>
                </w:p>
              </w:tc>
              <w:tc>
                <w:tcPr>
                  <w:tcW w:w="1435" w:type="dxa"/>
                  <w:tcBorders>
                    <w:top w:val="single" w:sz="8" w:space="0" w:color="auto"/>
                    <w:left w:val="single" w:sz="4" w:space="0" w:color="auto"/>
                    <w:bottom w:val="single" w:sz="8" w:space="0" w:color="auto"/>
                    <w:right w:val="nil"/>
                  </w:tcBorders>
                  <w:vAlign w:val="center"/>
                </w:tcPr>
                <w:p w:rsidR="0067798E" w:rsidRPr="0067798E" w:rsidRDefault="0067798E" w:rsidP="006510C5">
                  <w:pPr>
                    <w:widowControl/>
                    <w:jc w:val="center"/>
                    <w:rPr>
                      <w:rFonts w:ascii="宋体" w:hAnsi="宋体" w:cs="宋体"/>
                      <w:bCs/>
                      <w:kern w:val="0"/>
                      <w:sz w:val="22"/>
                      <w:szCs w:val="22"/>
                    </w:rPr>
                  </w:pPr>
                  <w:r w:rsidRPr="0067798E">
                    <w:rPr>
                      <w:rFonts w:ascii="宋体" w:hAnsi="宋体" w:cs="宋体" w:hint="eastAsia"/>
                      <w:bCs/>
                      <w:kern w:val="0"/>
                      <w:sz w:val="22"/>
                      <w:szCs w:val="22"/>
                    </w:rPr>
                    <w:t>应提供验证资料</w:t>
                  </w:r>
                </w:p>
              </w:tc>
              <w:tc>
                <w:tcPr>
                  <w:tcW w:w="918" w:type="dxa"/>
                  <w:vMerge/>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p>
              </w:tc>
            </w:tr>
            <w:tr w:rsidR="0067798E" w:rsidRPr="0067798E" w:rsidTr="006510C5">
              <w:trPr>
                <w:trHeight w:val="303"/>
              </w:trPr>
              <w:tc>
                <w:tcPr>
                  <w:tcW w:w="436" w:type="dxa"/>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p>
              </w:tc>
              <w:tc>
                <w:tcPr>
                  <w:tcW w:w="1908" w:type="dxa"/>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一线工人总人数</w:t>
                  </w:r>
                </w:p>
              </w:tc>
              <w:tc>
                <w:tcPr>
                  <w:tcW w:w="1034" w:type="dxa"/>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233" w:type="dxa"/>
                  <w:tcBorders>
                    <w:top w:val="single" w:sz="8" w:space="0" w:color="auto"/>
                    <w:left w:val="nil"/>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575" w:type="dxa"/>
                  <w:tcBorders>
                    <w:top w:val="single" w:sz="8" w:space="0" w:color="auto"/>
                    <w:left w:val="nil"/>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10</w:t>
                  </w:r>
                </w:p>
              </w:tc>
              <w:tc>
                <w:tcPr>
                  <w:tcW w:w="1435" w:type="dxa"/>
                  <w:tcBorders>
                    <w:top w:val="single" w:sz="8" w:space="0" w:color="auto"/>
                    <w:left w:val="single" w:sz="4" w:space="0" w:color="auto"/>
                    <w:bottom w:val="single" w:sz="8" w:space="0" w:color="auto"/>
                    <w:right w:val="nil"/>
                  </w:tcBorders>
                  <w:vAlign w:val="center"/>
                </w:tcPr>
                <w:p w:rsidR="0067798E" w:rsidRPr="0067798E" w:rsidRDefault="0067798E" w:rsidP="006510C5">
                  <w:pPr>
                    <w:widowControl/>
                    <w:jc w:val="center"/>
                    <w:rPr>
                      <w:rFonts w:ascii="宋体" w:hAnsi="宋体" w:cs="宋体"/>
                      <w:bCs/>
                      <w:kern w:val="0"/>
                      <w:sz w:val="22"/>
                      <w:szCs w:val="22"/>
                    </w:rPr>
                  </w:pPr>
                </w:p>
              </w:tc>
              <w:tc>
                <w:tcPr>
                  <w:tcW w:w="918" w:type="dxa"/>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p>
              </w:tc>
            </w:tr>
            <w:tr w:rsidR="0067798E" w:rsidRPr="0067798E" w:rsidTr="006510C5">
              <w:trPr>
                <w:trHeight w:val="449"/>
              </w:trPr>
              <w:tc>
                <w:tcPr>
                  <w:tcW w:w="436" w:type="dxa"/>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1</w:t>
                  </w:r>
                </w:p>
              </w:tc>
              <w:tc>
                <w:tcPr>
                  <w:tcW w:w="1908" w:type="dxa"/>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市政一线</w:t>
                  </w:r>
                </w:p>
              </w:tc>
              <w:tc>
                <w:tcPr>
                  <w:tcW w:w="1034" w:type="dxa"/>
                  <w:tcBorders>
                    <w:top w:val="single" w:sz="8" w:space="0" w:color="auto"/>
                    <w:left w:val="single" w:sz="4" w:space="0" w:color="auto"/>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233" w:type="dxa"/>
                  <w:tcBorders>
                    <w:top w:val="single" w:sz="8" w:space="0" w:color="auto"/>
                    <w:left w:val="nil"/>
                    <w:bottom w:val="single" w:sz="8" w:space="0" w:color="auto"/>
                    <w:right w:val="single" w:sz="4" w:space="0" w:color="auto"/>
                  </w:tcBorders>
                  <w:vAlign w:val="center"/>
                </w:tcPr>
                <w:p w:rsidR="0067798E" w:rsidRPr="0067798E" w:rsidRDefault="0067798E" w:rsidP="006510C5">
                  <w:pPr>
                    <w:widowControl/>
                    <w:jc w:val="center"/>
                    <w:rPr>
                      <w:rFonts w:ascii="宋体" w:hAnsi="宋体" w:cs="宋体"/>
                      <w:bCs/>
                      <w:kern w:val="0"/>
                      <w:sz w:val="22"/>
                      <w:szCs w:val="22"/>
                    </w:rPr>
                  </w:pPr>
                </w:p>
              </w:tc>
              <w:tc>
                <w:tcPr>
                  <w:tcW w:w="1575" w:type="dxa"/>
                  <w:tcBorders>
                    <w:top w:val="single" w:sz="8" w:space="0" w:color="auto"/>
                    <w:left w:val="nil"/>
                    <w:bottom w:val="single" w:sz="8" w:space="0" w:color="auto"/>
                    <w:right w:val="single" w:sz="4" w:space="0" w:color="auto"/>
                  </w:tcBorders>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4</w:t>
                  </w:r>
                </w:p>
              </w:tc>
              <w:tc>
                <w:tcPr>
                  <w:tcW w:w="1435" w:type="dxa"/>
                  <w:tcBorders>
                    <w:top w:val="single" w:sz="8" w:space="0" w:color="auto"/>
                    <w:left w:val="single" w:sz="4" w:space="0" w:color="auto"/>
                    <w:bottom w:val="single" w:sz="8" w:space="0" w:color="auto"/>
                    <w:right w:val="nil"/>
                  </w:tcBorders>
                  <w:vAlign w:val="center"/>
                </w:tcPr>
                <w:p w:rsidR="0067798E" w:rsidRPr="0067798E" w:rsidRDefault="0067798E" w:rsidP="006510C5">
                  <w:pPr>
                    <w:widowControl/>
                    <w:jc w:val="center"/>
                    <w:rPr>
                      <w:rFonts w:ascii="宋体" w:hAnsi="宋体" w:cs="宋体"/>
                      <w:bCs/>
                      <w:kern w:val="0"/>
                      <w:sz w:val="22"/>
                      <w:szCs w:val="22"/>
                    </w:rPr>
                  </w:pPr>
                </w:p>
              </w:tc>
              <w:tc>
                <w:tcPr>
                  <w:tcW w:w="918" w:type="dxa"/>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p>
              </w:tc>
            </w:tr>
            <w:tr w:rsidR="0067798E" w:rsidRPr="0067798E" w:rsidTr="006510C5">
              <w:trPr>
                <w:trHeight w:val="402"/>
              </w:trPr>
              <w:tc>
                <w:tcPr>
                  <w:tcW w:w="436" w:type="dxa"/>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2</w:t>
                  </w:r>
                </w:p>
              </w:tc>
              <w:tc>
                <w:tcPr>
                  <w:tcW w:w="1908" w:type="dxa"/>
                  <w:tcBorders>
                    <w:top w:val="single" w:sz="8" w:space="0" w:color="auto"/>
                    <w:left w:val="single" w:sz="4" w:space="0" w:color="auto"/>
                    <w:bottom w:val="single" w:sz="8" w:space="0" w:color="auto"/>
                    <w:right w:val="single" w:sz="4"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机电一线</w:t>
                  </w:r>
                </w:p>
              </w:tc>
              <w:tc>
                <w:tcPr>
                  <w:tcW w:w="1034" w:type="dxa"/>
                  <w:tcBorders>
                    <w:top w:val="single" w:sz="8" w:space="0" w:color="auto"/>
                    <w:left w:val="single" w:sz="4" w:space="0" w:color="auto"/>
                    <w:bottom w:val="single" w:sz="8"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kern w:val="0"/>
                      <w:sz w:val="22"/>
                      <w:szCs w:val="22"/>
                    </w:rPr>
                  </w:pPr>
                </w:p>
              </w:tc>
              <w:tc>
                <w:tcPr>
                  <w:tcW w:w="1233" w:type="dxa"/>
                  <w:tcBorders>
                    <w:top w:val="single" w:sz="8" w:space="0" w:color="auto"/>
                    <w:left w:val="nil"/>
                    <w:bottom w:val="single" w:sz="8" w:space="0" w:color="auto"/>
                    <w:right w:val="single" w:sz="4" w:space="0" w:color="auto"/>
                  </w:tcBorders>
                  <w:shd w:val="clear" w:color="auto" w:fill="auto"/>
                  <w:vAlign w:val="center"/>
                </w:tcPr>
                <w:p w:rsidR="0067798E" w:rsidRPr="0067798E" w:rsidRDefault="0067798E" w:rsidP="006510C5">
                  <w:pPr>
                    <w:widowControl/>
                    <w:jc w:val="center"/>
                    <w:rPr>
                      <w:rFonts w:ascii="宋体" w:hAnsi="宋体" w:cs="宋体"/>
                      <w:bCs/>
                      <w:kern w:val="0"/>
                      <w:sz w:val="22"/>
                      <w:szCs w:val="22"/>
                    </w:rPr>
                  </w:pPr>
                </w:p>
              </w:tc>
              <w:tc>
                <w:tcPr>
                  <w:tcW w:w="1575" w:type="dxa"/>
                  <w:tcBorders>
                    <w:top w:val="single" w:sz="8" w:space="0" w:color="auto"/>
                    <w:left w:val="nil"/>
                    <w:bottom w:val="single" w:sz="8"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4</w:t>
                  </w:r>
                </w:p>
              </w:tc>
              <w:tc>
                <w:tcPr>
                  <w:tcW w:w="1435" w:type="dxa"/>
                  <w:tcBorders>
                    <w:top w:val="single" w:sz="8" w:space="0" w:color="auto"/>
                    <w:left w:val="single" w:sz="4" w:space="0" w:color="auto"/>
                    <w:bottom w:val="single" w:sz="8" w:space="0" w:color="auto"/>
                    <w:right w:val="nil"/>
                  </w:tcBorders>
                  <w:vAlign w:val="center"/>
                </w:tcPr>
                <w:p w:rsidR="0067798E" w:rsidRPr="0067798E" w:rsidRDefault="0067798E" w:rsidP="006510C5">
                  <w:pPr>
                    <w:widowControl/>
                    <w:jc w:val="center"/>
                    <w:rPr>
                      <w:rFonts w:ascii="宋体" w:hAnsi="宋体" w:cs="宋体"/>
                      <w:bCs/>
                      <w:kern w:val="0"/>
                      <w:sz w:val="22"/>
                      <w:szCs w:val="22"/>
                    </w:rPr>
                  </w:pPr>
                </w:p>
              </w:tc>
              <w:tc>
                <w:tcPr>
                  <w:tcW w:w="918" w:type="dxa"/>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ind w:firstLineChars="50" w:firstLine="110"/>
                    <w:jc w:val="center"/>
                    <w:rPr>
                      <w:rFonts w:ascii="宋体" w:hAnsi="宋体" w:cs="宋体"/>
                      <w:bCs/>
                      <w:kern w:val="0"/>
                      <w:sz w:val="22"/>
                      <w:szCs w:val="22"/>
                    </w:rPr>
                  </w:pPr>
                </w:p>
              </w:tc>
            </w:tr>
            <w:tr w:rsidR="0067798E" w:rsidRPr="0067798E" w:rsidTr="006510C5">
              <w:trPr>
                <w:trHeight w:val="391"/>
              </w:trPr>
              <w:tc>
                <w:tcPr>
                  <w:tcW w:w="436" w:type="dxa"/>
                  <w:tcBorders>
                    <w:top w:val="single" w:sz="8" w:space="0" w:color="auto"/>
                    <w:left w:val="single" w:sz="8" w:space="0" w:color="auto"/>
                    <w:bottom w:val="single" w:sz="8" w:space="0" w:color="auto"/>
                    <w:right w:val="single" w:sz="4" w:space="0" w:color="auto"/>
                  </w:tcBorders>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lastRenderedPageBreak/>
                    <w:t>3</w:t>
                  </w:r>
                </w:p>
              </w:tc>
              <w:tc>
                <w:tcPr>
                  <w:tcW w:w="1908" w:type="dxa"/>
                  <w:tcBorders>
                    <w:top w:val="single" w:sz="8" w:space="0" w:color="auto"/>
                    <w:left w:val="single" w:sz="4" w:space="0" w:color="auto"/>
                    <w:bottom w:val="single" w:sz="8" w:space="0" w:color="auto"/>
                    <w:right w:val="single" w:sz="4" w:space="0" w:color="auto"/>
                  </w:tcBorders>
                  <w:shd w:val="clear" w:color="auto" w:fill="auto"/>
                  <w:vAlign w:val="center"/>
                </w:tcPr>
                <w:p w:rsidR="0067798E" w:rsidRPr="0067798E" w:rsidRDefault="0067798E" w:rsidP="006510C5">
                  <w:pPr>
                    <w:snapToGrid w:val="0"/>
                    <w:spacing w:line="300" w:lineRule="auto"/>
                    <w:jc w:val="center"/>
                    <w:rPr>
                      <w:rFonts w:ascii="宋体" w:hAnsi="宋体" w:cs="宋体"/>
                      <w:bCs/>
                      <w:sz w:val="22"/>
                      <w:szCs w:val="22"/>
                    </w:rPr>
                  </w:pPr>
                  <w:r w:rsidRPr="0067798E">
                    <w:rPr>
                      <w:rFonts w:ascii="宋体" w:hAnsi="宋体" w:cs="宋体" w:hint="eastAsia"/>
                      <w:bCs/>
                      <w:sz w:val="22"/>
                      <w:szCs w:val="22"/>
                    </w:rPr>
                    <w:t>环卫一线</w:t>
                  </w:r>
                </w:p>
              </w:tc>
              <w:tc>
                <w:tcPr>
                  <w:tcW w:w="1034" w:type="dxa"/>
                  <w:tcBorders>
                    <w:top w:val="single" w:sz="8" w:space="0" w:color="auto"/>
                    <w:left w:val="single" w:sz="4" w:space="0" w:color="auto"/>
                    <w:bottom w:val="single" w:sz="8"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kern w:val="0"/>
                      <w:sz w:val="22"/>
                      <w:szCs w:val="22"/>
                    </w:rPr>
                  </w:pPr>
                </w:p>
              </w:tc>
              <w:tc>
                <w:tcPr>
                  <w:tcW w:w="1233" w:type="dxa"/>
                  <w:tcBorders>
                    <w:top w:val="single" w:sz="8" w:space="0" w:color="auto"/>
                    <w:left w:val="nil"/>
                    <w:bottom w:val="single" w:sz="8" w:space="0" w:color="auto"/>
                    <w:right w:val="single" w:sz="4" w:space="0" w:color="auto"/>
                  </w:tcBorders>
                  <w:shd w:val="clear" w:color="auto" w:fill="auto"/>
                  <w:vAlign w:val="center"/>
                </w:tcPr>
                <w:p w:rsidR="0067798E" w:rsidRPr="0067798E" w:rsidRDefault="0067798E" w:rsidP="006510C5">
                  <w:pPr>
                    <w:widowControl/>
                    <w:jc w:val="center"/>
                    <w:rPr>
                      <w:rFonts w:ascii="宋体" w:hAnsi="宋体" w:cs="宋体"/>
                      <w:bCs/>
                      <w:kern w:val="0"/>
                      <w:sz w:val="22"/>
                      <w:szCs w:val="22"/>
                    </w:rPr>
                  </w:pPr>
                </w:p>
              </w:tc>
              <w:tc>
                <w:tcPr>
                  <w:tcW w:w="1575" w:type="dxa"/>
                  <w:tcBorders>
                    <w:top w:val="single" w:sz="8" w:space="0" w:color="auto"/>
                    <w:left w:val="nil"/>
                    <w:bottom w:val="single" w:sz="8" w:space="0" w:color="auto"/>
                    <w:right w:val="single" w:sz="4" w:space="0" w:color="auto"/>
                  </w:tcBorders>
                  <w:shd w:val="clear" w:color="auto" w:fill="auto"/>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2</w:t>
                  </w:r>
                </w:p>
              </w:tc>
              <w:tc>
                <w:tcPr>
                  <w:tcW w:w="1435" w:type="dxa"/>
                  <w:tcBorders>
                    <w:top w:val="single" w:sz="8" w:space="0" w:color="auto"/>
                    <w:left w:val="single" w:sz="4" w:space="0" w:color="auto"/>
                    <w:bottom w:val="single" w:sz="8" w:space="0" w:color="auto"/>
                    <w:right w:val="nil"/>
                  </w:tcBorders>
                  <w:vAlign w:val="center"/>
                </w:tcPr>
                <w:p w:rsidR="0067798E" w:rsidRPr="0067798E" w:rsidRDefault="0067798E" w:rsidP="006510C5">
                  <w:pPr>
                    <w:widowControl/>
                    <w:jc w:val="center"/>
                    <w:rPr>
                      <w:rFonts w:ascii="宋体" w:hAnsi="宋体" w:cs="宋体"/>
                      <w:bCs/>
                      <w:kern w:val="0"/>
                      <w:sz w:val="22"/>
                      <w:szCs w:val="22"/>
                    </w:rPr>
                  </w:pPr>
                </w:p>
              </w:tc>
              <w:tc>
                <w:tcPr>
                  <w:tcW w:w="918" w:type="dxa"/>
                  <w:tcBorders>
                    <w:top w:val="single" w:sz="8" w:space="0" w:color="auto"/>
                    <w:left w:val="single" w:sz="4" w:space="0" w:color="auto"/>
                    <w:bottom w:val="single" w:sz="8" w:space="0" w:color="auto"/>
                    <w:right w:val="single" w:sz="8" w:space="0" w:color="auto"/>
                  </w:tcBorders>
                  <w:vAlign w:val="center"/>
                </w:tcPr>
                <w:p w:rsidR="0067798E" w:rsidRPr="0067798E" w:rsidRDefault="0067798E" w:rsidP="006510C5">
                  <w:pPr>
                    <w:widowControl/>
                    <w:jc w:val="center"/>
                    <w:rPr>
                      <w:rFonts w:ascii="宋体" w:hAnsi="宋体" w:cs="宋体"/>
                      <w:bCs/>
                      <w:kern w:val="0"/>
                      <w:sz w:val="22"/>
                      <w:szCs w:val="22"/>
                    </w:rPr>
                  </w:pPr>
                </w:p>
              </w:tc>
            </w:tr>
          </w:tbl>
          <w:p w:rsidR="0067798E" w:rsidRPr="0067798E" w:rsidRDefault="0067798E" w:rsidP="006510C5">
            <w:pPr>
              <w:snapToGrid w:val="0"/>
              <w:spacing w:line="300" w:lineRule="auto"/>
              <w:jc w:val="center"/>
              <w:rPr>
                <w:rFonts w:ascii="宋体" w:hAnsi="宋体" w:cs="宋体"/>
                <w:bCs/>
                <w:sz w:val="22"/>
                <w:szCs w:val="22"/>
              </w:rPr>
            </w:pPr>
          </w:p>
        </w:tc>
      </w:tr>
    </w:tbl>
    <w:p w:rsidR="0067798E" w:rsidRPr="0067798E" w:rsidRDefault="0067798E" w:rsidP="0067798E">
      <w:pPr>
        <w:spacing w:line="360" w:lineRule="auto"/>
        <w:ind w:firstLineChars="50" w:firstLine="110"/>
        <w:rPr>
          <w:rFonts w:ascii="宋体" w:hAnsi="宋体" w:cs="宋体"/>
          <w:bCs/>
          <w:kern w:val="0"/>
          <w:sz w:val="22"/>
          <w:szCs w:val="22"/>
        </w:rPr>
      </w:pPr>
      <w:r w:rsidRPr="0067798E">
        <w:rPr>
          <w:rFonts w:ascii="宋体" w:hAnsi="宋体" w:cs="宋体" w:hint="eastAsia"/>
          <w:bCs/>
          <w:sz w:val="22"/>
          <w:szCs w:val="22"/>
        </w:rPr>
        <w:lastRenderedPageBreak/>
        <w:t>注：</w:t>
      </w:r>
      <w:r w:rsidRPr="0067798E">
        <w:rPr>
          <w:rFonts w:ascii="宋体" w:hAnsi="宋体" w:cs="宋体" w:hint="eastAsia"/>
          <w:bCs/>
          <w:kern w:val="0"/>
          <w:sz w:val="22"/>
          <w:szCs w:val="22"/>
        </w:rPr>
        <w:t>1、表中一线劳动力投标人须承诺在中标后养护开始前配置到位。</w:t>
      </w:r>
    </w:p>
    <w:p w:rsidR="0067798E" w:rsidRPr="0067798E" w:rsidRDefault="0067798E" w:rsidP="0067798E">
      <w:pPr>
        <w:snapToGrid w:val="0"/>
        <w:spacing w:line="360" w:lineRule="auto"/>
        <w:ind w:firstLineChars="200" w:firstLine="440"/>
        <w:rPr>
          <w:rFonts w:ascii="宋体" w:hAnsi="宋体" w:cs="宋体"/>
          <w:bCs/>
          <w:sz w:val="22"/>
          <w:szCs w:val="22"/>
        </w:rPr>
      </w:pPr>
    </w:p>
    <w:p w:rsidR="0067798E" w:rsidRPr="0067798E" w:rsidRDefault="0067798E" w:rsidP="0067798E">
      <w:pPr>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10.2 设备要求</w:t>
      </w:r>
    </w:p>
    <w:p w:rsidR="0067798E" w:rsidRPr="0067798E" w:rsidRDefault="0067798E" w:rsidP="0067798E">
      <w:pPr>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10.2.1为提高养护工程质量和服务水平，中标人应采用机械化形式对设施的各类病害进行养护维修。作为承接日常养护工程的必要条件，除配备日常养护常规小型机械设备以外，中标人还必须配备一定数量的大型养护机械设备。</w:t>
      </w:r>
    </w:p>
    <w:p w:rsidR="0067798E" w:rsidRPr="0067798E" w:rsidRDefault="0067798E" w:rsidP="0067798E">
      <w:pPr>
        <w:snapToGrid w:val="0"/>
        <w:spacing w:line="360" w:lineRule="auto"/>
        <w:ind w:firstLineChars="200" w:firstLine="440"/>
        <w:rPr>
          <w:rFonts w:ascii="宋体" w:hAnsi="宋体" w:cs="宋体"/>
          <w:bCs/>
          <w:sz w:val="22"/>
          <w:szCs w:val="22"/>
        </w:rPr>
      </w:pPr>
      <w:r w:rsidRPr="0067798E">
        <w:rPr>
          <w:rFonts w:ascii="宋体" w:hAnsi="宋体" w:cs="宋体" w:hint="eastAsia"/>
          <w:bCs/>
          <w:sz w:val="22"/>
          <w:szCs w:val="22"/>
        </w:rPr>
        <w:t>10.2.2投标所配备的机械设备应符合实际养护需求。</w:t>
      </w:r>
    </w:p>
    <w:p w:rsidR="0067798E" w:rsidRPr="0067798E" w:rsidRDefault="0067798E" w:rsidP="0067798E">
      <w:pPr>
        <w:tabs>
          <w:tab w:val="left" w:pos="3060"/>
        </w:tabs>
        <w:snapToGrid w:val="0"/>
        <w:jc w:val="center"/>
        <w:rPr>
          <w:rFonts w:ascii="宋体" w:hAnsi="宋体" w:cs="宋体"/>
          <w:bCs/>
          <w:sz w:val="22"/>
          <w:szCs w:val="22"/>
        </w:rPr>
      </w:pPr>
      <w:r w:rsidRPr="0067798E">
        <w:rPr>
          <w:rFonts w:ascii="宋体" w:hAnsi="宋体" w:cs="宋体" w:hint="eastAsia"/>
          <w:bCs/>
          <w:sz w:val="22"/>
          <w:szCs w:val="22"/>
        </w:rPr>
        <w:t>机械设备配备表</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567"/>
        <w:gridCol w:w="682"/>
        <w:gridCol w:w="2314"/>
        <w:gridCol w:w="3131"/>
      </w:tblGrid>
      <w:tr w:rsidR="0067798E" w:rsidRPr="0067798E" w:rsidTr="006510C5">
        <w:trPr>
          <w:jc w:val="center"/>
        </w:trPr>
        <w:tc>
          <w:tcPr>
            <w:tcW w:w="534" w:type="dxa"/>
            <w:vMerge w:val="restart"/>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序号</w:t>
            </w:r>
          </w:p>
        </w:tc>
        <w:tc>
          <w:tcPr>
            <w:tcW w:w="1304" w:type="dxa"/>
            <w:vMerge w:val="restart"/>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机械名称</w:t>
            </w:r>
          </w:p>
        </w:tc>
        <w:tc>
          <w:tcPr>
            <w:tcW w:w="567" w:type="dxa"/>
            <w:vMerge w:val="restart"/>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单位</w:t>
            </w:r>
          </w:p>
        </w:tc>
        <w:tc>
          <w:tcPr>
            <w:tcW w:w="2996" w:type="dxa"/>
            <w:gridSpan w:val="2"/>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投标到位要求</w:t>
            </w:r>
          </w:p>
        </w:tc>
        <w:tc>
          <w:tcPr>
            <w:tcW w:w="3131" w:type="dxa"/>
            <w:vMerge w:val="restart"/>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备注（自有或租赁）</w:t>
            </w:r>
          </w:p>
        </w:tc>
      </w:tr>
      <w:tr w:rsidR="0067798E" w:rsidRPr="0067798E" w:rsidTr="006510C5">
        <w:trPr>
          <w:jc w:val="center"/>
        </w:trPr>
        <w:tc>
          <w:tcPr>
            <w:tcW w:w="534" w:type="dxa"/>
            <w:vMerge/>
            <w:vAlign w:val="center"/>
          </w:tcPr>
          <w:p w:rsidR="0067798E" w:rsidRPr="0067798E" w:rsidRDefault="0067798E" w:rsidP="006510C5">
            <w:pPr>
              <w:widowControl/>
              <w:snapToGrid w:val="0"/>
              <w:jc w:val="center"/>
              <w:rPr>
                <w:rFonts w:ascii="宋体" w:hAnsi="宋体" w:cs="宋体"/>
                <w:bCs/>
                <w:kern w:val="0"/>
                <w:sz w:val="22"/>
                <w:szCs w:val="22"/>
              </w:rPr>
            </w:pPr>
          </w:p>
        </w:tc>
        <w:tc>
          <w:tcPr>
            <w:tcW w:w="1304" w:type="dxa"/>
            <w:vMerge/>
            <w:vAlign w:val="center"/>
          </w:tcPr>
          <w:p w:rsidR="0067798E" w:rsidRPr="0067798E" w:rsidRDefault="0067798E" w:rsidP="006510C5">
            <w:pPr>
              <w:widowControl/>
              <w:snapToGrid w:val="0"/>
              <w:jc w:val="center"/>
              <w:rPr>
                <w:rFonts w:ascii="宋体" w:hAnsi="宋体" w:cs="宋体"/>
                <w:bCs/>
                <w:kern w:val="0"/>
                <w:sz w:val="22"/>
                <w:szCs w:val="22"/>
              </w:rPr>
            </w:pPr>
          </w:p>
        </w:tc>
        <w:tc>
          <w:tcPr>
            <w:tcW w:w="567" w:type="dxa"/>
            <w:vMerge/>
            <w:vAlign w:val="center"/>
          </w:tcPr>
          <w:p w:rsidR="0067798E" w:rsidRPr="0067798E" w:rsidRDefault="0067798E" w:rsidP="006510C5">
            <w:pPr>
              <w:widowControl/>
              <w:snapToGrid w:val="0"/>
              <w:jc w:val="center"/>
              <w:rPr>
                <w:rFonts w:ascii="宋体" w:hAnsi="宋体" w:cs="宋体"/>
                <w:bCs/>
                <w:kern w:val="0"/>
                <w:sz w:val="22"/>
                <w:szCs w:val="22"/>
              </w:rPr>
            </w:pP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数量</w:t>
            </w:r>
          </w:p>
        </w:tc>
        <w:tc>
          <w:tcPr>
            <w:tcW w:w="2314"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配置要求</w:t>
            </w:r>
          </w:p>
        </w:tc>
        <w:tc>
          <w:tcPr>
            <w:tcW w:w="3131" w:type="dxa"/>
            <w:vMerge/>
            <w:vAlign w:val="center"/>
          </w:tcPr>
          <w:p w:rsidR="0067798E" w:rsidRPr="0067798E" w:rsidRDefault="0067798E" w:rsidP="006510C5">
            <w:pPr>
              <w:widowControl/>
              <w:snapToGrid w:val="0"/>
              <w:jc w:val="center"/>
              <w:rPr>
                <w:rFonts w:ascii="宋体" w:hAnsi="宋体" w:cs="宋体"/>
                <w:bCs/>
                <w:kern w:val="0"/>
                <w:sz w:val="22"/>
                <w:szCs w:val="22"/>
              </w:rPr>
            </w:pP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小型电动清扫机具</w:t>
            </w:r>
          </w:p>
        </w:tc>
        <w:tc>
          <w:tcPr>
            <w:tcW w:w="567"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台</w:t>
            </w: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1</w:t>
            </w:r>
          </w:p>
        </w:tc>
        <w:tc>
          <w:tcPr>
            <w:tcW w:w="2314" w:type="dxa"/>
            <w:vAlign w:val="center"/>
          </w:tcPr>
          <w:p w:rsidR="0067798E" w:rsidRPr="0067798E" w:rsidRDefault="0067798E" w:rsidP="006510C5">
            <w:pPr>
              <w:widowControl/>
              <w:jc w:val="left"/>
              <w:rPr>
                <w:rFonts w:ascii="宋体" w:hAnsi="宋体" w:cs="宋体"/>
                <w:bCs/>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自有或租赁（投标时提供证明材料）</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小型冲洗机具</w:t>
            </w:r>
          </w:p>
        </w:tc>
        <w:tc>
          <w:tcPr>
            <w:tcW w:w="567"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台</w:t>
            </w: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6</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自有或租赁（投标时提供证明材料）</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路况巡视车</w:t>
            </w:r>
          </w:p>
        </w:tc>
        <w:tc>
          <w:tcPr>
            <w:tcW w:w="567"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辆</w:t>
            </w: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1</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r w:rsidRPr="0067798E">
              <w:rPr>
                <w:rFonts w:ascii="宋体" w:hAnsi="宋体" w:cs="宋体" w:hint="eastAsia"/>
                <w:bCs/>
                <w:kern w:val="0"/>
                <w:sz w:val="22"/>
                <w:szCs w:val="22"/>
              </w:rPr>
              <w:t>备有GPS定位装置</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自有（投标时提供证明材料）</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登高车</w:t>
            </w:r>
          </w:p>
        </w:tc>
        <w:tc>
          <w:tcPr>
            <w:tcW w:w="567"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辆</w:t>
            </w: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1</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自有（投标时提供证明材料）</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移动泵车</w:t>
            </w:r>
          </w:p>
        </w:tc>
        <w:tc>
          <w:tcPr>
            <w:tcW w:w="567"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辆</w:t>
            </w:r>
          </w:p>
        </w:tc>
        <w:tc>
          <w:tcPr>
            <w:tcW w:w="682"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1</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自有（投标时提供证明材料）</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货车</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辆</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2</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吊车</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辆</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r w:rsidRPr="0067798E">
              <w:rPr>
                <w:rFonts w:ascii="宋体" w:hAnsi="宋体" w:cs="宋体" w:hint="eastAsia"/>
                <w:bCs/>
                <w:kern w:val="0"/>
                <w:sz w:val="22"/>
                <w:szCs w:val="22"/>
              </w:rPr>
              <w:t>数量企业自报</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发电机</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台</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1</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潜水泵</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台</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1</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trHeight w:val="419"/>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切缝机</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台</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r w:rsidRPr="0067798E">
              <w:rPr>
                <w:rFonts w:ascii="宋体" w:hAnsi="宋体" w:cs="宋体" w:hint="eastAsia"/>
                <w:bCs/>
                <w:kern w:val="0"/>
                <w:sz w:val="22"/>
                <w:szCs w:val="22"/>
              </w:rPr>
              <w:t>数量企业自报</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灌缝机</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台</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r w:rsidRPr="0067798E">
              <w:rPr>
                <w:rFonts w:ascii="宋体" w:hAnsi="宋体" w:cs="宋体" w:hint="eastAsia"/>
                <w:bCs/>
                <w:kern w:val="0"/>
                <w:sz w:val="22"/>
                <w:szCs w:val="22"/>
              </w:rPr>
              <w:t>数量企业自报</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空压机</w:t>
            </w:r>
          </w:p>
        </w:tc>
        <w:tc>
          <w:tcPr>
            <w:tcW w:w="567"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台</w:t>
            </w:r>
          </w:p>
        </w:tc>
        <w:tc>
          <w:tcPr>
            <w:tcW w:w="682" w:type="dxa"/>
            <w:vAlign w:val="center"/>
          </w:tcPr>
          <w:p w:rsidR="0067798E" w:rsidRPr="0067798E" w:rsidRDefault="0067798E" w:rsidP="006510C5">
            <w:pPr>
              <w:jc w:val="center"/>
              <w:rPr>
                <w:rFonts w:ascii="宋体" w:hAnsi="宋体" w:cs="宋体"/>
                <w:bCs/>
                <w:sz w:val="22"/>
                <w:szCs w:val="22"/>
              </w:rPr>
            </w:pPr>
            <w:r w:rsidRPr="0067798E">
              <w:rPr>
                <w:rFonts w:ascii="宋体" w:hAnsi="宋体" w:cs="宋体" w:hint="eastAsia"/>
                <w:bCs/>
                <w:sz w:val="22"/>
                <w:szCs w:val="22"/>
              </w:rPr>
              <w:t>/</w:t>
            </w: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r w:rsidRPr="0067798E">
              <w:rPr>
                <w:rFonts w:ascii="宋体" w:hAnsi="宋体" w:cs="宋体" w:hint="eastAsia"/>
                <w:bCs/>
                <w:kern w:val="0"/>
                <w:sz w:val="22"/>
                <w:szCs w:val="22"/>
              </w:rPr>
              <w:t>数量企业自报</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自有或租赁</w:t>
            </w:r>
          </w:p>
        </w:tc>
      </w:tr>
      <w:tr w:rsidR="0067798E" w:rsidRPr="0067798E" w:rsidTr="006510C5">
        <w:trPr>
          <w:trHeight w:val="392"/>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widowControl/>
              <w:snapToGrid w:val="0"/>
              <w:jc w:val="center"/>
              <w:rPr>
                <w:rFonts w:ascii="宋体" w:hAnsi="宋体" w:cs="宋体"/>
                <w:bCs/>
                <w:kern w:val="0"/>
                <w:sz w:val="22"/>
                <w:szCs w:val="22"/>
              </w:rPr>
            </w:pPr>
            <w:r w:rsidRPr="0067798E">
              <w:rPr>
                <w:rFonts w:ascii="宋体" w:hAnsi="宋体" w:cs="宋体" w:hint="eastAsia"/>
                <w:bCs/>
                <w:kern w:val="0"/>
                <w:sz w:val="22"/>
                <w:szCs w:val="22"/>
              </w:rPr>
              <w:t>应急设备与物资</w:t>
            </w:r>
          </w:p>
        </w:tc>
        <w:tc>
          <w:tcPr>
            <w:tcW w:w="567" w:type="dxa"/>
            <w:vAlign w:val="center"/>
          </w:tcPr>
          <w:p w:rsidR="0067798E" w:rsidRPr="0067798E" w:rsidRDefault="0067798E" w:rsidP="006510C5">
            <w:pPr>
              <w:widowControl/>
              <w:spacing w:line="360" w:lineRule="auto"/>
              <w:jc w:val="center"/>
              <w:rPr>
                <w:rFonts w:ascii="宋体" w:hAnsi="宋体" w:cs="宋体"/>
                <w:bCs/>
                <w:kern w:val="0"/>
                <w:sz w:val="22"/>
                <w:szCs w:val="22"/>
              </w:rPr>
            </w:pPr>
            <w:r w:rsidRPr="0067798E">
              <w:rPr>
                <w:rFonts w:ascii="宋体" w:hAnsi="宋体" w:cs="宋体" w:hint="eastAsia"/>
                <w:bCs/>
                <w:kern w:val="0"/>
                <w:sz w:val="22"/>
                <w:szCs w:val="22"/>
              </w:rPr>
              <w:t xml:space="preserve">　</w:t>
            </w:r>
          </w:p>
        </w:tc>
        <w:tc>
          <w:tcPr>
            <w:tcW w:w="682" w:type="dxa"/>
            <w:vAlign w:val="center"/>
          </w:tcPr>
          <w:p w:rsidR="0067798E" w:rsidRPr="0067798E" w:rsidRDefault="0067798E" w:rsidP="006510C5">
            <w:pPr>
              <w:widowControl/>
              <w:spacing w:line="360" w:lineRule="auto"/>
              <w:jc w:val="center"/>
              <w:rPr>
                <w:rFonts w:ascii="宋体" w:hAnsi="宋体" w:cs="宋体"/>
                <w:bCs/>
                <w:kern w:val="0"/>
                <w:sz w:val="22"/>
                <w:szCs w:val="22"/>
              </w:rPr>
            </w:pPr>
            <w:r w:rsidRPr="0067798E">
              <w:rPr>
                <w:rFonts w:ascii="宋体" w:hAnsi="宋体" w:cs="宋体" w:hint="eastAsia"/>
                <w:bCs/>
                <w:kern w:val="0"/>
                <w:sz w:val="22"/>
                <w:szCs w:val="22"/>
              </w:rPr>
              <w:t xml:space="preserve">　/</w:t>
            </w:r>
          </w:p>
        </w:tc>
        <w:tc>
          <w:tcPr>
            <w:tcW w:w="2314" w:type="dxa"/>
            <w:vAlign w:val="center"/>
          </w:tcPr>
          <w:p w:rsidR="0067798E" w:rsidRPr="0067798E" w:rsidRDefault="0067798E" w:rsidP="006510C5">
            <w:pPr>
              <w:widowControl/>
              <w:spacing w:line="360" w:lineRule="auto"/>
              <w:rPr>
                <w:rFonts w:ascii="宋体" w:hAnsi="宋体" w:cs="宋体"/>
                <w:bCs/>
                <w:kern w:val="0"/>
                <w:sz w:val="22"/>
                <w:szCs w:val="22"/>
              </w:rPr>
            </w:pPr>
            <w:r w:rsidRPr="0067798E">
              <w:rPr>
                <w:rFonts w:ascii="宋体" w:hAnsi="宋体" w:cs="宋体" w:hint="eastAsia"/>
                <w:bCs/>
                <w:kern w:val="0"/>
                <w:sz w:val="22"/>
                <w:szCs w:val="22"/>
              </w:rPr>
              <w:t>内容与数量企业自报</w:t>
            </w: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jc w:val="center"/>
              <w:rPr>
                <w:rFonts w:ascii="宋体" w:hAnsi="宋体" w:cs="宋体"/>
                <w:bCs/>
                <w:sz w:val="22"/>
                <w:szCs w:val="22"/>
              </w:rPr>
            </w:pPr>
          </w:p>
        </w:tc>
        <w:tc>
          <w:tcPr>
            <w:tcW w:w="567" w:type="dxa"/>
            <w:vAlign w:val="center"/>
          </w:tcPr>
          <w:p w:rsidR="0067798E" w:rsidRPr="0067798E" w:rsidRDefault="0067798E" w:rsidP="006510C5">
            <w:pPr>
              <w:jc w:val="center"/>
              <w:rPr>
                <w:rFonts w:ascii="宋体" w:hAnsi="宋体" w:cs="宋体"/>
                <w:bCs/>
                <w:sz w:val="22"/>
                <w:szCs w:val="22"/>
              </w:rPr>
            </w:pPr>
          </w:p>
        </w:tc>
        <w:tc>
          <w:tcPr>
            <w:tcW w:w="682" w:type="dxa"/>
            <w:vAlign w:val="center"/>
          </w:tcPr>
          <w:p w:rsidR="0067798E" w:rsidRPr="0067798E" w:rsidRDefault="0067798E" w:rsidP="006510C5">
            <w:pPr>
              <w:jc w:val="center"/>
              <w:rPr>
                <w:rFonts w:ascii="宋体" w:hAnsi="宋体" w:cs="宋体"/>
                <w:bCs/>
                <w:sz w:val="22"/>
                <w:szCs w:val="22"/>
              </w:rPr>
            </w:pPr>
          </w:p>
        </w:tc>
        <w:tc>
          <w:tcPr>
            <w:tcW w:w="2314" w:type="dxa"/>
            <w:vAlign w:val="center"/>
          </w:tcPr>
          <w:p w:rsidR="0067798E" w:rsidRPr="0067798E" w:rsidRDefault="0067798E" w:rsidP="006510C5">
            <w:pPr>
              <w:widowControl/>
              <w:snapToGrid w:val="0"/>
              <w:jc w:val="left"/>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p>
        </w:tc>
      </w:tr>
      <w:tr w:rsidR="0067798E" w:rsidRPr="0067798E" w:rsidTr="006510C5">
        <w:trPr>
          <w:jc w:val="center"/>
        </w:trPr>
        <w:tc>
          <w:tcPr>
            <w:tcW w:w="534" w:type="dxa"/>
            <w:vAlign w:val="center"/>
          </w:tcPr>
          <w:p w:rsidR="0067798E" w:rsidRPr="0067798E" w:rsidRDefault="0067798E" w:rsidP="006510C5">
            <w:pPr>
              <w:widowControl/>
              <w:numPr>
                <w:ilvl w:val="0"/>
                <w:numId w:val="8"/>
              </w:numPr>
              <w:snapToGrid w:val="0"/>
              <w:jc w:val="center"/>
              <w:rPr>
                <w:rFonts w:ascii="宋体" w:hAnsi="宋体" w:cs="宋体"/>
                <w:bCs/>
                <w:kern w:val="0"/>
                <w:sz w:val="22"/>
                <w:szCs w:val="22"/>
              </w:rPr>
            </w:pPr>
          </w:p>
        </w:tc>
        <w:tc>
          <w:tcPr>
            <w:tcW w:w="1304" w:type="dxa"/>
            <w:vAlign w:val="center"/>
          </w:tcPr>
          <w:p w:rsidR="0067798E" w:rsidRPr="0067798E" w:rsidRDefault="0067798E" w:rsidP="006510C5">
            <w:pPr>
              <w:widowControl/>
              <w:snapToGrid w:val="0"/>
              <w:jc w:val="center"/>
              <w:rPr>
                <w:rFonts w:ascii="宋体" w:hAnsi="宋体" w:cs="宋体"/>
                <w:bCs/>
                <w:kern w:val="0"/>
                <w:sz w:val="22"/>
                <w:szCs w:val="22"/>
              </w:rPr>
            </w:pPr>
          </w:p>
        </w:tc>
        <w:tc>
          <w:tcPr>
            <w:tcW w:w="567" w:type="dxa"/>
            <w:vAlign w:val="center"/>
          </w:tcPr>
          <w:p w:rsidR="0067798E" w:rsidRPr="0067798E" w:rsidRDefault="0067798E" w:rsidP="006510C5">
            <w:pPr>
              <w:widowControl/>
              <w:spacing w:line="360" w:lineRule="auto"/>
              <w:jc w:val="center"/>
              <w:rPr>
                <w:rFonts w:ascii="宋体" w:hAnsi="宋体" w:cs="宋体"/>
                <w:bCs/>
                <w:kern w:val="0"/>
                <w:sz w:val="22"/>
                <w:szCs w:val="22"/>
              </w:rPr>
            </w:pPr>
          </w:p>
        </w:tc>
        <w:tc>
          <w:tcPr>
            <w:tcW w:w="682" w:type="dxa"/>
            <w:vAlign w:val="center"/>
          </w:tcPr>
          <w:p w:rsidR="0067798E" w:rsidRPr="0067798E" w:rsidRDefault="0067798E" w:rsidP="006510C5">
            <w:pPr>
              <w:widowControl/>
              <w:spacing w:line="360" w:lineRule="auto"/>
              <w:jc w:val="center"/>
              <w:rPr>
                <w:rFonts w:ascii="宋体" w:hAnsi="宋体" w:cs="宋体"/>
                <w:bCs/>
                <w:kern w:val="0"/>
                <w:sz w:val="22"/>
                <w:szCs w:val="22"/>
              </w:rPr>
            </w:pPr>
          </w:p>
        </w:tc>
        <w:tc>
          <w:tcPr>
            <w:tcW w:w="2314" w:type="dxa"/>
            <w:vAlign w:val="center"/>
          </w:tcPr>
          <w:p w:rsidR="0067798E" w:rsidRPr="0067798E" w:rsidRDefault="0067798E" w:rsidP="006510C5">
            <w:pPr>
              <w:widowControl/>
              <w:spacing w:line="360" w:lineRule="auto"/>
              <w:jc w:val="center"/>
              <w:rPr>
                <w:rFonts w:ascii="宋体" w:hAnsi="宋体" w:cs="宋体"/>
                <w:bCs/>
                <w:kern w:val="0"/>
                <w:sz w:val="22"/>
                <w:szCs w:val="22"/>
              </w:rPr>
            </w:pPr>
          </w:p>
        </w:tc>
        <w:tc>
          <w:tcPr>
            <w:tcW w:w="3131" w:type="dxa"/>
            <w:vAlign w:val="center"/>
          </w:tcPr>
          <w:p w:rsidR="0067798E" w:rsidRPr="0067798E" w:rsidRDefault="0067798E" w:rsidP="006510C5">
            <w:pPr>
              <w:widowControl/>
              <w:snapToGrid w:val="0"/>
              <w:jc w:val="center"/>
              <w:rPr>
                <w:rFonts w:ascii="宋体" w:hAnsi="宋体" w:cs="宋体"/>
                <w:bCs/>
                <w:kern w:val="0"/>
                <w:sz w:val="22"/>
                <w:szCs w:val="22"/>
              </w:rPr>
            </w:pPr>
          </w:p>
        </w:tc>
      </w:tr>
    </w:tbl>
    <w:p w:rsidR="0067798E" w:rsidRPr="0067798E" w:rsidRDefault="0067798E" w:rsidP="0067798E">
      <w:pPr>
        <w:rPr>
          <w:kern w:val="0"/>
          <w:sz w:val="22"/>
        </w:rPr>
      </w:pPr>
      <w:r w:rsidRPr="0067798E">
        <w:rPr>
          <w:kern w:val="0"/>
          <w:sz w:val="22"/>
        </w:rPr>
        <w:t>注：</w:t>
      </w:r>
    </w:p>
    <w:p w:rsidR="0067798E" w:rsidRPr="0067798E" w:rsidRDefault="0067798E" w:rsidP="0067798E">
      <w:pPr>
        <w:rPr>
          <w:kern w:val="0"/>
          <w:sz w:val="22"/>
        </w:rPr>
      </w:pPr>
      <w:r w:rsidRPr="0067798E">
        <w:rPr>
          <w:kern w:val="0"/>
          <w:sz w:val="22"/>
        </w:rPr>
        <w:t>（</w:t>
      </w:r>
      <w:r w:rsidRPr="0067798E">
        <w:rPr>
          <w:kern w:val="0"/>
          <w:sz w:val="22"/>
        </w:rPr>
        <w:t>1</w:t>
      </w:r>
      <w:r w:rsidRPr="0067798E">
        <w:rPr>
          <w:kern w:val="0"/>
          <w:sz w:val="22"/>
        </w:rPr>
        <w:t>）上述设备中车辆的尾气排放标准必须符合国家和上海市的有关标准。严禁</w:t>
      </w:r>
      <w:proofErr w:type="gramStart"/>
      <w:r w:rsidRPr="0067798E">
        <w:rPr>
          <w:kern w:val="0"/>
          <w:sz w:val="22"/>
        </w:rPr>
        <w:t>使用黄标车</w:t>
      </w:r>
      <w:proofErr w:type="gramEnd"/>
      <w:r w:rsidRPr="0067798E">
        <w:rPr>
          <w:kern w:val="0"/>
          <w:sz w:val="22"/>
        </w:rPr>
        <w:t>车辆。</w:t>
      </w:r>
    </w:p>
    <w:p w:rsidR="0067798E" w:rsidRPr="0067798E" w:rsidRDefault="0067798E" w:rsidP="0067798E">
      <w:pPr>
        <w:rPr>
          <w:kern w:val="0"/>
          <w:sz w:val="22"/>
        </w:rPr>
      </w:pPr>
      <w:r w:rsidRPr="0067798E">
        <w:rPr>
          <w:kern w:val="0"/>
          <w:sz w:val="22"/>
        </w:rPr>
        <w:t>（</w:t>
      </w:r>
      <w:r w:rsidRPr="0067798E">
        <w:rPr>
          <w:kern w:val="0"/>
          <w:sz w:val="22"/>
        </w:rPr>
        <w:t>2</w:t>
      </w:r>
      <w:r w:rsidRPr="0067798E">
        <w:rPr>
          <w:kern w:val="0"/>
          <w:sz w:val="22"/>
        </w:rPr>
        <w:t>）</w:t>
      </w:r>
      <w:r w:rsidRPr="0067798E">
        <w:rPr>
          <w:sz w:val="22"/>
        </w:rPr>
        <w:t>上表中的机械，供应商应</w:t>
      </w:r>
      <w:proofErr w:type="gramStart"/>
      <w:r w:rsidRPr="0067798E">
        <w:rPr>
          <w:sz w:val="22"/>
        </w:rPr>
        <w:t>作出</w:t>
      </w:r>
      <w:proofErr w:type="gramEnd"/>
      <w:r w:rsidRPr="0067798E">
        <w:rPr>
          <w:sz w:val="22"/>
        </w:rPr>
        <w:t>承诺，</w:t>
      </w:r>
      <w:r w:rsidRPr="0067798E">
        <w:rPr>
          <w:rFonts w:hint="eastAsia"/>
          <w:sz w:val="22"/>
        </w:rPr>
        <w:t>除投标时要求提供证明材料的机械设备外，</w:t>
      </w:r>
      <w:r w:rsidRPr="0067798E">
        <w:rPr>
          <w:sz w:val="22"/>
        </w:rPr>
        <w:t>中标后养护开始前提供</w:t>
      </w:r>
      <w:r w:rsidRPr="0067798E">
        <w:rPr>
          <w:rFonts w:hint="eastAsia"/>
          <w:sz w:val="22"/>
        </w:rPr>
        <w:t>其余设备</w:t>
      </w:r>
      <w:r w:rsidRPr="0067798E">
        <w:rPr>
          <w:sz w:val="22"/>
        </w:rPr>
        <w:t>自有或租赁机械相关证明（如行驶证、购买发票、租赁合同等原件及复印件），否则采购人有权进行相应处罚</w:t>
      </w:r>
      <w:r w:rsidRPr="0067798E">
        <w:rPr>
          <w:kern w:val="0"/>
          <w:sz w:val="22"/>
        </w:rPr>
        <w:t>。</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54" w:name="_Toc188790386"/>
      <w:r w:rsidRPr="0067798E">
        <w:rPr>
          <w:b/>
          <w:sz w:val="22"/>
          <w:szCs w:val="22"/>
        </w:rPr>
        <w:t xml:space="preserve">11 </w:t>
      </w:r>
      <w:r w:rsidRPr="0067798E">
        <w:rPr>
          <w:b/>
          <w:sz w:val="22"/>
          <w:szCs w:val="22"/>
        </w:rPr>
        <w:t>安全文明作业及应急处置要求</w:t>
      </w:r>
      <w:bookmarkEnd w:id="54"/>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bookmarkStart w:id="55" w:name="_Toc463690205"/>
      <w:bookmarkStart w:id="56" w:name="_Toc460922292"/>
      <w:r w:rsidRPr="0067798E">
        <w:rPr>
          <w:rFonts w:ascii="宋体" w:hAnsi="宋体" w:cs="宋体" w:hint="eastAsia"/>
          <w:sz w:val="22"/>
          <w:szCs w:val="22"/>
        </w:rPr>
        <w:t>11.1 安全文明施工措施与要求</w:t>
      </w:r>
      <w:bookmarkEnd w:id="55"/>
      <w:bookmarkEnd w:id="56"/>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11.1.1 承包商必须取得《安全诚信手册》，主要负责人、项目经理、安全管理人员培训合格并具有相应证书。承包商应对养护人员进行全员培训，有针对性地开展安全交</w:t>
      </w:r>
      <w:r w:rsidRPr="0067798E">
        <w:rPr>
          <w:rFonts w:ascii="宋体" w:hAnsi="宋体" w:cs="宋体" w:hint="eastAsia"/>
          <w:sz w:val="22"/>
          <w:szCs w:val="22"/>
        </w:rPr>
        <w:lastRenderedPageBreak/>
        <w:t>底活动，重点强调其岗位的安全风险及防范措施；特种作业人员必须接受专业培训，持证上岗。</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11.1.2 建立职工（含劳务工等各种类型用工）花名册等档案资料，与职工签订劳动合同，为其办理国家规定的相关保险，并按规定标准安排专业健康体检和配备劳动防护用品。</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11.1.3 建立健全安全生产工作责任体系和组织管理网络，设置安全生产监管部门，配备专职安全监管人员，对施工作业安全进行现场监督；按照“横向到边，纵向到底”责任制要求将安全责任分解，承包</w:t>
      </w:r>
      <w:proofErr w:type="gramStart"/>
      <w:r w:rsidRPr="0067798E">
        <w:rPr>
          <w:rFonts w:ascii="宋体" w:hAnsi="宋体" w:cs="宋体" w:hint="eastAsia"/>
          <w:sz w:val="22"/>
          <w:szCs w:val="22"/>
        </w:rPr>
        <w:t>商法定</w:t>
      </w:r>
      <w:proofErr w:type="gramEnd"/>
      <w:r w:rsidRPr="0067798E">
        <w:rPr>
          <w:rFonts w:ascii="宋体" w:hAnsi="宋体" w:cs="宋体" w:hint="eastAsia"/>
          <w:sz w:val="22"/>
          <w:szCs w:val="22"/>
        </w:rPr>
        <w:t>代表人与项目部、项目部与下属各责任部门必须签订安全协议书；定期召开安全生产工作会议，每月不少于一次；组织开展安全生产检查，每旬不少于一次。</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11.1.4凡占用机动车道进行的养护工程作业，必须按照规范要求设置养护维修作业控制区，并配置专用标志车（防撞车）和各项安全器材；养护人员作业必须统一着装，乘坐专用车辆，。</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11.1.5 进入养护作业现场的作业机械和车辆，应按规定配置警示标志、灯具。</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11.1.6 严格执行JGJ4688-2005《施工现场临时用电安全技术规范》规定，采用三级配电系统、TN-S接零保护系统、三级漏电保护系统；所有的配电箱、</w:t>
      </w:r>
      <w:proofErr w:type="gramStart"/>
      <w:r w:rsidRPr="0067798E">
        <w:rPr>
          <w:rFonts w:ascii="宋体" w:hAnsi="宋体" w:cs="宋体" w:hint="eastAsia"/>
          <w:sz w:val="22"/>
          <w:szCs w:val="22"/>
        </w:rPr>
        <w:t>开关电箱符合</w:t>
      </w:r>
      <w:proofErr w:type="gramEnd"/>
      <w:r w:rsidRPr="0067798E">
        <w:rPr>
          <w:rFonts w:ascii="宋体" w:hAnsi="宋体" w:cs="宋体" w:hint="eastAsia"/>
          <w:sz w:val="22"/>
          <w:szCs w:val="22"/>
        </w:rPr>
        <w:t>要求，临时用电工程所用电器装置、元器件、电线电缆等电工产品必须按国家规定通过“3C”认证，并经市建设工程安全协会登记备案的进行配置。</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11.1.7 如养护施工过程中发生重特大安全事故，承包商应快速、及时赶到现场，实施紧急处置，并协同有关单位和部门做好善后处理和稳定工作；紧急处置的结果须及时上报业主。</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11.1.8 创建文明工地，做到养护工地规范有序，便民利民，</w:t>
      </w:r>
      <w:proofErr w:type="gramStart"/>
      <w:r w:rsidRPr="0067798E">
        <w:rPr>
          <w:rFonts w:ascii="宋体" w:hAnsi="宋体" w:cs="宋体" w:hint="eastAsia"/>
          <w:sz w:val="22"/>
          <w:szCs w:val="22"/>
        </w:rPr>
        <w:t>工完料</w:t>
      </w:r>
      <w:proofErr w:type="gramEnd"/>
      <w:r w:rsidRPr="0067798E">
        <w:rPr>
          <w:rFonts w:ascii="宋体" w:hAnsi="宋体" w:cs="宋体" w:hint="eastAsia"/>
          <w:sz w:val="22"/>
          <w:szCs w:val="22"/>
        </w:rPr>
        <w:t>清场地清，将养护工程对交通的影响降到最低，每旬至少进行一次文明工地检查。</w:t>
      </w:r>
      <w:proofErr w:type="gramStart"/>
      <w:r w:rsidRPr="0067798E">
        <w:rPr>
          <w:rFonts w:ascii="宋体" w:hAnsi="宋体" w:cs="宋体" w:hint="eastAsia"/>
          <w:sz w:val="22"/>
          <w:szCs w:val="22"/>
        </w:rPr>
        <w:t>凡施工</w:t>
      </w:r>
      <w:proofErr w:type="gramEnd"/>
      <w:r w:rsidRPr="0067798E">
        <w:rPr>
          <w:rFonts w:ascii="宋体" w:hAnsi="宋体" w:cs="宋体" w:hint="eastAsia"/>
          <w:sz w:val="22"/>
          <w:szCs w:val="22"/>
        </w:rPr>
        <w:t>过程中可能产生扬尘的环节，必须采用降尘措施控制扬尘。</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11.1.9 开展多方面的共建联建活动；开展文明样板路创建活动，已创建的合同标段须保持既有创建成果。</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11.2 应急处置要求</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11.2.1突发应急事件是指保税园区内突然发生影响市政设施运行安全的事件，包括灾害气象事件（冰雪、迷雾、大风、暴雨、地震、海啸等）、桥梁隧道运行事件（市政设施损坏、重大交通事故、火灾爆破、化学品泄漏等），投标人应急工作主要如下：</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1）</w:t>
      </w:r>
      <w:r w:rsidRPr="0067798E">
        <w:rPr>
          <w:rFonts w:ascii="宋体" w:hAnsi="宋体" w:cs="宋体" w:hint="eastAsia"/>
          <w:sz w:val="22"/>
          <w:szCs w:val="22"/>
        </w:rPr>
        <w:t>建立完善的突发应急事件保障体系，实行企业法人负责制，统一指挥。</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2）</w:t>
      </w:r>
      <w:r w:rsidRPr="0067798E">
        <w:rPr>
          <w:rFonts w:ascii="宋体" w:hAnsi="宋体" w:cs="宋体" w:hint="eastAsia"/>
          <w:sz w:val="22"/>
          <w:szCs w:val="22"/>
        </w:rPr>
        <w:t>认真制定突发应急预案，并予以全面贯彻落实。</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3）</w:t>
      </w:r>
      <w:r w:rsidRPr="0067798E">
        <w:rPr>
          <w:rFonts w:ascii="宋体" w:hAnsi="宋体" w:cs="宋体" w:hint="eastAsia"/>
          <w:sz w:val="22"/>
          <w:szCs w:val="22"/>
        </w:rPr>
        <w:t>建立健全突发应急通讯网络，成立应急抢险队伍（人数不少于15人），明确召集人。落实防汛应急物资储备，并建立应急人员、物资及车辆等台帐制度。</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4）</w:t>
      </w:r>
      <w:r w:rsidRPr="0067798E">
        <w:rPr>
          <w:rFonts w:ascii="宋体" w:hAnsi="宋体" w:cs="宋体" w:hint="eastAsia"/>
          <w:sz w:val="22"/>
          <w:szCs w:val="22"/>
        </w:rPr>
        <w:t>建立应急设施专人管理制度。定期检查应急救援物资与机具，确保物资储备数量充足、机具设备完好可用。</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5）</w:t>
      </w:r>
      <w:r w:rsidRPr="0067798E">
        <w:rPr>
          <w:rFonts w:ascii="宋体" w:hAnsi="宋体" w:cs="宋体" w:hint="eastAsia"/>
          <w:sz w:val="22"/>
          <w:szCs w:val="22"/>
        </w:rPr>
        <w:t>与气象部门建立热线联络制度，及时掌握灾害性天气的预警信息，特别在灾害性天气易发季节，需密切关注气象变化情况，针对其可能带来城市道路通行障碍做好相关防御措施。</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lastRenderedPageBreak/>
        <w:t>（</w:t>
      </w:r>
      <w:r w:rsidRPr="0067798E">
        <w:rPr>
          <w:rFonts w:ascii="宋体" w:hAnsi="宋体" w:cs="宋体" w:hint="eastAsia"/>
          <w:bCs/>
          <w:sz w:val="22"/>
          <w:szCs w:val="22"/>
        </w:rPr>
        <w:t>6）</w:t>
      </w:r>
      <w:r w:rsidRPr="0067798E">
        <w:rPr>
          <w:rFonts w:ascii="宋体" w:hAnsi="宋体" w:cs="宋体" w:hint="eastAsia"/>
          <w:sz w:val="22"/>
          <w:szCs w:val="22"/>
        </w:rPr>
        <w:t>与交警、消防、医疗等部门建立联动机制，一旦发生紧急情况，能与交警及其它相关部门协调配合，维持道路的正常运行和良好秩序，并将实施情况及时上报招标人。</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7）</w:t>
      </w:r>
      <w:r w:rsidRPr="0067798E">
        <w:rPr>
          <w:rFonts w:ascii="宋体" w:hAnsi="宋体" w:cs="宋体" w:hint="eastAsia"/>
          <w:sz w:val="22"/>
          <w:szCs w:val="22"/>
        </w:rPr>
        <w:t>按照“上海市灾害性气候应急处置手册”、“浦东新区</w:t>
      </w:r>
      <w:proofErr w:type="gramStart"/>
      <w:r w:rsidRPr="0067798E">
        <w:rPr>
          <w:rFonts w:ascii="宋体" w:hAnsi="宋体" w:cs="宋体" w:hint="eastAsia"/>
          <w:sz w:val="22"/>
          <w:szCs w:val="22"/>
        </w:rPr>
        <w:t>突发突发</w:t>
      </w:r>
      <w:proofErr w:type="gramEnd"/>
      <w:r w:rsidRPr="0067798E">
        <w:rPr>
          <w:rFonts w:ascii="宋体" w:hAnsi="宋体" w:cs="宋体" w:hint="eastAsia"/>
          <w:sz w:val="22"/>
          <w:szCs w:val="22"/>
        </w:rPr>
        <w:t>事件应急处置预案”要求，启动相应预警等级的应急响应。</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8）</w:t>
      </w:r>
      <w:r w:rsidRPr="0067798E">
        <w:rPr>
          <w:rFonts w:ascii="宋体" w:hAnsi="宋体" w:cs="宋体" w:hint="eastAsia"/>
          <w:sz w:val="22"/>
          <w:szCs w:val="22"/>
        </w:rPr>
        <w:t>定期或不定期开展多方式多类别的应急演练，提高应急队伍的响应速度、救援水平和协同能力，并根据演练过程总结和结果评估，完善应急预案。</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9）</w:t>
      </w:r>
      <w:r w:rsidRPr="0067798E">
        <w:rPr>
          <w:rFonts w:ascii="宋体" w:hAnsi="宋体" w:cs="宋体" w:hint="eastAsia"/>
          <w:sz w:val="22"/>
          <w:szCs w:val="22"/>
        </w:rPr>
        <w:t>建立应急值守制度，安排专职人员，监测、收集各类信息；一旦发现突发性的紧急事件，在启动应急响应的同时，必须及时将情况上报招标人，上报的应急信息必须实事求是，不得瞒报、谎报和拖延不报，上报形式可用电话口头初报，随后再书面报告。</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10）</w:t>
      </w:r>
      <w:r w:rsidRPr="0067798E">
        <w:rPr>
          <w:rFonts w:ascii="宋体" w:hAnsi="宋体" w:cs="宋体" w:hint="eastAsia"/>
          <w:sz w:val="22"/>
          <w:szCs w:val="22"/>
        </w:rPr>
        <w:t>积极做好全市性或区域性重大活动的市容环卫等保障任务。</w:t>
      </w:r>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bookmarkStart w:id="57" w:name="节假日、应急整治及重大活动期间养护要求"/>
      <w:bookmarkStart w:id="58" w:name="_Toc454373830"/>
      <w:r w:rsidRPr="0067798E">
        <w:rPr>
          <w:rFonts w:ascii="宋体" w:hAnsi="宋体" w:cs="宋体" w:hint="eastAsia"/>
          <w:sz w:val="22"/>
          <w:szCs w:val="22"/>
        </w:rPr>
        <w:t>11.2.2节假日、应急整治及重大活动期间养护要求</w:t>
      </w:r>
      <w:bookmarkEnd w:id="57"/>
      <w:bookmarkEnd w:id="58"/>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1）</w:t>
      </w:r>
      <w:r w:rsidRPr="0067798E">
        <w:rPr>
          <w:rFonts w:ascii="宋体" w:hAnsi="宋体" w:cs="宋体" w:hint="eastAsia"/>
          <w:sz w:val="22"/>
          <w:szCs w:val="22"/>
        </w:rPr>
        <w:t>组织落实各类设施应急作业方案，准备齐全应急车辆、设备和人员，并在节前对清运车辆车况和设施进行全面检查，确保设备、设施完好。</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2）</w:t>
      </w:r>
      <w:r w:rsidRPr="0067798E">
        <w:rPr>
          <w:rFonts w:ascii="宋体" w:hAnsi="宋体" w:cs="宋体" w:hint="eastAsia"/>
          <w:sz w:val="22"/>
          <w:szCs w:val="22"/>
        </w:rPr>
        <w:t>落实24小时节假日值班安排，保证节假日期间通讯畅通，值班安排报招标人备案。</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3）</w:t>
      </w:r>
      <w:r w:rsidRPr="0067798E">
        <w:rPr>
          <w:rFonts w:ascii="宋体" w:hAnsi="宋体" w:cs="宋体" w:hint="eastAsia"/>
          <w:sz w:val="22"/>
          <w:szCs w:val="22"/>
        </w:rPr>
        <w:t>根据区域实际和招标人要求，延长各类设施开放时间；调整班次，增加清道，清运作业力量。</w:t>
      </w:r>
    </w:p>
    <w:p w:rsidR="0067798E" w:rsidRPr="0067798E" w:rsidRDefault="0067798E" w:rsidP="0067798E">
      <w:pPr>
        <w:tabs>
          <w:tab w:val="left" w:pos="3060"/>
        </w:tabs>
        <w:snapToGrid w:val="0"/>
        <w:spacing w:line="300" w:lineRule="auto"/>
        <w:ind w:firstLineChars="150" w:firstLine="330"/>
        <w:rPr>
          <w:rFonts w:ascii="宋体" w:hAnsi="宋体" w:cs="宋体"/>
          <w:sz w:val="22"/>
          <w:szCs w:val="22"/>
        </w:rPr>
      </w:pPr>
      <w:r w:rsidRPr="0067798E">
        <w:rPr>
          <w:rFonts w:ascii="宋体" w:hAnsi="宋体" w:cs="宋体" w:hint="eastAsia"/>
          <w:sz w:val="22"/>
          <w:szCs w:val="22"/>
        </w:rPr>
        <w:t>（</w:t>
      </w:r>
      <w:r w:rsidRPr="0067798E">
        <w:rPr>
          <w:rFonts w:ascii="宋体" w:hAnsi="宋体" w:cs="宋体" w:hint="eastAsia"/>
          <w:bCs/>
          <w:sz w:val="22"/>
          <w:szCs w:val="22"/>
        </w:rPr>
        <w:t>4）</w:t>
      </w:r>
      <w:r w:rsidRPr="0067798E">
        <w:rPr>
          <w:rFonts w:ascii="宋体" w:hAnsi="宋体" w:cs="宋体" w:hint="eastAsia"/>
          <w:sz w:val="22"/>
          <w:szCs w:val="22"/>
        </w:rPr>
        <w:t>遇到特殊情况，应当及时向招标人和有关部门反映，便于采取措施。</w:t>
      </w:r>
    </w:p>
    <w:p w:rsidR="0067798E" w:rsidRPr="0067798E" w:rsidRDefault="0067798E" w:rsidP="0067798E">
      <w:pPr>
        <w:tabs>
          <w:tab w:val="left" w:pos="3060"/>
        </w:tabs>
        <w:snapToGrid w:val="0"/>
        <w:spacing w:line="300" w:lineRule="auto"/>
        <w:ind w:firstLineChars="200" w:firstLine="440"/>
        <w:rPr>
          <w:sz w:val="22"/>
          <w:szCs w:val="22"/>
        </w:rPr>
      </w:pPr>
      <w:r w:rsidRPr="0067798E">
        <w:rPr>
          <w:rFonts w:ascii="宋体" w:hAnsi="宋体" w:cs="宋体" w:hint="eastAsia"/>
          <w:sz w:val="22"/>
          <w:szCs w:val="22"/>
        </w:rPr>
        <w:t>（</w:t>
      </w:r>
      <w:r w:rsidRPr="0067798E">
        <w:rPr>
          <w:rFonts w:ascii="宋体" w:hAnsi="宋体" w:cs="宋体" w:hint="eastAsia"/>
          <w:bCs/>
          <w:sz w:val="22"/>
          <w:szCs w:val="22"/>
        </w:rPr>
        <w:t>5）</w:t>
      </w:r>
      <w:r w:rsidRPr="0067798E">
        <w:rPr>
          <w:rFonts w:ascii="宋体" w:hAnsi="宋体" w:cs="宋体" w:hint="eastAsia"/>
          <w:sz w:val="22"/>
          <w:szCs w:val="22"/>
        </w:rPr>
        <w:t>加大巡查力量与巡查频次，及时发现问题并立即妥善处置。</w:t>
      </w:r>
      <w:r w:rsidRPr="0067798E">
        <w:rPr>
          <w:sz w:val="22"/>
          <w:szCs w:val="22"/>
        </w:rPr>
        <w:t xml:space="preserve"> </w:t>
      </w:r>
    </w:p>
    <w:p w:rsidR="0067798E" w:rsidRPr="0067798E" w:rsidRDefault="0067798E" w:rsidP="0067798E">
      <w:pPr>
        <w:tabs>
          <w:tab w:val="left" w:pos="3060"/>
        </w:tabs>
        <w:snapToGrid w:val="0"/>
        <w:spacing w:line="300" w:lineRule="auto"/>
        <w:ind w:firstLineChars="200" w:firstLine="440"/>
        <w:rPr>
          <w:sz w:val="22"/>
          <w:szCs w:val="22"/>
        </w:rPr>
      </w:pP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59" w:name="_Toc460922293"/>
      <w:bookmarkStart w:id="60" w:name="_Toc463690206"/>
      <w:bookmarkStart w:id="61" w:name="_Toc162530935"/>
      <w:bookmarkStart w:id="62" w:name="_Toc18879038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5"/>
      <w:bookmarkEnd w:id="36"/>
      <w:r w:rsidRPr="0067798E">
        <w:rPr>
          <w:b/>
          <w:sz w:val="22"/>
          <w:szCs w:val="22"/>
        </w:rPr>
        <w:t xml:space="preserve">12 </w:t>
      </w:r>
      <w:r w:rsidRPr="0067798E">
        <w:rPr>
          <w:b/>
          <w:sz w:val="22"/>
          <w:szCs w:val="22"/>
        </w:rPr>
        <w:t>养护作业管理用房配备要求</w:t>
      </w:r>
      <w:bookmarkEnd w:id="59"/>
      <w:bookmarkEnd w:id="60"/>
      <w:bookmarkEnd w:id="61"/>
      <w:bookmarkEnd w:id="62"/>
    </w:p>
    <w:p w:rsidR="0067798E" w:rsidRPr="0067798E" w:rsidRDefault="0067798E" w:rsidP="0067798E">
      <w:pPr>
        <w:tabs>
          <w:tab w:val="left" w:pos="3060"/>
        </w:tabs>
        <w:snapToGrid w:val="0"/>
        <w:spacing w:line="300" w:lineRule="auto"/>
        <w:ind w:firstLineChars="200" w:firstLine="440"/>
        <w:rPr>
          <w:sz w:val="22"/>
          <w:szCs w:val="22"/>
        </w:rPr>
      </w:pPr>
      <w:r w:rsidRPr="0067798E">
        <w:rPr>
          <w:sz w:val="22"/>
          <w:szCs w:val="22"/>
        </w:rPr>
        <w:t>中标企业应确保管理用房的使用安全和设施设备的完好，并承担使用期间的所有运行费用和房屋及设施设备的维修维护费用。</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63" w:name="_Toc162530936"/>
      <w:bookmarkStart w:id="64" w:name="_Toc188790388"/>
      <w:r w:rsidRPr="0067798E">
        <w:rPr>
          <w:b/>
          <w:sz w:val="22"/>
          <w:szCs w:val="22"/>
        </w:rPr>
        <w:t xml:space="preserve">13 </w:t>
      </w:r>
      <w:r w:rsidRPr="0067798E">
        <w:rPr>
          <w:b/>
          <w:sz w:val="22"/>
          <w:szCs w:val="22"/>
        </w:rPr>
        <w:t>考核管理与售后服务要求</w:t>
      </w:r>
      <w:bookmarkEnd w:id="63"/>
      <w:bookmarkEnd w:id="64"/>
    </w:p>
    <w:p w:rsidR="0067798E" w:rsidRPr="0067798E" w:rsidRDefault="0067798E" w:rsidP="0067798E">
      <w:pPr>
        <w:tabs>
          <w:tab w:val="left" w:pos="3060"/>
        </w:tabs>
        <w:snapToGrid w:val="0"/>
        <w:spacing w:line="300" w:lineRule="auto"/>
        <w:ind w:firstLineChars="200" w:firstLine="440"/>
        <w:rPr>
          <w:rFonts w:ascii="宋体" w:hAnsi="宋体" w:cs="宋体"/>
          <w:sz w:val="22"/>
          <w:szCs w:val="22"/>
        </w:rPr>
      </w:pPr>
      <w:r w:rsidRPr="0067798E">
        <w:rPr>
          <w:sz w:val="22"/>
          <w:szCs w:val="22"/>
        </w:rPr>
        <w:t xml:space="preserve">13.1 </w:t>
      </w:r>
      <w:r w:rsidRPr="0067798E">
        <w:rPr>
          <w:sz w:val="22"/>
          <w:szCs w:val="22"/>
        </w:rPr>
        <w:t>考核管理要求或考核管理办法</w:t>
      </w:r>
      <w:r w:rsidRPr="0067798E">
        <w:rPr>
          <w:rFonts w:hint="eastAsia"/>
          <w:sz w:val="22"/>
          <w:szCs w:val="22"/>
        </w:rPr>
        <w:t>:</w:t>
      </w:r>
      <w:r w:rsidRPr="0067798E">
        <w:rPr>
          <w:rFonts w:ascii="宋体" w:hAnsi="宋体" w:cs="宋体" w:hint="eastAsia"/>
          <w:sz w:val="22"/>
          <w:szCs w:val="22"/>
        </w:rPr>
        <w:t xml:space="preserve"> 本项目考核参照杨高路地道养护检查考核办法及评分表</w:t>
      </w:r>
    </w:p>
    <w:p w:rsidR="0067798E" w:rsidRPr="0067798E" w:rsidRDefault="0067798E" w:rsidP="0067798E">
      <w:pPr>
        <w:adjustRightInd w:val="0"/>
        <w:snapToGrid w:val="0"/>
        <w:spacing w:line="300" w:lineRule="auto"/>
        <w:ind w:right="420" w:firstLine="555"/>
        <w:jc w:val="left"/>
        <w:rPr>
          <w:rFonts w:ascii="宋体" w:hAnsi="宋体" w:cs="宋体"/>
          <w:sz w:val="22"/>
          <w:szCs w:val="22"/>
        </w:rPr>
      </w:pPr>
      <w:r w:rsidRPr="0067798E">
        <w:rPr>
          <w:rFonts w:ascii="宋体" w:hAnsi="宋体" w:cs="宋体" w:hint="eastAsia"/>
          <w:sz w:val="22"/>
          <w:szCs w:val="22"/>
        </w:rPr>
        <w:t>附件1杨高路地道养护检查考核办法及评分表</w:t>
      </w:r>
    </w:p>
    <w:p w:rsidR="0067798E" w:rsidRPr="0067798E" w:rsidRDefault="0067798E" w:rsidP="0067798E">
      <w:pPr>
        <w:adjustRightInd w:val="0"/>
        <w:snapToGrid w:val="0"/>
        <w:spacing w:line="300" w:lineRule="auto"/>
        <w:ind w:firstLineChars="300" w:firstLine="663"/>
        <w:textAlignment w:val="center"/>
        <w:rPr>
          <w:rFonts w:ascii="宋体" w:hAnsi="宋体" w:cs="宋体"/>
          <w:b/>
          <w:bCs/>
          <w:sz w:val="22"/>
          <w:szCs w:val="22"/>
        </w:rPr>
      </w:pPr>
    </w:p>
    <w:p w:rsidR="0067798E" w:rsidRPr="0067798E" w:rsidRDefault="0067798E" w:rsidP="0067798E">
      <w:pPr>
        <w:adjustRightInd w:val="0"/>
        <w:snapToGrid w:val="0"/>
        <w:spacing w:line="300" w:lineRule="auto"/>
        <w:ind w:firstLineChars="200" w:firstLine="442"/>
        <w:jc w:val="center"/>
        <w:rPr>
          <w:rFonts w:ascii="宋体" w:hAnsi="宋体" w:cs="宋体"/>
          <w:b/>
          <w:bCs/>
          <w:sz w:val="22"/>
          <w:szCs w:val="22"/>
        </w:rPr>
      </w:pPr>
      <w:r w:rsidRPr="0067798E">
        <w:rPr>
          <w:rFonts w:ascii="宋体" w:hAnsi="宋体" w:cs="宋体" w:hint="eastAsia"/>
          <w:b/>
          <w:bCs/>
          <w:sz w:val="22"/>
          <w:szCs w:val="22"/>
        </w:rPr>
        <w:t>杨高路地道养护及运行管理考核办法</w:t>
      </w:r>
    </w:p>
    <w:p w:rsidR="0067798E" w:rsidRPr="0067798E" w:rsidRDefault="0067798E" w:rsidP="0067798E">
      <w:pPr>
        <w:adjustRightInd w:val="0"/>
        <w:snapToGrid w:val="0"/>
        <w:spacing w:line="300" w:lineRule="auto"/>
        <w:ind w:firstLineChars="200" w:firstLine="440"/>
        <w:jc w:val="left"/>
        <w:rPr>
          <w:rFonts w:ascii="宋体" w:hAnsi="宋体" w:cs="宋体"/>
          <w:sz w:val="22"/>
          <w:szCs w:val="22"/>
        </w:rPr>
      </w:pPr>
      <w:r w:rsidRPr="0067798E">
        <w:rPr>
          <w:rFonts w:ascii="宋体" w:hAnsi="宋体" w:cs="宋体" w:hint="eastAsia"/>
          <w:sz w:val="22"/>
          <w:szCs w:val="22"/>
        </w:rPr>
        <w:t>为使杨高路商务走廊运行、养护、维修、保洁达到应有的质量要求，实现“结构安全、运行安全”的目标。特制定本办法。</w:t>
      </w:r>
    </w:p>
    <w:p w:rsidR="0067798E" w:rsidRPr="0067798E" w:rsidRDefault="0067798E" w:rsidP="0067798E">
      <w:pPr>
        <w:adjustRightInd w:val="0"/>
        <w:snapToGrid w:val="0"/>
        <w:spacing w:line="300" w:lineRule="auto"/>
        <w:ind w:firstLineChars="200" w:firstLine="442"/>
        <w:jc w:val="left"/>
        <w:rPr>
          <w:rFonts w:ascii="宋体" w:hAnsi="宋体" w:cs="宋体"/>
          <w:b/>
          <w:sz w:val="22"/>
          <w:szCs w:val="22"/>
        </w:rPr>
      </w:pPr>
      <w:r w:rsidRPr="0067798E">
        <w:rPr>
          <w:rFonts w:ascii="宋体" w:hAnsi="宋体" w:cs="宋体" w:hint="eastAsia"/>
          <w:b/>
          <w:sz w:val="22"/>
          <w:szCs w:val="22"/>
        </w:rPr>
        <w:t>一、基本要求</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1、结构安全受控，设施整洁美观，机电设备能正常运行，附属设施齐全，无重大安全隐患，无重大病害缺陷（建设期间遗留的质量问题没有整改完毕除外）。</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2、除不可抗力及交通管理部门要求，能保证正常通行。</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3、安全保护区域受控，</w:t>
      </w:r>
      <w:proofErr w:type="gramStart"/>
      <w:r w:rsidRPr="0067798E">
        <w:rPr>
          <w:rFonts w:ascii="宋体" w:hAnsi="宋体" w:cs="宋体" w:hint="eastAsia"/>
          <w:sz w:val="22"/>
          <w:szCs w:val="22"/>
        </w:rPr>
        <w:t>依规范</w:t>
      </w:r>
      <w:proofErr w:type="gramEnd"/>
      <w:r w:rsidRPr="0067798E">
        <w:rPr>
          <w:rFonts w:ascii="宋体" w:hAnsi="宋体" w:cs="宋体" w:hint="eastAsia"/>
          <w:sz w:val="22"/>
          <w:szCs w:val="22"/>
        </w:rPr>
        <w:t>要求组织各类技术检测。</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4、根据《上海市路政行业道路突发事件信息上报制度》做好突发事件信息上报工作。</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5、做好日常巡视及保护区域路政巡视工作，并做好巡视记录，发现各类病害能及</w:t>
      </w:r>
      <w:r w:rsidRPr="0067798E">
        <w:rPr>
          <w:rFonts w:ascii="宋体" w:hAnsi="宋体" w:cs="宋体" w:hint="eastAsia"/>
          <w:sz w:val="22"/>
          <w:szCs w:val="22"/>
        </w:rPr>
        <w:lastRenderedPageBreak/>
        <w:t>时采取合适的养护维修措施。</w:t>
      </w:r>
    </w:p>
    <w:p w:rsidR="0067798E" w:rsidRPr="0067798E" w:rsidRDefault="0067798E" w:rsidP="0067798E">
      <w:pPr>
        <w:adjustRightInd w:val="0"/>
        <w:snapToGrid w:val="0"/>
        <w:spacing w:line="300" w:lineRule="auto"/>
        <w:ind w:firstLineChars="200" w:firstLine="440"/>
        <w:jc w:val="left"/>
        <w:rPr>
          <w:rFonts w:ascii="宋体" w:hAnsi="宋体" w:cs="宋体"/>
          <w:sz w:val="22"/>
          <w:szCs w:val="22"/>
        </w:rPr>
      </w:pPr>
      <w:r w:rsidRPr="0067798E">
        <w:rPr>
          <w:rFonts w:ascii="宋体" w:hAnsi="宋体" w:cs="宋体" w:hint="eastAsia"/>
          <w:sz w:val="22"/>
          <w:szCs w:val="22"/>
        </w:rPr>
        <w:t>6、土建设施及机电设备（</w:t>
      </w:r>
      <w:proofErr w:type="gramStart"/>
      <w:r w:rsidRPr="0067798E">
        <w:rPr>
          <w:rFonts w:ascii="宋体" w:hAnsi="宋体" w:cs="宋体" w:hint="eastAsia"/>
          <w:sz w:val="22"/>
          <w:szCs w:val="22"/>
        </w:rPr>
        <w:t>含交通</w:t>
      </w:r>
      <w:proofErr w:type="gramEnd"/>
      <w:r w:rsidRPr="0067798E">
        <w:rPr>
          <w:rFonts w:ascii="宋体" w:hAnsi="宋体" w:cs="宋体" w:hint="eastAsia"/>
          <w:sz w:val="22"/>
          <w:szCs w:val="22"/>
        </w:rPr>
        <w:t>监控）的养护、维修质量参照《隧道养护技术规程》（DG∕TJ 08-2175-2015）、《市政道路机电系统维护技术规程》（DG∕TJ 08-2171-2015）以及相应的国标、部标、上海标准或行业标准执行，确保隧道结构安全，设施整洁，保证机电监控消防等设备安全运行，保障全年24小时正常运行。</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7、各类应急预案齐全，应急处置科学有序，并能根据要求组织各类应急演练。</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8、杜绝各类有责事故的发生，并能为社会提供</w:t>
      </w:r>
      <w:proofErr w:type="gramStart"/>
      <w:r w:rsidRPr="0067798E">
        <w:rPr>
          <w:rFonts w:ascii="宋体" w:hAnsi="宋体" w:cs="宋体" w:hint="eastAsia"/>
          <w:sz w:val="22"/>
          <w:szCs w:val="22"/>
        </w:rPr>
        <w:t>优质交通</w:t>
      </w:r>
      <w:proofErr w:type="gramEnd"/>
      <w:r w:rsidRPr="0067798E">
        <w:rPr>
          <w:rFonts w:ascii="宋体" w:hAnsi="宋体" w:cs="宋体" w:hint="eastAsia"/>
          <w:sz w:val="22"/>
          <w:szCs w:val="22"/>
        </w:rPr>
        <w:t>服务。</w:t>
      </w:r>
    </w:p>
    <w:p w:rsidR="0067798E" w:rsidRPr="0067798E" w:rsidRDefault="0067798E" w:rsidP="0067798E">
      <w:pPr>
        <w:adjustRightInd w:val="0"/>
        <w:snapToGrid w:val="0"/>
        <w:spacing w:line="300" w:lineRule="auto"/>
        <w:ind w:firstLineChars="200" w:firstLine="418"/>
        <w:rPr>
          <w:rFonts w:ascii="宋体" w:hAnsi="宋体" w:cs="宋体"/>
          <w:b/>
          <w:spacing w:val="-6"/>
          <w:sz w:val="22"/>
          <w:szCs w:val="22"/>
        </w:rPr>
      </w:pPr>
      <w:r w:rsidRPr="0067798E">
        <w:rPr>
          <w:rFonts w:ascii="宋体" w:hAnsi="宋体" w:cs="宋体" w:hint="eastAsia"/>
          <w:b/>
          <w:spacing w:val="-6"/>
          <w:sz w:val="22"/>
          <w:szCs w:val="22"/>
        </w:rPr>
        <w:t>二、技术标准</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5"/>
        <w:gridCol w:w="6789"/>
      </w:tblGrid>
      <w:tr w:rsidR="0067798E" w:rsidRPr="0067798E" w:rsidTr="006510C5">
        <w:trPr>
          <w:trHeight w:val="465"/>
        </w:trPr>
        <w:tc>
          <w:tcPr>
            <w:tcW w:w="1575"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jc w:val="center"/>
              <w:rPr>
                <w:rFonts w:ascii="宋体" w:hAnsi="宋体" w:cs="宋体"/>
                <w:spacing w:val="-20"/>
                <w:sz w:val="22"/>
                <w:szCs w:val="22"/>
              </w:rPr>
            </w:pPr>
            <w:r w:rsidRPr="0067798E">
              <w:rPr>
                <w:rFonts w:ascii="宋体" w:hAnsi="宋体" w:cs="宋体" w:hint="eastAsia"/>
                <w:spacing w:val="-20"/>
                <w:kern w:val="0"/>
                <w:sz w:val="22"/>
                <w:szCs w:val="22"/>
              </w:rPr>
              <w:t>序   号</w:t>
            </w:r>
          </w:p>
        </w:tc>
        <w:tc>
          <w:tcPr>
            <w:tcW w:w="6789"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jc w:val="center"/>
              <w:rPr>
                <w:rFonts w:ascii="宋体" w:hAnsi="宋体" w:cs="宋体"/>
                <w:sz w:val="22"/>
                <w:szCs w:val="22"/>
              </w:rPr>
            </w:pPr>
            <w:r w:rsidRPr="0067798E">
              <w:rPr>
                <w:rFonts w:ascii="宋体" w:hAnsi="宋体" w:cs="宋体" w:hint="eastAsia"/>
                <w:kern w:val="0"/>
                <w:sz w:val="22"/>
                <w:szCs w:val="22"/>
              </w:rPr>
              <w:t>标         准</w:t>
            </w:r>
          </w:p>
        </w:tc>
      </w:tr>
      <w:tr w:rsidR="0067798E" w:rsidRPr="0067798E" w:rsidTr="006510C5">
        <w:trPr>
          <w:trHeight w:val="2249"/>
        </w:trPr>
        <w:tc>
          <w:tcPr>
            <w:tcW w:w="1575"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jc w:val="center"/>
              <w:rPr>
                <w:rFonts w:ascii="宋体" w:hAnsi="宋体" w:cs="宋体"/>
                <w:kern w:val="0"/>
                <w:sz w:val="22"/>
                <w:szCs w:val="22"/>
              </w:rPr>
            </w:pPr>
            <w:r w:rsidRPr="0067798E">
              <w:rPr>
                <w:rFonts w:ascii="宋体" w:hAnsi="宋体" w:cs="宋体" w:hint="eastAsia"/>
                <w:kern w:val="0"/>
                <w:sz w:val="22"/>
                <w:szCs w:val="22"/>
              </w:rPr>
              <w:t>运    行</w:t>
            </w:r>
          </w:p>
        </w:tc>
        <w:tc>
          <w:tcPr>
            <w:tcW w:w="6789"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投诉回应率达  100%</w:t>
            </w:r>
          </w:p>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信息上报及时率100%</w:t>
            </w:r>
          </w:p>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信息上报正确率100%</w:t>
            </w:r>
          </w:p>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设备完好率≥98%(含照明、广播、监控、风机、水泵、消防、报警等设备)</w:t>
            </w:r>
          </w:p>
          <w:p w:rsidR="0067798E" w:rsidRPr="0067798E" w:rsidRDefault="0067798E" w:rsidP="006510C5">
            <w:pPr>
              <w:adjustRightInd w:val="0"/>
              <w:snapToGrid w:val="0"/>
              <w:spacing w:line="300" w:lineRule="auto"/>
              <w:ind w:left="-91"/>
              <w:rPr>
                <w:rFonts w:ascii="宋体" w:hAnsi="宋体" w:cs="宋体"/>
                <w:b/>
                <w:bCs/>
                <w:kern w:val="0"/>
                <w:sz w:val="22"/>
                <w:szCs w:val="22"/>
              </w:rPr>
            </w:pPr>
            <w:r w:rsidRPr="0067798E">
              <w:rPr>
                <w:rFonts w:ascii="宋体" w:hAnsi="宋体" w:cs="宋体" w:hint="eastAsia"/>
                <w:kern w:val="0"/>
                <w:sz w:val="22"/>
                <w:szCs w:val="22"/>
              </w:rPr>
              <w:t>信号畅通率（含通讯信号及调频信号）≥98%</w:t>
            </w:r>
            <w:r w:rsidRPr="0067798E">
              <w:rPr>
                <w:rFonts w:ascii="宋体" w:hAnsi="宋体" w:cs="宋体" w:hint="eastAsia"/>
                <w:b/>
                <w:bCs/>
                <w:kern w:val="0"/>
                <w:sz w:val="22"/>
                <w:szCs w:val="22"/>
              </w:rPr>
              <w:t>（根据小修经费是否包含进行调整）</w:t>
            </w:r>
          </w:p>
          <w:p w:rsidR="0067798E" w:rsidRPr="0067798E" w:rsidRDefault="0067798E" w:rsidP="006510C5">
            <w:pPr>
              <w:adjustRightInd w:val="0"/>
              <w:snapToGrid w:val="0"/>
              <w:spacing w:line="300" w:lineRule="auto"/>
              <w:ind w:left="-91"/>
              <w:rPr>
                <w:rFonts w:ascii="宋体" w:hAnsi="宋体" w:cs="宋体"/>
                <w:b/>
                <w:bCs/>
                <w:kern w:val="0"/>
                <w:sz w:val="22"/>
                <w:szCs w:val="22"/>
              </w:rPr>
            </w:pPr>
            <w:r w:rsidRPr="0067798E">
              <w:rPr>
                <w:rFonts w:ascii="宋体" w:hAnsi="宋体" w:cs="宋体" w:hint="eastAsia"/>
                <w:kern w:val="0"/>
                <w:sz w:val="22"/>
                <w:szCs w:val="22"/>
              </w:rPr>
              <w:t>隧道CO≤125ppm</w:t>
            </w:r>
          </w:p>
        </w:tc>
      </w:tr>
      <w:tr w:rsidR="0067798E" w:rsidRPr="0067798E" w:rsidTr="006510C5">
        <w:trPr>
          <w:trHeight w:val="480"/>
        </w:trPr>
        <w:tc>
          <w:tcPr>
            <w:tcW w:w="1575"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jc w:val="center"/>
              <w:rPr>
                <w:rFonts w:ascii="宋体" w:hAnsi="宋体" w:cs="宋体"/>
                <w:kern w:val="0"/>
                <w:sz w:val="22"/>
                <w:szCs w:val="22"/>
              </w:rPr>
            </w:pPr>
            <w:r w:rsidRPr="0067798E">
              <w:rPr>
                <w:rFonts w:ascii="宋体" w:hAnsi="宋体" w:cs="宋体" w:hint="eastAsia"/>
                <w:kern w:val="0"/>
                <w:sz w:val="22"/>
                <w:szCs w:val="22"/>
              </w:rPr>
              <w:t>技术状况</w:t>
            </w:r>
          </w:p>
        </w:tc>
        <w:tc>
          <w:tcPr>
            <w:tcW w:w="6789"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1"/>
              <w:rPr>
                <w:rFonts w:ascii="宋体" w:hAnsi="宋体" w:cs="宋体"/>
                <w:b/>
                <w:bCs/>
                <w:kern w:val="0"/>
                <w:sz w:val="22"/>
                <w:szCs w:val="22"/>
              </w:rPr>
            </w:pPr>
            <w:r w:rsidRPr="0067798E">
              <w:rPr>
                <w:rFonts w:ascii="宋体" w:hAnsi="宋体" w:cs="宋体" w:hint="eastAsia"/>
                <w:kern w:val="0"/>
                <w:sz w:val="22"/>
                <w:szCs w:val="22"/>
              </w:rPr>
              <w:t>行驶质量指数RQI≤2.3</w:t>
            </w:r>
            <w:r w:rsidRPr="0067798E">
              <w:rPr>
                <w:rFonts w:ascii="宋体" w:hAnsi="宋体" w:cs="宋体" w:hint="eastAsia"/>
                <w:b/>
                <w:bCs/>
                <w:kern w:val="0"/>
                <w:sz w:val="22"/>
                <w:szCs w:val="22"/>
              </w:rPr>
              <w:t>（建议参考隧道初次平整度检测结果确定）</w:t>
            </w:r>
          </w:p>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隧道废水：6≤PH≤9，悬浮物≤150ml/l</w:t>
            </w:r>
          </w:p>
          <w:p w:rsidR="0067798E" w:rsidRPr="0067798E" w:rsidRDefault="0067798E" w:rsidP="006510C5">
            <w:pPr>
              <w:adjustRightInd w:val="0"/>
              <w:snapToGrid w:val="0"/>
              <w:spacing w:line="300" w:lineRule="auto"/>
              <w:ind w:left="-91"/>
              <w:rPr>
                <w:rFonts w:ascii="宋体" w:hAnsi="宋体" w:cs="宋体"/>
                <w:kern w:val="0"/>
                <w:sz w:val="22"/>
                <w:szCs w:val="22"/>
              </w:rPr>
            </w:pPr>
            <w:r w:rsidRPr="0067798E">
              <w:rPr>
                <w:rFonts w:ascii="宋体" w:hAnsi="宋体" w:cs="宋体" w:hint="eastAsia"/>
                <w:kern w:val="0"/>
                <w:sz w:val="22"/>
                <w:szCs w:val="22"/>
              </w:rPr>
              <w:t>隧道渗水量≤0.5升/平方米天；</w:t>
            </w:r>
          </w:p>
        </w:tc>
      </w:tr>
      <w:tr w:rsidR="0067798E" w:rsidRPr="0067798E" w:rsidTr="006510C5">
        <w:trPr>
          <w:trHeight w:val="480"/>
        </w:trPr>
        <w:tc>
          <w:tcPr>
            <w:tcW w:w="1575"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jc w:val="center"/>
              <w:rPr>
                <w:rFonts w:ascii="宋体" w:hAnsi="宋体" w:cs="宋体"/>
                <w:kern w:val="0"/>
                <w:sz w:val="22"/>
                <w:szCs w:val="22"/>
              </w:rPr>
            </w:pPr>
            <w:r w:rsidRPr="0067798E">
              <w:rPr>
                <w:rFonts w:ascii="宋体" w:hAnsi="宋体" w:cs="宋体" w:hint="eastAsia"/>
                <w:kern w:val="0"/>
                <w:sz w:val="22"/>
                <w:szCs w:val="22"/>
              </w:rPr>
              <w:t>安全</w:t>
            </w:r>
          </w:p>
        </w:tc>
        <w:tc>
          <w:tcPr>
            <w:tcW w:w="6789"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rPr>
                <w:rFonts w:ascii="宋体" w:hAnsi="宋体" w:cs="宋体"/>
                <w:kern w:val="0"/>
                <w:sz w:val="22"/>
                <w:szCs w:val="22"/>
              </w:rPr>
            </w:pPr>
            <w:r w:rsidRPr="0067798E">
              <w:rPr>
                <w:rFonts w:ascii="宋体" w:hAnsi="宋体" w:cs="宋体" w:hint="eastAsia"/>
                <w:kern w:val="0"/>
                <w:sz w:val="22"/>
                <w:szCs w:val="22"/>
              </w:rPr>
              <w:t>重大有责安全事故    0</w:t>
            </w:r>
          </w:p>
        </w:tc>
      </w:tr>
      <w:tr w:rsidR="0067798E" w:rsidRPr="0067798E" w:rsidTr="006510C5">
        <w:trPr>
          <w:trHeight w:val="480"/>
        </w:trPr>
        <w:tc>
          <w:tcPr>
            <w:tcW w:w="1575"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jc w:val="center"/>
              <w:rPr>
                <w:rFonts w:ascii="宋体" w:hAnsi="宋体" w:cs="宋体"/>
                <w:kern w:val="0"/>
                <w:sz w:val="22"/>
                <w:szCs w:val="22"/>
              </w:rPr>
            </w:pPr>
            <w:r w:rsidRPr="0067798E">
              <w:rPr>
                <w:rFonts w:ascii="宋体" w:hAnsi="宋体" w:cs="宋体" w:hint="eastAsia"/>
                <w:kern w:val="0"/>
                <w:sz w:val="22"/>
                <w:szCs w:val="22"/>
              </w:rPr>
              <w:t>社会投诉</w:t>
            </w:r>
          </w:p>
        </w:tc>
        <w:tc>
          <w:tcPr>
            <w:tcW w:w="6789" w:type="dxa"/>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adjustRightInd w:val="0"/>
              <w:snapToGrid w:val="0"/>
              <w:spacing w:line="300" w:lineRule="auto"/>
              <w:ind w:left="-90"/>
              <w:rPr>
                <w:rFonts w:ascii="宋体" w:hAnsi="宋体" w:cs="宋体"/>
                <w:kern w:val="0"/>
                <w:sz w:val="22"/>
                <w:szCs w:val="22"/>
              </w:rPr>
            </w:pPr>
            <w:r w:rsidRPr="0067798E">
              <w:rPr>
                <w:rFonts w:ascii="宋体" w:hAnsi="宋体" w:cs="宋体" w:hint="eastAsia"/>
                <w:kern w:val="0"/>
                <w:sz w:val="22"/>
                <w:szCs w:val="22"/>
              </w:rPr>
              <w:t>媒体曝光的有责事件  0</w:t>
            </w:r>
          </w:p>
        </w:tc>
      </w:tr>
    </w:tbl>
    <w:p w:rsidR="0067798E" w:rsidRPr="0067798E" w:rsidRDefault="0067798E" w:rsidP="0067798E">
      <w:pPr>
        <w:adjustRightInd w:val="0"/>
        <w:snapToGrid w:val="0"/>
        <w:spacing w:line="300" w:lineRule="auto"/>
        <w:ind w:firstLineChars="200" w:firstLine="418"/>
        <w:rPr>
          <w:rFonts w:ascii="宋体" w:hAnsi="宋体" w:cs="宋体"/>
          <w:b/>
          <w:spacing w:val="-6"/>
          <w:sz w:val="22"/>
          <w:szCs w:val="22"/>
        </w:rPr>
      </w:pPr>
      <w:r w:rsidRPr="0067798E">
        <w:rPr>
          <w:rFonts w:ascii="宋体" w:hAnsi="宋体" w:cs="宋体" w:hint="eastAsia"/>
          <w:b/>
          <w:spacing w:val="-6"/>
          <w:sz w:val="22"/>
          <w:szCs w:val="22"/>
        </w:rPr>
        <w:t>三、内业资料</w:t>
      </w:r>
    </w:p>
    <w:p w:rsidR="0067798E" w:rsidRPr="0067798E" w:rsidRDefault="0067798E" w:rsidP="0067798E">
      <w:pPr>
        <w:adjustRightInd w:val="0"/>
        <w:snapToGrid w:val="0"/>
        <w:spacing w:line="300" w:lineRule="auto"/>
        <w:ind w:firstLineChars="200" w:firstLine="416"/>
        <w:rPr>
          <w:rFonts w:ascii="宋体" w:hAnsi="宋体" w:cs="宋体"/>
          <w:b/>
          <w:spacing w:val="-6"/>
          <w:sz w:val="22"/>
          <w:szCs w:val="22"/>
        </w:rPr>
      </w:pPr>
      <w:r w:rsidRPr="0067798E">
        <w:rPr>
          <w:rFonts w:ascii="宋体" w:hAnsi="宋体" w:cs="宋体" w:hint="eastAsia"/>
          <w:spacing w:val="-6"/>
          <w:sz w:val="22"/>
          <w:szCs w:val="22"/>
        </w:rPr>
        <w:t>各类时间以签收日期为准，特殊情况除外。除特别说明外，下列资料均需提供书面版及电子版。</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1、月度计划，每月25日前报送下一月计划（含日常养护、专项、检查检测等）。</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2、周计划，每周四上报下周（周一~周日）养护维修计划留存备查。</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3、</w:t>
      </w:r>
      <w:proofErr w:type="gramStart"/>
      <w:r w:rsidRPr="0067798E">
        <w:rPr>
          <w:rFonts w:ascii="宋体" w:hAnsi="宋体" w:cs="宋体" w:hint="eastAsia"/>
          <w:spacing w:val="-6"/>
          <w:sz w:val="22"/>
          <w:szCs w:val="22"/>
        </w:rPr>
        <w:t>周运行</w:t>
      </w:r>
      <w:proofErr w:type="gramEnd"/>
      <w:r w:rsidRPr="0067798E">
        <w:rPr>
          <w:rFonts w:ascii="宋体" w:hAnsi="宋体" w:cs="宋体" w:hint="eastAsia"/>
          <w:spacing w:val="-6"/>
          <w:sz w:val="22"/>
          <w:szCs w:val="22"/>
        </w:rPr>
        <w:t>简报，主要内容为设施设备的重大缺陷及本周发生的重大事件，仅需电子版。</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4、每月5日前报上月养护维修及运行管理小结。</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5、3月31日前上报经修订后的各类应急预案。</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6、各类检测报告完成后15天内上报。</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7、专项费用实施方案应在批准实施前1个月上报审核，决算应在工程项目竣工验收后2周内上报审核。</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8、其它需要的资料依上报要求提交。</w:t>
      </w:r>
    </w:p>
    <w:p w:rsidR="0067798E" w:rsidRPr="0067798E" w:rsidRDefault="0067798E" w:rsidP="0067798E">
      <w:pPr>
        <w:adjustRightInd w:val="0"/>
        <w:snapToGrid w:val="0"/>
        <w:spacing w:line="300" w:lineRule="auto"/>
        <w:ind w:firstLineChars="200" w:firstLine="442"/>
        <w:rPr>
          <w:rFonts w:ascii="宋体" w:hAnsi="宋体" w:cs="宋体"/>
          <w:b/>
          <w:sz w:val="22"/>
          <w:szCs w:val="22"/>
        </w:rPr>
      </w:pPr>
      <w:r w:rsidRPr="0067798E">
        <w:rPr>
          <w:rFonts w:ascii="宋体" w:hAnsi="宋体" w:cs="宋体" w:hint="eastAsia"/>
          <w:b/>
          <w:sz w:val="22"/>
          <w:szCs w:val="22"/>
        </w:rPr>
        <w:t>四、考核组织</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考核部门由浦东新区</w:t>
      </w:r>
      <w:r w:rsidRPr="0067798E">
        <w:rPr>
          <w:rFonts w:ascii="宋体" w:hAnsi="宋体" w:cs="宋体" w:hint="eastAsia"/>
          <w:spacing w:val="-6"/>
          <w:sz w:val="22"/>
          <w:szCs w:val="22"/>
        </w:rPr>
        <w:t>道运中心</w:t>
      </w:r>
      <w:r w:rsidRPr="0067798E">
        <w:rPr>
          <w:rFonts w:ascii="宋体" w:hAnsi="宋体" w:cs="宋体" w:hint="eastAsia"/>
          <w:sz w:val="22"/>
          <w:szCs w:val="22"/>
        </w:rPr>
        <w:t>负责指定，每季度进行一次，满分为10</w:t>
      </w:r>
      <w:r w:rsidRPr="0067798E">
        <w:rPr>
          <w:rFonts w:ascii="宋体" w:hAnsi="宋体" w:cs="宋体"/>
          <w:sz w:val="22"/>
          <w:szCs w:val="22"/>
        </w:rPr>
        <w:t>0</w:t>
      </w:r>
      <w:r w:rsidRPr="0067798E">
        <w:rPr>
          <w:rFonts w:ascii="宋体" w:hAnsi="宋体" w:cs="宋体" w:hint="eastAsia"/>
          <w:sz w:val="22"/>
          <w:szCs w:val="22"/>
        </w:rPr>
        <w:t>分，评分表见附件。年度考核根据全年各季度考核结果进行综合评定。</w:t>
      </w:r>
    </w:p>
    <w:p w:rsidR="0067798E" w:rsidRPr="0067798E" w:rsidRDefault="0067798E" w:rsidP="0067798E">
      <w:pPr>
        <w:adjustRightInd w:val="0"/>
        <w:snapToGrid w:val="0"/>
        <w:spacing w:line="300" w:lineRule="auto"/>
        <w:ind w:firstLineChars="200" w:firstLine="442"/>
        <w:rPr>
          <w:rFonts w:ascii="宋体" w:hAnsi="宋体" w:cs="宋体"/>
          <w:sz w:val="22"/>
          <w:szCs w:val="22"/>
        </w:rPr>
      </w:pPr>
      <w:r w:rsidRPr="0067798E">
        <w:rPr>
          <w:rFonts w:ascii="宋体" w:hAnsi="宋体" w:cs="宋体" w:hint="eastAsia"/>
          <w:b/>
          <w:sz w:val="22"/>
          <w:szCs w:val="22"/>
        </w:rPr>
        <w:t>五、考核等级</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lastRenderedPageBreak/>
        <w:t>1、季度考核每季度定期组织实施。下季度第一个月前形成前季度考核报告下发养护单位。养护单位应按规定整改完成考核报告中反应的问题。季度考核总评分满分为100分，80分及以上为合格，80分以下为不合格。</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2、自然年度内各季度考核分的算术平均</w:t>
      </w:r>
      <w:proofErr w:type="gramStart"/>
      <w:r w:rsidRPr="0067798E">
        <w:rPr>
          <w:rFonts w:ascii="宋体" w:hAnsi="宋体" w:cs="宋体" w:hint="eastAsia"/>
          <w:sz w:val="22"/>
          <w:szCs w:val="22"/>
        </w:rPr>
        <w:t>分作为</w:t>
      </w:r>
      <w:proofErr w:type="gramEnd"/>
      <w:r w:rsidRPr="0067798E">
        <w:rPr>
          <w:rFonts w:ascii="宋体" w:hAnsi="宋体" w:cs="宋体" w:hint="eastAsia"/>
          <w:sz w:val="22"/>
          <w:szCs w:val="22"/>
        </w:rPr>
        <w:t>该标段的年度考核分。年度考核分达到80分（含）以上，没有连续2个季度考核不合格的，为年度考核合格。否则为年度考核不合格。</w:t>
      </w:r>
    </w:p>
    <w:p w:rsidR="0067798E" w:rsidRPr="0067798E" w:rsidRDefault="0067798E" w:rsidP="0067798E">
      <w:pPr>
        <w:adjustRightInd w:val="0"/>
        <w:snapToGrid w:val="0"/>
        <w:spacing w:line="300" w:lineRule="auto"/>
        <w:ind w:firstLineChars="200" w:firstLine="442"/>
        <w:rPr>
          <w:rFonts w:ascii="宋体" w:hAnsi="宋体" w:cs="宋体"/>
          <w:b/>
          <w:sz w:val="22"/>
          <w:szCs w:val="22"/>
        </w:rPr>
      </w:pPr>
      <w:r w:rsidRPr="0067798E">
        <w:rPr>
          <w:rFonts w:ascii="宋体" w:hAnsi="宋体" w:cs="宋体" w:hint="eastAsia"/>
          <w:b/>
          <w:sz w:val="22"/>
          <w:szCs w:val="22"/>
        </w:rPr>
        <w:t>六、奖惩措施</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1、年度考核不合格的，扣除年度养护经费的20%，该费用在下一年度养护经费拨付时扣除。</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2、根据考核情况，对于成绩优秀的养护管理标段，</w:t>
      </w:r>
      <w:proofErr w:type="gramStart"/>
      <w:r w:rsidRPr="0067798E">
        <w:rPr>
          <w:rFonts w:ascii="宋体" w:hAnsi="宋体" w:cs="宋体" w:hint="eastAsia"/>
          <w:sz w:val="22"/>
          <w:szCs w:val="22"/>
        </w:rPr>
        <w:t>道运中心</w:t>
      </w:r>
      <w:proofErr w:type="gramEnd"/>
      <w:r w:rsidRPr="0067798E">
        <w:rPr>
          <w:rFonts w:ascii="宋体" w:hAnsi="宋体" w:cs="宋体" w:hint="eastAsia"/>
          <w:sz w:val="22"/>
          <w:szCs w:val="22"/>
        </w:rPr>
        <w:t>可在市级、区级、</w:t>
      </w:r>
      <w:proofErr w:type="gramStart"/>
      <w:r w:rsidRPr="0067798E">
        <w:rPr>
          <w:rFonts w:ascii="宋体" w:hAnsi="宋体" w:cs="宋体" w:hint="eastAsia"/>
          <w:sz w:val="22"/>
          <w:szCs w:val="22"/>
        </w:rPr>
        <w:t>道运中心</w:t>
      </w:r>
      <w:proofErr w:type="gramEnd"/>
      <w:r w:rsidRPr="0067798E">
        <w:rPr>
          <w:rFonts w:ascii="宋体" w:hAnsi="宋体" w:cs="宋体" w:hint="eastAsia"/>
          <w:sz w:val="22"/>
          <w:szCs w:val="22"/>
        </w:rPr>
        <w:t>优秀、先进等各类评比中优先提名推荐。</w:t>
      </w:r>
    </w:p>
    <w:p w:rsidR="0067798E" w:rsidRPr="0067798E" w:rsidRDefault="0067798E" w:rsidP="0067798E">
      <w:pPr>
        <w:adjustRightInd w:val="0"/>
        <w:snapToGrid w:val="0"/>
        <w:spacing w:line="300" w:lineRule="auto"/>
        <w:ind w:firstLineChars="200" w:firstLine="442"/>
        <w:rPr>
          <w:rFonts w:ascii="宋体" w:hAnsi="宋体" w:cs="宋体"/>
          <w:b/>
          <w:sz w:val="22"/>
          <w:szCs w:val="22"/>
        </w:rPr>
      </w:pPr>
      <w:r w:rsidRPr="0067798E">
        <w:rPr>
          <w:rFonts w:ascii="宋体" w:hAnsi="宋体" w:cs="宋体" w:hint="eastAsia"/>
          <w:b/>
          <w:sz w:val="22"/>
          <w:szCs w:val="22"/>
        </w:rPr>
        <w:t>七、其他事项</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1、本办法</w:t>
      </w:r>
      <w:proofErr w:type="gramStart"/>
      <w:r w:rsidRPr="0067798E">
        <w:rPr>
          <w:rFonts w:ascii="宋体" w:hAnsi="宋体" w:cs="宋体" w:hint="eastAsia"/>
          <w:spacing w:val="-6"/>
          <w:sz w:val="22"/>
          <w:szCs w:val="22"/>
        </w:rPr>
        <w:t>由道运中心</w:t>
      </w:r>
      <w:proofErr w:type="gramEnd"/>
      <w:r w:rsidRPr="0067798E">
        <w:rPr>
          <w:rFonts w:ascii="宋体" w:hAnsi="宋体" w:cs="宋体" w:hint="eastAsia"/>
          <w:spacing w:val="-6"/>
          <w:sz w:val="22"/>
          <w:szCs w:val="22"/>
        </w:rPr>
        <w:t>负责解释。</w:t>
      </w:r>
    </w:p>
    <w:p w:rsidR="0067798E" w:rsidRPr="0067798E" w:rsidRDefault="0067798E" w:rsidP="0067798E">
      <w:pPr>
        <w:adjustRightInd w:val="0"/>
        <w:snapToGrid w:val="0"/>
        <w:spacing w:line="300" w:lineRule="auto"/>
        <w:ind w:firstLineChars="200" w:firstLine="416"/>
        <w:rPr>
          <w:rFonts w:ascii="宋体" w:hAnsi="宋体" w:cs="宋体"/>
          <w:spacing w:val="-6"/>
          <w:sz w:val="22"/>
          <w:szCs w:val="22"/>
        </w:rPr>
      </w:pPr>
      <w:r w:rsidRPr="0067798E">
        <w:rPr>
          <w:rFonts w:ascii="宋体" w:hAnsi="宋体" w:cs="宋体" w:hint="eastAsia"/>
          <w:spacing w:val="-6"/>
          <w:sz w:val="22"/>
          <w:szCs w:val="22"/>
        </w:rPr>
        <w:t>2、本办法自二〇二〇年一月一日起试行。</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p>
    <w:p w:rsidR="0067798E" w:rsidRPr="0067798E" w:rsidRDefault="0067798E" w:rsidP="0067798E">
      <w:pPr>
        <w:adjustRightInd w:val="0"/>
        <w:snapToGrid w:val="0"/>
        <w:spacing w:line="300" w:lineRule="auto"/>
        <w:ind w:firstLineChars="200" w:firstLine="440"/>
        <w:rPr>
          <w:rFonts w:ascii="宋体" w:hAnsi="宋体" w:cs="宋体"/>
          <w:sz w:val="22"/>
          <w:szCs w:val="22"/>
        </w:rPr>
      </w:pPr>
      <w:r w:rsidRPr="0067798E">
        <w:rPr>
          <w:rFonts w:ascii="宋体" w:hAnsi="宋体" w:cs="宋体" w:hint="eastAsia"/>
          <w:sz w:val="22"/>
          <w:szCs w:val="22"/>
        </w:rPr>
        <w:t>附件：杨高路地道养护运行管理考核评分表</w:t>
      </w:r>
    </w:p>
    <w:p w:rsidR="0067798E" w:rsidRPr="0067798E" w:rsidRDefault="0067798E" w:rsidP="0067798E">
      <w:pPr>
        <w:adjustRightInd w:val="0"/>
        <w:snapToGrid w:val="0"/>
        <w:spacing w:line="300" w:lineRule="auto"/>
        <w:ind w:firstLineChars="200" w:firstLine="440"/>
        <w:rPr>
          <w:rFonts w:ascii="宋体" w:hAnsi="宋体" w:cs="宋体"/>
          <w:sz w:val="22"/>
          <w:szCs w:val="22"/>
        </w:rPr>
      </w:pPr>
    </w:p>
    <w:p w:rsidR="0067798E" w:rsidRPr="0067798E" w:rsidRDefault="0067798E" w:rsidP="0067798E">
      <w:pPr>
        <w:adjustRightInd w:val="0"/>
        <w:snapToGrid w:val="0"/>
        <w:spacing w:line="300" w:lineRule="auto"/>
        <w:rPr>
          <w:rFonts w:ascii="宋体" w:hAnsi="宋体" w:cs="宋体"/>
          <w:sz w:val="22"/>
          <w:szCs w:val="22"/>
        </w:rPr>
      </w:pPr>
    </w:p>
    <w:p w:rsidR="0067798E" w:rsidRPr="0067798E" w:rsidRDefault="0067798E" w:rsidP="0067798E">
      <w:pPr>
        <w:adjustRightInd w:val="0"/>
        <w:snapToGrid w:val="0"/>
        <w:spacing w:line="300" w:lineRule="auto"/>
        <w:jc w:val="right"/>
        <w:rPr>
          <w:rFonts w:ascii="宋体" w:hAnsi="宋体" w:cs="宋体"/>
          <w:sz w:val="22"/>
          <w:szCs w:val="22"/>
        </w:rPr>
      </w:pPr>
      <w:r w:rsidRPr="0067798E">
        <w:rPr>
          <w:rFonts w:ascii="宋体" w:hAnsi="宋体" w:cs="宋体" w:hint="eastAsia"/>
          <w:sz w:val="22"/>
          <w:szCs w:val="22"/>
        </w:rPr>
        <w:t>浦东新区</w:t>
      </w:r>
      <w:r w:rsidRPr="0067798E">
        <w:rPr>
          <w:rFonts w:ascii="宋体" w:hAnsi="宋体" w:cs="宋体" w:hint="eastAsia"/>
          <w:spacing w:val="-6"/>
          <w:sz w:val="22"/>
          <w:szCs w:val="22"/>
        </w:rPr>
        <w:t>道路运输事业发展中心</w:t>
      </w:r>
    </w:p>
    <w:p w:rsidR="0067798E" w:rsidRPr="0067798E" w:rsidRDefault="0067798E" w:rsidP="0067798E">
      <w:pPr>
        <w:adjustRightInd w:val="0"/>
        <w:snapToGrid w:val="0"/>
        <w:spacing w:line="300" w:lineRule="auto"/>
        <w:jc w:val="right"/>
        <w:rPr>
          <w:rFonts w:ascii="宋体" w:hAnsi="宋体" w:cs="宋体"/>
          <w:sz w:val="22"/>
          <w:szCs w:val="22"/>
        </w:rPr>
      </w:pPr>
      <w:r w:rsidRPr="0067798E">
        <w:rPr>
          <w:rFonts w:ascii="宋体" w:hAnsi="宋体" w:cs="宋体" w:hint="eastAsia"/>
          <w:sz w:val="22"/>
          <w:szCs w:val="22"/>
        </w:rPr>
        <w:t>2019年10月</w:t>
      </w:r>
    </w:p>
    <w:tbl>
      <w:tblPr>
        <w:tblW w:w="5000" w:type="pct"/>
        <w:tblLayout w:type="fixed"/>
        <w:tblLook w:val="0000" w:firstRow="0" w:lastRow="0" w:firstColumn="0" w:lastColumn="0" w:noHBand="0" w:noVBand="0"/>
      </w:tblPr>
      <w:tblGrid>
        <w:gridCol w:w="310"/>
        <w:gridCol w:w="770"/>
        <w:gridCol w:w="767"/>
        <w:gridCol w:w="5249"/>
        <w:gridCol w:w="235"/>
        <w:gridCol w:w="204"/>
        <w:gridCol w:w="201"/>
        <w:gridCol w:w="269"/>
        <w:gridCol w:w="12"/>
        <w:gridCol w:w="269"/>
        <w:gridCol w:w="236"/>
      </w:tblGrid>
      <w:tr w:rsidR="0067798E" w:rsidRPr="0067798E" w:rsidTr="006510C5">
        <w:trPr>
          <w:trHeight w:val="368"/>
        </w:trPr>
        <w:tc>
          <w:tcPr>
            <w:tcW w:w="5000" w:type="pct"/>
            <w:gridSpan w:val="11"/>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u w:val="single"/>
              </w:rPr>
              <w:t xml:space="preserve">      年</w:t>
            </w:r>
            <w:r w:rsidRPr="0067798E">
              <w:rPr>
                <w:rFonts w:ascii="宋体" w:hAnsi="宋体" w:cs="宋体" w:hint="eastAsia"/>
                <w:kern w:val="0"/>
                <w:sz w:val="20"/>
              </w:rPr>
              <w:t>杨高路地道养护</w:t>
            </w:r>
            <w:r w:rsidRPr="0067798E">
              <w:rPr>
                <w:rFonts w:ascii="宋体" w:hAnsi="宋体" w:cs="宋体" w:hint="eastAsia"/>
                <w:kern w:val="0"/>
                <w:sz w:val="20"/>
                <w:u w:val="single"/>
              </w:rPr>
              <w:t xml:space="preserve">   </w:t>
            </w:r>
            <w:r w:rsidRPr="0067798E">
              <w:rPr>
                <w:rFonts w:ascii="宋体" w:hAnsi="宋体" w:cs="宋体" w:hint="eastAsia"/>
                <w:kern w:val="0"/>
                <w:sz w:val="20"/>
              </w:rPr>
              <w:t>月份检查考核评分表</w:t>
            </w:r>
          </w:p>
        </w:tc>
      </w:tr>
      <w:tr w:rsidR="0067798E" w:rsidRPr="0067798E" w:rsidTr="006510C5">
        <w:trPr>
          <w:trHeight w:val="88"/>
        </w:trPr>
        <w:tc>
          <w:tcPr>
            <w:tcW w:w="183"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453" w:type="pct"/>
            <w:tcBorders>
              <w:top w:val="nil"/>
              <w:left w:val="nil"/>
              <w:bottom w:val="nil"/>
              <w:right w:val="nil"/>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451"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3220" w:type="pct"/>
            <w:gridSpan w:val="2"/>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240" w:type="pct"/>
            <w:gridSpan w:val="2"/>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326" w:type="pct"/>
            <w:gridSpan w:val="3"/>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c>
          <w:tcPr>
            <w:tcW w:w="127"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r>
      <w:tr w:rsidR="0067798E" w:rsidRPr="0067798E" w:rsidTr="006510C5">
        <w:trPr>
          <w:trHeight w:val="280"/>
        </w:trPr>
        <w:tc>
          <w:tcPr>
            <w:tcW w:w="5000" w:type="pct"/>
            <w:gridSpan w:val="11"/>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被检查养护标段：</w:t>
            </w:r>
            <w:r w:rsidRPr="0067798E">
              <w:rPr>
                <w:rFonts w:ascii="宋体" w:hAnsi="宋体" w:cs="宋体" w:hint="eastAsia"/>
                <w:kern w:val="0"/>
                <w:sz w:val="20"/>
                <w:u w:val="single"/>
              </w:rPr>
              <w:t xml:space="preserve">                                                                 .</w:t>
            </w:r>
          </w:p>
        </w:tc>
      </w:tr>
      <w:tr w:rsidR="0067798E" w:rsidRPr="0067798E" w:rsidTr="006510C5">
        <w:trPr>
          <w:trHeight w:val="280"/>
        </w:trPr>
        <w:tc>
          <w:tcPr>
            <w:tcW w:w="183" w:type="pct"/>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453" w:type="pct"/>
            <w:tcBorders>
              <w:top w:val="nil"/>
              <w:left w:val="nil"/>
              <w:bottom w:val="single" w:sz="4" w:space="0" w:color="auto"/>
              <w:right w:val="nil"/>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451" w:type="pct"/>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3220" w:type="pct"/>
            <w:gridSpan w:val="2"/>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240" w:type="pct"/>
            <w:gridSpan w:val="2"/>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326" w:type="pct"/>
            <w:gridSpan w:val="3"/>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c>
          <w:tcPr>
            <w:tcW w:w="127" w:type="pct"/>
            <w:tcBorders>
              <w:top w:val="nil"/>
              <w:left w:val="nil"/>
              <w:bottom w:val="single" w:sz="4" w:space="0" w:color="auto"/>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序号</w:t>
            </w: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项目</w:t>
            </w: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评分标准</w:t>
            </w:r>
          </w:p>
        </w:tc>
        <w:tc>
          <w:tcPr>
            <w:tcW w:w="260"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标准分</w:t>
            </w:r>
          </w:p>
        </w:tc>
        <w:tc>
          <w:tcPr>
            <w:tcW w:w="278"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自评分</w:t>
            </w:r>
          </w:p>
        </w:tc>
        <w:tc>
          <w:tcPr>
            <w:tcW w:w="294" w:type="pct"/>
            <w:gridSpan w:val="3"/>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考核分</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proofErr w:type="gramStart"/>
            <w:r w:rsidRPr="0067798E">
              <w:rPr>
                <w:rFonts w:ascii="宋体" w:hAnsi="宋体" w:cs="宋体" w:hint="eastAsia"/>
                <w:b/>
                <w:bCs/>
                <w:kern w:val="0"/>
                <w:sz w:val="20"/>
              </w:rPr>
              <w:t>一</w:t>
            </w:r>
            <w:proofErr w:type="gramEnd"/>
          </w:p>
        </w:tc>
        <w:tc>
          <w:tcPr>
            <w:tcW w:w="3985" w:type="pct"/>
            <w:gridSpan w:val="3"/>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养护质量</w:t>
            </w:r>
          </w:p>
        </w:tc>
        <w:tc>
          <w:tcPr>
            <w:tcW w:w="260"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72</w:t>
            </w:r>
          </w:p>
        </w:tc>
        <w:tc>
          <w:tcPr>
            <w:tcW w:w="278"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w:t>
            </w:r>
          </w:p>
        </w:tc>
        <w:tc>
          <w:tcPr>
            <w:tcW w:w="453" w:type="pct"/>
            <w:vMerge w:val="restart"/>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清扫保洁</w:t>
            </w: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不得随意倾倒养护产生的垃圾废料等.发现一次违规扣2分.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15</w:t>
            </w:r>
          </w:p>
        </w:tc>
        <w:tc>
          <w:tcPr>
            <w:tcW w:w="278"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路面无积尘、垃圾、泥带；防撞墙无泥尘、轮胎印。有一处不合格扣1分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横截沟、边沟无明显垃圾，无垃圾堵塞水流通道。有一处不合格扣1分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搪瓷钢板隔离墙等其他附属设施完好、无缺损，无各类黑色广告，有一处不合格扣0.5分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w:t>
            </w:r>
          </w:p>
        </w:tc>
        <w:tc>
          <w:tcPr>
            <w:tcW w:w="453" w:type="pct"/>
            <w:vMerge w:val="restart"/>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路面养护</w:t>
            </w: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路面无坑塘、严重沉陷、松散、车辙等影响行车安全病害，有一处不合格扣1分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13</w:t>
            </w:r>
          </w:p>
        </w:tc>
        <w:tc>
          <w:tcPr>
            <w:tcW w:w="278"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路面无裂缝，有一处</w:t>
            </w:r>
            <w:proofErr w:type="gramStart"/>
            <w:r w:rsidRPr="0067798E">
              <w:rPr>
                <w:rFonts w:ascii="宋体" w:hAnsi="宋体" w:cs="宋体" w:hint="eastAsia"/>
                <w:kern w:val="0"/>
                <w:sz w:val="20"/>
              </w:rPr>
              <w:t>未灌或灌缝质量差扣</w:t>
            </w:r>
            <w:proofErr w:type="gramEnd"/>
            <w:r w:rsidRPr="0067798E">
              <w:rPr>
                <w:rFonts w:ascii="宋体" w:hAnsi="宋体" w:cs="宋体" w:hint="eastAsia"/>
                <w:kern w:val="0"/>
                <w:sz w:val="20"/>
              </w:rPr>
              <w:t>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53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路缘石、</w:t>
            </w:r>
            <w:proofErr w:type="gramStart"/>
            <w:r w:rsidRPr="0067798E">
              <w:rPr>
                <w:rFonts w:ascii="宋体" w:hAnsi="宋体" w:cs="宋体" w:hint="eastAsia"/>
                <w:kern w:val="0"/>
                <w:sz w:val="20"/>
              </w:rPr>
              <w:t>侧平石</w:t>
            </w:r>
            <w:proofErr w:type="gramEnd"/>
            <w:r w:rsidRPr="0067798E">
              <w:rPr>
                <w:rFonts w:ascii="宋体" w:hAnsi="宋体" w:cs="宋体" w:hint="eastAsia"/>
                <w:kern w:val="0"/>
                <w:sz w:val="20"/>
              </w:rPr>
              <w:t>、人行道无破损，无沉陷，路肩、边坡平整无杂物，盲道设置规范，标线恢复及时、规范，有一处不合格扣0.5分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val="restar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lastRenderedPageBreak/>
              <w:t>3</w:t>
            </w:r>
          </w:p>
        </w:tc>
        <w:tc>
          <w:tcPr>
            <w:tcW w:w="453" w:type="pct"/>
            <w:vMerge w:val="restar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结构维护</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混凝土结构、空箱结构等无变形、破损、裂缝、渗漏、露筋等。有一处不合格扣0.5分</w:t>
            </w:r>
          </w:p>
        </w:tc>
        <w:tc>
          <w:tcPr>
            <w:tcW w:w="260" w:type="pct"/>
            <w:gridSpan w:val="2"/>
            <w:vMerge w:val="restart"/>
            <w:tcBorders>
              <w:top w:val="nil"/>
              <w:left w:val="single" w:sz="4" w:space="0" w:color="auto"/>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6</w:t>
            </w:r>
          </w:p>
        </w:tc>
        <w:tc>
          <w:tcPr>
            <w:tcW w:w="278" w:type="pct"/>
            <w:gridSpan w:val="2"/>
            <w:vMerge w:val="restart"/>
            <w:tcBorders>
              <w:top w:val="nil"/>
              <w:left w:val="single" w:sz="4" w:space="0" w:color="auto"/>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vMerge w:val="restart"/>
            <w:tcBorders>
              <w:top w:val="nil"/>
              <w:left w:val="single" w:sz="4" w:space="0" w:color="auto"/>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风井、装饰层等附属设施无变形、缺损、渗漏等，内部无垃圾堆积、无杂物。有一处不合格扣1分</w:t>
            </w:r>
          </w:p>
        </w:tc>
        <w:tc>
          <w:tcPr>
            <w:tcW w:w="260"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标志牌、防撞缓冲装置等整洁、无缺损、无遮挡；标线清晰、准确。有一处不合格扣0.5分</w:t>
            </w:r>
          </w:p>
        </w:tc>
        <w:tc>
          <w:tcPr>
            <w:tcW w:w="260"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沉降缝或伸缩缝灌缝料无损坏，有一处扣1分</w:t>
            </w:r>
          </w:p>
        </w:tc>
        <w:tc>
          <w:tcPr>
            <w:tcW w:w="260"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4</w:t>
            </w:r>
          </w:p>
        </w:tc>
        <w:tc>
          <w:tcPr>
            <w:tcW w:w="45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出水管养护</w:t>
            </w: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窨井盖座盖座完好，有1处功能性损坏扣0.5分，有一处缺失扣2分</w:t>
            </w:r>
          </w:p>
        </w:tc>
        <w:tc>
          <w:tcPr>
            <w:tcW w:w="260" w:type="pct"/>
            <w:gridSpan w:val="2"/>
            <w:vMerge w:val="restart"/>
            <w:tcBorders>
              <w:top w:val="single" w:sz="4" w:space="0" w:color="auto"/>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w:t>
            </w:r>
          </w:p>
        </w:tc>
        <w:tc>
          <w:tcPr>
            <w:tcW w:w="278" w:type="pct"/>
            <w:gridSpan w:val="2"/>
            <w:vMerge w:val="restart"/>
            <w:tcBorders>
              <w:top w:val="single" w:sz="4" w:space="0" w:color="auto"/>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vMerge w:val="restart"/>
            <w:tcBorders>
              <w:top w:val="single" w:sz="4" w:space="0" w:color="auto"/>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出水口、管道畅通无淤积，日常量斗检查，有一处不合格扣1分</w:t>
            </w:r>
          </w:p>
        </w:tc>
        <w:tc>
          <w:tcPr>
            <w:tcW w:w="260" w:type="pct"/>
            <w:gridSpan w:val="2"/>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排水管道功能性检测扣分（根据公路署排水设施检查办法得出）</w:t>
            </w:r>
          </w:p>
        </w:tc>
        <w:tc>
          <w:tcPr>
            <w:tcW w:w="260" w:type="pct"/>
            <w:gridSpan w:val="2"/>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94" w:type="pct"/>
            <w:gridSpan w:val="3"/>
            <w:vMerge/>
            <w:tcBorders>
              <w:top w:val="single" w:sz="4" w:space="0" w:color="auto"/>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545"/>
        </w:trPr>
        <w:tc>
          <w:tcPr>
            <w:tcW w:w="183" w:type="pct"/>
            <w:vMerge w:val="restart"/>
            <w:tcBorders>
              <w:top w:val="nil"/>
              <w:left w:val="single" w:sz="4" w:space="0" w:color="auto"/>
              <w:bottom w:val="single" w:sz="4" w:space="0" w:color="000000"/>
              <w:right w:val="single" w:sz="4" w:space="0" w:color="auto"/>
            </w:tcBorders>
            <w:noWrap/>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5</w:t>
            </w:r>
          </w:p>
        </w:tc>
        <w:tc>
          <w:tcPr>
            <w:tcW w:w="453" w:type="pct"/>
            <w:vMerge w:val="restart"/>
            <w:tcBorders>
              <w:top w:val="nil"/>
              <w:left w:val="single" w:sz="4" w:space="0" w:color="auto"/>
              <w:bottom w:val="single" w:sz="4" w:space="0" w:color="000000"/>
              <w:right w:val="single" w:sz="4" w:space="0" w:color="auto"/>
            </w:tcBorders>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运营管理</w:t>
            </w: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运营监控管理制度完善、操作规范；监控事件处置及时妥当；监控系统运转安全、平稳，故障处置及时、有效。管理制度不完善每次扣0.5分；监控事件处置不及时，操作不规范每次扣0.5分。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16</w:t>
            </w:r>
          </w:p>
        </w:tc>
        <w:tc>
          <w:tcPr>
            <w:tcW w:w="278" w:type="pct"/>
            <w:gridSpan w:val="2"/>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457"/>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配合浦东交警部门做好情报板、信号灯等交通诱导设备的信息发布及现场管理工作，要求建立快速、有效的联络机制，及时联络交警部门准确发布诱导信息。不按规定准确、及时联络交警部门发布诱导信息，一次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766"/>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遇突发事件立即启动《应急预案》，并按预案规定及时处置。严格执行《上海市路政行业道路突发事件信息上报制度》。不按规定启动《应急预案》、不及时处置事件造成严重影响的，信息上报不及时、内容不准确的，一次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737"/>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监控分中心计算机系统、区域控制器、车辆检测器、匝道控制器、紧急电话以及作业平台运行正常、定期维护保养。定期检查UPS和应急供电系统，确保监控通信应急供电。定期检查通信系统，做好通信设备保养维护工作。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796"/>
        </w:trPr>
        <w:tc>
          <w:tcPr>
            <w:tcW w:w="18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6</w:t>
            </w:r>
          </w:p>
        </w:tc>
        <w:tc>
          <w:tcPr>
            <w:tcW w:w="453" w:type="pct"/>
            <w:vMerge w:val="restart"/>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机电设备</w:t>
            </w: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风机控制柜及其开关、继电器、接触器等设备完好，风机运转正常无异声振动、温度电流电压正常，风阀开启到位，消音器完好，有一处不合格扣0.5分。其余设备养护扣分具体见“浦东新区公路署机电设备养护规程”</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20</w:t>
            </w: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707"/>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泵机运行正常，泵体无锈蚀、积灰，管路无渗漏，集水井无严重积淤，有一处不合格扣0.5分。其余设备养护扣分具体见“浦东新区公路署机电设备养护规程”</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737"/>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高低压开关柜、变压器设备运行正常，柜面表计指示灯完好、指示正常。配电房内整洁，各类绝缘用具有效、完好，有一处不合格扣0.5分。其余设备养护扣分具体见“浦东新区公路署机电设备养护规程”</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575"/>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照明设备正常亮灯，灯座无歪斜、底座无锈蚀。加强照明按规定开启。有一处不合格扣0.5分。其余设备养护扣分具体见“浦东新区公路署机电设备养护规程”</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825"/>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消防控制柜操作按钮工作正常，灭火器药剂无缺少、在规定有效期内，消火栓无漏水，消防管控制阀无漏水，火灾报警系统工作正常，手报按钮工作正常。有一处不合格扣0.5分。其余设备养护扣分具体见“浦东新区公路署机电设备养护规程”</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视频监控摄像机、监视器、录像机工作正常，有一处不合格扣0.5分。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情报板、信号灯工作正常，广播系统工作正常，有一处不合格扣0.5分。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78" w:type="pct"/>
            <w:gridSpan w:val="2"/>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94" w:type="pct"/>
            <w:gridSpan w:val="3"/>
            <w:tcBorders>
              <w:top w:val="single" w:sz="4" w:space="0" w:color="auto"/>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二</w:t>
            </w:r>
          </w:p>
        </w:tc>
        <w:tc>
          <w:tcPr>
            <w:tcW w:w="3985" w:type="pct"/>
            <w:gridSpan w:val="3"/>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内业资料</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12</w:t>
            </w:r>
          </w:p>
        </w:tc>
        <w:tc>
          <w:tcPr>
            <w:tcW w:w="285" w:type="pct"/>
            <w:gridSpan w:val="3"/>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w:t>
            </w:r>
          </w:p>
        </w:tc>
        <w:tc>
          <w:tcPr>
            <w:tcW w:w="453" w:type="pct"/>
            <w:vMerge w:val="restart"/>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内业资料</w:t>
            </w: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MQI评定规范、准确，有一处错误扣0.5分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12</w:t>
            </w:r>
          </w:p>
        </w:tc>
        <w:tc>
          <w:tcPr>
            <w:tcW w:w="286" w:type="pct"/>
            <w:gridSpan w:val="3"/>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w:t>
            </w: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严格执行设施设备巡查，记录清晰、真实、准确、全面。错误扣1分。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3</w:t>
            </w: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按时上报周养护管理计划及</w:t>
            </w:r>
            <w:proofErr w:type="gramStart"/>
            <w:r w:rsidRPr="0067798E">
              <w:rPr>
                <w:rFonts w:ascii="宋体" w:hAnsi="宋体" w:cs="宋体" w:hint="eastAsia"/>
                <w:kern w:val="0"/>
                <w:sz w:val="20"/>
              </w:rPr>
              <w:t>各类月统计</w:t>
            </w:r>
            <w:proofErr w:type="gramEnd"/>
            <w:r w:rsidRPr="0067798E">
              <w:rPr>
                <w:rFonts w:ascii="宋体" w:hAnsi="宋体" w:cs="宋体" w:hint="eastAsia"/>
                <w:kern w:val="0"/>
                <w:sz w:val="20"/>
              </w:rPr>
              <w:t>报表，资料齐全准确。有一项缺失扣2分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1032"/>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4</w:t>
            </w: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规范编制养护管理基础资料、技术档案，积极开展有关制度和相关应急预案的学习、培训工作。有一项缺失扣1分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5</w:t>
            </w:r>
          </w:p>
        </w:tc>
        <w:tc>
          <w:tcPr>
            <w:tcW w:w="453" w:type="pct"/>
            <w:vMerge/>
            <w:tcBorders>
              <w:top w:val="nil"/>
              <w:left w:val="single" w:sz="4" w:space="0" w:color="auto"/>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工作量统计准确，不虚报工作量。发现每次扣5分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三</w:t>
            </w:r>
          </w:p>
        </w:tc>
        <w:tc>
          <w:tcPr>
            <w:tcW w:w="3985" w:type="pct"/>
            <w:gridSpan w:val="3"/>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养护规范化</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7</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w:t>
            </w:r>
          </w:p>
        </w:tc>
        <w:tc>
          <w:tcPr>
            <w:tcW w:w="453" w:type="pct"/>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清扫保洁</w:t>
            </w:r>
          </w:p>
        </w:tc>
        <w:tc>
          <w:tcPr>
            <w:tcW w:w="3532" w:type="pct"/>
            <w:gridSpan w:val="2"/>
            <w:tcBorders>
              <w:top w:val="nil"/>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按照规定的方式、数量进行作业，有一处不合格扣2分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w:t>
            </w:r>
          </w:p>
        </w:tc>
        <w:tc>
          <w:tcPr>
            <w:tcW w:w="286" w:type="pct"/>
            <w:gridSpan w:val="3"/>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2</w:t>
            </w:r>
          </w:p>
        </w:tc>
        <w:tc>
          <w:tcPr>
            <w:tcW w:w="453" w:type="pct"/>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日常巡查</w:t>
            </w:r>
          </w:p>
        </w:tc>
        <w:tc>
          <w:tcPr>
            <w:tcW w:w="3532" w:type="pct"/>
            <w:gridSpan w:val="2"/>
            <w:tcBorders>
              <w:top w:val="nil"/>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按照规定的方式、数量进行巡查，有一次不合格扣1分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3</w:t>
            </w:r>
          </w:p>
        </w:tc>
        <w:tc>
          <w:tcPr>
            <w:tcW w:w="453" w:type="pct"/>
            <w:vMerge w:val="restart"/>
            <w:tcBorders>
              <w:top w:val="single" w:sz="4" w:space="0" w:color="auto"/>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安全、文明</w:t>
            </w: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作业现场按照规范设置护栏、标志，有一次不合格扣1分</w:t>
            </w:r>
          </w:p>
        </w:tc>
        <w:tc>
          <w:tcPr>
            <w:tcW w:w="260"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5</w:t>
            </w:r>
          </w:p>
        </w:tc>
        <w:tc>
          <w:tcPr>
            <w:tcW w:w="286" w:type="pct"/>
            <w:gridSpan w:val="3"/>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vMerge w:val="restart"/>
            <w:tcBorders>
              <w:top w:val="nil"/>
              <w:left w:val="single" w:sz="4" w:space="0" w:color="auto"/>
              <w:bottom w:val="single" w:sz="4" w:space="0" w:color="000000"/>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single" w:sz="4" w:space="0" w:color="auto"/>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由于设施损坏，引发交通事故，本项不得分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single" w:sz="4" w:space="0" w:color="auto"/>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作业人员具备必须的业务知识，关键岗位人员均持证上岗,应着标志服且养护操作规范，有一处不合格扣0.5分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280"/>
        </w:trPr>
        <w:tc>
          <w:tcPr>
            <w:tcW w:w="183" w:type="pct"/>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vMerge/>
            <w:tcBorders>
              <w:top w:val="single" w:sz="4" w:space="0" w:color="auto"/>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3532" w:type="pct"/>
            <w:gridSpan w:val="2"/>
            <w:tcBorders>
              <w:top w:val="single" w:sz="4" w:space="0" w:color="auto"/>
              <w:left w:val="nil"/>
              <w:bottom w:val="single" w:sz="4" w:space="0" w:color="auto"/>
              <w:right w:val="single" w:sz="4" w:space="0" w:color="000000"/>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无工伤事故，有一次小的工伤事故扣5分</w:t>
            </w:r>
          </w:p>
        </w:tc>
        <w:tc>
          <w:tcPr>
            <w:tcW w:w="260"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3"/>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286" w:type="pct"/>
            <w:gridSpan w:val="2"/>
            <w:vMerge/>
            <w:tcBorders>
              <w:top w:val="nil"/>
              <w:left w:val="single" w:sz="4" w:space="0" w:color="auto"/>
              <w:bottom w:val="single" w:sz="4" w:space="0" w:color="000000"/>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r>
      <w:tr w:rsidR="0067798E" w:rsidRPr="0067798E" w:rsidTr="006510C5">
        <w:trPr>
          <w:trHeight w:val="471"/>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四</w:t>
            </w: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网格化及投诉处理</w:t>
            </w: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热线（先行联系率*10+按时办结率*20+诉求解决率*20）+网格（结案率*15+及时率*20+完好率*15）</w:t>
            </w:r>
          </w:p>
        </w:tc>
        <w:tc>
          <w:tcPr>
            <w:tcW w:w="260" w:type="pct"/>
            <w:gridSpan w:val="2"/>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9</w:t>
            </w:r>
          </w:p>
        </w:tc>
        <w:tc>
          <w:tcPr>
            <w:tcW w:w="286" w:type="pct"/>
            <w:gridSpan w:val="3"/>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nil"/>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五</w:t>
            </w:r>
          </w:p>
        </w:tc>
        <w:tc>
          <w:tcPr>
            <w:tcW w:w="453" w:type="pct"/>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综合分</w:t>
            </w:r>
          </w:p>
        </w:tc>
        <w:tc>
          <w:tcPr>
            <w:tcW w:w="3532"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（一）-（四）之和</w:t>
            </w:r>
          </w:p>
        </w:tc>
        <w:tc>
          <w:tcPr>
            <w:tcW w:w="260"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100</w:t>
            </w:r>
          </w:p>
        </w:tc>
        <w:tc>
          <w:tcPr>
            <w:tcW w:w="286" w:type="pct"/>
            <w:gridSpan w:val="3"/>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 xml:space="preserve">　</w:t>
            </w:r>
          </w:p>
        </w:tc>
        <w:tc>
          <w:tcPr>
            <w:tcW w:w="286" w:type="pct"/>
            <w:gridSpan w:val="2"/>
            <w:tcBorders>
              <w:top w:val="single" w:sz="4" w:space="0" w:color="auto"/>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 xml:space="preserve">　</w:t>
            </w:r>
          </w:p>
        </w:tc>
      </w:tr>
      <w:tr w:rsidR="0067798E" w:rsidRPr="0067798E" w:rsidTr="006510C5">
        <w:trPr>
          <w:trHeight w:val="280"/>
        </w:trPr>
        <w:tc>
          <w:tcPr>
            <w:tcW w:w="183" w:type="pct"/>
            <w:vMerge w:val="restart"/>
            <w:tcBorders>
              <w:top w:val="nil"/>
              <w:left w:val="single" w:sz="4" w:space="0" w:color="auto"/>
              <w:bottom w:val="nil"/>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六</w:t>
            </w: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媒体曝光</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被媒体公开有责曝光一次，扣10-20分</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471"/>
        </w:trPr>
        <w:tc>
          <w:tcPr>
            <w:tcW w:w="183" w:type="pct"/>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上级行政机构监督</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被公开批评，有责一次扣10分，重复批评扣20分</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政风行风</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政风行风测评中有责扣分，扣10-20分</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471"/>
        </w:trPr>
        <w:tc>
          <w:tcPr>
            <w:tcW w:w="183" w:type="pct"/>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重大伤亡事故</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全责一次扣20分；</w:t>
            </w:r>
            <w:proofErr w:type="gramStart"/>
            <w:r w:rsidRPr="0067798E">
              <w:rPr>
                <w:rFonts w:ascii="宋体" w:hAnsi="宋体" w:cs="宋体" w:hint="eastAsia"/>
                <w:kern w:val="0"/>
                <w:sz w:val="20"/>
              </w:rPr>
              <w:t>半责一次</w:t>
            </w:r>
            <w:proofErr w:type="gramEnd"/>
            <w:r w:rsidRPr="0067798E">
              <w:rPr>
                <w:rFonts w:ascii="宋体" w:hAnsi="宋体" w:cs="宋体" w:hint="eastAsia"/>
                <w:kern w:val="0"/>
                <w:sz w:val="20"/>
              </w:rPr>
              <w:t>扣10分；</w:t>
            </w:r>
            <w:proofErr w:type="gramStart"/>
            <w:r w:rsidRPr="0067798E">
              <w:rPr>
                <w:rFonts w:ascii="宋体" w:hAnsi="宋体" w:cs="宋体" w:hint="eastAsia"/>
                <w:kern w:val="0"/>
                <w:sz w:val="20"/>
              </w:rPr>
              <w:t>次责一次</w:t>
            </w:r>
            <w:proofErr w:type="gramEnd"/>
            <w:r w:rsidRPr="0067798E">
              <w:rPr>
                <w:rFonts w:ascii="宋体" w:hAnsi="宋体" w:cs="宋体" w:hint="eastAsia"/>
                <w:kern w:val="0"/>
                <w:sz w:val="20"/>
              </w:rPr>
              <w:t>扣5分</w:t>
            </w:r>
          </w:p>
        </w:tc>
        <w:tc>
          <w:tcPr>
            <w:tcW w:w="260"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471"/>
        </w:trPr>
        <w:tc>
          <w:tcPr>
            <w:tcW w:w="183" w:type="pct"/>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抗灾防汛不力</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因抗灾防汛不力造成严重损失的扣20分</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471"/>
        </w:trPr>
        <w:tc>
          <w:tcPr>
            <w:tcW w:w="183" w:type="pct"/>
            <w:vMerge/>
            <w:tcBorders>
              <w:top w:val="nil"/>
              <w:left w:val="single" w:sz="4" w:space="0" w:color="auto"/>
              <w:bottom w:val="nil"/>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 w:type="pct"/>
            <w:tcBorders>
              <w:top w:val="nil"/>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人员设备配备</w:t>
            </w:r>
          </w:p>
        </w:tc>
        <w:tc>
          <w:tcPr>
            <w:tcW w:w="3532" w:type="pct"/>
            <w:gridSpan w:val="2"/>
            <w:tcBorders>
              <w:top w:val="single" w:sz="4" w:space="0" w:color="auto"/>
              <w:left w:val="nil"/>
              <w:bottom w:val="single" w:sz="4" w:space="0" w:color="auto"/>
              <w:right w:val="single" w:sz="4" w:space="0" w:color="000000"/>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未按照招标要求、投标承诺和管理方要求配备机械设备、管理人员和技术工人，每次扣20分</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r w:rsidRPr="0067798E">
              <w:rPr>
                <w:rFonts w:ascii="宋体" w:hAnsi="宋体" w:cs="宋体" w:hint="eastAsia"/>
                <w:kern w:val="0"/>
                <w:sz w:val="20"/>
              </w:rPr>
              <w:t xml:space="preserve">　</w:t>
            </w:r>
          </w:p>
        </w:tc>
      </w:tr>
      <w:tr w:rsidR="0067798E" w:rsidRPr="0067798E" w:rsidTr="006510C5">
        <w:trPr>
          <w:trHeight w:val="280"/>
        </w:trPr>
        <w:tc>
          <w:tcPr>
            <w:tcW w:w="183" w:type="pct"/>
            <w:tcBorders>
              <w:top w:val="single" w:sz="4" w:space="0" w:color="auto"/>
              <w:left w:val="single" w:sz="4" w:space="0" w:color="auto"/>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七</w:t>
            </w:r>
          </w:p>
        </w:tc>
        <w:tc>
          <w:tcPr>
            <w:tcW w:w="453" w:type="pct"/>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合计</w:t>
            </w:r>
          </w:p>
        </w:tc>
        <w:tc>
          <w:tcPr>
            <w:tcW w:w="3532" w:type="pct"/>
            <w:gridSpan w:val="2"/>
            <w:tcBorders>
              <w:top w:val="single" w:sz="4" w:space="0" w:color="auto"/>
              <w:left w:val="nil"/>
              <w:bottom w:val="single" w:sz="4" w:space="0" w:color="auto"/>
              <w:right w:val="single" w:sz="4" w:space="0" w:color="auto"/>
            </w:tcBorders>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（六）+（七）</w:t>
            </w:r>
          </w:p>
        </w:tc>
        <w:tc>
          <w:tcPr>
            <w:tcW w:w="260"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100</w:t>
            </w:r>
          </w:p>
        </w:tc>
        <w:tc>
          <w:tcPr>
            <w:tcW w:w="286" w:type="pct"/>
            <w:gridSpan w:val="3"/>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 xml:space="preserve">　</w:t>
            </w:r>
          </w:p>
        </w:tc>
        <w:tc>
          <w:tcPr>
            <w:tcW w:w="286" w:type="pct"/>
            <w:gridSpan w:val="2"/>
            <w:tcBorders>
              <w:top w:val="nil"/>
              <w:left w:val="nil"/>
              <w:bottom w:val="single" w:sz="4" w:space="0" w:color="auto"/>
              <w:right w:val="single" w:sz="4" w:space="0" w:color="auto"/>
            </w:tcBorders>
            <w:noWrap/>
            <w:vAlign w:val="center"/>
          </w:tcPr>
          <w:p w:rsidR="0067798E" w:rsidRPr="0067798E" w:rsidRDefault="0067798E" w:rsidP="006510C5">
            <w:pPr>
              <w:widowControl/>
              <w:adjustRightInd w:val="0"/>
              <w:snapToGrid w:val="0"/>
              <w:spacing w:line="300" w:lineRule="auto"/>
              <w:jc w:val="center"/>
              <w:rPr>
                <w:rFonts w:ascii="宋体" w:hAnsi="宋体" w:cs="宋体"/>
                <w:b/>
                <w:bCs/>
                <w:kern w:val="0"/>
                <w:sz w:val="20"/>
              </w:rPr>
            </w:pPr>
            <w:r w:rsidRPr="0067798E">
              <w:rPr>
                <w:rFonts w:ascii="宋体" w:hAnsi="宋体" w:cs="宋体" w:hint="eastAsia"/>
                <w:b/>
                <w:bCs/>
                <w:kern w:val="0"/>
                <w:sz w:val="20"/>
              </w:rPr>
              <w:t xml:space="preserve">　</w:t>
            </w:r>
          </w:p>
        </w:tc>
      </w:tr>
      <w:tr w:rsidR="0067798E" w:rsidRPr="0067798E" w:rsidTr="006510C5">
        <w:trPr>
          <w:trHeight w:val="147"/>
        </w:trPr>
        <w:tc>
          <w:tcPr>
            <w:tcW w:w="183"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1" w:type="pct"/>
            <w:gridSpan w:val="8"/>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养护单位自查人：</w:t>
            </w:r>
            <w:r w:rsidRPr="0067798E">
              <w:rPr>
                <w:rFonts w:ascii="宋体" w:hAnsi="宋体" w:cs="宋体" w:hint="eastAsia"/>
                <w:kern w:val="0"/>
                <w:sz w:val="20"/>
                <w:u w:val="single"/>
              </w:rPr>
              <w:t xml:space="preserve">                                                             .</w:t>
            </w:r>
            <w:r w:rsidRPr="0067798E">
              <w:rPr>
                <w:rFonts w:ascii="宋体" w:hAnsi="宋体" w:cs="宋体"/>
                <w:kern w:val="0"/>
                <w:sz w:val="20"/>
                <w:u w:val="single"/>
              </w:rPr>
              <w:t xml:space="preserve"> </w:t>
            </w:r>
          </w:p>
        </w:tc>
        <w:tc>
          <w:tcPr>
            <w:tcW w:w="286" w:type="pct"/>
            <w:gridSpan w:val="2"/>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r>
      <w:tr w:rsidR="0067798E" w:rsidRPr="0067798E" w:rsidTr="006510C5">
        <w:trPr>
          <w:trHeight w:val="147"/>
        </w:trPr>
        <w:tc>
          <w:tcPr>
            <w:tcW w:w="183"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1" w:type="pct"/>
            <w:gridSpan w:val="8"/>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养护所检查人员：</w:t>
            </w:r>
            <w:r w:rsidRPr="0067798E">
              <w:rPr>
                <w:rFonts w:ascii="宋体" w:hAnsi="宋体" w:cs="宋体" w:hint="eastAsia"/>
                <w:kern w:val="0"/>
                <w:sz w:val="20"/>
                <w:u w:val="single"/>
              </w:rPr>
              <w:t xml:space="preserve">                                                             .</w:t>
            </w:r>
          </w:p>
        </w:tc>
        <w:tc>
          <w:tcPr>
            <w:tcW w:w="286" w:type="pct"/>
            <w:gridSpan w:val="2"/>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r>
      <w:tr w:rsidR="0067798E" w:rsidRPr="0067798E" w:rsidTr="006510C5">
        <w:trPr>
          <w:trHeight w:val="147"/>
        </w:trPr>
        <w:tc>
          <w:tcPr>
            <w:tcW w:w="183" w:type="pct"/>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p>
        </w:tc>
        <w:tc>
          <w:tcPr>
            <w:tcW w:w="4531" w:type="pct"/>
            <w:gridSpan w:val="8"/>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left"/>
              <w:rPr>
                <w:rFonts w:ascii="宋体" w:hAnsi="宋体" w:cs="宋体"/>
                <w:kern w:val="0"/>
                <w:sz w:val="20"/>
              </w:rPr>
            </w:pPr>
            <w:r w:rsidRPr="0067798E">
              <w:rPr>
                <w:rFonts w:ascii="宋体" w:hAnsi="宋体" w:cs="宋体" w:hint="eastAsia"/>
                <w:kern w:val="0"/>
                <w:sz w:val="20"/>
              </w:rPr>
              <w:t>检  查  日  期：</w:t>
            </w:r>
            <w:r w:rsidRPr="0067798E">
              <w:rPr>
                <w:rFonts w:ascii="宋体" w:hAnsi="宋体" w:cs="宋体" w:hint="eastAsia"/>
                <w:kern w:val="0"/>
                <w:sz w:val="20"/>
                <w:u w:val="single"/>
              </w:rPr>
              <w:t xml:space="preserve">                                                             .</w:t>
            </w:r>
          </w:p>
        </w:tc>
        <w:tc>
          <w:tcPr>
            <w:tcW w:w="286" w:type="pct"/>
            <w:gridSpan w:val="2"/>
            <w:tcBorders>
              <w:top w:val="nil"/>
              <w:left w:val="nil"/>
              <w:bottom w:val="nil"/>
              <w:right w:val="nil"/>
            </w:tcBorders>
            <w:noWrap/>
            <w:vAlign w:val="center"/>
          </w:tcPr>
          <w:p w:rsidR="0067798E" w:rsidRPr="0067798E" w:rsidRDefault="0067798E" w:rsidP="006510C5">
            <w:pPr>
              <w:widowControl/>
              <w:adjustRightInd w:val="0"/>
              <w:snapToGrid w:val="0"/>
              <w:spacing w:line="300" w:lineRule="auto"/>
              <w:jc w:val="center"/>
              <w:rPr>
                <w:rFonts w:ascii="宋体" w:hAnsi="宋体" w:cs="宋体"/>
                <w:kern w:val="0"/>
                <w:sz w:val="20"/>
              </w:rPr>
            </w:pPr>
          </w:p>
        </w:tc>
      </w:tr>
    </w:tbl>
    <w:p w:rsidR="0067798E" w:rsidRPr="0067798E" w:rsidRDefault="0067798E" w:rsidP="0067798E">
      <w:pPr>
        <w:tabs>
          <w:tab w:val="left" w:pos="3060"/>
        </w:tabs>
        <w:snapToGrid w:val="0"/>
        <w:spacing w:line="300" w:lineRule="auto"/>
        <w:ind w:firstLineChars="200" w:firstLine="440"/>
        <w:rPr>
          <w:sz w:val="22"/>
          <w:szCs w:val="22"/>
        </w:rPr>
      </w:pP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65" w:name="_Toc162530937"/>
      <w:bookmarkStart w:id="66" w:name="_Toc188790389"/>
      <w:r w:rsidRPr="0067798E">
        <w:rPr>
          <w:b/>
          <w:sz w:val="22"/>
          <w:szCs w:val="22"/>
        </w:rPr>
        <w:t xml:space="preserve">14 </w:t>
      </w:r>
      <w:r w:rsidRPr="0067798E">
        <w:rPr>
          <w:b/>
          <w:sz w:val="22"/>
          <w:szCs w:val="22"/>
        </w:rPr>
        <w:t>内业资料编制管理要求</w:t>
      </w:r>
      <w:bookmarkEnd w:id="65"/>
      <w:bookmarkEnd w:id="66"/>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承包商应努力提高技术管理水平，配合业主做好设施基础资料数据的采集和各类设施管理系统的推广应用。</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（1）承包商应根据业主提供的资料，通过调查建立设施量清单及养护工作台帐，格式由业主统一规定；</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2）配备专职的内业资料员，收集、整理、编制以及上报各类养护维修资料，资料要求真实反映承包商的全部养护维修作业实施及管理状况，内容完整准确，上报准时；映承包商的全部养护维修作业实施及管理状况，内容完整准确，上报准时；</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（3）养护管理内业资料具体内容包括：</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（一）管理资料</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1、内业资料</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（1）日常巡查终点图例</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（2）日常养护频率表</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（3）设备量巡视情况记录表</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（4）机电设备配置情况表</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（5）养护计划及执行情况表</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（6）养护作业整改单（含验收）</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（7）机电设施运营情况记录</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2、岗位职责</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（1）管理网络图</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（2）巡查制度</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（3）道班安全生产劳动保护制度</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lastRenderedPageBreak/>
        <w:t>（4）内业资料统计制度</w:t>
      </w:r>
    </w:p>
    <w:p w:rsidR="0067798E" w:rsidRPr="0067798E" w:rsidRDefault="0067798E" w:rsidP="0067798E">
      <w:pPr>
        <w:tabs>
          <w:tab w:val="left" w:pos="3060"/>
        </w:tabs>
        <w:snapToGrid w:val="0"/>
        <w:spacing w:line="300" w:lineRule="auto"/>
        <w:ind w:firstLineChars="200" w:firstLine="440"/>
        <w:rPr>
          <w:rFonts w:ascii="宋体" w:hAnsi="宋体" w:cs="宋体"/>
          <w:bCs/>
          <w:sz w:val="22"/>
          <w:szCs w:val="22"/>
        </w:rPr>
      </w:pPr>
      <w:r w:rsidRPr="0067798E">
        <w:rPr>
          <w:rFonts w:ascii="宋体" w:hAnsi="宋体" w:cs="宋体" w:hint="eastAsia"/>
          <w:bCs/>
          <w:sz w:val="22"/>
          <w:szCs w:val="22"/>
        </w:rPr>
        <w:t>（其他制度再按需制作）</w:t>
      </w:r>
    </w:p>
    <w:p w:rsidR="0067798E" w:rsidRPr="0067798E" w:rsidRDefault="0067798E" w:rsidP="0067798E">
      <w:pPr>
        <w:adjustRightInd w:val="0"/>
        <w:snapToGrid w:val="0"/>
        <w:spacing w:line="300" w:lineRule="auto"/>
        <w:jc w:val="left"/>
        <w:rPr>
          <w:b/>
          <w:sz w:val="22"/>
          <w:szCs w:val="22"/>
        </w:rPr>
      </w:pP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67" w:name="_Toc162530938"/>
      <w:bookmarkStart w:id="68" w:name="_Toc188790390"/>
      <w:r w:rsidRPr="0067798E">
        <w:rPr>
          <w:b/>
          <w:sz w:val="22"/>
          <w:szCs w:val="22"/>
        </w:rPr>
        <w:t xml:space="preserve">15 </w:t>
      </w:r>
      <w:r w:rsidRPr="0067798E">
        <w:rPr>
          <w:b/>
          <w:sz w:val="22"/>
          <w:szCs w:val="22"/>
        </w:rPr>
        <w:t>经费管理办法</w:t>
      </w:r>
      <w:bookmarkEnd w:id="67"/>
      <w:bookmarkEnd w:id="68"/>
    </w:p>
    <w:p w:rsidR="0067798E" w:rsidRPr="0067798E" w:rsidRDefault="0067798E" w:rsidP="0067798E">
      <w:pPr>
        <w:adjustRightInd w:val="0"/>
        <w:snapToGrid w:val="0"/>
        <w:spacing w:line="300" w:lineRule="auto"/>
        <w:ind w:firstLineChars="200" w:firstLine="440"/>
        <w:jc w:val="left"/>
        <w:rPr>
          <w:bCs/>
          <w:sz w:val="22"/>
          <w:szCs w:val="22"/>
        </w:rPr>
      </w:pPr>
      <w:r w:rsidRPr="0067798E">
        <w:rPr>
          <w:bCs/>
          <w:sz w:val="22"/>
          <w:szCs w:val="22"/>
        </w:rPr>
        <w:t xml:space="preserve">15.1 </w:t>
      </w:r>
      <w:r w:rsidRPr="0067798E">
        <w:rPr>
          <w:bCs/>
          <w:sz w:val="22"/>
          <w:szCs w:val="22"/>
        </w:rPr>
        <w:t>本项目合同经费的管理参照</w:t>
      </w:r>
      <w:r w:rsidRPr="0067798E">
        <w:rPr>
          <w:bCs/>
          <w:sz w:val="22"/>
          <w:szCs w:val="22"/>
          <w:u w:val="single"/>
        </w:rPr>
        <w:t xml:space="preserve">  </w:t>
      </w:r>
      <w:r w:rsidRPr="0067798E">
        <w:rPr>
          <w:rFonts w:hint="eastAsia"/>
          <w:bCs/>
          <w:sz w:val="22"/>
          <w:szCs w:val="22"/>
          <w:u w:val="single"/>
        </w:rPr>
        <w:t>浦东公路综合养护经费使用管理办法</w:t>
      </w:r>
      <w:r w:rsidRPr="0067798E">
        <w:rPr>
          <w:rFonts w:hint="eastAsia"/>
          <w:bCs/>
          <w:sz w:val="22"/>
          <w:szCs w:val="22"/>
          <w:u w:val="single"/>
        </w:rPr>
        <w:t xml:space="preserve">  </w:t>
      </w:r>
      <w:r w:rsidRPr="0067798E">
        <w:rPr>
          <w:bCs/>
          <w:sz w:val="22"/>
          <w:szCs w:val="22"/>
        </w:rPr>
        <w:t>执行。</w:t>
      </w:r>
    </w:p>
    <w:p w:rsidR="0067798E" w:rsidRPr="0067798E" w:rsidRDefault="0067798E" w:rsidP="0067798E">
      <w:pPr>
        <w:adjustRightInd w:val="0"/>
        <w:snapToGrid w:val="0"/>
        <w:spacing w:line="300" w:lineRule="auto"/>
        <w:ind w:firstLineChars="196" w:firstLine="433"/>
        <w:jc w:val="left"/>
        <w:rPr>
          <w:bCs/>
          <w:sz w:val="22"/>
          <w:szCs w:val="22"/>
        </w:rPr>
      </w:pPr>
      <w:r w:rsidRPr="0067798E">
        <w:rPr>
          <w:b/>
          <w:bCs/>
          <w:sz w:val="22"/>
          <w:szCs w:val="22"/>
        </w:rPr>
        <w:t xml:space="preserve"> </w:t>
      </w:r>
      <w:r w:rsidRPr="0067798E">
        <w:rPr>
          <w:bCs/>
          <w:sz w:val="22"/>
          <w:szCs w:val="22"/>
        </w:rPr>
        <w:t xml:space="preserve">      </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69" w:name="_Toc162530939"/>
      <w:bookmarkStart w:id="70" w:name="_Toc188790391"/>
      <w:r w:rsidRPr="0067798E">
        <w:rPr>
          <w:b/>
          <w:sz w:val="22"/>
          <w:szCs w:val="22"/>
        </w:rPr>
        <w:t xml:space="preserve">16 </w:t>
      </w:r>
      <w:r w:rsidRPr="0067798E">
        <w:rPr>
          <w:b/>
          <w:sz w:val="22"/>
          <w:szCs w:val="22"/>
        </w:rPr>
        <w:t>现场组织</w:t>
      </w:r>
      <w:bookmarkEnd w:id="69"/>
      <w:bookmarkEnd w:id="70"/>
    </w:p>
    <w:p w:rsidR="0067798E" w:rsidRPr="0067798E" w:rsidRDefault="0067798E" w:rsidP="0067798E">
      <w:pPr>
        <w:adjustRightInd w:val="0"/>
        <w:snapToGrid w:val="0"/>
        <w:spacing w:line="300" w:lineRule="auto"/>
        <w:ind w:firstLineChars="196" w:firstLine="431"/>
        <w:jc w:val="left"/>
        <w:rPr>
          <w:rFonts w:ascii="宋体" w:hAnsi="宋体" w:cs="宋体"/>
          <w:bCs/>
          <w:sz w:val="22"/>
          <w:szCs w:val="22"/>
        </w:rPr>
      </w:pPr>
      <w:r w:rsidRPr="0067798E">
        <w:rPr>
          <w:rFonts w:ascii="宋体" w:hAnsi="宋体" w:cs="宋体"/>
          <w:bCs/>
          <w:sz w:val="22"/>
          <w:szCs w:val="22"/>
        </w:rPr>
        <w:t>（</w:t>
      </w:r>
      <w:r w:rsidRPr="0067798E">
        <w:rPr>
          <w:rFonts w:ascii="宋体" w:hAnsi="宋体" w:cs="宋体" w:hint="eastAsia"/>
          <w:bCs/>
          <w:sz w:val="22"/>
          <w:szCs w:val="22"/>
        </w:rPr>
        <w:t>不组织</w:t>
      </w:r>
      <w:r w:rsidRPr="0067798E">
        <w:rPr>
          <w:rFonts w:ascii="宋体" w:hAnsi="宋体" w:cs="宋体"/>
          <w:bCs/>
          <w:sz w:val="22"/>
          <w:szCs w:val="22"/>
        </w:rPr>
        <w:t>）</w:t>
      </w:r>
    </w:p>
    <w:p w:rsidR="0067798E" w:rsidRPr="0067798E" w:rsidRDefault="0067798E" w:rsidP="0067798E">
      <w:pPr>
        <w:adjustRightInd w:val="0"/>
        <w:snapToGrid w:val="0"/>
        <w:spacing w:line="300" w:lineRule="auto"/>
        <w:ind w:firstLineChars="196" w:firstLine="590"/>
        <w:jc w:val="center"/>
        <w:outlineLvl w:val="1"/>
        <w:rPr>
          <w:rFonts w:eastAsia="黑体"/>
          <w:b/>
          <w:sz w:val="30"/>
          <w:szCs w:val="30"/>
        </w:rPr>
      </w:pPr>
      <w:bookmarkStart w:id="71" w:name="_Toc162530940"/>
      <w:bookmarkStart w:id="72" w:name="_Toc188790392"/>
      <w:r w:rsidRPr="0067798E">
        <w:rPr>
          <w:rFonts w:eastAsia="黑体"/>
          <w:b/>
          <w:sz w:val="30"/>
          <w:szCs w:val="30"/>
        </w:rPr>
        <w:t>四、投标报价须知</w:t>
      </w:r>
      <w:bookmarkEnd w:id="71"/>
      <w:bookmarkEnd w:id="72"/>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73" w:name="_Toc162530941"/>
      <w:bookmarkStart w:id="74" w:name="_Toc188790393"/>
      <w:r w:rsidRPr="0067798E">
        <w:rPr>
          <w:b/>
          <w:sz w:val="22"/>
          <w:szCs w:val="22"/>
        </w:rPr>
        <w:t xml:space="preserve">17 </w:t>
      </w:r>
      <w:r w:rsidRPr="0067798E">
        <w:rPr>
          <w:b/>
          <w:sz w:val="22"/>
          <w:szCs w:val="22"/>
        </w:rPr>
        <w:t>投标报价依据</w:t>
      </w:r>
      <w:bookmarkEnd w:id="73"/>
      <w:bookmarkEnd w:id="74"/>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17.1 </w:t>
      </w:r>
      <w:r w:rsidRPr="0067798E">
        <w:rPr>
          <w:sz w:val="22"/>
          <w:szCs w:val="22"/>
        </w:rPr>
        <w:t>投标报价计算依据包括技术规范、本项目的招标文件（包括提供的附件）、招标文件答疑或修改的补充文书、设施量清单、项目现场条件等。</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17.2 </w:t>
      </w:r>
      <w:r w:rsidRPr="0067798E">
        <w:rPr>
          <w:sz w:val="22"/>
          <w:szCs w:val="22"/>
        </w:rPr>
        <w:t>招标文件明确的养护范围、养护内容、养护期限、养护质量要求、养护标准及考核要求等。</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17.3 </w:t>
      </w:r>
      <w:r w:rsidRPr="0067798E">
        <w:rPr>
          <w:sz w:val="22"/>
          <w:szCs w:val="22"/>
        </w:rPr>
        <w:t>各投标人可以参考以上资料进行投标，也可结合自身企业实力、行业标准、市场行情等内容综合考虑后进行报价。</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17.4 </w:t>
      </w:r>
      <w:r w:rsidRPr="0067798E">
        <w:rPr>
          <w:sz w:val="22"/>
          <w:szCs w:val="22"/>
        </w:rPr>
        <w:t>设施量清单</w:t>
      </w:r>
    </w:p>
    <w:p w:rsidR="0067798E" w:rsidRPr="0067798E" w:rsidRDefault="0067798E" w:rsidP="0067798E">
      <w:pPr>
        <w:snapToGrid w:val="0"/>
        <w:spacing w:line="300" w:lineRule="auto"/>
        <w:ind w:firstLineChars="200" w:firstLine="440"/>
        <w:jc w:val="left"/>
        <w:rPr>
          <w:rFonts w:eastAsia="仿宋_GB2312"/>
          <w:sz w:val="24"/>
        </w:rPr>
      </w:pPr>
      <w:r w:rsidRPr="0067798E">
        <w:rPr>
          <w:sz w:val="22"/>
          <w:szCs w:val="22"/>
        </w:rPr>
        <w:t xml:space="preserve">17.4.1 </w:t>
      </w:r>
      <w:r w:rsidRPr="0067798E">
        <w:rPr>
          <w:sz w:val="22"/>
          <w:szCs w:val="22"/>
        </w:rPr>
        <w:t>本次招标设施量清单中所列设施量是经项目主管部门核定的当年计划养护设施量，只作为投标的共同基础，不能作为最终结算与支付的依据。</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17.4.2 </w:t>
      </w:r>
      <w:r w:rsidRPr="0067798E">
        <w:rPr>
          <w:sz w:val="22"/>
          <w:szCs w:val="22"/>
        </w:rPr>
        <w:t>设施量清单应与投标人须知、合同条件、项目质量标准和要求等文件结合起来理解或解释。</w:t>
      </w:r>
    </w:p>
    <w:p w:rsidR="0067798E" w:rsidRPr="0067798E" w:rsidRDefault="0067798E" w:rsidP="0067798E">
      <w:pPr>
        <w:snapToGrid w:val="0"/>
        <w:spacing w:line="300" w:lineRule="auto"/>
        <w:ind w:firstLineChars="200" w:firstLine="440"/>
        <w:jc w:val="left"/>
        <w:rPr>
          <w:bCs/>
          <w:sz w:val="22"/>
          <w:szCs w:val="22"/>
        </w:rPr>
      </w:pPr>
      <w:r w:rsidRPr="0067798E">
        <w:rPr>
          <w:sz w:val="22"/>
          <w:szCs w:val="22"/>
        </w:rPr>
        <w:t xml:space="preserve">17.4.3 </w:t>
      </w:r>
      <w:r w:rsidRPr="0067798E">
        <w:rPr>
          <w:bCs/>
          <w:sz w:val="22"/>
          <w:szCs w:val="22"/>
        </w:rPr>
        <w:t>采购人提供的设施量清单是截至上一年年底的数据，与目前的实际数据可能存在小的出入，各投标人应自行认真踏勘现场。投标人不得修改设施量清单，如发现设施量和现场工作内容不一致时，应立即以书面形式通知采购人核查，除非采购人以答疑文件或补充文件予以更正，否则，应以设施量清单中所列的内容为准。除在承包期内发生大面积设施量新增外，采购人将不会因为招标文件提供的设施量清单与目前实际数据存在小的出入而调整投标人所报的日常养护维修及运行管理费用。</w:t>
      </w:r>
    </w:p>
    <w:p w:rsidR="0067798E" w:rsidRPr="0067798E" w:rsidRDefault="0067798E" w:rsidP="0067798E">
      <w:pPr>
        <w:tabs>
          <w:tab w:val="left" w:pos="3060"/>
        </w:tabs>
        <w:snapToGrid w:val="0"/>
        <w:spacing w:line="300" w:lineRule="auto"/>
        <w:ind w:firstLineChars="200" w:firstLine="440"/>
        <w:rPr>
          <w:sz w:val="22"/>
          <w:szCs w:val="22"/>
        </w:rPr>
      </w:pPr>
      <w:r w:rsidRPr="0067798E">
        <w:rPr>
          <w:bCs/>
          <w:sz w:val="22"/>
          <w:szCs w:val="22"/>
        </w:rPr>
        <w:t xml:space="preserve">17.4.4 </w:t>
      </w:r>
      <w:r w:rsidRPr="0067798E">
        <w:rPr>
          <w:sz w:val="22"/>
          <w:szCs w:val="22"/>
        </w:rPr>
        <w:t>设施量清单中给出了各细目设施量，其中</w:t>
      </w:r>
      <w:r w:rsidRPr="0067798E">
        <w:rPr>
          <w:rFonts w:ascii="宋体" w:hAnsi="宋体" w:cs="宋体" w:hint="eastAsia"/>
          <w:sz w:val="22"/>
          <w:szCs w:val="22"/>
        </w:rPr>
        <w:t>Ⅰ</w:t>
      </w:r>
      <w:r w:rsidRPr="0067798E">
        <w:rPr>
          <w:sz w:val="22"/>
          <w:szCs w:val="22"/>
        </w:rPr>
        <w:t>类项目设施量为包干设施量，投标人除特别注明以外，均指实际养护期和招标期限相同。如在备注中如果注明了养护期限小于招标期限，其单价仍应按照一年养护单价进行投标，本栏总价按照实际养护期限比例进行折算。具体示例如下：</w:t>
      </w:r>
    </w:p>
    <w:p w:rsidR="0067798E" w:rsidRPr="0067798E" w:rsidRDefault="0067798E" w:rsidP="0067798E">
      <w:pPr>
        <w:tabs>
          <w:tab w:val="left" w:pos="3060"/>
        </w:tabs>
        <w:snapToGrid w:val="0"/>
        <w:spacing w:line="300" w:lineRule="auto"/>
        <w:ind w:firstLineChars="200" w:firstLine="440"/>
        <w:rPr>
          <w:sz w:val="22"/>
          <w:szCs w:val="22"/>
        </w:rPr>
      </w:pPr>
      <w:r w:rsidRPr="0067798E">
        <w:rPr>
          <w:sz w:val="22"/>
          <w:szCs w:val="22"/>
        </w:rPr>
        <w:t>例如：某项目养护招标期限为三年，在绿地一</w:t>
      </w:r>
      <w:proofErr w:type="gramStart"/>
      <w:r w:rsidRPr="0067798E">
        <w:rPr>
          <w:sz w:val="22"/>
          <w:szCs w:val="22"/>
        </w:rPr>
        <w:t>栏设施量</w:t>
      </w:r>
      <w:proofErr w:type="gramEnd"/>
      <w:r w:rsidRPr="0067798E">
        <w:rPr>
          <w:sz w:val="22"/>
          <w:szCs w:val="22"/>
        </w:rPr>
        <w:t>为</w:t>
      </w:r>
      <w:r w:rsidRPr="0067798E">
        <w:rPr>
          <w:sz w:val="22"/>
          <w:szCs w:val="22"/>
        </w:rPr>
        <w:t>10</w:t>
      </w:r>
      <w:r w:rsidRPr="0067798E">
        <w:rPr>
          <w:sz w:val="22"/>
          <w:szCs w:val="22"/>
        </w:rPr>
        <w:t>万平方米，备注栏注明养护期限为</w:t>
      </w:r>
      <w:r w:rsidRPr="0067798E">
        <w:rPr>
          <w:sz w:val="22"/>
          <w:szCs w:val="22"/>
        </w:rPr>
        <w:t>33</w:t>
      </w:r>
      <w:r w:rsidRPr="0067798E">
        <w:rPr>
          <w:sz w:val="22"/>
          <w:szCs w:val="22"/>
        </w:rPr>
        <w:t>个月；如果投标人投标为</w:t>
      </w:r>
      <w:r w:rsidRPr="0067798E">
        <w:rPr>
          <w:sz w:val="22"/>
          <w:szCs w:val="22"/>
        </w:rPr>
        <w:t>60000</w:t>
      </w:r>
      <w:r w:rsidRPr="0067798E">
        <w:rPr>
          <w:sz w:val="22"/>
          <w:szCs w:val="22"/>
        </w:rPr>
        <w:t>元</w:t>
      </w:r>
      <w:r w:rsidRPr="0067798E">
        <w:rPr>
          <w:sz w:val="22"/>
          <w:szCs w:val="22"/>
        </w:rPr>
        <w:t>/</w:t>
      </w:r>
      <w:proofErr w:type="gramStart"/>
      <w:r w:rsidRPr="0067798E">
        <w:rPr>
          <w:sz w:val="22"/>
          <w:szCs w:val="22"/>
        </w:rPr>
        <w:t>万平方米</w:t>
      </w:r>
      <w:proofErr w:type="gramEnd"/>
      <w:r w:rsidRPr="0067798E">
        <w:rPr>
          <w:sz w:val="22"/>
          <w:szCs w:val="22"/>
        </w:rPr>
        <w:t>（一年养护单价），则该投标人该栏投标合价第一年应该为</w:t>
      </w:r>
      <w:r w:rsidRPr="0067798E">
        <w:rPr>
          <w:sz w:val="22"/>
          <w:szCs w:val="22"/>
        </w:rPr>
        <w:t>10×60000×9÷12</w:t>
      </w:r>
      <w:r w:rsidRPr="0067798E">
        <w:rPr>
          <w:sz w:val="22"/>
          <w:szCs w:val="22"/>
        </w:rPr>
        <w:t>＝</w:t>
      </w:r>
      <w:r w:rsidRPr="0067798E">
        <w:rPr>
          <w:sz w:val="22"/>
          <w:szCs w:val="22"/>
        </w:rPr>
        <w:t>45</w:t>
      </w:r>
      <w:r w:rsidRPr="0067798E">
        <w:rPr>
          <w:sz w:val="22"/>
          <w:szCs w:val="22"/>
        </w:rPr>
        <w:t>万元，第二、三年分别为</w:t>
      </w:r>
      <w:r w:rsidRPr="0067798E">
        <w:rPr>
          <w:sz w:val="22"/>
          <w:szCs w:val="22"/>
        </w:rPr>
        <w:t>60</w:t>
      </w:r>
      <w:r w:rsidRPr="0067798E">
        <w:rPr>
          <w:sz w:val="22"/>
          <w:szCs w:val="22"/>
        </w:rPr>
        <w:t>万元。</w:t>
      </w:r>
    </w:p>
    <w:p w:rsidR="0067798E" w:rsidRPr="0067798E" w:rsidRDefault="0067798E" w:rsidP="0067798E">
      <w:pPr>
        <w:tabs>
          <w:tab w:val="left" w:pos="3060"/>
        </w:tabs>
        <w:snapToGrid w:val="0"/>
        <w:spacing w:line="300" w:lineRule="auto"/>
        <w:ind w:firstLineChars="200" w:firstLine="440"/>
        <w:rPr>
          <w:sz w:val="22"/>
          <w:szCs w:val="22"/>
        </w:rPr>
      </w:pPr>
      <w:r w:rsidRPr="0067798E">
        <w:rPr>
          <w:sz w:val="22"/>
          <w:szCs w:val="22"/>
        </w:rPr>
        <w:t xml:space="preserve">17.4.5 </w:t>
      </w:r>
      <w:r w:rsidRPr="0067798E">
        <w:rPr>
          <w:sz w:val="22"/>
          <w:szCs w:val="22"/>
        </w:rPr>
        <w:t>各细目设施量中</w:t>
      </w:r>
      <w:r w:rsidRPr="0067798E">
        <w:rPr>
          <w:rFonts w:ascii="宋体" w:hAnsi="宋体" w:cs="宋体" w:hint="eastAsia"/>
          <w:sz w:val="22"/>
          <w:szCs w:val="22"/>
        </w:rPr>
        <w:t>Ⅱ</w:t>
      </w:r>
      <w:r w:rsidRPr="0067798E">
        <w:rPr>
          <w:sz w:val="22"/>
          <w:szCs w:val="22"/>
        </w:rPr>
        <w:t>类项目是每年（一个整年度）的暂定工程量，投标单价应按照实际单价进行投标。如在备注中如果注明了养护期限小于招标期限，其单价仍应按照正常养护单价计算，其工程</w:t>
      </w:r>
      <w:proofErr w:type="gramStart"/>
      <w:r w:rsidRPr="0067798E">
        <w:rPr>
          <w:sz w:val="22"/>
          <w:szCs w:val="22"/>
        </w:rPr>
        <w:t>量按照</w:t>
      </w:r>
      <w:proofErr w:type="gramEnd"/>
      <w:r w:rsidRPr="0067798E">
        <w:rPr>
          <w:sz w:val="22"/>
          <w:szCs w:val="22"/>
        </w:rPr>
        <w:t>实际工程量进行折算。具体示例如下：</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例如：某项目养护招标期限为三年，在铺筑水泥混凝土面层子目一</w:t>
      </w:r>
      <w:proofErr w:type="gramStart"/>
      <w:r w:rsidRPr="0067798E">
        <w:rPr>
          <w:sz w:val="22"/>
          <w:szCs w:val="22"/>
        </w:rPr>
        <w:t>栏工程</w:t>
      </w:r>
      <w:proofErr w:type="gramEnd"/>
      <w:r w:rsidRPr="0067798E">
        <w:rPr>
          <w:sz w:val="22"/>
          <w:szCs w:val="22"/>
        </w:rPr>
        <w:t>量为</w:t>
      </w:r>
      <w:r w:rsidRPr="0067798E">
        <w:rPr>
          <w:sz w:val="22"/>
          <w:szCs w:val="22"/>
        </w:rPr>
        <w:t>100</w:t>
      </w:r>
      <w:r w:rsidRPr="0067798E">
        <w:rPr>
          <w:sz w:val="22"/>
          <w:szCs w:val="22"/>
        </w:rPr>
        <w:lastRenderedPageBreak/>
        <w:t>平方米，备注栏注明养护期限为</w:t>
      </w:r>
      <w:r w:rsidRPr="0067798E">
        <w:rPr>
          <w:sz w:val="22"/>
          <w:szCs w:val="22"/>
        </w:rPr>
        <w:t>33</w:t>
      </w:r>
      <w:r w:rsidRPr="0067798E">
        <w:rPr>
          <w:sz w:val="22"/>
          <w:szCs w:val="22"/>
        </w:rPr>
        <w:t>个月；如果投标人投标为</w:t>
      </w:r>
      <w:r w:rsidRPr="0067798E">
        <w:rPr>
          <w:sz w:val="22"/>
          <w:szCs w:val="22"/>
        </w:rPr>
        <w:t>120</w:t>
      </w:r>
      <w:r w:rsidRPr="0067798E">
        <w:rPr>
          <w:sz w:val="22"/>
          <w:szCs w:val="22"/>
        </w:rPr>
        <w:t>元</w:t>
      </w:r>
      <w:r w:rsidRPr="0067798E">
        <w:rPr>
          <w:sz w:val="22"/>
          <w:szCs w:val="22"/>
        </w:rPr>
        <w:t>/</w:t>
      </w:r>
      <w:r w:rsidRPr="0067798E">
        <w:rPr>
          <w:sz w:val="22"/>
          <w:szCs w:val="22"/>
        </w:rPr>
        <w:t>平方米，则该投标人第一年的暂定工程</w:t>
      </w:r>
      <w:proofErr w:type="gramStart"/>
      <w:r w:rsidRPr="0067798E">
        <w:rPr>
          <w:sz w:val="22"/>
          <w:szCs w:val="22"/>
        </w:rPr>
        <w:t>量实际</w:t>
      </w:r>
      <w:proofErr w:type="gramEnd"/>
      <w:r w:rsidRPr="0067798E">
        <w:rPr>
          <w:sz w:val="22"/>
          <w:szCs w:val="22"/>
        </w:rPr>
        <w:t>就变为</w:t>
      </w:r>
      <w:r w:rsidRPr="0067798E">
        <w:rPr>
          <w:sz w:val="22"/>
          <w:szCs w:val="22"/>
        </w:rPr>
        <w:t>100×9/12</w:t>
      </w:r>
      <w:r w:rsidRPr="0067798E">
        <w:rPr>
          <w:sz w:val="22"/>
          <w:szCs w:val="22"/>
        </w:rPr>
        <w:t>＝</w:t>
      </w:r>
      <w:r w:rsidRPr="0067798E">
        <w:rPr>
          <w:sz w:val="22"/>
          <w:szCs w:val="22"/>
        </w:rPr>
        <w:t>75</w:t>
      </w:r>
      <w:r w:rsidRPr="0067798E">
        <w:rPr>
          <w:sz w:val="22"/>
          <w:szCs w:val="22"/>
        </w:rPr>
        <w:t>平方米，该栏投标合价第一年应为</w:t>
      </w:r>
      <w:r w:rsidRPr="0067798E">
        <w:rPr>
          <w:sz w:val="22"/>
          <w:szCs w:val="22"/>
        </w:rPr>
        <w:t>120×100×9÷12</w:t>
      </w:r>
      <w:r w:rsidRPr="0067798E">
        <w:rPr>
          <w:sz w:val="22"/>
          <w:szCs w:val="22"/>
        </w:rPr>
        <w:t>＝</w:t>
      </w:r>
      <w:r w:rsidRPr="0067798E">
        <w:rPr>
          <w:sz w:val="22"/>
          <w:szCs w:val="22"/>
        </w:rPr>
        <w:t>9000</w:t>
      </w:r>
      <w:r w:rsidRPr="0067798E">
        <w:rPr>
          <w:sz w:val="22"/>
          <w:szCs w:val="22"/>
        </w:rPr>
        <w:t>元，第二年、三年分别为</w:t>
      </w:r>
      <w:r w:rsidRPr="0067798E">
        <w:rPr>
          <w:sz w:val="22"/>
          <w:szCs w:val="22"/>
        </w:rPr>
        <w:t>12000</w:t>
      </w:r>
      <w:r w:rsidRPr="0067798E">
        <w:rPr>
          <w:sz w:val="22"/>
          <w:szCs w:val="22"/>
        </w:rPr>
        <w:t>元。</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75" w:name="_Toc162530942"/>
      <w:bookmarkStart w:id="76" w:name="_Toc188790394"/>
      <w:r w:rsidRPr="0067798E">
        <w:rPr>
          <w:b/>
          <w:sz w:val="22"/>
          <w:szCs w:val="22"/>
        </w:rPr>
        <w:t xml:space="preserve">18 </w:t>
      </w:r>
      <w:r w:rsidRPr="0067798E">
        <w:rPr>
          <w:b/>
          <w:sz w:val="22"/>
          <w:szCs w:val="22"/>
        </w:rPr>
        <w:t>投标报价内容</w:t>
      </w:r>
      <w:bookmarkEnd w:id="75"/>
      <w:bookmarkEnd w:id="76"/>
    </w:p>
    <w:p w:rsidR="0067798E" w:rsidRPr="0067798E" w:rsidRDefault="0067798E" w:rsidP="0067798E">
      <w:pPr>
        <w:tabs>
          <w:tab w:val="left" w:pos="3060"/>
        </w:tabs>
        <w:snapToGrid w:val="0"/>
        <w:spacing w:line="300" w:lineRule="auto"/>
        <w:ind w:firstLineChars="200" w:firstLine="440"/>
        <w:rPr>
          <w:bCs/>
          <w:sz w:val="22"/>
          <w:szCs w:val="22"/>
        </w:rPr>
      </w:pPr>
      <w:r w:rsidRPr="0067798E">
        <w:rPr>
          <w:bCs/>
          <w:sz w:val="22"/>
          <w:szCs w:val="22"/>
        </w:rPr>
        <w:t>18.1</w:t>
      </w:r>
      <w:r w:rsidRPr="0067798E">
        <w:rPr>
          <w:bCs/>
          <w:sz w:val="22"/>
          <w:szCs w:val="22"/>
        </w:rPr>
        <w:t>投标报价包括项目招标范围内确定的工作内容，并达到养护、运行管理、维修技术（标准）要求所需的劳务、材料、机械、质检</w:t>
      </w:r>
      <w:r w:rsidRPr="0067798E">
        <w:rPr>
          <w:bCs/>
          <w:sz w:val="22"/>
          <w:szCs w:val="22"/>
        </w:rPr>
        <w:t>(</w:t>
      </w:r>
      <w:r w:rsidRPr="0067798E">
        <w:rPr>
          <w:bCs/>
          <w:sz w:val="22"/>
          <w:szCs w:val="22"/>
        </w:rPr>
        <w:t>自检</w:t>
      </w:r>
      <w:r w:rsidRPr="0067798E">
        <w:rPr>
          <w:bCs/>
          <w:sz w:val="22"/>
          <w:szCs w:val="22"/>
        </w:rPr>
        <w:t>)</w:t>
      </w:r>
      <w:r w:rsidRPr="0067798E">
        <w:rPr>
          <w:bCs/>
          <w:sz w:val="22"/>
          <w:szCs w:val="22"/>
        </w:rPr>
        <w:t>、缺陷修复、管理、利润等费用，以及合同明示或暗示的所有责任、义务和一般风险等费用。投标人用于本合同工程的各类设备的提供、运输、拆卸、拼装、折旧等支付的费用，已包括在设施量清单的单价与投标总价之中。</w:t>
      </w:r>
    </w:p>
    <w:p w:rsidR="0067798E" w:rsidRPr="0067798E" w:rsidRDefault="0067798E" w:rsidP="0067798E">
      <w:pPr>
        <w:tabs>
          <w:tab w:val="left" w:pos="3060"/>
        </w:tabs>
        <w:snapToGrid w:val="0"/>
        <w:spacing w:line="300" w:lineRule="auto"/>
        <w:ind w:firstLineChars="200" w:firstLine="440"/>
        <w:rPr>
          <w:sz w:val="22"/>
          <w:szCs w:val="22"/>
        </w:rPr>
      </w:pPr>
      <w:r w:rsidRPr="0067798E">
        <w:rPr>
          <w:rFonts w:hint="eastAsia"/>
          <w:bCs/>
          <w:sz w:val="22"/>
          <w:szCs w:val="22"/>
        </w:rPr>
        <w:t>1</w:t>
      </w:r>
      <w:r w:rsidRPr="0067798E">
        <w:rPr>
          <w:bCs/>
          <w:sz w:val="22"/>
          <w:szCs w:val="22"/>
        </w:rPr>
        <w:t>8.1.1</w:t>
      </w:r>
      <w:r w:rsidRPr="0067798E">
        <w:rPr>
          <w:rFonts w:hint="eastAsia"/>
          <w:sz w:val="22"/>
          <w:szCs w:val="22"/>
        </w:rPr>
        <w:t>本项目年度养护经费</w:t>
      </w:r>
      <w:r w:rsidRPr="0067798E">
        <w:rPr>
          <w:sz w:val="22"/>
          <w:szCs w:val="22"/>
        </w:rPr>
        <w:t>=</w:t>
      </w:r>
      <w:r w:rsidRPr="0067798E">
        <w:rPr>
          <w:rFonts w:hint="eastAsia"/>
          <w:sz w:val="22"/>
          <w:szCs w:val="22"/>
        </w:rPr>
        <w:t>日常养护经费</w:t>
      </w:r>
      <w:r w:rsidRPr="0067798E">
        <w:rPr>
          <w:rFonts w:hint="eastAsia"/>
          <w:sz w:val="22"/>
          <w:szCs w:val="22"/>
        </w:rPr>
        <w:t>+</w:t>
      </w:r>
      <w:r w:rsidRPr="0067798E">
        <w:rPr>
          <w:rFonts w:hint="eastAsia"/>
          <w:sz w:val="22"/>
          <w:szCs w:val="22"/>
        </w:rPr>
        <w:t>水电费。</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18.1.</w:t>
      </w:r>
      <w:r w:rsidRPr="0067798E">
        <w:rPr>
          <w:bCs/>
          <w:sz w:val="22"/>
          <w:szCs w:val="22"/>
        </w:rPr>
        <w:t>2</w:t>
      </w:r>
      <w:r w:rsidRPr="0067798E">
        <w:rPr>
          <w:bCs/>
          <w:sz w:val="22"/>
          <w:szCs w:val="22"/>
        </w:rPr>
        <w:t>日常养护</w:t>
      </w:r>
      <w:r w:rsidRPr="0067798E">
        <w:rPr>
          <w:rFonts w:hint="eastAsia"/>
          <w:bCs/>
          <w:sz w:val="22"/>
          <w:szCs w:val="22"/>
        </w:rPr>
        <w:t>经费是指完成设施量清单中明确的日常养护项目设施量，并达到养护、运行管理、维修技术（标准）要求所发生的费用，由投标人根据市场价格、自身实力在投标时自由竞价。其中</w:t>
      </w:r>
      <w:r w:rsidRPr="0067798E">
        <w:rPr>
          <w:rFonts w:hint="eastAsia"/>
          <w:bCs/>
          <w:sz w:val="22"/>
          <w:szCs w:val="22"/>
        </w:rPr>
        <w:t>:</w:t>
      </w:r>
    </w:p>
    <w:p w:rsidR="0067798E" w:rsidRPr="0067798E" w:rsidRDefault="0067798E" w:rsidP="0067798E">
      <w:pPr>
        <w:adjustRightInd w:val="0"/>
        <w:snapToGrid w:val="0"/>
        <w:spacing w:line="300" w:lineRule="auto"/>
        <w:ind w:firstLineChars="200" w:firstLine="440"/>
        <w:jc w:val="left"/>
        <w:rPr>
          <w:rFonts w:ascii="宋体" w:hAnsi="宋体"/>
          <w:bCs/>
          <w:sz w:val="22"/>
          <w:szCs w:val="22"/>
        </w:rPr>
      </w:pPr>
      <w:r w:rsidRPr="0067798E">
        <w:rPr>
          <w:rFonts w:ascii="宋体" w:hAnsi="宋体" w:hint="eastAsia"/>
          <w:bCs/>
          <w:sz w:val="22"/>
          <w:szCs w:val="22"/>
        </w:rPr>
        <w:t>日常养护经费：</w:t>
      </w:r>
      <w:r w:rsidRPr="0067798E">
        <w:rPr>
          <w:rFonts w:ascii="宋体" w:hAnsi="宋体" w:cs="宋体" w:hint="eastAsia"/>
          <w:bCs/>
          <w:sz w:val="22"/>
          <w:szCs w:val="22"/>
        </w:rPr>
        <w:t>养护范围内的养护维修及运行管理工作，主要包括设施结构维护、日常保洁、运行管理、机电系统维护等内容。经常性保养和修补其轻微损坏部分的作业。</w:t>
      </w:r>
    </w:p>
    <w:p w:rsidR="0067798E" w:rsidRPr="0067798E" w:rsidRDefault="0067798E" w:rsidP="0067798E">
      <w:pPr>
        <w:tabs>
          <w:tab w:val="left" w:pos="3060"/>
        </w:tabs>
        <w:snapToGrid w:val="0"/>
        <w:spacing w:line="300" w:lineRule="auto"/>
        <w:ind w:firstLineChars="200" w:firstLine="440"/>
        <w:rPr>
          <w:bCs/>
          <w:sz w:val="22"/>
          <w:szCs w:val="22"/>
        </w:rPr>
      </w:pPr>
      <w:r w:rsidRPr="0067798E">
        <w:rPr>
          <w:rFonts w:hint="eastAsia"/>
          <w:bCs/>
          <w:sz w:val="22"/>
          <w:szCs w:val="22"/>
        </w:rPr>
        <w:t>日常养护经费为总价包干（如考核不合格可按考核办法进行处罚并扣除），除遇不可抗力因素、采购人要求的变更以及招标文件或合同中另有约定的除外，不做任何调整。采购人不会因承包人在投标报价时的遗漏和疏忽而调整日常养护经费，也不能免除承包人在日常养护维修及运行管理费用规定内容和范围内的任何责任。</w:t>
      </w:r>
    </w:p>
    <w:p w:rsidR="0067798E" w:rsidRPr="0067798E" w:rsidRDefault="0067798E" w:rsidP="0067798E">
      <w:pPr>
        <w:snapToGrid w:val="0"/>
        <w:spacing w:line="300" w:lineRule="auto"/>
        <w:ind w:firstLineChars="200" w:firstLine="440"/>
        <w:rPr>
          <w:bCs/>
          <w:sz w:val="22"/>
          <w:szCs w:val="22"/>
          <w:shd w:val="clear" w:color="auto" w:fill="FFFFFF"/>
        </w:rPr>
      </w:pPr>
      <w:r w:rsidRPr="0067798E">
        <w:rPr>
          <w:rFonts w:hint="eastAsia"/>
          <w:bCs/>
          <w:sz w:val="22"/>
          <w:szCs w:val="22"/>
          <w:shd w:val="clear" w:color="auto" w:fill="FFFFFF"/>
        </w:rPr>
        <w:t>18.1.3</w:t>
      </w:r>
      <w:r w:rsidRPr="0067798E">
        <w:rPr>
          <w:rFonts w:hint="eastAsia"/>
          <w:sz w:val="22"/>
          <w:szCs w:val="22"/>
        </w:rPr>
        <w:t>水电费，</w:t>
      </w:r>
      <w:r w:rsidRPr="0067798E">
        <w:rPr>
          <w:rFonts w:hAnsi="宋体" w:hint="eastAsia"/>
          <w:bCs/>
          <w:sz w:val="22"/>
          <w:szCs w:val="22"/>
        </w:rPr>
        <w:t>根据实际发生情况最终按实结算</w:t>
      </w:r>
      <w:r w:rsidRPr="0067798E">
        <w:rPr>
          <w:rFonts w:hint="eastAsia"/>
          <w:sz w:val="22"/>
          <w:szCs w:val="22"/>
        </w:rPr>
        <w:t>。</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 xml:space="preserve">18.2 </w:t>
      </w:r>
      <w:r w:rsidRPr="0067798E">
        <w:rPr>
          <w:sz w:val="22"/>
          <w:szCs w:val="22"/>
        </w:rPr>
        <w:t>投标报价中投标人应考虑本项目可能存在的风险因素。投标报价应将所有工作内容考虑在内，如有漏项或缺项，均属于投标人的风险，其费用视作已分配在报价明细表内单价或总价之中。投标人应逐项计算并填写单价、合计价和总价。</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18.</w:t>
      </w:r>
      <w:r w:rsidRPr="0067798E">
        <w:rPr>
          <w:rFonts w:hint="eastAsia"/>
          <w:sz w:val="22"/>
          <w:szCs w:val="22"/>
        </w:rPr>
        <w:t>3</w:t>
      </w:r>
      <w:r w:rsidRPr="0067798E">
        <w:rPr>
          <w:sz w:val="22"/>
          <w:szCs w:val="22"/>
        </w:rPr>
        <w:t xml:space="preserve"> </w:t>
      </w:r>
      <w:r w:rsidRPr="0067798E">
        <w:rPr>
          <w:sz w:val="22"/>
          <w:szCs w:val="22"/>
        </w:rPr>
        <w:t>投标报价中投标人应考虑本项目可能存在的风险因素。投标报价应将所有工作内容考虑在内，如有漏项或缺项，均属于投标人的风险</w:t>
      </w:r>
      <w:r w:rsidRPr="0067798E">
        <w:rPr>
          <w:sz w:val="22"/>
        </w:rPr>
        <w:t>，其费用视作已分配在报价明细表内单价或总价之中</w:t>
      </w:r>
      <w:r w:rsidRPr="0067798E">
        <w:rPr>
          <w:sz w:val="22"/>
          <w:szCs w:val="22"/>
        </w:rPr>
        <w:t>。投标人应逐项计算并填写单价、合计价和总价。</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18.</w:t>
      </w:r>
      <w:r w:rsidRPr="0067798E">
        <w:rPr>
          <w:rFonts w:hint="eastAsia"/>
          <w:sz w:val="22"/>
          <w:szCs w:val="22"/>
        </w:rPr>
        <w:t>4</w:t>
      </w:r>
      <w:r w:rsidRPr="0067798E">
        <w:rPr>
          <w:sz w:val="22"/>
          <w:szCs w:val="22"/>
        </w:rPr>
        <w:t xml:space="preserve"> </w:t>
      </w:r>
      <w:r w:rsidRPr="0067798E">
        <w:rPr>
          <w:sz w:val="22"/>
          <w:szCs w:val="22"/>
        </w:rPr>
        <w:t>在项目实施期内，对于政策调整因素、主材、人工价格上涨以及可能存在的其它任何风险因素，投标人应自行考虑，在合同履约期内，中标单价不作调整，如合同另有约定除外。投标报价中投标人应考虑本项目可能存在的风险因素。</w:t>
      </w:r>
    </w:p>
    <w:p w:rsidR="0067798E" w:rsidRPr="0067798E" w:rsidRDefault="0067798E" w:rsidP="0067798E">
      <w:pPr>
        <w:snapToGrid w:val="0"/>
        <w:spacing w:line="300" w:lineRule="auto"/>
        <w:ind w:firstLineChars="200" w:firstLine="440"/>
        <w:jc w:val="left"/>
        <w:rPr>
          <w:sz w:val="22"/>
          <w:szCs w:val="22"/>
        </w:rPr>
      </w:pPr>
      <w:r w:rsidRPr="0067798E">
        <w:rPr>
          <w:sz w:val="22"/>
          <w:szCs w:val="22"/>
        </w:rPr>
        <w:t>18.</w:t>
      </w:r>
      <w:r w:rsidRPr="0067798E">
        <w:rPr>
          <w:rFonts w:hint="eastAsia"/>
          <w:sz w:val="22"/>
          <w:szCs w:val="22"/>
        </w:rPr>
        <w:t>5</w:t>
      </w:r>
      <w:r w:rsidRPr="0067798E">
        <w:rPr>
          <w:sz w:val="22"/>
          <w:szCs w:val="22"/>
        </w:rPr>
        <w:t xml:space="preserve"> </w:t>
      </w:r>
      <w:r w:rsidRPr="0067798E">
        <w:rPr>
          <w:sz w:val="22"/>
          <w:szCs w:val="22"/>
        </w:rPr>
        <w:t>投标人只需在《开标一览表》中报出对应服务期限的投标价格即可。</w:t>
      </w:r>
    </w:p>
    <w:p w:rsidR="0067798E" w:rsidRPr="0067798E" w:rsidRDefault="0067798E" w:rsidP="0067798E">
      <w:pPr>
        <w:adjustRightInd w:val="0"/>
        <w:snapToGrid w:val="0"/>
        <w:spacing w:line="300" w:lineRule="auto"/>
        <w:ind w:firstLineChars="196" w:firstLine="433"/>
        <w:jc w:val="left"/>
        <w:outlineLvl w:val="2"/>
        <w:rPr>
          <w:b/>
          <w:sz w:val="22"/>
          <w:szCs w:val="22"/>
        </w:rPr>
      </w:pPr>
      <w:bookmarkStart w:id="77" w:name="_Toc162530943"/>
      <w:bookmarkStart w:id="78" w:name="_Toc188790395"/>
      <w:r w:rsidRPr="0067798E">
        <w:rPr>
          <w:b/>
          <w:sz w:val="22"/>
          <w:szCs w:val="22"/>
        </w:rPr>
        <w:t xml:space="preserve">19 </w:t>
      </w:r>
      <w:r w:rsidRPr="0067798E">
        <w:rPr>
          <w:b/>
          <w:sz w:val="22"/>
          <w:szCs w:val="22"/>
        </w:rPr>
        <w:t>投标报价控制性条款</w:t>
      </w:r>
      <w:bookmarkEnd w:id="77"/>
      <w:bookmarkEnd w:id="78"/>
    </w:p>
    <w:p w:rsidR="0067798E" w:rsidRPr="0067798E" w:rsidRDefault="0067798E" w:rsidP="0067798E">
      <w:pPr>
        <w:snapToGrid w:val="0"/>
        <w:spacing w:line="300" w:lineRule="auto"/>
        <w:ind w:firstLineChars="200" w:firstLine="440"/>
        <w:jc w:val="left"/>
        <w:rPr>
          <w:sz w:val="22"/>
        </w:rPr>
      </w:pPr>
      <w:r w:rsidRPr="0067798E">
        <w:rPr>
          <w:sz w:val="22"/>
        </w:rPr>
        <w:t xml:space="preserve">19.1 </w:t>
      </w:r>
      <w:r w:rsidRPr="0067798E">
        <w:rPr>
          <w:sz w:val="22"/>
        </w:rPr>
        <w:t>投标报价不得超过公布的预算金额或最高限价，其中各包件或各分项报价（如有要求）均不得超过对应的预算金额或最高限价。</w:t>
      </w:r>
    </w:p>
    <w:p w:rsidR="0067798E" w:rsidRPr="0067798E" w:rsidRDefault="0067798E" w:rsidP="0067798E">
      <w:pPr>
        <w:snapToGrid w:val="0"/>
        <w:spacing w:line="300" w:lineRule="auto"/>
        <w:ind w:firstLineChars="200" w:firstLine="440"/>
        <w:jc w:val="left"/>
        <w:rPr>
          <w:sz w:val="22"/>
        </w:rPr>
      </w:pPr>
      <w:r w:rsidRPr="0067798E">
        <w:rPr>
          <w:sz w:val="22"/>
        </w:rPr>
        <w:t xml:space="preserve">19.2 </w:t>
      </w:r>
      <w:r w:rsidRPr="0067798E">
        <w:rPr>
          <w:sz w:val="22"/>
        </w:rPr>
        <w:t>本项目只允许有一个报价，任何有选择的报价将不予接受。</w:t>
      </w:r>
    </w:p>
    <w:p w:rsidR="0067798E" w:rsidRPr="0067798E" w:rsidRDefault="0067798E" w:rsidP="0067798E">
      <w:pPr>
        <w:snapToGrid w:val="0"/>
        <w:spacing w:line="300" w:lineRule="auto"/>
        <w:ind w:firstLineChars="200" w:firstLine="440"/>
        <w:jc w:val="left"/>
        <w:rPr>
          <w:sz w:val="22"/>
        </w:rPr>
      </w:pPr>
      <w:r w:rsidRPr="0067798E">
        <w:rPr>
          <w:sz w:val="22"/>
        </w:rPr>
        <w:t xml:space="preserve">19.3 </w:t>
      </w:r>
      <w:r w:rsidRPr="0067798E">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67798E" w:rsidRPr="0067798E" w:rsidRDefault="0067798E" w:rsidP="0067798E">
      <w:pPr>
        <w:snapToGrid w:val="0"/>
        <w:spacing w:line="300" w:lineRule="auto"/>
        <w:ind w:firstLineChars="200" w:firstLine="440"/>
        <w:jc w:val="left"/>
        <w:rPr>
          <w:sz w:val="22"/>
        </w:rPr>
      </w:pPr>
      <w:r w:rsidRPr="0067798E">
        <w:rPr>
          <w:sz w:val="22"/>
        </w:rPr>
        <w:t xml:space="preserve">19.4 </w:t>
      </w:r>
      <w:r w:rsidRPr="0067798E">
        <w:rPr>
          <w:sz w:val="22"/>
        </w:rPr>
        <w:t>经评标委员会审定，投标报价存在下列情形之一的，该投标文件作无效标处理：</w:t>
      </w:r>
    </w:p>
    <w:p w:rsidR="0067798E" w:rsidRPr="0067798E" w:rsidRDefault="0067798E" w:rsidP="0067798E">
      <w:pPr>
        <w:snapToGrid w:val="0"/>
        <w:spacing w:line="300" w:lineRule="auto"/>
        <w:ind w:firstLineChars="200" w:firstLine="440"/>
        <w:jc w:val="left"/>
        <w:rPr>
          <w:sz w:val="22"/>
        </w:rPr>
      </w:pPr>
      <w:r w:rsidRPr="0067798E">
        <w:rPr>
          <w:sz w:val="22"/>
        </w:rPr>
        <w:t xml:space="preserve">19.4.1 </w:t>
      </w:r>
      <w:r w:rsidRPr="0067798E">
        <w:rPr>
          <w:sz w:val="22"/>
        </w:rPr>
        <w:t>投标报价中缩减设施量清单中工作量的；</w:t>
      </w:r>
    </w:p>
    <w:p w:rsidR="0067798E" w:rsidRPr="0067798E" w:rsidRDefault="0067798E" w:rsidP="0067798E">
      <w:pPr>
        <w:snapToGrid w:val="0"/>
        <w:spacing w:line="300" w:lineRule="auto"/>
        <w:ind w:firstLineChars="200" w:firstLine="440"/>
        <w:jc w:val="left"/>
        <w:rPr>
          <w:sz w:val="22"/>
        </w:rPr>
      </w:pPr>
      <w:r w:rsidRPr="0067798E">
        <w:rPr>
          <w:sz w:val="22"/>
        </w:rPr>
        <w:lastRenderedPageBreak/>
        <w:t xml:space="preserve">19.4.2 </w:t>
      </w:r>
      <w:r w:rsidRPr="0067798E">
        <w:rPr>
          <w:sz w:val="22"/>
        </w:rPr>
        <w:t>投标报价和技术方案明显不相符的。</w:t>
      </w:r>
    </w:p>
    <w:p w:rsidR="0067798E" w:rsidRPr="0067798E" w:rsidRDefault="0067798E" w:rsidP="0067798E">
      <w:pPr>
        <w:snapToGrid w:val="0"/>
        <w:spacing w:line="300" w:lineRule="auto"/>
        <w:ind w:firstLineChars="200" w:firstLine="440"/>
        <w:jc w:val="left"/>
        <w:rPr>
          <w:sz w:val="22"/>
        </w:rPr>
      </w:pPr>
    </w:p>
    <w:p w:rsidR="0067798E" w:rsidRPr="0067798E" w:rsidRDefault="0067798E" w:rsidP="0067798E">
      <w:pPr>
        <w:adjustRightInd w:val="0"/>
        <w:snapToGrid w:val="0"/>
        <w:spacing w:line="300" w:lineRule="auto"/>
        <w:ind w:firstLineChars="196" w:firstLine="590"/>
        <w:jc w:val="center"/>
        <w:outlineLvl w:val="1"/>
        <w:rPr>
          <w:rFonts w:eastAsia="黑体"/>
          <w:b/>
          <w:sz w:val="30"/>
          <w:szCs w:val="30"/>
        </w:rPr>
      </w:pPr>
      <w:bookmarkStart w:id="79" w:name="_Toc188790396"/>
      <w:bookmarkStart w:id="80" w:name="_Toc486604818"/>
      <w:bookmarkStart w:id="81" w:name="_Toc481849902"/>
      <w:r w:rsidRPr="0067798E">
        <w:rPr>
          <w:rFonts w:eastAsia="黑体"/>
          <w:b/>
          <w:sz w:val="30"/>
          <w:szCs w:val="30"/>
        </w:rPr>
        <w:t>五、政府采购政策</w:t>
      </w:r>
      <w:bookmarkEnd w:id="79"/>
    </w:p>
    <w:p w:rsidR="0067798E" w:rsidRPr="0067798E" w:rsidRDefault="007E5F7E" w:rsidP="0067798E">
      <w:pPr>
        <w:adjustRightInd w:val="0"/>
        <w:snapToGrid w:val="0"/>
        <w:spacing w:line="300" w:lineRule="auto"/>
        <w:ind w:firstLineChars="200" w:firstLine="442"/>
        <w:outlineLvl w:val="2"/>
        <w:rPr>
          <w:b/>
          <w:sz w:val="22"/>
          <w:szCs w:val="22"/>
        </w:rPr>
      </w:pPr>
      <w:bookmarkStart w:id="82" w:name="_Toc188790397"/>
      <w:bookmarkStart w:id="83" w:name="_Toc486604821"/>
      <w:bookmarkStart w:id="84" w:name="_Toc481849905"/>
      <w:bookmarkEnd w:id="80"/>
      <w:bookmarkEnd w:id="81"/>
      <w:r>
        <w:rPr>
          <w:rFonts w:hint="eastAsia"/>
          <w:b/>
          <w:sz w:val="22"/>
        </w:rPr>
        <w:t xml:space="preserve">20 </w:t>
      </w:r>
      <w:r w:rsidR="0067798E" w:rsidRPr="0067798E">
        <w:rPr>
          <w:b/>
          <w:sz w:val="22"/>
          <w:szCs w:val="22"/>
        </w:rPr>
        <w:t>促进中小企业发展</w:t>
      </w:r>
      <w:bookmarkEnd w:id="82"/>
    </w:p>
    <w:p w:rsidR="0067798E" w:rsidRPr="0067798E" w:rsidRDefault="0067798E" w:rsidP="0067798E">
      <w:pPr>
        <w:tabs>
          <w:tab w:val="left" w:pos="3060"/>
        </w:tabs>
        <w:adjustRightInd w:val="0"/>
        <w:snapToGrid w:val="0"/>
        <w:spacing w:line="300" w:lineRule="auto"/>
        <w:ind w:firstLineChars="200" w:firstLine="442"/>
        <w:rPr>
          <w:sz w:val="22"/>
          <w:szCs w:val="22"/>
        </w:rPr>
      </w:pPr>
      <w:r w:rsidRPr="0067798E">
        <w:rPr>
          <w:rFonts w:ascii="宋体" w:hAnsi="宋体" w:cs="宋体" w:hint="eastAsia"/>
          <w:b/>
          <w:bCs/>
          <w:kern w:val="0"/>
          <w:sz w:val="22"/>
          <w:szCs w:val="22"/>
        </w:rPr>
        <w:t>★</w:t>
      </w:r>
      <w:r w:rsidR="007E5F7E">
        <w:rPr>
          <w:rFonts w:hint="eastAsia"/>
          <w:sz w:val="22"/>
          <w:szCs w:val="22"/>
        </w:rPr>
        <w:t>20</w:t>
      </w:r>
      <w:r w:rsidRPr="0067798E">
        <w:rPr>
          <w:bCs/>
          <w:sz w:val="22"/>
          <w:szCs w:val="22"/>
        </w:rPr>
        <w:t>.1</w:t>
      </w:r>
      <w:r w:rsidRPr="0067798E">
        <w:rPr>
          <w:sz w:val="22"/>
          <w:szCs w:val="22"/>
        </w:rPr>
        <w:t>中小企业（含中型、小型、微型企业，下同）的划定按照《中小企业划型标准规定》（工信部联企业【</w:t>
      </w:r>
      <w:r w:rsidRPr="0067798E">
        <w:rPr>
          <w:sz w:val="22"/>
          <w:szCs w:val="22"/>
        </w:rPr>
        <w:t>2011</w:t>
      </w:r>
      <w:r w:rsidRPr="0067798E">
        <w:rPr>
          <w:sz w:val="22"/>
          <w:szCs w:val="22"/>
        </w:rPr>
        <w:t>】</w:t>
      </w:r>
      <w:r w:rsidRPr="0067798E">
        <w:rPr>
          <w:sz w:val="22"/>
          <w:szCs w:val="22"/>
        </w:rPr>
        <w:t>300</w:t>
      </w:r>
      <w:r w:rsidRPr="0067798E">
        <w:rPr>
          <w:sz w:val="22"/>
          <w:szCs w:val="22"/>
        </w:rPr>
        <w:t>号）执行，参加投标的中小企业应当提供《中小企业声明函》（具体格式见</w:t>
      </w:r>
      <w:r w:rsidRPr="0067798E">
        <w:rPr>
          <w:sz w:val="22"/>
          <w:szCs w:val="22"/>
        </w:rPr>
        <w:t>“</w:t>
      </w:r>
      <w:r w:rsidRPr="0067798E">
        <w:rPr>
          <w:sz w:val="22"/>
          <w:szCs w:val="22"/>
        </w:rPr>
        <w:t>响应文件格式</w:t>
      </w:r>
      <w:r w:rsidRPr="0067798E">
        <w:rPr>
          <w:sz w:val="22"/>
          <w:szCs w:val="22"/>
        </w:rPr>
        <w:t>”</w:t>
      </w:r>
      <w:r w:rsidRPr="0067798E">
        <w:rPr>
          <w:sz w:val="22"/>
          <w:szCs w:val="22"/>
        </w:rPr>
        <w:t>），反之，视作非中、小微企业，不具备参与投标资格。如项目允许联合体参与竞争的，则联合体中各方均应为中小企业，并按本款要求提供《中小企业声明函》。</w:t>
      </w:r>
    </w:p>
    <w:p w:rsidR="0067798E" w:rsidRPr="0067798E" w:rsidRDefault="0067798E" w:rsidP="0067798E">
      <w:pPr>
        <w:adjustRightInd w:val="0"/>
        <w:snapToGrid w:val="0"/>
        <w:spacing w:line="300" w:lineRule="auto"/>
        <w:ind w:firstLineChars="200" w:firstLine="442"/>
        <w:rPr>
          <w:sz w:val="22"/>
          <w:szCs w:val="22"/>
        </w:rPr>
      </w:pPr>
      <w:r w:rsidRPr="0067798E">
        <w:rPr>
          <w:rFonts w:ascii="宋体" w:hAnsi="宋体" w:cs="宋体" w:hint="eastAsia"/>
          <w:b/>
          <w:bCs/>
          <w:kern w:val="0"/>
          <w:sz w:val="22"/>
          <w:szCs w:val="22"/>
        </w:rPr>
        <w:t>★</w:t>
      </w:r>
      <w:r w:rsidR="007E5F7E">
        <w:rPr>
          <w:rFonts w:hint="eastAsia"/>
          <w:sz w:val="22"/>
          <w:szCs w:val="22"/>
        </w:rPr>
        <w:t>20</w:t>
      </w:r>
      <w:r w:rsidRPr="0067798E">
        <w:rPr>
          <w:sz w:val="22"/>
          <w:szCs w:val="22"/>
        </w:rPr>
        <w:t xml:space="preserve">.2 </w:t>
      </w:r>
      <w:r w:rsidRPr="0067798E">
        <w:rPr>
          <w:sz w:val="22"/>
          <w:szCs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67798E" w:rsidRPr="0067798E" w:rsidRDefault="0067798E" w:rsidP="0067798E">
      <w:pPr>
        <w:adjustRightInd w:val="0"/>
        <w:snapToGrid w:val="0"/>
        <w:spacing w:line="300" w:lineRule="auto"/>
        <w:ind w:firstLineChars="200" w:firstLine="442"/>
        <w:rPr>
          <w:sz w:val="22"/>
          <w:szCs w:val="22"/>
        </w:rPr>
      </w:pPr>
      <w:r w:rsidRPr="0067798E">
        <w:rPr>
          <w:rFonts w:ascii="宋体" w:hAnsi="宋体" w:cs="宋体" w:hint="eastAsia"/>
          <w:b/>
          <w:bCs/>
          <w:kern w:val="0"/>
          <w:sz w:val="22"/>
          <w:szCs w:val="22"/>
        </w:rPr>
        <w:t>★</w:t>
      </w:r>
      <w:r w:rsidR="007E5F7E">
        <w:rPr>
          <w:rFonts w:hint="eastAsia"/>
          <w:sz w:val="22"/>
          <w:szCs w:val="22"/>
        </w:rPr>
        <w:t>20</w:t>
      </w:r>
      <w:r w:rsidRPr="0067798E">
        <w:rPr>
          <w:sz w:val="22"/>
          <w:szCs w:val="22"/>
        </w:rPr>
        <w:t xml:space="preserve">.3 </w:t>
      </w:r>
      <w:r w:rsidRPr="0067798E">
        <w:rPr>
          <w:sz w:val="22"/>
          <w:szCs w:val="22"/>
        </w:rPr>
        <w:t>如项目允许联合体参与竞争的，组成联合体的中型企业和其他自然人、法人或者其他组织，与小型、微型企业之间不得存在投资关系。</w:t>
      </w:r>
    </w:p>
    <w:p w:rsidR="0067798E" w:rsidRPr="0067798E" w:rsidRDefault="0067798E" w:rsidP="0067798E">
      <w:pPr>
        <w:adjustRightInd w:val="0"/>
        <w:snapToGrid w:val="0"/>
        <w:spacing w:line="300" w:lineRule="auto"/>
        <w:ind w:firstLineChars="200" w:firstLine="442"/>
        <w:rPr>
          <w:sz w:val="22"/>
          <w:szCs w:val="22"/>
        </w:rPr>
      </w:pPr>
      <w:r w:rsidRPr="0067798E">
        <w:rPr>
          <w:rFonts w:ascii="宋体" w:hAnsi="宋体" w:cs="宋体" w:hint="eastAsia"/>
          <w:b/>
          <w:bCs/>
          <w:kern w:val="0"/>
          <w:sz w:val="22"/>
          <w:szCs w:val="22"/>
        </w:rPr>
        <w:t>★</w:t>
      </w:r>
      <w:r w:rsidR="007E5F7E">
        <w:rPr>
          <w:rFonts w:hint="eastAsia"/>
          <w:sz w:val="22"/>
          <w:szCs w:val="22"/>
        </w:rPr>
        <w:t>20</w:t>
      </w:r>
      <w:r w:rsidRPr="0067798E">
        <w:rPr>
          <w:sz w:val="22"/>
          <w:szCs w:val="22"/>
        </w:rPr>
        <w:t>.4</w:t>
      </w:r>
      <w:r w:rsidRPr="0067798E">
        <w:rPr>
          <w:sz w:val="22"/>
          <w:szCs w:val="22"/>
        </w:rPr>
        <w:t>供应商如提供虚假材料以谋取成交的，按照《政府采购法》有关条款处理，并记入供应商诚信档案。</w:t>
      </w:r>
    </w:p>
    <w:p w:rsidR="0067798E" w:rsidRPr="0067798E" w:rsidRDefault="007E5F7E" w:rsidP="0067798E">
      <w:pPr>
        <w:snapToGrid w:val="0"/>
        <w:spacing w:line="360" w:lineRule="auto"/>
        <w:ind w:firstLineChars="200" w:firstLine="442"/>
        <w:outlineLvl w:val="2"/>
        <w:rPr>
          <w:b/>
          <w:sz w:val="22"/>
        </w:rPr>
      </w:pPr>
      <w:bookmarkStart w:id="85" w:name="_Toc481849904"/>
      <w:bookmarkStart w:id="86" w:name="_Toc486604820"/>
      <w:bookmarkStart w:id="87" w:name="_Toc188790398"/>
      <w:bookmarkEnd w:id="83"/>
      <w:bookmarkEnd w:id="84"/>
      <w:r>
        <w:rPr>
          <w:rFonts w:hint="eastAsia"/>
          <w:b/>
          <w:sz w:val="22"/>
        </w:rPr>
        <w:t>21</w:t>
      </w:r>
      <w:r w:rsidR="0067798E" w:rsidRPr="0067798E">
        <w:rPr>
          <w:b/>
          <w:sz w:val="22"/>
        </w:rPr>
        <w:t xml:space="preserve"> </w:t>
      </w:r>
      <w:bookmarkEnd w:id="85"/>
      <w:bookmarkEnd w:id="86"/>
      <w:r w:rsidR="0067798E" w:rsidRPr="0067798E">
        <w:rPr>
          <w:b/>
          <w:sz w:val="22"/>
        </w:rPr>
        <w:t>促进残疾人就业</w:t>
      </w:r>
      <w:r w:rsidR="0067798E" w:rsidRPr="0067798E">
        <w:rPr>
          <w:sz w:val="22"/>
        </w:rPr>
        <w:t>（注：仅残疾人福利单位适用）</w:t>
      </w:r>
      <w:bookmarkEnd w:id="87"/>
    </w:p>
    <w:p w:rsidR="0067798E" w:rsidRPr="0067798E" w:rsidRDefault="007E5F7E" w:rsidP="0067798E">
      <w:pPr>
        <w:snapToGrid w:val="0"/>
        <w:spacing w:line="360" w:lineRule="auto"/>
        <w:ind w:firstLineChars="200" w:firstLine="440"/>
        <w:rPr>
          <w:sz w:val="22"/>
        </w:rPr>
      </w:pPr>
      <w:r>
        <w:rPr>
          <w:rFonts w:hint="eastAsia"/>
          <w:sz w:val="22"/>
        </w:rPr>
        <w:t>21</w:t>
      </w:r>
      <w:r w:rsidR="0067798E" w:rsidRPr="0067798E">
        <w:rPr>
          <w:sz w:val="22"/>
        </w:rPr>
        <w:t xml:space="preserve">.1 </w:t>
      </w:r>
      <w:bookmarkStart w:id="88" w:name="sendNo"/>
      <w:r w:rsidR="0067798E" w:rsidRPr="0067798E">
        <w:rPr>
          <w:sz w:val="22"/>
        </w:rPr>
        <w:t>符合财库</w:t>
      </w:r>
      <w:bookmarkEnd w:id="88"/>
      <w:r w:rsidR="0067798E" w:rsidRPr="0067798E">
        <w:rPr>
          <w:sz w:val="22"/>
        </w:rPr>
        <w:t>【</w:t>
      </w:r>
      <w:r w:rsidR="0067798E" w:rsidRPr="0067798E">
        <w:rPr>
          <w:sz w:val="22"/>
        </w:rPr>
        <w:t>2017</w:t>
      </w:r>
      <w:r w:rsidR="0067798E" w:rsidRPr="0067798E">
        <w:rPr>
          <w:sz w:val="22"/>
        </w:rPr>
        <w:t>】</w:t>
      </w:r>
      <w:r w:rsidR="0067798E" w:rsidRPr="0067798E">
        <w:rPr>
          <w:sz w:val="22"/>
        </w:rPr>
        <w:t>141</w:t>
      </w:r>
      <w:r w:rsidR="0067798E" w:rsidRPr="0067798E">
        <w:rPr>
          <w:sz w:val="22"/>
        </w:rPr>
        <w:t>号文中所示条件的残疾人福利性单位视同小型、微型企业，享受促进中小企业发展的政府采购政策。残疾人福利性单位属于小型、微型企业的，不重复享受政策。</w:t>
      </w:r>
    </w:p>
    <w:p w:rsidR="00835C9D" w:rsidRPr="0067798E" w:rsidRDefault="007E5F7E" w:rsidP="0067798E">
      <w:pPr>
        <w:ind w:firstLineChars="200" w:firstLine="440"/>
        <w:rPr>
          <w:sz w:val="22"/>
        </w:rPr>
      </w:pPr>
      <w:r>
        <w:rPr>
          <w:rFonts w:hint="eastAsia"/>
          <w:sz w:val="22"/>
        </w:rPr>
        <w:t>21</w:t>
      </w:r>
      <w:r w:rsidR="0067798E" w:rsidRPr="0067798E">
        <w:rPr>
          <w:sz w:val="22"/>
        </w:rPr>
        <w:t xml:space="preserve">.2 </w:t>
      </w:r>
      <w:r w:rsidR="0067798E" w:rsidRPr="0067798E">
        <w:rPr>
          <w:sz w:val="22"/>
        </w:rPr>
        <w:t>残疾人福利性单位在参加政府采购活动时，</w:t>
      </w:r>
      <w:proofErr w:type="gramStart"/>
      <w:r w:rsidR="0067798E" w:rsidRPr="0067798E">
        <w:rPr>
          <w:sz w:val="22"/>
        </w:rPr>
        <w:t>应当按财库</w:t>
      </w:r>
      <w:proofErr w:type="gramEnd"/>
      <w:r w:rsidR="0067798E" w:rsidRPr="0067798E">
        <w:rPr>
          <w:sz w:val="22"/>
        </w:rPr>
        <w:t>【</w:t>
      </w:r>
      <w:r w:rsidR="0067798E" w:rsidRPr="0067798E">
        <w:rPr>
          <w:sz w:val="22"/>
        </w:rPr>
        <w:t>2017</w:t>
      </w:r>
      <w:r w:rsidR="0067798E" w:rsidRPr="0067798E">
        <w:rPr>
          <w:sz w:val="22"/>
        </w:rPr>
        <w:t>】</w:t>
      </w:r>
      <w:r w:rsidR="0067798E" w:rsidRPr="0067798E">
        <w:rPr>
          <w:sz w:val="22"/>
        </w:rPr>
        <w:t>141</w:t>
      </w:r>
      <w:r w:rsidR="0067798E" w:rsidRPr="0067798E">
        <w:rPr>
          <w:sz w:val="22"/>
        </w:rPr>
        <w:t>号规定的《残疾人福利性单位声明函》（具体格式详见</w:t>
      </w:r>
      <w:r w:rsidR="0067798E" w:rsidRPr="0067798E">
        <w:rPr>
          <w:sz w:val="22"/>
        </w:rPr>
        <w:t>“</w:t>
      </w:r>
      <w:r w:rsidR="0067798E" w:rsidRPr="0067798E">
        <w:rPr>
          <w:sz w:val="22"/>
        </w:rPr>
        <w:t>投标文件格式</w:t>
      </w:r>
      <w:r w:rsidR="0067798E" w:rsidRPr="0067798E">
        <w:rPr>
          <w:sz w:val="22"/>
        </w:rPr>
        <w:t>”</w:t>
      </w:r>
      <w:r w:rsidR="0067798E" w:rsidRPr="0067798E">
        <w:rPr>
          <w:sz w:val="22"/>
        </w:rPr>
        <w:t>），并对声明的真实性负责。</w:t>
      </w:r>
    </w:p>
    <w:p w:rsidR="0067798E" w:rsidRPr="0067798E" w:rsidRDefault="0067798E" w:rsidP="0067798E"/>
    <w:sectPr w:rsidR="0067798E" w:rsidRPr="006779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DA0" w:rsidRDefault="00572DA0" w:rsidP="0067798E">
      <w:r>
        <w:separator/>
      </w:r>
    </w:p>
  </w:endnote>
  <w:endnote w:type="continuationSeparator" w:id="0">
    <w:p w:rsidR="00572DA0" w:rsidRDefault="00572DA0" w:rsidP="0067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BatangChe">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1"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DA0" w:rsidRDefault="00572DA0" w:rsidP="0067798E">
      <w:r>
        <w:separator/>
      </w:r>
    </w:p>
  </w:footnote>
  <w:footnote w:type="continuationSeparator" w:id="0">
    <w:p w:rsidR="00572DA0" w:rsidRDefault="00572DA0" w:rsidP="00677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4AF6FC2"/>
    <w:multiLevelType w:val="singleLevel"/>
    <w:tmpl w:val="34AF6FC2"/>
    <w:lvl w:ilvl="0">
      <w:start w:val="1"/>
      <w:numFmt w:val="decimal"/>
      <w:suff w:val="space"/>
      <w:lvlText w:val="%1."/>
      <w:lvlJc w:val="left"/>
      <w:pPr>
        <w:ind w:left="0" w:firstLine="0"/>
      </w:pPr>
    </w:lvl>
  </w:abstractNum>
  <w:abstractNum w:abstractNumId="2">
    <w:nsid w:val="3E783C9B"/>
    <w:multiLevelType w:val="multilevel"/>
    <w:tmpl w:val="3E783C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9821B9"/>
    <w:multiLevelType w:val="multilevel"/>
    <w:tmpl w:val="4C9821B9"/>
    <w:lvl w:ilvl="0">
      <w:start w:val="1"/>
      <w:numFmt w:val="decimalEnclosedCircle"/>
      <w:lvlText w:val="%1"/>
      <w:lvlJc w:val="left"/>
      <w:pPr>
        <w:ind w:left="360" w:hanging="360"/>
      </w:pPr>
      <w:rPr>
        <w:rFonts w:ascii="宋体" w:cs="宋体"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E50802"/>
    <w:multiLevelType w:val="multilevel"/>
    <w:tmpl w:val="51E508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CF754BF"/>
    <w:multiLevelType w:val="hybridMultilevel"/>
    <w:tmpl w:val="748A6EF2"/>
    <w:lvl w:ilvl="0" w:tplc="2FE6EC0E">
      <w:start w:val="1"/>
      <w:numFmt w:val="decimalEnclosedCircle"/>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D36BED"/>
    <w:multiLevelType w:val="multilevel"/>
    <w:tmpl w:val="7DD36BED"/>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lvlOverride w:ilvl="0">
      <w:startOverride w:val="1"/>
    </w:lvlOverride>
  </w:num>
  <w:num w:numId="4">
    <w:abstractNumId w:val="7"/>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C"/>
    <w:rsid w:val="0000128F"/>
    <w:rsid w:val="00021B0C"/>
    <w:rsid w:val="00044011"/>
    <w:rsid w:val="000F1835"/>
    <w:rsid w:val="00113763"/>
    <w:rsid w:val="00122BE5"/>
    <w:rsid w:val="002278F8"/>
    <w:rsid w:val="002555BA"/>
    <w:rsid w:val="00300C30"/>
    <w:rsid w:val="00301F22"/>
    <w:rsid w:val="003526D2"/>
    <w:rsid w:val="00397136"/>
    <w:rsid w:val="003A5DFF"/>
    <w:rsid w:val="00426561"/>
    <w:rsid w:val="00436F0E"/>
    <w:rsid w:val="00475377"/>
    <w:rsid w:val="00481976"/>
    <w:rsid w:val="004856D2"/>
    <w:rsid w:val="00530340"/>
    <w:rsid w:val="00567D3C"/>
    <w:rsid w:val="00572DA0"/>
    <w:rsid w:val="005C7871"/>
    <w:rsid w:val="00624C76"/>
    <w:rsid w:val="0067798E"/>
    <w:rsid w:val="00696E9E"/>
    <w:rsid w:val="006D533D"/>
    <w:rsid w:val="00743237"/>
    <w:rsid w:val="00751356"/>
    <w:rsid w:val="007A4094"/>
    <w:rsid w:val="007E5F7E"/>
    <w:rsid w:val="007F61C5"/>
    <w:rsid w:val="00835C9D"/>
    <w:rsid w:val="00836022"/>
    <w:rsid w:val="008441CB"/>
    <w:rsid w:val="00850396"/>
    <w:rsid w:val="00901BC4"/>
    <w:rsid w:val="009C1C2A"/>
    <w:rsid w:val="009C3434"/>
    <w:rsid w:val="009E7E75"/>
    <w:rsid w:val="00A962FB"/>
    <w:rsid w:val="00B14B54"/>
    <w:rsid w:val="00B5091A"/>
    <w:rsid w:val="00B60E4E"/>
    <w:rsid w:val="00B82232"/>
    <w:rsid w:val="00BF65A0"/>
    <w:rsid w:val="00C07B2C"/>
    <w:rsid w:val="00C869DF"/>
    <w:rsid w:val="00CE325E"/>
    <w:rsid w:val="00CF4276"/>
    <w:rsid w:val="00D25855"/>
    <w:rsid w:val="00D4487A"/>
    <w:rsid w:val="00D47234"/>
    <w:rsid w:val="00D50C4B"/>
    <w:rsid w:val="00FB0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8E"/>
    <w:pPr>
      <w:widowControl w:val="0"/>
      <w:jc w:val="both"/>
    </w:pPr>
    <w:rPr>
      <w:rFonts w:ascii="Times New Roman" w:eastAsia="宋体" w:hAnsi="Times New Roman" w:cs="Times New Roman"/>
      <w:szCs w:val="20"/>
    </w:rPr>
  </w:style>
  <w:style w:type="paragraph" w:styleId="1">
    <w:name w:val="heading 1"/>
    <w:basedOn w:val="a"/>
    <w:next w:val="a"/>
    <w:link w:val="1Char"/>
    <w:qFormat/>
    <w:rsid w:val="0067798E"/>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6779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7798E"/>
    <w:pPr>
      <w:keepNext/>
      <w:keepLines/>
      <w:spacing w:before="120" w:after="120"/>
      <w:outlineLvl w:val="2"/>
    </w:pPr>
    <w:rPr>
      <w:b/>
      <w:bCs/>
      <w:szCs w:val="32"/>
      <w:lang w:val="x-none" w:eastAsia="x-none"/>
    </w:rPr>
  </w:style>
  <w:style w:type="paragraph" w:styleId="4">
    <w:name w:val="heading 4"/>
    <w:basedOn w:val="a"/>
    <w:next w:val="a"/>
    <w:link w:val="4Char"/>
    <w:qFormat/>
    <w:rsid w:val="0067798E"/>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67798E"/>
    <w:pPr>
      <w:keepNext/>
      <w:keepLines/>
      <w:tabs>
        <w:tab w:val="left" w:pos="1080"/>
      </w:tabs>
      <w:spacing w:before="280" w:after="290" w:line="376" w:lineRule="auto"/>
      <w:ind w:left="1080" w:hanging="1080"/>
      <w:outlineLvl w:val="4"/>
    </w:pPr>
    <w:rPr>
      <w:b/>
      <w:sz w:val="28"/>
      <w:lang w:val="x-none" w:eastAsia="x-none"/>
    </w:rPr>
  </w:style>
  <w:style w:type="paragraph" w:styleId="6">
    <w:name w:val="heading 6"/>
    <w:basedOn w:val="a"/>
    <w:next w:val="a0"/>
    <w:link w:val="6Char"/>
    <w:qFormat/>
    <w:rsid w:val="0067798E"/>
    <w:pPr>
      <w:keepNext/>
      <w:keepLines/>
      <w:tabs>
        <w:tab w:val="left" w:pos="1080"/>
      </w:tabs>
      <w:spacing w:before="240" w:after="64" w:line="320" w:lineRule="auto"/>
      <w:ind w:left="1080" w:hanging="1080"/>
      <w:outlineLvl w:val="5"/>
    </w:pPr>
    <w:rPr>
      <w:rFonts w:ascii="Arial" w:eastAsia="黑体" w:hAnsi="Arial"/>
      <w:b/>
      <w:sz w:val="24"/>
      <w:lang w:val="x-none" w:eastAsia="x-none"/>
    </w:rPr>
  </w:style>
  <w:style w:type="paragraph" w:styleId="7">
    <w:name w:val="heading 7"/>
    <w:basedOn w:val="a"/>
    <w:next w:val="a"/>
    <w:link w:val="7Char"/>
    <w:qFormat/>
    <w:rsid w:val="0067798E"/>
    <w:pPr>
      <w:keepNext/>
      <w:keepLines/>
      <w:tabs>
        <w:tab w:val="left" w:pos="1080"/>
      </w:tabs>
      <w:spacing w:before="240" w:after="64" w:line="320" w:lineRule="auto"/>
      <w:ind w:left="1080" w:hanging="1080"/>
      <w:outlineLvl w:val="6"/>
    </w:pPr>
    <w:rPr>
      <w:b/>
      <w:sz w:val="24"/>
      <w:lang w:val="x-none" w:eastAsia="x-none"/>
    </w:rPr>
  </w:style>
  <w:style w:type="paragraph" w:styleId="8">
    <w:name w:val="heading 8"/>
    <w:basedOn w:val="a"/>
    <w:next w:val="a0"/>
    <w:link w:val="8Char"/>
    <w:qFormat/>
    <w:rsid w:val="0067798E"/>
    <w:pPr>
      <w:keepNext/>
      <w:keepLines/>
      <w:tabs>
        <w:tab w:val="left" w:pos="1440"/>
      </w:tabs>
      <w:spacing w:before="240" w:after="64" w:line="320" w:lineRule="auto"/>
      <w:ind w:left="1440" w:hanging="1440"/>
      <w:outlineLvl w:val="7"/>
    </w:pPr>
    <w:rPr>
      <w:rFonts w:ascii="Arial" w:eastAsia="黑体" w:hAnsi="Arial"/>
      <w:sz w:val="24"/>
      <w:lang w:val="x-none" w:eastAsia="x-none"/>
    </w:rPr>
  </w:style>
  <w:style w:type="paragraph" w:styleId="9">
    <w:name w:val="heading 9"/>
    <w:basedOn w:val="a"/>
    <w:next w:val="a0"/>
    <w:link w:val="9Char"/>
    <w:qFormat/>
    <w:rsid w:val="0067798E"/>
    <w:pPr>
      <w:keepNext/>
      <w:keepLines/>
      <w:tabs>
        <w:tab w:val="left" w:pos="1440"/>
      </w:tabs>
      <w:spacing w:before="240" w:after="64" w:line="320" w:lineRule="auto"/>
      <w:ind w:left="1440" w:hanging="1440"/>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77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7798E"/>
    <w:rPr>
      <w:sz w:val="18"/>
      <w:szCs w:val="18"/>
    </w:rPr>
  </w:style>
  <w:style w:type="paragraph" w:styleId="a5">
    <w:name w:val="footer"/>
    <w:basedOn w:val="a"/>
    <w:link w:val="Char0"/>
    <w:uiPriority w:val="99"/>
    <w:unhideWhenUsed/>
    <w:qFormat/>
    <w:rsid w:val="0067798E"/>
    <w:pPr>
      <w:tabs>
        <w:tab w:val="center" w:pos="4153"/>
        <w:tab w:val="right" w:pos="8306"/>
      </w:tabs>
      <w:snapToGrid w:val="0"/>
      <w:jc w:val="left"/>
    </w:pPr>
    <w:rPr>
      <w:sz w:val="18"/>
      <w:szCs w:val="18"/>
    </w:rPr>
  </w:style>
  <w:style w:type="character" w:customStyle="1" w:styleId="Char0">
    <w:name w:val="页脚 Char"/>
    <w:basedOn w:val="a1"/>
    <w:link w:val="a5"/>
    <w:uiPriority w:val="99"/>
    <w:rsid w:val="0067798E"/>
    <w:rPr>
      <w:sz w:val="18"/>
      <w:szCs w:val="18"/>
    </w:rPr>
  </w:style>
  <w:style w:type="character" w:customStyle="1" w:styleId="1Char">
    <w:name w:val="标题 1 Char"/>
    <w:basedOn w:val="a1"/>
    <w:link w:val="1"/>
    <w:rsid w:val="0067798E"/>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67798E"/>
    <w:rPr>
      <w:rFonts w:ascii="Arial" w:eastAsia="黑体" w:hAnsi="Arial" w:cs="Times New Roman"/>
      <w:b/>
      <w:bCs/>
      <w:sz w:val="32"/>
      <w:szCs w:val="32"/>
    </w:rPr>
  </w:style>
  <w:style w:type="character" w:customStyle="1" w:styleId="3Char">
    <w:name w:val="标题 3 Char"/>
    <w:basedOn w:val="a1"/>
    <w:link w:val="3"/>
    <w:qFormat/>
    <w:rsid w:val="0067798E"/>
    <w:rPr>
      <w:rFonts w:ascii="Times New Roman" w:eastAsia="宋体" w:hAnsi="Times New Roman" w:cs="Times New Roman"/>
      <w:b/>
      <w:bCs/>
      <w:szCs w:val="32"/>
      <w:lang w:val="x-none" w:eastAsia="x-none"/>
    </w:rPr>
  </w:style>
  <w:style w:type="character" w:customStyle="1" w:styleId="4Char">
    <w:name w:val="标题 4 Char"/>
    <w:basedOn w:val="a1"/>
    <w:link w:val="4"/>
    <w:rsid w:val="0067798E"/>
    <w:rPr>
      <w:rFonts w:ascii="Arial" w:eastAsia="黑体" w:hAnsi="Arial" w:cs="Times New Roman"/>
      <w:b/>
      <w:bCs/>
      <w:sz w:val="28"/>
      <w:szCs w:val="28"/>
      <w:lang w:val="x-none" w:eastAsia="x-none"/>
    </w:rPr>
  </w:style>
  <w:style w:type="character" w:customStyle="1" w:styleId="5Char">
    <w:name w:val="标题 5 Char"/>
    <w:basedOn w:val="a1"/>
    <w:link w:val="5"/>
    <w:qFormat/>
    <w:rsid w:val="0067798E"/>
    <w:rPr>
      <w:rFonts w:ascii="Times New Roman" w:eastAsia="宋体" w:hAnsi="Times New Roman" w:cs="Times New Roman"/>
      <w:b/>
      <w:sz w:val="28"/>
      <w:szCs w:val="20"/>
      <w:lang w:val="x-none" w:eastAsia="x-none"/>
    </w:rPr>
  </w:style>
  <w:style w:type="character" w:customStyle="1" w:styleId="6Char">
    <w:name w:val="标题 6 Char"/>
    <w:basedOn w:val="a1"/>
    <w:link w:val="6"/>
    <w:rsid w:val="0067798E"/>
    <w:rPr>
      <w:rFonts w:ascii="Arial" w:eastAsia="黑体" w:hAnsi="Arial" w:cs="Times New Roman"/>
      <w:b/>
      <w:sz w:val="24"/>
      <w:szCs w:val="20"/>
      <w:lang w:val="x-none" w:eastAsia="x-none"/>
    </w:rPr>
  </w:style>
  <w:style w:type="character" w:customStyle="1" w:styleId="7Char">
    <w:name w:val="标题 7 Char"/>
    <w:basedOn w:val="a1"/>
    <w:link w:val="7"/>
    <w:rsid w:val="0067798E"/>
    <w:rPr>
      <w:rFonts w:ascii="Times New Roman" w:eastAsia="宋体" w:hAnsi="Times New Roman" w:cs="Times New Roman"/>
      <w:b/>
      <w:sz w:val="24"/>
      <w:szCs w:val="20"/>
      <w:lang w:val="x-none" w:eastAsia="x-none"/>
    </w:rPr>
  </w:style>
  <w:style w:type="character" w:customStyle="1" w:styleId="8Char">
    <w:name w:val="标题 8 Char"/>
    <w:basedOn w:val="a1"/>
    <w:link w:val="8"/>
    <w:rsid w:val="0067798E"/>
    <w:rPr>
      <w:rFonts w:ascii="Arial" w:eastAsia="黑体" w:hAnsi="Arial" w:cs="Times New Roman"/>
      <w:sz w:val="24"/>
      <w:szCs w:val="20"/>
      <w:lang w:val="x-none" w:eastAsia="x-none"/>
    </w:rPr>
  </w:style>
  <w:style w:type="character" w:customStyle="1" w:styleId="9Char">
    <w:name w:val="标题 9 Char"/>
    <w:basedOn w:val="a1"/>
    <w:link w:val="9"/>
    <w:rsid w:val="0067798E"/>
    <w:rPr>
      <w:rFonts w:ascii="Arial" w:eastAsia="黑体" w:hAnsi="Arial" w:cs="Times New Roman"/>
      <w:szCs w:val="20"/>
      <w:lang w:val="x-none" w:eastAsia="x-none"/>
    </w:rPr>
  </w:style>
  <w:style w:type="paragraph" w:styleId="a0">
    <w:name w:val="Normal Indent"/>
    <w:basedOn w:val="a"/>
    <w:link w:val="Char1"/>
    <w:qFormat/>
    <w:rsid w:val="0067798E"/>
    <w:pPr>
      <w:ind w:firstLine="420"/>
    </w:pPr>
    <w:rPr>
      <w:lang w:val="x-none" w:eastAsia="x-none"/>
    </w:rPr>
  </w:style>
  <w:style w:type="character" w:customStyle="1" w:styleId="Char1">
    <w:name w:val="正文缩进 Char"/>
    <w:link w:val="a0"/>
    <w:qFormat/>
    <w:rsid w:val="0067798E"/>
    <w:rPr>
      <w:rFonts w:ascii="Times New Roman" w:eastAsia="宋体" w:hAnsi="Times New Roman" w:cs="Times New Roman"/>
      <w:szCs w:val="20"/>
      <w:lang w:val="x-none" w:eastAsia="x-none"/>
    </w:rPr>
  </w:style>
  <w:style w:type="paragraph" w:styleId="70">
    <w:name w:val="toc 7"/>
    <w:basedOn w:val="a"/>
    <w:next w:val="a"/>
    <w:uiPriority w:val="39"/>
    <w:rsid w:val="0067798E"/>
    <w:pPr>
      <w:ind w:leftChars="1200" w:left="2520"/>
    </w:pPr>
  </w:style>
  <w:style w:type="paragraph" w:styleId="a6">
    <w:name w:val="Note Heading"/>
    <w:basedOn w:val="a"/>
    <w:next w:val="a"/>
    <w:link w:val="Char2"/>
    <w:rsid w:val="0067798E"/>
    <w:pPr>
      <w:jc w:val="center"/>
    </w:pPr>
    <w:rPr>
      <w:lang w:val="x-none" w:eastAsia="x-none"/>
    </w:rPr>
  </w:style>
  <w:style w:type="character" w:customStyle="1" w:styleId="Char2">
    <w:name w:val="注释标题 Char"/>
    <w:basedOn w:val="a1"/>
    <w:link w:val="a6"/>
    <w:rsid w:val="0067798E"/>
    <w:rPr>
      <w:rFonts w:ascii="Times New Roman" w:eastAsia="宋体" w:hAnsi="Times New Roman" w:cs="Times New Roman"/>
      <w:szCs w:val="20"/>
      <w:lang w:val="x-none" w:eastAsia="x-none"/>
    </w:rPr>
  </w:style>
  <w:style w:type="paragraph" w:styleId="40">
    <w:name w:val="List Bullet 4"/>
    <w:basedOn w:val="a"/>
    <w:rsid w:val="0067798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67798E"/>
    <w:pPr>
      <w:tabs>
        <w:tab w:val="left" w:pos="560"/>
      </w:tabs>
      <w:ind w:left="900" w:hanging="340"/>
    </w:pPr>
  </w:style>
  <w:style w:type="paragraph" w:styleId="a8">
    <w:name w:val="caption"/>
    <w:basedOn w:val="a"/>
    <w:next w:val="a"/>
    <w:qFormat/>
    <w:rsid w:val="0067798E"/>
    <w:pPr>
      <w:spacing w:line="480" w:lineRule="auto"/>
    </w:pPr>
    <w:rPr>
      <w:rFonts w:ascii="华文中宋" w:eastAsia="华文中宋" w:hAnsi="华文中宋"/>
      <w:sz w:val="36"/>
    </w:rPr>
  </w:style>
  <w:style w:type="paragraph" w:styleId="a9">
    <w:name w:val="List Bullet"/>
    <w:basedOn w:val="a"/>
    <w:rsid w:val="0067798E"/>
    <w:pPr>
      <w:adjustRightInd w:val="0"/>
      <w:spacing w:line="300" w:lineRule="auto"/>
      <w:ind w:left="360" w:hanging="360"/>
      <w:textAlignment w:val="baseline"/>
    </w:pPr>
    <w:rPr>
      <w:kern w:val="0"/>
      <w:sz w:val="24"/>
    </w:rPr>
  </w:style>
  <w:style w:type="paragraph" w:styleId="aa">
    <w:name w:val="Document Map"/>
    <w:basedOn w:val="a"/>
    <w:link w:val="Char3"/>
    <w:semiHidden/>
    <w:qFormat/>
    <w:rsid w:val="0067798E"/>
    <w:pPr>
      <w:shd w:val="clear" w:color="auto" w:fill="000080"/>
    </w:pPr>
    <w:rPr>
      <w:lang w:val="x-none" w:eastAsia="x-none"/>
    </w:rPr>
  </w:style>
  <w:style w:type="character" w:customStyle="1" w:styleId="Char3">
    <w:name w:val="文档结构图 Char"/>
    <w:basedOn w:val="a1"/>
    <w:link w:val="aa"/>
    <w:semiHidden/>
    <w:rsid w:val="0067798E"/>
    <w:rPr>
      <w:rFonts w:ascii="Times New Roman" w:eastAsia="宋体" w:hAnsi="Times New Roman" w:cs="Times New Roman"/>
      <w:szCs w:val="20"/>
      <w:shd w:val="clear" w:color="auto" w:fill="000080"/>
      <w:lang w:val="x-none" w:eastAsia="x-none"/>
    </w:rPr>
  </w:style>
  <w:style w:type="paragraph" w:styleId="ab">
    <w:name w:val="annotation text"/>
    <w:basedOn w:val="a"/>
    <w:link w:val="Char4"/>
    <w:uiPriority w:val="99"/>
    <w:unhideWhenUsed/>
    <w:qFormat/>
    <w:rsid w:val="0067798E"/>
    <w:pPr>
      <w:jc w:val="left"/>
    </w:pPr>
    <w:rPr>
      <w:lang w:val="x-none" w:eastAsia="x-none"/>
    </w:rPr>
  </w:style>
  <w:style w:type="character" w:customStyle="1" w:styleId="Char4">
    <w:name w:val="批注文字 Char"/>
    <w:basedOn w:val="a1"/>
    <w:link w:val="ab"/>
    <w:uiPriority w:val="99"/>
    <w:qFormat/>
    <w:rsid w:val="0067798E"/>
    <w:rPr>
      <w:rFonts w:ascii="Times New Roman" w:eastAsia="宋体" w:hAnsi="Times New Roman" w:cs="Times New Roman"/>
      <w:szCs w:val="20"/>
      <w:lang w:val="x-none" w:eastAsia="x-none"/>
    </w:rPr>
  </w:style>
  <w:style w:type="paragraph" w:styleId="ac">
    <w:name w:val="Salutation"/>
    <w:basedOn w:val="a"/>
    <w:next w:val="a"/>
    <w:link w:val="Char5"/>
    <w:rsid w:val="0067798E"/>
    <w:pPr>
      <w:spacing w:beforeLines="40" w:afterLines="40" w:line="312" w:lineRule="auto"/>
    </w:pPr>
    <w:rPr>
      <w:sz w:val="24"/>
      <w:szCs w:val="24"/>
      <w:lang w:val="x-none" w:eastAsia="x-none"/>
    </w:rPr>
  </w:style>
  <w:style w:type="character" w:customStyle="1" w:styleId="Char5">
    <w:name w:val="称呼 Char"/>
    <w:basedOn w:val="a1"/>
    <w:link w:val="ac"/>
    <w:rsid w:val="0067798E"/>
    <w:rPr>
      <w:rFonts w:ascii="Times New Roman" w:eastAsia="宋体" w:hAnsi="Times New Roman" w:cs="Times New Roman"/>
      <w:sz w:val="24"/>
      <w:szCs w:val="24"/>
      <w:lang w:val="x-none" w:eastAsia="x-none"/>
    </w:rPr>
  </w:style>
  <w:style w:type="paragraph" w:styleId="30">
    <w:name w:val="Body Text 3"/>
    <w:basedOn w:val="a"/>
    <w:link w:val="3Char0"/>
    <w:qFormat/>
    <w:rsid w:val="0067798E"/>
    <w:pPr>
      <w:autoSpaceDE w:val="0"/>
      <w:autoSpaceDN w:val="0"/>
      <w:jc w:val="center"/>
    </w:pPr>
    <w:rPr>
      <w:sz w:val="16"/>
      <w:lang w:val="x-none" w:eastAsia="x-none"/>
    </w:rPr>
  </w:style>
  <w:style w:type="character" w:customStyle="1" w:styleId="3Char0">
    <w:name w:val="正文文本 3 Char"/>
    <w:basedOn w:val="a1"/>
    <w:link w:val="30"/>
    <w:rsid w:val="0067798E"/>
    <w:rPr>
      <w:rFonts w:ascii="Times New Roman" w:eastAsia="宋体" w:hAnsi="Times New Roman" w:cs="Times New Roman"/>
      <w:sz w:val="16"/>
      <w:szCs w:val="20"/>
      <w:lang w:val="x-none" w:eastAsia="x-none"/>
    </w:rPr>
  </w:style>
  <w:style w:type="paragraph" w:styleId="31">
    <w:name w:val="List Bullet 3"/>
    <w:basedOn w:val="a"/>
    <w:rsid w:val="0067798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67798E"/>
    <w:pPr>
      <w:spacing w:line="360" w:lineRule="auto"/>
    </w:pPr>
    <w:rPr>
      <w:sz w:val="24"/>
      <w:lang w:val="x-none" w:eastAsia="x-none"/>
    </w:rPr>
  </w:style>
  <w:style w:type="character" w:customStyle="1" w:styleId="Char6">
    <w:name w:val="正文文本 Char"/>
    <w:basedOn w:val="a1"/>
    <w:link w:val="ad"/>
    <w:rsid w:val="0067798E"/>
    <w:rPr>
      <w:rFonts w:ascii="Times New Roman" w:eastAsia="宋体" w:hAnsi="Times New Roman" w:cs="Times New Roman"/>
      <w:sz w:val="24"/>
      <w:szCs w:val="20"/>
      <w:lang w:val="x-none" w:eastAsia="x-none"/>
    </w:rPr>
  </w:style>
  <w:style w:type="paragraph" w:styleId="ae">
    <w:name w:val="Body Text Indent"/>
    <w:basedOn w:val="a"/>
    <w:link w:val="Char7"/>
    <w:qFormat/>
    <w:rsid w:val="0067798E"/>
    <w:pPr>
      <w:ind w:firstLine="444"/>
    </w:pPr>
    <w:rPr>
      <w:b/>
      <w:sz w:val="24"/>
      <w:lang w:val="x-none" w:eastAsia="x-none"/>
    </w:rPr>
  </w:style>
  <w:style w:type="character" w:customStyle="1" w:styleId="Char7">
    <w:name w:val="正文文本缩进 Char"/>
    <w:basedOn w:val="a1"/>
    <w:link w:val="ae"/>
    <w:rsid w:val="0067798E"/>
    <w:rPr>
      <w:rFonts w:ascii="Times New Roman" w:eastAsia="宋体" w:hAnsi="Times New Roman" w:cs="Times New Roman"/>
      <w:b/>
      <w:sz w:val="24"/>
      <w:szCs w:val="20"/>
      <w:lang w:val="x-none" w:eastAsia="x-none"/>
    </w:rPr>
  </w:style>
  <w:style w:type="paragraph" w:styleId="20">
    <w:name w:val="List Bullet 2"/>
    <w:basedOn w:val="a"/>
    <w:rsid w:val="0067798E"/>
    <w:pPr>
      <w:tabs>
        <w:tab w:val="left" w:pos="1680"/>
      </w:tabs>
      <w:spacing w:line="360" w:lineRule="auto"/>
      <w:ind w:left="1680" w:hanging="420"/>
    </w:pPr>
    <w:rPr>
      <w:sz w:val="24"/>
    </w:rPr>
  </w:style>
  <w:style w:type="paragraph" w:styleId="50">
    <w:name w:val="toc 5"/>
    <w:basedOn w:val="a"/>
    <w:next w:val="a"/>
    <w:uiPriority w:val="39"/>
    <w:rsid w:val="0067798E"/>
    <w:pPr>
      <w:ind w:leftChars="800" w:left="1680"/>
    </w:pPr>
  </w:style>
  <w:style w:type="paragraph" w:styleId="32">
    <w:name w:val="toc 3"/>
    <w:basedOn w:val="a"/>
    <w:next w:val="a"/>
    <w:uiPriority w:val="39"/>
    <w:qFormat/>
    <w:rsid w:val="0067798E"/>
    <w:pPr>
      <w:tabs>
        <w:tab w:val="right" w:leader="dot" w:pos="9231"/>
      </w:tabs>
      <w:ind w:leftChars="400" w:left="840"/>
    </w:pPr>
    <w:rPr>
      <w:szCs w:val="24"/>
    </w:rPr>
  </w:style>
  <w:style w:type="paragraph" w:styleId="af">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8"/>
    <w:qFormat/>
    <w:rsid w:val="0067798E"/>
    <w:rPr>
      <w:rFonts w:ascii="宋体" w:hAnsi="Courier New"/>
      <w:lang w:val="x-none" w:eastAsia="x-none"/>
    </w:rPr>
  </w:style>
  <w:style w:type="character" w:customStyle="1" w:styleId="Char8">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
    <w:qFormat/>
    <w:rsid w:val="0067798E"/>
    <w:rPr>
      <w:rFonts w:ascii="宋体" w:eastAsia="宋体" w:hAnsi="Courier New" w:cs="Times New Roman"/>
      <w:szCs w:val="20"/>
      <w:lang w:val="x-none" w:eastAsia="x-none"/>
    </w:rPr>
  </w:style>
  <w:style w:type="paragraph" w:styleId="80">
    <w:name w:val="toc 8"/>
    <w:basedOn w:val="a"/>
    <w:next w:val="a"/>
    <w:uiPriority w:val="39"/>
    <w:rsid w:val="0067798E"/>
    <w:pPr>
      <w:ind w:leftChars="1400" w:left="2940"/>
    </w:pPr>
  </w:style>
  <w:style w:type="paragraph" w:styleId="af0">
    <w:name w:val="Date"/>
    <w:basedOn w:val="a"/>
    <w:next w:val="a"/>
    <w:link w:val="Char9"/>
    <w:qFormat/>
    <w:rsid w:val="0067798E"/>
    <w:rPr>
      <w:lang w:val="x-none" w:eastAsia="x-none"/>
    </w:rPr>
  </w:style>
  <w:style w:type="character" w:customStyle="1" w:styleId="Char9">
    <w:name w:val="日期 Char"/>
    <w:basedOn w:val="a1"/>
    <w:link w:val="af0"/>
    <w:rsid w:val="0067798E"/>
    <w:rPr>
      <w:rFonts w:ascii="Times New Roman" w:eastAsia="宋体" w:hAnsi="Times New Roman" w:cs="Times New Roman"/>
      <w:szCs w:val="20"/>
      <w:lang w:val="x-none" w:eastAsia="x-none"/>
    </w:rPr>
  </w:style>
  <w:style w:type="paragraph" w:styleId="21">
    <w:name w:val="Body Text Indent 2"/>
    <w:basedOn w:val="a"/>
    <w:link w:val="2Char0"/>
    <w:rsid w:val="0067798E"/>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67798E"/>
    <w:rPr>
      <w:rFonts w:ascii="宋体" w:eastAsia="宋体" w:hAnsi="宋体" w:cs="Times New Roman"/>
      <w:b/>
      <w:bCs/>
      <w:sz w:val="24"/>
      <w:szCs w:val="20"/>
      <w:lang w:val="x-none" w:eastAsia="x-none"/>
    </w:rPr>
  </w:style>
  <w:style w:type="paragraph" w:styleId="af1">
    <w:name w:val="Balloon Text"/>
    <w:basedOn w:val="a"/>
    <w:link w:val="Chara"/>
    <w:semiHidden/>
    <w:qFormat/>
    <w:rsid w:val="0067798E"/>
    <w:rPr>
      <w:sz w:val="18"/>
      <w:szCs w:val="18"/>
      <w:lang w:val="x-none" w:eastAsia="x-none"/>
    </w:rPr>
  </w:style>
  <w:style w:type="character" w:customStyle="1" w:styleId="Chara">
    <w:name w:val="批注框文本 Char"/>
    <w:basedOn w:val="a1"/>
    <w:link w:val="af1"/>
    <w:semiHidden/>
    <w:rsid w:val="0067798E"/>
    <w:rPr>
      <w:rFonts w:ascii="Times New Roman" w:eastAsia="宋体" w:hAnsi="Times New Roman" w:cs="Times New Roman"/>
      <w:sz w:val="18"/>
      <w:szCs w:val="18"/>
      <w:lang w:val="x-none" w:eastAsia="x-none"/>
    </w:rPr>
  </w:style>
  <w:style w:type="paragraph" w:styleId="10">
    <w:name w:val="toc 1"/>
    <w:basedOn w:val="a"/>
    <w:next w:val="a"/>
    <w:uiPriority w:val="39"/>
    <w:qFormat/>
    <w:rsid w:val="0067798E"/>
    <w:pPr>
      <w:tabs>
        <w:tab w:val="left" w:pos="840"/>
        <w:tab w:val="right" w:leader="dot" w:pos="9231"/>
      </w:tabs>
    </w:pPr>
    <w:rPr>
      <w:szCs w:val="24"/>
    </w:rPr>
  </w:style>
  <w:style w:type="paragraph" w:styleId="41">
    <w:name w:val="toc 4"/>
    <w:basedOn w:val="a"/>
    <w:next w:val="a"/>
    <w:uiPriority w:val="39"/>
    <w:rsid w:val="0067798E"/>
    <w:pPr>
      <w:ind w:leftChars="600" w:left="1260"/>
    </w:pPr>
  </w:style>
  <w:style w:type="paragraph" w:styleId="af2">
    <w:name w:val="Subtitle"/>
    <w:basedOn w:val="a"/>
    <w:next w:val="a"/>
    <w:link w:val="Charb"/>
    <w:qFormat/>
    <w:rsid w:val="0067798E"/>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2"/>
    <w:rsid w:val="0067798E"/>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67798E"/>
    <w:pPr>
      <w:snapToGrid w:val="0"/>
      <w:jc w:val="left"/>
    </w:pPr>
    <w:rPr>
      <w:sz w:val="18"/>
      <w:szCs w:val="18"/>
      <w:lang w:val="x-none" w:eastAsia="x-none"/>
    </w:rPr>
  </w:style>
  <w:style w:type="character" w:customStyle="1" w:styleId="Charc">
    <w:name w:val="脚注文本 Char"/>
    <w:basedOn w:val="a1"/>
    <w:semiHidden/>
    <w:rsid w:val="0067798E"/>
    <w:rPr>
      <w:rFonts w:ascii="Times New Roman" w:eastAsia="宋体" w:hAnsi="Times New Roman" w:cs="Times New Roman"/>
      <w:sz w:val="18"/>
      <w:szCs w:val="18"/>
    </w:rPr>
  </w:style>
  <w:style w:type="character" w:customStyle="1" w:styleId="Char10">
    <w:name w:val="脚注文本 Char1"/>
    <w:link w:val="af3"/>
    <w:locked/>
    <w:rsid w:val="0067798E"/>
    <w:rPr>
      <w:rFonts w:ascii="Times New Roman" w:eastAsia="宋体" w:hAnsi="Times New Roman" w:cs="Times New Roman"/>
      <w:sz w:val="18"/>
      <w:szCs w:val="18"/>
      <w:lang w:val="x-none" w:eastAsia="x-none"/>
    </w:rPr>
  </w:style>
  <w:style w:type="paragraph" w:styleId="60">
    <w:name w:val="toc 6"/>
    <w:basedOn w:val="a"/>
    <w:next w:val="a"/>
    <w:uiPriority w:val="39"/>
    <w:rsid w:val="0067798E"/>
    <w:pPr>
      <w:ind w:leftChars="1000" w:left="2100"/>
    </w:pPr>
  </w:style>
  <w:style w:type="paragraph" w:styleId="33">
    <w:name w:val="Body Text Indent 3"/>
    <w:basedOn w:val="a"/>
    <w:link w:val="3Char1"/>
    <w:rsid w:val="0067798E"/>
    <w:pPr>
      <w:spacing w:afterLines="50"/>
      <w:ind w:firstLineChars="200" w:firstLine="420"/>
    </w:pPr>
    <w:rPr>
      <w:szCs w:val="21"/>
      <w:lang w:val="x-none" w:eastAsia="x-none"/>
    </w:rPr>
  </w:style>
  <w:style w:type="character" w:customStyle="1" w:styleId="3Char1">
    <w:name w:val="正文文本缩进 3 Char"/>
    <w:basedOn w:val="a1"/>
    <w:link w:val="33"/>
    <w:rsid w:val="0067798E"/>
    <w:rPr>
      <w:rFonts w:ascii="Times New Roman" w:eastAsia="宋体" w:hAnsi="Times New Roman" w:cs="Times New Roman"/>
      <w:szCs w:val="21"/>
      <w:lang w:val="x-none" w:eastAsia="x-none"/>
    </w:rPr>
  </w:style>
  <w:style w:type="paragraph" w:styleId="22">
    <w:name w:val="toc 2"/>
    <w:basedOn w:val="a"/>
    <w:next w:val="a"/>
    <w:uiPriority w:val="39"/>
    <w:qFormat/>
    <w:rsid w:val="0067798E"/>
    <w:pPr>
      <w:tabs>
        <w:tab w:val="left" w:pos="851"/>
        <w:tab w:val="right" w:leader="dot" w:pos="9231"/>
      </w:tabs>
      <w:ind w:leftChars="200" w:left="420"/>
    </w:pPr>
  </w:style>
  <w:style w:type="paragraph" w:styleId="90">
    <w:name w:val="toc 9"/>
    <w:basedOn w:val="a"/>
    <w:next w:val="a"/>
    <w:uiPriority w:val="39"/>
    <w:rsid w:val="0067798E"/>
    <w:pPr>
      <w:ind w:leftChars="1600" w:left="3360"/>
    </w:pPr>
  </w:style>
  <w:style w:type="paragraph" w:styleId="23">
    <w:name w:val="Body Text 2"/>
    <w:basedOn w:val="a"/>
    <w:link w:val="2Char1"/>
    <w:qFormat/>
    <w:rsid w:val="0067798E"/>
    <w:pPr>
      <w:spacing w:after="120" w:line="480" w:lineRule="auto"/>
    </w:pPr>
    <w:rPr>
      <w:lang w:val="x-none" w:eastAsia="x-none"/>
    </w:rPr>
  </w:style>
  <w:style w:type="character" w:customStyle="1" w:styleId="2Char1">
    <w:name w:val="正文文本 2 Char"/>
    <w:basedOn w:val="a1"/>
    <w:link w:val="23"/>
    <w:rsid w:val="0067798E"/>
    <w:rPr>
      <w:rFonts w:ascii="Times New Roman" w:eastAsia="宋体" w:hAnsi="Times New Roman" w:cs="Times New Roman"/>
      <w:szCs w:val="20"/>
      <w:lang w:val="x-none" w:eastAsia="x-none"/>
    </w:rPr>
  </w:style>
  <w:style w:type="paragraph" w:styleId="HTML">
    <w:name w:val="HTML Preformatted"/>
    <w:basedOn w:val="a"/>
    <w:link w:val="HTMLChar"/>
    <w:rsid w:val="006779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67798E"/>
    <w:rPr>
      <w:rFonts w:ascii="宋体" w:eastAsia="宋体" w:hAnsi="宋体" w:cs="Times New Roman"/>
      <w:kern w:val="0"/>
      <w:sz w:val="24"/>
      <w:szCs w:val="24"/>
      <w:lang w:val="x-none" w:eastAsia="x-none"/>
    </w:rPr>
  </w:style>
  <w:style w:type="paragraph" w:styleId="af4">
    <w:name w:val="Normal (Web)"/>
    <w:basedOn w:val="a"/>
    <w:uiPriority w:val="99"/>
    <w:qFormat/>
    <w:rsid w:val="0067798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7798E"/>
    <w:pPr>
      <w:spacing w:before="240" w:after="240" w:line="360" w:lineRule="auto"/>
      <w:jc w:val="center"/>
    </w:pPr>
    <w:rPr>
      <w:rFonts w:ascii="Arial" w:eastAsia="黑体" w:hAnsi="Arial"/>
      <w:sz w:val="44"/>
      <w:lang w:val="x-none" w:eastAsia="x-none"/>
    </w:rPr>
  </w:style>
  <w:style w:type="character" w:customStyle="1" w:styleId="Chard">
    <w:name w:val="标题 Char"/>
    <w:basedOn w:val="a1"/>
    <w:link w:val="af5"/>
    <w:rsid w:val="0067798E"/>
    <w:rPr>
      <w:rFonts w:ascii="Arial" w:eastAsia="黑体" w:hAnsi="Arial" w:cs="Times New Roman"/>
      <w:sz w:val="44"/>
      <w:szCs w:val="20"/>
      <w:lang w:val="x-none" w:eastAsia="x-none"/>
    </w:rPr>
  </w:style>
  <w:style w:type="paragraph" w:styleId="af6">
    <w:name w:val="annotation subject"/>
    <w:basedOn w:val="ab"/>
    <w:next w:val="ab"/>
    <w:link w:val="Chare"/>
    <w:uiPriority w:val="99"/>
    <w:unhideWhenUsed/>
    <w:qFormat/>
    <w:rsid w:val="0067798E"/>
    <w:rPr>
      <w:b/>
      <w:bCs/>
    </w:rPr>
  </w:style>
  <w:style w:type="character" w:customStyle="1" w:styleId="Chare">
    <w:name w:val="批注主题 Char"/>
    <w:basedOn w:val="Char4"/>
    <w:link w:val="af6"/>
    <w:uiPriority w:val="99"/>
    <w:rsid w:val="0067798E"/>
    <w:rPr>
      <w:rFonts w:ascii="Times New Roman" w:eastAsia="宋体" w:hAnsi="Times New Roman" w:cs="Times New Roman"/>
      <w:b/>
      <w:bCs/>
      <w:szCs w:val="20"/>
      <w:lang w:val="x-none" w:eastAsia="x-none"/>
    </w:rPr>
  </w:style>
  <w:style w:type="paragraph" w:styleId="af7">
    <w:name w:val="Body Text First Indent"/>
    <w:basedOn w:val="ad"/>
    <w:link w:val="Charf"/>
    <w:rsid w:val="0067798E"/>
    <w:pPr>
      <w:spacing w:after="120" w:line="300" w:lineRule="auto"/>
      <w:ind w:firstLine="510"/>
    </w:pPr>
  </w:style>
  <w:style w:type="character" w:customStyle="1" w:styleId="Charf">
    <w:name w:val="正文首行缩进 Char"/>
    <w:basedOn w:val="Char6"/>
    <w:link w:val="af7"/>
    <w:rsid w:val="0067798E"/>
    <w:rPr>
      <w:rFonts w:ascii="Times New Roman" w:eastAsia="宋体" w:hAnsi="Times New Roman" w:cs="Times New Roman"/>
      <w:sz w:val="24"/>
      <w:szCs w:val="20"/>
      <w:lang w:val="x-none" w:eastAsia="x-none"/>
    </w:rPr>
  </w:style>
  <w:style w:type="table" w:styleId="af8">
    <w:name w:val="Table Grid"/>
    <w:basedOn w:val="a2"/>
    <w:uiPriority w:val="59"/>
    <w:qFormat/>
    <w:rsid w:val="006779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798E"/>
    <w:rPr>
      <w:b/>
      <w:bCs/>
    </w:rPr>
  </w:style>
  <w:style w:type="character" w:styleId="afa">
    <w:name w:val="page number"/>
    <w:rsid w:val="0067798E"/>
  </w:style>
  <w:style w:type="character" w:styleId="afb">
    <w:name w:val="FollowedHyperlink"/>
    <w:rsid w:val="0067798E"/>
    <w:rPr>
      <w:color w:val="800080"/>
      <w:u w:val="single"/>
    </w:rPr>
  </w:style>
  <w:style w:type="character" w:styleId="afc">
    <w:name w:val="Emphasis"/>
    <w:qFormat/>
    <w:rsid w:val="0067798E"/>
    <w:rPr>
      <w:i/>
      <w:iCs/>
    </w:rPr>
  </w:style>
  <w:style w:type="character" w:styleId="afd">
    <w:name w:val="Hyperlink"/>
    <w:uiPriority w:val="99"/>
    <w:qFormat/>
    <w:rsid w:val="0067798E"/>
    <w:rPr>
      <w:color w:val="0000FF"/>
      <w:u w:val="single"/>
    </w:rPr>
  </w:style>
  <w:style w:type="character" w:styleId="afe">
    <w:name w:val="annotation reference"/>
    <w:uiPriority w:val="99"/>
    <w:unhideWhenUsed/>
    <w:qFormat/>
    <w:rsid w:val="0067798E"/>
    <w:rPr>
      <w:sz w:val="21"/>
      <w:szCs w:val="21"/>
    </w:rPr>
  </w:style>
  <w:style w:type="character" w:customStyle="1" w:styleId="font12-blue-bold1">
    <w:name w:val="font12-blue-bold1"/>
    <w:rsid w:val="0067798E"/>
    <w:rPr>
      <w:b/>
      <w:bCs/>
      <w:color w:val="0249A5"/>
      <w:sz w:val="18"/>
      <w:szCs w:val="18"/>
      <w:u w:val="none"/>
    </w:rPr>
  </w:style>
  <w:style w:type="character" w:customStyle="1" w:styleId="grame">
    <w:name w:val="grame"/>
    <w:qFormat/>
    <w:rsid w:val="0067798E"/>
  </w:style>
  <w:style w:type="character" w:customStyle="1" w:styleId="Charf0">
    <w:name w:val="表正文 Char"/>
    <w:aliases w:val="正文缩进 Char1,正文缩进 Char Char"/>
    <w:rsid w:val="0067798E"/>
    <w:rPr>
      <w:rFonts w:eastAsia="宋体"/>
      <w:kern w:val="2"/>
      <w:sz w:val="24"/>
      <w:lang w:val="en-US" w:eastAsia="zh-CN" w:bidi="ar-SA"/>
    </w:rPr>
  </w:style>
  <w:style w:type="character" w:customStyle="1" w:styleId="16">
    <w:name w:val="16"/>
    <w:rsid w:val="0067798E"/>
    <w:rPr>
      <w:rFonts w:ascii="Times New Roman" w:hAnsi="Times New Roman" w:cs="Times New Roman" w:hint="default"/>
      <w:color w:val="0000FF"/>
      <w:sz w:val="20"/>
      <w:szCs w:val="20"/>
      <w:u w:val="single"/>
    </w:rPr>
  </w:style>
  <w:style w:type="character" w:customStyle="1" w:styleId="black1">
    <w:name w:val="black1"/>
    <w:rsid w:val="0067798E"/>
    <w:rPr>
      <w:rFonts w:ascii="ˎ̥" w:hAnsi="ˎ̥" w:hint="default"/>
      <w:color w:val="333333"/>
      <w:sz w:val="18"/>
      <w:szCs w:val="18"/>
      <w:u w:val="none"/>
    </w:rPr>
  </w:style>
  <w:style w:type="character" w:customStyle="1" w:styleId="SubtitleChar">
    <w:name w:val="Subtitle Char"/>
    <w:locked/>
    <w:rsid w:val="0067798E"/>
    <w:rPr>
      <w:rFonts w:ascii="Calibri Light" w:eastAsia="宋体" w:hAnsi="Calibri Light" w:cs="Times New Roman"/>
      <w:b/>
      <w:bCs/>
      <w:kern w:val="28"/>
      <w:sz w:val="32"/>
      <w:szCs w:val="32"/>
      <w:lang w:eastAsia="en-US"/>
    </w:rPr>
  </w:style>
  <w:style w:type="character" w:customStyle="1" w:styleId="solutioncontent1">
    <w:name w:val="solutioncontent1"/>
    <w:rsid w:val="0067798E"/>
    <w:rPr>
      <w:rFonts w:cs="Times New Roman"/>
      <w:color w:val="333333"/>
      <w:sz w:val="15"/>
      <w:szCs w:val="15"/>
    </w:rPr>
  </w:style>
  <w:style w:type="paragraph" w:customStyle="1" w:styleId="xl57">
    <w:name w:val="xl57"/>
    <w:basedOn w:val="a"/>
    <w:rsid w:val="006779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67798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67798E"/>
    <w:pPr>
      <w:widowControl/>
    </w:pPr>
    <w:rPr>
      <w:kern w:val="0"/>
      <w:szCs w:val="21"/>
    </w:rPr>
  </w:style>
  <w:style w:type="paragraph" w:customStyle="1" w:styleId="font16">
    <w:name w:val="font16"/>
    <w:basedOn w:val="a"/>
    <w:rsid w:val="0067798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67798E"/>
    <w:pPr>
      <w:adjustRightInd w:val="0"/>
      <w:spacing w:before="320" w:after="160" w:line="360" w:lineRule="atLeast"/>
      <w:jc w:val="center"/>
    </w:pPr>
    <w:rPr>
      <w:rFonts w:ascii="Arial" w:eastAsia="黑体"/>
      <w:kern w:val="0"/>
      <w:sz w:val="32"/>
    </w:rPr>
  </w:style>
  <w:style w:type="paragraph" w:customStyle="1" w:styleId="Web">
    <w:name w:val="普通 (Web)"/>
    <w:basedOn w:val="a"/>
    <w:rsid w:val="0067798E"/>
    <w:pPr>
      <w:spacing w:line="300" w:lineRule="auto"/>
    </w:pPr>
    <w:rPr>
      <w:sz w:val="24"/>
      <w:szCs w:val="24"/>
    </w:rPr>
  </w:style>
  <w:style w:type="paragraph" w:customStyle="1" w:styleId="17">
    <w:name w:val="17"/>
    <w:basedOn w:val="a"/>
    <w:rsid w:val="0067798E"/>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67798E"/>
    <w:rPr>
      <w:rFonts w:ascii="Tahoma" w:hAnsi="Tahoma"/>
      <w:sz w:val="24"/>
    </w:rPr>
  </w:style>
  <w:style w:type="paragraph" w:customStyle="1" w:styleId="xl45">
    <w:name w:val="xl45"/>
    <w:basedOn w:val="a"/>
    <w:rsid w:val="0067798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67798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67798E"/>
    <w:pPr>
      <w:widowControl/>
      <w:spacing w:before="100" w:beforeAutospacing="1" w:after="100" w:afterAutospacing="1"/>
      <w:jc w:val="left"/>
    </w:pPr>
    <w:rPr>
      <w:b/>
      <w:bCs/>
      <w:kern w:val="0"/>
      <w:sz w:val="16"/>
      <w:szCs w:val="16"/>
    </w:rPr>
  </w:style>
  <w:style w:type="paragraph" w:customStyle="1" w:styleId="font8">
    <w:name w:val="font8"/>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67798E"/>
    <w:pPr>
      <w:spacing w:beforeLines="25" w:afterLines="25" w:line="360" w:lineRule="auto"/>
      <w:ind w:firstLineChars="200" w:firstLine="480"/>
    </w:pPr>
    <w:rPr>
      <w:sz w:val="24"/>
      <w:szCs w:val="21"/>
    </w:rPr>
  </w:style>
  <w:style w:type="paragraph" w:customStyle="1" w:styleId="xl43">
    <w:name w:val="xl43"/>
    <w:basedOn w:val="a"/>
    <w:rsid w:val="0067798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67798E"/>
    <w:pPr>
      <w:ind w:leftChars="200" w:left="420"/>
      <w:jc w:val="left"/>
    </w:pPr>
    <w:rPr>
      <w:sz w:val="28"/>
      <w:szCs w:val="24"/>
      <w:lang w:eastAsia="zh-TW"/>
    </w:rPr>
  </w:style>
  <w:style w:type="paragraph" w:customStyle="1" w:styleId="aff0">
    <w:name w:val="全文标题"/>
    <w:next w:val="a"/>
    <w:rsid w:val="0067798E"/>
    <w:pPr>
      <w:jc w:val="center"/>
    </w:pPr>
    <w:rPr>
      <w:rFonts w:ascii="Arial" w:eastAsia="黑体" w:hAnsi="Arial" w:cs="Arial"/>
      <w:bCs/>
      <w:sz w:val="52"/>
      <w:szCs w:val="32"/>
    </w:rPr>
  </w:style>
  <w:style w:type="paragraph" w:customStyle="1" w:styleId="font14">
    <w:name w:val="font14"/>
    <w:basedOn w:val="a"/>
    <w:rsid w:val="0067798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67798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67798E"/>
    <w:pPr>
      <w:widowControl/>
      <w:spacing w:before="100" w:beforeAutospacing="1" w:after="100" w:afterAutospacing="1"/>
      <w:jc w:val="left"/>
    </w:pPr>
    <w:rPr>
      <w:kern w:val="0"/>
      <w:sz w:val="16"/>
      <w:szCs w:val="16"/>
    </w:rPr>
  </w:style>
  <w:style w:type="paragraph" w:customStyle="1" w:styleId="xl32">
    <w:name w:val="xl3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67798E"/>
    <w:rPr>
      <w:rFonts w:ascii="宋体" w:hAnsi="宋体"/>
      <w:szCs w:val="24"/>
    </w:rPr>
  </w:style>
  <w:style w:type="paragraph" w:customStyle="1" w:styleId="font12">
    <w:name w:val="font12"/>
    <w:basedOn w:val="a"/>
    <w:rsid w:val="0067798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67798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67798E"/>
    <w:pPr>
      <w:spacing w:afterLines="50" w:line="360" w:lineRule="auto"/>
    </w:pPr>
    <w:rPr>
      <w:rFonts w:ascii="仿宋_GB2312" w:eastAsia="仿宋_GB2312" w:hAnsi="宋体"/>
      <w:sz w:val="24"/>
      <w:szCs w:val="24"/>
    </w:rPr>
  </w:style>
  <w:style w:type="paragraph" w:customStyle="1" w:styleId="220">
    <w:name w:val="22"/>
    <w:basedOn w:val="a"/>
    <w:rsid w:val="0067798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67798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6779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67798E"/>
    <w:rPr>
      <w:rFonts w:ascii="Tahoma" w:hAnsi="Tahoma"/>
      <w:sz w:val="24"/>
    </w:rPr>
  </w:style>
  <w:style w:type="paragraph" w:customStyle="1" w:styleId="xl56">
    <w:name w:val="xl56"/>
    <w:basedOn w:val="a"/>
    <w:rsid w:val="0067798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67798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67798E"/>
    <w:pPr>
      <w:spacing w:line="360" w:lineRule="auto"/>
    </w:pPr>
    <w:rPr>
      <w:rFonts w:ascii="宋体" w:hAnsi="宋体"/>
      <w:bCs/>
      <w:szCs w:val="21"/>
    </w:rPr>
  </w:style>
  <w:style w:type="paragraph" w:customStyle="1" w:styleId="xl83">
    <w:name w:val="xl83"/>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67798E"/>
    <w:rPr>
      <w:rFonts w:ascii="Tahoma" w:hAnsi="Tahoma"/>
      <w:sz w:val="24"/>
    </w:rPr>
  </w:style>
  <w:style w:type="paragraph" w:customStyle="1" w:styleId="xl65">
    <w:name w:val="xl6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67798E"/>
  </w:style>
  <w:style w:type="paragraph" w:customStyle="1" w:styleId="34">
    <w:name w:val="表格3"/>
    <w:basedOn w:val="a"/>
    <w:rsid w:val="0067798E"/>
    <w:pPr>
      <w:adjustRightInd w:val="0"/>
      <w:spacing w:line="360" w:lineRule="atLeast"/>
      <w:ind w:leftChars="30" w:left="72" w:rightChars="30" w:right="72"/>
      <w:textAlignment w:val="baseline"/>
    </w:pPr>
    <w:rPr>
      <w:kern w:val="0"/>
    </w:rPr>
  </w:style>
  <w:style w:type="paragraph" w:customStyle="1" w:styleId="xl24">
    <w:name w:val="xl2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67798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6779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67798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67798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67798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67798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67798E"/>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67798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6779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67798E"/>
  </w:style>
  <w:style w:type="paragraph" w:customStyle="1" w:styleId="0">
    <w:name w:val="0"/>
    <w:basedOn w:val="a"/>
    <w:rsid w:val="0067798E"/>
    <w:pPr>
      <w:widowControl/>
      <w:snapToGrid w:val="0"/>
    </w:pPr>
    <w:rPr>
      <w:rFonts w:eastAsia="Arial Unicode MS"/>
      <w:kern w:val="0"/>
      <w:szCs w:val="21"/>
    </w:rPr>
  </w:style>
  <w:style w:type="paragraph" w:customStyle="1" w:styleId="xl50">
    <w:name w:val="xl50"/>
    <w:basedOn w:val="a"/>
    <w:rsid w:val="0067798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67798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67798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67798E"/>
    <w:pPr>
      <w:autoSpaceDE w:val="0"/>
      <w:autoSpaceDN w:val="0"/>
      <w:adjustRightInd w:val="0"/>
      <w:ind w:firstLine="540"/>
      <w:textAlignment w:val="baseline"/>
    </w:pPr>
    <w:rPr>
      <w:sz w:val="24"/>
    </w:rPr>
  </w:style>
  <w:style w:type="paragraph" w:customStyle="1" w:styleId="xl55">
    <w:name w:val="xl5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67798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67798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6779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67798E"/>
    <w:pPr>
      <w:spacing w:line="360" w:lineRule="auto"/>
      <w:ind w:firstLineChars="200" w:firstLine="480"/>
    </w:pPr>
    <w:rPr>
      <w:rFonts w:cs="宋体"/>
      <w:sz w:val="24"/>
    </w:rPr>
  </w:style>
  <w:style w:type="paragraph" w:customStyle="1" w:styleId="xl80">
    <w:name w:val="xl80"/>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67798E"/>
    <w:pPr>
      <w:tabs>
        <w:tab w:val="left" w:pos="360"/>
      </w:tabs>
    </w:pPr>
    <w:rPr>
      <w:sz w:val="24"/>
      <w:szCs w:val="24"/>
    </w:rPr>
  </w:style>
  <w:style w:type="paragraph" w:customStyle="1" w:styleId="xl25">
    <w:name w:val="xl2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67798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67798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67798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67798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67798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67798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6779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67798E"/>
    <w:pPr>
      <w:spacing w:line="360" w:lineRule="auto"/>
    </w:pPr>
    <w:rPr>
      <w:rFonts w:ascii="宋体" w:hAnsi="宋体" w:cs="Arial"/>
      <w:b/>
      <w:bCs/>
      <w:szCs w:val="21"/>
    </w:rPr>
  </w:style>
  <w:style w:type="paragraph" w:customStyle="1" w:styleId="-12">
    <w:name w:val="彩色列表 - 着色 12"/>
    <w:basedOn w:val="a"/>
    <w:uiPriority w:val="34"/>
    <w:qFormat/>
    <w:rsid w:val="0067798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67798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67798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67798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67798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6779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67798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67798E"/>
    <w:pPr>
      <w:tabs>
        <w:tab w:val="left" w:pos="360"/>
      </w:tabs>
    </w:pPr>
    <w:rPr>
      <w:sz w:val="24"/>
      <w:szCs w:val="24"/>
    </w:rPr>
  </w:style>
  <w:style w:type="paragraph" w:customStyle="1" w:styleId="xl51">
    <w:name w:val="xl5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67798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67798E"/>
    <w:pPr>
      <w:adjustRightInd w:val="0"/>
      <w:spacing w:line="360" w:lineRule="auto"/>
    </w:pPr>
    <w:rPr>
      <w:kern w:val="0"/>
      <w:sz w:val="24"/>
    </w:rPr>
  </w:style>
  <w:style w:type="character" w:customStyle="1" w:styleId="CharChar">
    <w:name w:val="普通文字 Char Char"/>
    <w:aliases w:val="纯文本 Char1,纯文本 Char Char Char,纯文本 Char Char1"/>
    <w:rsid w:val="0067798E"/>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7798E"/>
    <w:rPr>
      <w:kern w:val="2"/>
      <w:sz w:val="21"/>
    </w:rPr>
  </w:style>
  <w:style w:type="character" w:customStyle="1" w:styleId="15">
    <w:name w:val="15"/>
    <w:rsid w:val="0067798E"/>
    <w:rPr>
      <w:rFonts w:ascii="Calibri" w:hAnsi="Calibri" w:hint="default"/>
    </w:rPr>
  </w:style>
  <w:style w:type="character" w:customStyle="1" w:styleId="hCharChar">
    <w:name w:val="h Char Char"/>
    <w:rsid w:val="0067798E"/>
    <w:rPr>
      <w:kern w:val="2"/>
      <w:sz w:val="18"/>
    </w:rPr>
  </w:style>
  <w:style w:type="character" w:customStyle="1" w:styleId="CharChar3">
    <w:name w:val="Char Char3"/>
    <w:rsid w:val="0067798E"/>
    <w:rPr>
      <w:kern w:val="2"/>
      <w:sz w:val="21"/>
    </w:rPr>
  </w:style>
  <w:style w:type="character" w:customStyle="1" w:styleId="CharChar2">
    <w:name w:val="Char Char2"/>
    <w:rsid w:val="0067798E"/>
    <w:rPr>
      <w:kern w:val="2"/>
      <w:sz w:val="24"/>
      <w:szCs w:val="24"/>
    </w:rPr>
  </w:style>
  <w:style w:type="character" w:customStyle="1" w:styleId="CharChar1">
    <w:name w:val="Char Char1"/>
    <w:semiHidden/>
    <w:rsid w:val="0067798E"/>
    <w:rPr>
      <w:kern w:val="2"/>
      <w:sz w:val="21"/>
    </w:rPr>
  </w:style>
  <w:style w:type="character" w:customStyle="1" w:styleId="CharChar4">
    <w:name w:val="Char Char4"/>
    <w:rsid w:val="0067798E"/>
    <w:rPr>
      <w:kern w:val="2"/>
      <w:sz w:val="16"/>
    </w:rPr>
  </w:style>
  <w:style w:type="character" w:customStyle="1" w:styleId="CharChar5">
    <w:name w:val="Char Char5"/>
    <w:rsid w:val="0067798E"/>
    <w:rPr>
      <w:rFonts w:ascii="Arial" w:eastAsia="方正魏碑简体" w:hAnsi="Arial" w:cs="Arial"/>
      <w:bCs/>
      <w:kern w:val="28"/>
      <w:sz w:val="32"/>
      <w:szCs w:val="32"/>
    </w:rPr>
  </w:style>
  <w:style w:type="character" w:customStyle="1" w:styleId="msoins0">
    <w:name w:val="msoins"/>
    <w:rsid w:val="0067798E"/>
  </w:style>
  <w:style w:type="character" w:customStyle="1" w:styleId="CharChar6">
    <w:name w:val="Char Char6"/>
    <w:rsid w:val="0067798E"/>
    <w:rPr>
      <w:rFonts w:ascii="Arial" w:eastAsia="黑体" w:hAnsi="Arial"/>
      <w:kern w:val="2"/>
      <w:sz w:val="44"/>
    </w:rPr>
  </w:style>
  <w:style w:type="character" w:customStyle="1" w:styleId="CharChar8">
    <w:name w:val="Char Char8"/>
    <w:rsid w:val="0067798E"/>
    <w:rPr>
      <w:kern w:val="2"/>
      <w:sz w:val="21"/>
    </w:rPr>
  </w:style>
  <w:style w:type="character" w:customStyle="1" w:styleId="CharChar7">
    <w:name w:val="Char Char7"/>
    <w:rsid w:val="0067798E"/>
    <w:rPr>
      <w:kern w:val="2"/>
      <w:sz w:val="18"/>
    </w:rPr>
  </w:style>
  <w:style w:type="character" w:customStyle="1" w:styleId="CharChar0">
    <w:name w:val="Char Char"/>
    <w:semiHidden/>
    <w:rsid w:val="0067798E"/>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67798E"/>
    <w:rPr>
      <w:kern w:val="2"/>
      <w:sz w:val="24"/>
    </w:rPr>
  </w:style>
  <w:style w:type="paragraph" w:customStyle="1" w:styleId="p18">
    <w:name w:val="p18"/>
    <w:basedOn w:val="a"/>
    <w:rsid w:val="0067798E"/>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67798E"/>
    <w:pPr>
      <w:widowControl/>
      <w:spacing w:after="160" w:line="240" w:lineRule="exact"/>
      <w:jc w:val="left"/>
    </w:pPr>
    <w:rPr>
      <w:rFonts w:ascii="Verdana" w:hAnsi="Verdana"/>
      <w:kern w:val="0"/>
      <w:sz w:val="20"/>
      <w:lang w:eastAsia="en-US"/>
    </w:rPr>
  </w:style>
  <w:style w:type="paragraph" w:customStyle="1" w:styleId="p17">
    <w:name w:val="p17"/>
    <w:basedOn w:val="a"/>
    <w:rsid w:val="0067798E"/>
    <w:pPr>
      <w:widowControl/>
    </w:pPr>
    <w:rPr>
      <w:kern w:val="0"/>
      <w:szCs w:val="21"/>
    </w:rPr>
  </w:style>
  <w:style w:type="paragraph" w:customStyle="1" w:styleId="p15">
    <w:name w:val="p15"/>
    <w:basedOn w:val="a"/>
    <w:rsid w:val="0067798E"/>
    <w:pPr>
      <w:widowControl/>
      <w:ind w:firstLine="420"/>
    </w:pPr>
    <w:rPr>
      <w:rFonts w:ascii="Calibri" w:hAnsi="Calibri" w:cs="宋体"/>
      <w:kern w:val="0"/>
      <w:szCs w:val="21"/>
    </w:rPr>
  </w:style>
  <w:style w:type="paragraph" w:customStyle="1" w:styleId="25">
    <w:name w:val="列出段落2"/>
    <w:basedOn w:val="a"/>
    <w:uiPriority w:val="34"/>
    <w:qFormat/>
    <w:rsid w:val="0067798E"/>
    <w:pPr>
      <w:ind w:firstLineChars="200" w:firstLine="420"/>
    </w:pPr>
    <w:rPr>
      <w:rFonts w:ascii="Calibri" w:hAnsi="Calibri"/>
      <w:szCs w:val="22"/>
    </w:rPr>
  </w:style>
  <w:style w:type="paragraph" w:customStyle="1" w:styleId="flType">
    <w:name w:val="flType"/>
    <w:basedOn w:val="a"/>
    <w:qFormat/>
    <w:rsid w:val="0067798E"/>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67798E"/>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67798E"/>
    <w:rPr>
      <w:rFonts w:ascii="Calibri" w:eastAsia="Times New Roman" w:hAnsi="Calibri"/>
      <w:sz w:val="22"/>
      <w:lang w:eastAsia="en-US" w:bidi="en-US"/>
    </w:rPr>
  </w:style>
  <w:style w:type="paragraph" w:customStyle="1" w:styleId="1a">
    <w:name w:val="无间隔1"/>
    <w:link w:val="Charf3"/>
    <w:qFormat/>
    <w:rsid w:val="0067798E"/>
    <w:rPr>
      <w:rFonts w:ascii="Calibri" w:eastAsia="Times New Roman" w:hAnsi="Calibri"/>
      <w:sz w:val="22"/>
      <w:lang w:eastAsia="en-US" w:bidi="en-US"/>
    </w:rPr>
  </w:style>
  <w:style w:type="paragraph" w:customStyle="1" w:styleId="1b">
    <w:name w:val="引用1"/>
    <w:basedOn w:val="a"/>
    <w:next w:val="a"/>
    <w:link w:val="Char14"/>
    <w:qFormat/>
    <w:rsid w:val="0067798E"/>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67798E"/>
    <w:rPr>
      <w:rFonts w:ascii="Calibri" w:eastAsia="宋体" w:hAnsi="Calibri" w:cs="Times New Roman"/>
      <w:i/>
      <w:iCs/>
      <w:color w:val="000000"/>
      <w:kern w:val="0"/>
      <w:sz w:val="22"/>
      <w:lang w:val="x-none" w:eastAsia="en-US" w:bidi="en-US"/>
    </w:rPr>
  </w:style>
  <w:style w:type="character" w:customStyle="1" w:styleId="Charf4">
    <w:name w:val="引用 Char"/>
    <w:rsid w:val="0067798E"/>
    <w:rPr>
      <w:i/>
      <w:iCs/>
      <w:color w:val="000000"/>
      <w:kern w:val="2"/>
      <w:sz w:val="21"/>
    </w:rPr>
  </w:style>
  <w:style w:type="paragraph" w:customStyle="1" w:styleId="1c">
    <w:name w:val="明显引用1"/>
    <w:basedOn w:val="a"/>
    <w:next w:val="a"/>
    <w:link w:val="Char15"/>
    <w:qFormat/>
    <w:rsid w:val="0067798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67798E"/>
    <w:rPr>
      <w:rFonts w:ascii="Calibri" w:eastAsia="宋体" w:hAnsi="Calibri" w:cs="Times New Roman"/>
      <w:b/>
      <w:bCs/>
      <w:i/>
      <w:iCs/>
      <w:color w:val="4F81BD"/>
      <w:kern w:val="0"/>
      <w:sz w:val="22"/>
      <w:lang w:val="x-none" w:eastAsia="en-US" w:bidi="en-US"/>
    </w:rPr>
  </w:style>
  <w:style w:type="character" w:customStyle="1" w:styleId="Charf5">
    <w:name w:val="明显引用 Char"/>
    <w:rsid w:val="0067798E"/>
    <w:rPr>
      <w:b/>
      <w:bCs/>
      <w:i/>
      <w:iCs/>
      <w:color w:val="4F81BD"/>
      <w:kern w:val="2"/>
      <w:sz w:val="21"/>
    </w:rPr>
  </w:style>
  <w:style w:type="character" w:customStyle="1" w:styleId="CharChar9">
    <w:name w:val="+正文 Char Char"/>
    <w:link w:val="CharCharChar0"/>
    <w:locked/>
    <w:rsid w:val="0067798E"/>
    <w:rPr>
      <w:rFonts w:ascii="楷体_GB2312" w:eastAsia="楷体_GB2312"/>
      <w:sz w:val="24"/>
    </w:rPr>
  </w:style>
  <w:style w:type="paragraph" w:customStyle="1" w:styleId="CharCharChar0">
    <w:name w:val="+正文 Char Char Char"/>
    <w:basedOn w:val="a"/>
    <w:link w:val="CharChar9"/>
    <w:qFormat/>
    <w:rsid w:val="0067798E"/>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67798E"/>
    <w:rPr>
      <w:rFonts w:ascii="宋体" w:hAnsi="宋体"/>
      <w:sz w:val="24"/>
    </w:rPr>
  </w:style>
  <w:style w:type="paragraph" w:customStyle="1" w:styleId="CharChar2Char">
    <w:name w:val="+正文 Char Char2 Char"/>
    <w:basedOn w:val="a"/>
    <w:link w:val="CharChar2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67798E"/>
    <w:rPr>
      <w:rFonts w:ascii="宋体" w:hAnsi="宋体"/>
      <w:sz w:val="24"/>
    </w:rPr>
  </w:style>
  <w:style w:type="paragraph" w:customStyle="1" w:styleId="CharChar5Char">
    <w:name w:val="+正文 Char Char5 Char"/>
    <w:basedOn w:val="a"/>
    <w:link w:val="CharChar5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67798E"/>
    <w:rPr>
      <w:rFonts w:ascii="宋体" w:hAnsi="宋体"/>
      <w:sz w:val="24"/>
    </w:rPr>
  </w:style>
  <w:style w:type="paragraph" w:customStyle="1" w:styleId="CharChar3CharChar">
    <w:name w:val="+正文 Char Char3 Char Char"/>
    <w:basedOn w:val="a"/>
    <w:link w:val="CharChar3Char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67798E"/>
    <w:rPr>
      <w:rFonts w:ascii="宋体" w:hAnsi="宋体"/>
    </w:rPr>
  </w:style>
  <w:style w:type="paragraph" w:customStyle="1" w:styleId="1CharCharChar">
    <w:name w:val="+列表1 Char Char Char"/>
    <w:basedOn w:val="a"/>
    <w:link w:val="1CharCharCharCharChar"/>
    <w:qFormat/>
    <w:rsid w:val="0067798E"/>
    <w:pPr>
      <w:jc w:val="center"/>
    </w:pPr>
    <w:rPr>
      <w:rFonts w:ascii="宋体" w:eastAsiaTheme="minorEastAsia" w:hAnsi="宋体" w:cstheme="minorBidi"/>
      <w:szCs w:val="22"/>
    </w:rPr>
  </w:style>
  <w:style w:type="character" w:customStyle="1" w:styleId="Char2CharChar">
    <w:name w:val="+正文 Char2 Char Char"/>
    <w:link w:val="Char20"/>
    <w:locked/>
    <w:rsid w:val="0067798E"/>
    <w:rPr>
      <w:rFonts w:ascii="宋体" w:hAnsi="宋体"/>
      <w:sz w:val="24"/>
    </w:rPr>
  </w:style>
  <w:style w:type="paragraph" w:customStyle="1" w:styleId="Char20">
    <w:name w:val="+正文 Char2"/>
    <w:basedOn w:val="a"/>
    <w:link w:val="Char2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67798E"/>
    <w:rPr>
      <w:rFonts w:ascii="楷体_GB2312" w:eastAsia="楷体_GB2312" w:hAnsi="宋体"/>
      <w:spacing w:val="-8"/>
      <w:sz w:val="24"/>
      <w:lang w:val="zh-CN"/>
    </w:rPr>
  </w:style>
  <w:style w:type="paragraph" w:customStyle="1" w:styleId="aff9">
    <w:name w:val="表文字"/>
    <w:basedOn w:val="a"/>
    <w:link w:val="CharChara"/>
    <w:qFormat/>
    <w:rsid w:val="0067798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locked/>
    <w:rsid w:val="0067798E"/>
    <w:rPr>
      <w:rFonts w:ascii="宋体" w:hAnsi="宋体"/>
      <w:sz w:val="24"/>
    </w:rPr>
  </w:style>
  <w:style w:type="paragraph" w:customStyle="1" w:styleId="affa">
    <w:name w:val="+正文"/>
    <w:basedOn w:val="a"/>
    <w:link w:val="Char41"/>
    <w:qFormat/>
    <w:rsid w:val="0067798E"/>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67798E"/>
    <w:rPr>
      <w:rFonts w:ascii="宋体" w:hAnsi="宋体"/>
      <w:sz w:val="24"/>
    </w:rPr>
  </w:style>
  <w:style w:type="paragraph" w:customStyle="1" w:styleId="Char5CharCharChar">
    <w:name w:val="+正文 Char5 Char Char Char"/>
    <w:basedOn w:val="a"/>
    <w:link w:val="Char5CharCharCharCharChar"/>
    <w:qFormat/>
    <w:rsid w:val="0067798E"/>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67798E"/>
    <w:rPr>
      <w:lang w:val="x-none" w:eastAsia="x-none"/>
    </w:rPr>
  </w:style>
  <w:style w:type="character" w:customStyle="1" w:styleId="1CharCharChar0">
    <w:name w:val="+1. Char Char Char"/>
    <w:link w:val="1Char0"/>
    <w:locked/>
    <w:rsid w:val="0067798E"/>
    <w:rPr>
      <w:rFonts w:ascii="Times New Roman" w:eastAsia="宋体" w:hAnsi="Times New Roman" w:cs="Times New Roman"/>
      <w:szCs w:val="20"/>
      <w:lang w:val="x-none" w:eastAsia="x-none"/>
    </w:rPr>
  </w:style>
  <w:style w:type="paragraph" w:styleId="affb">
    <w:name w:val="List Paragraph"/>
    <w:basedOn w:val="a"/>
    <w:uiPriority w:val="34"/>
    <w:qFormat/>
    <w:rsid w:val="0067798E"/>
    <w:pPr>
      <w:ind w:firstLineChars="200" w:firstLine="420"/>
    </w:pPr>
  </w:style>
  <w:style w:type="paragraph" w:customStyle="1" w:styleId="Char21">
    <w:name w:val="Char2"/>
    <w:basedOn w:val="a"/>
    <w:rsid w:val="0067798E"/>
    <w:pPr>
      <w:tabs>
        <w:tab w:val="left" w:pos="360"/>
      </w:tabs>
    </w:pPr>
    <w:rPr>
      <w:sz w:val="24"/>
      <w:szCs w:val="24"/>
    </w:rPr>
  </w:style>
  <w:style w:type="paragraph" w:styleId="TOC">
    <w:name w:val="TOC Heading"/>
    <w:basedOn w:val="1"/>
    <w:next w:val="a"/>
    <w:uiPriority w:val="39"/>
    <w:qFormat/>
    <w:rsid w:val="0067798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67798E"/>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67798E"/>
    <w:rPr>
      <w:rFonts w:ascii="黑体" w:hAnsi="宋体"/>
      <w:lang w:val="x-none" w:eastAsia="x-none"/>
    </w:rPr>
  </w:style>
  <w:style w:type="character" w:customStyle="1" w:styleId="Charf6">
    <w:name w:val="标准款样式 Char"/>
    <w:link w:val="affc"/>
    <w:rsid w:val="0067798E"/>
    <w:rPr>
      <w:rFonts w:ascii="黑体" w:eastAsia="宋体" w:hAnsi="宋体" w:cs="Times New Roman"/>
      <w:szCs w:val="20"/>
      <w:lang w:val="x-none" w:eastAsia="x-none"/>
    </w:rPr>
  </w:style>
  <w:style w:type="paragraph" w:customStyle="1" w:styleId="affd">
    <w:name w:val="标准次分项"/>
    <w:basedOn w:val="a"/>
    <w:rsid w:val="0067798E"/>
    <w:pPr>
      <w:jc w:val="left"/>
    </w:pPr>
    <w:rPr>
      <w:rFonts w:ascii="宋体" w:hAnsi="宋体"/>
      <w:szCs w:val="21"/>
    </w:rPr>
  </w:style>
  <w:style w:type="paragraph" w:customStyle="1" w:styleId="affe">
    <w:name w:val="段"/>
    <w:link w:val="Charf7"/>
    <w:rsid w:val="0067798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67798E"/>
    <w:rPr>
      <w:rFonts w:ascii="宋体" w:eastAsia="宋体" w:hAnsi="Times New Roman" w:cs="Times New Roman"/>
      <w:kern w:val="0"/>
      <w:szCs w:val="20"/>
    </w:rPr>
  </w:style>
  <w:style w:type="character" w:customStyle="1" w:styleId="Char16">
    <w:name w:val="称呼 Char1"/>
    <w:uiPriority w:val="99"/>
    <w:semiHidden/>
    <w:rsid w:val="0067798E"/>
  </w:style>
  <w:style w:type="character" w:customStyle="1" w:styleId="Char17">
    <w:name w:val="正文文本 Char1"/>
    <w:uiPriority w:val="99"/>
    <w:semiHidden/>
    <w:rsid w:val="0067798E"/>
  </w:style>
  <w:style w:type="character" w:customStyle="1" w:styleId="Char18">
    <w:name w:val="正文首行缩进 Char1"/>
    <w:uiPriority w:val="99"/>
    <w:semiHidden/>
    <w:rsid w:val="0067798E"/>
  </w:style>
  <w:style w:type="character" w:customStyle="1" w:styleId="Char19">
    <w:name w:val="批注文字 Char1"/>
    <w:uiPriority w:val="99"/>
    <w:semiHidden/>
    <w:rsid w:val="0067798E"/>
  </w:style>
  <w:style w:type="character" w:customStyle="1" w:styleId="3Char10">
    <w:name w:val="正文文本 3 Char1"/>
    <w:uiPriority w:val="99"/>
    <w:semiHidden/>
    <w:rsid w:val="0067798E"/>
    <w:rPr>
      <w:sz w:val="16"/>
      <w:szCs w:val="16"/>
    </w:rPr>
  </w:style>
  <w:style w:type="character" w:customStyle="1" w:styleId="Char1a">
    <w:name w:val="批注主题 Char1"/>
    <w:uiPriority w:val="99"/>
    <w:semiHidden/>
    <w:rsid w:val="0067798E"/>
    <w:rPr>
      <w:b/>
      <w:bCs/>
    </w:rPr>
  </w:style>
  <w:style w:type="character" w:customStyle="1" w:styleId="Char1b">
    <w:name w:val="注释标题 Char1"/>
    <w:uiPriority w:val="99"/>
    <w:semiHidden/>
    <w:qFormat/>
    <w:rsid w:val="0067798E"/>
  </w:style>
  <w:style w:type="character" w:customStyle="1" w:styleId="Char1c">
    <w:name w:val="副标题 Char1"/>
    <w:uiPriority w:val="11"/>
    <w:rsid w:val="0067798E"/>
    <w:rPr>
      <w:rFonts w:ascii="Cambria" w:eastAsia="宋体" w:hAnsi="Cambria" w:cs="Times New Roman"/>
      <w:b/>
      <w:bCs/>
      <w:kern w:val="28"/>
      <w:sz w:val="32"/>
      <w:szCs w:val="32"/>
    </w:rPr>
  </w:style>
  <w:style w:type="character" w:customStyle="1" w:styleId="Char1d">
    <w:name w:val="页脚 Char1"/>
    <w:uiPriority w:val="99"/>
    <w:semiHidden/>
    <w:rsid w:val="0067798E"/>
    <w:rPr>
      <w:sz w:val="18"/>
      <w:szCs w:val="18"/>
    </w:rPr>
  </w:style>
  <w:style w:type="character" w:customStyle="1" w:styleId="Char1e">
    <w:name w:val="日期 Char1"/>
    <w:uiPriority w:val="99"/>
    <w:semiHidden/>
    <w:rsid w:val="0067798E"/>
  </w:style>
  <w:style w:type="character" w:customStyle="1" w:styleId="Char1f">
    <w:name w:val="页眉 Char1"/>
    <w:uiPriority w:val="99"/>
    <w:semiHidden/>
    <w:rsid w:val="0067798E"/>
    <w:rPr>
      <w:sz w:val="18"/>
      <w:szCs w:val="18"/>
    </w:rPr>
  </w:style>
  <w:style w:type="character" w:customStyle="1" w:styleId="Char1f0">
    <w:name w:val="标题 Char1"/>
    <w:uiPriority w:val="10"/>
    <w:rsid w:val="0067798E"/>
    <w:rPr>
      <w:rFonts w:ascii="Cambria" w:eastAsia="宋体" w:hAnsi="Cambria" w:cs="Times New Roman"/>
      <w:b/>
      <w:bCs/>
      <w:sz w:val="32"/>
      <w:szCs w:val="32"/>
    </w:rPr>
  </w:style>
  <w:style w:type="paragraph" w:customStyle="1" w:styleId="-11">
    <w:name w:val="彩色列表 - 着色 11"/>
    <w:basedOn w:val="a"/>
    <w:uiPriority w:val="34"/>
    <w:qFormat/>
    <w:rsid w:val="0067798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67798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67798E"/>
  </w:style>
  <w:style w:type="paragraph" w:customStyle="1" w:styleId="TableText">
    <w:name w:val="Table Text"/>
    <w:basedOn w:val="a"/>
    <w:semiHidden/>
    <w:qFormat/>
    <w:rsid w:val="0067798E"/>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character" w:customStyle="1" w:styleId="Char22">
    <w:name w:val="纯文本 Char2"/>
    <w:rsid w:val="0067798E"/>
    <w:rPr>
      <w:rFonts w:ascii="宋体" w:hAnsi="Courier New"/>
      <w:kern w:val="2"/>
      <w:sz w:val="21"/>
    </w:rPr>
  </w:style>
  <w:style w:type="paragraph" w:styleId="afff">
    <w:name w:val="Revision"/>
    <w:hidden/>
    <w:uiPriority w:val="99"/>
    <w:unhideWhenUsed/>
    <w:rsid w:val="0067798E"/>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lsdException w:name="Date" w:uiPriority="0" w:qFormat="1"/>
    <w:lsdException w:name="Body Text First Indent" w:uiPriority="0"/>
    <w:lsdException w:name="Note Heading" w:uiPriority="0"/>
    <w:lsdException w:name="Body Text 2" w:uiPriority="0" w:qFormat="1"/>
    <w:lsdException w:name="Body Text 3" w:uiPriority="0" w:qFormat="1"/>
    <w:lsdException w:name="Body Text Indent 2" w:uiPriority="0"/>
    <w:lsdException w:name="Body Text Indent 3"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8E"/>
    <w:pPr>
      <w:widowControl w:val="0"/>
      <w:jc w:val="both"/>
    </w:pPr>
    <w:rPr>
      <w:rFonts w:ascii="Times New Roman" w:eastAsia="宋体" w:hAnsi="Times New Roman" w:cs="Times New Roman"/>
      <w:szCs w:val="20"/>
    </w:rPr>
  </w:style>
  <w:style w:type="paragraph" w:styleId="1">
    <w:name w:val="heading 1"/>
    <w:basedOn w:val="a"/>
    <w:next w:val="a"/>
    <w:link w:val="1Char"/>
    <w:qFormat/>
    <w:rsid w:val="0067798E"/>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qFormat/>
    <w:rsid w:val="0067798E"/>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7798E"/>
    <w:pPr>
      <w:keepNext/>
      <w:keepLines/>
      <w:spacing w:before="120" w:after="120"/>
      <w:outlineLvl w:val="2"/>
    </w:pPr>
    <w:rPr>
      <w:b/>
      <w:bCs/>
      <w:szCs w:val="32"/>
      <w:lang w:val="x-none" w:eastAsia="x-none"/>
    </w:rPr>
  </w:style>
  <w:style w:type="paragraph" w:styleId="4">
    <w:name w:val="heading 4"/>
    <w:basedOn w:val="a"/>
    <w:next w:val="a"/>
    <w:link w:val="4Char"/>
    <w:qFormat/>
    <w:rsid w:val="0067798E"/>
    <w:pPr>
      <w:keepNext/>
      <w:keepLines/>
      <w:spacing w:before="280" w:after="290" w:line="376" w:lineRule="auto"/>
      <w:outlineLvl w:val="3"/>
    </w:pPr>
    <w:rPr>
      <w:rFonts w:ascii="Arial" w:eastAsia="黑体" w:hAnsi="Arial"/>
      <w:b/>
      <w:bCs/>
      <w:sz w:val="28"/>
      <w:szCs w:val="28"/>
      <w:lang w:val="x-none" w:eastAsia="x-none"/>
    </w:rPr>
  </w:style>
  <w:style w:type="paragraph" w:styleId="5">
    <w:name w:val="heading 5"/>
    <w:basedOn w:val="a"/>
    <w:next w:val="a0"/>
    <w:link w:val="5Char"/>
    <w:qFormat/>
    <w:rsid w:val="0067798E"/>
    <w:pPr>
      <w:keepNext/>
      <w:keepLines/>
      <w:tabs>
        <w:tab w:val="left" w:pos="1080"/>
      </w:tabs>
      <w:spacing w:before="280" w:after="290" w:line="376" w:lineRule="auto"/>
      <w:ind w:left="1080" w:hanging="1080"/>
      <w:outlineLvl w:val="4"/>
    </w:pPr>
    <w:rPr>
      <w:b/>
      <w:sz w:val="28"/>
      <w:lang w:val="x-none" w:eastAsia="x-none"/>
    </w:rPr>
  </w:style>
  <w:style w:type="paragraph" w:styleId="6">
    <w:name w:val="heading 6"/>
    <w:basedOn w:val="a"/>
    <w:next w:val="a0"/>
    <w:link w:val="6Char"/>
    <w:qFormat/>
    <w:rsid w:val="0067798E"/>
    <w:pPr>
      <w:keepNext/>
      <w:keepLines/>
      <w:tabs>
        <w:tab w:val="left" w:pos="1080"/>
      </w:tabs>
      <w:spacing w:before="240" w:after="64" w:line="320" w:lineRule="auto"/>
      <w:ind w:left="1080" w:hanging="1080"/>
      <w:outlineLvl w:val="5"/>
    </w:pPr>
    <w:rPr>
      <w:rFonts w:ascii="Arial" w:eastAsia="黑体" w:hAnsi="Arial"/>
      <w:b/>
      <w:sz w:val="24"/>
      <w:lang w:val="x-none" w:eastAsia="x-none"/>
    </w:rPr>
  </w:style>
  <w:style w:type="paragraph" w:styleId="7">
    <w:name w:val="heading 7"/>
    <w:basedOn w:val="a"/>
    <w:next w:val="a"/>
    <w:link w:val="7Char"/>
    <w:qFormat/>
    <w:rsid w:val="0067798E"/>
    <w:pPr>
      <w:keepNext/>
      <w:keepLines/>
      <w:tabs>
        <w:tab w:val="left" w:pos="1080"/>
      </w:tabs>
      <w:spacing w:before="240" w:after="64" w:line="320" w:lineRule="auto"/>
      <w:ind w:left="1080" w:hanging="1080"/>
      <w:outlineLvl w:val="6"/>
    </w:pPr>
    <w:rPr>
      <w:b/>
      <w:sz w:val="24"/>
      <w:lang w:val="x-none" w:eastAsia="x-none"/>
    </w:rPr>
  </w:style>
  <w:style w:type="paragraph" w:styleId="8">
    <w:name w:val="heading 8"/>
    <w:basedOn w:val="a"/>
    <w:next w:val="a0"/>
    <w:link w:val="8Char"/>
    <w:qFormat/>
    <w:rsid w:val="0067798E"/>
    <w:pPr>
      <w:keepNext/>
      <w:keepLines/>
      <w:tabs>
        <w:tab w:val="left" w:pos="1440"/>
      </w:tabs>
      <w:spacing w:before="240" w:after="64" w:line="320" w:lineRule="auto"/>
      <w:ind w:left="1440" w:hanging="1440"/>
      <w:outlineLvl w:val="7"/>
    </w:pPr>
    <w:rPr>
      <w:rFonts w:ascii="Arial" w:eastAsia="黑体" w:hAnsi="Arial"/>
      <w:sz w:val="24"/>
      <w:lang w:val="x-none" w:eastAsia="x-none"/>
    </w:rPr>
  </w:style>
  <w:style w:type="paragraph" w:styleId="9">
    <w:name w:val="heading 9"/>
    <w:basedOn w:val="a"/>
    <w:next w:val="a0"/>
    <w:link w:val="9Char"/>
    <w:qFormat/>
    <w:rsid w:val="0067798E"/>
    <w:pPr>
      <w:keepNext/>
      <w:keepLines/>
      <w:tabs>
        <w:tab w:val="left" w:pos="1440"/>
      </w:tabs>
      <w:spacing w:before="240" w:after="64" w:line="320" w:lineRule="auto"/>
      <w:ind w:left="1440" w:hanging="1440"/>
      <w:outlineLvl w:val="8"/>
    </w:pPr>
    <w:rPr>
      <w:rFonts w:ascii="Arial" w:eastAsia="黑体"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677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7798E"/>
    <w:rPr>
      <w:sz w:val="18"/>
      <w:szCs w:val="18"/>
    </w:rPr>
  </w:style>
  <w:style w:type="paragraph" w:styleId="a5">
    <w:name w:val="footer"/>
    <w:basedOn w:val="a"/>
    <w:link w:val="Char0"/>
    <w:uiPriority w:val="99"/>
    <w:unhideWhenUsed/>
    <w:qFormat/>
    <w:rsid w:val="0067798E"/>
    <w:pPr>
      <w:tabs>
        <w:tab w:val="center" w:pos="4153"/>
        <w:tab w:val="right" w:pos="8306"/>
      </w:tabs>
      <w:snapToGrid w:val="0"/>
      <w:jc w:val="left"/>
    </w:pPr>
    <w:rPr>
      <w:sz w:val="18"/>
      <w:szCs w:val="18"/>
    </w:rPr>
  </w:style>
  <w:style w:type="character" w:customStyle="1" w:styleId="Char0">
    <w:name w:val="页脚 Char"/>
    <w:basedOn w:val="a1"/>
    <w:link w:val="a5"/>
    <w:uiPriority w:val="99"/>
    <w:rsid w:val="0067798E"/>
    <w:rPr>
      <w:sz w:val="18"/>
      <w:szCs w:val="18"/>
    </w:rPr>
  </w:style>
  <w:style w:type="character" w:customStyle="1" w:styleId="1Char">
    <w:name w:val="标题 1 Char"/>
    <w:basedOn w:val="a1"/>
    <w:link w:val="1"/>
    <w:rsid w:val="0067798E"/>
    <w:rPr>
      <w:rFonts w:ascii="Times New Roman" w:eastAsia="宋体" w:hAnsi="Times New Roman" w:cs="Times New Roman"/>
      <w:b/>
      <w:bCs/>
      <w:kern w:val="44"/>
      <w:sz w:val="44"/>
      <w:szCs w:val="44"/>
      <w:lang w:val="x-none" w:eastAsia="x-none"/>
    </w:rPr>
  </w:style>
  <w:style w:type="character" w:customStyle="1" w:styleId="2Char">
    <w:name w:val="标题 2 Char"/>
    <w:basedOn w:val="a1"/>
    <w:link w:val="2"/>
    <w:rsid w:val="0067798E"/>
    <w:rPr>
      <w:rFonts w:ascii="Arial" w:eastAsia="黑体" w:hAnsi="Arial" w:cs="Times New Roman"/>
      <w:b/>
      <w:bCs/>
      <w:sz w:val="32"/>
      <w:szCs w:val="32"/>
    </w:rPr>
  </w:style>
  <w:style w:type="character" w:customStyle="1" w:styleId="3Char">
    <w:name w:val="标题 3 Char"/>
    <w:basedOn w:val="a1"/>
    <w:link w:val="3"/>
    <w:qFormat/>
    <w:rsid w:val="0067798E"/>
    <w:rPr>
      <w:rFonts w:ascii="Times New Roman" w:eastAsia="宋体" w:hAnsi="Times New Roman" w:cs="Times New Roman"/>
      <w:b/>
      <w:bCs/>
      <w:szCs w:val="32"/>
      <w:lang w:val="x-none" w:eastAsia="x-none"/>
    </w:rPr>
  </w:style>
  <w:style w:type="character" w:customStyle="1" w:styleId="4Char">
    <w:name w:val="标题 4 Char"/>
    <w:basedOn w:val="a1"/>
    <w:link w:val="4"/>
    <w:rsid w:val="0067798E"/>
    <w:rPr>
      <w:rFonts w:ascii="Arial" w:eastAsia="黑体" w:hAnsi="Arial" w:cs="Times New Roman"/>
      <w:b/>
      <w:bCs/>
      <w:sz w:val="28"/>
      <w:szCs w:val="28"/>
      <w:lang w:val="x-none" w:eastAsia="x-none"/>
    </w:rPr>
  </w:style>
  <w:style w:type="character" w:customStyle="1" w:styleId="5Char">
    <w:name w:val="标题 5 Char"/>
    <w:basedOn w:val="a1"/>
    <w:link w:val="5"/>
    <w:qFormat/>
    <w:rsid w:val="0067798E"/>
    <w:rPr>
      <w:rFonts w:ascii="Times New Roman" w:eastAsia="宋体" w:hAnsi="Times New Roman" w:cs="Times New Roman"/>
      <w:b/>
      <w:sz w:val="28"/>
      <w:szCs w:val="20"/>
      <w:lang w:val="x-none" w:eastAsia="x-none"/>
    </w:rPr>
  </w:style>
  <w:style w:type="character" w:customStyle="1" w:styleId="6Char">
    <w:name w:val="标题 6 Char"/>
    <w:basedOn w:val="a1"/>
    <w:link w:val="6"/>
    <w:rsid w:val="0067798E"/>
    <w:rPr>
      <w:rFonts w:ascii="Arial" w:eastAsia="黑体" w:hAnsi="Arial" w:cs="Times New Roman"/>
      <w:b/>
      <w:sz w:val="24"/>
      <w:szCs w:val="20"/>
      <w:lang w:val="x-none" w:eastAsia="x-none"/>
    </w:rPr>
  </w:style>
  <w:style w:type="character" w:customStyle="1" w:styleId="7Char">
    <w:name w:val="标题 7 Char"/>
    <w:basedOn w:val="a1"/>
    <w:link w:val="7"/>
    <w:rsid w:val="0067798E"/>
    <w:rPr>
      <w:rFonts w:ascii="Times New Roman" w:eastAsia="宋体" w:hAnsi="Times New Roman" w:cs="Times New Roman"/>
      <w:b/>
      <w:sz w:val="24"/>
      <w:szCs w:val="20"/>
      <w:lang w:val="x-none" w:eastAsia="x-none"/>
    </w:rPr>
  </w:style>
  <w:style w:type="character" w:customStyle="1" w:styleId="8Char">
    <w:name w:val="标题 8 Char"/>
    <w:basedOn w:val="a1"/>
    <w:link w:val="8"/>
    <w:rsid w:val="0067798E"/>
    <w:rPr>
      <w:rFonts w:ascii="Arial" w:eastAsia="黑体" w:hAnsi="Arial" w:cs="Times New Roman"/>
      <w:sz w:val="24"/>
      <w:szCs w:val="20"/>
      <w:lang w:val="x-none" w:eastAsia="x-none"/>
    </w:rPr>
  </w:style>
  <w:style w:type="character" w:customStyle="1" w:styleId="9Char">
    <w:name w:val="标题 9 Char"/>
    <w:basedOn w:val="a1"/>
    <w:link w:val="9"/>
    <w:rsid w:val="0067798E"/>
    <w:rPr>
      <w:rFonts w:ascii="Arial" w:eastAsia="黑体" w:hAnsi="Arial" w:cs="Times New Roman"/>
      <w:szCs w:val="20"/>
      <w:lang w:val="x-none" w:eastAsia="x-none"/>
    </w:rPr>
  </w:style>
  <w:style w:type="paragraph" w:styleId="a0">
    <w:name w:val="Normal Indent"/>
    <w:basedOn w:val="a"/>
    <w:link w:val="Char1"/>
    <w:qFormat/>
    <w:rsid w:val="0067798E"/>
    <w:pPr>
      <w:ind w:firstLine="420"/>
    </w:pPr>
    <w:rPr>
      <w:lang w:val="x-none" w:eastAsia="x-none"/>
    </w:rPr>
  </w:style>
  <w:style w:type="character" w:customStyle="1" w:styleId="Char1">
    <w:name w:val="正文缩进 Char"/>
    <w:link w:val="a0"/>
    <w:qFormat/>
    <w:rsid w:val="0067798E"/>
    <w:rPr>
      <w:rFonts w:ascii="Times New Roman" w:eastAsia="宋体" w:hAnsi="Times New Roman" w:cs="Times New Roman"/>
      <w:szCs w:val="20"/>
      <w:lang w:val="x-none" w:eastAsia="x-none"/>
    </w:rPr>
  </w:style>
  <w:style w:type="paragraph" w:styleId="70">
    <w:name w:val="toc 7"/>
    <w:basedOn w:val="a"/>
    <w:next w:val="a"/>
    <w:uiPriority w:val="39"/>
    <w:rsid w:val="0067798E"/>
    <w:pPr>
      <w:ind w:leftChars="1200" w:left="2520"/>
    </w:pPr>
  </w:style>
  <w:style w:type="paragraph" w:styleId="a6">
    <w:name w:val="Note Heading"/>
    <w:basedOn w:val="a"/>
    <w:next w:val="a"/>
    <w:link w:val="Char2"/>
    <w:rsid w:val="0067798E"/>
    <w:pPr>
      <w:jc w:val="center"/>
    </w:pPr>
    <w:rPr>
      <w:lang w:val="x-none" w:eastAsia="x-none"/>
    </w:rPr>
  </w:style>
  <w:style w:type="character" w:customStyle="1" w:styleId="Char2">
    <w:name w:val="注释标题 Char"/>
    <w:basedOn w:val="a1"/>
    <w:link w:val="a6"/>
    <w:rsid w:val="0067798E"/>
    <w:rPr>
      <w:rFonts w:ascii="Times New Roman" w:eastAsia="宋体" w:hAnsi="Times New Roman" w:cs="Times New Roman"/>
      <w:szCs w:val="20"/>
      <w:lang w:val="x-none" w:eastAsia="x-none"/>
    </w:rPr>
  </w:style>
  <w:style w:type="paragraph" w:styleId="40">
    <w:name w:val="List Bullet 4"/>
    <w:basedOn w:val="a"/>
    <w:rsid w:val="0067798E"/>
    <w:pPr>
      <w:widowControl/>
      <w:tabs>
        <w:tab w:val="left" w:pos="840"/>
      </w:tabs>
      <w:overflowPunct w:val="0"/>
      <w:autoSpaceDE w:val="0"/>
      <w:autoSpaceDN w:val="0"/>
      <w:adjustRightInd w:val="0"/>
      <w:ind w:left="1180" w:hanging="340"/>
      <w:jc w:val="left"/>
      <w:textAlignment w:val="baseline"/>
    </w:pPr>
    <w:rPr>
      <w:rFonts w:ascii="Courier" w:hAnsi="Courier"/>
      <w:kern w:val="0"/>
      <w:sz w:val="24"/>
    </w:rPr>
  </w:style>
  <w:style w:type="paragraph" w:styleId="a7">
    <w:name w:val="List Number"/>
    <w:basedOn w:val="a"/>
    <w:rsid w:val="0067798E"/>
    <w:pPr>
      <w:tabs>
        <w:tab w:val="left" w:pos="560"/>
      </w:tabs>
      <w:ind w:left="900" w:hanging="340"/>
    </w:pPr>
  </w:style>
  <w:style w:type="paragraph" w:styleId="a8">
    <w:name w:val="caption"/>
    <w:basedOn w:val="a"/>
    <w:next w:val="a"/>
    <w:qFormat/>
    <w:rsid w:val="0067798E"/>
    <w:pPr>
      <w:spacing w:line="480" w:lineRule="auto"/>
    </w:pPr>
    <w:rPr>
      <w:rFonts w:ascii="华文中宋" w:eastAsia="华文中宋" w:hAnsi="华文中宋"/>
      <w:sz w:val="36"/>
    </w:rPr>
  </w:style>
  <w:style w:type="paragraph" w:styleId="a9">
    <w:name w:val="List Bullet"/>
    <w:basedOn w:val="a"/>
    <w:rsid w:val="0067798E"/>
    <w:pPr>
      <w:adjustRightInd w:val="0"/>
      <w:spacing w:line="300" w:lineRule="auto"/>
      <w:ind w:left="360" w:hanging="360"/>
      <w:textAlignment w:val="baseline"/>
    </w:pPr>
    <w:rPr>
      <w:kern w:val="0"/>
      <w:sz w:val="24"/>
    </w:rPr>
  </w:style>
  <w:style w:type="paragraph" w:styleId="aa">
    <w:name w:val="Document Map"/>
    <w:basedOn w:val="a"/>
    <w:link w:val="Char3"/>
    <w:semiHidden/>
    <w:qFormat/>
    <w:rsid w:val="0067798E"/>
    <w:pPr>
      <w:shd w:val="clear" w:color="auto" w:fill="000080"/>
    </w:pPr>
    <w:rPr>
      <w:lang w:val="x-none" w:eastAsia="x-none"/>
    </w:rPr>
  </w:style>
  <w:style w:type="character" w:customStyle="1" w:styleId="Char3">
    <w:name w:val="文档结构图 Char"/>
    <w:basedOn w:val="a1"/>
    <w:link w:val="aa"/>
    <w:semiHidden/>
    <w:rsid w:val="0067798E"/>
    <w:rPr>
      <w:rFonts w:ascii="Times New Roman" w:eastAsia="宋体" w:hAnsi="Times New Roman" w:cs="Times New Roman"/>
      <w:szCs w:val="20"/>
      <w:shd w:val="clear" w:color="auto" w:fill="000080"/>
      <w:lang w:val="x-none" w:eastAsia="x-none"/>
    </w:rPr>
  </w:style>
  <w:style w:type="paragraph" w:styleId="ab">
    <w:name w:val="annotation text"/>
    <w:basedOn w:val="a"/>
    <w:link w:val="Char4"/>
    <w:uiPriority w:val="99"/>
    <w:unhideWhenUsed/>
    <w:qFormat/>
    <w:rsid w:val="0067798E"/>
    <w:pPr>
      <w:jc w:val="left"/>
    </w:pPr>
    <w:rPr>
      <w:lang w:val="x-none" w:eastAsia="x-none"/>
    </w:rPr>
  </w:style>
  <w:style w:type="character" w:customStyle="1" w:styleId="Char4">
    <w:name w:val="批注文字 Char"/>
    <w:basedOn w:val="a1"/>
    <w:link w:val="ab"/>
    <w:uiPriority w:val="99"/>
    <w:qFormat/>
    <w:rsid w:val="0067798E"/>
    <w:rPr>
      <w:rFonts w:ascii="Times New Roman" w:eastAsia="宋体" w:hAnsi="Times New Roman" w:cs="Times New Roman"/>
      <w:szCs w:val="20"/>
      <w:lang w:val="x-none" w:eastAsia="x-none"/>
    </w:rPr>
  </w:style>
  <w:style w:type="paragraph" w:styleId="ac">
    <w:name w:val="Salutation"/>
    <w:basedOn w:val="a"/>
    <w:next w:val="a"/>
    <w:link w:val="Char5"/>
    <w:rsid w:val="0067798E"/>
    <w:pPr>
      <w:spacing w:beforeLines="40" w:afterLines="40" w:line="312" w:lineRule="auto"/>
    </w:pPr>
    <w:rPr>
      <w:sz w:val="24"/>
      <w:szCs w:val="24"/>
      <w:lang w:val="x-none" w:eastAsia="x-none"/>
    </w:rPr>
  </w:style>
  <w:style w:type="character" w:customStyle="1" w:styleId="Char5">
    <w:name w:val="称呼 Char"/>
    <w:basedOn w:val="a1"/>
    <w:link w:val="ac"/>
    <w:rsid w:val="0067798E"/>
    <w:rPr>
      <w:rFonts w:ascii="Times New Roman" w:eastAsia="宋体" w:hAnsi="Times New Roman" w:cs="Times New Roman"/>
      <w:sz w:val="24"/>
      <w:szCs w:val="24"/>
      <w:lang w:val="x-none" w:eastAsia="x-none"/>
    </w:rPr>
  </w:style>
  <w:style w:type="paragraph" w:styleId="30">
    <w:name w:val="Body Text 3"/>
    <w:basedOn w:val="a"/>
    <w:link w:val="3Char0"/>
    <w:qFormat/>
    <w:rsid w:val="0067798E"/>
    <w:pPr>
      <w:autoSpaceDE w:val="0"/>
      <w:autoSpaceDN w:val="0"/>
      <w:jc w:val="center"/>
    </w:pPr>
    <w:rPr>
      <w:sz w:val="16"/>
      <w:lang w:val="x-none" w:eastAsia="x-none"/>
    </w:rPr>
  </w:style>
  <w:style w:type="character" w:customStyle="1" w:styleId="3Char0">
    <w:name w:val="正文文本 3 Char"/>
    <w:basedOn w:val="a1"/>
    <w:link w:val="30"/>
    <w:rsid w:val="0067798E"/>
    <w:rPr>
      <w:rFonts w:ascii="Times New Roman" w:eastAsia="宋体" w:hAnsi="Times New Roman" w:cs="Times New Roman"/>
      <w:sz w:val="16"/>
      <w:szCs w:val="20"/>
      <w:lang w:val="x-none" w:eastAsia="x-none"/>
    </w:rPr>
  </w:style>
  <w:style w:type="paragraph" w:styleId="31">
    <w:name w:val="List Bullet 3"/>
    <w:basedOn w:val="a"/>
    <w:rsid w:val="0067798E"/>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rPr>
  </w:style>
  <w:style w:type="paragraph" w:styleId="ad">
    <w:name w:val="Body Text"/>
    <w:basedOn w:val="a"/>
    <w:link w:val="Char6"/>
    <w:qFormat/>
    <w:rsid w:val="0067798E"/>
    <w:pPr>
      <w:spacing w:line="360" w:lineRule="auto"/>
    </w:pPr>
    <w:rPr>
      <w:sz w:val="24"/>
      <w:lang w:val="x-none" w:eastAsia="x-none"/>
    </w:rPr>
  </w:style>
  <w:style w:type="character" w:customStyle="1" w:styleId="Char6">
    <w:name w:val="正文文本 Char"/>
    <w:basedOn w:val="a1"/>
    <w:link w:val="ad"/>
    <w:rsid w:val="0067798E"/>
    <w:rPr>
      <w:rFonts w:ascii="Times New Roman" w:eastAsia="宋体" w:hAnsi="Times New Roman" w:cs="Times New Roman"/>
      <w:sz w:val="24"/>
      <w:szCs w:val="20"/>
      <w:lang w:val="x-none" w:eastAsia="x-none"/>
    </w:rPr>
  </w:style>
  <w:style w:type="paragraph" w:styleId="ae">
    <w:name w:val="Body Text Indent"/>
    <w:basedOn w:val="a"/>
    <w:link w:val="Char7"/>
    <w:qFormat/>
    <w:rsid w:val="0067798E"/>
    <w:pPr>
      <w:ind w:firstLine="444"/>
    </w:pPr>
    <w:rPr>
      <w:b/>
      <w:sz w:val="24"/>
      <w:lang w:val="x-none" w:eastAsia="x-none"/>
    </w:rPr>
  </w:style>
  <w:style w:type="character" w:customStyle="1" w:styleId="Char7">
    <w:name w:val="正文文本缩进 Char"/>
    <w:basedOn w:val="a1"/>
    <w:link w:val="ae"/>
    <w:rsid w:val="0067798E"/>
    <w:rPr>
      <w:rFonts w:ascii="Times New Roman" w:eastAsia="宋体" w:hAnsi="Times New Roman" w:cs="Times New Roman"/>
      <w:b/>
      <w:sz w:val="24"/>
      <w:szCs w:val="20"/>
      <w:lang w:val="x-none" w:eastAsia="x-none"/>
    </w:rPr>
  </w:style>
  <w:style w:type="paragraph" w:styleId="20">
    <w:name w:val="List Bullet 2"/>
    <w:basedOn w:val="a"/>
    <w:rsid w:val="0067798E"/>
    <w:pPr>
      <w:tabs>
        <w:tab w:val="left" w:pos="1680"/>
      </w:tabs>
      <w:spacing w:line="360" w:lineRule="auto"/>
      <w:ind w:left="1680" w:hanging="420"/>
    </w:pPr>
    <w:rPr>
      <w:sz w:val="24"/>
    </w:rPr>
  </w:style>
  <w:style w:type="paragraph" w:styleId="50">
    <w:name w:val="toc 5"/>
    <w:basedOn w:val="a"/>
    <w:next w:val="a"/>
    <w:uiPriority w:val="39"/>
    <w:rsid w:val="0067798E"/>
    <w:pPr>
      <w:ind w:leftChars="800" w:left="1680"/>
    </w:pPr>
  </w:style>
  <w:style w:type="paragraph" w:styleId="32">
    <w:name w:val="toc 3"/>
    <w:basedOn w:val="a"/>
    <w:next w:val="a"/>
    <w:uiPriority w:val="39"/>
    <w:qFormat/>
    <w:rsid w:val="0067798E"/>
    <w:pPr>
      <w:tabs>
        <w:tab w:val="right" w:leader="dot" w:pos="9231"/>
      </w:tabs>
      <w:ind w:leftChars="400" w:left="840"/>
    </w:pPr>
    <w:rPr>
      <w:szCs w:val="24"/>
    </w:rPr>
  </w:style>
  <w:style w:type="paragraph" w:styleId="af">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8"/>
    <w:qFormat/>
    <w:rsid w:val="0067798E"/>
    <w:rPr>
      <w:rFonts w:ascii="宋体" w:hAnsi="Courier New"/>
      <w:lang w:val="x-none" w:eastAsia="x-none"/>
    </w:rPr>
  </w:style>
  <w:style w:type="character" w:customStyle="1" w:styleId="Char8">
    <w:name w:val="纯文本 Char"/>
    <w:aliases w:val="普通文字 Char Char1,纯文本 Char Char Char1,普通文字 Char1,纯文本 Char Char Char Char Char Char,纯文本 Char Char Char Char Char1,纯文本 Char Char Char Char Char Char Char Char,纯文本 Char Char Char Char Char Char Char Char Char Char Char Char Char"/>
    <w:basedOn w:val="a1"/>
    <w:link w:val="af"/>
    <w:qFormat/>
    <w:rsid w:val="0067798E"/>
    <w:rPr>
      <w:rFonts w:ascii="宋体" w:eastAsia="宋体" w:hAnsi="Courier New" w:cs="Times New Roman"/>
      <w:szCs w:val="20"/>
      <w:lang w:val="x-none" w:eastAsia="x-none"/>
    </w:rPr>
  </w:style>
  <w:style w:type="paragraph" w:styleId="80">
    <w:name w:val="toc 8"/>
    <w:basedOn w:val="a"/>
    <w:next w:val="a"/>
    <w:uiPriority w:val="39"/>
    <w:rsid w:val="0067798E"/>
    <w:pPr>
      <w:ind w:leftChars="1400" w:left="2940"/>
    </w:pPr>
  </w:style>
  <w:style w:type="paragraph" w:styleId="af0">
    <w:name w:val="Date"/>
    <w:basedOn w:val="a"/>
    <w:next w:val="a"/>
    <w:link w:val="Char9"/>
    <w:qFormat/>
    <w:rsid w:val="0067798E"/>
    <w:rPr>
      <w:lang w:val="x-none" w:eastAsia="x-none"/>
    </w:rPr>
  </w:style>
  <w:style w:type="character" w:customStyle="1" w:styleId="Char9">
    <w:name w:val="日期 Char"/>
    <w:basedOn w:val="a1"/>
    <w:link w:val="af0"/>
    <w:rsid w:val="0067798E"/>
    <w:rPr>
      <w:rFonts w:ascii="Times New Roman" w:eastAsia="宋体" w:hAnsi="Times New Roman" w:cs="Times New Roman"/>
      <w:szCs w:val="20"/>
      <w:lang w:val="x-none" w:eastAsia="x-none"/>
    </w:rPr>
  </w:style>
  <w:style w:type="paragraph" w:styleId="21">
    <w:name w:val="Body Text Indent 2"/>
    <w:basedOn w:val="a"/>
    <w:link w:val="2Char0"/>
    <w:rsid w:val="0067798E"/>
    <w:pPr>
      <w:adjustRightInd w:val="0"/>
      <w:spacing w:line="360" w:lineRule="auto"/>
      <w:ind w:firstLineChars="175" w:firstLine="420"/>
    </w:pPr>
    <w:rPr>
      <w:rFonts w:ascii="宋体" w:hAnsi="宋体"/>
      <w:b/>
      <w:bCs/>
      <w:sz w:val="24"/>
      <w:lang w:val="x-none" w:eastAsia="x-none"/>
    </w:rPr>
  </w:style>
  <w:style w:type="character" w:customStyle="1" w:styleId="2Char0">
    <w:name w:val="正文文本缩进 2 Char"/>
    <w:basedOn w:val="a1"/>
    <w:link w:val="21"/>
    <w:rsid w:val="0067798E"/>
    <w:rPr>
      <w:rFonts w:ascii="宋体" w:eastAsia="宋体" w:hAnsi="宋体" w:cs="Times New Roman"/>
      <w:b/>
      <w:bCs/>
      <w:sz w:val="24"/>
      <w:szCs w:val="20"/>
      <w:lang w:val="x-none" w:eastAsia="x-none"/>
    </w:rPr>
  </w:style>
  <w:style w:type="paragraph" w:styleId="af1">
    <w:name w:val="Balloon Text"/>
    <w:basedOn w:val="a"/>
    <w:link w:val="Chara"/>
    <w:semiHidden/>
    <w:qFormat/>
    <w:rsid w:val="0067798E"/>
    <w:rPr>
      <w:sz w:val="18"/>
      <w:szCs w:val="18"/>
      <w:lang w:val="x-none" w:eastAsia="x-none"/>
    </w:rPr>
  </w:style>
  <w:style w:type="character" w:customStyle="1" w:styleId="Chara">
    <w:name w:val="批注框文本 Char"/>
    <w:basedOn w:val="a1"/>
    <w:link w:val="af1"/>
    <w:semiHidden/>
    <w:rsid w:val="0067798E"/>
    <w:rPr>
      <w:rFonts w:ascii="Times New Roman" w:eastAsia="宋体" w:hAnsi="Times New Roman" w:cs="Times New Roman"/>
      <w:sz w:val="18"/>
      <w:szCs w:val="18"/>
      <w:lang w:val="x-none" w:eastAsia="x-none"/>
    </w:rPr>
  </w:style>
  <w:style w:type="paragraph" w:styleId="10">
    <w:name w:val="toc 1"/>
    <w:basedOn w:val="a"/>
    <w:next w:val="a"/>
    <w:uiPriority w:val="39"/>
    <w:qFormat/>
    <w:rsid w:val="0067798E"/>
    <w:pPr>
      <w:tabs>
        <w:tab w:val="left" w:pos="840"/>
        <w:tab w:val="right" w:leader="dot" w:pos="9231"/>
      </w:tabs>
    </w:pPr>
    <w:rPr>
      <w:szCs w:val="24"/>
    </w:rPr>
  </w:style>
  <w:style w:type="paragraph" w:styleId="41">
    <w:name w:val="toc 4"/>
    <w:basedOn w:val="a"/>
    <w:next w:val="a"/>
    <w:uiPriority w:val="39"/>
    <w:rsid w:val="0067798E"/>
    <w:pPr>
      <w:ind w:leftChars="600" w:left="1260"/>
    </w:pPr>
  </w:style>
  <w:style w:type="paragraph" w:styleId="af2">
    <w:name w:val="Subtitle"/>
    <w:basedOn w:val="a"/>
    <w:next w:val="a"/>
    <w:link w:val="Charb"/>
    <w:qFormat/>
    <w:rsid w:val="0067798E"/>
    <w:pPr>
      <w:spacing w:beforeLines="100" w:afterLines="50" w:line="360" w:lineRule="auto"/>
      <w:jc w:val="center"/>
    </w:pPr>
    <w:rPr>
      <w:rFonts w:ascii="Arial" w:eastAsia="方正魏碑简体" w:hAnsi="Arial"/>
      <w:bCs/>
      <w:kern w:val="28"/>
      <w:sz w:val="32"/>
      <w:szCs w:val="32"/>
      <w:lang w:val="x-none" w:eastAsia="x-none"/>
    </w:rPr>
  </w:style>
  <w:style w:type="character" w:customStyle="1" w:styleId="Charb">
    <w:name w:val="副标题 Char"/>
    <w:basedOn w:val="a1"/>
    <w:link w:val="af2"/>
    <w:rsid w:val="0067798E"/>
    <w:rPr>
      <w:rFonts w:ascii="Arial" w:eastAsia="方正魏碑简体" w:hAnsi="Arial" w:cs="Times New Roman"/>
      <w:bCs/>
      <w:kern w:val="28"/>
      <w:sz w:val="32"/>
      <w:szCs w:val="32"/>
      <w:lang w:val="x-none" w:eastAsia="x-none"/>
    </w:rPr>
  </w:style>
  <w:style w:type="paragraph" w:styleId="af3">
    <w:name w:val="footnote text"/>
    <w:basedOn w:val="a"/>
    <w:link w:val="Char10"/>
    <w:unhideWhenUsed/>
    <w:qFormat/>
    <w:rsid w:val="0067798E"/>
    <w:pPr>
      <w:snapToGrid w:val="0"/>
      <w:jc w:val="left"/>
    </w:pPr>
    <w:rPr>
      <w:sz w:val="18"/>
      <w:szCs w:val="18"/>
      <w:lang w:val="x-none" w:eastAsia="x-none"/>
    </w:rPr>
  </w:style>
  <w:style w:type="character" w:customStyle="1" w:styleId="Charc">
    <w:name w:val="脚注文本 Char"/>
    <w:basedOn w:val="a1"/>
    <w:semiHidden/>
    <w:rsid w:val="0067798E"/>
    <w:rPr>
      <w:rFonts w:ascii="Times New Roman" w:eastAsia="宋体" w:hAnsi="Times New Roman" w:cs="Times New Roman"/>
      <w:sz w:val="18"/>
      <w:szCs w:val="18"/>
    </w:rPr>
  </w:style>
  <w:style w:type="character" w:customStyle="1" w:styleId="Char10">
    <w:name w:val="脚注文本 Char1"/>
    <w:link w:val="af3"/>
    <w:locked/>
    <w:rsid w:val="0067798E"/>
    <w:rPr>
      <w:rFonts w:ascii="Times New Roman" w:eastAsia="宋体" w:hAnsi="Times New Roman" w:cs="Times New Roman"/>
      <w:sz w:val="18"/>
      <w:szCs w:val="18"/>
      <w:lang w:val="x-none" w:eastAsia="x-none"/>
    </w:rPr>
  </w:style>
  <w:style w:type="paragraph" w:styleId="60">
    <w:name w:val="toc 6"/>
    <w:basedOn w:val="a"/>
    <w:next w:val="a"/>
    <w:uiPriority w:val="39"/>
    <w:rsid w:val="0067798E"/>
    <w:pPr>
      <w:ind w:leftChars="1000" w:left="2100"/>
    </w:pPr>
  </w:style>
  <w:style w:type="paragraph" w:styleId="33">
    <w:name w:val="Body Text Indent 3"/>
    <w:basedOn w:val="a"/>
    <w:link w:val="3Char1"/>
    <w:rsid w:val="0067798E"/>
    <w:pPr>
      <w:spacing w:afterLines="50"/>
      <w:ind w:firstLineChars="200" w:firstLine="420"/>
    </w:pPr>
    <w:rPr>
      <w:szCs w:val="21"/>
      <w:lang w:val="x-none" w:eastAsia="x-none"/>
    </w:rPr>
  </w:style>
  <w:style w:type="character" w:customStyle="1" w:styleId="3Char1">
    <w:name w:val="正文文本缩进 3 Char"/>
    <w:basedOn w:val="a1"/>
    <w:link w:val="33"/>
    <w:rsid w:val="0067798E"/>
    <w:rPr>
      <w:rFonts w:ascii="Times New Roman" w:eastAsia="宋体" w:hAnsi="Times New Roman" w:cs="Times New Roman"/>
      <w:szCs w:val="21"/>
      <w:lang w:val="x-none" w:eastAsia="x-none"/>
    </w:rPr>
  </w:style>
  <w:style w:type="paragraph" w:styleId="22">
    <w:name w:val="toc 2"/>
    <w:basedOn w:val="a"/>
    <w:next w:val="a"/>
    <w:uiPriority w:val="39"/>
    <w:qFormat/>
    <w:rsid w:val="0067798E"/>
    <w:pPr>
      <w:tabs>
        <w:tab w:val="left" w:pos="851"/>
        <w:tab w:val="right" w:leader="dot" w:pos="9231"/>
      </w:tabs>
      <w:ind w:leftChars="200" w:left="420"/>
    </w:pPr>
  </w:style>
  <w:style w:type="paragraph" w:styleId="90">
    <w:name w:val="toc 9"/>
    <w:basedOn w:val="a"/>
    <w:next w:val="a"/>
    <w:uiPriority w:val="39"/>
    <w:rsid w:val="0067798E"/>
    <w:pPr>
      <w:ind w:leftChars="1600" w:left="3360"/>
    </w:pPr>
  </w:style>
  <w:style w:type="paragraph" w:styleId="23">
    <w:name w:val="Body Text 2"/>
    <w:basedOn w:val="a"/>
    <w:link w:val="2Char1"/>
    <w:qFormat/>
    <w:rsid w:val="0067798E"/>
    <w:pPr>
      <w:spacing w:after="120" w:line="480" w:lineRule="auto"/>
    </w:pPr>
    <w:rPr>
      <w:lang w:val="x-none" w:eastAsia="x-none"/>
    </w:rPr>
  </w:style>
  <w:style w:type="character" w:customStyle="1" w:styleId="2Char1">
    <w:name w:val="正文文本 2 Char"/>
    <w:basedOn w:val="a1"/>
    <w:link w:val="23"/>
    <w:rsid w:val="0067798E"/>
    <w:rPr>
      <w:rFonts w:ascii="Times New Roman" w:eastAsia="宋体" w:hAnsi="Times New Roman" w:cs="Times New Roman"/>
      <w:szCs w:val="20"/>
      <w:lang w:val="x-none" w:eastAsia="x-none"/>
    </w:rPr>
  </w:style>
  <w:style w:type="paragraph" w:styleId="HTML">
    <w:name w:val="HTML Preformatted"/>
    <w:basedOn w:val="a"/>
    <w:link w:val="HTMLChar"/>
    <w:rsid w:val="006779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
    <w:name w:val="HTML 预设格式 Char"/>
    <w:basedOn w:val="a1"/>
    <w:link w:val="HTML"/>
    <w:rsid w:val="0067798E"/>
    <w:rPr>
      <w:rFonts w:ascii="宋体" w:eastAsia="宋体" w:hAnsi="宋体" w:cs="Times New Roman"/>
      <w:kern w:val="0"/>
      <w:sz w:val="24"/>
      <w:szCs w:val="24"/>
      <w:lang w:val="x-none" w:eastAsia="x-none"/>
    </w:rPr>
  </w:style>
  <w:style w:type="paragraph" w:styleId="af4">
    <w:name w:val="Normal (Web)"/>
    <w:basedOn w:val="a"/>
    <w:uiPriority w:val="99"/>
    <w:qFormat/>
    <w:rsid w:val="0067798E"/>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67798E"/>
    <w:pPr>
      <w:spacing w:before="240" w:after="240" w:line="360" w:lineRule="auto"/>
      <w:jc w:val="center"/>
    </w:pPr>
    <w:rPr>
      <w:rFonts w:ascii="Arial" w:eastAsia="黑体" w:hAnsi="Arial"/>
      <w:sz w:val="44"/>
      <w:lang w:val="x-none" w:eastAsia="x-none"/>
    </w:rPr>
  </w:style>
  <w:style w:type="character" w:customStyle="1" w:styleId="Chard">
    <w:name w:val="标题 Char"/>
    <w:basedOn w:val="a1"/>
    <w:link w:val="af5"/>
    <w:rsid w:val="0067798E"/>
    <w:rPr>
      <w:rFonts w:ascii="Arial" w:eastAsia="黑体" w:hAnsi="Arial" w:cs="Times New Roman"/>
      <w:sz w:val="44"/>
      <w:szCs w:val="20"/>
      <w:lang w:val="x-none" w:eastAsia="x-none"/>
    </w:rPr>
  </w:style>
  <w:style w:type="paragraph" w:styleId="af6">
    <w:name w:val="annotation subject"/>
    <w:basedOn w:val="ab"/>
    <w:next w:val="ab"/>
    <w:link w:val="Chare"/>
    <w:uiPriority w:val="99"/>
    <w:unhideWhenUsed/>
    <w:qFormat/>
    <w:rsid w:val="0067798E"/>
    <w:rPr>
      <w:b/>
      <w:bCs/>
    </w:rPr>
  </w:style>
  <w:style w:type="character" w:customStyle="1" w:styleId="Chare">
    <w:name w:val="批注主题 Char"/>
    <w:basedOn w:val="Char4"/>
    <w:link w:val="af6"/>
    <w:uiPriority w:val="99"/>
    <w:rsid w:val="0067798E"/>
    <w:rPr>
      <w:rFonts w:ascii="Times New Roman" w:eastAsia="宋体" w:hAnsi="Times New Roman" w:cs="Times New Roman"/>
      <w:b/>
      <w:bCs/>
      <w:szCs w:val="20"/>
      <w:lang w:val="x-none" w:eastAsia="x-none"/>
    </w:rPr>
  </w:style>
  <w:style w:type="paragraph" w:styleId="af7">
    <w:name w:val="Body Text First Indent"/>
    <w:basedOn w:val="ad"/>
    <w:link w:val="Charf"/>
    <w:rsid w:val="0067798E"/>
    <w:pPr>
      <w:spacing w:after="120" w:line="300" w:lineRule="auto"/>
      <w:ind w:firstLine="510"/>
    </w:pPr>
  </w:style>
  <w:style w:type="character" w:customStyle="1" w:styleId="Charf">
    <w:name w:val="正文首行缩进 Char"/>
    <w:basedOn w:val="Char6"/>
    <w:link w:val="af7"/>
    <w:rsid w:val="0067798E"/>
    <w:rPr>
      <w:rFonts w:ascii="Times New Roman" w:eastAsia="宋体" w:hAnsi="Times New Roman" w:cs="Times New Roman"/>
      <w:sz w:val="24"/>
      <w:szCs w:val="20"/>
      <w:lang w:val="x-none" w:eastAsia="x-none"/>
    </w:rPr>
  </w:style>
  <w:style w:type="table" w:styleId="af8">
    <w:name w:val="Table Grid"/>
    <w:basedOn w:val="a2"/>
    <w:uiPriority w:val="59"/>
    <w:qFormat/>
    <w:rsid w:val="0067798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67798E"/>
    <w:rPr>
      <w:b/>
      <w:bCs/>
    </w:rPr>
  </w:style>
  <w:style w:type="character" w:styleId="afa">
    <w:name w:val="page number"/>
    <w:rsid w:val="0067798E"/>
  </w:style>
  <w:style w:type="character" w:styleId="afb">
    <w:name w:val="FollowedHyperlink"/>
    <w:rsid w:val="0067798E"/>
    <w:rPr>
      <w:color w:val="800080"/>
      <w:u w:val="single"/>
    </w:rPr>
  </w:style>
  <w:style w:type="character" w:styleId="afc">
    <w:name w:val="Emphasis"/>
    <w:qFormat/>
    <w:rsid w:val="0067798E"/>
    <w:rPr>
      <w:i/>
      <w:iCs/>
    </w:rPr>
  </w:style>
  <w:style w:type="character" w:styleId="afd">
    <w:name w:val="Hyperlink"/>
    <w:uiPriority w:val="99"/>
    <w:qFormat/>
    <w:rsid w:val="0067798E"/>
    <w:rPr>
      <w:color w:val="0000FF"/>
      <w:u w:val="single"/>
    </w:rPr>
  </w:style>
  <w:style w:type="character" w:styleId="afe">
    <w:name w:val="annotation reference"/>
    <w:uiPriority w:val="99"/>
    <w:unhideWhenUsed/>
    <w:qFormat/>
    <w:rsid w:val="0067798E"/>
    <w:rPr>
      <w:sz w:val="21"/>
      <w:szCs w:val="21"/>
    </w:rPr>
  </w:style>
  <w:style w:type="character" w:customStyle="1" w:styleId="font12-blue-bold1">
    <w:name w:val="font12-blue-bold1"/>
    <w:rsid w:val="0067798E"/>
    <w:rPr>
      <w:b/>
      <w:bCs/>
      <w:color w:val="0249A5"/>
      <w:sz w:val="18"/>
      <w:szCs w:val="18"/>
      <w:u w:val="none"/>
    </w:rPr>
  </w:style>
  <w:style w:type="character" w:customStyle="1" w:styleId="grame">
    <w:name w:val="grame"/>
    <w:qFormat/>
    <w:rsid w:val="0067798E"/>
  </w:style>
  <w:style w:type="character" w:customStyle="1" w:styleId="Charf0">
    <w:name w:val="表正文 Char"/>
    <w:aliases w:val="正文缩进 Char1,正文缩进 Char Char"/>
    <w:rsid w:val="0067798E"/>
    <w:rPr>
      <w:rFonts w:eastAsia="宋体"/>
      <w:kern w:val="2"/>
      <w:sz w:val="24"/>
      <w:lang w:val="en-US" w:eastAsia="zh-CN" w:bidi="ar-SA"/>
    </w:rPr>
  </w:style>
  <w:style w:type="character" w:customStyle="1" w:styleId="16">
    <w:name w:val="16"/>
    <w:rsid w:val="0067798E"/>
    <w:rPr>
      <w:rFonts w:ascii="Times New Roman" w:hAnsi="Times New Roman" w:cs="Times New Roman" w:hint="default"/>
      <w:color w:val="0000FF"/>
      <w:sz w:val="20"/>
      <w:szCs w:val="20"/>
      <w:u w:val="single"/>
    </w:rPr>
  </w:style>
  <w:style w:type="character" w:customStyle="1" w:styleId="black1">
    <w:name w:val="black1"/>
    <w:rsid w:val="0067798E"/>
    <w:rPr>
      <w:rFonts w:ascii="ˎ̥" w:hAnsi="ˎ̥" w:hint="default"/>
      <w:color w:val="333333"/>
      <w:sz w:val="18"/>
      <w:szCs w:val="18"/>
      <w:u w:val="none"/>
    </w:rPr>
  </w:style>
  <w:style w:type="character" w:customStyle="1" w:styleId="SubtitleChar">
    <w:name w:val="Subtitle Char"/>
    <w:locked/>
    <w:rsid w:val="0067798E"/>
    <w:rPr>
      <w:rFonts w:ascii="Calibri Light" w:eastAsia="宋体" w:hAnsi="Calibri Light" w:cs="Times New Roman"/>
      <w:b/>
      <w:bCs/>
      <w:kern w:val="28"/>
      <w:sz w:val="32"/>
      <w:szCs w:val="32"/>
      <w:lang w:eastAsia="en-US"/>
    </w:rPr>
  </w:style>
  <w:style w:type="character" w:customStyle="1" w:styleId="solutioncontent1">
    <w:name w:val="solutioncontent1"/>
    <w:rsid w:val="0067798E"/>
    <w:rPr>
      <w:rFonts w:cs="Times New Roman"/>
      <w:color w:val="333333"/>
      <w:sz w:val="15"/>
      <w:szCs w:val="15"/>
    </w:rPr>
  </w:style>
  <w:style w:type="paragraph" w:customStyle="1" w:styleId="xl57">
    <w:name w:val="xl57"/>
    <w:basedOn w:val="a"/>
    <w:rsid w:val="006779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
    <w:rsid w:val="0067798E"/>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p0">
    <w:name w:val="p0"/>
    <w:basedOn w:val="a"/>
    <w:rsid w:val="0067798E"/>
    <w:pPr>
      <w:widowControl/>
    </w:pPr>
    <w:rPr>
      <w:kern w:val="0"/>
      <w:szCs w:val="21"/>
    </w:rPr>
  </w:style>
  <w:style w:type="paragraph" w:customStyle="1" w:styleId="font16">
    <w:name w:val="font16"/>
    <w:basedOn w:val="a"/>
    <w:rsid w:val="0067798E"/>
    <w:pPr>
      <w:widowControl/>
      <w:spacing w:before="100" w:beforeAutospacing="1" w:after="100" w:afterAutospacing="1"/>
      <w:jc w:val="left"/>
    </w:pPr>
    <w:rPr>
      <w:rFonts w:ascii="宋体" w:hAnsi="宋体" w:cs="宋体"/>
      <w:kern w:val="0"/>
      <w:sz w:val="16"/>
      <w:szCs w:val="16"/>
    </w:rPr>
  </w:style>
  <w:style w:type="paragraph" w:customStyle="1" w:styleId="flName">
    <w:name w:val="flName"/>
    <w:basedOn w:val="a"/>
    <w:rsid w:val="0067798E"/>
    <w:pPr>
      <w:adjustRightInd w:val="0"/>
      <w:spacing w:before="320" w:after="160" w:line="360" w:lineRule="atLeast"/>
      <w:jc w:val="center"/>
    </w:pPr>
    <w:rPr>
      <w:rFonts w:ascii="Arial" w:eastAsia="黑体"/>
      <w:kern w:val="0"/>
      <w:sz w:val="32"/>
    </w:rPr>
  </w:style>
  <w:style w:type="paragraph" w:customStyle="1" w:styleId="Web">
    <w:name w:val="普通 (Web)"/>
    <w:basedOn w:val="a"/>
    <w:rsid w:val="0067798E"/>
    <w:pPr>
      <w:spacing w:line="300" w:lineRule="auto"/>
    </w:pPr>
    <w:rPr>
      <w:sz w:val="24"/>
      <w:szCs w:val="24"/>
    </w:rPr>
  </w:style>
  <w:style w:type="paragraph" w:customStyle="1" w:styleId="17">
    <w:name w:val="17"/>
    <w:basedOn w:val="a"/>
    <w:rsid w:val="0067798E"/>
    <w:pPr>
      <w:widowControl/>
      <w:snapToGrid w:val="0"/>
      <w:spacing w:before="100" w:beforeAutospacing="1" w:after="100" w:afterAutospacing="1"/>
      <w:jc w:val="left"/>
    </w:pPr>
    <w:rPr>
      <w:rFonts w:eastAsia="Arial Unicode MS"/>
      <w:kern w:val="0"/>
      <w:sz w:val="18"/>
      <w:szCs w:val="18"/>
    </w:rPr>
  </w:style>
  <w:style w:type="paragraph" w:customStyle="1" w:styleId="Charf1">
    <w:name w:val="Char"/>
    <w:basedOn w:val="a"/>
    <w:rsid w:val="0067798E"/>
    <w:rPr>
      <w:rFonts w:ascii="Tahoma" w:hAnsi="Tahoma"/>
      <w:sz w:val="24"/>
    </w:rPr>
  </w:style>
  <w:style w:type="paragraph" w:customStyle="1" w:styleId="xl45">
    <w:name w:val="xl45"/>
    <w:basedOn w:val="a"/>
    <w:rsid w:val="0067798E"/>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6">
    <w:name w:val="xl4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11">
    <w:name w:val="附录标题1"/>
    <w:basedOn w:val="1"/>
    <w:next w:val="a"/>
    <w:rsid w:val="0067798E"/>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font9">
    <w:name w:val="font9"/>
    <w:basedOn w:val="a"/>
    <w:rsid w:val="0067798E"/>
    <w:pPr>
      <w:widowControl/>
      <w:spacing w:before="100" w:beforeAutospacing="1" w:after="100" w:afterAutospacing="1"/>
      <w:jc w:val="left"/>
    </w:pPr>
    <w:rPr>
      <w:b/>
      <w:bCs/>
      <w:kern w:val="0"/>
      <w:sz w:val="16"/>
      <w:szCs w:val="16"/>
    </w:rPr>
  </w:style>
  <w:style w:type="paragraph" w:customStyle="1" w:styleId="font8">
    <w:name w:val="font8"/>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aff">
    <w:name w:val="缩进正文"/>
    <w:basedOn w:val="a"/>
    <w:qFormat/>
    <w:rsid w:val="0067798E"/>
    <w:pPr>
      <w:spacing w:beforeLines="25" w:afterLines="25" w:line="360" w:lineRule="auto"/>
      <w:ind w:firstLineChars="200" w:firstLine="480"/>
    </w:pPr>
    <w:rPr>
      <w:sz w:val="24"/>
      <w:szCs w:val="21"/>
    </w:rPr>
  </w:style>
  <w:style w:type="paragraph" w:customStyle="1" w:styleId="xl43">
    <w:name w:val="xl43"/>
    <w:basedOn w:val="a"/>
    <w:rsid w:val="0067798E"/>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4">
    <w:name w:val="样式 正文文本缩进 + 段前: 2 字符"/>
    <w:basedOn w:val="a"/>
    <w:rsid w:val="0067798E"/>
    <w:pPr>
      <w:ind w:leftChars="200" w:left="420"/>
      <w:jc w:val="left"/>
    </w:pPr>
    <w:rPr>
      <w:sz w:val="28"/>
      <w:szCs w:val="24"/>
      <w:lang w:eastAsia="zh-TW"/>
    </w:rPr>
  </w:style>
  <w:style w:type="paragraph" w:customStyle="1" w:styleId="aff0">
    <w:name w:val="全文标题"/>
    <w:next w:val="a"/>
    <w:rsid w:val="0067798E"/>
    <w:pPr>
      <w:jc w:val="center"/>
    </w:pPr>
    <w:rPr>
      <w:rFonts w:ascii="Arial" w:eastAsia="黑体" w:hAnsi="Arial" w:cs="Arial"/>
      <w:bCs/>
      <w:sz w:val="52"/>
      <w:szCs w:val="32"/>
    </w:rPr>
  </w:style>
  <w:style w:type="paragraph" w:customStyle="1" w:styleId="font14">
    <w:name w:val="font14"/>
    <w:basedOn w:val="a"/>
    <w:rsid w:val="0067798E"/>
    <w:pPr>
      <w:widowControl/>
      <w:spacing w:before="100" w:beforeAutospacing="1" w:after="100" w:afterAutospacing="1"/>
      <w:jc w:val="left"/>
    </w:pPr>
    <w:rPr>
      <w:rFonts w:ascii="Arial" w:hAnsi="Arial" w:cs="Arial"/>
      <w:color w:val="000000"/>
      <w:kern w:val="0"/>
      <w:sz w:val="16"/>
      <w:szCs w:val="16"/>
    </w:rPr>
  </w:style>
  <w:style w:type="paragraph" w:customStyle="1" w:styleId="xl38">
    <w:name w:val="xl38"/>
    <w:basedOn w:val="a"/>
    <w:rsid w:val="0067798E"/>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0">
    <w:name w:val="font10"/>
    <w:basedOn w:val="a"/>
    <w:rsid w:val="0067798E"/>
    <w:pPr>
      <w:widowControl/>
      <w:spacing w:before="100" w:beforeAutospacing="1" w:after="100" w:afterAutospacing="1"/>
      <w:jc w:val="left"/>
    </w:pPr>
    <w:rPr>
      <w:kern w:val="0"/>
      <w:sz w:val="16"/>
      <w:szCs w:val="16"/>
    </w:rPr>
  </w:style>
  <w:style w:type="paragraph" w:customStyle="1" w:styleId="xl32">
    <w:name w:val="xl3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Char">
    <w:name w:val="Char Char Char"/>
    <w:basedOn w:val="a"/>
    <w:rsid w:val="0067798E"/>
    <w:rPr>
      <w:rFonts w:ascii="宋体" w:hAnsi="宋体"/>
      <w:szCs w:val="24"/>
    </w:rPr>
  </w:style>
  <w:style w:type="paragraph" w:customStyle="1" w:styleId="font12">
    <w:name w:val="font12"/>
    <w:basedOn w:val="a"/>
    <w:rsid w:val="0067798E"/>
    <w:pPr>
      <w:widowControl/>
      <w:spacing w:before="100" w:beforeAutospacing="1" w:after="100" w:afterAutospacing="1"/>
      <w:jc w:val="left"/>
    </w:pPr>
    <w:rPr>
      <w:rFonts w:ascii="宋体" w:hAnsi="宋体" w:cs="宋体"/>
      <w:color w:val="000000"/>
      <w:kern w:val="0"/>
      <w:sz w:val="16"/>
      <w:szCs w:val="16"/>
    </w:rPr>
  </w:style>
  <w:style w:type="paragraph" w:customStyle="1" w:styleId="xl39">
    <w:name w:val="xl39"/>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79">
    <w:name w:val="xl7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2">
    <w:name w:val="正文1"/>
    <w:rsid w:val="0067798E"/>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13">
    <w:name w:val="1"/>
    <w:basedOn w:val="a"/>
    <w:rsid w:val="0067798E"/>
    <w:pPr>
      <w:spacing w:afterLines="50" w:line="360" w:lineRule="auto"/>
    </w:pPr>
    <w:rPr>
      <w:rFonts w:ascii="仿宋_GB2312" w:eastAsia="仿宋_GB2312" w:hAnsi="宋体"/>
      <w:sz w:val="24"/>
      <w:szCs w:val="24"/>
    </w:rPr>
  </w:style>
  <w:style w:type="paragraph" w:customStyle="1" w:styleId="220">
    <w:name w:val="22"/>
    <w:basedOn w:val="a"/>
    <w:rsid w:val="0067798E"/>
    <w:pPr>
      <w:widowControl/>
      <w:snapToGrid w:val="0"/>
      <w:spacing w:before="100" w:beforeAutospacing="1" w:after="100" w:afterAutospacing="1"/>
    </w:pPr>
    <w:rPr>
      <w:rFonts w:eastAsia="Arial Unicode MS"/>
      <w:kern w:val="0"/>
      <w:szCs w:val="21"/>
    </w:rPr>
  </w:style>
  <w:style w:type="paragraph" w:customStyle="1" w:styleId="font6">
    <w:name w:val="font6"/>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font15">
    <w:name w:val="font15"/>
    <w:basedOn w:val="a"/>
    <w:rsid w:val="0067798E"/>
    <w:pPr>
      <w:widowControl/>
      <w:spacing w:before="100" w:beforeAutospacing="1" w:after="100" w:afterAutospacing="1"/>
      <w:jc w:val="left"/>
    </w:pPr>
    <w:rPr>
      <w:rFonts w:ascii="宋体" w:hAnsi="宋体" w:cs="宋体"/>
      <w:kern w:val="0"/>
      <w:sz w:val="18"/>
      <w:szCs w:val="18"/>
    </w:rPr>
  </w:style>
  <w:style w:type="paragraph" w:customStyle="1" w:styleId="210">
    <w:name w:val="21"/>
    <w:basedOn w:val="a"/>
    <w:rsid w:val="0067798E"/>
    <w:pPr>
      <w:widowControl/>
      <w:snapToGrid w:val="0"/>
      <w:spacing w:before="100" w:beforeAutospacing="1" w:after="100" w:afterAutospacing="1"/>
    </w:pPr>
    <w:rPr>
      <w:rFonts w:eastAsia="Arial Unicode MS"/>
      <w:kern w:val="0"/>
      <w:szCs w:val="21"/>
    </w:rPr>
  </w:style>
  <w:style w:type="paragraph" w:customStyle="1" w:styleId="xl74">
    <w:name w:val="xl7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42">
    <w:name w:val="xl42"/>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5">
    <w:name w:val="xl3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59">
    <w:name w:val="xl59"/>
    <w:basedOn w:val="a"/>
    <w:rsid w:val="006779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Char40">
    <w:name w:val="Char4"/>
    <w:basedOn w:val="a"/>
    <w:rsid w:val="0067798E"/>
    <w:rPr>
      <w:rFonts w:ascii="Tahoma" w:hAnsi="Tahoma"/>
      <w:sz w:val="24"/>
    </w:rPr>
  </w:style>
  <w:style w:type="paragraph" w:customStyle="1" w:styleId="xl56">
    <w:name w:val="xl56"/>
    <w:basedOn w:val="a"/>
    <w:rsid w:val="0067798E"/>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font11">
    <w:name w:val="font11"/>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44">
    <w:name w:val="xl44"/>
    <w:basedOn w:val="a"/>
    <w:rsid w:val="0067798E"/>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1">
    <w:name w:val="四号　首行缩进"/>
    <w:basedOn w:val="a"/>
    <w:rsid w:val="0067798E"/>
    <w:pPr>
      <w:spacing w:line="360" w:lineRule="auto"/>
    </w:pPr>
    <w:rPr>
      <w:rFonts w:ascii="宋体" w:hAnsi="宋体"/>
      <w:bCs/>
      <w:szCs w:val="21"/>
    </w:rPr>
  </w:style>
  <w:style w:type="paragraph" w:customStyle="1" w:styleId="xl83">
    <w:name w:val="xl83"/>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rsid w:val="0067798E"/>
    <w:rPr>
      <w:rFonts w:ascii="Tahoma" w:hAnsi="Tahoma"/>
      <w:sz w:val="24"/>
    </w:rPr>
  </w:style>
  <w:style w:type="paragraph" w:customStyle="1" w:styleId="xl65">
    <w:name w:val="xl6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2">
    <w:name w:val="图例编号"/>
    <w:basedOn w:val="af7"/>
    <w:next w:val="af7"/>
    <w:rsid w:val="0067798E"/>
  </w:style>
  <w:style w:type="paragraph" w:customStyle="1" w:styleId="34">
    <w:name w:val="表格3"/>
    <w:basedOn w:val="a"/>
    <w:rsid w:val="0067798E"/>
    <w:pPr>
      <w:adjustRightInd w:val="0"/>
      <w:spacing w:line="360" w:lineRule="atLeast"/>
      <w:ind w:leftChars="30" w:left="72" w:rightChars="30" w:right="72"/>
      <w:textAlignment w:val="baseline"/>
    </w:pPr>
    <w:rPr>
      <w:kern w:val="0"/>
    </w:rPr>
  </w:style>
  <w:style w:type="paragraph" w:customStyle="1" w:styleId="xl24">
    <w:name w:val="xl2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rPr>
  </w:style>
  <w:style w:type="paragraph" w:customStyle="1" w:styleId="xl73">
    <w:name w:val="xl73"/>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13">
    <w:name w:val="font13"/>
    <w:basedOn w:val="a"/>
    <w:rsid w:val="0067798E"/>
    <w:pPr>
      <w:widowControl/>
      <w:spacing w:before="100" w:beforeAutospacing="1" w:after="100" w:afterAutospacing="1"/>
      <w:jc w:val="left"/>
    </w:pPr>
    <w:rPr>
      <w:rFonts w:ascii="BatangChe" w:eastAsia="BatangChe" w:hAnsi="BatangChe" w:cs="宋体"/>
      <w:kern w:val="0"/>
      <w:sz w:val="16"/>
      <w:szCs w:val="16"/>
    </w:rPr>
  </w:style>
  <w:style w:type="paragraph" w:customStyle="1" w:styleId="xl58">
    <w:name w:val="xl58"/>
    <w:basedOn w:val="a"/>
    <w:rsid w:val="006779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3">
    <w:name w:val="文档编号"/>
    <w:basedOn w:val="a"/>
    <w:next w:val="a"/>
    <w:rsid w:val="0067798E"/>
    <w:pPr>
      <w:autoSpaceDE w:val="0"/>
      <w:autoSpaceDN w:val="0"/>
      <w:adjustRightInd w:val="0"/>
      <w:spacing w:before="120" w:line="360" w:lineRule="auto"/>
      <w:jc w:val="center"/>
      <w:textAlignment w:val="baseline"/>
    </w:pPr>
    <w:rPr>
      <w:rFonts w:ascii="宋体"/>
      <w:color w:val="000000"/>
      <w:kern w:val="0"/>
      <w:sz w:val="24"/>
    </w:rPr>
  </w:style>
  <w:style w:type="paragraph" w:customStyle="1" w:styleId="19">
    <w:name w:val="19"/>
    <w:basedOn w:val="a"/>
    <w:rsid w:val="0067798E"/>
    <w:pPr>
      <w:widowControl/>
      <w:snapToGrid w:val="0"/>
      <w:spacing w:before="100" w:beforeAutospacing="1" w:after="100" w:afterAutospacing="1" w:line="360" w:lineRule="auto"/>
    </w:pPr>
    <w:rPr>
      <w:rFonts w:eastAsia="Arial Unicode MS"/>
      <w:kern w:val="0"/>
      <w:sz w:val="24"/>
      <w:szCs w:val="24"/>
    </w:rPr>
  </w:style>
  <w:style w:type="paragraph" w:customStyle="1" w:styleId="xl86">
    <w:name w:val="xl8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2">
    <w:name w:val="xl7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30">
    <w:name w:val="23"/>
    <w:basedOn w:val="a"/>
    <w:rsid w:val="0067798E"/>
    <w:pPr>
      <w:widowControl/>
      <w:snapToGrid w:val="0"/>
      <w:spacing w:before="100" w:beforeAutospacing="1" w:after="100" w:afterAutospacing="1"/>
      <w:ind w:left="840"/>
    </w:pPr>
    <w:rPr>
      <w:rFonts w:eastAsia="Arial Unicode MS"/>
      <w:kern w:val="0"/>
      <w:szCs w:val="21"/>
    </w:rPr>
  </w:style>
  <w:style w:type="paragraph" w:customStyle="1" w:styleId="xl76">
    <w:name w:val="xl7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9">
    <w:name w:val="xl49"/>
    <w:basedOn w:val="a"/>
    <w:rsid w:val="0067798E"/>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75">
    <w:name w:val="xl75"/>
    <w:basedOn w:val="a"/>
    <w:rsid w:val="0067798E"/>
    <w:pPr>
      <w:widowControl/>
      <w:spacing w:before="100" w:beforeAutospacing="1" w:after="100" w:afterAutospacing="1"/>
      <w:jc w:val="center"/>
    </w:pPr>
    <w:rPr>
      <w:rFonts w:ascii="Arial" w:hAnsi="Arial" w:cs="Arial"/>
      <w:kern w:val="0"/>
      <w:sz w:val="16"/>
      <w:szCs w:val="16"/>
    </w:rPr>
  </w:style>
  <w:style w:type="paragraph" w:customStyle="1" w:styleId="14">
    <w:name w:val="列出段落1"/>
    <w:basedOn w:val="a"/>
    <w:qFormat/>
    <w:rsid w:val="0067798E"/>
    <w:pPr>
      <w:widowControl/>
      <w:adjustRightInd w:val="0"/>
      <w:spacing w:line="360" w:lineRule="auto"/>
      <w:ind w:firstLineChars="200" w:firstLine="420"/>
      <w:jc w:val="left"/>
    </w:pPr>
    <w:rPr>
      <w:rFonts w:ascii="Arial" w:hAnsi="Arial"/>
      <w:kern w:val="0"/>
      <w:szCs w:val="24"/>
      <w:lang w:eastAsia="en-US"/>
    </w:rPr>
  </w:style>
  <w:style w:type="paragraph" w:customStyle="1" w:styleId="xl85">
    <w:name w:val="xl8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rsid w:val="0067798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aff4">
    <w:name w:val="文字列表"/>
    <w:basedOn w:val="af7"/>
    <w:rsid w:val="0067798E"/>
  </w:style>
  <w:style w:type="paragraph" w:customStyle="1" w:styleId="0">
    <w:name w:val="0"/>
    <w:basedOn w:val="a"/>
    <w:rsid w:val="0067798E"/>
    <w:pPr>
      <w:widowControl/>
      <w:snapToGrid w:val="0"/>
    </w:pPr>
    <w:rPr>
      <w:rFonts w:eastAsia="Arial Unicode MS"/>
      <w:kern w:val="0"/>
      <w:szCs w:val="21"/>
    </w:rPr>
  </w:style>
  <w:style w:type="paragraph" w:customStyle="1" w:styleId="xl50">
    <w:name w:val="xl50"/>
    <w:basedOn w:val="a"/>
    <w:rsid w:val="0067798E"/>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aff5">
    <w:name w:val="正文段"/>
    <w:basedOn w:val="a"/>
    <w:rsid w:val="0067798E"/>
    <w:pPr>
      <w:autoSpaceDE w:val="0"/>
      <w:autoSpaceDN w:val="0"/>
      <w:adjustRightInd w:val="0"/>
      <w:spacing w:after="240" w:line="360" w:lineRule="atLeast"/>
      <w:ind w:firstLine="454"/>
      <w:textAlignment w:val="baseline"/>
    </w:pPr>
    <w:rPr>
      <w:rFonts w:ascii="宋体" w:hAnsi="Tms Rmn"/>
      <w:kern w:val="0"/>
      <w:sz w:val="24"/>
    </w:rPr>
  </w:style>
  <w:style w:type="paragraph" w:customStyle="1" w:styleId="xl27">
    <w:name w:val="xl2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200">
    <w:name w:val="20"/>
    <w:basedOn w:val="a"/>
    <w:rsid w:val="0067798E"/>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211">
    <w:name w:val="正文文本缩进 21"/>
    <w:basedOn w:val="a"/>
    <w:rsid w:val="0067798E"/>
    <w:pPr>
      <w:autoSpaceDE w:val="0"/>
      <w:autoSpaceDN w:val="0"/>
      <w:adjustRightInd w:val="0"/>
      <w:ind w:firstLine="540"/>
      <w:textAlignment w:val="baseline"/>
    </w:pPr>
    <w:rPr>
      <w:sz w:val="24"/>
    </w:rPr>
  </w:style>
  <w:style w:type="paragraph" w:customStyle="1" w:styleId="xl55">
    <w:name w:val="xl5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40">
    <w:name w:val="24"/>
    <w:basedOn w:val="a"/>
    <w:rsid w:val="0067798E"/>
    <w:pPr>
      <w:widowControl/>
      <w:snapToGrid w:val="0"/>
      <w:spacing w:before="100" w:beforeAutospacing="1" w:after="100" w:afterAutospacing="1"/>
      <w:ind w:firstLine="420"/>
    </w:pPr>
    <w:rPr>
      <w:rFonts w:eastAsia="Arial Unicode MS"/>
      <w:kern w:val="0"/>
      <w:szCs w:val="21"/>
    </w:rPr>
  </w:style>
  <w:style w:type="paragraph" w:customStyle="1" w:styleId="font7">
    <w:name w:val="font7"/>
    <w:basedOn w:val="a"/>
    <w:rsid w:val="0067798E"/>
    <w:pPr>
      <w:widowControl/>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
    <w:rsid w:val="0067798E"/>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6">
    <w:name w:val="一般正文"/>
    <w:basedOn w:val="a"/>
    <w:rsid w:val="0067798E"/>
    <w:pPr>
      <w:spacing w:line="360" w:lineRule="auto"/>
      <w:ind w:firstLineChars="200" w:firstLine="480"/>
    </w:pPr>
    <w:rPr>
      <w:rFonts w:cs="宋体"/>
      <w:sz w:val="24"/>
    </w:rPr>
  </w:style>
  <w:style w:type="paragraph" w:customStyle="1" w:styleId="xl80">
    <w:name w:val="xl80"/>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82">
    <w:name w:val="xl82"/>
    <w:basedOn w:val="a"/>
    <w:rsid w:val="0067798E"/>
    <w:pPr>
      <w:widowControl/>
      <w:spacing w:before="100" w:beforeAutospacing="1" w:after="100" w:afterAutospacing="1"/>
      <w:jc w:val="left"/>
    </w:pPr>
    <w:rPr>
      <w:rFonts w:ascii="Arial" w:hAnsi="Arial" w:cs="Arial"/>
      <w:kern w:val="0"/>
      <w:sz w:val="16"/>
      <w:szCs w:val="16"/>
    </w:rPr>
  </w:style>
  <w:style w:type="paragraph" w:customStyle="1" w:styleId="xl78">
    <w:name w:val="xl78"/>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CharCharCharCharCharCharCharCharCharCharCharCharCharChar">
    <w:name w:val="Char Char Char Char Char Char Char Char Char Char Char Char Char Char Char Char"/>
    <w:basedOn w:val="a"/>
    <w:rsid w:val="0067798E"/>
    <w:pPr>
      <w:tabs>
        <w:tab w:val="left" w:pos="360"/>
      </w:tabs>
    </w:pPr>
    <w:rPr>
      <w:sz w:val="24"/>
      <w:szCs w:val="24"/>
    </w:rPr>
  </w:style>
  <w:style w:type="paragraph" w:customStyle="1" w:styleId="xl25">
    <w:name w:val="xl25"/>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0">
    <w:name w:val="xl30"/>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52">
    <w:name w:val="xl52"/>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7">
    <w:name w:val="点点"/>
    <w:basedOn w:val="a"/>
    <w:rsid w:val="0067798E"/>
    <w:pPr>
      <w:tabs>
        <w:tab w:val="left" w:pos="360"/>
      </w:tabs>
      <w:spacing w:before="120" w:after="120" w:line="360" w:lineRule="auto"/>
      <w:ind w:firstLine="539"/>
    </w:pPr>
    <w:rPr>
      <w:rFonts w:ascii="Arial Narrow" w:eastAsia="楷体_GB2312" w:hAnsi="Arial Narrow"/>
      <w:sz w:val="24"/>
    </w:rPr>
  </w:style>
  <w:style w:type="paragraph" w:customStyle="1" w:styleId="xl54">
    <w:name w:val="xl54"/>
    <w:basedOn w:val="a"/>
    <w:rsid w:val="0067798E"/>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3">
    <w:name w:val="xl33"/>
    <w:basedOn w:val="a"/>
    <w:rsid w:val="0067798E"/>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
    <w:name w:val="font1"/>
    <w:basedOn w:val="a"/>
    <w:rsid w:val="0067798E"/>
    <w:pPr>
      <w:widowControl/>
      <w:spacing w:before="100" w:beforeAutospacing="1" w:after="100" w:afterAutospacing="1"/>
      <w:jc w:val="left"/>
    </w:pPr>
    <w:rPr>
      <w:rFonts w:ascii="宋体" w:hAnsi="宋体" w:hint="eastAsia"/>
      <w:kern w:val="0"/>
      <w:sz w:val="24"/>
      <w:szCs w:val="24"/>
    </w:rPr>
  </w:style>
  <w:style w:type="paragraph" w:customStyle="1" w:styleId="18">
    <w:name w:val="18"/>
    <w:basedOn w:val="a"/>
    <w:rsid w:val="0067798E"/>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41">
    <w:name w:val="xl41"/>
    <w:basedOn w:val="a"/>
    <w:rsid w:val="0067798E"/>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34">
    <w:name w:val="xl34"/>
    <w:basedOn w:val="a"/>
    <w:rsid w:val="0067798E"/>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8">
    <w:name w:val="文档正文"/>
    <w:basedOn w:val="a"/>
    <w:rsid w:val="0067798E"/>
    <w:pPr>
      <w:spacing w:line="360" w:lineRule="auto"/>
    </w:pPr>
    <w:rPr>
      <w:rFonts w:ascii="宋体" w:hAnsi="宋体" w:cs="Arial"/>
      <w:b/>
      <w:bCs/>
      <w:szCs w:val="21"/>
    </w:rPr>
  </w:style>
  <w:style w:type="paragraph" w:customStyle="1" w:styleId="-12">
    <w:name w:val="彩色列表 - 着色 12"/>
    <w:basedOn w:val="a"/>
    <w:uiPriority w:val="34"/>
    <w:qFormat/>
    <w:rsid w:val="0067798E"/>
    <w:pPr>
      <w:autoSpaceDE w:val="0"/>
      <w:autoSpaceDN w:val="0"/>
      <w:adjustRightInd w:val="0"/>
      <w:ind w:firstLineChars="200" w:firstLine="420"/>
      <w:jc w:val="left"/>
      <w:textAlignment w:val="baseline"/>
    </w:pPr>
    <w:rPr>
      <w:rFonts w:ascii="宋体"/>
      <w:kern w:val="0"/>
      <w:sz w:val="34"/>
    </w:rPr>
  </w:style>
  <w:style w:type="paragraph" w:customStyle="1" w:styleId="xl47">
    <w:name w:val="xl47"/>
    <w:basedOn w:val="a"/>
    <w:rsid w:val="0067798E"/>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67">
    <w:name w:val="xl6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Style4">
    <w:name w:val="Style4"/>
    <w:basedOn w:val="4"/>
    <w:rsid w:val="0067798E"/>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40">
    <w:name w:val="xl40"/>
    <w:basedOn w:val="a"/>
    <w:rsid w:val="0067798E"/>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9c">
    <w:name w:val="9c"/>
    <w:basedOn w:val="a"/>
    <w:rsid w:val="0067798E"/>
    <w:pPr>
      <w:widowControl/>
      <w:spacing w:before="240" w:afterLines="50" w:line="360" w:lineRule="auto"/>
      <w:ind w:left="119"/>
      <w:jc w:val="left"/>
    </w:pPr>
    <w:rPr>
      <w:rFonts w:ascii="Arial" w:hAnsi="Arial" w:cs="Arial"/>
      <w:b/>
      <w:bCs/>
      <w:color w:val="99CCCC"/>
      <w:kern w:val="0"/>
      <w:sz w:val="24"/>
      <w:szCs w:val="24"/>
    </w:rPr>
  </w:style>
  <w:style w:type="paragraph" w:customStyle="1" w:styleId="xl87">
    <w:name w:val="xl87"/>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9">
    <w:name w:val="xl6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
    <w:rsid w:val="0067798E"/>
    <w:pPr>
      <w:widowControl/>
      <w:spacing w:before="100" w:beforeAutospacing="1" w:after="100" w:afterAutospacing="1"/>
      <w:jc w:val="left"/>
    </w:pPr>
    <w:rPr>
      <w:rFonts w:ascii="宋体" w:hAnsi="宋体" w:cs="Arial Unicode MS" w:hint="eastAsia"/>
      <w:kern w:val="0"/>
      <w:sz w:val="18"/>
      <w:szCs w:val="18"/>
    </w:rPr>
  </w:style>
  <w:style w:type="paragraph" w:customStyle="1" w:styleId="xl29">
    <w:name w:val="xl29"/>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31">
    <w:name w:val="xl31"/>
    <w:basedOn w:val="a"/>
    <w:rsid w:val="0067798E"/>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
    <w:rsid w:val="0067798E"/>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11">
    <w:name w:val="Char11"/>
    <w:basedOn w:val="a"/>
    <w:rsid w:val="0067798E"/>
    <w:pPr>
      <w:tabs>
        <w:tab w:val="left" w:pos="360"/>
      </w:tabs>
    </w:pPr>
    <w:rPr>
      <w:sz w:val="24"/>
      <w:szCs w:val="24"/>
    </w:rPr>
  </w:style>
  <w:style w:type="paragraph" w:customStyle="1" w:styleId="xl51">
    <w:name w:val="xl5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70">
    <w:name w:val="xl70"/>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53">
    <w:name w:val="xl53"/>
    <w:basedOn w:val="a"/>
    <w:rsid w:val="0067798E"/>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66">
    <w:name w:val="xl66"/>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1">
    <w:name w:val="xl81"/>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68">
    <w:name w:val="xl68"/>
    <w:basedOn w:val="a"/>
    <w:rsid w:val="006779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CharCharCharCharCharCharChar">
    <w:name w:val="Char Char Char Char Char Char Char Char Char Char"/>
    <w:basedOn w:val="a"/>
    <w:qFormat/>
    <w:rsid w:val="0067798E"/>
    <w:pPr>
      <w:adjustRightInd w:val="0"/>
      <w:spacing w:line="360" w:lineRule="auto"/>
    </w:pPr>
    <w:rPr>
      <w:kern w:val="0"/>
      <w:sz w:val="24"/>
    </w:rPr>
  </w:style>
  <w:style w:type="character" w:customStyle="1" w:styleId="CharChar">
    <w:name w:val="普通文字 Char Char"/>
    <w:aliases w:val="纯文本 Char1,纯文本 Char Char Char,纯文本 Char Char1"/>
    <w:rsid w:val="0067798E"/>
    <w:rPr>
      <w:rFonts w:ascii="宋体" w:hAnsi="Courier New"/>
      <w:kern w:val="2"/>
      <w:sz w:val="21"/>
    </w:rPr>
  </w:style>
  <w:style w:type="character" w:customStyle="1" w:styleId="Char12">
    <w:name w:val="表正文 Char1"/>
    <w:aliases w:val="正文非缩进 Char1,特点 Char1,body text Char,鋘drad Char,???änd Char,段1 Char1,四号 Char1,ALT+Z Char1,正文（首行缩进两字） Char Char,正文（首行缩进两字） Char Char Char Char Char Char,正文（首行缩进两字） Char Char Char Char1,首行缩进 Char1"/>
    <w:rsid w:val="0067798E"/>
    <w:rPr>
      <w:kern w:val="2"/>
      <w:sz w:val="21"/>
    </w:rPr>
  </w:style>
  <w:style w:type="character" w:customStyle="1" w:styleId="15">
    <w:name w:val="15"/>
    <w:rsid w:val="0067798E"/>
    <w:rPr>
      <w:rFonts w:ascii="Calibri" w:hAnsi="Calibri" w:hint="default"/>
    </w:rPr>
  </w:style>
  <w:style w:type="character" w:customStyle="1" w:styleId="hCharChar">
    <w:name w:val="h Char Char"/>
    <w:rsid w:val="0067798E"/>
    <w:rPr>
      <w:kern w:val="2"/>
      <w:sz w:val="18"/>
    </w:rPr>
  </w:style>
  <w:style w:type="character" w:customStyle="1" w:styleId="CharChar3">
    <w:name w:val="Char Char3"/>
    <w:rsid w:val="0067798E"/>
    <w:rPr>
      <w:kern w:val="2"/>
      <w:sz w:val="21"/>
    </w:rPr>
  </w:style>
  <w:style w:type="character" w:customStyle="1" w:styleId="CharChar2">
    <w:name w:val="Char Char2"/>
    <w:rsid w:val="0067798E"/>
    <w:rPr>
      <w:kern w:val="2"/>
      <w:sz w:val="24"/>
      <w:szCs w:val="24"/>
    </w:rPr>
  </w:style>
  <w:style w:type="character" w:customStyle="1" w:styleId="CharChar1">
    <w:name w:val="Char Char1"/>
    <w:semiHidden/>
    <w:rsid w:val="0067798E"/>
    <w:rPr>
      <w:kern w:val="2"/>
      <w:sz w:val="21"/>
    </w:rPr>
  </w:style>
  <w:style w:type="character" w:customStyle="1" w:styleId="CharChar4">
    <w:name w:val="Char Char4"/>
    <w:rsid w:val="0067798E"/>
    <w:rPr>
      <w:kern w:val="2"/>
      <w:sz w:val="16"/>
    </w:rPr>
  </w:style>
  <w:style w:type="character" w:customStyle="1" w:styleId="CharChar5">
    <w:name w:val="Char Char5"/>
    <w:rsid w:val="0067798E"/>
    <w:rPr>
      <w:rFonts w:ascii="Arial" w:eastAsia="方正魏碑简体" w:hAnsi="Arial" w:cs="Arial"/>
      <w:bCs/>
      <w:kern w:val="28"/>
      <w:sz w:val="32"/>
      <w:szCs w:val="32"/>
    </w:rPr>
  </w:style>
  <w:style w:type="character" w:customStyle="1" w:styleId="msoins0">
    <w:name w:val="msoins"/>
    <w:rsid w:val="0067798E"/>
  </w:style>
  <w:style w:type="character" w:customStyle="1" w:styleId="CharChar6">
    <w:name w:val="Char Char6"/>
    <w:rsid w:val="0067798E"/>
    <w:rPr>
      <w:rFonts w:ascii="Arial" w:eastAsia="黑体" w:hAnsi="Arial"/>
      <w:kern w:val="2"/>
      <w:sz w:val="44"/>
    </w:rPr>
  </w:style>
  <w:style w:type="character" w:customStyle="1" w:styleId="CharChar8">
    <w:name w:val="Char Char8"/>
    <w:rsid w:val="0067798E"/>
    <w:rPr>
      <w:kern w:val="2"/>
      <w:sz w:val="21"/>
    </w:rPr>
  </w:style>
  <w:style w:type="character" w:customStyle="1" w:styleId="CharChar7">
    <w:name w:val="Char Char7"/>
    <w:rsid w:val="0067798E"/>
    <w:rPr>
      <w:kern w:val="2"/>
      <w:sz w:val="18"/>
    </w:rPr>
  </w:style>
  <w:style w:type="character" w:customStyle="1" w:styleId="CharChar0">
    <w:name w:val="Char Char"/>
    <w:semiHidden/>
    <w:rsid w:val="0067798E"/>
    <w:rPr>
      <w:b/>
      <w:bCs/>
      <w:kern w:val="2"/>
      <w:sz w:val="21"/>
    </w:rPr>
  </w:style>
  <w:style w:type="character" w:customStyle="1" w:styleId="Charf2">
    <w:name w:val="居中 Char"/>
    <w:aliases w:val="body indent Char,bt Char,Body3 Char, ändrad Char,ändrad Char,正文文本 Char Char Char Char Char Char Char Char,正文文本 Char Char Char"/>
    <w:rsid w:val="0067798E"/>
    <w:rPr>
      <w:kern w:val="2"/>
      <w:sz w:val="24"/>
    </w:rPr>
  </w:style>
  <w:style w:type="paragraph" w:customStyle="1" w:styleId="p18">
    <w:name w:val="p18"/>
    <w:basedOn w:val="a"/>
    <w:rsid w:val="0067798E"/>
    <w:pPr>
      <w:widowControl/>
      <w:spacing w:before="100" w:beforeAutospacing="1" w:after="100" w:afterAutospacing="1"/>
      <w:jc w:val="left"/>
    </w:pPr>
    <w:rPr>
      <w:rFonts w:ascii="宋体" w:hAnsi="宋体" w:cs="宋体"/>
      <w:kern w:val="0"/>
      <w:sz w:val="24"/>
      <w:szCs w:val="24"/>
    </w:rPr>
  </w:style>
  <w:style w:type="paragraph" w:customStyle="1" w:styleId="Char13">
    <w:name w:val="Char1"/>
    <w:basedOn w:val="a"/>
    <w:semiHidden/>
    <w:rsid w:val="0067798E"/>
    <w:pPr>
      <w:widowControl/>
      <w:spacing w:after="160" w:line="240" w:lineRule="exact"/>
      <w:jc w:val="left"/>
    </w:pPr>
    <w:rPr>
      <w:rFonts w:ascii="Verdana" w:hAnsi="Verdana"/>
      <w:kern w:val="0"/>
      <w:sz w:val="20"/>
      <w:lang w:eastAsia="en-US"/>
    </w:rPr>
  </w:style>
  <w:style w:type="paragraph" w:customStyle="1" w:styleId="p17">
    <w:name w:val="p17"/>
    <w:basedOn w:val="a"/>
    <w:rsid w:val="0067798E"/>
    <w:pPr>
      <w:widowControl/>
    </w:pPr>
    <w:rPr>
      <w:kern w:val="0"/>
      <w:szCs w:val="21"/>
    </w:rPr>
  </w:style>
  <w:style w:type="paragraph" w:customStyle="1" w:styleId="p15">
    <w:name w:val="p15"/>
    <w:basedOn w:val="a"/>
    <w:rsid w:val="0067798E"/>
    <w:pPr>
      <w:widowControl/>
      <w:ind w:firstLine="420"/>
    </w:pPr>
    <w:rPr>
      <w:rFonts w:ascii="Calibri" w:hAnsi="Calibri" w:cs="宋体"/>
      <w:kern w:val="0"/>
      <w:szCs w:val="21"/>
    </w:rPr>
  </w:style>
  <w:style w:type="paragraph" w:customStyle="1" w:styleId="25">
    <w:name w:val="列出段落2"/>
    <w:basedOn w:val="a"/>
    <w:uiPriority w:val="34"/>
    <w:qFormat/>
    <w:rsid w:val="0067798E"/>
    <w:pPr>
      <w:ind w:firstLineChars="200" w:firstLine="420"/>
    </w:pPr>
    <w:rPr>
      <w:rFonts w:ascii="Calibri" w:hAnsi="Calibri"/>
      <w:szCs w:val="22"/>
    </w:rPr>
  </w:style>
  <w:style w:type="paragraph" w:customStyle="1" w:styleId="flType">
    <w:name w:val="flType"/>
    <w:basedOn w:val="a"/>
    <w:qFormat/>
    <w:rsid w:val="0067798E"/>
    <w:pPr>
      <w:adjustRightInd w:val="0"/>
      <w:spacing w:after="284" w:line="113" w:lineRule="atLeast"/>
      <w:jc w:val="center"/>
      <w:textAlignment w:val="baseline"/>
    </w:pPr>
    <w:rPr>
      <w:kern w:val="0"/>
      <w:sz w:val="24"/>
    </w:rPr>
  </w:style>
  <w:style w:type="paragraph" w:customStyle="1" w:styleId="TOC1">
    <w:name w:val="TOC 标题1"/>
    <w:basedOn w:val="1"/>
    <w:next w:val="a"/>
    <w:uiPriority w:val="39"/>
    <w:unhideWhenUsed/>
    <w:qFormat/>
    <w:rsid w:val="0067798E"/>
    <w:pPr>
      <w:widowControl/>
      <w:spacing w:before="480" w:after="0" w:line="276" w:lineRule="auto"/>
      <w:jc w:val="left"/>
      <w:outlineLvl w:val="9"/>
    </w:pPr>
    <w:rPr>
      <w:rFonts w:ascii="Cambria" w:hAnsi="Cambria"/>
      <w:color w:val="365F91"/>
      <w:kern w:val="0"/>
      <w:sz w:val="28"/>
      <w:szCs w:val="28"/>
    </w:rPr>
  </w:style>
  <w:style w:type="character" w:customStyle="1" w:styleId="Charf3">
    <w:name w:val="无间隔 Char"/>
    <w:link w:val="1a"/>
    <w:locked/>
    <w:rsid w:val="0067798E"/>
    <w:rPr>
      <w:rFonts w:ascii="Calibri" w:eastAsia="Times New Roman" w:hAnsi="Calibri"/>
      <w:sz w:val="22"/>
      <w:lang w:eastAsia="en-US" w:bidi="en-US"/>
    </w:rPr>
  </w:style>
  <w:style w:type="paragraph" w:customStyle="1" w:styleId="1a">
    <w:name w:val="无间隔1"/>
    <w:link w:val="Charf3"/>
    <w:qFormat/>
    <w:rsid w:val="0067798E"/>
    <w:rPr>
      <w:rFonts w:ascii="Calibri" w:eastAsia="Times New Roman" w:hAnsi="Calibri"/>
      <w:sz w:val="22"/>
      <w:lang w:eastAsia="en-US" w:bidi="en-US"/>
    </w:rPr>
  </w:style>
  <w:style w:type="paragraph" w:customStyle="1" w:styleId="1b">
    <w:name w:val="引用1"/>
    <w:basedOn w:val="a"/>
    <w:next w:val="a"/>
    <w:link w:val="Char14"/>
    <w:qFormat/>
    <w:rsid w:val="0067798E"/>
    <w:pPr>
      <w:widowControl/>
      <w:spacing w:after="200" w:line="276" w:lineRule="auto"/>
      <w:jc w:val="left"/>
    </w:pPr>
    <w:rPr>
      <w:rFonts w:ascii="Calibri" w:hAnsi="Calibri"/>
      <w:i/>
      <w:iCs/>
      <w:color w:val="000000"/>
      <w:kern w:val="0"/>
      <w:sz w:val="22"/>
      <w:szCs w:val="22"/>
      <w:lang w:val="x-none" w:eastAsia="en-US" w:bidi="en-US"/>
    </w:rPr>
  </w:style>
  <w:style w:type="character" w:customStyle="1" w:styleId="Char14">
    <w:name w:val="引用 Char1"/>
    <w:link w:val="1b"/>
    <w:locked/>
    <w:rsid w:val="0067798E"/>
    <w:rPr>
      <w:rFonts w:ascii="Calibri" w:eastAsia="宋体" w:hAnsi="Calibri" w:cs="Times New Roman"/>
      <w:i/>
      <w:iCs/>
      <w:color w:val="000000"/>
      <w:kern w:val="0"/>
      <w:sz w:val="22"/>
      <w:lang w:val="x-none" w:eastAsia="en-US" w:bidi="en-US"/>
    </w:rPr>
  </w:style>
  <w:style w:type="character" w:customStyle="1" w:styleId="Charf4">
    <w:name w:val="引用 Char"/>
    <w:rsid w:val="0067798E"/>
    <w:rPr>
      <w:i/>
      <w:iCs/>
      <w:color w:val="000000"/>
      <w:kern w:val="2"/>
      <w:sz w:val="21"/>
    </w:rPr>
  </w:style>
  <w:style w:type="paragraph" w:customStyle="1" w:styleId="1c">
    <w:name w:val="明显引用1"/>
    <w:basedOn w:val="a"/>
    <w:next w:val="a"/>
    <w:link w:val="Char15"/>
    <w:qFormat/>
    <w:rsid w:val="0067798E"/>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2"/>
      <w:lang w:val="x-none" w:eastAsia="en-US" w:bidi="en-US"/>
    </w:rPr>
  </w:style>
  <w:style w:type="character" w:customStyle="1" w:styleId="Char15">
    <w:name w:val="明显引用 Char1"/>
    <w:link w:val="1c"/>
    <w:locked/>
    <w:rsid w:val="0067798E"/>
    <w:rPr>
      <w:rFonts w:ascii="Calibri" w:eastAsia="宋体" w:hAnsi="Calibri" w:cs="Times New Roman"/>
      <w:b/>
      <w:bCs/>
      <w:i/>
      <w:iCs/>
      <w:color w:val="4F81BD"/>
      <w:kern w:val="0"/>
      <w:sz w:val="22"/>
      <w:lang w:val="x-none" w:eastAsia="en-US" w:bidi="en-US"/>
    </w:rPr>
  </w:style>
  <w:style w:type="character" w:customStyle="1" w:styleId="Charf5">
    <w:name w:val="明显引用 Char"/>
    <w:rsid w:val="0067798E"/>
    <w:rPr>
      <w:b/>
      <w:bCs/>
      <w:i/>
      <w:iCs/>
      <w:color w:val="4F81BD"/>
      <w:kern w:val="2"/>
      <w:sz w:val="21"/>
    </w:rPr>
  </w:style>
  <w:style w:type="character" w:customStyle="1" w:styleId="CharChar9">
    <w:name w:val="+正文 Char Char"/>
    <w:link w:val="CharCharChar0"/>
    <w:locked/>
    <w:rsid w:val="0067798E"/>
    <w:rPr>
      <w:rFonts w:ascii="楷体_GB2312" w:eastAsia="楷体_GB2312"/>
      <w:sz w:val="24"/>
    </w:rPr>
  </w:style>
  <w:style w:type="paragraph" w:customStyle="1" w:styleId="CharCharChar0">
    <w:name w:val="+正文 Char Char Char"/>
    <w:basedOn w:val="a"/>
    <w:link w:val="CharChar9"/>
    <w:qFormat/>
    <w:rsid w:val="0067798E"/>
    <w:pPr>
      <w:spacing w:line="360" w:lineRule="auto"/>
      <w:ind w:firstLineChars="200" w:firstLine="200"/>
    </w:pPr>
    <w:rPr>
      <w:rFonts w:ascii="楷体_GB2312" w:eastAsia="楷体_GB2312" w:hAnsiTheme="minorHAnsi" w:cstheme="minorBidi"/>
      <w:sz w:val="24"/>
      <w:szCs w:val="22"/>
    </w:rPr>
  </w:style>
  <w:style w:type="character" w:customStyle="1" w:styleId="CharChar2CharCharChar">
    <w:name w:val="+正文 Char Char2 Char Char Char"/>
    <w:link w:val="CharChar2Char"/>
    <w:locked/>
    <w:rsid w:val="0067798E"/>
    <w:rPr>
      <w:rFonts w:ascii="宋体" w:hAnsi="宋体"/>
      <w:sz w:val="24"/>
    </w:rPr>
  </w:style>
  <w:style w:type="paragraph" w:customStyle="1" w:styleId="CharChar2Char">
    <w:name w:val="+正文 Char Char2 Char"/>
    <w:basedOn w:val="a"/>
    <w:link w:val="CharChar2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5CharCharChar">
    <w:name w:val="+正文 Char Char5 Char Char Char"/>
    <w:link w:val="CharChar5Char"/>
    <w:locked/>
    <w:rsid w:val="0067798E"/>
    <w:rPr>
      <w:rFonts w:ascii="宋体" w:hAnsi="宋体"/>
      <w:sz w:val="24"/>
    </w:rPr>
  </w:style>
  <w:style w:type="paragraph" w:customStyle="1" w:styleId="CharChar5Char">
    <w:name w:val="+正文 Char Char5 Char"/>
    <w:basedOn w:val="a"/>
    <w:link w:val="CharChar5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3CharCharCharChar">
    <w:name w:val="+正文 Char Char3 Char Char Char Char"/>
    <w:link w:val="CharChar3CharChar"/>
    <w:locked/>
    <w:rsid w:val="0067798E"/>
    <w:rPr>
      <w:rFonts w:ascii="宋体" w:hAnsi="宋体"/>
      <w:sz w:val="24"/>
    </w:rPr>
  </w:style>
  <w:style w:type="paragraph" w:customStyle="1" w:styleId="CharChar3CharChar">
    <w:name w:val="+正文 Char Char3 Char Char"/>
    <w:basedOn w:val="a"/>
    <w:link w:val="CharChar3CharChar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1CharCharCharCharChar">
    <w:name w:val="+列表1 Char Char Char Char Char"/>
    <w:link w:val="1CharCharChar"/>
    <w:locked/>
    <w:rsid w:val="0067798E"/>
    <w:rPr>
      <w:rFonts w:ascii="宋体" w:hAnsi="宋体"/>
    </w:rPr>
  </w:style>
  <w:style w:type="paragraph" w:customStyle="1" w:styleId="1CharCharChar">
    <w:name w:val="+列表1 Char Char Char"/>
    <w:basedOn w:val="a"/>
    <w:link w:val="1CharCharCharCharChar"/>
    <w:qFormat/>
    <w:rsid w:val="0067798E"/>
    <w:pPr>
      <w:jc w:val="center"/>
    </w:pPr>
    <w:rPr>
      <w:rFonts w:ascii="宋体" w:eastAsiaTheme="minorEastAsia" w:hAnsi="宋体" w:cstheme="minorBidi"/>
      <w:szCs w:val="22"/>
    </w:rPr>
  </w:style>
  <w:style w:type="character" w:customStyle="1" w:styleId="Char2CharChar">
    <w:name w:val="+正文 Char2 Char Char"/>
    <w:link w:val="Char20"/>
    <w:locked/>
    <w:rsid w:val="0067798E"/>
    <w:rPr>
      <w:rFonts w:ascii="宋体" w:hAnsi="宋体"/>
      <w:sz w:val="24"/>
    </w:rPr>
  </w:style>
  <w:style w:type="paragraph" w:customStyle="1" w:styleId="Char20">
    <w:name w:val="+正文 Char2"/>
    <w:basedOn w:val="a"/>
    <w:link w:val="Char2CharChar"/>
    <w:qFormat/>
    <w:rsid w:val="0067798E"/>
    <w:pPr>
      <w:spacing w:line="360" w:lineRule="auto"/>
      <w:ind w:firstLineChars="200" w:firstLine="200"/>
    </w:pPr>
    <w:rPr>
      <w:rFonts w:ascii="宋体" w:eastAsiaTheme="minorEastAsia" w:hAnsi="宋体" w:cstheme="minorBidi"/>
      <w:sz w:val="24"/>
      <w:szCs w:val="22"/>
    </w:rPr>
  </w:style>
  <w:style w:type="character" w:customStyle="1" w:styleId="CharChara">
    <w:name w:val="表文字 Char Char"/>
    <w:link w:val="aff9"/>
    <w:locked/>
    <w:rsid w:val="0067798E"/>
    <w:rPr>
      <w:rFonts w:ascii="楷体_GB2312" w:eastAsia="楷体_GB2312" w:hAnsi="宋体"/>
      <w:spacing w:val="-8"/>
      <w:sz w:val="24"/>
      <w:lang w:val="zh-CN"/>
    </w:rPr>
  </w:style>
  <w:style w:type="paragraph" w:customStyle="1" w:styleId="aff9">
    <w:name w:val="表文字"/>
    <w:basedOn w:val="a"/>
    <w:link w:val="CharChara"/>
    <w:qFormat/>
    <w:rsid w:val="0067798E"/>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2"/>
      <w:lang w:val="zh-CN"/>
    </w:rPr>
  </w:style>
  <w:style w:type="character" w:customStyle="1" w:styleId="Char41">
    <w:name w:val="+正文 Char4"/>
    <w:link w:val="affa"/>
    <w:locked/>
    <w:rsid w:val="0067798E"/>
    <w:rPr>
      <w:rFonts w:ascii="宋体" w:hAnsi="宋体"/>
      <w:sz w:val="24"/>
    </w:rPr>
  </w:style>
  <w:style w:type="paragraph" w:customStyle="1" w:styleId="affa">
    <w:name w:val="+正文"/>
    <w:basedOn w:val="a"/>
    <w:link w:val="Char41"/>
    <w:qFormat/>
    <w:rsid w:val="0067798E"/>
    <w:pPr>
      <w:spacing w:line="360" w:lineRule="auto"/>
      <w:ind w:firstLineChars="200" w:firstLine="200"/>
    </w:pPr>
    <w:rPr>
      <w:rFonts w:ascii="宋体" w:eastAsiaTheme="minorEastAsia" w:hAnsi="宋体" w:cstheme="minorBidi"/>
      <w:sz w:val="24"/>
      <w:szCs w:val="22"/>
    </w:rPr>
  </w:style>
  <w:style w:type="character" w:customStyle="1" w:styleId="Char5CharCharCharCharChar">
    <w:name w:val="+正文 Char5 Char Char Char Char Char"/>
    <w:link w:val="Char5CharCharChar"/>
    <w:locked/>
    <w:rsid w:val="0067798E"/>
    <w:rPr>
      <w:rFonts w:ascii="宋体" w:hAnsi="宋体"/>
      <w:sz w:val="24"/>
    </w:rPr>
  </w:style>
  <w:style w:type="paragraph" w:customStyle="1" w:styleId="Char5CharCharChar">
    <w:name w:val="+正文 Char5 Char Char Char"/>
    <w:basedOn w:val="a"/>
    <w:link w:val="Char5CharCharCharCharChar"/>
    <w:qFormat/>
    <w:rsid w:val="0067798E"/>
    <w:pPr>
      <w:spacing w:line="360" w:lineRule="auto"/>
      <w:ind w:firstLineChars="200" w:firstLine="200"/>
    </w:pPr>
    <w:rPr>
      <w:rFonts w:ascii="宋体" w:eastAsiaTheme="minorEastAsia" w:hAnsi="宋体" w:cstheme="minorBidi"/>
      <w:sz w:val="24"/>
      <w:szCs w:val="22"/>
    </w:rPr>
  </w:style>
  <w:style w:type="paragraph" w:customStyle="1" w:styleId="1Char0">
    <w:name w:val="+1. Char"/>
    <w:basedOn w:val="a"/>
    <w:link w:val="1CharCharChar0"/>
    <w:rsid w:val="0067798E"/>
    <w:rPr>
      <w:lang w:val="x-none" w:eastAsia="x-none"/>
    </w:rPr>
  </w:style>
  <w:style w:type="character" w:customStyle="1" w:styleId="1CharCharChar0">
    <w:name w:val="+1. Char Char Char"/>
    <w:link w:val="1Char0"/>
    <w:locked/>
    <w:rsid w:val="0067798E"/>
    <w:rPr>
      <w:rFonts w:ascii="Times New Roman" w:eastAsia="宋体" w:hAnsi="Times New Roman" w:cs="Times New Roman"/>
      <w:szCs w:val="20"/>
      <w:lang w:val="x-none" w:eastAsia="x-none"/>
    </w:rPr>
  </w:style>
  <w:style w:type="paragraph" w:styleId="affb">
    <w:name w:val="List Paragraph"/>
    <w:basedOn w:val="a"/>
    <w:uiPriority w:val="34"/>
    <w:qFormat/>
    <w:rsid w:val="0067798E"/>
    <w:pPr>
      <w:ind w:firstLineChars="200" w:firstLine="420"/>
    </w:pPr>
  </w:style>
  <w:style w:type="paragraph" w:customStyle="1" w:styleId="Char21">
    <w:name w:val="Char2"/>
    <w:basedOn w:val="a"/>
    <w:rsid w:val="0067798E"/>
    <w:pPr>
      <w:tabs>
        <w:tab w:val="left" w:pos="360"/>
      </w:tabs>
    </w:pPr>
    <w:rPr>
      <w:sz w:val="24"/>
      <w:szCs w:val="24"/>
    </w:rPr>
  </w:style>
  <w:style w:type="paragraph" w:styleId="TOC">
    <w:name w:val="TOC Heading"/>
    <w:basedOn w:val="1"/>
    <w:next w:val="a"/>
    <w:uiPriority w:val="39"/>
    <w:qFormat/>
    <w:rsid w:val="0067798E"/>
    <w:pPr>
      <w:widowControl/>
      <w:spacing w:before="480" w:after="0" w:line="276" w:lineRule="auto"/>
      <w:jc w:val="left"/>
      <w:outlineLvl w:val="9"/>
    </w:pPr>
    <w:rPr>
      <w:rFonts w:ascii="Cambria" w:hAnsi="Cambria"/>
      <w:color w:val="365F91"/>
      <w:kern w:val="0"/>
      <w:sz w:val="28"/>
      <w:szCs w:val="28"/>
    </w:rPr>
  </w:style>
  <w:style w:type="paragraph" w:customStyle="1" w:styleId="1d">
    <w:name w:val="普通(网站)1"/>
    <w:basedOn w:val="a"/>
    <w:rsid w:val="0067798E"/>
    <w:pPr>
      <w:widowControl/>
      <w:spacing w:before="100" w:beforeAutospacing="1" w:after="100" w:afterAutospacing="1"/>
      <w:jc w:val="left"/>
    </w:pPr>
    <w:rPr>
      <w:rFonts w:ascii="宋体" w:hAnsi="宋体"/>
      <w:color w:val="000000"/>
      <w:kern w:val="0"/>
      <w:sz w:val="24"/>
      <w:szCs w:val="24"/>
    </w:rPr>
  </w:style>
  <w:style w:type="paragraph" w:customStyle="1" w:styleId="affc">
    <w:name w:val="标准款样式"/>
    <w:basedOn w:val="a"/>
    <w:link w:val="Charf6"/>
    <w:rsid w:val="0067798E"/>
    <w:rPr>
      <w:rFonts w:ascii="黑体" w:hAnsi="宋体"/>
      <w:lang w:val="x-none" w:eastAsia="x-none"/>
    </w:rPr>
  </w:style>
  <w:style w:type="character" w:customStyle="1" w:styleId="Charf6">
    <w:name w:val="标准款样式 Char"/>
    <w:link w:val="affc"/>
    <w:rsid w:val="0067798E"/>
    <w:rPr>
      <w:rFonts w:ascii="黑体" w:eastAsia="宋体" w:hAnsi="宋体" w:cs="Times New Roman"/>
      <w:szCs w:val="20"/>
      <w:lang w:val="x-none" w:eastAsia="x-none"/>
    </w:rPr>
  </w:style>
  <w:style w:type="paragraph" w:customStyle="1" w:styleId="affd">
    <w:name w:val="标准次分项"/>
    <w:basedOn w:val="a"/>
    <w:rsid w:val="0067798E"/>
    <w:pPr>
      <w:jc w:val="left"/>
    </w:pPr>
    <w:rPr>
      <w:rFonts w:ascii="宋体" w:hAnsi="宋体"/>
      <w:szCs w:val="21"/>
    </w:rPr>
  </w:style>
  <w:style w:type="paragraph" w:customStyle="1" w:styleId="affe">
    <w:name w:val="段"/>
    <w:link w:val="Charf7"/>
    <w:rsid w:val="0067798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f7">
    <w:name w:val="段 Char"/>
    <w:link w:val="affe"/>
    <w:rsid w:val="0067798E"/>
    <w:rPr>
      <w:rFonts w:ascii="宋体" w:eastAsia="宋体" w:hAnsi="Times New Roman" w:cs="Times New Roman"/>
      <w:kern w:val="0"/>
      <w:szCs w:val="20"/>
    </w:rPr>
  </w:style>
  <w:style w:type="character" w:customStyle="1" w:styleId="Char16">
    <w:name w:val="称呼 Char1"/>
    <w:uiPriority w:val="99"/>
    <w:semiHidden/>
    <w:rsid w:val="0067798E"/>
  </w:style>
  <w:style w:type="character" w:customStyle="1" w:styleId="Char17">
    <w:name w:val="正文文本 Char1"/>
    <w:uiPriority w:val="99"/>
    <w:semiHidden/>
    <w:rsid w:val="0067798E"/>
  </w:style>
  <w:style w:type="character" w:customStyle="1" w:styleId="Char18">
    <w:name w:val="正文首行缩进 Char1"/>
    <w:uiPriority w:val="99"/>
    <w:semiHidden/>
    <w:rsid w:val="0067798E"/>
  </w:style>
  <w:style w:type="character" w:customStyle="1" w:styleId="Char19">
    <w:name w:val="批注文字 Char1"/>
    <w:uiPriority w:val="99"/>
    <w:semiHidden/>
    <w:rsid w:val="0067798E"/>
  </w:style>
  <w:style w:type="character" w:customStyle="1" w:styleId="3Char10">
    <w:name w:val="正文文本 3 Char1"/>
    <w:uiPriority w:val="99"/>
    <w:semiHidden/>
    <w:rsid w:val="0067798E"/>
    <w:rPr>
      <w:sz w:val="16"/>
      <w:szCs w:val="16"/>
    </w:rPr>
  </w:style>
  <w:style w:type="character" w:customStyle="1" w:styleId="Char1a">
    <w:name w:val="批注主题 Char1"/>
    <w:uiPriority w:val="99"/>
    <w:semiHidden/>
    <w:rsid w:val="0067798E"/>
    <w:rPr>
      <w:b/>
      <w:bCs/>
    </w:rPr>
  </w:style>
  <w:style w:type="character" w:customStyle="1" w:styleId="Char1b">
    <w:name w:val="注释标题 Char1"/>
    <w:uiPriority w:val="99"/>
    <w:semiHidden/>
    <w:qFormat/>
    <w:rsid w:val="0067798E"/>
  </w:style>
  <w:style w:type="character" w:customStyle="1" w:styleId="Char1c">
    <w:name w:val="副标题 Char1"/>
    <w:uiPriority w:val="11"/>
    <w:rsid w:val="0067798E"/>
    <w:rPr>
      <w:rFonts w:ascii="Cambria" w:eastAsia="宋体" w:hAnsi="Cambria" w:cs="Times New Roman"/>
      <w:b/>
      <w:bCs/>
      <w:kern w:val="28"/>
      <w:sz w:val="32"/>
      <w:szCs w:val="32"/>
    </w:rPr>
  </w:style>
  <w:style w:type="character" w:customStyle="1" w:styleId="Char1d">
    <w:name w:val="页脚 Char1"/>
    <w:uiPriority w:val="99"/>
    <w:semiHidden/>
    <w:rsid w:val="0067798E"/>
    <w:rPr>
      <w:sz w:val="18"/>
      <w:szCs w:val="18"/>
    </w:rPr>
  </w:style>
  <w:style w:type="character" w:customStyle="1" w:styleId="Char1e">
    <w:name w:val="日期 Char1"/>
    <w:uiPriority w:val="99"/>
    <w:semiHidden/>
    <w:rsid w:val="0067798E"/>
  </w:style>
  <w:style w:type="character" w:customStyle="1" w:styleId="Char1f">
    <w:name w:val="页眉 Char1"/>
    <w:uiPriority w:val="99"/>
    <w:semiHidden/>
    <w:rsid w:val="0067798E"/>
    <w:rPr>
      <w:sz w:val="18"/>
      <w:szCs w:val="18"/>
    </w:rPr>
  </w:style>
  <w:style w:type="character" w:customStyle="1" w:styleId="Char1f0">
    <w:name w:val="标题 Char1"/>
    <w:uiPriority w:val="10"/>
    <w:rsid w:val="0067798E"/>
    <w:rPr>
      <w:rFonts w:ascii="Cambria" w:eastAsia="宋体" w:hAnsi="Cambria" w:cs="Times New Roman"/>
      <w:b/>
      <w:bCs/>
      <w:sz w:val="32"/>
      <w:szCs w:val="32"/>
    </w:rPr>
  </w:style>
  <w:style w:type="paragraph" w:customStyle="1" w:styleId="-11">
    <w:name w:val="彩色列表 - 着色 11"/>
    <w:basedOn w:val="a"/>
    <w:uiPriority w:val="34"/>
    <w:qFormat/>
    <w:rsid w:val="0067798E"/>
    <w:pPr>
      <w:autoSpaceDE w:val="0"/>
      <w:autoSpaceDN w:val="0"/>
      <w:adjustRightInd w:val="0"/>
      <w:ind w:firstLineChars="200" w:firstLine="420"/>
      <w:jc w:val="left"/>
      <w:textAlignment w:val="baseline"/>
    </w:pPr>
    <w:rPr>
      <w:rFonts w:ascii="宋体"/>
      <w:kern w:val="0"/>
      <w:sz w:val="34"/>
    </w:rPr>
  </w:style>
  <w:style w:type="paragraph" w:customStyle="1" w:styleId="110">
    <w:name w:val="列出段落11"/>
    <w:basedOn w:val="a"/>
    <w:uiPriority w:val="34"/>
    <w:qFormat/>
    <w:rsid w:val="0067798E"/>
    <w:pPr>
      <w:widowControl/>
      <w:adjustRightInd w:val="0"/>
      <w:spacing w:line="360" w:lineRule="auto"/>
      <w:ind w:firstLineChars="200" w:firstLine="420"/>
      <w:jc w:val="left"/>
    </w:pPr>
    <w:rPr>
      <w:rFonts w:ascii="Arial" w:hAnsi="Arial"/>
      <w:kern w:val="0"/>
      <w:szCs w:val="24"/>
      <w:lang w:eastAsia="en-US"/>
    </w:rPr>
  </w:style>
  <w:style w:type="character" w:customStyle="1" w:styleId="navname">
    <w:name w:val="navname"/>
    <w:rsid w:val="0067798E"/>
  </w:style>
  <w:style w:type="paragraph" w:customStyle="1" w:styleId="TableText">
    <w:name w:val="Table Text"/>
    <w:basedOn w:val="a"/>
    <w:semiHidden/>
    <w:qFormat/>
    <w:rsid w:val="0067798E"/>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character" w:customStyle="1" w:styleId="Char22">
    <w:name w:val="纯文本 Char2"/>
    <w:rsid w:val="0067798E"/>
    <w:rPr>
      <w:rFonts w:ascii="宋体" w:hAnsi="Courier New"/>
      <w:kern w:val="2"/>
      <w:sz w:val="21"/>
    </w:rPr>
  </w:style>
  <w:style w:type="paragraph" w:styleId="afff">
    <w:name w:val="Revision"/>
    <w:hidden/>
    <w:uiPriority w:val="99"/>
    <w:unhideWhenUsed/>
    <w:rsid w:val="0067798E"/>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7900</Words>
  <Characters>8454</Characters>
  <Application>Microsoft Office Word</Application>
  <DocSecurity>0</DocSecurity>
  <Lines>768</Lines>
  <Paragraphs>681</Paragraphs>
  <ScaleCrop>false</ScaleCrop>
  <Company>Microsoft</Company>
  <LinksUpToDate>false</LinksUpToDate>
  <CharactersWithSpaces>15673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2025-01-26T05:32:00Z</dcterms:created>
  <dcterms:modified xsi:type="dcterms:W3CDTF">2025-01-26T06:55:00Z</dcterms:modified>
</cp:coreProperties>
</file>