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9A" w:rsidRDefault="00DA799A" w:rsidP="00DA799A">
      <w:pPr>
        <w:adjustRightInd w:val="0"/>
        <w:snapToGrid w:val="0"/>
        <w:spacing w:line="360" w:lineRule="auto"/>
        <w:jc w:val="center"/>
        <w:outlineLvl w:val="1"/>
        <w:rPr>
          <w:rFonts w:eastAsia="黑体"/>
          <w:b/>
          <w:color w:val="000000"/>
          <w:sz w:val="30"/>
          <w:szCs w:val="30"/>
        </w:rPr>
      </w:pPr>
      <w:bookmarkStart w:id="0" w:name="_Toc202534704"/>
      <w:r>
        <w:rPr>
          <w:rFonts w:eastAsia="黑体"/>
          <w:b/>
          <w:color w:val="000000"/>
          <w:sz w:val="30"/>
          <w:szCs w:val="30"/>
        </w:rPr>
        <w:t>一、说明</w:t>
      </w:r>
      <w:bookmarkEnd w:id="0"/>
    </w:p>
    <w:p w:rsidR="00DA799A" w:rsidRDefault="00DA799A" w:rsidP="00DA799A">
      <w:pPr>
        <w:adjustRightInd w:val="0"/>
        <w:snapToGrid w:val="0"/>
        <w:spacing w:line="300" w:lineRule="auto"/>
        <w:ind w:firstLineChars="215" w:firstLine="475"/>
        <w:jc w:val="left"/>
        <w:outlineLvl w:val="2"/>
        <w:rPr>
          <w:b/>
          <w:color w:val="000000"/>
          <w:sz w:val="22"/>
          <w:szCs w:val="22"/>
        </w:rPr>
      </w:pPr>
      <w:bookmarkStart w:id="1" w:name="_Toc202534705"/>
      <w:r>
        <w:rPr>
          <w:b/>
          <w:color w:val="000000"/>
          <w:sz w:val="22"/>
          <w:szCs w:val="22"/>
        </w:rPr>
        <w:t xml:space="preserve">1 </w:t>
      </w:r>
      <w:r>
        <w:rPr>
          <w:b/>
          <w:color w:val="000000"/>
          <w:sz w:val="22"/>
          <w:szCs w:val="22"/>
        </w:rPr>
        <w:t>总则</w:t>
      </w:r>
      <w:bookmarkEnd w:id="1"/>
    </w:p>
    <w:p w:rsidR="00DA799A" w:rsidRDefault="00DA799A" w:rsidP="00DA799A">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DA799A" w:rsidRDefault="00DA799A" w:rsidP="00DA799A">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DA799A" w:rsidRDefault="00DA799A" w:rsidP="00DA799A">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DA799A" w:rsidRDefault="00DA799A" w:rsidP="00DA799A">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DA799A" w:rsidRDefault="00DA799A" w:rsidP="00DA799A">
      <w:pPr>
        <w:adjustRightInd w:val="0"/>
        <w:snapToGrid w:val="0"/>
        <w:spacing w:line="300" w:lineRule="auto"/>
        <w:ind w:firstLineChars="200" w:firstLine="440"/>
        <w:rPr>
          <w:sz w:val="22"/>
        </w:rPr>
      </w:pPr>
      <w:r>
        <w:rPr>
          <w:color w:val="000000"/>
          <w:sz w:val="22"/>
          <w:szCs w:val="22"/>
        </w:rPr>
        <w:t>1.5</w:t>
      </w:r>
      <w:r>
        <w:rPr>
          <w:sz w:val="22"/>
        </w:rPr>
        <w:t>投标人认为招标文件（包括招标补充文件）存在排他性或歧视性条款，自收到招标文件之日或者招标文件公告期限</w:t>
      </w:r>
      <w:r>
        <w:rPr>
          <w:color w:val="000000"/>
          <w:sz w:val="22"/>
          <w:szCs w:val="22"/>
        </w:rPr>
        <w:t>届满之日起</w:t>
      </w:r>
      <w:r>
        <w:rPr>
          <w:color w:val="000000"/>
          <w:sz w:val="22"/>
          <w:szCs w:val="22"/>
        </w:rPr>
        <w:t>10</w:t>
      </w:r>
      <w:r>
        <w:rPr>
          <w:color w:val="000000"/>
          <w:sz w:val="22"/>
          <w:szCs w:val="22"/>
        </w:rPr>
        <w:t>日内，以书面形式提出，并</w:t>
      </w:r>
      <w:r>
        <w:rPr>
          <w:sz w:val="22"/>
        </w:rPr>
        <w:t>附相关证据。</w:t>
      </w:r>
    </w:p>
    <w:p w:rsidR="00DA799A" w:rsidRDefault="00DA799A" w:rsidP="00DA799A">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DA799A" w:rsidRDefault="00DA799A" w:rsidP="00DA799A">
      <w:pPr>
        <w:spacing w:line="300" w:lineRule="auto"/>
        <w:rPr>
          <w:b/>
          <w:bCs/>
          <w:sz w:val="22"/>
          <w:szCs w:val="22"/>
        </w:rPr>
      </w:pPr>
    </w:p>
    <w:p w:rsidR="00DA799A" w:rsidRDefault="00DA799A" w:rsidP="00DA799A">
      <w:pPr>
        <w:adjustRightInd w:val="0"/>
        <w:snapToGrid w:val="0"/>
        <w:spacing w:line="300" w:lineRule="auto"/>
        <w:ind w:firstLineChars="196" w:firstLine="590"/>
        <w:jc w:val="center"/>
        <w:outlineLvl w:val="1"/>
        <w:rPr>
          <w:rFonts w:eastAsia="黑体"/>
          <w:b/>
          <w:color w:val="000000"/>
          <w:sz w:val="30"/>
          <w:szCs w:val="30"/>
        </w:rPr>
      </w:pPr>
      <w:bookmarkStart w:id="2" w:name="_Toc202534706"/>
      <w:bookmarkStart w:id="3" w:name="_Toc460922279"/>
      <w:bookmarkStart w:id="4" w:name="_Toc463690192"/>
      <w:bookmarkStart w:id="5" w:name="_Toc49019224"/>
      <w:bookmarkStart w:id="6" w:name="_Toc413614158"/>
      <w:bookmarkStart w:id="7" w:name="_Toc68072828"/>
      <w:bookmarkStart w:id="8" w:name="_Toc48995841"/>
      <w:bookmarkStart w:id="9" w:name="_Toc47418721"/>
      <w:bookmarkStart w:id="10" w:name="_Toc47261680"/>
      <w:bookmarkStart w:id="11" w:name="_Toc447895535"/>
      <w:bookmarkStart w:id="12" w:name="_Toc49019487"/>
      <w:bookmarkStart w:id="13" w:name="_Toc67110500"/>
      <w:bookmarkStart w:id="14" w:name="_Toc49019226"/>
      <w:bookmarkStart w:id="15" w:name="_Toc47261875"/>
      <w:bookmarkStart w:id="16" w:name="_Toc47262059"/>
      <w:bookmarkStart w:id="17" w:name="_Toc68590756"/>
      <w:bookmarkStart w:id="18" w:name="_Toc47416185"/>
      <w:bookmarkStart w:id="19" w:name="_Toc47418928"/>
      <w:bookmarkStart w:id="20" w:name="_Toc49019485"/>
      <w:bookmarkStart w:id="21" w:name="_Toc47415931"/>
      <w:bookmarkStart w:id="22" w:name="_Toc47418245"/>
      <w:bookmarkStart w:id="23" w:name="_Toc48791225"/>
      <w:bookmarkStart w:id="24" w:name="_Toc67110070"/>
      <w:bookmarkStart w:id="25" w:name="_Toc67110498"/>
      <w:bookmarkStart w:id="26" w:name="_Toc413614157"/>
      <w:bookmarkStart w:id="27" w:name="_Toc67110068"/>
      <w:bookmarkStart w:id="28" w:name="_Toc68072830"/>
      <w:bookmarkStart w:id="29" w:name="_Toc68590754"/>
      <w:r>
        <w:rPr>
          <w:rFonts w:eastAsia="黑体"/>
          <w:b/>
          <w:color w:val="000000"/>
          <w:sz w:val="30"/>
          <w:szCs w:val="30"/>
        </w:rPr>
        <w:t>二、项目概况</w:t>
      </w:r>
      <w:bookmarkEnd w:id="2"/>
    </w:p>
    <w:p w:rsidR="00DA799A" w:rsidRDefault="00DA799A" w:rsidP="00DA799A">
      <w:pPr>
        <w:spacing w:line="300" w:lineRule="auto"/>
        <w:rPr>
          <w:b/>
          <w:bCs/>
          <w:sz w:val="22"/>
          <w:szCs w:val="22"/>
        </w:rPr>
      </w:pPr>
      <w:bookmarkStart w:id="30" w:name="_Toc463690194"/>
      <w:bookmarkStart w:id="31" w:name="_Toc460922281"/>
      <w:bookmarkEnd w:id="3"/>
      <w:bookmarkEnd w:id="4"/>
    </w:p>
    <w:p w:rsidR="00DA799A" w:rsidRDefault="00DA799A" w:rsidP="00DA799A">
      <w:pPr>
        <w:snapToGrid w:val="0"/>
        <w:spacing w:line="300" w:lineRule="auto"/>
        <w:ind w:firstLineChars="196" w:firstLine="433"/>
        <w:outlineLvl w:val="2"/>
        <w:rPr>
          <w:b/>
          <w:bCs/>
          <w:sz w:val="22"/>
          <w:szCs w:val="22"/>
        </w:rPr>
      </w:pPr>
      <w:bookmarkStart w:id="32" w:name="_Toc202534707"/>
      <w:r>
        <w:rPr>
          <w:b/>
          <w:bCs/>
          <w:sz w:val="22"/>
          <w:szCs w:val="22"/>
        </w:rPr>
        <w:t xml:space="preserve">2 </w:t>
      </w:r>
      <w:r>
        <w:rPr>
          <w:b/>
          <w:bCs/>
          <w:sz w:val="22"/>
          <w:szCs w:val="22"/>
        </w:rPr>
        <w:t>项目名称</w:t>
      </w:r>
      <w:bookmarkEnd w:id="32"/>
    </w:p>
    <w:p w:rsidR="00DA799A" w:rsidRDefault="00DA799A" w:rsidP="00DA799A">
      <w:pPr>
        <w:autoSpaceDN w:val="0"/>
        <w:adjustRightInd w:val="0"/>
        <w:snapToGrid w:val="0"/>
        <w:spacing w:line="300" w:lineRule="auto"/>
        <w:ind w:firstLineChars="200" w:firstLine="440"/>
        <w:textAlignment w:val="baseline"/>
        <w:rPr>
          <w:bCs/>
          <w:sz w:val="22"/>
          <w:szCs w:val="22"/>
        </w:rPr>
      </w:pPr>
      <w:r>
        <w:rPr>
          <w:bCs/>
          <w:sz w:val="22"/>
          <w:szCs w:val="22"/>
        </w:rPr>
        <w:t>项目名称：</w:t>
      </w:r>
      <w:r>
        <w:rPr>
          <w:rFonts w:hint="eastAsia"/>
          <w:bCs/>
          <w:sz w:val="22"/>
          <w:szCs w:val="22"/>
        </w:rPr>
        <w:t>市政养护</w:t>
      </w:r>
    </w:p>
    <w:p w:rsidR="00DA799A" w:rsidRDefault="00DA799A" w:rsidP="00DA799A">
      <w:pPr>
        <w:snapToGrid w:val="0"/>
        <w:spacing w:line="300" w:lineRule="auto"/>
        <w:ind w:firstLineChars="196" w:firstLine="433"/>
        <w:outlineLvl w:val="2"/>
        <w:rPr>
          <w:b/>
          <w:bCs/>
          <w:sz w:val="22"/>
          <w:szCs w:val="22"/>
        </w:rPr>
      </w:pPr>
      <w:bookmarkStart w:id="33" w:name="_Toc202534708"/>
      <w:r>
        <w:rPr>
          <w:b/>
          <w:bCs/>
          <w:sz w:val="22"/>
          <w:szCs w:val="22"/>
        </w:rPr>
        <w:t xml:space="preserve">3 </w:t>
      </w:r>
      <w:r>
        <w:rPr>
          <w:b/>
          <w:bCs/>
          <w:sz w:val="22"/>
          <w:szCs w:val="22"/>
        </w:rPr>
        <w:t>项目地点</w:t>
      </w:r>
      <w:bookmarkEnd w:id="33"/>
    </w:p>
    <w:p w:rsidR="00DA799A" w:rsidRDefault="00DA799A" w:rsidP="00DA799A">
      <w:pPr>
        <w:numPr>
          <w:ilvl w:val="0"/>
          <w:numId w:val="2"/>
        </w:numPr>
        <w:autoSpaceDN w:val="0"/>
        <w:adjustRightInd w:val="0"/>
        <w:snapToGrid w:val="0"/>
        <w:ind w:firstLineChars="200" w:firstLine="440"/>
        <w:textAlignment w:val="baseline"/>
        <w:rPr>
          <w:bCs/>
          <w:sz w:val="22"/>
          <w:szCs w:val="22"/>
        </w:rPr>
      </w:pPr>
      <w:r>
        <w:rPr>
          <w:bCs/>
          <w:sz w:val="22"/>
          <w:szCs w:val="22"/>
        </w:rPr>
        <w:t>项目地点：</w:t>
      </w:r>
      <w:r>
        <w:rPr>
          <w:rFonts w:hint="eastAsia"/>
          <w:bCs/>
          <w:sz w:val="22"/>
          <w:szCs w:val="22"/>
        </w:rPr>
        <w:t>上海东方枢纽国际商务合作区先行启动区（</w:t>
      </w:r>
      <w:r>
        <w:rPr>
          <w:rFonts w:hint="eastAsia"/>
          <w:bCs/>
          <w:sz w:val="22"/>
          <w:szCs w:val="22"/>
        </w:rPr>
        <w:t>0.43</w:t>
      </w:r>
      <w:r>
        <w:rPr>
          <w:rFonts w:hint="eastAsia"/>
          <w:bCs/>
          <w:sz w:val="22"/>
          <w:szCs w:val="22"/>
        </w:rPr>
        <w:t>平方公里）</w:t>
      </w:r>
    </w:p>
    <w:p w:rsidR="00DA799A" w:rsidRDefault="00DA799A" w:rsidP="00DA799A">
      <w:pPr>
        <w:adjustRightInd w:val="0"/>
        <w:snapToGrid w:val="0"/>
        <w:spacing w:line="300" w:lineRule="auto"/>
        <w:ind w:firstLineChars="196" w:firstLine="433"/>
        <w:jc w:val="left"/>
        <w:outlineLvl w:val="2"/>
        <w:rPr>
          <w:b/>
          <w:color w:val="000000"/>
          <w:sz w:val="22"/>
          <w:szCs w:val="22"/>
        </w:rPr>
      </w:pPr>
      <w:bookmarkStart w:id="34" w:name="_Toc202534709"/>
      <w:bookmarkEnd w:id="30"/>
      <w:bookmarkEnd w:id="31"/>
      <w:r>
        <w:rPr>
          <w:b/>
          <w:color w:val="000000"/>
          <w:sz w:val="22"/>
          <w:szCs w:val="22"/>
        </w:rPr>
        <w:t xml:space="preserve">4 </w:t>
      </w:r>
      <w:r>
        <w:rPr>
          <w:b/>
          <w:color w:val="000000"/>
          <w:sz w:val="22"/>
          <w:szCs w:val="22"/>
        </w:rPr>
        <w:t>招标范围与内容</w:t>
      </w:r>
      <w:bookmarkEnd w:id="34"/>
    </w:p>
    <w:p w:rsidR="00DA799A" w:rsidRDefault="00DA799A" w:rsidP="00DA799A">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1</w:t>
      </w:r>
      <w:r>
        <w:rPr>
          <w:color w:val="000000"/>
          <w:sz w:val="22"/>
          <w:szCs w:val="22"/>
        </w:rPr>
        <w:t>项目招标范围及内容</w:t>
      </w:r>
    </w:p>
    <w:p w:rsidR="00DA799A" w:rsidRDefault="00DA799A" w:rsidP="00DA799A">
      <w:pPr>
        <w:adjustRightInd w:val="0"/>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本项目主要是对</w:t>
      </w:r>
      <w:r>
        <w:rPr>
          <w:rFonts w:hint="eastAsia"/>
          <w:bCs/>
          <w:sz w:val="22"/>
          <w:szCs w:val="22"/>
        </w:rPr>
        <w:t>上海东方枢纽国际商务合作区先行启动区（</w:t>
      </w:r>
      <w:r>
        <w:rPr>
          <w:rFonts w:hint="eastAsia"/>
          <w:bCs/>
          <w:sz w:val="22"/>
          <w:szCs w:val="22"/>
        </w:rPr>
        <w:t>0.43</w:t>
      </w:r>
      <w:r>
        <w:rPr>
          <w:rFonts w:hint="eastAsia"/>
          <w:bCs/>
          <w:sz w:val="22"/>
          <w:szCs w:val="22"/>
        </w:rPr>
        <w:t>平方公里）</w:t>
      </w:r>
      <w:r>
        <w:rPr>
          <w:rFonts w:ascii="Calibri" w:hAnsi="Calibri" w:hint="eastAsia"/>
          <w:color w:val="000000"/>
          <w:sz w:val="22"/>
          <w:szCs w:val="24"/>
        </w:rPr>
        <w:t>范围内的公共基础设施进行综合养护，主要包括：</w:t>
      </w:r>
      <w:r>
        <w:rPr>
          <w:rFonts w:ascii="宋体" w:hAnsi="宋体" w:cs="宋体" w:hint="eastAsia"/>
          <w:bCs/>
          <w:sz w:val="22"/>
          <w:szCs w:val="22"/>
        </w:rPr>
        <w:t>车行道、非机动车道、人行道、绿化、排水管道、清扫保洁、路灯、河道、河道绿化、海关卡口、围网、海关监控、交通指引设施等公共基础设施。</w:t>
      </w:r>
      <w:r>
        <w:rPr>
          <w:rFonts w:ascii="Calibri" w:hAnsi="Calibri" w:hint="eastAsia"/>
          <w:color w:val="000000"/>
          <w:sz w:val="22"/>
          <w:szCs w:val="24"/>
        </w:rPr>
        <w:t>本养护项目的设施均按现状，中标人应保持设施完好率</w:t>
      </w:r>
      <w:r>
        <w:rPr>
          <w:rFonts w:ascii="Calibri" w:hAnsi="Calibri" w:hint="eastAsia"/>
          <w:color w:val="000000"/>
          <w:sz w:val="22"/>
          <w:szCs w:val="24"/>
        </w:rPr>
        <w:t>100%</w:t>
      </w:r>
      <w:r>
        <w:rPr>
          <w:rFonts w:ascii="Calibri" w:hAnsi="Calibri" w:hint="eastAsia"/>
          <w:color w:val="000000"/>
          <w:sz w:val="22"/>
          <w:szCs w:val="24"/>
        </w:rPr>
        <w:t>。</w:t>
      </w:r>
    </w:p>
    <w:p w:rsidR="00DA799A" w:rsidRDefault="00DA799A" w:rsidP="00DA799A">
      <w:pPr>
        <w:adjustRightInd w:val="0"/>
        <w:snapToGrid w:val="0"/>
        <w:spacing w:line="300" w:lineRule="auto"/>
        <w:ind w:firstLineChars="200" w:firstLine="440"/>
        <w:jc w:val="left"/>
        <w:rPr>
          <w:rFonts w:ascii="宋体" w:hAnsi="宋体"/>
          <w:color w:val="000000"/>
          <w:sz w:val="22"/>
          <w:szCs w:val="22"/>
        </w:rPr>
      </w:pPr>
      <w:r>
        <w:rPr>
          <w:rFonts w:ascii="宋体" w:hAnsi="宋体" w:hint="eastAsia"/>
          <w:color w:val="000000"/>
          <w:sz w:val="22"/>
          <w:szCs w:val="22"/>
        </w:rPr>
        <w:t>本日常养护项目不含大、中修工程，设施均按现状，如存在设施轻微缺损等问题的修复经费，由中标企业在养护经费中列支解决</w:t>
      </w:r>
    </w:p>
    <w:p w:rsidR="00DA799A" w:rsidRDefault="00DA799A" w:rsidP="00DA799A">
      <w:pPr>
        <w:adjustRightInd w:val="0"/>
        <w:snapToGrid w:val="0"/>
        <w:spacing w:line="300" w:lineRule="auto"/>
        <w:ind w:firstLineChars="200" w:firstLine="440"/>
        <w:jc w:val="left"/>
        <w:rPr>
          <w:rFonts w:ascii="Calibri" w:hAnsi="Calibri"/>
          <w:color w:val="000000"/>
          <w:sz w:val="22"/>
          <w:szCs w:val="24"/>
        </w:rPr>
      </w:pPr>
      <w:r>
        <w:rPr>
          <w:rFonts w:ascii="宋体" w:hAnsi="宋体" w:hint="eastAsia"/>
          <w:bCs/>
          <w:color w:val="000000"/>
          <w:sz w:val="22"/>
          <w:szCs w:val="22"/>
        </w:rPr>
        <w:t>日常养护：</w:t>
      </w:r>
      <w:r>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DA799A" w:rsidRPr="00DA799A" w:rsidRDefault="00DA799A" w:rsidP="00DA799A">
      <w:pPr>
        <w:snapToGrid w:val="0"/>
        <w:spacing w:line="300" w:lineRule="auto"/>
        <w:ind w:firstLineChars="200" w:firstLine="440"/>
        <w:jc w:val="left"/>
        <w:rPr>
          <w:sz w:val="22"/>
          <w:szCs w:val="22"/>
        </w:rPr>
      </w:pPr>
      <w:r>
        <w:rPr>
          <w:color w:val="000000"/>
          <w:sz w:val="22"/>
          <w:szCs w:val="22"/>
        </w:rPr>
        <w:t>具体招标范围与</w:t>
      </w:r>
      <w:r w:rsidRPr="00DA799A">
        <w:rPr>
          <w:sz w:val="22"/>
          <w:szCs w:val="22"/>
        </w:rPr>
        <w:t>内容详见设施量清单。</w:t>
      </w:r>
    </w:p>
    <w:p w:rsidR="00DA799A" w:rsidRDefault="00DA799A" w:rsidP="00DA799A">
      <w:pPr>
        <w:snapToGrid w:val="0"/>
        <w:spacing w:line="300" w:lineRule="auto"/>
        <w:ind w:firstLineChars="200" w:firstLine="440"/>
        <w:jc w:val="left"/>
        <w:rPr>
          <w:color w:val="000000"/>
          <w:sz w:val="22"/>
          <w:szCs w:val="22"/>
        </w:rPr>
      </w:pPr>
      <w:r w:rsidRPr="00DA799A">
        <w:rPr>
          <w:sz w:val="22"/>
          <w:szCs w:val="22"/>
        </w:rPr>
        <w:t>4.</w:t>
      </w:r>
      <w:r w:rsidRPr="00DA799A">
        <w:rPr>
          <w:rFonts w:hint="eastAsia"/>
          <w:sz w:val="22"/>
          <w:szCs w:val="22"/>
        </w:rPr>
        <w:t>2</w:t>
      </w:r>
      <w:bookmarkStart w:id="35" w:name="OLE_LINK83"/>
      <w:bookmarkStart w:id="36" w:name="OLE_LINK84"/>
      <w:r w:rsidR="00F63630">
        <w:rPr>
          <w:color w:val="000000"/>
        </w:rPr>
        <w:t>本项目服务期</w:t>
      </w:r>
      <w:r w:rsidR="00F63630" w:rsidRPr="004F3203">
        <w:rPr>
          <w:sz w:val="22"/>
          <w:szCs w:val="22"/>
        </w:rPr>
        <w:t>为</w:t>
      </w:r>
      <w:r w:rsidR="00F63630">
        <w:rPr>
          <w:rFonts w:hint="eastAsia"/>
          <w:bCs/>
          <w:sz w:val="22"/>
          <w:szCs w:val="22"/>
        </w:rPr>
        <w:t>一年，合同服务期暂定</w:t>
      </w:r>
      <w:r w:rsidR="00F63630" w:rsidRPr="004F0DA9">
        <w:rPr>
          <w:sz w:val="22"/>
          <w:szCs w:val="22"/>
        </w:rPr>
        <w:t>为</w:t>
      </w:r>
      <w:r w:rsidR="00F63630" w:rsidRPr="004F0DA9">
        <w:rPr>
          <w:sz w:val="22"/>
          <w:szCs w:val="22"/>
        </w:rPr>
        <w:t>2025</w:t>
      </w:r>
      <w:r w:rsidR="00F63630" w:rsidRPr="004F0DA9">
        <w:rPr>
          <w:sz w:val="22"/>
          <w:szCs w:val="22"/>
        </w:rPr>
        <w:t>年</w:t>
      </w:r>
      <w:r w:rsidR="00F63630" w:rsidRPr="004F0DA9">
        <w:rPr>
          <w:rFonts w:hint="eastAsia"/>
          <w:sz w:val="22"/>
          <w:szCs w:val="22"/>
        </w:rPr>
        <w:t>10</w:t>
      </w:r>
      <w:r w:rsidR="00F63630" w:rsidRPr="004F0DA9">
        <w:rPr>
          <w:sz w:val="22"/>
          <w:szCs w:val="22"/>
        </w:rPr>
        <w:t>月</w:t>
      </w:r>
      <w:r w:rsidR="00F63630" w:rsidRPr="004F0DA9">
        <w:rPr>
          <w:sz w:val="22"/>
          <w:szCs w:val="22"/>
        </w:rPr>
        <w:t>1</w:t>
      </w:r>
      <w:r w:rsidR="00F63630" w:rsidRPr="004F0DA9">
        <w:rPr>
          <w:sz w:val="22"/>
          <w:szCs w:val="22"/>
        </w:rPr>
        <w:t>日起至</w:t>
      </w:r>
      <w:r w:rsidR="00F63630" w:rsidRPr="004F0DA9">
        <w:rPr>
          <w:sz w:val="22"/>
          <w:szCs w:val="22"/>
        </w:rPr>
        <w:t>2026</w:t>
      </w:r>
      <w:r w:rsidR="00F63630" w:rsidRPr="004F0DA9">
        <w:rPr>
          <w:sz w:val="22"/>
          <w:szCs w:val="22"/>
        </w:rPr>
        <w:t>年</w:t>
      </w:r>
      <w:r w:rsidR="00F63630" w:rsidRPr="004F0DA9">
        <w:rPr>
          <w:rFonts w:hint="eastAsia"/>
          <w:sz w:val="22"/>
          <w:szCs w:val="22"/>
        </w:rPr>
        <w:t>9</w:t>
      </w:r>
      <w:r w:rsidR="00F63630" w:rsidRPr="004F0DA9">
        <w:rPr>
          <w:sz w:val="22"/>
          <w:szCs w:val="22"/>
        </w:rPr>
        <w:t>月</w:t>
      </w:r>
      <w:r w:rsidR="00F63630" w:rsidRPr="004F0DA9">
        <w:rPr>
          <w:rFonts w:hint="eastAsia"/>
          <w:sz w:val="22"/>
          <w:szCs w:val="22"/>
        </w:rPr>
        <w:t>30</w:t>
      </w:r>
      <w:r w:rsidR="00F63630" w:rsidRPr="004F0DA9">
        <w:rPr>
          <w:sz w:val="22"/>
          <w:szCs w:val="22"/>
        </w:rPr>
        <w:t>日止，具体以合同签订</w:t>
      </w:r>
      <w:r w:rsidR="00F63630" w:rsidRPr="004F0DA9">
        <w:rPr>
          <w:rFonts w:hint="eastAsia"/>
          <w:sz w:val="22"/>
          <w:szCs w:val="22"/>
        </w:rPr>
        <w:t>及正式移交接管</w:t>
      </w:r>
      <w:r w:rsidR="00F63630" w:rsidRPr="004F0DA9">
        <w:rPr>
          <w:sz w:val="22"/>
          <w:szCs w:val="22"/>
        </w:rPr>
        <w:t>日期为准。</w:t>
      </w:r>
      <w:bookmarkEnd w:id="35"/>
      <w:bookmarkEnd w:id="36"/>
    </w:p>
    <w:p w:rsidR="00DA799A" w:rsidRDefault="00DA799A" w:rsidP="00DA799A">
      <w:pPr>
        <w:adjustRightInd w:val="0"/>
        <w:snapToGrid w:val="0"/>
        <w:spacing w:line="300" w:lineRule="auto"/>
        <w:ind w:firstLineChars="249" w:firstLine="550"/>
        <w:jc w:val="left"/>
        <w:outlineLvl w:val="2"/>
        <w:rPr>
          <w:b/>
          <w:color w:val="000000"/>
          <w:sz w:val="22"/>
          <w:szCs w:val="22"/>
        </w:rPr>
      </w:pPr>
      <w:bookmarkStart w:id="37" w:name="_Toc202534710"/>
      <w:r>
        <w:rPr>
          <w:b/>
          <w:color w:val="000000"/>
          <w:sz w:val="22"/>
          <w:szCs w:val="22"/>
        </w:rPr>
        <w:t xml:space="preserve">5 </w:t>
      </w:r>
      <w:r>
        <w:rPr>
          <w:b/>
          <w:color w:val="000000"/>
          <w:sz w:val="22"/>
          <w:szCs w:val="22"/>
        </w:rPr>
        <w:t>承包方式</w:t>
      </w:r>
      <w:bookmarkStart w:id="38" w:name="_GoBack"/>
      <w:bookmarkEnd w:id="37"/>
      <w:bookmarkEnd w:id="38"/>
    </w:p>
    <w:p w:rsidR="00DA799A" w:rsidRDefault="00DA799A" w:rsidP="00DA799A">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DA799A" w:rsidRDefault="00DA799A" w:rsidP="00DA799A">
      <w:pPr>
        <w:adjustRightInd w:val="0"/>
        <w:snapToGrid w:val="0"/>
        <w:spacing w:line="300" w:lineRule="auto"/>
        <w:ind w:firstLineChars="200" w:firstLine="440"/>
        <w:jc w:val="left"/>
        <w:rPr>
          <w:color w:val="000000"/>
          <w:sz w:val="22"/>
        </w:rPr>
      </w:pPr>
      <w:r>
        <w:rPr>
          <w:color w:val="0000FF"/>
          <w:sz w:val="22"/>
        </w:rPr>
        <w:t xml:space="preserve"> 5.2 </w:t>
      </w:r>
      <w:r>
        <w:rPr>
          <w:color w:val="0000FF"/>
          <w:sz w:val="22"/>
        </w:rPr>
        <w:t>本项目允许</w:t>
      </w:r>
      <w:bookmarkStart w:id="39" w:name="OLE_LINK21"/>
      <w:bookmarkStart w:id="40" w:name="OLE_LINK22"/>
      <w:r>
        <w:rPr>
          <w:rFonts w:hint="eastAsia"/>
          <w:b/>
          <w:bCs/>
          <w:color w:val="0000FF"/>
          <w:sz w:val="22"/>
        </w:rPr>
        <w:t>交通指引设施</w:t>
      </w:r>
      <w:bookmarkEnd w:id="39"/>
      <w:bookmarkEnd w:id="40"/>
      <w:r>
        <w:rPr>
          <w:color w:val="0000FF"/>
          <w:sz w:val="22"/>
        </w:rPr>
        <w:t>专业分包。</w:t>
      </w:r>
      <w:r>
        <w:rPr>
          <w:color w:val="000000"/>
          <w:sz w:val="22"/>
        </w:rPr>
        <w:t>分包承担主体应具备承担分包合同的专</w:t>
      </w:r>
      <w:r>
        <w:rPr>
          <w:color w:val="000000"/>
          <w:sz w:val="22"/>
        </w:rPr>
        <w:lastRenderedPageBreak/>
        <w:t>业资格（资质）或经营范围，并具备履约所必须的设备和专业技术能力。</w:t>
      </w:r>
      <w:r>
        <w:rPr>
          <w:sz w:val="22"/>
        </w:rPr>
        <w:t>但中小企业享受中小企业扶持政策获取政府采购合同后，小型、微型企业不得分包或转包给大型、中型企业，中型企业不得分包或者转包给大型企业。</w:t>
      </w:r>
    </w:p>
    <w:p w:rsidR="00DA799A" w:rsidRDefault="00DA799A" w:rsidP="00DA799A">
      <w:pPr>
        <w:adjustRightInd w:val="0"/>
        <w:snapToGrid w:val="0"/>
        <w:spacing w:line="300" w:lineRule="auto"/>
        <w:ind w:firstLineChars="200" w:firstLine="440"/>
        <w:jc w:val="left"/>
        <w:rPr>
          <w:color w:val="000000"/>
          <w:sz w:val="22"/>
        </w:rPr>
      </w:pPr>
      <w:r>
        <w:rPr>
          <w:color w:val="000000"/>
          <w:sz w:val="22"/>
        </w:rPr>
        <w:t xml:space="preserve">5.3 </w:t>
      </w:r>
      <w:r>
        <w:rPr>
          <w:color w:val="000000"/>
          <w:sz w:val="22"/>
        </w:rPr>
        <w:t>投标人拟在中标后将中标项目</w:t>
      </w:r>
      <w:r>
        <w:rPr>
          <w:rFonts w:hint="eastAsia"/>
          <w:b/>
          <w:bCs/>
          <w:color w:val="0000FF"/>
          <w:sz w:val="22"/>
        </w:rPr>
        <w:t>交通指引设施</w:t>
      </w:r>
      <w:r>
        <w:rPr>
          <w:color w:val="000000"/>
          <w:sz w:val="22"/>
        </w:rPr>
        <w:t>分包的，应当在投标文件中载明分包承担主体，分包承担主体不得再次分包。</w:t>
      </w:r>
    </w:p>
    <w:p w:rsidR="00DA799A" w:rsidRDefault="00DA799A" w:rsidP="00DA799A">
      <w:pPr>
        <w:adjustRightInd w:val="0"/>
        <w:snapToGrid w:val="0"/>
        <w:spacing w:line="300" w:lineRule="auto"/>
        <w:ind w:firstLineChars="200" w:firstLine="440"/>
        <w:jc w:val="left"/>
        <w:rPr>
          <w:color w:val="000000"/>
          <w:sz w:val="22"/>
        </w:rPr>
      </w:pPr>
      <w:r>
        <w:rPr>
          <w:color w:val="000000"/>
          <w:sz w:val="22"/>
        </w:rPr>
        <w:t xml:space="preserve">5.4 </w:t>
      </w:r>
      <w:r>
        <w:rPr>
          <w:color w:val="000000"/>
          <w:sz w:val="22"/>
        </w:rPr>
        <w:t>分包不能解除中标人的任何责任与义务，分包承担主体对分包工程的质量和安全作业负责，中标人对分包工作内容承担连带责任。</w:t>
      </w:r>
    </w:p>
    <w:p w:rsidR="00DA799A" w:rsidRDefault="00DA799A" w:rsidP="00DA799A">
      <w:pPr>
        <w:snapToGrid w:val="0"/>
        <w:spacing w:line="300" w:lineRule="auto"/>
        <w:ind w:firstLineChars="250" w:firstLine="550"/>
        <w:jc w:val="left"/>
        <w:rPr>
          <w:color w:val="FF0000"/>
          <w:sz w:val="22"/>
          <w:szCs w:val="22"/>
        </w:rPr>
      </w:pPr>
      <w:r>
        <w:rPr>
          <w:color w:val="000000"/>
          <w:sz w:val="22"/>
        </w:rPr>
        <w:t xml:space="preserve">5.5 </w:t>
      </w:r>
      <w:r>
        <w:rPr>
          <w:color w:val="000000"/>
          <w:sz w:val="22"/>
        </w:rPr>
        <w:t>中标人应与分包承担主体签订分包合同，并按照规定办理相关手续，分包合同应遵循相关法律、法规及行业管理要求。</w:t>
      </w:r>
    </w:p>
    <w:p w:rsidR="00DA799A" w:rsidRDefault="00DA799A" w:rsidP="00DA799A">
      <w:pPr>
        <w:adjustRightInd w:val="0"/>
        <w:snapToGrid w:val="0"/>
        <w:spacing w:line="300" w:lineRule="auto"/>
        <w:ind w:firstLineChars="249" w:firstLine="550"/>
        <w:jc w:val="left"/>
        <w:outlineLvl w:val="2"/>
        <w:rPr>
          <w:b/>
          <w:color w:val="000000"/>
          <w:sz w:val="22"/>
          <w:szCs w:val="22"/>
        </w:rPr>
      </w:pPr>
      <w:bookmarkStart w:id="41" w:name="_Toc202534711"/>
      <w:r>
        <w:rPr>
          <w:b/>
          <w:color w:val="000000"/>
          <w:sz w:val="22"/>
          <w:szCs w:val="22"/>
        </w:rPr>
        <w:t xml:space="preserve">6 </w:t>
      </w:r>
      <w:r>
        <w:rPr>
          <w:b/>
          <w:color w:val="000000"/>
          <w:sz w:val="22"/>
          <w:szCs w:val="22"/>
        </w:rPr>
        <w:t>合同的签订</w:t>
      </w:r>
      <w:bookmarkEnd w:id="41"/>
    </w:p>
    <w:p w:rsidR="00DA799A" w:rsidRDefault="00DA799A" w:rsidP="00DA799A">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DA799A" w:rsidRDefault="00DA799A" w:rsidP="00DA799A">
      <w:pPr>
        <w:adjustRightInd w:val="0"/>
        <w:snapToGrid w:val="0"/>
        <w:spacing w:line="300" w:lineRule="auto"/>
        <w:ind w:firstLineChars="200" w:firstLine="442"/>
        <w:jc w:val="left"/>
        <w:outlineLvl w:val="2"/>
        <w:rPr>
          <w:b/>
          <w:sz w:val="22"/>
          <w:szCs w:val="22"/>
        </w:rPr>
      </w:pPr>
      <w:bookmarkStart w:id="42" w:name="_Toc490730072"/>
      <w:bookmarkStart w:id="43" w:name="_Toc202534712"/>
      <w:r>
        <w:rPr>
          <w:b/>
          <w:color w:val="000000"/>
          <w:sz w:val="22"/>
          <w:szCs w:val="22"/>
        </w:rPr>
        <w:t xml:space="preserve">7 </w:t>
      </w:r>
      <w:r>
        <w:rPr>
          <w:b/>
          <w:color w:val="000000"/>
          <w:sz w:val="22"/>
          <w:szCs w:val="22"/>
        </w:rPr>
        <w:t>结算原则和支付方式</w:t>
      </w:r>
      <w:bookmarkEnd w:id="42"/>
      <w:bookmarkEnd w:id="43"/>
    </w:p>
    <w:p w:rsidR="00DA799A" w:rsidRDefault="00DA799A" w:rsidP="00DA799A">
      <w:pPr>
        <w:suppressAutoHyphens/>
        <w:snapToGrid w:val="0"/>
        <w:spacing w:line="300" w:lineRule="auto"/>
        <w:ind w:firstLineChars="200" w:firstLine="440"/>
        <w:jc w:val="left"/>
        <w:rPr>
          <w:rFonts w:ascii="Calibri" w:hAnsi="Calibri"/>
          <w:color w:val="000000"/>
          <w:sz w:val="22"/>
          <w:szCs w:val="24"/>
        </w:rPr>
      </w:pPr>
      <w:r>
        <w:rPr>
          <w:rFonts w:ascii="Calibri" w:hAnsi="Calibri"/>
          <w:color w:val="000000"/>
          <w:sz w:val="22"/>
          <w:szCs w:val="24"/>
        </w:rPr>
        <w:t>本项目的结算与支付应以主管部门最终核定的、按养护维修的质量标准和要求完成的实际设施量为准。</w:t>
      </w:r>
    </w:p>
    <w:p w:rsidR="00DA799A" w:rsidRDefault="00DA799A" w:rsidP="00DA799A">
      <w:pPr>
        <w:snapToGrid w:val="0"/>
        <w:spacing w:line="300" w:lineRule="auto"/>
        <w:ind w:firstLineChars="200" w:firstLine="440"/>
        <w:rPr>
          <w:color w:val="000000"/>
          <w:sz w:val="22"/>
          <w:szCs w:val="22"/>
        </w:rPr>
      </w:pPr>
      <w:r>
        <w:rPr>
          <w:color w:val="000000"/>
          <w:sz w:val="22"/>
          <w:szCs w:val="22"/>
        </w:rPr>
        <w:t>投标报价包括项目招标范围内确定的工作内容，并达到养护、运行管理、维修技术（标准）要求的日常养护经费。</w:t>
      </w:r>
      <w:r>
        <w:rPr>
          <w:rFonts w:hint="eastAsia"/>
          <w:color w:val="000000"/>
          <w:sz w:val="22"/>
          <w:szCs w:val="22"/>
        </w:rPr>
        <w:t>其中：</w:t>
      </w:r>
    </w:p>
    <w:p w:rsidR="00DA799A" w:rsidRDefault="00DA799A" w:rsidP="00DA799A">
      <w:pPr>
        <w:numPr>
          <w:ilvl w:val="0"/>
          <w:numId w:val="4"/>
        </w:numPr>
        <w:suppressAutoHyphens/>
        <w:snapToGrid w:val="0"/>
        <w:spacing w:line="300" w:lineRule="auto"/>
        <w:ind w:firstLineChars="200" w:firstLine="440"/>
        <w:jc w:val="left"/>
        <w:rPr>
          <w:color w:val="000000"/>
          <w:sz w:val="22"/>
          <w:szCs w:val="22"/>
        </w:rPr>
      </w:pPr>
      <w:r>
        <w:rPr>
          <w:color w:val="000000"/>
          <w:sz w:val="22"/>
          <w:szCs w:val="22"/>
        </w:rPr>
        <w:t>日常养护经费为固定总价包干（如考核不合格可按考核办法进行处罚并扣除），除遇不可抗力因素、采购人要求的变更以及招标文件或合同中另有约定的除外，不做任何调整。</w:t>
      </w:r>
    </w:p>
    <w:p w:rsidR="00DA799A" w:rsidRDefault="00DA799A" w:rsidP="00DA799A">
      <w:pPr>
        <w:suppressAutoHyphens/>
        <w:adjustRightInd w:val="0"/>
        <w:snapToGrid w:val="0"/>
        <w:spacing w:line="300" w:lineRule="auto"/>
        <w:ind w:firstLineChars="200" w:firstLine="440"/>
        <w:jc w:val="left"/>
        <w:rPr>
          <w:rFonts w:ascii="Calibri" w:hAnsi="Calibri"/>
          <w:color w:val="000000"/>
          <w:sz w:val="22"/>
          <w:szCs w:val="24"/>
        </w:rPr>
      </w:pPr>
      <w:bookmarkStart w:id="44" w:name="_Toc68354101"/>
      <w:bookmarkStart w:id="45" w:name="_Toc112760545"/>
      <w:r>
        <w:rPr>
          <w:rFonts w:ascii="Calibri" w:hAnsi="Calibri"/>
          <w:color w:val="000000"/>
          <w:sz w:val="22"/>
          <w:szCs w:val="24"/>
        </w:rPr>
        <w:t xml:space="preserve">7.2 </w:t>
      </w:r>
      <w:r>
        <w:rPr>
          <w:rFonts w:ascii="Calibri" w:hAnsi="Calibri"/>
          <w:color w:val="000000"/>
          <w:sz w:val="22"/>
          <w:szCs w:val="24"/>
        </w:rPr>
        <w:t>支付方式</w:t>
      </w:r>
      <w:bookmarkEnd w:id="44"/>
      <w:bookmarkEnd w:id="45"/>
    </w:p>
    <w:p w:rsidR="00DA799A" w:rsidRDefault="00DA799A" w:rsidP="00DA799A">
      <w:pPr>
        <w:spacing w:line="380" w:lineRule="exact"/>
        <w:ind w:firstLine="570"/>
        <w:rPr>
          <w:rFonts w:ascii="Calibri" w:hAnsi="Calibri"/>
          <w:bCs/>
          <w:color w:val="000000"/>
          <w:sz w:val="22"/>
          <w:szCs w:val="24"/>
          <w:highlight w:val="yellow"/>
        </w:rPr>
      </w:pPr>
      <w:r>
        <w:rPr>
          <w:rFonts w:ascii="宋体" w:hAnsi="宋体" w:hint="eastAsia"/>
          <w:sz w:val="22"/>
        </w:rPr>
        <w:t>按季度考核及年末按需要进行考核，根据甲方考核结果，由乙方提出申请，甲方按保税区管理局规定程序予以核拨，具体费用以新区实际预算下达为准</w:t>
      </w:r>
      <w:r>
        <w:rPr>
          <w:rFonts w:ascii="Calibri" w:hAnsi="Calibri" w:hint="eastAsia"/>
          <w:bCs/>
          <w:color w:val="000000"/>
          <w:sz w:val="22"/>
          <w:szCs w:val="24"/>
        </w:rPr>
        <w:t>。</w:t>
      </w:r>
    </w:p>
    <w:p w:rsidR="00DA799A" w:rsidRPr="00DA799A" w:rsidRDefault="00DA799A" w:rsidP="00DA799A">
      <w:pPr>
        <w:snapToGrid w:val="0"/>
        <w:spacing w:line="300" w:lineRule="auto"/>
        <w:ind w:firstLineChars="200" w:firstLine="440"/>
        <w:jc w:val="left"/>
        <w:rPr>
          <w:sz w:val="22"/>
        </w:rPr>
      </w:pPr>
      <w:bookmarkStart w:id="46" w:name="_Toc463690198"/>
      <w:bookmarkStart w:id="47" w:name="_Toc460922285"/>
      <w:r w:rsidRPr="00DA799A">
        <w:rPr>
          <w:sz w:val="22"/>
        </w:rPr>
        <w:t>7.3</w:t>
      </w:r>
      <w:r w:rsidRPr="00DA799A">
        <w:rPr>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低于合同订立时</w:t>
      </w:r>
      <w:r w:rsidRPr="00DA799A">
        <w:rPr>
          <w:sz w:val="22"/>
        </w:rPr>
        <w:t>1</w:t>
      </w:r>
      <w:r w:rsidRPr="00DA799A">
        <w:rPr>
          <w:sz w:val="22"/>
        </w:rPr>
        <w:t>年</w:t>
      </w:r>
      <w:proofErr w:type="gramStart"/>
      <w:r w:rsidRPr="00DA799A">
        <w:rPr>
          <w:sz w:val="22"/>
        </w:rPr>
        <w:t>期贷款市场</w:t>
      </w:r>
      <w:proofErr w:type="gramEnd"/>
      <w:r w:rsidRPr="00DA799A">
        <w:rPr>
          <w:sz w:val="22"/>
        </w:rPr>
        <w:t>报价利率。</w:t>
      </w:r>
    </w:p>
    <w:p w:rsidR="00DA799A" w:rsidRDefault="00DA799A" w:rsidP="00DA799A">
      <w:pPr>
        <w:snapToGrid w:val="0"/>
        <w:ind w:firstLineChars="200" w:firstLine="442"/>
        <w:jc w:val="left"/>
        <w:rPr>
          <w:b/>
          <w:color w:val="FF0000"/>
          <w:sz w:val="22"/>
        </w:rPr>
      </w:pPr>
    </w:p>
    <w:p w:rsidR="00DA799A" w:rsidRDefault="00DA799A" w:rsidP="00DA799A">
      <w:pPr>
        <w:snapToGrid w:val="0"/>
        <w:spacing w:line="300" w:lineRule="auto"/>
        <w:ind w:firstLineChars="200" w:firstLine="440"/>
        <w:jc w:val="left"/>
        <w:rPr>
          <w:color w:val="0000FF"/>
          <w:sz w:val="22"/>
          <w:szCs w:val="22"/>
        </w:rPr>
      </w:pPr>
    </w:p>
    <w:p w:rsidR="00DA799A" w:rsidRDefault="00DA799A" w:rsidP="00DA799A">
      <w:pPr>
        <w:adjustRightInd w:val="0"/>
        <w:snapToGrid w:val="0"/>
        <w:spacing w:line="300" w:lineRule="auto"/>
        <w:ind w:firstLineChars="196" w:firstLine="590"/>
        <w:jc w:val="center"/>
        <w:outlineLvl w:val="1"/>
        <w:rPr>
          <w:rFonts w:eastAsia="黑体"/>
          <w:b/>
          <w:color w:val="000000"/>
          <w:sz w:val="30"/>
          <w:szCs w:val="30"/>
        </w:rPr>
      </w:pPr>
      <w:bookmarkStart w:id="48" w:name="_Toc202534713"/>
      <w:r>
        <w:rPr>
          <w:rFonts w:eastAsia="黑体"/>
          <w:b/>
          <w:color w:val="000000"/>
          <w:sz w:val="30"/>
          <w:szCs w:val="30"/>
        </w:rPr>
        <w:t>三、</w:t>
      </w:r>
      <w:bookmarkEnd w:id="46"/>
      <w:bookmarkEnd w:id="47"/>
      <w:r>
        <w:rPr>
          <w:rFonts w:eastAsia="黑体"/>
          <w:b/>
          <w:color w:val="000000"/>
          <w:sz w:val="30"/>
          <w:szCs w:val="30"/>
        </w:rPr>
        <w:t>技术质量要求</w:t>
      </w:r>
      <w:bookmarkEnd w:id="48"/>
    </w:p>
    <w:p w:rsidR="00DA799A" w:rsidRDefault="00DA799A" w:rsidP="00DA799A">
      <w:pPr>
        <w:adjustRightInd w:val="0"/>
        <w:snapToGrid w:val="0"/>
        <w:spacing w:line="300" w:lineRule="auto"/>
        <w:ind w:firstLineChars="196" w:firstLine="433"/>
        <w:jc w:val="left"/>
        <w:outlineLvl w:val="2"/>
        <w:rPr>
          <w:b/>
          <w:color w:val="000000"/>
          <w:sz w:val="22"/>
          <w:szCs w:val="22"/>
        </w:rPr>
      </w:pPr>
      <w:bookmarkStart w:id="49" w:name="_Toc202534714"/>
      <w:r>
        <w:rPr>
          <w:b/>
          <w:color w:val="000000"/>
          <w:sz w:val="22"/>
          <w:szCs w:val="22"/>
        </w:rPr>
        <w:t xml:space="preserve">8 </w:t>
      </w:r>
      <w:r>
        <w:rPr>
          <w:b/>
          <w:color w:val="000000"/>
          <w:sz w:val="22"/>
          <w:szCs w:val="22"/>
        </w:rPr>
        <w:t>技术规范和规范性文件</w:t>
      </w:r>
      <w:bookmarkEnd w:id="49"/>
    </w:p>
    <w:p w:rsidR="00DA799A" w:rsidRDefault="00DA799A" w:rsidP="00DA799A">
      <w:pPr>
        <w:snapToGrid w:val="0"/>
        <w:spacing w:line="300" w:lineRule="auto"/>
        <w:ind w:firstLineChars="200" w:firstLine="440"/>
        <w:jc w:val="left"/>
        <w:rPr>
          <w:bCs/>
          <w:sz w:val="22"/>
          <w:szCs w:val="22"/>
        </w:rPr>
      </w:pPr>
      <w:r>
        <w:rPr>
          <w:bCs/>
          <w:sz w:val="22"/>
          <w:szCs w:val="22"/>
        </w:rPr>
        <w:t>本项目的养护质量检查评定、养护维修技术标准及养护施工安全文明要求适用国家现行法律、规范、规程、标准以及上海市现行规范标准，具体包括：</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1</w:t>
      </w:r>
      <w:r>
        <w:rPr>
          <w:rFonts w:ascii="Calibri" w:hAnsi="Calibri" w:hint="eastAsia"/>
          <w:bCs/>
          <w:sz w:val="22"/>
          <w:szCs w:val="24"/>
        </w:rPr>
        <w:t>）《城市道路养护技术规程》（</w:t>
      </w:r>
      <w:r>
        <w:rPr>
          <w:rFonts w:ascii="Calibri" w:hAnsi="Calibri" w:hint="eastAsia"/>
          <w:bCs/>
          <w:sz w:val="22"/>
          <w:szCs w:val="24"/>
        </w:rPr>
        <w:t>DG/TJ08-92-2013</w:t>
      </w:r>
      <w:r>
        <w:rPr>
          <w:rFonts w:ascii="Calibri" w:hAnsi="Calibri" w:hint="eastAsia"/>
          <w:bCs/>
          <w:sz w:val="22"/>
          <w:szCs w:val="24"/>
        </w:rPr>
        <w:t>）</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2</w:t>
      </w:r>
      <w:r>
        <w:rPr>
          <w:rFonts w:ascii="Calibri" w:hAnsi="Calibri" w:hint="eastAsia"/>
          <w:bCs/>
          <w:sz w:val="22"/>
          <w:szCs w:val="24"/>
        </w:rPr>
        <w:t>）《行道树养护技术规程》（</w:t>
      </w:r>
      <w:r>
        <w:rPr>
          <w:rFonts w:ascii="Calibri" w:hAnsi="Calibri" w:hint="eastAsia"/>
          <w:bCs/>
          <w:sz w:val="22"/>
          <w:szCs w:val="24"/>
        </w:rPr>
        <w:t>DG/TJ08-19-2011</w:t>
      </w:r>
      <w:r>
        <w:rPr>
          <w:rFonts w:ascii="Calibri" w:hAnsi="Calibri" w:hint="eastAsia"/>
          <w:bCs/>
          <w:sz w:val="22"/>
          <w:szCs w:val="24"/>
        </w:rPr>
        <w:t>）</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3</w:t>
      </w:r>
      <w:r>
        <w:rPr>
          <w:rFonts w:ascii="Calibri" w:hAnsi="Calibri" w:hint="eastAsia"/>
          <w:bCs/>
          <w:sz w:val="22"/>
          <w:szCs w:val="24"/>
        </w:rPr>
        <w:t>）《园林绿化养护技术规程》（</w:t>
      </w:r>
      <w:r>
        <w:rPr>
          <w:rFonts w:ascii="Calibri" w:hAnsi="Calibri" w:hint="eastAsia"/>
          <w:bCs/>
          <w:sz w:val="22"/>
          <w:szCs w:val="24"/>
        </w:rPr>
        <w:t>DG/TJ08-19-2011</w:t>
      </w:r>
      <w:r>
        <w:rPr>
          <w:rFonts w:ascii="Calibri" w:hAnsi="Calibri" w:hint="eastAsia"/>
          <w:bCs/>
          <w:sz w:val="22"/>
          <w:szCs w:val="24"/>
        </w:rPr>
        <w:t>）</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4</w:t>
      </w:r>
      <w:r>
        <w:rPr>
          <w:rFonts w:ascii="Calibri" w:hAnsi="Calibri" w:hint="eastAsia"/>
          <w:bCs/>
          <w:sz w:val="22"/>
          <w:szCs w:val="24"/>
        </w:rPr>
        <w:t>）《道路和公共广场及附属公共设施保洁质量和服务要求》（上海地方标准</w:t>
      </w:r>
      <w:r>
        <w:rPr>
          <w:rFonts w:ascii="Calibri" w:hAnsi="Calibri" w:hint="eastAsia"/>
          <w:bCs/>
          <w:sz w:val="22"/>
          <w:szCs w:val="24"/>
        </w:rPr>
        <w:t>DB31/T524-2011</w:t>
      </w:r>
      <w:r>
        <w:rPr>
          <w:rFonts w:ascii="Calibri" w:hAnsi="Calibri" w:hint="eastAsia"/>
          <w:bCs/>
          <w:sz w:val="22"/>
          <w:szCs w:val="24"/>
        </w:rPr>
        <w:t>）</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5</w:t>
      </w:r>
      <w:r>
        <w:rPr>
          <w:rFonts w:ascii="Calibri" w:hAnsi="Calibri" w:hint="eastAsia"/>
          <w:bCs/>
          <w:sz w:val="22"/>
          <w:szCs w:val="24"/>
        </w:rPr>
        <w:t>）《城镇排水管渠与泵站养护维修技术规程》（</w:t>
      </w:r>
      <w:r>
        <w:rPr>
          <w:rFonts w:ascii="Calibri" w:hAnsi="Calibri" w:hint="eastAsia"/>
          <w:bCs/>
          <w:sz w:val="22"/>
          <w:szCs w:val="24"/>
        </w:rPr>
        <w:t>CJJ68-2007</w:t>
      </w:r>
      <w:r>
        <w:rPr>
          <w:rFonts w:ascii="Calibri" w:hAnsi="Calibri" w:hint="eastAsia"/>
          <w:bCs/>
          <w:sz w:val="22"/>
          <w:szCs w:val="24"/>
        </w:rPr>
        <w:t>）</w:t>
      </w:r>
    </w:p>
    <w:p w:rsidR="00DA799A" w:rsidRDefault="00DA799A" w:rsidP="00DA799A">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lastRenderedPageBreak/>
        <w:t>（</w:t>
      </w:r>
      <w:r>
        <w:rPr>
          <w:rFonts w:ascii="Calibri" w:hAnsi="Calibri" w:hint="eastAsia"/>
          <w:bCs/>
          <w:sz w:val="22"/>
          <w:szCs w:val="24"/>
        </w:rPr>
        <w:t>6</w:t>
      </w:r>
      <w:r>
        <w:rPr>
          <w:rFonts w:ascii="Calibri" w:hAnsi="Calibri" w:hint="eastAsia"/>
          <w:bCs/>
          <w:sz w:val="22"/>
          <w:szCs w:val="24"/>
        </w:rPr>
        <w:t>）《城镇排水管道维护安全技术规程》（</w:t>
      </w:r>
      <w:r>
        <w:rPr>
          <w:rFonts w:ascii="Calibri" w:hAnsi="Calibri"/>
          <w:bCs/>
          <w:sz w:val="22"/>
          <w:szCs w:val="24"/>
        </w:rPr>
        <w:t>CJJ6-2009</w:t>
      </w:r>
      <w:r>
        <w:rPr>
          <w:rFonts w:ascii="Calibri" w:hAnsi="Calibri" w:hint="eastAsia"/>
          <w:bCs/>
          <w:sz w:val="22"/>
          <w:szCs w:val="24"/>
        </w:rPr>
        <w:t>）</w:t>
      </w:r>
    </w:p>
    <w:p w:rsidR="00DA799A" w:rsidRDefault="00DA799A" w:rsidP="00DA799A">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rPr>
        <w:t>7</w:t>
      </w:r>
      <w:r>
        <w:rPr>
          <w:rFonts w:ascii="Calibri" w:hAnsi="Calibri" w:hint="eastAsia"/>
          <w:bCs/>
          <w:sz w:val="22"/>
          <w:szCs w:val="24"/>
        </w:rPr>
        <w:t>）《上海市城市道路清扫保洁作业规范》</w:t>
      </w:r>
    </w:p>
    <w:p w:rsidR="00DA799A" w:rsidRDefault="00DA799A" w:rsidP="00DA799A">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rPr>
        <w:t>8</w:t>
      </w:r>
      <w:r>
        <w:rPr>
          <w:rFonts w:ascii="Calibri" w:hAnsi="Calibri" w:hint="eastAsia"/>
          <w:bCs/>
          <w:sz w:val="22"/>
          <w:szCs w:val="24"/>
        </w:rPr>
        <w:t>）《</w:t>
      </w:r>
      <w:r>
        <w:rPr>
          <w:rFonts w:ascii="Calibri" w:hAnsi="Calibri"/>
          <w:bCs/>
          <w:sz w:val="22"/>
          <w:szCs w:val="24"/>
        </w:rPr>
        <w:t>上海市道路和公共场所清扫保洁服务管理办法</w:t>
      </w:r>
      <w:r>
        <w:rPr>
          <w:rFonts w:ascii="Calibri" w:hAnsi="Calibri" w:hint="eastAsia"/>
          <w:bCs/>
          <w:sz w:val="22"/>
          <w:szCs w:val="24"/>
        </w:rPr>
        <w:t>》</w:t>
      </w:r>
      <w:r>
        <w:rPr>
          <w:rFonts w:ascii="Calibri" w:hAnsi="Calibri"/>
          <w:bCs/>
          <w:sz w:val="22"/>
          <w:szCs w:val="24"/>
        </w:rPr>
        <w:t>（沪府令</w:t>
      </w:r>
      <w:r>
        <w:rPr>
          <w:rFonts w:ascii="Calibri" w:hAnsi="Calibri"/>
          <w:bCs/>
          <w:sz w:val="22"/>
          <w:szCs w:val="24"/>
        </w:rPr>
        <w:t>83</w:t>
      </w:r>
      <w:r>
        <w:rPr>
          <w:rFonts w:ascii="Calibri" w:hAnsi="Calibri"/>
          <w:bCs/>
          <w:sz w:val="22"/>
          <w:szCs w:val="24"/>
        </w:rPr>
        <w:t>号）</w:t>
      </w:r>
    </w:p>
    <w:p w:rsidR="00DA799A" w:rsidRDefault="00DA799A" w:rsidP="00DA799A">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rPr>
        <w:t>9</w:t>
      </w:r>
      <w:r>
        <w:rPr>
          <w:rFonts w:ascii="Calibri" w:hAnsi="Calibri" w:hint="eastAsia"/>
          <w:bCs/>
          <w:sz w:val="22"/>
          <w:szCs w:val="24"/>
        </w:rPr>
        <w:t>）《上海自由贸易试验区保税区域市政设施综合养护考核管理办法</w:t>
      </w:r>
      <w:r>
        <w:rPr>
          <w:rFonts w:ascii="宋体" w:hAnsi="宋体" w:hint="eastAsia"/>
          <w:sz w:val="22"/>
          <w:szCs w:val="24"/>
        </w:rPr>
        <w:t>（2023年1月修订）</w:t>
      </w:r>
    </w:p>
    <w:p w:rsidR="00DA799A" w:rsidRDefault="00DA799A" w:rsidP="00DA799A">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p>
    <w:p w:rsidR="00DA799A" w:rsidRDefault="00DA799A" w:rsidP="00DA799A">
      <w:pPr>
        <w:tabs>
          <w:tab w:val="left" w:pos="3060"/>
        </w:tabs>
        <w:suppressAutoHyphens/>
        <w:snapToGrid w:val="0"/>
        <w:spacing w:line="300" w:lineRule="auto"/>
        <w:ind w:firstLineChars="200" w:firstLine="440"/>
        <w:rPr>
          <w:rFonts w:ascii="Calibri" w:hAnsi="Calibri"/>
          <w:bCs/>
          <w:sz w:val="22"/>
          <w:szCs w:val="24"/>
        </w:rPr>
      </w:pPr>
      <w:r>
        <w:rPr>
          <w:rFonts w:ascii="Calibri" w:hAnsi="Calibri"/>
          <w:bCs/>
          <w:sz w:val="22"/>
          <w:szCs w:val="24"/>
        </w:rPr>
        <w:t>（</w:t>
      </w:r>
      <w:r>
        <w:rPr>
          <w:rFonts w:ascii="Calibri" w:hAnsi="Calibri" w:hint="eastAsia"/>
          <w:bCs/>
          <w:sz w:val="22"/>
          <w:szCs w:val="24"/>
        </w:rPr>
        <w:t>10</w:t>
      </w:r>
      <w:r>
        <w:rPr>
          <w:rFonts w:ascii="Calibri" w:hAnsi="Calibri"/>
          <w:bCs/>
          <w:sz w:val="22"/>
          <w:szCs w:val="24"/>
        </w:rPr>
        <w:t>）国家、交通部、上海市以及市公路主管部门和公路管理机构颁布的其它相关规范和技术标准。</w:t>
      </w:r>
    </w:p>
    <w:p w:rsidR="00DA799A" w:rsidRDefault="00DA799A" w:rsidP="00DA799A">
      <w:pPr>
        <w:snapToGrid w:val="0"/>
        <w:spacing w:line="300" w:lineRule="auto"/>
        <w:ind w:firstLineChars="200" w:firstLine="440"/>
        <w:jc w:val="left"/>
        <w:rPr>
          <w:sz w:val="22"/>
          <w:szCs w:val="22"/>
        </w:rPr>
      </w:pPr>
      <w:r>
        <w:rPr>
          <w:rFonts w:ascii="Calibri" w:hAnsi="Calibri"/>
          <w:sz w:val="22"/>
          <w:szCs w:val="24"/>
        </w:rPr>
        <w:t>各投标人应充分注意，凡涉及国家或行业管理部门颁发的相关规范、规程和标准，无论其是否在本招标文件中列明，中标人应无条件执行。标准、规范等不一致的，以要求高者为准。</w:t>
      </w:r>
    </w:p>
    <w:p w:rsidR="00DA799A" w:rsidRDefault="00DA799A" w:rsidP="00DA799A">
      <w:pPr>
        <w:adjustRightInd w:val="0"/>
        <w:snapToGrid w:val="0"/>
        <w:spacing w:line="300" w:lineRule="auto"/>
        <w:ind w:firstLineChars="196" w:firstLine="433"/>
        <w:jc w:val="left"/>
        <w:outlineLvl w:val="2"/>
        <w:rPr>
          <w:b/>
          <w:color w:val="000000"/>
          <w:sz w:val="22"/>
          <w:szCs w:val="22"/>
        </w:rPr>
      </w:pPr>
      <w:bookmarkStart w:id="50" w:name="_Toc202534715"/>
      <w:r>
        <w:rPr>
          <w:b/>
          <w:color w:val="000000"/>
          <w:sz w:val="22"/>
          <w:szCs w:val="22"/>
        </w:rPr>
        <w:t xml:space="preserve">9 </w:t>
      </w:r>
      <w:r>
        <w:rPr>
          <w:b/>
          <w:color w:val="000000"/>
          <w:sz w:val="22"/>
          <w:szCs w:val="22"/>
        </w:rPr>
        <w:t>招标内容与质量要求</w:t>
      </w:r>
      <w:bookmarkEnd w:id="50"/>
    </w:p>
    <w:p w:rsidR="00DA799A" w:rsidRDefault="00DA799A" w:rsidP="00DA799A">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230"/>
        <w:gridCol w:w="998"/>
        <w:gridCol w:w="108"/>
        <w:gridCol w:w="1213"/>
        <w:gridCol w:w="1870"/>
      </w:tblGrid>
      <w:tr w:rsidR="00DA799A" w:rsidTr="00171B6E">
        <w:trPr>
          <w:trHeight w:val="425"/>
        </w:trPr>
        <w:tc>
          <w:tcPr>
            <w:tcW w:w="868" w:type="dxa"/>
            <w:vAlign w:val="center"/>
          </w:tcPr>
          <w:p w:rsidR="00DA799A" w:rsidRDefault="00DA799A" w:rsidP="00171B6E">
            <w:pPr>
              <w:adjustRightInd w:val="0"/>
              <w:snapToGrid w:val="0"/>
              <w:jc w:val="center"/>
              <w:rPr>
                <w:rFonts w:ascii="宋体" w:hAnsi="宋体"/>
                <w:b/>
                <w:bCs/>
                <w:sz w:val="22"/>
                <w:szCs w:val="22"/>
              </w:rPr>
            </w:pPr>
            <w:r>
              <w:rPr>
                <w:rFonts w:ascii="宋体" w:hAnsi="宋体"/>
                <w:b/>
                <w:bCs/>
                <w:sz w:val="22"/>
                <w:szCs w:val="22"/>
              </w:rPr>
              <w:t>序号</w:t>
            </w:r>
          </w:p>
        </w:tc>
        <w:tc>
          <w:tcPr>
            <w:tcW w:w="4230" w:type="dxa"/>
            <w:vAlign w:val="center"/>
          </w:tcPr>
          <w:p w:rsidR="00DA799A" w:rsidRDefault="00DA799A" w:rsidP="00171B6E">
            <w:pPr>
              <w:adjustRightInd w:val="0"/>
              <w:snapToGrid w:val="0"/>
              <w:jc w:val="center"/>
              <w:rPr>
                <w:rFonts w:ascii="宋体" w:hAnsi="宋体"/>
                <w:b/>
                <w:bCs/>
                <w:sz w:val="22"/>
                <w:szCs w:val="22"/>
              </w:rPr>
            </w:pPr>
            <w:r>
              <w:rPr>
                <w:rFonts w:ascii="宋体" w:hAnsi="宋体"/>
                <w:b/>
                <w:bCs/>
                <w:sz w:val="22"/>
                <w:szCs w:val="22"/>
              </w:rPr>
              <w:t>分部工程项目</w:t>
            </w:r>
          </w:p>
        </w:tc>
        <w:tc>
          <w:tcPr>
            <w:tcW w:w="998" w:type="dxa"/>
            <w:vAlign w:val="center"/>
          </w:tcPr>
          <w:p w:rsidR="00DA799A" w:rsidRDefault="00DA799A" w:rsidP="00171B6E">
            <w:pPr>
              <w:adjustRightInd w:val="0"/>
              <w:snapToGrid w:val="0"/>
              <w:jc w:val="center"/>
              <w:rPr>
                <w:rFonts w:ascii="宋体" w:hAnsi="宋体"/>
                <w:b/>
                <w:bCs/>
                <w:sz w:val="22"/>
                <w:szCs w:val="22"/>
              </w:rPr>
            </w:pPr>
            <w:r>
              <w:rPr>
                <w:rFonts w:ascii="宋体" w:hAnsi="宋体"/>
                <w:b/>
                <w:bCs/>
                <w:sz w:val="22"/>
                <w:szCs w:val="22"/>
              </w:rPr>
              <w:t>单位</w:t>
            </w:r>
          </w:p>
        </w:tc>
        <w:tc>
          <w:tcPr>
            <w:tcW w:w="1321" w:type="dxa"/>
            <w:gridSpan w:val="2"/>
            <w:vAlign w:val="center"/>
          </w:tcPr>
          <w:p w:rsidR="00DA799A" w:rsidRDefault="00DA799A" w:rsidP="00171B6E">
            <w:pPr>
              <w:adjustRightInd w:val="0"/>
              <w:snapToGrid w:val="0"/>
              <w:jc w:val="center"/>
              <w:rPr>
                <w:rFonts w:ascii="宋体" w:hAnsi="宋体"/>
                <w:b/>
                <w:bCs/>
                <w:sz w:val="22"/>
                <w:szCs w:val="22"/>
              </w:rPr>
            </w:pPr>
            <w:r>
              <w:rPr>
                <w:rFonts w:ascii="宋体" w:hAnsi="宋体"/>
                <w:b/>
                <w:bCs/>
                <w:sz w:val="22"/>
                <w:szCs w:val="22"/>
              </w:rPr>
              <w:t>工作量</w:t>
            </w:r>
          </w:p>
        </w:tc>
        <w:tc>
          <w:tcPr>
            <w:tcW w:w="1870" w:type="dxa"/>
            <w:vAlign w:val="center"/>
          </w:tcPr>
          <w:p w:rsidR="00DA799A" w:rsidRDefault="00DA799A" w:rsidP="00171B6E">
            <w:pPr>
              <w:adjustRightInd w:val="0"/>
              <w:snapToGrid w:val="0"/>
              <w:jc w:val="center"/>
              <w:rPr>
                <w:rFonts w:ascii="宋体" w:hAnsi="宋体"/>
                <w:b/>
                <w:bCs/>
                <w:sz w:val="22"/>
                <w:szCs w:val="22"/>
              </w:rPr>
            </w:pPr>
            <w:r>
              <w:rPr>
                <w:rFonts w:ascii="宋体" w:hAnsi="宋体"/>
                <w:b/>
                <w:bCs/>
                <w:sz w:val="22"/>
                <w:szCs w:val="22"/>
              </w:rPr>
              <w:t>备注</w:t>
            </w:r>
          </w:p>
        </w:tc>
      </w:tr>
      <w:tr w:rsidR="00DA799A" w:rsidTr="00171B6E">
        <w:trPr>
          <w:trHeight w:val="425"/>
        </w:trPr>
        <w:tc>
          <w:tcPr>
            <w:tcW w:w="9287" w:type="dxa"/>
            <w:gridSpan w:val="6"/>
            <w:vAlign w:val="center"/>
          </w:tcPr>
          <w:p w:rsidR="00DA799A" w:rsidRDefault="00DA799A" w:rsidP="00171B6E">
            <w:pPr>
              <w:adjustRightInd w:val="0"/>
              <w:snapToGrid w:val="0"/>
              <w:rPr>
                <w:rFonts w:ascii="宋体" w:hAnsi="宋体"/>
                <w:b/>
                <w:bCs/>
                <w:sz w:val="22"/>
                <w:szCs w:val="22"/>
              </w:rPr>
            </w:pPr>
            <w:r>
              <w:rPr>
                <w:rFonts w:ascii="宋体" w:hAnsi="宋体"/>
                <w:b/>
                <w:bCs/>
                <w:sz w:val="22"/>
                <w:szCs w:val="22"/>
              </w:rPr>
              <w:t>一、</w:t>
            </w:r>
            <w:r>
              <w:rPr>
                <w:rFonts w:ascii="宋体" w:hAnsi="宋体" w:hint="eastAsia"/>
                <w:b/>
                <w:bCs/>
                <w:sz w:val="22"/>
                <w:szCs w:val="22"/>
              </w:rPr>
              <w:t>道路设施（道路、人行道、附属设施）</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沥青混凝土路面一般道路（5年以下）</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万㎡</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 xml:space="preserve">4.77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jc w:val="center"/>
              <w:rPr>
                <w:rFonts w:ascii="宋体" w:hAnsi="宋体"/>
                <w:sz w:val="22"/>
                <w:szCs w:val="22"/>
              </w:rPr>
            </w:pPr>
            <w:r>
              <w:rPr>
                <w:rFonts w:ascii="宋体" w:hAnsi="宋体" w:hint="eastAsia"/>
                <w:bCs/>
                <w:sz w:val="22"/>
                <w:szCs w:val="22"/>
              </w:rPr>
              <w:t>沥青混凝土路面一般道路（10年以下）</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万㎡</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 xml:space="preserve">0.32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jc w:val="center"/>
              <w:rPr>
                <w:rFonts w:ascii="宋体" w:hAnsi="宋体"/>
                <w:sz w:val="22"/>
                <w:szCs w:val="22"/>
              </w:rPr>
            </w:pPr>
            <w:r>
              <w:rPr>
                <w:rFonts w:ascii="宋体" w:hAnsi="宋体" w:hint="eastAsia"/>
                <w:bCs/>
                <w:sz w:val="22"/>
                <w:szCs w:val="22"/>
              </w:rPr>
              <w:t>沥青混凝土路面一般道路（15年以上）</w:t>
            </w:r>
          </w:p>
        </w:tc>
        <w:tc>
          <w:tcPr>
            <w:tcW w:w="998" w:type="dxa"/>
            <w:vAlign w:val="center"/>
          </w:tcPr>
          <w:p w:rsidR="00DA799A" w:rsidRDefault="00DA799A" w:rsidP="00171B6E">
            <w:pPr>
              <w:jc w:val="center"/>
              <w:rPr>
                <w:rFonts w:ascii="宋体" w:hAnsi="宋体"/>
                <w:sz w:val="22"/>
                <w:szCs w:val="22"/>
              </w:rPr>
            </w:pPr>
            <w:r>
              <w:rPr>
                <w:rFonts w:ascii="宋体" w:hAnsi="宋体" w:hint="eastAsia"/>
                <w:bCs/>
                <w:sz w:val="22"/>
                <w:szCs w:val="22"/>
              </w:rPr>
              <w:t>万㎡</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1.1</w:t>
            </w:r>
            <w:r>
              <w:rPr>
                <w:rFonts w:ascii="宋体" w:hAnsi="宋体" w:hint="eastAsia"/>
                <w:bCs/>
                <w:sz w:val="22"/>
                <w:szCs w:val="22"/>
                <w:lang w:bidi="ar"/>
              </w:rPr>
              <w:t>7</w:t>
            </w:r>
            <w:r>
              <w:rPr>
                <w:rFonts w:ascii="宋体" w:hAnsi="宋体"/>
                <w:bCs/>
                <w:sz w:val="22"/>
                <w:szCs w:val="22"/>
                <w:lang w:bidi="ar"/>
              </w:rPr>
              <w:t xml:space="preserve">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现浇混凝土斜坡</w:t>
            </w:r>
          </w:p>
        </w:tc>
        <w:tc>
          <w:tcPr>
            <w:tcW w:w="998" w:type="dxa"/>
            <w:vAlign w:val="center"/>
          </w:tcPr>
          <w:p w:rsidR="00DA799A" w:rsidRDefault="00DA799A" w:rsidP="00171B6E">
            <w:pPr>
              <w:jc w:val="center"/>
              <w:rPr>
                <w:rFonts w:ascii="宋体" w:hAnsi="宋体"/>
                <w:sz w:val="22"/>
                <w:szCs w:val="22"/>
              </w:rPr>
            </w:pPr>
            <w:r>
              <w:rPr>
                <w:rFonts w:ascii="宋体" w:hAnsi="宋体" w:hint="eastAsia"/>
                <w:sz w:val="22"/>
                <w:szCs w:val="22"/>
              </w:rPr>
              <w:t>万㎡</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0.0</w:t>
            </w:r>
            <w:r>
              <w:rPr>
                <w:rFonts w:ascii="宋体" w:hAnsi="宋体" w:hint="eastAsia"/>
                <w:bCs/>
                <w:sz w:val="22"/>
                <w:szCs w:val="22"/>
                <w:lang w:bidi="ar"/>
              </w:rPr>
              <w:t>3</w:t>
            </w:r>
            <w:r>
              <w:rPr>
                <w:rFonts w:ascii="宋体" w:hAnsi="宋体"/>
                <w:bCs/>
                <w:sz w:val="22"/>
                <w:szCs w:val="22"/>
                <w:lang w:bidi="ar"/>
              </w:rPr>
              <w:t xml:space="preserve">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5</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预制人行道板</w:t>
            </w:r>
          </w:p>
        </w:tc>
        <w:tc>
          <w:tcPr>
            <w:tcW w:w="998" w:type="dxa"/>
            <w:vAlign w:val="center"/>
          </w:tcPr>
          <w:p w:rsidR="00DA799A" w:rsidRDefault="00DA799A" w:rsidP="00171B6E">
            <w:pPr>
              <w:jc w:val="center"/>
              <w:rPr>
                <w:rFonts w:ascii="宋体" w:hAnsi="宋体"/>
                <w:sz w:val="22"/>
                <w:szCs w:val="22"/>
              </w:rPr>
            </w:pPr>
            <w:r>
              <w:rPr>
                <w:rFonts w:ascii="宋体" w:hAnsi="宋体" w:hint="eastAsia"/>
                <w:sz w:val="22"/>
                <w:szCs w:val="22"/>
              </w:rPr>
              <w:t>万㎡</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 xml:space="preserve">2.26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侧石</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万m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0.6</w:t>
            </w:r>
            <w:r>
              <w:rPr>
                <w:rFonts w:ascii="宋体" w:hAnsi="宋体" w:hint="eastAsia"/>
                <w:bCs/>
                <w:sz w:val="22"/>
                <w:szCs w:val="22"/>
                <w:lang w:bidi="ar"/>
              </w:rPr>
              <w:t>5</w:t>
            </w:r>
            <w:r>
              <w:rPr>
                <w:rFonts w:ascii="宋体" w:hAnsi="宋体"/>
                <w:bCs/>
                <w:sz w:val="22"/>
                <w:szCs w:val="22"/>
                <w:lang w:bidi="ar"/>
              </w:rPr>
              <w:t xml:space="preserve">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7</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平石</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万m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bCs/>
                <w:sz w:val="22"/>
                <w:szCs w:val="22"/>
                <w:lang w:bidi="ar"/>
              </w:rPr>
              <w:t>0.6</w:t>
            </w:r>
            <w:r>
              <w:rPr>
                <w:rFonts w:ascii="宋体" w:hAnsi="宋体" w:hint="eastAsia"/>
                <w:bCs/>
                <w:sz w:val="22"/>
                <w:szCs w:val="22"/>
                <w:lang w:bidi="ar"/>
              </w:rPr>
              <w:t>5</w:t>
            </w:r>
            <w:r>
              <w:rPr>
                <w:rFonts w:ascii="宋体" w:hAnsi="宋体"/>
                <w:bCs/>
                <w:sz w:val="22"/>
                <w:szCs w:val="22"/>
                <w:lang w:bidi="ar"/>
              </w:rPr>
              <w:t xml:space="preserve"> </w:t>
            </w:r>
          </w:p>
        </w:tc>
        <w:tc>
          <w:tcPr>
            <w:tcW w:w="1870" w:type="dxa"/>
            <w:vAlign w:val="center"/>
          </w:tcPr>
          <w:p w:rsidR="00DA799A" w:rsidRDefault="00DA799A" w:rsidP="00171B6E">
            <w:pPr>
              <w:widowControl/>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8</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路名牌</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100套</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0.15</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6"/>
            <w:vAlign w:val="center"/>
          </w:tcPr>
          <w:p w:rsidR="00DA799A" w:rsidRDefault="00DA799A" w:rsidP="00171B6E">
            <w:pPr>
              <w:adjustRightInd w:val="0"/>
              <w:snapToGrid w:val="0"/>
              <w:rPr>
                <w:rFonts w:ascii="宋体" w:hAnsi="宋体"/>
                <w:b/>
                <w:bCs/>
                <w:sz w:val="22"/>
                <w:szCs w:val="22"/>
              </w:rPr>
            </w:pPr>
            <w:r>
              <w:rPr>
                <w:rFonts w:ascii="宋体" w:hAnsi="宋体" w:hint="eastAsia"/>
                <w:b/>
                <w:bCs/>
                <w:sz w:val="22"/>
                <w:szCs w:val="22"/>
              </w:rPr>
              <w:t>二</w:t>
            </w:r>
            <w:r>
              <w:rPr>
                <w:rFonts w:ascii="宋体" w:hAnsi="宋体"/>
                <w:b/>
                <w:bCs/>
                <w:sz w:val="22"/>
                <w:szCs w:val="22"/>
              </w:rPr>
              <w:t>、</w:t>
            </w:r>
            <w:r>
              <w:rPr>
                <w:rFonts w:ascii="宋体" w:hAnsi="宋体" w:hint="eastAsia"/>
                <w:b/>
                <w:bCs/>
                <w:sz w:val="22"/>
                <w:szCs w:val="22"/>
              </w:rPr>
              <w:t>排水设施</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雨水管小型（＜φ600）</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2.93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雨水管中型（φ600＜φ1000）</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13.17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雨水管大型（φ1050＜φ1500）</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28.04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雨水管大型（＞φ1500）</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5.60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5</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污水管（不分管径）</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47.07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连管</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100m</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rPr>
            </w:pPr>
            <w:r>
              <w:rPr>
                <w:rFonts w:ascii="宋体" w:hAnsi="宋体" w:hint="eastAsia"/>
                <w:bCs/>
                <w:color w:val="000000"/>
                <w:sz w:val="22"/>
                <w:szCs w:val="22"/>
                <w:lang w:bidi="ar"/>
              </w:rPr>
              <w:t xml:space="preserve">19.55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7</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窨井</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100座</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2.22</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8</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进水口</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100座</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2.07</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6"/>
            <w:vAlign w:val="center"/>
          </w:tcPr>
          <w:p w:rsidR="00DA799A" w:rsidRDefault="00DA799A" w:rsidP="00171B6E">
            <w:pPr>
              <w:adjustRightInd w:val="0"/>
              <w:snapToGrid w:val="0"/>
              <w:rPr>
                <w:rFonts w:ascii="宋体" w:hAnsi="宋体"/>
                <w:b/>
                <w:bCs/>
                <w:sz w:val="22"/>
                <w:szCs w:val="22"/>
              </w:rPr>
            </w:pPr>
            <w:r>
              <w:rPr>
                <w:rFonts w:ascii="宋体" w:hAnsi="宋体" w:hint="eastAsia"/>
                <w:b/>
                <w:bCs/>
                <w:sz w:val="22"/>
                <w:szCs w:val="22"/>
              </w:rPr>
              <w:t>三</w:t>
            </w:r>
            <w:r>
              <w:rPr>
                <w:rFonts w:ascii="宋体" w:hAnsi="宋体"/>
                <w:b/>
                <w:bCs/>
                <w:sz w:val="22"/>
                <w:szCs w:val="22"/>
              </w:rPr>
              <w:t>、</w:t>
            </w:r>
            <w:r>
              <w:rPr>
                <w:rFonts w:ascii="宋体" w:hAnsi="宋体" w:hint="eastAsia"/>
                <w:b/>
                <w:bCs/>
                <w:sz w:val="22"/>
                <w:szCs w:val="22"/>
              </w:rPr>
              <w:t>园林设施</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行道树（大树）</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株</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lang w:bidi="ar"/>
              </w:rPr>
            </w:pPr>
            <w:r>
              <w:rPr>
                <w:rFonts w:ascii="宋体" w:hAnsi="宋体"/>
                <w:bCs/>
                <w:color w:val="000000"/>
                <w:sz w:val="22"/>
                <w:szCs w:val="22"/>
                <w:lang w:bidi="ar"/>
              </w:rPr>
              <w:t xml:space="preserve">569.00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lastRenderedPageBreak/>
              <w:t>2</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行道树（小树）</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株</w:t>
            </w:r>
          </w:p>
        </w:tc>
        <w:tc>
          <w:tcPr>
            <w:tcW w:w="1321" w:type="dxa"/>
            <w:gridSpan w:val="2"/>
            <w:vAlign w:val="center"/>
          </w:tcPr>
          <w:p w:rsidR="00DA799A" w:rsidRDefault="00DA799A" w:rsidP="00171B6E">
            <w:pPr>
              <w:widowControl/>
              <w:adjustRightInd w:val="0"/>
              <w:snapToGrid w:val="0"/>
              <w:jc w:val="center"/>
              <w:rPr>
                <w:rFonts w:ascii="宋体" w:hAnsi="宋体"/>
                <w:bCs/>
                <w:sz w:val="22"/>
                <w:szCs w:val="22"/>
                <w:lang w:bidi="ar"/>
              </w:rPr>
            </w:pPr>
            <w:r>
              <w:rPr>
                <w:rFonts w:ascii="宋体" w:hAnsi="宋体"/>
                <w:bCs/>
                <w:color w:val="000000"/>
                <w:sz w:val="22"/>
                <w:szCs w:val="22"/>
                <w:lang w:bidi="ar"/>
              </w:rPr>
              <w:t xml:space="preserve">207.00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绿地（二级绿地）</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w:t>
            </w:r>
          </w:p>
        </w:tc>
        <w:tc>
          <w:tcPr>
            <w:tcW w:w="1321" w:type="dxa"/>
            <w:gridSpan w:val="2"/>
            <w:vAlign w:val="center"/>
          </w:tcPr>
          <w:p w:rsidR="00DA799A" w:rsidRDefault="00DA799A" w:rsidP="00171B6E">
            <w:pPr>
              <w:adjustRightInd w:val="0"/>
              <w:snapToGrid w:val="0"/>
              <w:jc w:val="center"/>
              <w:rPr>
                <w:rFonts w:ascii="宋体" w:hAnsi="宋体"/>
                <w:bCs/>
                <w:sz w:val="22"/>
                <w:szCs w:val="22"/>
                <w:lang w:bidi="ar"/>
              </w:rPr>
            </w:pPr>
            <w:r>
              <w:rPr>
                <w:rFonts w:ascii="宋体" w:hAnsi="宋体"/>
                <w:bCs/>
                <w:sz w:val="22"/>
                <w:szCs w:val="22"/>
                <w:lang w:bidi="ar"/>
              </w:rPr>
              <w:t xml:space="preserve">21560.54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6"/>
            <w:vAlign w:val="center"/>
          </w:tcPr>
          <w:p w:rsidR="00DA799A" w:rsidRDefault="00DA799A" w:rsidP="00171B6E">
            <w:pPr>
              <w:adjustRightInd w:val="0"/>
              <w:snapToGrid w:val="0"/>
              <w:rPr>
                <w:rFonts w:ascii="宋体" w:hAnsi="宋体"/>
                <w:b/>
                <w:bCs/>
                <w:sz w:val="22"/>
                <w:szCs w:val="22"/>
              </w:rPr>
            </w:pPr>
            <w:r>
              <w:rPr>
                <w:rFonts w:ascii="宋体" w:hAnsi="宋体" w:hint="eastAsia"/>
                <w:b/>
                <w:bCs/>
                <w:sz w:val="22"/>
                <w:szCs w:val="22"/>
              </w:rPr>
              <w:t>四</w:t>
            </w:r>
            <w:r>
              <w:rPr>
                <w:rFonts w:ascii="宋体" w:hAnsi="宋体"/>
                <w:b/>
                <w:bCs/>
                <w:sz w:val="22"/>
                <w:szCs w:val="22"/>
              </w:rPr>
              <w:t>、</w:t>
            </w:r>
            <w:r>
              <w:rPr>
                <w:rFonts w:ascii="宋体" w:hAnsi="宋体" w:hint="eastAsia"/>
                <w:b/>
                <w:bCs/>
                <w:sz w:val="22"/>
                <w:szCs w:val="22"/>
              </w:rPr>
              <w:t>环卫设施</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1</w:t>
            </w:r>
          </w:p>
        </w:tc>
        <w:tc>
          <w:tcPr>
            <w:tcW w:w="4230"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机械清扫8吨</w:t>
            </w:r>
          </w:p>
        </w:tc>
        <w:tc>
          <w:tcPr>
            <w:tcW w:w="1106" w:type="dxa"/>
            <w:gridSpan w:val="2"/>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公里</w:t>
            </w:r>
          </w:p>
        </w:tc>
        <w:tc>
          <w:tcPr>
            <w:tcW w:w="1213" w:type="dxa"/>
            <w:vAlign w:val="center"/>
          </w:tcPr>
          <w:p w:rsidR="00DA799A" w:rsidRDefault="00DA799A" w:rsidP="00171B6E">
            <w:pPr>
              <w:widowControl/>
              <w:adjustRightInd w:val="0"/>
              <w:snapToGrid w:val="0"/>
              <w:jc w:val="center"/>
              <w:rPr>
                <w:rFonts w:ascii="宋体" w:hAnsi="宋体"/>
                <w:bCs/>
                <w:color w:val="000000"/>
                <w:sz w:val="22"/>
                <w:szCs w:val="22"/>
              </w:rPr>
            </w:pPr>
            <w:r>
              <w:rPr>
                <w:rFonts w:ascii="宋体" w:hAnsi="宋体" w:hint="eastAsia"/>
                <w:bCs/>
                <w:color w:val="000000"/>
                <w:sz w:val="22"/>
                <w:szCs w:val="22"/>
                <w:lang w:bidi="ar"/>
              </w:rPr>
              <w:t xml:space="preserve">8085.48 </w:t>
            </w:r>
          </w:p>
        </w:tc>
        <w:tc>
          <w:tcPr>
            <w:tcW w:w="1870" w:type="dxa"/>
            <w:vAlign w:val="center"/>
          </w:tcPr>
          <w:p w:rsidR="00DA799A" w:rsidRDefault="00DA799A" w:rsidP="00171B6E">
            <w:pPr>
              <w:adjustRightInd w:val="0"/>
              <w:snapToGrid w:val="0"/>
              <w:jc w:val="center"/>
              <w:rPr>
                <w:rFonts w:ascii="宋体" w:hAnsi="宋体"/>
                <w:bCs/>
                <w:sz w:val="20"/>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2</w:t>
            </w:r>
          </w:p>
        </w:tc>
        <w:tc>
          <w:tcPr>
            <w:tcW w:w="4230"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机械冲洗8吨</w:t>
            </w:r>
          </w:p>
        </w:tc>
        <w:tc>
          <w:tcPr>
            <w:tcW w:w="1106" w:type="dxa"/>
            <w:gridSpan w:val="2"/>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公里</w:t>
            </w:r>
          </w:p>
        </w:tc>
        <w:tc>
          <w:tcPr>
            <w:tcW w:w="1213" w:type="dxa"/>
            <w:vAlign w:val="center"/>
          </w:tcPr>
          <w:p w:rsidR="00DA799A" w:rsidRDefault="00DA799A" w:rsidP="00171B6E">
            <w:pPr>
              <w:widowControl/>
              <w:adjustRightInd w:val="0"/>
              <w:snapToGrid w:val="0"/>
              <w:jc w:val="center"/>
              <w:rPr>
                <w:rFonts w:ascii="宋体" w:hAnsi="宋体"/>
                <w:bCs/>
                <w:color w:val="000000"/>
                <w:sz w:val="22"/>
                <w:szCs w:val="22"/>
              </w:rPr>
            </w:pPr>
            <w:r>
              <w:rPr>
                <w:rFonts w:ascii="宋体" w:hAnsi="宋体" w:hint="eastAsia"/>
                <w:bCs/>
                <w:sz w:val="22"/>
                <w:szCs w:val="22"/>
                <w:lang w:bidi="ar"/>
              </w:rPr>
              <w:t xml:space="preserve">3322.80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3</w:t>
            </w:r>
          </w:p>
        </w:tc>
        <w:tc>
          <w:tcPr>
            <w:tcW w:w="4230"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道路人工清扫保洁</w:t>
            </w:r>
          </w:p>
        </w:tc>
        <w:tc>
          <w:tcPr>
            <w:tcW w:w="1106" w:type="dxa"/>
            <w:gridSpan w:val="2"/>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千㎡</w:t>
            </w:r>
          </w:p>
        </w:tc>
        <w:tc>
          <w:tcPr>
            <w:tcW w:w="1213" w:type="dxa"/>
            <w:vAlign w:val="center"/>
          </w:tcPr>
          <w:p w:rsidR="00DA799A" w:rsidRDefault="00DA799A" w:rsidP="00171B6E">
            <w:pPr>
              <w:widowControl/>
              <w:adjustRightInd w:val="0"/>
              <w:snapToGrid w:val="0"/>
              <w:jc w:val="center"/>
              <w:rPr>
                <w:rFonts w:ascii="宋体" w:hAnsi="宋体"/>
                <w:bCs/>
                <w:color w:val="000000"/>
                <w:sz w:val="22"/>
                <w:szCs w:val="22"/>
              </w:rPr>
            </w:pPr>
            <w:r>
              <w:rPr>
                <w:rFonts w:ascii="宋体" w:hAnsi="宋体" w:hint="eastAsia"/>
                <w:bCs/>
                <w:sz w:val="22"/>
                <w:szCs w:val="22"/>
                <w:lang w:bidi="ar"/>
              </w:rPr>
              <w:t xml:space="preserve">26185.74 </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4</w:t>
            </w:r>
          </w:p>
        </w:tc>
        <w:tc>
          <w:tcPr>
            <w:tcW w:w="4230" w:type="dxa"/>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bCs/>
                <w:color w:val="000000"/>
                <w:sz w:val="22"/>
                <w:szCs w:val="22"/>
              </w:rPr>
              <w:t>80</w:t>
            </w:r>
            <w:r>
              <w:rPr>
                <w:rFonts w:ascii="宋体" w:hAnsi="宋体" w:hint="eastAsia"/>
                <w:bCs/>
                <w:color w:val="000000"/>
                <w:sz w:val="22"/>
                <w:szCs w:val="22"/>
              </w:rPr>
              <w:t>米废物箱保洁</w:t>
            </w:r>
          </w:p>
        </w:tc>
        <w:tc>
          <w:tcPr>
            <w:tcW w:w="1106" w:type="dxa"/>
            <w:gridSpan w:val="2"/>
            <w:vAlign w:val="center"/>
          </w:tcPr>
          <w:p w:rsidR="00DA799A" w:rsidRDefault="00DA799A" w:rsidP="00171B6E">
            <w:pPr>
              <w:adjustRightInd w:val="0"/>
              <w:snapToGrid w:val="0"/>
              <w:jc w:val="center"/>
              <w:rPr>
                <w:rFonts w:ascii="宋体" w:hAnsi="宋体"/>
                <w:bCs/>
                <w:color w:val="000000"/>
                <w:sz w:val="22"/>
                <w:szCs w:val="22"/>
              </w:rPr>
            </w:pPr>
            <w:r>
              <w:rPr>
                <w:rFonts w:ascii="宋体" w:hAnsi="宋体" w:hint="eastAsia"/>
                <w:bCs/>
                <w:color w:val="000000"/>
                <w:sz w:val="22"/>
                <w:szCs w:val="22"/>
              </w:rPr>
              <w:t>只</w:t>
            </w:r>
          </w:p>
        </w:tc>
        <w:tc>
          <w:tcPr>
            <w:tcW w:w="1213" w:type="dxa"/>
            <w:vAlign w:val="center"/>
          </w:tcPr>
          <w:p w:rsidR="00DA799A" w:rsidRDefault="00DA799A" w:rsidP="00171B6E">
            <w:pPr>
              <w:widowControl/>
              <w:adjustRightInd w:val="0"/>
              <w:snapToGrid w:val="0"/>
              <w:jc w:val="center"/>
              <w:rPr>
                <w:rFonts w:ascii="宋体" w:hAnsi="宋体"/>
                <w:bCs/>
                <w:color w:val="000000"/>
                <w:sz w:val="22"/>
                <w:szCs w:val="22"/>
              </w:rPr>
            </w:pPr>
            <w:r>
              <w:rPr>
                <w:rFonts w:ascii="宋体" w:hAnsi="宋体" w:hint="eastAsia"/>
                <w:bCs/>
                <w:sz w:val="22"/>
                <w:szCs w:val="22"/>
                <w:lang w:bidi="ar"/>
              </w:rPr>
              <w:t>63</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6"/>
            <w:vAlign w:val="center"/>
          </w:tcPr>
          <w:p w:rsidR="00DA799A" w:rsidRDefault="00DA799A" w:rsidP="00171B6E">
            <w:pPr>
              <w:adjustRightInd w:val="0"/>
              <w:snapToGrid w:val="0"/>
              <w:rPr>
                <w:rFonts w:ascii="宋体" w:hAnsi="宋体"/>
                <w:b/>
                <w:bCs/>
                <w:sz w:val="22"/>
                <w:szCs w:val="22"/>
              </w:rPr>
            </w:pPr>
            <w:r>
              <w:rPr>
                <w:rFonts w:ascii="宋体" w:hAnsi="宋体" w:hint="eastAsia"/>
                <w:b/>
                <w:bCs/>
                <w:sz w:val="22"/>
                <w:szCs w:val="22"/>
              </w:rPr>
              <w:t>五</w:t>
            </w:r>
            <w:r>
              <w:rPr>
                <w:rFonts w:ascii="宋体" w:hAnsi="宋体"/>
                <w:b/>
                <w:bCs/>
                <w:sz w:val="22"/>
                <w:szCs w:val="22"/>
              </w:rPr>
              <w:t>、</w:t>
            </w:r>
            <w:r>
              <w:rPr>
                <w:rFonts w:ascii="宋体" w:hAnsi="宋体" w:hint="eastAsia"/>
                <w:b/>
                <w:bCs/>
                <w:sz w:val="22"/>
                <w:szCs w:val="22"/>
              </w:rPr>
              <w:t>专用设施</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河道</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25224</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河道绿化（二级绿地）</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14974</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路灯</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盏</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146</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海关监控</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台</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220</w:t>
            </w:r>
          </w:p>
        </w:tc>
        <w:tc>
          <w:tcPr>
            <w:tcW w:w="187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智能枪型摄像机、周界智能球机</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5</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围网</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延长米</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2768</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海关卡口</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座</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1870"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7</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水体活化设备</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台</w:t>
            </w:r>
          </w:p>
        </w:tc>
        <w:tc>
          <w:tcPr>
            <w:tcW w:w="1321" w:type="dxa"/>
            <w:gridSpan w:val="2"/>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1870" w:type="dxa"/>
            <w:vAlign w:val="center"/>
          </w:tcPr>
          <w:p w:rsidR="00DA799A" w:rsidRDefault="00DA799A" w:rsidP="00171B6E">
            <w:pPr>
              <w:adjustRightInd w:val="0"/>
              <w:snapToGrid w:val="0"/>
              <w:jc w:val="center"/>
              <w:rPr>
                <w:rFonts w:ascii="宋体" w:hAnsi="宋体"/>
                <w:bCs/>
                <w:sz w:val="22"/>
                <w:szCs w:val="22"/>
              </w:rPr>
            </w:pPr>
          </w:p>
        </w:tc>
      </w:tr>
    </w:tbl>
    <w:p w:rsidR="00DA799A" w:rsidRDefault="00DA799A" w:rsidP="00DA799A"/>
    <w:p w:rsidR="00DA799A" w:rsidRDefault="00DA799A" w:rsidP="00DA799A"/>
    <w:p w:rsidR="00DA799A" w:rsidRDefault="00DA799A" w:rsidP="00DA799A">
      <w:pPr>
        <w:jc w:val="center"/>
        <w:rPr>
          <w:b/>
          <w:bCs/>
          <w:color w:val="FF0000"/>
        </w:rPr>
      </w:pPr>
      <w:bookmarkStart w:id="51" w:name="OLE_LINK26"/>
      <w:bookmarkStart w:id="52" w:name="OLE_LINK25"/>
      <w:r>
        <w:rPr>
          <w:rFonts w:hint="eastAsia"/>
          <w:b/>
          <w:bCs/>
        </w:rPr>
        <w:t>交通指引设施</w:t>
      </w:r>
      <w:bookmarkEnd w:id="51"/>
      <w:bookmarkEnd w:id="52"/>
      <w:r>
        <w:rPr>
          <w:rStyle w:val="aff0"/>
          <w:rFonts w:hint="eastAsia"/>
          <w:color w:val="FF0000"/>
        </w:rPr>
        <w:t>（可专业分包）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230"/>
        <w:gridCol w:w="998"/>
        <w:gridCol w:w="1537"/>
        <w:gridCol w:w="1654"/>
      </w:tblGrid>
      <w:tr w:rsidR="00DA799A" w:rsidTr="00171B6E">
        <w:trPr>
          <w:trHeight w:val="401"/>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b/>
                <w:bCs/>
                <w:sz w:val="22"/>
                <w:szCs w:val="22"/>
              </w:rPr>
              <w:t>序号</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b/>
                <w:bCs/>
                <w:sz w:val="22"/>
                <w:szCs w:val="22"/>
              </w:rPr>
              <w:t>分部工程项目</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b/>
                <w:bCs/>
                <w:sz w:val="22"/>
                <w:szCs w:val="22"/>
              </w:rPr>
              <w:t>单位</w:t>
            </w:r>
          </w:p>
        </w:tc>
        <w:tc>
          <w:tcPr>
            <w:tcW w:w="1537" w:type="dxa"/>
            <w:vAlign w:val="center"/>
          </w:tcPr>
          <w:p w:rsidR="00DA799A" w:rsidRDefault="00DA799A" w:rsidP="00171B6E">
            <w:pPr>
              <w:adjustRightInd w:val="0"/>
              <w:snapToGrid w:val="0"/>
              <w:jc w:val="center"/>
              <w:rPr>
                <w:rFonts w:ascii="宋体" w:hAnsi="宋体"/>
                <w:bCs/>
                <w:sz w:val="22"/>
                <w:szCs w:val="22"/>
              </w:rPr>
            </w:pPr>
            <w:r>
              <w:rPr>
                <w:rFonts w:ascii="宋体" w:hAnsi="宋体"/>
                <w:b/>
                <w:bCs/>
                <w:sz w:val="22"/>
                <w:szCs w:val="22"/>
              </w:rPr>
              <w:t>工作量</w:t>
            </w:r>
          </w:p>
        </w:tc>
        <w:tc>
          <w:tcPr>
            <w:tcW w:w="1654" w:type="dxa"/>
            <w:vAlign w:val="center"/>
          </w:tcPr>
          <w:p w:rsidR="00DA799A" w:rsidRDefault="00DA799A" w:rsidP="00171B6E">
            <w:pPr>
              <w:adjustRightInd w:val="0"/>
              <w:snapToGrid w:val="0"/>
              <w:jc w:val="center"/>
              <w:rPr>
                <w:rFonts w:ascii="宋体" w:hAnsi="宋体"/>
                <w:bCs/>
                <w:sz w:val="22"/>
                <w:szCs w:val="22"/>
              </w:rPr>
            </w:pPr>
            <w:r>
              <w:rPr>
                <w:rFonts w:ascii="宋体" w:hAnsi="宋体"/>
                <w:b/>
                <w:bCs/>
                <w:sz w:val="22"/>
                <w:szCs w:val="22"/>
              </w:rPr>
              <w:t>备注</w:t>
            </w:r>
          </w:p>
        </w:tc>
      </w:tr>
      <w:tr w:rsidR="00DA799A" w:rsidTr="00171B6E">
        <w:trPr>
          <w:trHeight w:val="425"/>
        </w:trPr>
        <w:tc>
          <w:tcPr>
            <w:tcW w:w="9287" w:type="dxa"/>
            <w:gridSpan w:val="5"/>
            <w:vAlign w:val="center"/>
          </w:tcPr>
          <w:p w:rsidR="00DA799A" w:rsidRDefault="00DA799A" w:rsidP="00171B6E">
            <w:pPr>
              <w:adjustRightInd w:val="0"/>
              <w:snapToGrid w:val="0"/>
              <w:jc w:val="left"/>
              <w:rPr>
                <w:rFonts w:ascii="宋体" w:hAnsi="宋体"/>
                <w:bCs/>
                <w:sz w:val="22"/>
                <w:szCs w:val="22"/>
              </w:rPr>
            </w:pPr>
            <w:r>
              <w:rPr>
                <w:rFonts w:ascii="宋体" w:hAnsi="宋体" w:hint="eastAsia"/>
                <w:b/>
                <w:bCs/>
                <w:sz w:val="22"/>
                <w:szCs w:val="22"/>
              </w:rPr>
              <w:t>六</w:t>
            </w:r>
            <w:r>
              <w:rPr>
                <w:rFonts w:ascii="宋体" w:hAnsi="宋体"/>
                <w:b/>
                <w:bCs/>
                <w:sz w:val="22"/>
                <w:szCs w:val="22"/>
              </w:rPr>
              <w:t>、交通</w:t>
            </w:r>
            <w:r>
              <w:rPr>
                <w:rFonts w:ascii="宋体" w:hAnsi="宋体" w:hint="eastAsia"/>
                <w:b/>
                <w:bCs/>
                <w:sz w:val="22"/>
                <w:szCs w:val="22"/>
              </w:rPr>
              <w:t>指引</w:t>
            </w:r>
            <w:r>
              <w:rPr>
                <w:rFonts w:ascii="宋体" w:hAnsi="宋体"/>
                <w:b/>
                <w:bCs/>
                <w:sz w:val="22"/>
                <w:szCs w:val="22"/>
              </w:rPr>
              <w:t>设施</w:t>
            </w:r>
            <w:r>
              <w:rPr>
                <w:rFonts w:ascii="宋体" w:hAnsi="宋体" w:hint="eastAsia"/>
                <w:b/>
                <w:bCs/>
                <w:sz w:val="22"/>
                <w:szCs w:val="22"/>
              </w:rPr>
              <w:t>（道路标志标线复线）</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白实线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km</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8.684</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6*9白虚线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km</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2.368</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黄实线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km</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0.625</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黄虚线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km</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0.485</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5</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横道线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m²</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1252</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6米直行</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 xml:space="preserve">42 </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7</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6米转弯</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 xml:space="preserve">33 </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8</w:t>
            </w:r>
          </w:p>
        </w:tc>
        <w:tc>
          <w:tcPr>
            <w:tcW w:w="4230"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6米直行转弯</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 xml:space="preserve">27 </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9</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侧石线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km</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4.03</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网状线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m2</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 xml:space="preserve">842 </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11</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矩形（二级膜标志板）标志牌1.5mm</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平方</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9</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12</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矩形（二级膜标志板）标志牌2mm</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平方</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3</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lastRenderedPageBreak/>
              <w:t>13</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矩形（二级膜标志板）标志牌3mm</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平方</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3</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14</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φ90</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15</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φ159</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16</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φ219</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17</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巡视费</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年度</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18</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抢修车辆人工台班</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5"/>
            <w:vAlign w:val="center"/>
          </w:tcPr>
          <w:p w:rsidR="00DA799A" w:rsidRDefault="00DA799A" w:rsidP="00171B6E">
            <w:pPr>
              <w:adjustRightInd w:val="0"/>
              <w:snapToGrid w:val="0"/>
              <w:jc w:val="left"/>
              <w:rPr>
                <w:rFonts w:ascii="宋体" w:hAnsi="宋体"/>
                <w:bCs/>
                <w:sz w:val="22"/>
                <w:szCs w:val="22"/>
              </w:rPr>
            </w:pPr>
            <w:r>
              <w:rPr>
                <w:rFonts w:ascii="宋体" w:hAnsi="宋体" w:hint="eastAsia"/>
                <w:b/>
                <w:bCs/>
                <w:sz w:val="22"/>
                <w:szCs w:val="22"/>
              </w:rPr>
              <w:t>七</w:t>
            </w:r>
            <w:r>
              <w:rPr>
                <w:rFonts w:ascii="宋体" w:hAnsi="宋体"/>
                <w:b/>
                <w:bCs/>
                <w:sz w:val="22"/>
                <w:szCs w:val="22"/>
              </w:rPr>
              <w:t>、交通</w:t>
            </w:r>
            <w:r>
              <w:rPr>
                <w:rFonts w:ascii="宋体" w:hAnsi="宋体" w:hint="eastAsia"/>
                <w:b/>
                <w:bCs/>
                <w:sz w:val="22"/>
                <w:szCs w:val="22"/>
              </w:rPr>
              <w:t>指引</w:t>
            </w:r>
            <w:r>
              <w:rPr>
                <w:rFonts w:ascii="宋体" w:hAnsi="宋体"/>
                <w:b/>
                <w:bCs/>
                <w:sz w:val="22"/>
                <w:szCs w:val="22"/>
              </w:rPr>
              <w:t>设施</w:t>
            </w:r>
            <w:r>
              <w:rPr>
                <w:rFonts w:ascii="宋体" w:hAnsi="宋体" w:hint="eastAsia"/>
                <w:b/>
                <w:bCs/>
                <w:sz w:val="22"/>
                <w:szCs w:val="22"/>
              </w:rPr>
              <w:t>（道路信号灯）</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车型灯</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组</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人行灯</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组</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人行灯114杆件</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信号灯165杆件</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5</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信号灯控制设备修理费</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件</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6</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公安工井</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座</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7</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管线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米</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8</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四芯线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米</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100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9</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黄闪灯</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套</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10</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线圈馈线</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米</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11</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检测线圈</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12</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信号灯外壳</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13</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抢修人工及车辆台班</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次</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5"/>
            <w:vAlign w:val="center"/>
          </w:tcPr>
          <w:p w:rsidR="00DA799A" w:rsidRDefault="00DA799A" w:rsidP="00171B6E">
            <w:pPr>
              <w:adjustRightInd w:val="0"/>
              <w:snapToGrid w:val="0"/>
              <w:jc w:val="left"/>
              <w:rPr>
                <w:rFonts w:ascii="宋体" w:hAnsi="宋体"/>
                <w:bCs/>
                <w:sz w:val="22"/>
                <w:szCs w:val="22"/>
              </w:rPr>
            </w:pPr>
            <w:r>
              <w:rPr>
                <w:rFonts w:ascii="宋体" w:hAnsi="宋体" w:hint="eastAsia"/>
                <w:b/>
                <w:bCs/>
                <w:sz w:val="22"/>
                <w:szCs w:val="22"/>
              </w:rPr>
              <w:t>八</w:t>
            </w:r>
            <w:r>
              <w:rPr>
                <w:rFonts w:ascii="宋体" w:hAnsi="宋体"/>
                <w:b/>
                <w:bCs/>
                <w:sz w:val="22"/>
                <w:szCs w:val="22"/>
              </w:rPr>
              <w:t>、交通</w:t>
            </w:r>
            <w:r>
              <w:rPr>
                <w:rFonts w:ascii="宋体" w:hAnsi="宋体" w:hint="eastAsia"/>
                <w:b/>
                <w:bCs/>
                <w:sz w:val="22"/>
                <w:szCs w:val="22"/>
              </w:rPr>
              <w:t>指引</w:t>
            </w:r>
            <w:r>
              <w:rPr>
                <w:rFonts w:ascii="宋体" w:hAnsi="宋体"/>
                <w:b/>
                <w:bCs/>
                <w:sz w:val="22"/>
                <w:szCs w:val="22"/>
              </w:rPr>
              <w:t>设施</w:t>
            </w:r>
            <w:r>
              <w:rPr>
                <w:rFonts w:ascii="宋体" w:hAnsi="宋体" w:hint="eastAsia"/>
                <w:b/>
                <w:bCs/>
                <w:sz w:val="22"/>
                <w:szCs w:val="22"/>
              </w:rPr>
              <w:t>（道路信号灯控制设备）</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国产信号控制设备年度抢修保养费</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台</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光纤通讯设备保养费</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台</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7</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道路季度巡视费</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次</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0</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9287" w:type="dxa"/>
            <w:gridSpan w:val="5"/>
            <w:vAlign w:val="center"/>
          </w:tcPr>
          <w:p w:rsidR="00DA799A" w:rsidRDefault="00DA799A" w:rsidP="00171B6E">
            <w:pPr>
              <w:adjustRightInd w:val="0"/>
              <w:snapToGrid w:val="0"/>
              <w:jc w:val="left"/>
              <w:rPr>
                <w:rFonts w:ascii="宋体" w:hAnsi="宋体"/>
                <w:bCs/>
                <w:sz w:val="22"/>
                <w:szCs w:val="22"/>
              </w:rPr>
            </w:pPr>
            <w:r>
              <w:rPr>
                <w:rFonts w:ascii="宋体" w:hAnsi="宋体" w:hint="eastAsia"/>
                <w:b/>
                <w:bCs/>
                <w:sz w:val="22"/>
                <w:szCs w:val="22"/>
              </w:rPr>
              <w:t>九</w:t>
            </w:r>
            <w:r>
              <w:rPr>
                <w:rFonts w:ascii="宋体" w:hAnsi="宋体"/>
                <w:b/>
                <w:bCs/>
                <w:sz w:val="22"/>
                <w:szCs w:val="22"/>
              </w:rPr>
              <w:t>、交通</w:t>
            </w:r>
            <w:r>
              <w:rPr>
                <w:rFonts w:ascii="宋体" w:hAnsi="宋体" w:hint="eastAsia"/>
                <w:b/>
                <w:bCs/>
                <w:sz w:val="22"/>
                <w:szCs w:val="22"/>
              </w:rPr>
              <w:t>指引</w:t>
            </w:r>
            <w:r>
              <w:rPr>
                <w:rFonts w:ascii="宋体" w:hAnsi="宋体"/>
                <w:b/>
                <w:bCs/>
                <w:sz w:val="22"/>
                <w:szCs w:val="22"/>
              </w:rPr>
              <w:t>设施</w:t>
            </w:r>
            <w:r>
              <w:rPr>
                <w:rFonts w:ascii="宋体" w:hAnsi="宋体" w:hint="eastAsia"/>
                <w:b/>
                <w:bCs/>
                <w:sz w:val="22"/>
                <w:szCs w:val="22"/>
              </w:rPr>
              <w:t>（道路信号灯）</w:t>
            </w: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4230" w:type="dxa"/>
            <w:vAlign w:val="center"/>
          </w:tcPr>
          <w:p w:rsidR="00DA799A" w:rsidRDefault="00DA799A" w:rsidP="00171B6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日常养护费(按路口个数)</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6</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2</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保洁费(按路口个数)</w:t>
            </w:r>
          </w:p>
        </w:tc>
        <w:tc>
          <w:tcPr>
            <w:tcW w:w="998"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个</w:t>
            </w:r>
          </w:p>
        </w:tc>
        <w:tc>
          <w:tcPr>
            <w:tcW w:w="1537"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3</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信号灯巡查</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项</w:t>
            </w:r>
          </w:p>
        </w:tc>
        <w:tc>
          <w:tcPr>
            <w:tcW w:w="1537"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r w:rsidR="00DA799A" w:rsidTr="00171B6E">
        <w:trPr>
          <w:trHeight w:val="425"/>
        </w:trPr>
        <w:tc>
          <w:tcPr>
            <w:tcW w:w="86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4</w:t>
            </w:r>
          </w:p>
        </w:tc>
        <w:tc>
          <w:tcPr>
            <w:tcW w:w="4230" w:type="dxa"/>
            <w:vAlign w:val="center"/>
          </w:tcPr>
          <w:p w:rsidR="00DA799A" w:rsidRDefault="00DA799A" w:rsidP="00171B6E">
            <w:pPr>
              <w:widowControl/>
              <w:jc w:val="center"/>
              <w:textAlignment w:val="center"/>
              <w:rPr>
                <w:rFonts w:ascii="宋体" w:hAnsi="宋体"/>
                <w:bCs/>
                <w:sz w:val="22"/>
                <w:szCs w:val="22"/>
              </w:rPr>
            </w:pPr>
            <w:r>
              <w:rPr>
                <w:rFonts w:ascii="宋体" w:hAnsi="宋体" w:cs="宋体" w:hint="eastAsia"/>
                <w:color w:val="000000"/>
                <w:kern w:val="0"/>
                <w:sz w:val="22"/>
                <w:szCs w:val="22"/>
                <w:lang w:bidi="ar"/>
              </w:rPr>
              <w:t>抢修人工及车辆台班</w:t>
            </w:r>
          </w:p>
        </w:tc>
        <w:tc>
          <w:tcPr>
            <w:tcW w:w="998"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次</w:t>
            </w:r>
          </w:p>
        </w:tc>
        <w:tc>
          <w:tcPr>
            <w:tcW w:w="1537" w:type="dxa"/>
            <w:vAlign w:val="center"/>
          </w:tcPr>
          <w:p w:rsidR="00DA799A" w:rsidRDefault="00DA799A" w:rsidP="00171B6E">
            <w:pPr>
              <w:adjustRightInd w:val="0"/>
              <w:snapToGrid w:val="0"/>
              <w:jc w:val="center"/>
              <w:rPr>
                <w:rFonts w:ascii="宋体" w:hAnsi="宋体"/>
                <w:bCs/>
                <w:sz w:val="22"/>
                <w:szCs w:val="22"/>
              </w:rPr>
            </w:pPr>
            <w:r>
              <w:rPr>
                <w:rFonts w:ascii="宋体" w:hAnsi="宋体" w:hint="eastAsia"/>
                <w:bCs/>
                <w:sz w:val="22"/>
                <w:szCs w:val="22"/>
              </w:rPr>
              <w:t>1</w:t>
            </w:r>
          </w:p>
        </w:tc>
        <w:tc>
          <w:tcPr>
            <w:tcW w:w="1654" w:type="dxa"/>
            <w:vAlign w:val="center"/>
          </w:tcPr>
          <w:p w:rsidR="00DA799A" w:rsidRDefault="00DA799A" w:rsidP="00171B6E">
            <w:pPr>
              <w:adjustRightInd w:val="0"/>
              <w:snapToGrid w:val="0"/>
              <w:jc w:val="center"/>
              <w:rPr>
                <w:rFonts w:ascii="宋体" w:hAnsi="宋体"/>
                <w:bCs/>
                <w:sz w:val="22"/>
                <w:szCs w:val="22"/>
              </w:rPr>
            </w:pPr>
          </w:p>
        </w:tc>
      </w:tr>
    </w:tbl>
    <w:p w:rsidR="00DA799A" w:rsidRDefault="00DA799A" w:rsidP="00DA799A">
      <w:pPr>
        <w:pStyle w:val="af0"/>
        <w:snapToGrid w:val="0"/>
        <w:spacing w:line="300" w:lineRule="auto"/>
        <w:jc w:val="left"/>
        <w:rPr>
          <w:rFonts w:ascii="Times New Roman" w:hAnsi="Times New Roman"/>
          <w:b/>
          <w:sz w:val="22"/>
          <w:szCs w:val="22"/>
        </w:rPr>
      </w:pPr>
      <w:r>
        <w:rPr>
          <w:rFonts w:ascii="Times New Roman" w:hAnsi="Times New Roman"/>
          <w:b/>
          <w:sz w:val="22"/>
          <w:szCs w:val="22"/>
        </w:rPr>
        <w:t>说明：</w:t>
      </w:r>
      <w:r>
        <w:rPr>
          <w:rFonts w:ascii="Times New Roman" w:hAnsi="Times New Roman"/>
          <w:b/>
          <w:color w:val="0000FF"/>
          <w:sz w:val="22"/>
        </w:rPr>
        <w:t xml:space="preserve"> </w:t>
      </w:r>
      <w:r>
        <w:rPr>
          <w:rFonts w:ascii="Times New Roman" w:hAnsi="Times New Roman"/>
          <w:b/>
          <w:color w:val="0000FF"/>
          <w:sz w:val="22"/>
        </w:rPr>
        <w:t>投标人不得对表内工作量进行缩减。</w:t>
      </w:r>
    </w:p>
    <w:p w:rsidR="00DA799A" w:rsidRDefault="00DA799A" w:rsidP="00DA799A">
      <w:pPr>
        <w:snapToGrid w:val="0"/>
        <w:spacing w:line="300" w:lineRule="auto"/>
        <w:ind w:firstLineChars="200" w:firstLine="442"/>
        <w:rPr>
          <w:rFonts w:ascii="宋体" w:hAnsi="宋体" w:cs="宋体"/>
          <w:b/>
          <w:color w:val="0000FF"/>
          <w:sz w:val="22"/>
        </w:rPr>
      </w:pPr>
      <w:r>
        <w:rPr>
          <w:rFonts w:ascii="宋体" w:hAnsi="宋体" w:cs="宋体" w:hint="eastAsia"/>
          <w:b/>
          <w:sz w:val="22"/>
        </w:rPr>
        <w:t>9.2 日常养护工作基本要求</w:t>
      </w:r>
    </w:p>
    <w:p w:rsidR="00DA799A" w:rsidRDefault="00DA799A" w:rsidP="00DA799A">
      <w:pPr>
        <w:pStyle w:val="af0"/>
        <w:snapToGrid w:val="0"/>
        <w:spacing w:before="120" w:after="120" w:line="300" w:lineRule="auto"/>
        <w:ind w:firstLineChars="100" w:firstLine="220"/>
        <w:jc w:val="left"/>
        <w:rPr>
          <w:rFonts w:hAnsi="宋体" w:cs="宋体"/>
          <w:bCs/>
          <w:sz w:val="22"/>
        </w:rPr>
      </w:pPr>
      <w:r>
        <w:rPr>
          <w:rFonts w:hAnsi="宋体" w:cs="宋体" w:hint="eastAsia"/>
          <w:sz w:val="22"/>
        </w:rPr>
        <w:t>（</w:t>
      </w:r>
      <w:r>
        <w:rPr>
          <w:rFonts w:hAnsi="宋体" w:cs="宋体" w:hint="eastAsia"/>
          <w:bCs/>
          <w:sz w:val="22"/>
        </w:rPr>
        <w:t>1）养护作业人员必须统一着装，穿戴有反光标志的作业服。</w:t>
      </w:r>
    </w:p>
    <w:p w:rsidR="00DA799A" w:rsidRDefault="00DA799A" w:rsidP="00DA799A">
      <w:pPr>
        <w:pStyle w:val="af0"/>
        <w:snapToGrid w:val="0"/>
        <w:spacing w:before="120" w:after="120" w:line="300" w:lineRule="auto"/>
        <w:ind w:firstLineChars="100" w:firstLine="220"/>
        <w:jc w:val="left"/>
        <w:rPr>
          <w:rFonts w:hAnsi="宋体" w:cs="宋体"/>
          <w:bCs/>
          <w:sz w:val="22"/>
        </w:rPr>
      </w:pPr>
      <w:r>
        <w:rPr>
          <w:rFonts w:hAnsi="宋体" w:cs="宋体" w:hint="eastAsia"/>
          <w:sz w:val="22"/>
        </w:rPr>
        <w:lastRenderedPageBreak/>
        <w:t>（</w:t>
      </w:r>
      <w:r>
        <w:rPr>
          <w:rFonts w:hAnsi="宋体" w:cs="宋体" w:hint="eastAsia"/>
          <w:bCs/>
          <w:sz w:val="22"/>
        </w:rPr>
        <w:t>2）涉及区域内违章、违法施工、盗窃、破坏市政设施等问题，由投标人巡查发现后，及时报公安分局或执法大队等执法部门处理。</w:t>
      </w:r>
    </w:p>
    <w:p w:rsidR="00DA799A" w:rsidRDefault="00DA799A" w:rsidP="00DA799A">
      <w:pPr>
        <w:pStyle w:val="af0"/>
        <w:snapToGrid w:val="0"/>
        <w:spacing w:before="120" w:after="120" w:line="300" w:lineRule="auto"/>
        <w:ind w:firstLineChars="100" w:firstLine="220"/>
        <w:jc w:val="left"/>
        <w:rPr>
          <w:rFonts w:hAnsi="宋体" w:cs="宋体"/>
          <w:bCs/>
          <w:sz w:val="22"/>
        </w:rPr>
      </w:pPr>
      <w:r>
        <w:rPr>
          <w:rFonts w:hAnsi="宋体" w:cs="宋体" w:hint="eastAsia"/>
          <w:sz w:val="22"/>
        </w:rPr>
        <w:t>（</w:t>
      </w:r>
      <w:r>
        <w:rPr>
          <w:rFonts w:hAnsi="宋体" w:cs="宋体" w:hint="eastAsia"/>
          <w:bCs/>
          <w:sz w:val="22"/>
        </w:rPr>
        <w:t>3）及时完成上级领导交办的各类任务，处理好人大提案、市民热线、诉求、投诉等反映的建议或问题，及时反馈并做好台账记录。</w:t>
      </w:r>
    </w:p>
    <w:p w:rsidR="00DA799A" w:rsidRDefault="00DA799A" w:rsidP="00DA799A">
      <w:pPr>
        <w:pStyle w:val="af0"/>
        <w:snapToGrid w:val="0"/>
        <w:spacing w:before="120" w:after="120" w:line="300" w:lineRule="auto"/>
        <w:ind w:firstLineChars="100" w:firstLine="220"/>
        <w:jc w:val="left"/>
        <w:rPr>
          <w:rFonts w:hAnsi="宋体" w:cs="宋体"/>
          <w:bCs/>
          <w:sz w:val="22"/>
        </w:rPr>
      </w:pPr>
      <w:r>
        <w:rPr>
          <w:rFonts w:hAnsi="宋体" w:cs="宋体" w:hint="eastAsia"/>
          <w:sz w:val="22"/>
        </w:rPr>
        <w:t>（</w:t>
      </w:r>
      <w:r>
        <w:rPr>
          <w:rFonts w:hAnsi="宋体" w:cs="宋体" w:hint="eastAsia"/>
          <w:bCs/>
          <w:sz w:val="22"/>
        </w:rPr>
        <w:t>4）保持设施完好率100%。</w:t>
      </w:r>
    </w:p>
    <w:p w:rsidR="00DA799A" w:rsidRDefault="00DA799A" w:rsidP="00DA799A">
      <w:pPr>
        <w:adjustRightInd w:val="0"/>
        <w:snapToGrid w:val="0"/>
        <w:spacing w:line="300" w:lineRule="auto"/>
        <w:ind w:firstLineChars="100" w:firstLine="220"/>
        <w:jc w:val="left"/>
        <w:rPr>
          <w:rFonts w:ascii="宋体" w:hAnsi="宋体" w:cs="宋体"/>
          <w:color w:val="000000"/>
          <w:sz w:val="22"/>
        </w:rPr>
      </w:pPr>
      <w:r>
        <w:rPr>
          <w:rFonts w:ascii="宋体" w:hAnsi="宋体" w:cs="宋体" w:hint="eastAsia"/>
          <w:bCs/>
          <w:sz w:val="22"/>
        </w:rPr>
        <w:t>（5）</w:t>
      </w:r>
      <w:r>
        <w:rPr>
          <w:rFonts w:ascii="宋体" w:hAnsi="宋体" w:cs="宋体" w:hint="eastAsia"/>
          <w:color w:val="000000"/>
          <w:sz w:val="22"/>
        </w:rPr>
        <w:t>要求建立完善的资料档案管理、作业劳动力管理、员工培训计划、绩效考核管理、现场作业的检查考核等管理制度，保障服务工作有序开展。</w:t>
      </w:r>
    </w:p>
    <w:p w:rsidR="00DA799A" w:rsidRDefault="00DA799A" w:rsidP="00DA799A">
      <w:pPr>
        <w:adjustRightInd w:val="0"/>
        <w:snapToGrid w:val="0"/>
        <w:spacing w:line="300" w:lineRule="auto"/>
        <w:ind w:firstLineChars="100" w:firstLine="220"/>
        <w:jc w:val="left"/>
        <w:rPr>
          <w:rFonts w:ascii="宋体" w:hAnsi="宋体" w:cs="宋体"/>
          <w:color w:val="000000"/>
          <w:sz w:val="22"/>
        </w:rPr>
      </w:pPr>
      <w:bookmarkStart w:id="53" w:name="_Toc68354112"/>
      <w:bookmarkStart w:id="54" w:name="_Toc68183969"/>
      <w:r>
        <w:rPr>
          <w:rFonts w:ascii="宋体" w:hAnsi="宋体" w:cs="宋体" w:hint="eastAsia"/>
          <w:bCs/>
          <w:sz w:val="22"/>
        </w:rPr>
        <w:t>（6）</w:t>
      </w:r>
      <w:r>
        <w:rPr>
          <w:rFonts w:ascii="宋体" w:hAnsi="宋体" w:cs="宋体" w:hint="eastAsia"/>
          <w:color w:val="000000"/>
          <w:sz w:val="22"/>
        </w:rPr>
        <w:t>服务过程中所需设备设施及消耗品由中标人承担。</w:t>
      </w:r>
      <w:bookmarkEnd w:id="53"/>
      <w:bookmarkEnd w:id="54"/>
    </w:p>
    <w:p w:rsidR="00DA799A" w:rsidRDefault="00DA799A" w:rsidP="00DA799A">
      <w:pPr>
        <w:snapToGrid w:val="0"/>
        <w:spacing w:line="300" w:lineRule="auto"/>
        <w:ind w:firstLineChars="200" w:firstLine="442"/>
        <w:rPr>
          <w:rFonts w:ascii="宋体" w:hAnsi="宋体" w:cs="宋体"/>
          <w:b/>
          <w:sz w:val="22"/>
        </w:rPr>
      </w:pPr>
      <w:bookmarkStart w:id="55" w:name="_Toc68354105"/>
      <w:r>
        <w:rPr>
          <w:rFonts w:ascii="宋体" w:hAnsi="宋体" w:cs="宋体" w:hint="eastAsia"/>
          <w:b/>
          <w:sz w:val="22"/>
        </w:rPr>
        <w:t>9.2.1市政道路日常养护要求</w:t>
      </w:r>
      <w:bookmarkEnd w:id="55"/>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1）</w:t>
      </w:r>
      <w:r>
        <w:rPr>
          <w:rFonts w:ascii="宋体" w:hAnsi="宋体" w:cs="宋体" w:hint="eastAsia"/>
          <w:sz w:val="22"/>
        </w:rPr>
        <w:t>道路修复符合质量要求，每月完成指令性小修及重点养护项目，完成率100%。</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2）</w:t>
      </w:r>
      <w:r>
        <w:rPr>
          <w:rFonts w:ascii="宋体" w:hAnsi="宋体" w:cs="宋体" w:hint="eastAsia"/>
          <w:sz w:val="22"/>
        </w:rPr>
        <w:t>车行道要求“一平、四无、一新”，即道路平整；无下水道堵塞和晴天积水、无人行道板和侧平石缺损；无违章占路和搭建；无路名牌歪斜、缺损和污垢；车行隔离栏和人行护栏整洁一新。</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3）</w:t>
      </w:r>
      <w:r>
        <w:rPr>
          <w:rFonts w:ascii="宋体" w:hAnsi="宋体" w:cs="宋体" w:hint="eastAsia"/>
          <w:sz w:val="22"/>
        </w:rPr>
        <w:t>各类附属设施保持清洁完好。隔离护栏的设置位置、高度、固定式垂直度、相邻隔栅错缝高差符合规范；路名牌字体、指向高度、垂直度、位置等符合规范。</w:t>
      </w:r>
    </w:p>
    <w:p w:rsidR="00DA799A" w:rsidRDefault="00DA799A" w:rsidP="00DA799A">
      <w:pPr>
        <w:snapToGrid w:val="0"/>
        <w:spacing w:line="300" w:lineRule="auto"/>
        <w:ind w:firstLineChars="193" w:firstLine="425"/>
        <w:jc w:val="left"/>
        <w:rPr>
          <w:rFonts w:ascii="宋体" w:hAnsi="宋体" w:cs="宋体"/>
          <w:sz w:val="22"/>
        </w:rPr>
      </w:pPr>
      <w:r>
        <w:rPr>
          <w:rFonts w:ascii="宋体" w:hAnsi="宋体" w:cs="宋体" w:hint="eastAsia"/>
          <w:bCs/>
          <w:sz w:val="22"/>
        </w:rPr>
        <w:t>（4）市政设施</w:t>
      </w:r>
      <w:r>
        <w:rPr>
          <w:rFonts w:ascii="宋体" w:hAnsi="宋体" w:cs="宋体" w:hint="eastAsia"/>
          <w:sz w:val="22"/>
        </w:rPr>
        <w:t>巡查：每天全区域全覆盖道路至少巡查2次，在节假日和重大活动期间加大巡查力度；</w:t>
      </w:r>
    </w:p>
    <w:p w:rsidR="00DA799A" w:rsidRDefault="00DA799A" w:rsidP="00DA799A">
      <w:pPr>
        <w:snapToGrid w:val="0"/>
        <w:spacing w:line="300" w:lineRule="auto"/>
        <w:ind w:firstLineChars="193" w:firstLine="425"/>
        <w:rPr>
          <w:rFonts w:ascii="宋体" w:hAnsi="宋体" w:cs="宋体"/>
          <w:sz w:val="22"/>
        </w:rPr>
      </w:pPr>
      <w:r>
        <w:rPr>
          <w:rFonts w:ascii="宋体" w:hAnsi="宋体" w:cs="宋体" w:hint="eastAsia"/>
          <w:sz w:val="22"/>
        </w:rPr>
        <w:t>（5）道路附属设施（道路护栏、路名牌、桥名牌以及桥梁护栏、隔离墩和反光立杆等）等设施每月清洗一次；每年油漆、粉刷和保养两次；如遇重大节庆和活动期间增加保养频率。</w:t>
      </w:r>
    </w:p>
    <w:p w:rsidR="00DA799A" w:rsidRDefault="00DA799A" w:rsidP="00DA799A">
      <w:pPr>
        <w:snapToGrid w:val="0"/>
        <w:spacing w:line="300" w:lineRule="auto"/>
        <w:ind w:firstLineChars="200" w:firstLine="442"/>
        <w:rPr>
          <w:rFonts w:ascii="宋体" w:hAnsi="宋体" w:cs="宋体"/>
          <w:b/>
          <w:sz w:val="22"/>
        </w:rPr>
      </w:pPr>
      <w:r>
        <w:rPr>
          <w:rFonts w:ascii="宋体" w:hAnsi="宋体" w:cs="宋体" w:hint="eastAsia"/>
          <w:b/>
          <w:sz w:val="22"/>
        </w:rPr>
        <w:t>9.2.2排水管道日常养护要求</w:t>
      </w:r>
    </w:p>
    <w:p w:rsidR="00DA799A" w:rsidRDefault="00DA799A" w:rsidP="00DA799A">
      <w:pPr>
        <w:snapToGrid w:val="0"/>
        <w:spacing w:line="300" w:lineRule="auto"/>
        <w:ind w:firstLineChars="193" w:firstLine="425"/>
        <w:rPr>
          <w:rFonts w:ascii="宋体" w:hAnsi="宋体" w:cs="宋体"/>
          <w:sz w:val="22"/>
        </w:rPr>
      </w:pPr>
      <w:r>
        <w:rPr>
          <w:rFonts w:ascii="宋体" w:hAnsi="宋体" w:cs="宋体" w:hint="eastAsia"/>
          <w:sz w:val="22"/>
        </w:rPr>
        <w:t>（</w:t>
      </w:r>
      <w:r>
        <w:rPr>
          <w:rFonts w:ascii="宋体" w:hAnsi="宋体" w:cs="宋体" w:hint="eastAsia"/>
          <w:bCs/>
          <w:sz w:val="22"/>
        </w:rPr>
        <w:t>1）</w:t>
      </w:r>
      <w:r>
        <w:rPr>
          <w:rFonts w:ascii="宋体" w:hAnsi="宋体" w:cs="宋体" w:hint="eastAsia"/>
          <w:sz w:val="22"/>
        </w:rPr>
        <w:t>雨水管、污水管、窨井、连管畅通无阻，管内积泥深度符合相关规定。</w:t>
      </w:r>
    </w:p>
    <w:p w:rsidR="00DA799A" w:rsidRDefault="00DA799A" w:rsidP="00DA799A">
      <w:pPr>
        <w:pStyle w:val="ab"/>
        <w:ind w:firstLineChars="200" w:firstLine="440"/>
      </w:pPr>
      <w:r>
        <w:rPr>
          <w:rFonts w:ascii="宋体" w:hAnsi="宋体" w:cs="宋体" w:hint="eastAsia"/>
          <w:sz w:val="22"/>
        </w:rPr>
        <w:t>（</w:t>
      </w:r>
      <w:r>
        <w:rPr>
          <w:rFonts w:ascii="宋体" w:hAnsi="宋体" w:cs="宋体" w:hint="eastAsia"/>
          <w:bCs/>
          <w:sz w:val="22"/>
        </w:rPr>
        <w:t>2）</w:t>
      </w:r>
      <w:r>
        <w:rPr>
          <w:rFonts w:hint="eastAsia"/>
        </w:rPr>
        <w:t>根据第三方或者上级部门的</w:t>
      </w:r>
      <w:r>
        <w:t>电视检测、声纳检测、反光镜检查、烟雾检查等</w:t>
      </w:r>
      <w:r>
        <w:rPr>
          <w:rFonts w:hint="eastAsia"/>
        </w:rPr>
        <w:t>的检测结果</w:t>
      </w:r>
      <w:r>
        <w:t>，发现管道损坏应及时修复。</w:t>
      </w:r>
    </w:p>
    <w:p w:rsidR="00DA799A" w:rsidRDefault="00DA799A" w:rsidP="00DA799A">
      <w:pPr>
        <w:tabs>
          <w:tab w:val="left" w:pos="720"/>
        </w:tabs>
        <w:snapToGrid w:val="0"/>
        <w:spacing w:line="300" w:lineRule="auto"/>
        <w:ind w:firstLineChars="200" w:firstLine="440"/>
        <w:rPr>
          <w:rFonts w:ascii="宋体" w:hAnsi="宋体" w:cs="宋体"/>
          <w:sz w:val="22"/>
        </w:rPr>
      </w:pPr>
      <w:r>
        <w:rPr>
          <w:rFonts w:ascii="宋体" w:hAnsi="宋体" w:cs="宋体" w:hint="eastAsia"/>
          <w:sz w:val="22"/>
        </w:rPr>
        <w:t>（3）泵站主泵、闸门及出口等设施除按行业规定定期检测外，每年汛前和汛中各保养一次。</w:t>
      </w:r>
    </w:p>
    <w:p w:rsidR="00DA799A" w:rsidRDefault="00DA799A" w:rsidP="00DA799A">
      <w:pPr>
        <w:spacing w:line="400" w:lineRule="exact"/>
        <w:ind w:firstLineChars="200" w:firstLine="440"/>
        <w:rPr>
          <w:rFonts w:ascii="宋体" w:hAnsi="宋体"/>
          <w:sz w:val="22"/>
        </w:rPr>
      </w:pPr>
      <w:r>
        <w:rPr>
          <w:rFonts w:ascii="宋体" w:hAnsi="宋体" w:hint="eastAsia"/>
          <w:sz w:val="22"/>
        </w:rPr>
        <w:t>（4）雨污水管道疏通及窨井清捞作业频率如下：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1"/>
        <w:gridCol w:w="3909"/>
      </w:tblGrid>
      <w:tr w:rsidR="00DA799A" w:rsidTr="00171B6E">
        <w:tc>
          <w:tcPr>
            <w:tcW w:w="4011"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管道类别</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疏通频率</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小型雨管道：φ</w:t>
            </w:r>
            <w:r>
              <w:rPr>
                <w:rFonts w:ascii="宋体" w:hAnsi="宋体"/>
                <w:sz w:val="22"/>
              </w:rPr>
              <w:t>&lt;600</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4</w:t>
            </w:r>
            <w:r>
              <w:rPr>
                <w:rFonts w:ascii="宋体" w:hAnsi="宋体" w:hint="eastAsia"/>
                <w:sz w:val="22"/>
              </w:rPr>
              <w:t>次</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中型雨管道：φ</w:t>
            </w:r>
            <w:r>
              <w:rPr>
                <w:rFonts w:ascii="宋体" w:hAnsi="宋体"/>
                <w:sz w:val="22"/>
              </w:rPr>
              <w:t>600</w:t>
            </w:r>
            <w:r>
              <w:rPr>
                <w:rFonts w:ascii="宋体" w:hAnsi="宋体" w:hint="eastAsia"/>
                <w:sz w:val="22"/>
              </w:rPr>
              <w:t>～φ</w:t>
            </w:r>
            <w:r>
              <w:rPr>
                <w:rFonts w:ascii="宋体" w:hAnsi="宋体"/>
                <w:sz w:val="22"/>
              </w:rPr>
              <w:t>1000</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2</w:t>
            </w:r>
            <w:r>
              <w:rPr>
                <w:rFonts w:ascii="宋体" w:hAnsi="宋体" w:hint="eastAsia"/>
                <w:sz w:val="22"/>
              </w:rPr>
              <w:t>次</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大型雨管道：</w:t>
            </w:r>
            <w:r>
              <w:rPr>
                <w:rFonts w:ascii="宋体" w:hAnsi="宋体"/>
                <w:sz w:val="22"/>
              </w:rPr>
              <w:t>&gt;</w:t>
            </w:r>
            <w:r>
              <w:rPr>
                <w:rFonts w:ascii="宋体" w:hAnsi="宋体" w:hint="eastAsia"/>
                <w:sz w:val="22"/>
              </w:rPr>
              <w:t>φ</w:t>
            </w:r>
            <w:r>
              <w:rPr>
                <w:rFonts w:ascii="宋体" w:hAnsi="宋体"/>
                <w:sz w:val="22"/>
              </w:rPr>
              <w:t xml:space="preserve">1000 </w:t>
            </w:r>
            <w:r>
              <w:rPr>
                <w:rFonts w:ascii="宋体" w:hAnsi="宋体" w:hint="eastAsia"/>
                <w:sz w:val="22"/>
              </w:rPr>
              <w:t>～φ</w:t>
            </w:r>
            <w:r>
              <w:rPr>
                <w:rFonts w:ascii="宋体" w:hAnsi="宋体"/>
                <w:sz w:val="22"/>
              </w:rPr>
              <w:t>1500</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w:t>
            </w:r>
            <w:r>
              <w:rPr>
                <w:rFonts w:ascii="宋体" w:hAnsi="宋体" w:hint="eastAsia"/>
                <w:sz w:val="22"/>
              </w:rPr>
              <w:t>次</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特大型雨管道：</w:t>
            </w:r>
            <w:r>
              <w:rPr>
                <w:rFonts w:ascii="宋体" w:hAnsi="宋体"/>
                <w:sz w:val="22"/>
              </w:rPr>
              <w:t>&gt;</w:t>
            </w:r>
            <w:r>
              <w:rPr>
                <w:rFonts w:ascii="宋体" w:hAnsi="宋体" w:hint="eastAsia"/>
                <w:sz w:val="22"/>
              </w:rPr>
              <w:t>φ</w:t>
            </w:r>
            <w:r>
              <w:rPr>
                <w:rFonts w:ascii="宋体" w:hAnsi="宋体"/>
                <w:sz w:val="22"/>
              </w:rPr>
              <w:t>1500</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w:t>
            </w:r>
            <w:r>
              <w:rPr>
                <w:rFonts w:ascii="宋体" w:hAnsi="宋体" w:hint="eastAsia"/>
                <w:sz w:val="22"/>
              </w:rPr>
              <w:t>次</w:t>
            </w:r>
          </w:p>
        </w:tc>
      </w:tr>
      <w:tr w:rsidR="00DA799A" w:rsidTr="00171B6E">
        <w:trPr>
          <w:trHeight w:val="301"/>
        </w:trPr>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污水管（不分管径）</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w:t>
            </w:r>
            <w:r>
              <w:rPr>
                <w:rFonts w:ascii="宋体" w:hAnsi="宋体" w:hint="eastAsia"/>
                <w:sz w:val="22"/>
              </w:rPr>
              <w:t>次</w:t>
            </w:r>
          </w:p>
        </w:tc>
      </w:tr>
      <w:tr w:rsidR="00DA799A" w:rsidTr="00171B6E">
        <w:trPr>
          <w:trHeight w:val="376"/>
        </w:trPr>
        <w:tc>
          <w:tcPr>
            <w:tcW w:w="4011" w:type="dxa"/>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窨井类别</w:t>
            </w:r>
          </w:p>
        </w:tc>
        <w:tc>
          <w:tcPr>
            <w:tcW w:w="3909" w:type="dxa"/>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清捞频率</w:t>
            </w:r>
          </w:p>
        </w:tc>
      </w:tr>
      <w:tr w:rsidR="00DA799A" w:rsidTr="00171B6E">
        <w:trPr>
          <w:trHeight w:val="297"/>
        </w:trPr>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雨水井</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12</w:t>
            </w:r>
            <w:r>
              <w:rPr>
                <w:rFonts w:ascii="宋体" w:hAnsi="宋体" w:hint="eastAsia"/>
                <w:sz w:val="22"/>
              </w:rPr>
              <w:t>次</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t>污水井</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12</w:t>
            </w:r>
            <w:r>
              <w:rPr>
                <w:rFonts w:ascii="宋体" w:hAnsi="宋体" w:hint="eastAsia"/>
                <w:sz w:val="22"/>
              </w:rPr>
              <w:t>次</w:t>
            </w:r>
          </w:p>
        </w:tc>
      </w:tr>
      <w:tr w:rsidR="00DA799A" w:rsidTr="00171B6E">
        <w:tc>
          <w:tcPr>
            <w:tcW w:w="4011" w:type="dxa"/>
          </w:tcPr>
          <w:p w:rsidR="00DA799A" w:rsidRDefault="00DA799A" w:rsidP="00171B6E">
            <w:pPr>
              <w:tabs>
                <w:tab w:val="left" w:pos="540"/>
                <w:tab w:val="left" w:pos="900"/>
              </w:tabs>
              <w:spacing w:line="400" w:lineRule="exact"/>
              <w:rPr>
                <w:rFonts w:ascii="宋体" w:hAnsi="宋体"/>
                <w:sz w:val="22"/>
              </w:rPr>
            </w:pPr>
            <w:r>
              <w:rPr>
                <w:rFonts w:ascii="宋体" w:hAnsi="宋体" w:hint="eastAsia"/>
                <w:sz w:val="22"/>
              </w:rPr>
              <w:lastRenderedPageBreak/>
              <w:t>雨水口</w:t>
            </w:r>
          </w:p>
        </w:tc>
        <w:tc>
          <w:tcPr>
            <w:tcW w:w="3909" w:type="dxa"/>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24</w:t>
            </w:r>
            <w:r>
              <w:rPr>
                <w:rFonts w:ascii="宋体" w:hAnsi="宋体" w:hint="eastAsia"/>
                <w:sz w:val="22"/>
              </w:rPr>
              <w:t>次</w:t>
            </w:r>
          </w:p>
        </w:tc>
      </w:tr>
    </w:tbl>
    <w:p w:rsidR="00DA799A" w:rsidRDefault="00DA799A" w:rsidP="00DA799A">
      <w:pPr>
        <w:snapToGrid w:val="0"/>
        <w:spacing w:line="300" w:lineRule="auto"/>
        <w:ind w:firstLineChars="150" w:firstLine="330"/>
        <w:rPr>
          <w:rFonts w:ascii="宋体" w:hAnsi="宋体" w:cs="宋体"/>
          <w:sz w:val="22"/>
        </w:rPr>
      </w:pPr>
    </w:p>
    <w:p w:rsidR="00DA799A" w:rsidRDefault="00DA799A" w:rsidP="00DA799A">
      <w:pPr>
        <w:snapToGrid w:val="0"/>
        <w:spacing w:line="300" w:lineRule="auto"/>
        <w:ind w:firstLineChars="200" w:firstLine="442"/>
        <w:rPr>
          <w:rFonts w:ascii="宋体" w:hAnsi="宋体" w:cs="宋体"/>
          <w:b/>
          <w:sz w:val="22"/>
        </w:rPr>
      </w:pPr>
      <w:bookmarkStart w:id="56" w:name="_Toc68354106"/>
      <w:r>
        <w:rPr>
          <w:rFonts w:ascii="宋体" w:hAnsi="宋体" w:cs="宋体" w:hint="eastAsia"/>
          <w:b/>
          <w:sz w:val="22"/>
        </w:rPr>
        <w:t>9.2.3绿化日常养护要求</w:t>
      </w:r>
      <w:bookmarkEnd w:id="56"/>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1）</w:t>
      </w:r>
      <w:r>
        <w:rPr>
          <w:rFonts w:ascii="宋体" w:hAnsi="宋体" w:cs="宋体" w:hint="eastAsia"/>
          <w:sz w:val="22"/>
        </w:rPr>
        <w:t>绿地要求：无枯枝死树、黄土不裸露、修剪规范、施肥合理、病虫害防治及时有效、绿地整洁无垃圾、无责任性投诉，保持良好的景观面貌。</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2）</w:t>
      </w:r>
      <w:r>
        <w:rPr>
          <w:rFonts w:ascii="宋体" w:hAnsi="宋体" w:cs="宋体" w:hint="eastAsia"/>
          <w:sz w:val="22"/>
        </w:rPr>
        <w:t>行道树要求：树种规格统一，植株青枝绿叶、修剪规范、整体面貌良好、树穴盖板平整（黄土不裸露）无垃圾积水、无倾斜株缺株死株、病虫害防治及时有效、护树桩绑扎规范无缺损、防台工作准备充分。</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3）</w:t>
      </w:r>
      <w:r>
        <w:rPr>
          <w:rFonts w:ascii="宋体" w:hAnsi="宋体" w:cs="宋体" w:hint="eastAsia"/>
          <w:sz w:val="22"/>
        </w:rPr>
        <w:t>园林小品、绿地及行道树附属设施以及其他相关设施养护得当、完整无缺损，保持良好的景观效果。</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4）</w:t>
      </w:r>
      <w:r>
        <w:rPr>
          <w:rFonts w:ascii="宋体" w:hAnsi="宋体" w:cs="宋体" w:hint="eastAsia"/>
          <w:sz w:val="22"/>
        </w:rPr>
        <w:t>对管理区域内的毁绿、占绿现象能及时发现，及时采取有效措施进行阻止并及时向采购人反馈沟通。</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5）</w:t>
      </w:r>
      <w:r>
        <w:rPr>
          <w:rFonts w:ascii="宋体" w:hAnsi="宋体" w:cs="宋体" w:hint="eastAsia"/>
          <w:sz w:val="22"/>
        </w:rPr>
        <w:t>绿化养护作业文明规范、安全操作，无不文明、不安全事故发生、无投诉事件。</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6）</w:t>
      </w:r>
      <w:r>
        <w:rPr>
          <w:rFonts w:ascii="宋体" w:hAnsi="宋体" w:cs="宋体" w:hint="eastAsia"/>
          <w:sz w:val="22"/>
        </w:rPr>
        <w:t>认真完成重大任务、重大检查以及管理部门布置的其他养护任务。</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（7）</w:t>
      </w:r>
      <w:r>
        <w:rPr>
          <w:rFonts w:ascii="宋体" w:hAnsi="宋体" w:hint="eastAsia"/>
          <w:sz w:val="22"/>
        </w:rPr>
        <w:t>绿化设施保养频率如下：</w:t>
      </w:r>
    </w:p>
    <w:tbl>
      <w:tblPr>
        <w:tblW w:w="0" w:type="auto"/>
        <w:jc w:val="center"/>
        <w:tblLayout w:type="fixed"/>
        <w:tblLook w:val="0000" w:firstRow="0" w:lastRow="0" w:firstColumn="0" w:lastColumn="0" w:noHBand="0" w:noVBand="0"/>
      </w:tblPr>
      <w:tblGrid>
        <w:gridCol w:w="3960"/>
        <w:gridCol w:w="3983"/>
      </w:tblGrid>
      <w:tr w:rsidR="00DA799A" w:rsidTr="00171B6E">
        <w:trPr>
          <w:trHeight w:val="271"/>
          <w:jc w:val="center"/>
        </w:trPr>
        <w:tc>
          <w:tcPr>
            <w:tcW w:w="3960" w:type="dxa"/>
            <w:tcBorders>
              <w:top w:val="single" w:sz="4" w:space="0" w:color="auto"/>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草花调换</w:t>
            </w:r>
          </w:p>
        </w:tc>
        <w:tc>
          <w:tcPr>
            <w:tcW w:w="3983" w:type="dxa"/>
            <w:tcBorders>
              <w:top w:val="single" w:sz="4" w:space="0" w:color="auto"/>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4</w:t>
            </w:r>
            <w:r>
              <w:rPr>
                <w:rFonts w:ascii="宋体" w:hAnsi="宋体" w:hint="eastAsia"/>
                <w:sz w:val="22"/>
              </w:rPr>
              <w:t>次以上</w:t>
            </w:r>
          </w:p>
        </w:tc>
      </w:tr>
      <w:tr w:rsidR="00DA799A" w:rsidTr="00171B6E">
        <w:trPr>
          <w:trHeight w:val="319"/>
          <w:jc w:val="center"/>
        </w:trPr>
        <w:tc>
          <w:tcPr>
            <w:tcW w:w="3960" w:type="dxa"/>
            <w:tcBorders>
              <w:top w:val="nil"/>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花灌木修剪</w:t>
            </w:r>
          </w:p>
        </w:tc>
        <w:tc>
          <w:tcPr>
            <w:tcW w:w="3983" w:type="dxa"/>
            <w:tcBorders>
              <w:top w:val="nil"/>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2</w:t>
            </w:r>
            <w:r>
              <w:rPr>
                <w:rFonts w:ascii="宋体" w:hAnsi="宋体" w:hint="eastAsia"/>
                <w:sz w:val="22"/>
              </w:rPr>
              <w:t>次</w:t>
            </w:r>
          </w:p>
        </w:tc>
      </w:tr>
      <w:tr w:rsidR="00DA799A" w:rsidTr="00171B6E">
        <w:trPr>
          <w:trHeight w:val="95"/>
          <w:jc w:val="center"/>
        </w:trPr>
        <w:tc>
          <w:tcPr>
            <w:tcW w:w="3960" w:type="dxa"/>
            <w:tcBorders>
              <w:top w:val="nil"/>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整形修剪</w:t>
            </w:r>
          </w:p>
        </w:tc>
        <w:tc>
          <w:tcPr>
            <w:tcW w:w="3983" w:type="dxa"/>
            <w:tcBorders>
              <w:top w:val="nil"/>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月</w:t>
            </w:r>
            <w:r>
              <w:rPr>
                <w:rFonts w:ascii="宋体" w:hAnsi="宋体"/>
                <w:sz w:val="22"/>
              </w:rPr>
              <w:t>1</w:t>
            </w:r>
            <w:r>
              <w:rPr>
                <w:rFonts w:ascii="宋体" w:hAnsi="宋体" w:hint="eastAsia"/>
                <w:sz w:val="22"/>
              </w:rPr>
              <w:t>次以上</w:t>
            </w:r>
          </w:p>
        </w:tc>
      </w:tr>
      <w:tr w:rsidR="00DA799A" w:rsidTr="00171B6E">
        <w:trPr>
          <w:trHeight w:val="217"/>
          <w:jc w:val="center"/>
        </w:trPr>
        <w:tc>
          <w:tcPr>
            <w:tcW w:w="3960" w:type="dxa"/>
            <w:tcBorders>
              <w:top w:val="nil"/>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草坪修剪</w:t>
            </w:r>
          </w:p>
        </w:tc>
        <w:tc>
          <w:tcPr>
            <w:tcW w:w="3983" w:type="dxa"/>
            <w:tcBorders>
              <w:top w:val="nil"/>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生长旺盛期半月</w:t>
            </w:r>
            <w:r>
              <w:rPr>
                <w:rFonts w:ascii="宋体" w:hAnsi="宋体"/>
                <w:sz w:val="22"/>
              </w:rPr>
              <w:t>1</w:t>
            </w:r>
            <w:r>
              <w:rPr>
                <w:rFonts w:ascii="宋体" w:hAnsi="宋体" w:hint="eastAsia"/>
                <w:sz w:val="22"/>
              </w:rPr>
              <w:t>次</w:t>
            </w:r>
          </w:p>
        </w:tc>
      </w:tr>
      <w:tr w:rsidR="00DA799A" w:rsidTr="00171B6E">
        <w:trPr>
          <w:trHeight w:val="211"/>
          <w:jc w:val="center"/>
        </w:trPr>
        <w:tc>
          <w:tcPr>
            <w:tcW w:w="3960" w:type="dxa"/>
            <w:tcBorders>
              <w:top w:val="nil"/>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行道树修剪</w:t>
            </w:r>
          </w:p>
        </w:tc>
        <w:tc>
          <w:tcPr>
            <w:tcW w:w="3983" w:type="dxa"/>
            <w:tcBorders>
              <w:top w:val="nil"/>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1</w:t>
            </w:r>
            <w:r>
              <w:rPr>
                <w:rFonts w:ascii="宋体" w:hAnsi="宋体" w:hint="eastAsia"/>
                <w:sz w:val="22"/>
              </w:rPr>
              <w:t>次</w:t>
            </w:r>
          </w:p>
        </w:tc>
      </w:tr>
      <w:tr w:rsidR="00DA799A" w:rsidTr="00171B6E">
        <w:trPr>
          <w:trHeight w:val="60"/>
          <w:jc w:val="center"/>
        </w:trPr>
        <w:tc>
          <w:tcPr>
            <w:tcW w:w="3960" w:type="dxa"/>
            <w:tcBorders>
              <w:top w:val="nil"/>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剥芽</w:t>
            </w:r>
          </w:p>
        </w:tc>
        <w:tc>
          <w:tcPr>
            <w:tcW w:w="3983" w:type="dxa"/>
            <w:tcBorders>
              <w:top w:val="nil"/>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sz w:val="22"/>
              </w:rPr>
              <w:t>1</w:t>
            </w:r>
            <w:r>
              <w:rPr>
                <w:rFonts w:ascii="宋体" w:hAnsi="宋体" w:hint="eastAsia"/>
                <w:sz w:val="22"/>
              </w:rPr>
              <w:t>年</w:t>
            </w:r>
            <w:r>
              <w:rPr>
                <w:rFonts w:ascii="宋体" w:hAnsi="宋体"/>
                <w:sz w:val="22"/>
              </w:rPr>
              <w:t>2</w:t>
            </w:r>
            <w:r>
              <w:rPr>
                <w:rFonts w:ascii="宋体" w:hAnsi="宋体" w:hint="eastAsia"/>
                <w:sz w:val="22"/>
              </w:rPr>
              <w:t>次</w:t>
            </w:r>
          </w:p>
        </w:tc>
      </w:tr>
      <w:tr w:rsidR="00DA799A" w:rsidTr="00171B6E">
        <w:trPr>
          <w:trHeight w:val="60"/>
          <w:jc w:val="center"/>
        </w:trPr>
        <w:tc>
          <w:tcPr>
            <w:tcW w:w="3960" w:type="dxa"/>
            <w:tcBorders>
              <w:top w:val="single" w:sz="4" w:space="0" w:color="auto"/>
              <w:left w:val="single" w:sz="4" w:space="0" w:color="auto"/>
              <w:bottom w:val="single" w:sz="4" w:space="0" w:color="auto"/>
              <w:right w:val="single" w:sz="4"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绿地保洁</w:t>
            </w:r>
          </w:p>
        </w:tc>
        <w:tc>
          <w:tcPr>
            <w:tcW w:w="3983" w:type="dxa"/>
            <w:tcBorders>
              <w:top w:val="single" w:sz="4" w:space="0" w:color="auto"/>
              <w:left w:val="nil"/>
              <w:bottom w:val="single" w:sz="4" w:space="0" w:color="auto"/>
              <w:right w:val="single" w:sz="8" w:space="0" w:color="auto"/>
            </w:tcBorders>
            <w:vAlign w:val="center"/>
          </w:tcPr>
          <w:p w:rsidR="00DA799A" w:rsidRDefault="00DA799A" w:rsidP="00171B6E">
            <w:pPr>
              <w:tabs>
                <w:tab w:val="left" w:pos="540"/>
                <w:tab w:val="left" w:pos="900"/>
              </w:tabs>
              <w:spacing w:line="400" w:lineRule="exact"/>
              <w:jc w:val="center"/>
              <w:rPr>
                <w:rFonts w:ascii="宋体" w:hAnsi="宋体"/>
                <w:sz w:val="22"/>
              </w:rPr>
            </w:pPr>
            <w:r>
              <w:rPr>
                <w:rFonts w:ascii="宋体" w:hAnsi="宋体" w:hint="eastAsia"/>
                <w:sz w:val="22"/>
              </w:rPr>
              <w:t>早晚全面保洁不少于</w:t>
            </w:r>
            <w:r>
              <w:rPr>
                <w:rFonts w:ascii="宋体" w:hAnsi="宋体"/>
                <w:sz w:val="22"/>
              </w:rPr>
              <w:t>2</w:t>
            </w:r>
            <w:r>
              <w:rPr>
                <w:rFonts w:ascii="宋体" w:hAnsi="宋体" w:hint="eastAsia"/>
                <w:sz w:val="22"/>
              </w:rPr>
              <w:t>次</w:t>
            </w:r>
          </w:p>
        </w:tc>
      </w:tr>
    </w:tbl>
    <w:p w:rsidR="00DA799A" w:rsidRDefault="00DA799A" w:rsidP="00DA799A">
      <w:pPr>
        <w:snapToGrid w:val="0"/>
        <w:spacing w:line="300" w:lineRule="auto"/>
        <w:ind w:firstLineChars="150" w:firstLine="330"/>
        <w:rPr>
          <w:rFonts w:ascii="宋体" w:hAnsi="宋体" w:cs="宋体"/>
          <w:sz w:val="22"/>
        </w:rPr>
      </w:pPr>
    </w:p>
    <w:p w:rsidR="00DA799A" w:rsidRDefault="00DA799A" w:rsidP="00DA799A">
      <w:pPr>
        <w:snapToGrid w:val="0"/>
        <w:spacing w:line="300" w:lineRule="auto"/>
        <w:ind w:firstLineChars="200" w:firstLine="442"/>
        <w:rPr>
          <w:rFonts w:ascii="宋体" w:hAnsi="宋体" w:cs="宋体"/>
          <w:b/>
          <w:sz w:val="22"/>
        </w:rPr>
      </w:pPr>
      <w:bookmarkStart w:id="57" w:name="_Toc68354107"/>
      <w:r>
        <w:rPr>
          <w:rFonts w:ascii="宋体" w:hAnsi="宋体" w:cs="宋体" w:hint="eastAsia"/>
          <w:b/>
          <w:sz w:val="22"/>
        </w:rPr>
        <w:t>9.2.4环卫日常工作要求</w:t>
      </w:r>
      <w:bookmarkEnd w:id="57"/>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1）</w:t>
      </w:r>
      <w:r>
        <w:rPr>
          <w:rFonts w:ascii="宋体" w:hAnsi="宋体" w:cs="宋体" w:hint="eastAsia"/>
          <w:sz w:val="22"/>
        </w:rPr>
        <w:t>道路机械作业符合作业要求。路面应干净，无积水。冬天3度以下不宜冲洗，夏天气温30℃以上，每天洒水不少于2次。</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2）</w:t>
      </w:r>
      <w:r>
        <w:rPr>
          <w:rFonts w:ascii="宋体" w:hAnsi="宋体" w:cs="宋体" w:hint="eastAsia"/>
          <w:sz w:val="22"/>
        </w:rPr>
        <w:t>道路每天按规定清扫养护，人行道路面、下水口、树穴、隔离护栏、窨井面板、废物箱等应整洁，路面应见本色。</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3）</w:t>
      </w:r>
      <w:r>
        <w:rPr>
          <w:rFonts w:ascii="宋体" w:hAnsi="宋体" w:cs="宋体" w:hint="eastAsia"/>
          <w:sz w:val="22"/>
        </w:rPr>
        <w:t>养护作业时，要充分利用机械设备，车行道上操作时要求避开上、下班高峰时间。道路的清扫、冲洗做到道路两侧清扫、冲洗。</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4）</w:t>
      </w:r>
      <w:r>
        <w:rPr>
          <w:rFonts w:ascii="宋体" w:hAnsi="宋体" w:cs="宋体" w:hint="eastAsia"/>
          <w:sz w:val="22"/>
        </w:rPr>
        <w:t>保持道路废物箱设施完好，箱体周围地面应无抛散存留垃圾，废物箱不满溢。</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5）</w:t>
      </w:r>
      <w:r>
        <w:rPr>
          <w:rFonts w:ascii="宋体" w:hAnsi="宋体" w:cs="宋体" w:hint="eastAsia"/>
          <w:sz w:val="22"/>
        </w:rPr>
        <w:t>日常养护内业资料齐全，定期上报养护作业计划，做到有计划、有记录、有统计，并且资料与实际养护情况相符。</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6）</w:t>
      </w:r>
      <w:r>
        <w:rPr>
          <w:rFonts w:ascii="宋体" w:hAnsi="宋体" w:cs="宋体" w:hint="eastAsia"/>
          <w:sz w:val="22"/>
        </w:rPr>
        <w:t>遇到突发事件或自然灾害，必须服从采购人的指挥与安排及时进行处理。包括道路路面上市容保障任务和市容整治任务（如：无主垃圾的处理、清除渣土、油滞、道路红线内黑色广告等不可预见的因素）。</w:t>
      </w:r>
    </w:p>
    <w:p w:rsidR="00DA799A" w:rsidRDefault="00DA799A" w:rsidP="00DA799A">
      <w:pPr>
        <w:tabs>
          <w:tab w:val="left" w:pos="540"/>
          <w:tab w:val="left" w:pos="900"/>
        </w:tabs>
        <w:snapToGrid w:val="0"/>
        <w:spacing w:line="300" w:lineRule="auto"/>
        <w:ind w:firstLineChars="100" w:firstLine="220"/>
        <w:rPr>
          <w:rFonts w:ascii="宋体" w:hAnsi="宋体" w:cs="宋体"/>
          <w:sz w:val="22"/>
        </w:rPr>
      </w:pPr>
      <w:r>
        <w:rPr>
          <w:rFonts w:ascii="宋体" w:hAnsi="宋体" w:cs="宋体" w:hint="eastAsia"/>
          <w:bCs/>
          <w:sz w:val="22"/>
        </w:rPr>
        <w:t>（7）道</w:t>
      </w:r>
      <w:r>
        <w:rPr>
          <w:rFonts w:ascii="宋体" w:hAnsi="宋体" w:cs="宋体" w:hint="eastAsia"/>
          <w:sz w:val="22"/>
        </w:rPr>
        <w:t>路清扫：车行道：机械清扫每天2次，机械冲洗、洒水每天1次，人工清扫每天2遍。人行道：人工清扫每天2遍，人工巡回保洁每天3遍。</w:t>
      </w:r>
    </w:p>
    <w:p w:rsidR="00DA799A" w:rsidRDefault="00DA799A" w:rsidP="00DA799A">
      <w:pPr>
        <w:snapToGrid w:val="0"/>
        <w:spacing w:line="300" w:lineRule="auto"/>
        <w:ind w:firstLineChars="200" w:firstLine="442"/>
        <w:rPr>
          <w:rFonts w:ascii="宋体" w:hAnsi="宋体" w:cs="宋体"/>
          <w:b/>
          <w:sz w:val="22"/>
        </w:rPr>
      </w:pPr>
      <w:bookmarkStart w:id="58" w:name="_Toc68354108"/>
      <w:r>
        <w:rPr>
          <w:rFonts w:ascii="宋体" w:hAnsi="宋体" w:cs="宋体" w:hint="eastAsia"/>
          <w:b/>
          <w:sz w:val="22"/>
        </w:rPr>
        <w:lastRenderedPageBreak/>
        <w:t>9.2.5专用设施日常维护工作要求</w:t>
      </w:r>
      <w:bookmarkEnd w:id="58"/>
    </w:p>
    <w:p w:rsidR="00DA799A" w:rsidRDefault="00DA799A" w:rsidP="00DA799A">
      <w:pPr>
        <w:tabs>
          <w:tab w:val="left" w:pos="540"/>
          <w:tab w:val="left" w:pos="900"/>
        </w:tabs>
        <w:spacing w:line="400" w:lineRule="exact"/>
        <w:ind w:firstLineChars="200" w:firstLine="442"/>
        <w:rPr>
          <w:rFonts w:ascii="宋体" w:hAnsi="宋体"/>
          <w:b/>
          <w:sz w:val="22"/>
          <w:szCs w:val="22"/>
        </w:rPr>
      </w:pPr>
      <w:bookmarkStart w:id="59" w:name="_Toc68354109"/>
      <w:r>
        <w:rPr>
          <w:rFonts w:ascii="宋体" w:hAnsi="宋体" w:cs="宋体" w:hint="eastAsia"/>
          <w:b/>
          <w:sz w:val="22"/>
        </w:rPr>
        <w:t>9.2.5</w:t>
      </w:r>
      <w:bookmarkEnd w:id="59"/>
      <w:r>
        <w:rPr>
          <w:rFonts w:ascii="宋体" w:hAnsi="宋体" w:cs="宋体" w:hint="eastAsia"/>
          <w:b/>
          <w:sz w:val="22"/>
        </w:rPr>
        <w:t>.1</w:t>
      </w:r>
      <w:r>
        <w:rPr>
          <w:rFonts w:ascii="宋体" w:hAnsi="宋体" w:hint="eastAsia"/>
          <w:b/>
          <w:color w:val="000000"/>
          <w:sz w:val="22"/>
          <w:szCs w:val="22"/>
        </w:rPr>
        <w:t>河道、河道绿化</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（1）水域保洁。水面及坡面应保持基本清洁，坡面垃圾及时清除。汛期的保洁应服从河道防汛调度要求。</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（2）集中打捞拦漂设施拦截的漂浮物，做到垃圾当日清除。</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（3）作业船只应选用无溢油污染、噪音低的环保型船舶。船舶设施应定期维护，保持完好。作业时须安全操作并做好防护措施。</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（4）防汛通道路面、边沟、下水口、树穴等应保持整洁。</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（5）清扫的垃圾应集中堆放并及时清理，严禁就地焚烧。</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（6）河道水体应无恶臭、无异味、无异色，水质达标。</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（7）河道绿化参照绿化日常养护要求。</w:t>
      </w:r>
    </w:p>
    <w:p w:rsidR="00DA799A" w:rsidRDefault="00DA799A" w:rsidP="00DA799A">
      <w:pPr>
        <w:tabs>
          <w:tab w:val="left" w:pos="540"/>
          <w:tab w:val="left" w:pos="900"/>
        </w:tabs>
        <w:spacing w:line="400" w:lineRule="exact"/>
        <w:ind w:firstLineChars="200" w:firstLine="442"/>
        <w:rPr>
          <w:rFonts w:ascii="宋体" w:hAnsi="宋体" w:cs="宋体"/>
          <w:b/>
          <w:sz w:val="22"/>
        </w:rPr>
      </w:pPr>
      <w:r>
        <w:rPr>
          <w:rFonts w:ascii="宋体" w:hAnsi="宋体" w:cs="宋体" w:hint="eastAsia"/>
          <w:b/>
          <w:sz w:val="22"/>
        </w:rPr>
        <w:t>9.2.5.2路灯</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1）</w:t>
      </w:r>
      <w:r>
        <w:rPr>
          <w:rFonts w:ascii="宋体" w:hAnsi="宋体" w:cs="宋体" w:hint="eastAsia"/>
          <w:sz w:val="22"/>
        </w:rPr>
        <w:t>亮灯率：道路路灯和景观灯亮灯率达到100%。</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2）</w:t>
      </w:r>
      <w:r>
        <w:rPr>
          <w:rFonts w:ascii="宋体" w:hAnsi="宋体" w:cs="宋体" w:hint="eastAsia"/>
          <w:sz w:val="22"/>
        </w:rPr>
        <w:t>灯具：灯具保持整洁、安装稳固、部件完整、连接可靠、运行安全。</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3）</w:t>
      </w:r>
      <w:r>
        <w:rPr>
          <w:rFonts w:ascii="宋体" w:hAnsi="宋体" w:cs="宋体" w:hint="eastAsia"/>
          <w:sz w:val="22"/>
        </w:rPr>
        <w:t>灯杆：灯杆保持无倾斜、弯曲、安埋稳固、链接可靠、部件齐全、外观整洁、接地可靠有效。</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w:t>
      </w:r>
      <w:r>
        <w:rPr>
          <w:rFonts w:ascii="宋体" w:hAnsi="宋体" w:cs="宋体" w:hint="eastAsia"/>
          <w:bCs/>
          <w:sz w:val="22"/>
        </w:rPr>
        <w:t>4）</w:t>
      </w:r>
      <w:r>
        <w:rPr>
          <w:rFonts w:ascii="宋体" w:hAnsi="宋体" w:cs="宋体" w:hint="eastAsia"/>
          <w:sz w:val="22"/>
        </w:rPr>
        <w:t>电缆：电缆绝缘良好、接地可靠、连接牢固、无漏电、无接头过热现象、定期进行绝缘测试。</w:t>
      </w:r>
    </w:p>
    <w:p w:rsidR="00DA799A" w:rsidRDefault="00DA799A" w:rsidP="00DA799A">
      <w:pPr>
        <w:snapToGrid w:val="0"/>
        <w:spacing w:line="300" w:lineRule="auto"/>
        <w:ind w:firstLineChars="100" w:firstLine="220"/>
        <w:rPr>
          <w:rFonts w:ascii="宋体" w:hAnsi="宋体" w:cs="宋体"/>
          <w:sz w:val="22"/>
        </w:rPr>
      </w:pPr>
      <w:r>
        <w:rPr>
          <w:rFonts w:ascii="宋体" w:hAnsi="宋体" w:cs="宋体" w:hint="eastAsia"/>
          <w:sz w:val="22"/>
        </w:rPr>
        <w:t>（</w:t>
      </w:r>
      <w:r>
        <w:rPr>
          <w:rFonts w:ascii="宋体" w:hAnsi="宋体" w:cs="宋体" w:hint="eastAsia"/>
          <w:bCs/>
          <w:sz w:val="22"/>
        </w:rPr>
        <w:t>5）</w:t>
      </w:r>
      <w:r>
        <w:rPr>
          <w:rFonts w:ascii="宋体" w:hAnsi="宋体" w:cs="宋体" w:hint="eastAsia"/>
          <w:sz w:val="22"/>
        </w:rPr>
        <w:t>配电箱：配电箱保持平整稳固，箱体内外清洁、无异物、标志明显、齐全、出入箱导线连接良好，箱内电器工作正常，电器导线排列整齐，连接可靠，箱体无破损，箱门锁闭灵活有效，箱体接地可靠。</w:t>
      </w:r>
    </w:p>
    <w:p w:rsidR="00DA799A" w:rsidRDefault="00DA799A" w:rsidP="00DA799A">
      <w:pPr>
        <w:tabs>
          <w:tab w:val="left" w:pos="720"/>
        </w:tabs>
        <w:adjustRightInd w:val="0"/>
        <w:snapToGrid w:val="0"/>
        <w:spacing w:line="300" w:lineRule="auto"/>
        <w:ind w:firstLineChars="100" w:firstLine="220"/>
        <w:rPr>
          <w:rFonts w:ascii="宋体" w:hAnsi="宋体" w:cs="宋体"/>
          <w:sz w:val="22"/>
        </w:rPr>
      </w:pPr>
      <w:r>
        <w:rPr>
          <w:rFonts w:ascii="宋体" w:hAnsi="宋体" w:cs="宋体" w:hint="eastAsia"/>
          <w:sz w:val="22"/>
        </w:rPr>
        <w:t>（6）路灯设施养护频率：灯容灯貌每天检查1次，定期检查线路，加强供电电源管理，确保安全。</w:t>
      </w:r>
    </w:p>
    <w:p w:rsidR="00DA799A" w:rsidRDefault="00DA799A" w:rsidP="00DA799A">
      <w:pPr>
        <w:tabs>
          <w:tab w:val="left" w:pos="540"/>
          <w:tab w:val="left" w:pos="900"/>
        </w:tabs>
        <w:spacing w:line="400" w:lineRule="exact"/>
        <w:ind w:firstLineChars="150" w:firstLine="331"/>
        <w:rPr>
          <w:rFonts w:ascii="宋体" w:hAnsi="宋体"/>
          <w:kern w:val="0"/>
          <w:szCs w:val="21"/>
        </w:rPr>
      </w:pPr>
      <w:r>
        <w:rPr>
          <w:rFonts w:ascii="宋体" w:hAnsi="宋体" w:cs="宋体" w:hint="eastAsia"/>
          <w:b/>
          <w:bCs/>
          <w:sz w:val="22"/>
        </w:rPr>
        <w:t>9.2.5.3海关监控</w:t>
      </w:r>
      <w:r>
        <w:rPr>
          <w:rFonts w:ascii="宋体" w:hAnsi="宋体" w:hint="eastAsia"/>
          <w:kern w:val="0"/>
          <w:szCs w:val="21"/>
        </w:rPr>
        <w:t xml:space="preserve">  </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（1）视频信号线路、摄像机信号线路的检测、故障排除、隐患排查。</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 xml:space="preserve">（2）所有接口、线路接口的检测、数据接头的更换等。 </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（3）监控系统前端摄像机的镜头清理、设备除尘、位置调整、设备维修及更换、故障排除等。</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 xml:space="preserve">（4）监控主机设备检测、设备除尘、系统维护、设备维护、故障排除等。 </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（5）监控软件检测、软件升级、软件维护、数据备份、故障排除等。</w:t>
      </w:r>
    </w:p>
    <w:p w:rsidR="00DA799A" w:rsidRDefault="00DA799A" w:rsidP="00DA799A">
      <w:pPr>
        <w:snapToGrid w:val="0"/>
        <w:spacing w:line="300" w:lineRule="auto"/>
        <w:ind w:firstLineChars="200" w:firstLine="440"/>
        <w:rPr>
          <w:rFonts w:ascii="宋体" w:hAnsi="宋体" w:cs="宋体"/>
          <w:sz w:val="22"/>
        </w:rPr>
      </w:pPr>
      <w:r>
        <w:rPr>
          <w:rFonts w:ascii="宋体" w:hAnsi="宋体" w:cs="宋体" w:hint="eastAsia"/>
          <w:sz w:val="22"/>
        </w:rPr>
        <w:t>（6）现场技术支持服务：7*24小时响应，提供专业技术支撑保障服务。</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 xml:space="preserve">每个月进行 1 次硬件预防性维护保养，一般故障的排除，清理工作、现场设备的巡视（所有视频监控前端设备包括摄像机、杆体、基础、箱体等)进行一次巡检，确保设备正常稳定工作）。并依据设备特性及要求进行相应程度的处理。提供硬件设备月度巡检和按需响应支持服务，巡检频率为每月1次，并出具巡检报告。 </w:t>
      </w:r>
    </w:p>
    <w:p w:rsidR="00DA799A" w:rsidRDefault="00DA799A" w:rsidP="00DA799A">
      <w:pPr>
        <w:snapToGrid w:val="0"/>
        <w:spacing w:line="300" w:lineRule="auto"/>
        <w:ind w:firstLineChars="150" w:firstLine="330"/>
        <w:rPr>
          <w:rFonts w:ascii="宋体" w:hAnsi="宋体"/>
          <w:kern w:val="0"/>
          <w:szCs w:val="21"/>
        </w:rPr>
      </w:pPr>
      <w:r>
        <w:rPr>
          <w:rFonts w:ascii="宋体" w:hAnsi="宋体" w:cs="宋体" w:hint="eastAsia"/>
          <w:sz w:val="22"/>
        </w:rPr>
        <w:t>月检在每个月度最后一个天前完成，年检在当年 12 月 31 日前完成。并提供相关月度、季</w:t>
      </w:r>
      <w:r>
        <w:rPr>
          <w:rFonts w:ascii="宋体" w:hAnsi="宋体" w:hint="eastAsia"/>
          <w:kern w:val="0"/>
          <w:szCs w:val="21"/>
        </w:rPr>
        <w:t>度、年度巡检记录、维护报告。</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前端监控设备保修服务方式一般以现场维修为主。接到故障通知后，对设备一般性</w:t>
      </w:r>
      <w:r>
        <w:rPr>
          <w:rFonts w:ascii="宋体" w:hAnsi="宋体" w:cs="宋体" w:hint="eastAsia"/>
          <w:sz w:val="22"/>
        </w:rPr>
        <w:lastRenderedPageBreak/>
        <w:t>故障4小时内到达现场进行响应，通过远程或现场技术支持，确保在最短时间内进行修复；如无法修复，则需要同类型设备替换的，则提前告知。</w:t>
      </w:r>
    </w:p>
    <w:p w:rsidR="00DA799A" w:rsidRDefault="00DA799A" w:rsidP="00DA799A">
      <w:pPr>
        <w:tabs>
          <w:tab w:val="left" w:pos="3060"/>
        </w:tabs>
        <w:snapToGrid w:val="0"/>
        <w:spacing w:line="360" w:lineRule="auto"/>
        <w:ind w:firstLineChars="200" w:firstLine="442"/>
        <w:rPr>
          <w:rFonts w:ascii="宋体" w:hAnsi="宋体" w:cs="宋体"/>
          <w:b/>
          <w:bCs/>
          <w:sz w:val="22"/>
        </w:rPr>
      </w:pPr>
      <w:r>
        <w:rPr>
          <w:rFonts w:ascii="宋体" w:hAnsi="宋体" w:cs="宋体" w:hint="eastAsia"/>
          <w:b/>
          <w:bCs/>
          <w:sz w:val="22"/>
        </w:rPr>
        <w:t>9.2.5.4海关卡口、围网、水体活化设备</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海关卡口、围网设施养护频率如下：保洁每天2次，每月清洗一次。</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color w:val="404040"/>
          <w:sz w:val="22"/>
        </w:rPr>
        <w:t>定期清除围网上的污垢、杂草、攀附物等，避免腐蚀或遮挡监控视线。</w:t>
      </w:r>
    </w:p>
    <w:p w:rsidR="00DA799A" w:rsidRDefault="00DA799A" w:rsidP="00DA799A">
      <w:pPr>
        <w:tabs>
          <w:tab w:val="left" w:pos="540"/>
          <w:tab w:val="left" w:pos="900"/>
        </w:tabs>
        <w:snapToGrid w:val="0"/>
        <w:spacing w:line="300" w:lineRule="auto"/>
        <w:ind w:firstLineChars="150" w:firstLine="330"/>
        <w:rPr>
          <w:rFonts w:ascii="宋体" w:hAnsi="宋体" w:cs="宋体"/>
          <w:color w:val="404040"/>
          <w:sz w:val="22"/>
        </w:rPr>
      </w:pPr>
      <w:r>
        <w:rPr>
          <w:rFonts w:ascii="宋体" w:hAnsi="宋体" w:cs="宋体" w:hint="eastAsia"/>
          <w:color w:val="404040"/>
          <w:sz w:val="22"/>
        </w:rPr>
        <w:t>围网发现锈蚀需及时打磨除锈，并补刷防锈漆或防腐涂层。</w:t>
      </w:r>
    </w:p>
    <w:p w:rsidR="00DA799A" w:rsidRDefault="00DA799A" w:rsidP="00DA799A">
      <w:pPr>
        <w:snapToGrid w:val="0"/>
        <w:spacing w:line="300" w:lineRule="auto"/>
        <w:ind w:firstLineChars="150" w:firstLine="330"/>
        <w:rPr>
          <w:rFonts w:ascii="宋体" w:hAnsi="宋体" w:cs="宋体"/>
          <w:sz w:val="22"/>
        </w:rPr>
      </w:pPr>
      <w:r>
        <w:rPr>
          <w:rFonts w:ascii="宋体" w:hAnsi="宋体" w:cs="宋体" w:hint="eastAsia"/>
          <w:sz w:val="22"/>
        </w:rPr>
        <w:t>需每日检查水体活化设备是否正常运转，</w:t>
      </w:r>
      <w:r>
        <w:rPr>
          <w:rFonts w:ascii="宋体" w:hAnsi="宋体" w:cs="宋体"/>
          <w:sz w:val="22"/>
        </w:rPr>
        <w:t>有无异响、异常振动。及时清理设备周围的垃圾、水草等杂物。检查电缆有无破损、老化。</w:t>
      </w:r>
    </w:p>
    <w:p w:rsidR="00DA799A" w:rsidRDefault="00DA799A" w:rsidP="00DA799A">
      <w:pPr>
        <w:widowControl/>
        <w:tabs>
          <w:tab w:val="left" w:pos="720"/>
        </w:tabs>
        <w:adjustRightInd w:val="0"/>
        <w:ind w:left="4620" w:hangingChars="2100" w:hanging="4620"/>
        <w:jc w:val="left"/>
        <w:rPr>
          <w:b/>
          <w:bCs/>
        </w:rPr>
      </w:pPr>
      <w:r>
        <w:rPr>
          <w:rFonts w:ascii="宋体" w:hAnsi="宋体" w:cs="宋体" w:hint="eastAsia"/>
          <w:sz w:val="22"/>
        </w:rPr>
        <w:t xml:space="preserve">    </w:t>
      </w:r>
      <w:r>
        <w:rPr>
          <w:rFonts w:hint="eastAsia"/>
          <w:b/>
          <w:bCs/>
        </w:rPr>
        <w:t>9.2.6</w:t>
      </w:r>
      <w:r>
        <w:rPr>
          <w:rFonts w:hint="eastAsia"/>
          <w:b/>
          <w:bCs/>
        </w:rPr>
        <w:t>交通指引设施养护标准</w:t>
      </w:r>
    </w:p>
    <w:p w:rsidR="00DA799A" w:rsidRDefault="00DA799A" w:rsidP="00DA799A">
      <w:pPr>
        <w:widowControl/>
        <w:tabs>
          <w:tab w:val="left" w:pos="540"/>
          <w:tab w:val="left" w:pos="900"/>
        </w:tabs>
        <w:spacing w:line="400" w:lineRule="exact"/>
        <w:ind w:firstLineChars="200" w:firstLine="442"/>
        <w:jc w:val="left"/>
        <w:rPr>
          <w:rFonts w:ascii="宋体" w:hAnsi="宋体" w:cs="宋体"/>
          <w:b/>
          <w:bCs/>
          <w:sz w:val="22"/>
        </w:rPr>
      </w:pPr>
      <w:r>
        <w:rPr>
          <w:rFonts w:ascii="宋体" w:hAnsi="宋体" w:cs="宋体" w:hint="eastAsia"/>
          <w:b/>
          <w:bCs/>
          <w:sz w:val="22"/>
        </w:rPr>
        <w:t>9.2.6.1标志牌及标志杆相关技术要求</w:t>
      </w:r>
    </w:p>
    <w:p w:rsidR="00DA799A" w:rsidRDefault="00DA799A" w:rsidP="00DA799A">
      <w:pPr>
        <w:widowControl/>
        <w:snapToGrid w:val="0"/>
        <w:spacing w:line="300" w:lineRule="auto"/>
        <w:ind w:leftChars="208" w:left="547" w:hangingChars="50" w:hanging="110"/>
        <w:jc w:val="left"/>
        <w:rPr>
          <w:rFonts w:ascii="宋体" w:hAnsi="宋体" w:cs="宋体"/>
          <w:sz w:val="22"/>
        </w:rPr>
      </w:pPr>
      <w:r>
        <w:rPr>
          <w:rFonts w:ascii="宋体" w:hAnsi="宋体" w:cs="宋体" w:hint="eastAsia"/>
          <w:sz w:val="22"/>
        </w:rPr>
        <w:t>1标志板的整体要求</w:t>
      </w:r>
    </w:p>
    <w:p w:rsidR="00DA799A" w:rsidRDefault="00DA799A" w:rsidP="00DA799A">
      <w:pPr>
        <w:widowControl/>
        <w:adjustRightInd w:val="0"/>
        <w:snapToGrid w:val="0"/>
        <w:spacing w:line="360" w:lineRule="auto"/>
        <w:ind w:firstLineChars="200" w:firstLine="420"/>
        <w:jc w:val="left"/>
        <w:rPr>
          <w:szCs w:val="21"/>
        </w:rPr>
      </w:pPr>
      <w:r>
        <w:rPr>
          <w:szCs w:val="21"/>
        </w:rPr>
        <w:t>1.1 </w:t>
      </w:r>
      <w:r>
        <w:rPr>
          <w:szCs w:val="21"/>
        </w:rPr>
        <w:t>标志板的形状、图案、颜色、文字等要求</w:t>
      </w:r>
      <w:r>
        <w:rPr>
          <w:szCs w:val="21"/>
        </w:rPr>
        <w:t>:</w:t>
      </w:r>
    </w:p>
    <w:p w:rsidR="00DA799A" w:rsidRDefault="00DA799A" w:rsidP="00DA799A">
      <w:pPr>
        <w:widowControl/>
        <w:adjustRightInd w:val="0"/>
        <w:snapToGrid w:val="0"/>
        <w:spacing w:line="360" w:lineRule="auto"/>
        <w:ind w:firstLine="480"/>
        <w:jc w:val="left"/>
        <w:rPr>
          <w:szCs w:val="21"/>
        </w:rPr>
      </w:pPr>
      <w:r>
        <w:rPr>
          <w:szCs w:val="21"/>
        </w:rPr>
        <w:t>  a</w:t>
      </w:r>
      <w:r>
        <w:rPr>
          <w:szCs w:val="21"/>
        </w:rPr>
        <w:t>、新设的标志按</w:t>
      </w:r>
      <w:r>
        <w:rPr>
          <w:rFonts w:hint="eastAsia"/>
          <w:szCs w:val="21"/>
        </w:rPr>
        <w:t>采购人</w:t>
      </w:r>
      <w:r>
        <w:rPr>
          <w:szCs w:val="21"/>
        </w:rPr>
        <w:t>提供的设计要求或现场交底要求制作；</w:t>
      </w:r>
    </w:p>
    <w:p w:rsidR="00DA799A" w:rsidRDefault="00DA799A" w:rsidP="00DA799A">
      <w:pPr>
        <w:widowControl/>
        <w:spacing w:line="300" w:lineRule="auto"/>
        <w:ind w:leftChars="208" w:left="752" w:hangingChars="150" w:hanging="315"/>
        <w:jc w:val="left"/>
        <w:rPr>
          <w:rFonts w:ascii="宋体" w:hAnsi="宋体" w:cs="宋体"/>
          <w:sz w:val="22"/>
        </w:rPr>
      </w:pPr>
      <w:r>
        <w:rPr>
          <w:szCs w:val="21"/>
        </w:rPr>
        <w:t>  </w:t>
      </w:r>
      <w:r>
        <w:rPr>
          <w:rFonts w:hint="eastAsia"/>
          <w:szCs w:val="21"/>
        </w:rPr>
        <w:t xml:space="preserve"> </w:t>
      </w:r>
      <w:r>
        <w:rPr>
          <w:szCs w:val="21"/>
        </w:rPr>
        <w:t>b</w:t>
      </w:r>
      <w:r>
        <w:rPr>
          <w:szCs w:val="21"/>
        </w:rPr>
        <w:t>、维修更换的标志应与</w:t>
      </w:r>
      <w:r>
        <w:rPr>
          <w:rFonts w:ascii="宋体" w:hAnsi="宋体" w:cs="宋体"/>
          <w:sz w:val="22"/>
        </w:rPr>
        <w:t xml:space="preserve"> </w:t>
      </w:r>
      <w:r>
        <w:rPr>
          <w:szCs w:val="21"/>
        </w:rPr>
        <w:t>原标志保持一致。</w:t>
      </w:r>
      <w:r>
        <w:rPr>
          <w:rFonts w:ascii="宋体" w:hAnsi="宋体" w:cs="宋体"/>
          <w:sz w:val="22"/>
        </w:rPr>
        <w:t xml:space="preserve">                                                                                                                                                                                                                                                                                                                                                                                                                                                                                                                                                                                                                                                                                                                                                                                                                                                                                                                                                                                                                                                                                                                                                                                                                                                                                         </w:t>
      </w:r>
      <w:bookmarkStart w:id="60" w:name="_Toc460922290"/>
      <w:bookmarkStart w:id="61" w:name="_Toc463690203"/>
      <w:r>
        <w:rPr>
          <w:rFonts w:ascii="宋体" w:hAnsi="宋体" w:cs="宋体" w:hint="eastAsia"/>
          <w:sz w:val="22"/>
        </w:rPr>
        <w:t>1.2 标志板的外形尺寸允许偏差为±0 .5％，邻边的夹角允许偏差为±0.5°，对标志板的边缘和夹角应适当倒棱，呈圆滑状。</w:t>
      </w:r>
    </w:p>
    <w:p w:rsidR="00DA799A" w:rsidRDefault="00DA799A" w:rsidP="00DA799A">
      <w:pPr>
        <w:widowControl/>
        <w:adjustRightInd w:val="0"/>
        <w:snapToGrid w:val="0"/>
        <w:spacing w:line="360" w:lineRule="auto"/>
        <w:ind w:firstLineChars="200" w:firstLine="420"/>
        <w:jc w:val="left"/>
        <w:rPr>
          <w:szCs w:val="21"/>
        </w:rPr>
      </w:pPr>
      <w:r>
        <w:rPr>
          <w:szCs w:val="21"/>
        </w:rPr>
        <w:t>1.3 </w:t>
      </w:r>
      <w:r>
        <w:rPr>
          <w:szCs w:val="21"/>
        </w:rPr>
        <w:t>标志板底板材料采用铝合金，板面应平整，表面无明显皱纹，凹痕式变形。按</w:t>
      </w:r>
      <w:r>
        <w:rPr>
          <w:szCs w:val="21"/>
        </w:rPr>
        <w:t>JT/T279-2004</w:t>
      </w:r>
      <w:r>
        <w:rPr>
          <w:szCs w:val="21"/>
        </w:rPr>
        <w:t>规定的方法测量，标志板每平方米范围内的平整度公差不得大于</w:t>
      </w:r>
      <w:r>
        <w:rPr>
          <w:szCs w:val="21"/>
        </w:rPr>
        <w:t>1.0mm</w:t>
      </w:r>
      <w:r>
        <w:rPr>
          <w:szCs w:val="21"/>
        </w:rPr>
        <w:t>。</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1.4 按JT/T279-2004的方法检测，标志板不允许存在以下缺陷：</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a、裂纹；</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b、明显的划痕、损伤和颜色不均匀。</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1.5 反光膜应尽可能减少拼接，当标志板的长度（或宽度）、直径小于反光膜产品的最大宽度时，不应有拼接缝；</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1.6 当粘贴反光膜不可避免出现接缝时，应使用反光膜产品的最大宽度进行拼接。接缝以搭接为主，重叠部分不应小于5mm。当需要滚筒粘贴时，可以平接，其间隙不应超过1mm，距标志板边缘5cm之内，不得有拼接。</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1.7 标志底板应采用铝合金材料制作，铝合金材料的化学成分、力学性能、牌号、断面结构应符合GB5768-2009的有关规定。用于工程的铝合金板厚度应采用板面积小于等于1 m?为1.5mm；小于4.5 m?为2mm；大于等于4.5m?为3mm。</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1.8 标志底板应采用型铝或型钢加固，加固用型铝或型钢长度不得超过标志板长度与宽度，并不得短于标志板长度与宽度10mm；加固用型铝间距不得大于40cm；加固方式可从（GB5768-2009）附录E中选择。</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1.9 铝板长度方向不允许拼接，宽度方向最多拼接一次，铝板的拼接应采用铝焊，同滑槽的连接优先考虑采用碰焊工艺。</w:t>
      </w: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2标杆立柱、标杆横杆结构件要求见下表：</w:t>
      </w:r>
    </w:p>
    <w:tbl>
      <w:tblPr>
        <w:tblW w:w="5204" w:type="pct"/>
        <w:tblInd w:w="-223" w:type="dxa"/>
        <w:tblLayout w:type="fixed"/>
        <w:tblLook w:val="0000" w:firstRow="0" w:lastRow="0" w:firstColumn="0" w:lastColumn="0" w:noHBand="0" w:noVBand="0"/>
      </w:tblPr>
      <w:tblGrid>
        <w:gridCol w:w="1094"/>
        <w:gridCol w:w="1093"/>
        <w:gridCol w:w="1093"/>
        <w:gridCol w:w="1116"/>
        <w:gridCol w:w="768"/>
        <w:gridCol w:w="1189"/>
        <w:gridCol w:w="1396"/>
        <w:gridCol w:w="1121"/>
      </w:tblGrid>
      <w:tr w:rsidR="00DA799A" w:rsidTr="00171B6E">
        <w:trPr>
          <w:trHeight w:val="291"/>
        </w:trPr>
        <w:tc>
          <w:tcPr>
            <w:tcW w:w="617" w:type="pct"/>
            <w:tcBorders>
              <w:top w:val="single" w:sz="8" w:space="0" w:color="auto"/>
              <w:left w:val="single" w:sz="8" w:space="0" w:color="auto"/>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lastRenderedPageBreak/>
              <w:t>产品名称</w:t>
            </w:r>
          </w:p>
        </w:tc>
        <w:tc>
          <w:tcPr>
            <w:tcW w:w="616"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产品型号</w:t>
            </w:r>
          </w:p>
        </w:tc>
        <w:tc>
          <w:tcPr>
            <w:tcW w:w="616"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材料</w:t>
            </w:r>
          </w:p>
        </w:tc>
        <w:tc>
          <w:tcPr>
            <w:tcW w:w="628"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规格</w:t>
            </w:r>
          </w:p>
        </w:tc>
        <w:tc>
          <w:tcPr>
            <w:tcW w:w="433"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壁厚</w:t>
            </w:r>
          </w:p>
        </w:tc>
        <w:tc>
          <w:tcPr>
            <w:tcW w:w="669"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高（长度）</w:t>
            </w:r>
          </w:p>
        </w:tc>
        <w:tc>
          <w:tcPr>
            <w:tcW w:w="786"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底部尺寸</w:t>
            </w:r>
          </w:p>
        </w:tc>
        <w:tc>
          <w:tcPr>
            <w:tcW w:w="631" w:type="pct"/>
            <w:tcBorders>
              <w:top w:val="single" w:sz="8" w:space="0" w:color="auto"/>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备注</w:t>
            </w:r>
          </w:p>
        </w:tc>
      </w:tr>
      <w:tr w:rsidR="00DA799A" w:rsidTr="00171B6E">
        <w:trPr>
          <w:trHeight w:val="427"/>
        </w:trPr>
        <w:tc>
          <w:tcPr>
            <w:tcW w:w="617" w:type="pct"/>
            <w:tcBorders>
              <w:top w:val="nil"/>
              <w:left w:val="single" w:sz="8" w:space="0" w:color="auto"/>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直杆</w:t>
            </w:r>
          </w:p>
        </w:tc>
        <w:tc>
          <w:tcPr>
            <w:tcW w:w="61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∮90×3400</w:t>
            </w:r>
          </w:p>
        </w:tc>
        <w:tc>
          <w:tcPr>
            <w:tcW w:w="61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Q235钢管</w:t>
            </w:r>
          </w:p>
        </w:tc>
        <w:tc>
          <w:tcPr>
            <w:tcW w:w="628"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∮90</w:t>
            </w:r>
          </w:p>
        </w:tc>
        <w:tc>
          <w:tcPr>
            <w:tcW w:w="433"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w:t>
            </w:r>
          </w:p>
        </w:tc>
        <w:tc>
          <w:tcPr>
            <w:tcW w:w="669"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3400</w:t>
            </w:r>
          </w:p>
        </w:tc>
        <w:tc>
          <w:tcPr>
            <w:tcW w:w="78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4×M16×∮90</w:t>
            </w:r>
          </w:p>
        </w:tc>
        <w:tc>
          <w:tcPr>
            <w:tcW w:w="631"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立杆</w:t>
            </w:r>
          </w:p>
        </w:tc>
      </w:tr>
      <w:tr w:rsidR="00DA799A" w:rsidTr="00171B6E">
        <w:trPr>
          <w:trHeight w:val="276"/>
        </w:trPr>
        <w:tc>
          <w:tcPr>
            <w:tcW w:w="617"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弯杆</w:t>
            </w:r>
          </w:p>
        </w:tc>
        <w:tc>
          <w:tcPr>
            <w:tcW w:w="616"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∮159×5400</w:t>
            </w:r>
          </w:p>
        </w:tc>
        <w:tc>
          <w:tcPr>
            <w:tcW w:w="616"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Q235钢管</w:t>
            </w:r>
          </w:p>
        </w:tc>
        <w:tc>
          <w:tcPr>
            <w:tcW w:w="628"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∮159</w:t>
            </w:r>
          </w:p>
        </w:tc>
        <w:tc>
          <w:tcPr>
            <w:tcW w:w="433"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6</w:t>
            </w:r>
          </w:p>
        </w:tc>
        <w:tc>
          <w:tcPr>
            <w:tcW w:w="669"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5400</w:t>
            </w:r>
          </w:p>
        </w:tc>
        <w:tc>
          <w:tcPr>
            <w:tcW w:w="78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4×M24×∮150</w:t>
            </w:r>
          </w:p>
        </w:tc>
        <w:tc>
          <w:tcPr>
            <w:tcW w:w="631"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立杆</w:t>
            </w:r>
          </w:p>
        </w:tc>
      </w:tr>
      <w:tr w:rsidR="00DA799A" w:rsidTr="00171B6E">
        <w:trPr>
          <w:trHeight w:val="291"/>
        </w:trPr>
        <w:tc>
          <w:tcPr>
            <w:tcW w:w="617"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16"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16"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28"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∮80＋∮140</w:t>
            </w:r>
          </w:p>
        </w:tc>
        <w:tc>
          <w:tcPr>
            <w:tcW w:w="433"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w:t>
            </w:r>
          </w:p>
        </w:tc>
        <w:tc>
          <w:tcPr>
            <w:tcW w:w="669"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5000</w:t>
            </w:r>
          </w:p>
        </w:tc>
        <w:tc>
          <w:tcPr>
            <w:tcW w:w="78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 xml:space="preserve">　</w:t>
            </w:r>
          </w:p>
        </w:tc>
        <w:tc>
          <w:tcPr>
            <w:tcW w:w="631"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锥形弯杆</w:t>
            </w:r>
          </w:p>
        </w:tc>
      </w:tr>
      <w:tr w:rsidR="00DA799A" w:rsidTr="00171B6E">
        <w:trPr>
          <w:trHeight w:val="291"/>
        </w:trPr>
        <w:tc>
          <w:tcPr>
            <w:tcW w:w="617"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3F杆</w:t>
            </w:r>
          </w:p>
        </w:tc>
        <w:tc>
          <w:tcPr>
            <w:tcW w:w="616"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∮219×8000</w:t>
            </w:r>
          </w:p>
        </w:tc>
        <w:tc>
          <w:tcPr>
            <w:tcW w:w="616" w:type="pct"/>
            <w:vMerge w:val="restart"/>
            <w:tcBorders>
              <w:top w:val="nil"/>
              <w:left w:val="single" w:sz="8" w:space="0" w:color="auto"/>
              <w:bottom w:val="single" w:sz="8" w:space="0" w:color="000000"/>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Q235钢管</w:t>
            </w:r>
          </w:p>
        </w:tc>
        <w:tc>
          <w:tcPr>
            <w:tcW w:w="628"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∮219</w:t>
            </w:r>
          </w:p>
        </w:tc>
        <w:tc>
          <w:tcPr>
            <w:tcW w:w="433"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8</w:t>
            </w:r>
          </w:p>
        </w:tc>
        <w:tc>
          <w:tcPr>
            <w:tcW w:w="669"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7200</w:t>
            </w:r>
          </w:p>
        </w:tc>
        <w:tc>
          <w:tcPr>
            <w:tcW w:w="78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4×M30×∮150</w:t>
            </w:r>
          </w:p>
        </w:tc>
        <w:tc>
          <w:tcPr>
            <w:tcW w:w="631"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立杆</w:t>
            </w:r>
          </w:p>
        </w:tc>
      </w:tr>
      <w:tr w:rsidR="00DA799A" w:rsidTr="00171B6E">
        <w:trPr>
          <w:trHeight w:val="291"/>
        </w:trPr>
        <w:tc>
          <w:tcPr>
            <w:tcW w:w="617"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16"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16" w:type="pct"/>
            <w:vMerge/>
            <w:tcBorders>
              <w:top w:val="nil"/>
              <w:left w:val="single" w:sz="8" w:space="0" w:color="auto"/>
              <w:bottom w:val="single" w:sz="8" w:space="0" w:color="000000"/>
              <w:right w:val="single" w:sz="8" w:space="0" w:color="auto"/>
            </w:tcBorders>
            <w:vAlign w:val="center"/>
          </w:tcPr>
          <w:p w:rsidR="00DA799A" w:rsidRDefault="00DA799A" w:rsidP="00171B6E">
            <w:pPr>
              <w:widowControl/>
              <w:tabs>
                <w:tab w:val="left" w:pos="540"/>
                <w:tab w:val="left" w:pos="900"/>
              </w:tabs>
              <w:spacing w:line="400" w:lineRule="exact"/>
              <w:jc w:val="center"/>
              <w:rPr>
                <w:rFonts w:ascii="宋体" w:hAnsi="宋体"/>
                <w:sz w:val="22"/>
              </w:rPr>
            </w:pPr>
          </w:p>
        </w:tc>
        <w:tc>
          <w:tcPr>
            <w:tcW w:w="628"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∮115</w:t>
            </w:r>
          </w:p>
        </w:tc>
        <w:tc>
          <w:tcPr>
            <w:tcW w:w="433"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4.5</w:t>
            </w:r>
          </w:p>
        </w:tc>
        <w:tc>
          <w:tcPr>
            <w:tcW w:w="669"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4500</w:t>
            </w:r>
          </w:p>
        </w:tc>
        <w:tc>
          <w:tcPr>
            <w:tcW w:w="786"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 xml:space="preserve">　</w:t>
            </w:r>
          </w:p>
        </w:tc>
        <w:tc>
          <w:tcPr>
            <w:tcW w:w="631" w:type="pct"/>
            <w:tcBorders>
              <w:top w:val="nil"/>
              <w:left w:val="nil"/>
              <w:bottom w:val="single" w:sz="8" w:space="0" w:color="auto"/>
              <w:right w:val="single" w:sz="8" w:space="0" w:color="auto"/>
            </w:tcBorders>
            <w:noWrap/>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hint="eastAsia"/>
                <w:sz w:val="22"/>
              </w:rPr>
              <w:t>横杆</w:t>
            </w:r>
          </w:p>
        </w:tc>
      </w:tr>
    </w:tbl>
    <w:p w:rsidR="00DA799A" w:rsidRDefault="00DA799A" w:rsidP="00DA799A">
      <w:pPr>
        <w:widowControl/>
        <w:adjustRightInd w:val="0"/>
        <w:snapToGrid w:val="0"/>
        <w:spacing w:line="360" w:lineRule="auto"/>
        <w:jc w:val="left"/>
        <w:rPr>
          <w:kern w:val="0"/>
          <w:szCs w:val="21"/>
        </w:rPr>
      </w:pPr>
    </w:p>
    <w:p w:rsidR="00DA799A" w:rsidRDefault="00DA799A" w:rsidP="00DA799A">
      <w:pPr>
        <w:widowControl/>
        <w:spacing w:line="400" w:lineRule="exact"/>
        <w:ind w:firstLineChars="200" w:firstLine="440"/>
        <w:jc w:val="left"/>
        <w:rPr>
          <w:rFonts w:ascii="宋体" w:hAnsi="宋体"/>
          <w:sz w:val="22"/>
        </w:rPr>
      </w:pPr>
      <w:r>
        <w:rPr>
          <w:rFonts w:ascii="宋体" w:hAnsi="宋体" w:hint="eastAsia"/>
          <w:sz w:val="22"/>
        </w:rPr>
        <w:t>2.1 标杆横杆长度不得超过标志板长度，并不得短于标志板长度30mm。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2.2 标杆立柱、横杆结构件及其它金属钢件应热镀锌处理，镀锌应符合GB/T13912-2002标准要求，表面应具有均匀完整的涂层，涂层厚度大于70微米且颜色一致，不允许有流挂、滴瘤或多余结块，表面应无漏镀等缺陷。钢管顶端应封闭，且应光滑，不允许有毛刺现象。</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2.3 用于标志立柱及横杆的钢管不应有拼接现象。</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 标志杆基础要求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3.1 标志杆基础采用钢筋混凝土基础。</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3.2 基础的定位、施工方法及要求应符合DBJ08-232-98和GB5768-1999的有关规定。</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3.3 基础的预埋螺栓应作热镀锌处理，其他部分按一般要求。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 标志板、标志杆等物品的运输与安装要求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4.1 标志板的包装和运输，应符合JT/T279-2004的规定。</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4.2 标志杆等物品在运输与安装过程中，应注意保护，以免受到刻划和强烈碰撞引起损伤。</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4.3 标志的安装应先安装支撑件再安装标志。安装支撑件时，必须使用吊装设备。</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4.4 支撑件安装完成后应保持杆体垂直，其偏差应符合DBJ08-232-98第2.6.4.2的规定。</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4.5 安装标志板应采用钢带式紧固件，且应安装牢固紧密，不应产生松动现象。</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4.6 标志安装在弯杆或龙门架上必须符合道路净空高度的相关规定要求；标志安装在柱式杆上必须保证与道路净空高度2.5M以上（安装在绿化带上除外）。</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4.7 标志杆安装完成后必须对外露螺栓进行混凝土包封处理。</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5 连接件要求：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5.1 用于标志板与支撑件连接的不锈钢万能夹是国际通用的紧箍件，它由不锈钢扎带、扎扣和夹座三部分组成，其材料牌号见下表</w:t>
      </w:r>
    </w:p>
    <w:p w:rsidR="00DA799A" w:rsidRDefault="00DA799A" w:rsidP="00DA799A">
      <w:pPr>
        <w:widowControl/>
        <w:tabs>
          <w:tab w:val="left" w:pos="720"/>
        </w:tabs>
        <w:snapToGrid w:val="0"/>
        <w:spacing w:line="300" w:lineRule="auto"/>
        <w:ind w:firstLineChars="200" w:firstLine="440"/>
        <w:jc w:val="center"/>
        <w:rPr>
          <w:rFonts w:ascii="宋体" w:hAnsi="宋体" w:cs="宋体"/>
          <w:sz w:val="22"/>
        </w:rPr>
      </w:pPr>
      <w:r>
        <w:rPr>
          <w:rFonts w:ascii="宋体" w:hAnsi="宋体" w:cs="宋体" w:hint="eastAsia"/>
          <w:sz w:val="22"/>
        </w:rPr>
        <w:lastRenderedPageBreak/>
        <w:t>连接件材料牌号</w:t>
      </w:r>
    </w:p>
    <w:tbl>
      <w:tblPr>
        <w:tblW w:w="0" w:type="auto"/>
        <w:jc w:val="center"/>
        <w:tblCellMar>
          <w:left w:w="0" w:type="dxa"/>
          <w:right w:w="0" w:type="dxa"/>
        </w:tblCellMar>
        <w:tblLook w:val="0000" w:firstRow="0" w:lastRow="0" w:firstColumn="0" w:lastColumn="0" w:noHBand="0" w:noVBand="0"/>
      </w:tblPr>
      <w:tblGrid>
        <w:gridCol w:w="2734"/>
        <w:gridCol w:w="2772"/>
        <w:gridCol w:w="3016"/>
      </w:tblGrid>
      <w:tr w:rsidR="00DA799A" w:rsidTr="00171B6E">
        <w:trPr>
          <w:jc w:val="center"/>
        </w:trPr>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连接件名称</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AISI牌号</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中国牌号</w:t>
            </w:r>
          </w:p>
        </w:tc>
      </w:tr>
      <w:tr w:rsidR="00DA799A" w:rsidTr="00171B6E">
        <w:trPr>
          <w:jc w:val="center"/>
        </w:trPr>
        <w:tc>
          <w:tcPr>
            <w:tcW w:w="2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扎带和扎扣</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SS201</w:t>
            </w:r>
          </w:p>
        </w:tc>
        <w:tc>
          <w:tcPr>
            <w:tcW w:w="3067" w:type="dxa"/>
            <w:tcBorders>
              <w:top w:val="nil"/>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1Cr17Mn6Ni5N</w:t>
            </w:r>
          </w:p>
        </w:tc>
      </w:tr>
      <w:tr w:rsidR="00DA799A" w:rsidTr="00171B6E">
        <w:trPr>
          <w:jc w:val="center"/>
        </w:trPr>
        <w:tc>
          <w:tcPr>
            <w:tcW w:w="2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夹座</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SS304</w:t>
            </w:r>
          </w:p>
        </w:tc>
        <w:tc>
          <w:tcPr>
            <w:tcW w:w="3067" w:type="dxa"/>
            <w:tcBorders>
              <w:top w:val="nil"/>
              <w:left w:val="nil"/>
              <w:bottom w:val="single" w:sz="8" w:space="0" w:color="auto"/>
              <w:right w:val="single" w:sz="8" w:space="0" w:color="auto"/>
            </w:tcBorders>
            <w:tcMar>
              <w:top w:w="0" w:type="dxa"/>
              <w:left w:w="108" w:type="dxa"/>
              <w:bottom w:w="0" w:type="dxa"/>
              <w:right w:w="108" w:type="dxa"/>
            </w:tcMa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0Cr18Ni9</w:t>
            </w:r>
          </w:p>
        </w:tc>
      </w:tr>
    </w:tbl>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5.2 扎带的边缘应平滑，以防损坏支撑件的镀层；扎扣和夹座上应分别有四个尖锐触角，在紧固时能切入构件中防止标志板松动。扎带的技术参数见下表</w:t>
      </w:r>
    </w:p>
    <w:p w:rsidR="00DA799A" w:rsidRDefault="00DA799A" w:rsidP="00DA799A">
      <w:pPr>
        <w:widowControl/>
        <w:tabs>
          <w:tab w:val="left" w:pos="720"/>
        </w:tabs>
        <w:snapToGrid w:val="0"/>
        <w:spacing w:line="300" w:lineRule="auto"/>
        <w:ind w:firstLineChars="200" w:firstLine="440"/>
        <w:jc w:val="center"/>
        <w:rPr>
          <w:rFonts w:ascii="宋体" w:hAnsi="宋体" w:cs="宋体"/>
          <w:sz w:val="22"/>
        </w:rPr>
      </w:pPr>
      <w:r>
        <w:rPr>
          <w:rFonts w:ascii="宋体" w:hAnsi="宋体" w:cs="宋体" w:hint="eastAsia"/>
          <w:sz w:val="22"/>
        </w:rPr>
        <w:t>扎带的技术参数</w:t>
      </w:r>
    </w:p>
    <w:tbl>
      <w:tblPr>
        <w:tblW w:w="9136" w:type="dxa"/>
        <w:jc w:val="center"/>
        <w:tblCellMar>
          <w:left w:w="0" w:type="dxa"/>
          <w:right w:w="0" w:type="dxa"/>
        </w:tblCellMar>
        <w:tblLook w:val="0000" w:firstRow="0" w:lastRow="0" w:firstColumn="0" w:lastColumn="0" w:noHBand="0" w:noVBand="0"/>
      </w:tblPr>
      <w:tblGrid>
        <w:gridCol w:w="1188"/>
        <w:gridCol w:w="1356"/>
        <w:gridCol w:w="1836"/>
        <w:gridCol w:w="1660"/>
        <w:gridCol w:w="1116"/>
        <w:gridCol w:w="1980"/>
      </w:tblGrid>
      <w:tr w:rsidR="00DA799A" w:rsidTr="00171B6E">
        <w:trPr>
          <w:jc w:val="center"/>
        </w:trPr>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扎带宽</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(mm)</w:t>
            </w:r>
          </w:p>
        </w:tc>
        <w:tc>
          <w:tcPr>
            <w:tcW w:w="1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扎带厚</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(mm)</w:t>
            </w:r>
          </w:p>
        </w:tc>
        <w:tc>
          <w:tcPr>
            <w:tcW w:w="1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最低屈服强度</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（N）</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最低断裂强度</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（N）</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伸长率</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线胀系数K</w:t>
            </w:r>
          </w:p>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(0～100°C )</w:t>
            </w:r>
          </w:p>
        </w:tc>
      </w:tr>
      <w:tr w:rsidR="00DA799A" w:rsidTr="00171B6E">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19±3%</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0.76±2%</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6000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10000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799A" w:rsidRDefault="00DA799A" w:rsidP="00171B6E">
            <w:pPr>
              <w:widowControl/>
              <w:tabs>
                <w:tab w:val="left" w:pos="540"/>
                <w:tab w:val="left" w:pos="900"/>
              </w:tabs>
              <w:spacing w:line="400" w:lineRule="exact"/>
              <w:jc w:val="center"/>
              <w:rPr>
                <w:rFonts w:ascii="宋体" w:hAnsi="宋体"/>
                <w:sz w:val="22"/>
              </w:rPr>
            </w:pPr>
            <w:r>
              <w:rPr>
                <w:rFonts w:ascii="宋体" w:hAnsi="宋体"/>
                <w:sz w:val="22"/>
              </w:rPr>
              <w:t>15.7×10-6×C</w:t>
            </w:r>
          </w:p>
        </w:tc>
      </w:tr>
    </w:tbl>
    <w:p w:rsidR="00DA799A" w:rsidRDefault="00DA799A" w:rsidP="00DA799A">
      <w:pPr>
        <w:widowControl/>
        <w:adjustRightInd w:val="0"/>
        <w:snapToGrid w:val="0"/>
        <w:spacing w:line="360" w:lineRule="auto"/>
        <w:ind w:firstLineChars="200" w:firstLine="420"/>
        <w:jc w:val="left"/>
        <w:rPr>
          <w:b/>
          <w:kern w:val="0"/>
          <w:szCs w:val="21"/>
        </w:rPr>
      </w:pPr>
      <w:r>
        <w:rPr>
          <w:rFonts w:hint="eastAsia"/>
          <w:kern w:val="0"/>
          <w:szCs w:val="21"/>
        </w:rPr>
        <w:t>9.6.2.2</w:t>
      </w:r>
      <w:r>
        <w:rPr>
          <w:b/>
          <w:kern w:val="0"/>
          <w:szCs w:val="21"/>
        </w:rPr>
        <w:t>交通标线及突起路标技术要求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1产品材料要求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1.1标线涂料及突起路标等设施材料应符合产品国家技术标准要求的各项技术指标，并提供产品生产商质量保证书与国家检测部门的检测报告；</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1.2标线涂料应采用与原道路上标线相同类型的涂料（含原反光热熔涂料上的复划线），在常温型涂料标线上复划反光热熔型涂料需征得业主方同意；</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1.3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2施工中的技术要求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2.1常温型交通标线漆划应使用气动喷涂或高压无气喷涂的喷涂机具，应优先选择高压无气喷涂为佳；反光热熔型交通标线漆划应使用自流式涂布机或离心式喷涂机；</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2.2对不符合标准要求的标线（含突起路标、柔性反光柱、视线诱导器）位置、线形及尺寸应进行重新放样复划设置；</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2.3漆复划设置道路交通标线突起路标前应彻底清扫路面，（除去路面尘土、砂泥、附着物等）以提高路面与涂膜及突起路标之间的粘接力；</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2.4道路交通标线的清除应统一采用切削法，如需使用其他方法需经采购人认可；</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2.5道路交通设置漆复划设置施工，应有施工记录，记录内容应包含时间、地点、人员、设备、标线材料设施产品的名称、种类、天气情况等；</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2.6如遇交通管理需要，中标方工程范围内的原标线设施需改变设计的，由采购人出据“交通设施工程变更单”，中标方可根据采购人的要求绘制施工示意图，经采购人认定后及时实施；</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2.7标线漆划厚度宜为：常温型漆干膜0.15-0.2mm；反光热熔型干膜1.8-2.5mm；反光热熔振动型基线干膜1.5-2mm，突起部分干膜3-4mm。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2.8.突起路标不得应用在下列场合：</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2.8.1路面纵、横接口处和连接处；</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2.8.2路面标线之上。如常温型、反光热熔型涂料标线之上；</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2.8.3雨中或2天内下过雨的道路；</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lastRenderedPageBreak/>
        <w:t>2.8.4路面松软、表面有油污等或路面被严重损坏的道路；</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2.8.5路面温度低于10℃的道路。</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 突起路标粘接胶的材料、调配步骤、安装应符合生产方的技术要求。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4交通标线复线项目施工单位相关技术要求：必须提供交通部关于相关交通工程检测部门颁发的交通工程产品的</w:t>
      </w:r>
      <w:bookmarkStart w:id="62" w:name="OLE_LINK14"/>
      <w:bookmarkStart w:id="63" w:name="OLE_LINK13"/>
      <w:r>
        <w:rPr>
          <w:rFonts w:ascii="宋体" w:hAnsi="宋体" w:cs="宋体" w:hint="eastAsia"/>
          <w:sz w:val="22"/>
        </w:rPr>
        <w:t>路面标线涂料</w:t>
      </w:r>
      <w:bookmarkStart w:id="64" w:name="OLE_LINK9"/>
      <w:bookmarkStart w:id="65" w:name="OLE_LINK10"/>
      <w:bookmarkEnd w:id="62"/>
      <w:bookmarkEnd w:id="63"/>
      <w:r>
        <w:rPr>
          <w:rFonts w:ascii="宋体" w:hAnsi="宋体" w:cs="宋体" w:hint="eastAsia"/>
          <w:sz w:val="22"/>
        </w:rPr>
        <w:t>批量生产合格证</w:t>
      </w:r>
      <w:bookmarkEnd w:id="64"/>
      <w:bookmarkEnd w:id="65"/>
      <w:r>
        <w:rPr>
          <w:rFonts w:ascii="宋体" w:hAnsi="宋体" w:cs="宋体" w:hint="eastAsia"/>
          <w:sz w:val="22"/>
        </w:rPr>
        <w:t>或批量生产施工准用证，同时还必须提供交通部相关交通工程检测部门出具的标线涂料产品的有效的检测报告。</w:t>
      </w:r>
    </w:p>
    <w:p w:rsidR="00DA799A" w:rsidRDefault="00DA799A" w:rsidP="00DA799A">
      <w:pPr>
        <w:pStyle w:val="affd"/>
        <w:ind w:firstLine="422"/>
        <w:rPr>
          <w:b/>
          <w:kern w:val="0"/>
          <w:szCs w:val="21"/>
        </w:rPr>
      </w:pPr>
      <w:r>
        <w:rPr>
          <w:rFonts w:hint="eastAsia"/>
          <w:b/>
          <w:kern w:val="0"/>
          <w:szCs w:val="21"/>
        </w:rPr>
        <w:t>9.6.2.3</w:t>
      </w:r>
      <w:r>
        <w:rPr>
          <w:rFonts w:hint="eastAsia"/>
          <w:b/>
          <w:kern w:val="0"/>
          <w:szCs w:val="21"/>
        </w:rPr>
        <w:t>道路信号灯及控制设备养护要求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采购人提供给中标人的备件、技术资料和图纸只能用于本项目。中标人不得以任何方式提供给他人进行与本项目无关的活动，否则，采购人有权按合同条款进行支付违约金直至终止合同。项目有效期过后10个工作日内中标人将备件、技术资料和图纸归还采购人（附清单）。</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2、信号机抢修接到指挥中心或相关技术人员的信号灯抢修指令后，中标人必须在60分钟内到达抢修现场，并在30分钟内完成抢修任务。抢修完毕后立即向抢修指令发出人员报告。若因停电等不属于本标抢修范围的故障，或需要通信线路、电力线路维护人员协同诊断的故障，中标人应及时与相关人员联系（电力故障联系95598电力热线）。在没有得到指令前，抢修人员不得离开现场。每次抢修应做好抢修记录。如因系统软件或特征软件问题，需在向相关人员回报并沟通后，才可按要求离开现场。</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3、通信抢修控制器本身通讯故障的，包括光收发器，60分钟内排除并恢复通讯；自排光电缆故障的，48小时内完成原有通讯线路抢修；属于机房光设备故障的，及时更换维修。</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4、提供信号机内插件板（包括CPU板、电源板、检测器板、灯控板、控制器门、锁等其它部件）的事后简单修复。各种控制器线路板在修理前须经相关技术人员确认，登记识别代码。对修复的控制线路板,应保持原有的功能和性能，特别是更换的器件不应随环境的温度、湿度等变化而产生特性变化。对于损坏严重而不能修复的各种控制线路板,须经采购人技术人员确认后方可报废。</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5、 对于采购人提供的用于测试、维修的备件，中标人应予以妥善保管，并登记明细账册，记录使用情况，接受采购人的检查核对。</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6、由于各种原因导致信号机外壳损坏而需要更换的,中标人应先将损坏情况报相关技术人员确认后方可实施，同时做好相应记录。因路口控制方案变化需增加信号灯输出接线条的，中标人应先确认现场情况，报相关技术人员确认后方可实施。</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7、免费提供对日常信号灯组调整后接线配合和信号机移位等协助工作,在任务实施完毕后,须得到相关技术人员确认后方可离开现场。检测器故障检查应及时将检查结果通知相关技术人员，进行维修的，应制作检测器维修档案留存。</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8、对路口交通信号灯控制设备进行日常养护。包括机箱清洁、接插件、板卡、继电器等的保养，检测线圈、黄闪器检查，通信设备检查等，检查完毕需详细作好记录。</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9、对路口故障检测器进行维修。在日常养护工作中发现检测器损坏或接到相关技术人员检测器损坏报修，应及时到路口确认，对不能当场修复的，经与相关技术人员确认，由采购人相关技术人员填写检测器施工单，由中标人负责按图施工修复，修复后填写《检测器线圈切割清单》反馈采购人。</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lastRenderedPageBreak/>
        <w:t>10、对已经开通使用但尚未验收接管的路口，中标人在接到相关抢修指令后，应按招标文件规定的技术要求先行对故障进行处置。</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11、中标人应组织对中标范围内的交通设施进行不间断地安全巡视，并做好每季度巡视检查纪录，若由于中标人未能及时检查发现交通设施存在不安全性或缺损状况，以及抢修不及时，由此造成人员伤亡、财产损失等均由中标人承担一切责任，并负责事故的处理及赔偿事宜。</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12、通信线材使用：光缆为GY系列野外单模光缆；通信电缆不得与信号灯线、电源线、检测器馈线敷设在同一管孔内；光收发器在线路衰耗-20dB情况下，仍确保通信能力，光缆在管道内不得有接头，通信光电缆接续必须使用接头包或配线箱；光缆熔接单个接头衰耗小于0.01dB，法兰跳纤接头损耗小于0.3dB；光电缆敷设必须使用吊牌。信号机外壳和门：尺寸按路口实际使用的信号机型号尺寸制作。</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13、中标人对本项目服务质量负全面责任，本项目采购人要求服务质量为满足招标文件要求，验收合格率100%，各投标人在投标文件中应按招标文件和有关规定自报质量等级以资竞标。</w:t>
      </w:r>
    </w:p>
    <w:p w:rsidR="00DA799A" w:rsidRDefault="00DA799A" w:rsidP="00DA799A">
      <w:pPr>
        <w:adjustRightInd w:val="0"/>
        <w:snapToGrid w:val="0"/>
        <w:spacing w:line="360" w:lineRule="auto"/>
        <w:ind w:firstLineChars="200" w:firstLine="422"/>
        <w:jc w:val="left"/>
        <w:rPr>
          <w:b/>
          <w:bCs/>
        </w:rPr>
      </w:pPr>
      <w:r>
        <w:rPr>
          <w:rFonts w:hint="eastAsia"/>
          <w:b/>
          <w:bCs/>
        </w:rPr>
        <w:t>9.6.2.4</w:t>
      </w:r>
      <w:r>
        <w:rPr>
          <w:rFonts w:hint="eastAsia"/>
          <w:b/>
          <w:bCs/>
        </w:rPr>
        <w:t>交通信号灯优化完善抢修及维保</w:t>
      </w:r>
    </w:p>
    <w:p w:rsidR="00DA799A" w:rsidRDefault="00DA799A" w:rsidP="00DA799A">
      <w:pPr>
        <w:adjustRightInd w:val="0"/>
        <w:snapToGrid w:val="0"/>
        <w:spacing w:line="360" w:lineRule="auto"/>
        <w:ind w:firstLineChars="100" w:firstLine="211"/>
        <w:jc w:val="left"/>
        <w:rPr>
          <w:b/>
          <w:szCs w:val="21"/>
        </w:rPr>
      </w:pPr>
      <w:r>
        <w:rPr>
          <w:b/>
          <w:szCs w:val="21"/>
        </w:rPr>
        <w:t>（一）技术要求</w:t>
      </w:r>
    </w:p>
    <w:p w:rsidR="00DA799A" w:rsidRDefault="00DA799A" w:rsidP="00DA799A">
      <w:pPr>
        <w:autoSpaceDE w:val="0"/>
        <w:autoSpaceDN w:val="0"/>
        <w:adjustRightInd w:val="0"/>
        <w:snapToGrid w:val="0"/>
        <w:spacing w:line="360" w:lineRule="auto"/>
        <w:ind w:firstLineChars="100" w:firstLine="210"/>
        <w:jc w:val="left"/>
        <w:rPr>
          <w:kern w:val="0"/>
          <w:szCs w:val="21"/>
          <w:lang w:val="zh-CN"/>
        </w:rPr>
      </w:pPr>
      <w:r>
        <w:rPr>
          <w:kern w:val="0"/>
          <w:szCs w:val="21"/>
          <w:lang w:val="zh-CN"/>
        </w:rPr>
        <w:t xml:space="preserve">1 </w:t>
      </w:r>
      <w:r>
        <w:rPr>
          <w:kern w:val="0"/>
          <w:szCs w:val="21"/>
          <w:lang w:val="zh-CN"/>
        </w:rPr>
        <w:t>信号灯技术要求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信号灯具</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3187"/>
        <w:gridCol w:w="4750"/>
      </w:tblGrid>
      <w:tr w:rsidR="00DA799A" w:rsidTr="00171B6E">
        <w:trPr>
          <w:trHeight w:val="515"/>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序号</w:t>
            </w:r>
          </w:p>
        </w:tc>
        <w:tc>
          <w:tcPr>
            <w:tcW w:w="1816"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产品名称及规格</w:t>
            </w:r>
          </w:p>
        </w:tc>
        <w:tc>
          <w:tcPr>
            <w:tcW w:w="2706"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灯具单元组成说明</w:t>
            </w:r>
          </w:p>
        </w:tc>
      </w:tr>
      <w:tr w:rsidR="00DA799A" w:rsidTr="00171B6E">
        <w:trPr>
          <w:trHeight w:val="750"/>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A</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φ300mm无图案机动车信号灯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红色无图案+黄色无图案+绿色无图案</w:t>
            </w:r>
          </w:p>
        </w:tc>
      </w:tr>
      <w:tr w:rsidR="00DA799A" w:rsidTr="00171B6E">
        <w:trPr>
          <w:trHeight w:val="630"/>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B</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φ300mm方向指示信号灯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红色箭头+黄色箭头+绿色箭头</w:t>
            </w:r>
          </w:p>
        </w:tc>
      </w:tr>
      <w:tr w:rsidR="00DA799A" w:rsidTr="00171B6E">
        <w:trPr>
          <w:trHeight w:val="600"/>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C</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φ300mm掉头信号灯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红色调头箭头+黄色调头箭头+绿色调头箭头</w:t>
            </w:r>
          </w:p>
        </w:tc>
      </w:tr>
      <w:tr w:rsidR="00DA799A" w:rsidTr="00171B6E">
        <w:trPr>
          <w:trHeight w:val="525"/>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D</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φ300mm非机动车信号灯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红色非机动车+黄色非机动车+绿色非机动车</w:t>
            </w:r>
          </w:p>
        </w:tc>
      </w:tr>
      <w:tr w:rsidR="00DA799A" w:rsidTr="00171B6E">
        <w:trPr>
          <w:trHeight w:val="555"/>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E</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300×300mm非机动车方向指示信号灯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红色非机动车和箭头+黄色非机动车和箭头+绿色非机动车和箭头</w:t>
            </w:r>
          </w:p>
        </w:tc>
      </w:tr>
      <w:tr w:rsidR="00DA799A" w:rsidTr="00171B6E">
        <w:trPr>
          <w:trHeight w:val="540"/>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F</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300×300mm带倒计时人行横道信号灯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红色行人和黄色倒计时灯+绿色行人</w:t>
            </w:r>
          </w:p>
        </w:tc>
      </w:tr>
      <w:tr w:rsidR="00DA799A" w:rsidTr="00171B6E">
        <w:trPr>
          <w:trHeight w:val="585"/>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G</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φ300mm太阳能黄闪灯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黄色闪光</w:t>
            </w:r>
          </w:p>
        </w:tc>
      </w:tr>
      <w:tr w:rsidR="00DA799A" w:rsidTr="00171B6E">
        <w:trPr>
          <w:trHeight w:val="585"/>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H</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φ400mm无图案机动车信号灯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红色无图案+黄色无图案+绿色无图案</w:t>
            </w:r>
          </w:p>
        </w:tc>
      </w:tr>
      <w:tr w:rsidR="00DA799A" w:rsidTr="00171B6E">
        <w:trPr>
          <w:trHeight w:val="570"/>
          <w:jc w:val="center"/>
        </w:trPr>
        <w:tc>
          <w:tcPr>
            <w:tcW w:w="47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I</w:t>
            </w:r>
          </w:p>
        </w:tc>
        <w:tc>
          <w:tcPr>
            <w:tcW w:w="181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φ400mm方向指示信号灯</w:t>
            </w:r>
          </w:p>
        </w:tc>
        <w:tc>
          <w:tcPr>
            <w:tcW w:w="2706"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红色箭头+黄色箭头+绿色箭头</w:t>
            </w:r>
          </w:p>
        </w:tc>
      </w:tr>
    </w:tbl>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2 信号灯杆结构件要求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2.1信号灯杆结构件及其它金属钢件应采用热镀锌处理。</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2.2信号灯杆安装完成后必须对外露螺栓进行混凝土包封处理。</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lastRenderedPageBreak/>
        <w:t>2.3信号灯杆结构件要求见下表: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602"/>
        <w:gridCol w:w="1060"/>
        <w:gridCol w:w="907"/>
        <w:gridCol w:w="1006"/>
        <w:gridCol w:w="614"/>
        <w:gridCol w:w="910"/>
        <w:gridCol w:w="1338"/>
        <w:gridCol w:w="540"/>
      </w:tblGrid>
      <w:tr w:rsidR="00DA799A" w:rsidTr="00171B6E">
        <w:trPr>
          <w:trHeight w:val="330"/>
          <w:jc w:val="center"/>
        </w:trPr>
        <w:tc>
          <w:tcPr>
            <w:tcW w:w="32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序号</w:t>
            </w:r>
          </w:p>
        </w:tc>
        <w:tc>
          <w:tcPr>
            <w:tcW w:w="93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产品名称</w:t>
            </w:r>
          </w:p>
        </w:tc>
        <w:tc>
          <w:tcPr>
            <w:tcW w:w="62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产品型号</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材料</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规格</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壁厚</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高（长度）</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底部尺村</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备注</w:t>
            </w:r>
          </w:p>
        </w:tc>
      </w:tr>
      <w:tr w:rsidR="00DA799A" w:rsidTr="00171B6E">
        <w:trPr>
          <w:trHeight w:val="285"/>
          <w:jc w:val="center"/>
        </w:trPr>
        <w:tc>
          <w:tcPr>
            <w:tcW w:w="32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1</w:t>
            </w:r>
          </w:p>
        </w:tc>
        <w:tc>
          <w:tcPr>
            <w:tcW w:w="93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行人信号灯杆</w:t>
            </w:r>
          </w:p>
        </w:tc>
        <w:tc>
          <w:tcPr>
            <w:tcW w:w="62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JXZ-350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φ102</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4×M20×φ 250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285"/>
          <w:jc w:val="center"/>
        </w:trPr>
        <w:tc>
          <w:tcPr>
            <w:tcW w:w="32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2</w:t>
            </w:r>
          </w:p>
        </w:tc>
        <w:tc>
          <w:tcPr>
            <w:tcW w:w="93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信号灯直杆</w:t>
            </w:r>
          </w:p>
        </w:tc>
        <w:tc>
          <w:tcPr>
            <w:tcW w:w="62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JXZ-450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φ102</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4×M20×φ250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530"/>
          <w:jc w:val="center"/>
        </w:trPr>
        <w:tc>
          <w:tcPr>
            <w:tcW w:w="320"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w:t>
            </w:r>
          </w:p>
        </w:tc>
        <w:tc>
          <w:tcPr>
            <w:tcW w:w="939"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单叉信号灯杆</w:t>
            </w:r>
          </w:p>
        </w:tc>
        <w:tc>
          <w:tcPr>
            <w:tcW w:w="621"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JXW-270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φ164</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4×M20×φ 250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315"/>
          <w:jc w:val="center"/>
        </w:trPr>
        <w:tc>
          <w:tcPr>
            <w:tcW w:w="320"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939"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621"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φ63</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2700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伸臂</w:t>
            </w:r>
          </w:p>
        </w:tc>
      </w:tr>
      <w:tr w:rsidR="00DA799A" w:rsidTr="00171B6E">
        <w:trPr>
          <w:trHeight w:val="405"/>
          <w:jc w:val="center"/>
        </w:trPr>
        <w:tc>
          <w:tcPr>
            <w:tcW w:w="320"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w:t>
            </w:r>
          </w:p>
        </w:tc>
        <w:tc>
          <w:tcPr>
            <w:tcW w:w="939"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双叉信号灯杆</w:t>
            </w:r>
          </w:p>
        </w:tc>
        <w:tc>
          <w:tcPr>
            <w:tcW w:w="621"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JXW-270-2</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φ164</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4×M20×φ 250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270"/>
          <w:jc w:val="center"/>
        </w:trPr>
        <w:tc>
          <w:tcPr>
            <w:tcW w:w="320"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939"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621"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Q235钢管</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φ63</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4</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2*2700</w:t>
            </w:r>
          </w:p>
        </w:tc>
        <w:tc>
          <w:tcPr>
            <w:tcW w:w="784"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伸臂</w:t>
            </w:r>
          </w:p>
        </w:tc>
      </w:tr>
      <w:tr w:rsidR="00DA799A" w:rsidTr="00171B6E">
        <w:trPr>
          <w:trHeight w:val="390"/>
          <w:jc w:val="center"/>
        </w:trPr>
        <w:tc>
          <w:tcPr>
            <w:tcW w:w="320"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w:t>
            </w:r>
          </w:p>
        </w:tc>
        <w:tc>
          <w:tcPr>
            <w:tcW w:w="939"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圆锥长臂信号灯杆</w:t>
            </w:r>
          </w:p>
        </w:tc>
        <w:tc>
          <w:tcPr>
            <w:tcW w:w="621"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JXCB-650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Q235钢板</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φ220-160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6×M20×φ 320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360"/>
          <w:jc w:val="center"/>
        </w:trPr>
        <w:tc>
          <w:tcPr>
            <w:tcW w:w="320"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939"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621"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Q235钢板</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φ110-160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6500</w:t>
            </w:r>
          </w:p>
        </w:tc>
        <w:tc>
          <w:tcPr>
            <w:tcW w:w="784"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伸臂</w:t>
            </w:r>
          </w:p>
        </w:tc>
      </w:tr>
      <w:tr w:rsidR="00DA799A" w:rsidTr="00171B6E">
        <w:trPr>
          <w:trHeight w:val="390"/>
          <w:jc w:val="center"/>
        </w:trPr>
        <w:tc>
          <w:tcPr>
            <w:tcW w:w="320"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w:t>
            </w:r>
          </w:p>
        </w:tc>
        <w:tc>
          <w:tcPr>
            <w:tcW w:w="939"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八角长臂信号灯杆</w:t>
            </w:r>
          </w:p>
        </w:tc>
        <w:tc>
          <w:tcPr>
            <w:tcW w:w="621"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JXCB-1000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Q235钢板</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340-280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8</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8×M30×φ 450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285"/>
          <w:jc w:val="center"/>
        </w:trPr>
        <w:tc>
          <w:tcPr>
            <w:tcW w:w="320"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939"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621"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531"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110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5</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10000</w:t>
            </w:r>
          </w:p>
        </w:tc>
        <w:tc>
          <w:tcPr>
            <w:tcW w:w="784"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伸臂</w:t>
            </w:r>
          </w:p>
        </w:tc>
      </w:tr>
      <w:tr w:rsidR="00DA799A" w:rsidTr="00171B6E">
        <w:trPr>
          <w:trHeight w:val="405"/>
          <w:jc w:val="center"/>
        </w:trPr>
        <w:tc>
          <w:tcPr>
            <w:tcW w:w="320"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7</w:t>
            </w:r>
          </w:p>
        </w:tc>
        <w:tc>
          <w:tcPr>
            <w:tcW w:w="939"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八角长臂信号灯杆</w:t>
            </w:r>
          </w:p>
        </w:tc>
        <w:tc>
          <w:tcPr>
            <w:tcW w:w="621" w:type="pct"/>
            <w:vMerge w:val="restar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JXCB-1300</w:t>
            </w:r>
          </w:p>
        </w:tc>
        <w:tc>
          <w:tcPr>
            <w:tcW w:w="531"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Q235钢板</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360-300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8</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6500</w:t>
            </w:r>
          </w:p>
        </w:tc>
        <w:tc>
          <w:tcPr>
            <w:tcW w:w="784"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8×M30×φ 450</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立杆</w:t>
            </w:r>
          </w:p>
        </w:tc>
      </w:tr>
      <w:tr w:rsidR="00DA799A" w:rsidTr="00171B6E">
        <w:trPr>
          <w:trHeight w:val="330"/>
          <w:jc w:val="center"/>
        </w:trPr>
        <w:tc>
          <w:tcPr>
            <w:tcW w:w="320"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939"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621" w:type="pct"/>
            <w:vMerge/>
            <w:shd w:val="clear" w:color="000000" w:fill="FFFFFF"/>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p>
        </w:tc>
        <w:tc>
          <w:tcPr>
            <w:tcW w:w="531"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589"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110</w:t>
            </w:r>
          </w:p>
        </w:tc>
        <w:tc>
          <w:tcPr>
            <w:tcW w:w="360"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6</w:t>
            </w:r>
          </w:p>
        </w:tc>
        <w:tc>
          <w:tcPr>
            <w:tcW w:w="533"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13000</w:t>
            </w:r>
          </w:p>
        </w:tc>
        <w:tc>
          <w:tcPr>
            <w:tcW w:w="784" w:type="pct"/>
            <w:vAlign w:val="center"/>
          </w:tcPr>
          <w:p w:rsidR="00DA799A" w:rsidRDefault="00DA799A" w:rsidP="00171B6E">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 xml:space="preserve">　</w:t>
            </w:r>
          </w:p>
        </w:tc>
        <w:tc>
          <w:tcPr>
            <w:tcW w:w="317" w:type="pct"/>
            <w:vAlign w:val="center"/>
          </w:tcPr>
          <w:p w:rsidR="00DA799A" w:rsidRDefault="00DA799A" w:rsidP="00171B6E">
            <w:pPr>
              <w:widowControl/>
              <w:tabs>
                <w:tab w:val="left" w:pos="720"/>
              </w:tabs>
              <w:snapToGrid w:val="0"/>
              <w:spacing w:line="300" w:lineRule="auto"/>
              <w:jc w:val="left"/>
              <w:rPr>
                <w:rFonts w:ascii="宋体" w:hAnsi="宋体" w:cs="宋体"/>
                <w:sz w:val="22"/>
                <w:lang w:val="zh-CN"/>
              </w:rPr>
            </w:pPr>
            <w:r>
              <w:rPr>
                <w:rFonts w:ascii="宋体" w:hAnsi="宋体" w:cs="宋体" w:hint="eastAsia"/>
                <w:sz w:val="22"/>
                <w:lang w:val="zh-CN"/>
              </w:rPr>
              <w:t>伸臂</w:t>
            </w:r>
          </w:p>
        </w:tc>
      </w:tr>
    </w:tbl>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 信号灯线电缆</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3.1 导线电阻：（20C）小于19.5Ω/ km；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3.2 绝缘电阻：（70C）大于10MΩ/km；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3.3 聚乙稀护套厚度：内层大于0.6 mm，外层大于1mm；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3.4 电缆外径：小于9.5mm；</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3.5 绝缘层颜色：护套为黑色；芯线分别为红、黄、绿、黑色。</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4 路口道路交通信号设备施工要求</w:t>
      </w:r>
    </w:p>
    <w:p w:rsidR="00DA799A" w:rsidRDefault="00DA799A" w:rsidP="00DA799A">
      <w:pPr>
        <w:widowControl/>
        <w:tabs>
          <w:tab w:val="left" w:pos="720"/>
        </w:tabs>
        <w:snapToGrid w:val="0"/>
        <w:spacing w:line="300" w:lineRule="auto"/>
        <w:ind w:firstLineChars="200" w:firstLine="440"/>
        <w:jc w:val="left"/>
        <w:rPr>
          <w:rFonts w:ascii="宋体" w:hAnsi="宋体" w:cs="宋体"/>
          <w:sz w:val="22"/>
          <w:lang w:val="zh-CN"/>
        </w:rPr>
      </w:pPr>
      <w:r>
        <w:rPr>
          <w:rFonts w:ascii="宋体" w:hAnsi="宋体" w:cs="宋体" w:hint="eastAsia"/>
          <w:sz w:val="22"/>
          <w:lang w:val="zh-CN"/>
        </w:rPr>
        <w:t>4.1采购人负责提供路口新、改设信号灯位置等要求，投标人应自行踏勘工程现场,核实采购人提供的路口资料。</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lang w:val="zh-CN"/>
        </w:rPr>
        <w:lastRenderedPageBreak/>
        <w:t>4.2电源线等应按要求接入相应位置，信号灯开启后，应观察几个周期确保各个等色显示正常，有序。</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5 区内信号灯设施量排摸</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排摸区内所有信号灯相关设施，包括：信号灯杆、信号灯具和公安井的规格、位置、数量；</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管道走向、管孔数；</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上接电源的位置及走向，外接电源的形式；</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检测器位置、数量等信号灯数据的收集；</w:t>
      </w:r>
    </w:p>
    <w:p w:rsidR="00DA799A" w:rsidRDefault="00DA799A" w:rsidP="00DA799A">
      <w:pPr>
        <w:widowControl/>
        <w:tabs>
          <w:tab w:val="left" w:pos="720"/>
        </w:tabs>
        <w:snapToGrid w:val="0"/>
        <w:spacing w:line="300" w:lineRule="auto"/>
        <w:ind w:firstLineChars="200" w:firstLine="440"/>
        <w:jc w:val="left"/>
        <w:rPr>
          <w:rFonts w:ascii="宋体" w:hAnsi="宋体" w:cs="宋体"/>
          <w:sz w:val="22"/>
        </w:rPr>
      </w:pPr>
      <w:r>
        <w:rPr>
          <w:rFonts w:ascii="宋体" w:hAnsi="宋体" w:cs="宋体" w:hint="eastAsia"/>
          <w:sz w:val="22"/>
        </w:rPr>
        <w:t>并出A3图纸作为排摸成果（图纸上需反应上述所有信息）、提供各项数据汇总表。</w:t>
      </w:r>
    </w:p>
    <w:p w:rsidR="00DA799A" w:rsidRDefault="00DA799A" w:rsidP="00DA799A">
      <w:pPr>
        <w:pStyle w:val="af"/>
        <w:ind w:leftChars="0" w:left="0" w:right="1470" w:firstLineChars="200" w:firstLine="422"/>
        <w:rPr>
          <w:b/>
          <w:bCs/>
        </w:rPr>
      </w:pPr>
    </w:p>
    <w:p w:rsidR="00DA799A" w:rsidRDefault="00DA799A" w:rsidP="00DA799A">
      <w:pPr>
        <w:adjustRightInd w:val="0"/>
        <w:snapToGrid w:val="0"/>
        <w:spacing w:line="300" w:lineRule="auto"/>
        <w:ind w:firstLineChars="196" w:firstLine="433"/>
        <w:jc w:val="left"/>
        <w:outlineLvl w:val="2"/>
        <w:rPr>
          <w:b/>
          <w:color w:val="000000"/>
          <w:sz w:val="22"/>
          <w:szCs w:val="22"/>
        </w:rPr>
      </w:pPr>
      <w:bookmarkStart w:id="66" w:name="_Toc202534716"/>
      <w:r>
        <w:rPr>
          <w:b/>
          <w:color w:val="000000"/>
          <w:sz w:val="22"/>
          <w:szCs w:val="22"/>
        </w:rPr>
        <w:t xml:space="preserve">10 </w:t>
      </w:r>
      <w:r>
        <w:rPr>
          <w:b/>
          <w:color w:val="000000"/>
          <w:sz w:val="22"/>
          <w:szCs w:val="22"/>
        </w:rPr>
        <w:t>人员及设备要求</w:t>
      </w:r>
      <w:bookmarkEnd w:id="66"/>
    </w:p>
    <w:bookmarkEnd w:id="60"/>
    <w:bookmarkEnd w:id="61"/>
    <w:p w:rsidR="00DA799A" w:rsidRDefault="00DA799A" w:rsidP="00DA799A">
      <w:pPr>
        <w:snapToGrid w:val="0"/>
        <w:spacing w:line="300" w:lineRule="auto"/>
        <w:ind w:firstLineChars="200" w:firstLine="440"/>
        <w:rPr>
          <w:sz w:val="22"/>
          <w:szCs w:val="22"/>
        </w:rPr>
      </w:pPr>
      <w:r>
        <w:rPr>
          <w:sz w:val="22"/>
          <w:szCs w:val="22"/>
        </w:rPr>
        <w:t xml:space="preserve">10.1 </w:t>
      </w:r>
      <w:r>
        <w:rPr>
          <w:sz w:val="22"/>
          <w:szCs w:val="22"/>
        </w:rPr>
        <w:t>人员要求</w:t>
      </w:r>
    </w:p>
    <w:p w:rsidR="00DA799A" w:rsidRDefault="00DA799A" w:rsidP="00DA799A">
      <w:pPr>
        <w:adjustRightInd w:val="0"/>
        <w:snapToGrid w:val="0"/>
        <w:spacing w:line="300" w:lineRule="auto"/>
        <w:ind w:firstLineChars="200" w:firstLine="440"/>
        <w:rPr>
          <w:rFonts w:ascii="宋体" w:hAnsi="宋体" w:cs="宋体"/>
          <w:b/>
          <w:bCs/>
          <w:color w:val="FF0000"/>
          <w:sz w:val="22"/>
          <w:u w:val="wavyHeavy"/>
        </w:rPr>
      </w:pPr>
      <w:r>
        <w:rPr>
          <w:bCs/>
          <w:sz w:val="22"/>
          <w:szCs w:val="22"/>
        </w:rPr>
        <w:t xml:space="preserve">10.1.1 </w:t>
      </w:r>
      <w:r>
        <w:rPr>
          <w:bCs/>
          <w:sz w:val="22"/>
          <w:szCs w:val="22"/>
        </w:rPr>
        <w:t>投标人拟派的项目经理、管理人员和专业技术人员，实际以养护专业要求为准，且</w:t>
      </w:r>
      <w:r>
        <w:rPr>
          <w:rFonts w:ascii="宋体" w:hAnsi="宋体" w:cs="宋体" w:hint="eastAsia"/>
          <w:bCs/>
          <w:sz w:val="22"/>
          <w:u w:val="single"/>
        </w:rPr>
        <w:t>必须是本单位职工（在本单位缴纳社保），且为该项目施工现场的实际操作者，并应常驻项目现场。未经采购人同意，中标人不得调换或撤离上述人员，如采购人认为有必要，可要求中标人对上述人员中的部分人员作出更好的调整。</w:t>
      </w:r>
    </w:p>
    <w:p w:rsidR="00DA799A" w:rsidRDefault="00DA799A" w:rsidP="00DA799A">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DA799A" w:rsidRDefault="00DA799A" w:rsidP="00DA799A">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DA799A" w:rsidRDefault="00DA799A" w:rsidP="00DA799A">
      <w:pPr>
        <w:snapToGrid w:val="0"/>
        <w:spacing w:line="300" w:lineRule="auto"/>
        <w:jc w:val="center"/>
        <w:rPr>
          <w:b/>
          <w:bCs/>
          <w:kern w:val="0"/>
          <w:sz w:val="22"/>
          <w:szCs w:val="22"/>
        </w:rPr>
      </w:pPr>
      <w:r>
        <w:rPr>
          <w:b/>
          <w:bCs/>
          <w:kern w:val="0"/>
          <w:sz w:val="22"/>
          <w:szCs w:val="22"/>
        </w:rPr>
        <w:t>管理</w:t>
      </w:r>
      <w:bookmarkStart w:id="67" w:name="OLE_LINK55"/>
      <w:r>
        <w:rPr>
          <w:b/>
          <w:bCs/>
          <w:kern w:val="0"/>
          <w:sz w:val="22"/>
          <w:szCs w:val="22"/>
        </w:rPr>
        <w:t>（技术）</w:t>
      </w:r>
      <w:bookmarkEnd w:id="67"/>
      <w:r>
        <w:rPr>
          <w:b/>
          <w:bCs/>
          <w:kern w:val="0"/>
          <w:sz w:val="22"/>
          <w:szCs w:val="22"/>
        </w:rPr>
        <w:t>人员配置表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415"/>
        <w:gridCol w:w="1719"/>
        <w:gridCol w:w="1055"/>
        <w:gridCol w:w="1191"/>
      </w:tblGrid>
      <w:tr w:rsidR="00DA799A" w:rsidTr="00171B6E">
        <w:trPr>
          <w:trHeight w:val="506"/>
          <w:jc w:val="center"/>
        </w:trPr>
        <w:tc>
          <w:tcPr>
            <w:tcW w:w="1907" w:type="dxa"/>
            <w:vAlign w:val="center"/>
          </w:tcPr>
          <w:p w:rsidR="00DA799A" w:rsidRDefault="00DA799A" w:rsidP="00171B6E">
            <w:pPr>
              <w:snapToGrid w:val="0"/>
              <w:spacing w:line="300" w:lineRule="auto"/>
              <w:jc w:val="center"/>
              <w:rPr>
                <w:b/>
                <w:bCs/>
                <w:sz w:val="22"/>
              </w:rPr>
            </w:pPr>
            <w:r>
              <w:rPr>
                <w:b/>
                <w:bCs/>
                <w:sz w:val="22"/>
              </w:rPr>
              <w:t>岗位</w:t>
            </w:r>
          </w:p>
        </w:tc>
        <w:tc>
          <w:tcPr>
            <w:tcW w:w="2415" w:type="dxa"/>
            <w:vAlign w:val="center"/>
          </w:tcPr>
          <w:p w:rsidR="00DA799A" w:rsidRDefault="00DA799A" w:rsidP="00171B6E">
            <w:pPr>
              <w:snapToGrid w:val="0"/>
              <w:spacing w:line="300" w:lineRule="auto"/>
              <w:jc w:val="center"/>
              <w:rPr>
                <w:b/>
                <w:bCs/>
                <w:sz w:val="22"/>
              </w:rPr>
            </w:pPr>
            <w:r>
              <w:rPr>
                <w:b/>
                <w:bCs/>
                <w:sz w:val="22"/>
              </w:rPr>
              <w:t>专业要求</w:t>
            </w:r>
          </w:p>
        </w:tc>
        <w:tc>
          <w:tcPr>
            <w:tcW w:w="1719" w:type="dxa"/>
            <w:vAlign w:val="center"/>
          </w:tcPr>
          <w:p w:rsidR="00DA799A" w:rsidRDefault="00DA799A" w:rsidP="00171B6E">
            <w:pPr>
              <w:snapToGrid w:val="0"/>
              <w:spacing w:line="300" w:lineRule="auto"/>
              <w:jc w:val="center"/>
              <w:rPr>
                <w:b/>
                <w:bCs/>
                <w:sz w:val="22"/>
              </w:rPr>
            </w:pPr>
            <w:r>
              <w:rPr>
                <w:b/>
                <w:bCs/>
                <w:sz w:val="22"/>
              </w:rPr>
              <w:t>职称或资格要求</w:t>
            </w:r>
          </w:p>
        </w:tc>
        <w:tc>
          <w:tcPr>
            <w:tcW w:w="1055" w:type="dxa"/>
          </w:tcPr>
          <w:p w:rsidR="00DA799A" w:rsidRDefault="00DA799A" w:rsidP="00171B6E">
            <w:pPr>
              <w:snapToGrid w:val="0"/>
              <w:spacing w:line="300" w:lineRule="auto"/>
              <w:jc w:val="center"/>
              <w:rPr>
                <w:b/>
                <w:bCs/>
                <w:sz w:val="22"/>
              </w:rPr>
            </w:pPr>
            <w:r>
              <w:rPr>
                <w:b/>
                <w:bCs/>
                <w:sz w:val="22"/>
              </w:rPr>
              <w:t>数量要求</w:t>
            </w:r>
          </w:p>
        </w:tc>
        <w:tc>
          <w:tcPr>
            <w:tcW w:w="1191" w:type="dxa"/>
            <w:vAlign w:val="center"/>
          </w:tcPr>
          <w:p w:rsidR="00DA799A" w:rsidRDefault="00DA799A" w:rsidP="00171B6E">
            <w:pPr>
              <w:snapToGrid w:val="0"/>
              <w:spacing w:line="300" w:lineRule="auto"/>
              <w:jc w:val="center"/>
              <w:rPr>
                <w:b/>
                <w:bCs/>
                <w:sz w:val="22"/>
              </w:rPr>
            </w:pPr>
            <w:r>
              <w:rPr>
                <w:b/>
                <w:bCs/>
                <w:sz w:val="22"/>
              </w:rPr>
              <w:t>备注</w:t>
            </w:r>
          </w:p>
        </w:tc>
      </w:tr>
      <w:tr w:rsidR="00DA799A" w:rsidTr="00171B6E">
        <w:trPr>
          <w:trHeight w:val="457"/>
          <w:jc w:val="center"/>
        </w:trPr>
        <w:tc>
          <w:tcPr>
            <w:tcW w:w="1907" w:type="dxa"/>
            <w:vAlign w:val="center"/>
          </w:tcPr>
          <w:p w:rsidR="00DA799A" w:rsidRDefault="00DA799A" w:rsidP="00171B6E">
            <w:pPr>
              <w:snapToGrid w:val="0"/>
              <w:spacing w:line="300" w:lineRule="auto"/>
              <w:rPr>
                <w:bCs/>
                <w:sz w:val="22"/>
              </w:rPr>
            </w:pPr>
            <w:bookmarkStart w:id="68" w:name="_Hlk202515500"/>
            <w:r>
              <w:rPr>
                <w:rFonts w:hint="eastAsia"/>
                <w:bCs/>
                <w:color w:val="000000"/>
                <w:sz w:val="22"/>
              </w:rPr>
              <w:t>项目经理</w:t>
            </w:r>
          </w:p>
        </w:tc>
        <w:tc>
          <w:tcPr>
            <w:tcW w:w="2415" w:type="dxa"/>
            <w:vAlign w:val="center"/>
          </w:tcPr>
          <w:p w:rsidR="00DA799A" w:rsidRDefault="00DA799A" w:rsidP="00171B6E">
            <w:pPr>
              <w:snapToGrid w:val="0"/>
              <w:spacing w:line="300" w:lineRule="auto"/>
              <w:rPr>
                <w:bCs/>
                <w:color w:val="000000"/>
                <w:sz w:val="22"/>
              </w:rPr>
            </w:pPr>
            <w:r>
              <w:rPr>
                <w:rFonts w:hint="eastAsia"/>
                <w:bCs/>
                <w:color w:val="000000"/>
                <w:sz w:val="22"/>
              </w:rPr>
              <w:t>市政或土建相关专业</w:t>
            </w:r>
          </w:p>
        </w:tc>
        <w:tc>
          <w:tcPr>
            <w:tcW w:w="1719" w:type="dxa"/>
            <w:vAlign w:val="center"/>
          </w:tcPr>
          <w:p w:rsidR="00DA799A" w:rsidRDefault="007A2573" w:rsidP="00171B6E">
            <w:pPr>
              <w:snapToGrid w:val="0"/>
              <w:spacing w:line="300" w:lineRule="auto"/>
              <w:rPr>
                <w:bCs/>
                <w:color w:val="000000"/>
                <w:sz w:val="22"/>
              </w:rPr>
            </w:pPr>
            <w:r>
              <w:rPr>
                <w:rFonts w:hint="eastAsia"/>
                <w:bCs/>
                <w:color w:val="000000"/>
                <w:sz w:val="22"/>
              </w:rPr>
              <w:t>中</w:t>
            </w:r>
            <w:r w:rsidR="00DA799A">
              <w:rPr>
                <w:rFonts w:hint="eastAsia"/>
                <w:bCs/>
                <w:color w:val="000000"/>
                <w:sz w:val="22"/>
              </w:rPr>
              <w:t>级</w:t>
            </w:r>
          </w:p>
        </w:tc>
        <w:tc>
          <w:tcPr>
            <w:tcW w:w="1055" w:type="dxa"/>
            <w:vAlign w:val="center"/>
          </w:tcPr>
          <w:p w:rsidR="00DA799A" w:rsidRDefault="00DA799A" w:rsidP="00171B6E">
            <w:pPr>
              <w:snapToGrid w:val="0"/>
              <w:spacing w:line="300" w:lineRule="auto"/>
              <w:rPr>
                <w:bCs/>
                <w:sz w:val="22"/>
              </w:rPr>
            </w:pPr>
            <w:r>
              <w:rPr>
                <w:rFonts w:hint="eastAsia"/>
                <w:bCs/>
                <w:color w:val="000000"/>
                <w:sz w:val="22"/>
              </w:rPr>
              <w:t>1</w:t>
            </w:r>
          </w:p>
        </w:tc>
        <w:tc>
          <w:tcPr>
            <w:tcW w:w="1191" w:type="dxa"/>
          </w:tcPr>
          <w:p w:rsidR="00DA799A" w:rsidRDefault="00DA799A" w:rsidP="00171B6E">
            <w:pPr>
              <w:snapToGrid w:val="0"/>
              <w:spacing w:line="300" w:lineRule="auto"/>
              <w:rPr>
                <w:bCs/>
                <w:sz w:val="22"/>
              </w:rPr>
            </w:pPr>
            <w:r>
              <w:rPr>
                <w:rFonts w:hint="eastAsia"/>
                <w:bCs/>
                <w:sz w:val="22"/>
              </w:rPr>
              <w:t>专职</w:t>
            </w:r>
          </w:p>
        </w:tc>
      </w:tr>
      <w:tr w:rsidR="00DA799A" w:rsidTr="00171B6E">
        <w:trPr>
          <w:trHeight w:val="457"/>
          <w:jc w:val="center"/>
        </w:trPr>
        <w:tc>
          <w:tcPr>
            <w:tcW w:w="1907" w:type="dxa"/>
            <w:vAlign w:val="center"/>
          </w:tcPr>
          <w:p w:rsidR="00DA799A" w:rsidRDefault="00DA799A" w:rsidP="00171B6E">
            <w:pPr>
              <w:snapToGrid w:val="0"/>
              <w:spacing w:line="300" w:lineRule="auto"/>
              <w:rPr>
                <w:bCs/>
                <w:sz w:val="22"/>
              </w:rPr>
            </w:pPr>
            <w:r>
              <w:rPr>
                <w:rFonts w:hint="eastAsia"/>
                <w:bCs/>
                <w:color w:val="000000"/>
                <w:sz w:val="22"/>
              </w:rPr>
              <w:t>技术负责人</w:t>
            </w:r>
          </w:p>
        </w:tc>
        <w:tc>
          <w:tcPr>
            <w:tcW w:w="2415" w:type="dxa"/>
            <w:vAlign w:val="center"/>
          </w:tcPr>
          <w:p w:rsidR="00DA799A" w:rsidRDefault="00DA799A" w:rsidP="00171B6E">
            <w:pPr>
              <w:snapToGrid w:val="0"/>
              <w:spacing w:line="300" w:lineRule="auto"/>
              <w:rPr>
                <w:bCs/>
                <w:color w:val="000000"/>
                <w:sz w:val="22"/>
              </w:rPr>
            </w:pPr>
            <w:r>
              <w:rPr>
                <w:rFonts w:hint="eastAsia"/>
                <w:bCs/>
                <w:color w:val="000000"/>
                <w:sz w:val="22"/>
              </w:rPr>
              <w:t>市政或绿化相关专业</w:t>
            </w:r>
          </w:p>
        </w:tc>
        <w:tc>
          <w:tcPr>
            <w:tcW w:w="1719" w:type="dxa"/>
            <w:vAlign w:val="center"/>
          </w:tcPr>
          <w:p w:rsidR="00DA799A" w:rsidRDefault="00DA799A" w:rsidP="00171B6E">
            <w:pPr>
              <w:snapToGrid w:val="0"/>
              <w:spacing w:line="300" w:lineRule="auto"/>
              <w:rPr>
                <w:bCs/>
                <w:color w:val="000000"/>
                <w:sz w:val="22"/>
              </w:rPr>
            </w:pPr>
            <w:r>
              <w:rPr>
                <w:rFonts w:hint="eastAsia"/>
                <w:bCs/>
                <w:color w:val="000000"/>
                <w:sz w:val="22"/>
              </w:rPr>
              <w:t>中级</w:t>
            </w:r>
          </w:p>
        </w:tc>
        <w:tc>
          <w:tcPr>
            <w:tcW w:w="1055" w:type="dxa"/>
            <w:vAlign w:val="center"/>
          </w:tcPr>
          <w:p w:rsidR="00DA799A" w:rsidRDefault="00DA799A" w:rsidP="00171B6E">
            <w:pPr>
              <w:snapToGrid w:val="0"/>
              <w:spacing w:line="300" w:lineRule="auto"/>
              <w:rPr>
                <w:bCs/>
                <w:sz w:val="22"/>
              </w:rPr>
            </w:pPr>
            <w:r>
              <w:rPr>
                <w:rFonts w:hint="eastAsia"/>
                <w:bCs/>
                <w:color w:val="000000"/>
                <w:sz w:val="22"/>
              </w:rPr>
              <w:t>2</w:t>
            </w:r>
          </w:p>
        </w:tc>
        <w:tc>
          <w:tcPr>
            <w:tcW w:w="1191" w:type="dxa"/>
          </w:tcPr>
          <w:p w:rsidR="00DA799A" w:rsidRDefault="00DA799A" w:rsidP="00171B6E">
            <w:pPr>
              <w:snapToGrid w:val="0"/>
              <w:spacing w:line="300" w:lineRule="auto"/>
              <w:rPr>
                <w:bCs/>
                <w:sz w:val="22"/>
              </w:rPr>
            </w:pPr>
            <w:r>
              <w:rPr>
                <w:rFonts w:hint="eastAsia"/>
                <w:bCs/>
                <w:sz w:val="22"/>
              </w:rPr>
              <w:t>专职</w:t>
            </w: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道桥技术人员</w:t>
            </w:r>
          </w:p>
        </w:tc>
        <w:tc>
          <w:tcPr>
            <w:tcW w:w="2415" w:type="dxa"/>
            <w:vAlign w:val="center"/>
          </w:tcPr>
          <w:p w:rsidR="00DA799A" w:rsidRDefault="00DA799A" w:rsidP="00171B6E">
            <w:pPr>
              <w:snapToGrid w:val="0"/>
              <w:spacing w:line="300" w:lineRule="auto"/>
              <w:rPr>
                <w:bCs/>
                <w:color w:val="000000"/>
                <w:sz w:val="22"/>
              </w:rPr>
            </w:pPr>
            <w:r>
              <w:rPr>
                <w:rFonts w:hint="eastAsia"/>
                <w:bCs/>
                <w:color w:val="000000"/>
                <w:sz w:val="22"/>
              </w:rPr>
              <w:t>市政相关专业</w:t>
            </w:r>
          </w:p>
        </w:tc>
        <w:tc>
          <w:tcPr>
            <w:tcW w:w="1719" w:type="dxa"/>
            <w:vAlign w:val="center"/>
          </w:tcPr>
          <w:p w:rsidR="00DA799A" w:rsidRDefault="00DA799A" w:rsidP="00171B6E">
            <w:pPr>
              <w:snapToGrid w:val="0"/>
              <w:spacing w:line="300" w:lineRule="auto"/>
              <w:rPr>
                <w:bCs/>
                <w:color w:val="000000"/>
                <w:sz w:val="22"/>
              </w:rPr>
            </w:pPr>
            <w:r>
              <w:rPr>
                <w:rFonts w:hint="eastAsia"/>
                <w:bCs/>
                <w:color w:val="000000"/>
                <w:sz w:val="22"/>
              </w:rPr>
              <w:t>初级</w:t>
            </w: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vAlign w:val="center"/>
          </w:tcPr>
          <w:p w:rsidR="00DA799A" w:rsidRDefault="00DA799A" w:rsidP="00171B6E">
            <w:pPr>
              <w:snapToGrid w:val="0"/>
              <w:spacing w:line="300" w:lineRule="auto"/>
              <w:rPr>
                <w:bCs/>
                <w:sz w:val="22"/>
              </w:rPr>
            </w:pP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绿化技术人员</w:t>
            </w:r>
          </w:p>
        </w:tc>
        <w:tc>
          <w:tcPr>
            <w:tcW w:w="2415" w:type="dxa"/>
            <w:vAlign w:val="center"/>
          </w:tcPr>
          <w:p w:rsidR="00DA799A" w:rsidRDefault="00DA799A" w:rsidP="00171B6E">
            <w:pPr>
              <w:snapToGrid w:val="0"/>
              <w:spacing w:line="300" w:lineRule="auto"/>
              <w:rPr>
                <w:bCs/>
                <w:color w:val="000000"/>
                <w:sz w:val="22"/>
              </w:rPr>
            </w:pPr>
            <w:r>
              <w:rPr>
                <w:rFonts w:hint="eastAsia"/>
                <w:bCs/>
                <w:color w:val="000000"/>
                <w:sz w:val="22"/>
              </w:rPr>
              <w:t>绿化专业</w:t>
            </w:r>
          </w:p>
        </w:tc>
        <w:tc>
          <w:tcPr>
            <w:tcW w:w="1719" w:type="dxa"/>
            <w:vAlign w:val="center"/>
          </w:tcPr>
          <w:p w:rsidR="00DA799A" w:rsidRDefault="00DA799A" w:rsidP="00171B6E">
            <w:pPr>
              <w:snapToGrid w:val="0"/>
              <w:spacing w:line="300" w:lineRule="auto"/>
              <w:rPr>
                <w:bCs/>
                <w:color w:val="000000"/>
                <w:sz w:val="22"/>
              </w:rPr>
            </w:pPr>
            <w:r>
              <w:rPr>
                <w:rFonts w:hint="eastAsia"/>
                <w:bCs/>
                <w:color w:val="000000"/>
                <w:sz w:val="22"/>
              </w:rPr>
              <w:t>初级</w:t>
            </w: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vAlign w:val="center"/>
          </w:tcPr>
          <w:p w:rsidR="00DA799A" w:rsidRDefault="00DA799A" w:rsidP="00171B6E">
            <w:pPr>
              <w:snapToGrid w:val="0"/>
              <w:spacing w:line="300" w:lineRule="auto"/>
              <w:rPr>
                <w:bCs/>
                <w:sz w:val="22"/>
              </w:rPr>
            </w:pP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管道技术人员</w:t>
            </w:r>
          </w:p>
        </w:tc>
        <w:tc>
          <w:tcPr>
            <w:tcW w:w="2415" w:type="dxa"/>
            <w:vAlign w:val="center"/>
          </w:tcPr>
          <w:p w:rsidR="00DA799A" w:rsidRDefault="00DA799A" w:rsidP="00171B6E">
            <w:pPr>
              <w:snapToGrid w:val="0"/>
              <w:spacing w:line="300" w:lineRule="auto"/>
              <w:rPr>
                <w:bCs/>
                <w:color w:val="000000"/>
                <w:sz w:val="22"/>
              </w:rPr>
            </w:pPr>
            <w:r>
              <w:rPr>
                <w:rFonts w:hint="eastAsia"/>
                <w:bCs/>
                <w:color w:val="000000"/>
                <w:sz w:val="22"/>
              </w:rPr>
              <w:t>相关专业</w:t>
            </w:r>
          </w:p>
        </w:tc>
        <w:tc>
          <w:tcPr>
            <w:tcW w:w="1719" w:type="dxa"/>
            <w:vAlign w:val="center"/>
          </w:tcPr>
          <w:p w:rsidR="00DA799A" w:rsidRDefault="00DA799A" w:rsidP="00171B6E">
            <w:pPr>
              <w:snapToGrid w:val="0"/>
              <w:spacing w:line="300" w:lineRule="auto"/>
              <w:rPr>
                <w:bCs/>
                <w:color w:val="000000"/>
                <w:sz w:val="22"/>
              </w:rPr>
            </w:pPr>
            <w:r>
              <w:rPr>
                <w:rFonts w:hint="eastAsia"/>
                <w:bCs/>
                <w:color w:val="000000"/>
                <w:sz w:val="22"/>
              </w:rPr>
              <w:t>初级</w:t>
            </w: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vAlign w:val="center"/>
          </w:tcPr>
          <w:p w:rsidR="00DA799A" w:rsidRDefault="00DA799A" w:rsidP="00171B6E">
            <w:pPr>
              <w:snapToGrid w:val="0"/>
              <w:spacing w:line="300" w:lineRule="auto"/>
              <w:rPr>
                <w:bCs/>
                <w:sz w:val="22"/>
              </w:rPr>
            </w:pP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安全员</w:t>
            </w:r>
          </w:p>
        </w:tc>
        <w:tc>
          <w:tcPr>
            <w:tcW w:w="2415" w:type="dxa"/>
            <w:vAlign w:val="center"/>
          </w:tcPr>
          <w:p w:rsidR="00DA799A" w:rsidRDefault="00DA799A" w:rsidP="00171B6E">
            <w:pPr>
              <w:snapToGrid w:val="0"/>
              <w:spacing w:line="300" w:lineRule="auto"/>
              <w:rPr>
                <w:bCs/>
                <w:color w:val="000000"/>
                <w:sz w:val="22"/>
              </w:rPr>
            </w:pPr>
          </w:p>
        </w:tc>
        <w:tc>
          <w:tcPr>
            <w:tcW w:w="1719" w:type="dxa"/>
            <w:vAlign w:val="center"/>
          </w:tcPr>
          <w:p w:rsidR="00DA799A" w:rsidRDefault="00DA799A" w:rsidP="00171B6E">
            <w:pPr>
              <w:snapToGrid w:val="0"/>
              <w:spacing w:line="300" w:lineRule="auto"/>
              <w:rPr>
                <w:bCs/>
                <w:color w:val="000000"/>
                <w:sz w:val="22"/>
              </w:rPr>
            </w:pP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tcPr>
          <w:p w:rsidR="00DA799A" w:rsidRDefault="00DA799A" w:rsidP="00171B6E">
            <w:pPr>
              <w:snapToGrid w:val="0"/>
              <w:spacing w:line="300" w:lineRule="auto"/>
              <w:rPr>
                <w:bCs/>
                <w:sz w:val="22"/>
              </w:rPr>
            </w:pPr>
            <w:r>
              <w:rPr>
                <w:rFonts w:hint="eastAsia"/>
                <w:bCs/>
                <w:sz w:val="22"/>
              </w:rPr>
              <w:t>专职</w:t>
            </w: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材料员</w:t>
            </w:r>
          </w:p>
        </w:tc>
        <w:tc>
          <w:tcPr>
            <w:tcW w:w="2415" w:type="dxa"/>
            <w:vAlign w:val="center"/>
          </w:tcPr>
          <w:p w:rsidR="00DA799A" w:rsidRDefault="00DA799A" w:rsidP="00171B6E">
            <w:pPr>
              <w:snapToGrid w:val="0"/>
              <w:spacing w:line="300" w:lineRule="auto"/>
              <w:rPr>
                <w:bCs/>
                <w:color w:val="000000"/>
                <w:sz w:val="22"/>
              </w:rPr>
            </w:pPr>
          </w:p>
        </w:tc>
        <w:tc>
          <w:tcPr>
            <w:tcW w:w="1719" w:type="dxa"/>
            <w:vAlign w:val="center"/>
          </w:tcPr>
          <w:p w:rsidR="00DA799A" w:rsidRDefault="00DA799A" w:rsidP="00171B6E">
            <w:pPr>
              <w:snapToGrid w:val="0"/>
              <w:spacing w:line="300" w:lineRule="auto"/>
              <w:rPr>
                <w:bCs/>
                <w:color w:val="000000"/>
                <w:sz w:val="22"/>
              </w:rPr>
            </w:pP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tcPr>
          <w:p w:rsidR="00DA799A" w:rsidRDefault="00DA799A" w:rsidP="00171B6E">
            <w:pPr>
              <w:snapToGrid w:val="0"/>
              <w:spacing w:line="300" w:lineRule="auto"/>
              <w:rPr>
                <w:bCs/>
                <w:sz w:val="22"/>
              </w:rPr>
            </w:pP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施工员</w:t>
            </w:r>
          </w:p>
        </w:tc>
        <w:tc>
          <w:tcPr>
            <w:tcW w:w="2415" w:type="dxa"/>
            <w:vAlign w:val="center"/>
          </w:tcPr>
          <w:p w:rsidR="00DA799A" w:rsidRDefault="00DA799A" w:rsidP="00171B6E">
            <w:pPr>
              <w:snapToGrid w:val="0"/>
              <w:spacing w:line="300" w:lineRule="auto"/>
              <w:rPr>
                <w:bCs/>
                <w:color w:val="000000"/>
                <w:sz w:val="22"/>
              </w:rPr>
            </w:pPr>
          </w:p>
        </w:tc>
        <w:tc>
          <w:tcPr>
            <w:tcW w:w="1719" w:type="dxa"/>
            <w:vAlign w:val="center"/>
          </w:tcPr>
          <w:p w:rsidR="00DA799A" w:rsidRDefault="00DA799A" w:rsidP="00171B6E">
            <w:pPr>
              <w:snapToGrid w:val="0"/>
              <w:spacing w:line="300" w:lineRule="auto"/>
              <w:rPr>
                <w:bCs/>
                <w:color w:val="000000"/>
                <w:sz w:val="22"/>
              </w:rPr>
            </w:pP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tcPr>
          <w:p w:rsidR="00DA799A" w:rsidRDefault="00DA799A" w:rsidP="00171B6E">
            <w:pPr>
              <w:snapToGrid w:val="0"/>
              <w:spacing w:line="300" w:lineRule="auto"/>
              <w:rPr>
                <w:bCs/>
                <w:sz w:val="22"/>
              </w:rPr>
            </w:pPr>
            <w:r>
              <w:rPr>
                <w:rFonts w:hint="eastAsia"/>
                <w:bCs/>
                <w:sz w:val="22"/>
              </w:rPr>
              <w:t>专职</w:t>
            </w:r>
          </w:p>
        </w:tc>
      </w:tr>
      <w:tr w:rsidR="00DA799A" w:rsidTr="00171B6E">
        <w:trPr>
          <w:trHeight w:val="457"/>
          <w:jc w:val="center"/>
        </w:trPr>
        <w:tc>
          <w:tcPr>
            <w:tcW w:w="1907" w:type="dxa"/>
            <w:vAlign w:val="center"/>
          </w:tcPr>
          <w:p w:rsidR="00DA799A" w:rsidRDefault="00DA799A" w:rsidP="00171B6E">
            <w:pPr>
              <w:snapToGrid w:val="0"/>
              <w:spacing w:line="300" w:lineRule="auto"/>
              <w:rPr>
                <w:bCs/>
                <w:color w:val="000000"/>
                <w:sz w:val="22"/>
              </w:rPr>
            </w:pPr>
            <w:r>
              <w:rPr>
                <w:rFonts w:hint="eastAsia"/>
                <w:bCs/>
                <w:color w:val="000000"/>
                <w:sz w:val="22"/>
              </w:rPr>
              <w:t>质量员</w:t>
            </w:r>
          </w:p>
        </w:tc>
        <w:tc>
          <w:tcPr>
            <w:tcW w:w="2415" w:type="dxa"/>
            <w:vAlign w:val="center"/>
          </w:tcPr>
          <w:p w:rsidR="00DA799A" w:rsidRDefault="00DA799A" w:rsidP="00171B6E">
            <w:pPr>
              <w:snapToGrid w:val="0"/>
              <w:spacing w:line="300" w:lineRule="auto"/>
              <w:rPr>
                <w:bCs/>
                <w:color w:val="000000"/>
                <w:sz w:val="22"/>
              </w:rPr>
            </w:pPr>
          </w:p>
        </w:tc>
        <w:tc>
          <w:tcPr>
            <w:tcW w:w="1719" w:type="dxa"/>
            <w:vAlign w:val="center"/>
          </w:tcPr>
          <w:p w:rsidR="00DA799A" w:rsidRDefault="00DA799A" w:rsidP="00171B6E">
            <w:pPr>
              <w:snapToGrid w:val="0"/>
              <w:spacing w:line="300" w:lineRule="auto"/>
              <w:rPr>
                <w:bCs/>
                <w:color w:val="000000"/>
                <w:sz w:val="22"/>
              </w:rPr>
            </w:pPr>
          </w:p>
        </w:tc>
        <w:tc>
          <w:tcPr>
            <w:tcW w:w="1055" w:type="dxa"/>
            <w:vAlign w:val="center"/>
          </w:tcPr>
          <w:p w:rsidR="00DA799A" w:rsidRDefault="00DA799A" w:rsidP="00171B6E">
            <w:pPr>
              <w:snapToGrid w:val="0"/>
              <w:spacing w:line="300" w:lineRule="auto"/>
              <w:rPr>
                <w:bCs/>
                <w:color w:val="000000"/>
                <w:sz w:val="22"/>
              </w:rPr>
            </w:pPr>
            <w:r>
              <w:rPr>
                <w:rFonts w:hint="eastAsia"/>
                <w:bCs/>
                <w:color w:val="000000"/>
                <w:sz w:val="22"/>
              </w:rPr>
              <w:t>1</w:t>
            </w:r>
          </w:p>
        </w:tc>
        <w:tc>
          <w:tcPr>
            <w:tcW w:w="1191" w:type="dxa"/>
          </w:tcPr>
          <w:p w:rsidR="00DA799A" w:rsidRDefault="00DA799A" w:rsidP="00171B6E">
            <w:pPr>
              <w:snapToGrid w:val="0"/>
              <w:spacing w:line="300" w:lineRule="auto"/>
              <w:rPr>
                <w:bCs/>
                <w:sz w:val="22"/>
              </w:rPr>
            </w:pPr>
            <w:r>
              <w:rPr>
                <w:rFonts w:hint="eastAsia"/>
                <w:bCs/>
                <w:sz w:val="22"/>
              </w:rPr>
              <w:t>专职</w:t>
            </w:r>
          </w:p>
        </w:tc>
      </w:tr>
    </w:tbl>
    <w:bookmarkEnd w:id="68"/>
    <w:p w:rsidR="00DA799A" w:rsidRDefault="00DA799A" w:rsidP="00DA799A">
      <w:pPr>
        <w:tabs>
          <w:tab w:val="left" w:pos="3060"/>
        </w:tabs>
        <w:snapToGrid w:val="0"/>
        <w:spacing w:line="300" w:lineRule="auto"/>
        <w:ind w:firstLineChars="200" w:firstLine="420"/>
        <w:rPr>
          <w:szCs w:val="21"/>
        </w:rPr>
      </w:pPr>
      <w:r>
        <w:rPr>
          <w:rStyle w:val="aff0"/>
          <w:rFonts w:hint="eastAsia"/>
        </w:rPr>
        <w:t>备注：</w:t>
      </w:r>
      <w:r>
        <w:rPr>
          <w:rFonts w:hint="eastAsia"/>
          <w:bCs/>
          <w:color w:val="000000"/>
          <w:sz w:val="22"/>
          <w:szCs w:val="22"/>
        </w:rPr>
        <w:t>上述管理（技术）人员需</w:t>
      </w:r>
      <w:r>
        <w:rPr>
          <w:bCs/>
          <w:color w:val="000000"/>
          <w:sz w:val="22"/>
          <w:szCs w:val="22"/>
        </w:rPr>
        <w:t>提供</w:t>
      </w:r>
      <w:r>
        <w:rPr>
          <w:rFonts w:hint="eastAsia"/>
          <w:bCs/>
          <w:color w:val="000000"/>
          <w:sz w:val="22"/>
          <w:szCs w:val="22"/>
        </w:rPr>
        <w:t>在职证明材料</w:t>
      </w:r>
      <w:r>
        <w:rPr>
          <w:bCs/>
          <w:color w:val="000000"/>
          <w:sz w:val="22"/>
          <w:szCs w:val="22"/>
        </w:rPr>
        <w:t>、</w:t>
      </w:r>
      <w:r>
        <w:rPr>
          <w:rFonts w:hint="eastAsia"/>
          <w:bCs/>
          <w:color w:val="000000"/>
          <w:sz w:val="22"/>
          <w:szCs w:val="22"/>
        </w:rPr>
        <w:t>资格</w:t>
      </w:r>
      <w:r>
        <w:rPr>
          <w:rFonts w:hint="eastAsia"/>
          <w:bCs/>
          <w:color w:val="000000"/>
          <w:sz w:val="22"/>
          <w:szCs w:val="22"/>
        </w:rPr>
        <w:t>/</w:t>
      </w:r>
      <w:r>
        <w:rPr>
          <w:rFonts w:hint="eastAsia"/>
          <w:bCs/>
          <w:color w:val="000000"/>
          <w:sz w:val="22"/>
          <w:szCs w:val="22"/>
        </w:rPr>
        <w:t>职称</w:t>
      </w:r>
      <w:r>
        <w:rPr>
          <w:bCs/>
          <w:color w:val="000000"/>
          <w:sz w:val="22"/>
          <w:szCs w:val="22"/>
        </w:rPr>
        <w:t>证书扫描件</w:t>
      </w:r>
      <w:r>
        <w:rPr>
          <w:rFonts w:hint="eastAsia"/>
          <w:bCs/>
          <w:color w:val="000000"/>
          <w:sz w:val="22"/>
          <w:szCs w:val="22"/>
        </w:rPr>
        <w:t>等</w:t>
      </w:r>
      <w:r>
        <w:rPr>
          <w:bCs/>
          <w:color w:val="000000"/>
          <w:sz w:val="22"/>
          <w:szCs w:val="22"/>
        </w:rPr>
        <w:t>验证资料</w:t>
      </w:r>
      <w:r>
        <w:rPr>
          <w:rFonts w:hint="eastAsia"/>
          <w:bCs/>
          <w:color w:val="000000"/>
          <w:sz w:val="22"/>
          <w:szCs w:val="22"/>
        </w:rPr>
        <w:t>。</w:t>
      </w:r>
    </w:p>
    <w:p w:rsidR="00DA799A" w:rsidRDefault="00DA799A" w:rsidP="00DA799A">
      <w:pPr>
        <w:pStyle w:val="ab"/>
      </w:pPr>
      <w:r>
        <w:rPr>
          <w:rFonts w:hint="eastAsia"/>
        </w:rPr>
        <w:t>在职证明材料是指：（</w:t>
      </w:r>
      <w:r>
        <w:rPr>
          <w:rFonts w:hint="eastAsia"/>
        </w:rPr>
        <w:t>1</w:t>
      </w:r>
      <w:r>
        <w:rPr>
          <w:rFonts w:hint="eastAsia"/>
        </w:rPr>
        <w:t>）截止投标日前</w:t>
      </w:r>
      <w:r>
        <w:rPr>
          <w:rFonts w:hint="eastAsia"/>
        </w:rPr>
        <w:t>6</w:t>
      </w:r>
      <w:r>
        <w:rPr>
          <w:rFonts w:hint="eastAsia"/>
        </w:rPr>
        <w:t>个月内任意一月，主要人员的社保由投标人单位缴纳的有效证明；（</w:t>
      </w:r>
      <w:r>
        <w:rPr>
          <w:rFonts w:hint="eastAsia"/>
        </w:rPr>
        <w:t>2</w:t>
      </w:r>
      <w:r>
        <w:rPr>
          <w:rFonts w:hint="eastAsia"/>
        </w:rPr>
        <w:t>）因政策法规允许不能提供（</w:t>
      </w:r>
      <w:r>
        <w:rPr>
          <w:rFonts w:hint="eastAsia"/>
        </w:rPr>
        <w:t>1</w:t>
      </w:r>
      <w:r>
        <w:rPr>
          <w:rFonts w:hint="eastAsia"/>
        </w:rPr>
        <w:t>），请提供截止投标日前</w:t>
      </w:r>
      <w:r>
        <w:rPr>
          <w:rFonts w:hint="eastAsia"/>
        </w:rPr>
        <w:t>6</w:t>
      </w:r>
      <w:r>
        <w:rPr>
          <w:rFonts w:hint="eastAsia"/>
        </w:rPr>
        <w:t>个月内任意一月其他有效证明材料，并由投标人单位提供相关人员在职承诺书（格式自拟）。</w:t>
      </w:r>
    </w:p>
    <w:p w:rsidR="00DA799A" w:rsidRDefault="00DA799A" w:rsidP="00DA799A">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DA799A" w:rsidRDefault="00DA799A" w:rsidP="00DA799A">
      <w:pPr>
        <w:tabs>
          <w:tab w:val="left" w:pos="3060"/>
        </w:tabs>
        <w:snapToGrid w:val="0"/>
        <w:spacing w:line="300" w:lineRule="auto"/>
        <w:ind w:firstLineChars="200" w:firstLine="440"/>
        <w:rPr>
          <w:bCs/>
          <w:sz w:val="22"/>
          <w:szCs w:val="22"/>
        </w:rPr>
      </w:pPr>
      <w:r>
        <w:rPr>
          <w:bCs/>
          <w:color w:val="000000"/>
          <w:sz w:val="22"/>
          <w:szCs w:val="22"/>
        </w:rPr>
        <w:lastRenderedPageBreak/>
        <w:t>根据各标段设施量，投标人需配备一定数量的一线养护作业工人，从事</w:t>
      </w:r>
      <w:r>
        <w:rPr>
          <w:rFonts w:hint="eastAsia"/>
          <w:bCs/>
          <w:color w:val="000000"/>
          <w:sz w:val="22"/>
          <w:u w:val="single"/>
        </w:rPr>
        <w:t>市政、排水、绿化</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DA799A" w:rsidRDefault="00DA799A" w:rsidP="00DA799A">
      <w:pPr>
        <w:tabs>
          <w:tab w:val="left" w:pos="3060"/>
        </w:tabs>
        <w:snapToGrid w:val="0"/>
        <w:spacing w:line="300" w:lineRule="auto"/>
        <w:jc w:val="center"/>
        <w:rPr>
          <w:b/>
          <w:bCs/>
          <w:sz w:val="22"/>
          <w:szCs w:val="22"/>
        </w:rPr>
      </w:pPr>
      <w:r>
        <w:rPr>
          <w:b/>
          <w:bCs/>
          <w:sz w:val="22"/>
          <w:szCs w:val="22"/>
        </w:rPr>
        <w:t>一线主要劳动力配置表</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370"/>
        <w:gridCol w:w="1470"/>
        <w:gridCol w:w="1185"/>
        <w:gridCol w:w="1305"/>
      </w:tblGrid>
      <w:tr w:rsidR="00DA799A" w:rsidTr="00171B6E">
        <w:trPr>
          <w:trHeight w:val="506"/>
        </w:trPr>
        <w:tc>
          <w:tcPr>
            <w:tcW w:w="2025" w:type="dxa"/>
            <w:vAlign w:val="center"/>
          </w:tcPr>
          <w:p w:rsidR="00DA799A" w:rsidRDefault="00DA799A" w:rsidP="00171B6E">
            <w:pPr>
              <w:snapToGrid w:val="0"/>
              <w:spacing w:line="300" w:lineRule="auto"/>
              <w:jc w:val="center"/>
              <w:rPr>
                <w:b/>
                <w:bCs/>
                <w:sz w:val="22"/>
              </w:rPr>
            </w:pPr>
            <w:r>
              <w:rPr>
                <w:b/>
                <w:bCs/>
                <w:sz w:val="22"/>
              </w:rPr>
              <w:t>岗位</w:t>
            </w:r>
          </w:p>
        </w:tc>
        <w:tc>
          <w:tcPr>
            <w:tcW w:w="2370" w:type="dxa"/>
            <w:vAlign w:val="center"/>
          </w:tcPr>
          <w:p w:rsidR="00DA799A" w:rsidRDefault="00DA799A" w:rsidP="00171B6E">
            <w:pPr>
              <w:snapToGrid w:val="0"/>
              <w:spacing w:line="300" w:lineRule="auto"/>
              <w:jc w:val="center"/>
              <w:rPr>
                <w:b/>
                <w:bCs/>
                <w:sz w:val="22"/>
              </w:rPr>
            </w:pPr>
            <w:r>
              <w:rPr>
                <w:rFonts w:hint="eastAsia"/>
                <w:b/>
                <w:bCs/>
                <w:sz w:val="22"/>
              </w:rPr>
              <w:t>工种</w:t>
            </w:r>
            <w:r>
              <w:rPr>
                <w:b/>
                <w:bCs/>
                <w:sz w:val="22"/>
              </w:rPr>
              <w:t>要求</w:t>
            </w:r>
          </w:p>
        </w:tc>
        <w:tc>
          <w:tcPr>
            <w:tcW w:w="1470" w:type="dxa"/>
            <w:vAlign w:val="center"/>
          </w:tcPr>
          <w:p w:rsidR="00DA799A" w:rsidRDefault="00DA799A" w:rsidP="00171B6E">
            <w:pPr>
              <w:snapToGrid w:val="0"/>
              <w:spacing w:line="300" w:lineRule="auto"/>
              <w:jc w:val="center"/>
              <w:rPr>
                <w:b/>
                <w:bCs/>
                <w:sz w:val="22"/>
              </w:rPr>
            </w:pPr>
            <w:r>
              <w:rPr>
                <w:b/>
                <w:bCs/>
                <w:sz w:val="22"/>
              </w:rPr>
              <w:t>职称或资格要求</w:t>
            </w:r>
          </w:p>
        </w:tc>
        <w:tc>
          <w:tcPr>
            <w:tcW w:w="1185" w:type="dxa"/>
            <w:vAlign w:val="center"/>
          </w:tcPr>
          <w:p w:rsidR="00DA799A" w:rsidRDefault="00DA799A" w:rsidP="00171B6E">
            <w:pPr>
              <w:snapToGrid w:val="0"/>
              <w:spacing w:line="300" w:lineRule="auto"/>
              <w:jc w:val="center"/>
              <w:rPr>
                <w:b/>
                <w:bCs/>
                <w:sz w:val="22"/>
              </w:rPr>
            </w:pPr>
            <w:r>
              <w:rPr>
                <w:b/>
                <w:bCs/>
                <w:sz w:val="22"/>
              </w:rPr>
              <w:t>数量要求</w:t>
            </w:r>
          </w:p>
        </w:tc>
        <w:tc>
          <w:tcPr>
            <w:tcW w:w="1305" w:type="dxa"/>
            <w:vAlign w:val="center"/>
          </w:tcPr>
          <w:p w:rsidR="00DA799A" w:rsidRDefault="00DA799A" w:rsidP="00171B6E">
            <w:pPr>
              <w:snapToGrid w:val="0"/>
              <w:spacing w:line="300" w:lineRule="auto"/>
              <w:jc w:val="center"/>
              <w:rPr>
                <w:b/>
                <w:bCs/>
                <w:sz w:val="22"/>
              </w:rPr>
            </w:pPr>
            <w:r>
              <w:rPr>
                <w:b/>
                <w:bCs/>
                <w:sz w:val="22"/>
              </w:rPr>
              <w:t>备注</w:t>
            </w:r>
          </w:p>
        </w:tc>
      </w:tr>
      <w:tr w:rsidR="00DA799A" w:rsidTr="00171B6E">
        <w:trPr>
          <w:trHeight w:val="457"/>
        </w:trPr>
        <w:tc>
          <w:tcPr>
            <w:tcW w:w="2025" w:type="dxa"/>
            <w:vAlign w:val="center"/>
          </w:tcPr>
          <w:p w:rsidR="00DA799A" w:rsidRDefault="00DA799A" w:rsidP="00171B6E">
            <w:pPr>
              <w:snapToGrid w:val="0"/>
              <w:spacing w:line="300" w:lineRule="auto"/>
              <w:rPr>
                <w:bCs/>
                <w:sz w:val="22"/>
              </w:rPr>
            </w:pPr>
            <w:r>
              <w:rPr>
                <w:rFonts w:hint="eastAsia"/>
                <w:bCs/>
                <w:color w:val="000000"/>
                <w:sz w:val="22"/>
              </w:rPr>
              <w:t>市政、排水、交通指引养护</w:t>
            </w:r>
            <w:r>
              <w:rPr>
                <w:bCs/>
                <w:color w:val="000000"/>
                <w:sz w:val="22"/>
              </w:rPr>
              <w:t>工人</w:t>
            </w:r>
          </w:p>
        </w:tc>
        <w:tc>
          <w:tcPr>
            <w:tcW w:w="2370" w:type="dxa"/>
            <w:vAlign w:val="center"/>
          </w:tcPr>
          <w:p w:rsidR="00DA799A" w:rsidRDefault="00DA799A" w:rsidP="00171B6E">
            <w:pPr>
              <w:snapToGrid w:val="0"/>
              <w:spacing w:line="300" w:lineRule="auto"/>
              <w:rPr>
                <w:bCs/>
                <w:sz w:val="22"/>
              </w:rPr>
            </w:pPr>
            <w:r>
              <w:rPr>
                <w:rFonts w:hint="eastAsia"/>
                <w:bCs/>
                <w:color w:val="000000"/>
                <w:sz w:val="22"/>
              </w:rPr>
              <w:t>道路、下水道、交通指引</w:t>
            </w:r>
          </w:p>
        </w:tc>
        <w:tc>
          <w:tcPr>
            <w:tcW w:w="1470" w:type="dxa"/>
            <w:vAlign w:val="center"/>
          </w:tcPr>
          <w:p w:rsidR="00DA799A" w:rsidRDefault="00DA799A" w:rsidP="00171B6E">
            <w:pPr>
              <w:snapToGrid w:val="0"/>
              <w:spacing w:line="300" w:lineRule="auto"/>
              <w:rPr>
                <w:bCs/>
                <w:sz w:val="22"/>
              </w:rPr>
            </w:pPr>
          </w:p>
        </w:tc>
        <w:tc>
          <w:tcPr>
            <w:tcW w:w="1185" w:type="dxa"/>
            <w:vAlign w:val="center"/>
          </w:tcPr>
          <w:p w:rsidR="00DA799A" w:rsidRDefault="00DA799A" w:rsidP="00171B6E">
            <w:pPr>
              <w:snapToGrid w:val="0"/>
              <w:spacing w:line="300" w:lineRule="auto"/>
              <w:rPr>
                <w:bCs/>
                <w:sz w:val="22"/>
              </w:rPr>
            </w:pPr>
            <w:r>
              <w:rPr>
                <w:rFonts w:hint="eastAsia"/>
                <w:bCs/>
                <w:sz w:val="22"/>
              </w:rPr>
              <w:t>5</w:t>
            </w:r>
          </w:p>
        </w:tc>
        <w:tc>
          <w:tcPr>
            <w:tcW w:w="1305" w:type="dxa"/>
          </w:tcPr>
          <w:p w:rsidR="00DA799A" w:rsidRDefault="00DA799A" w:rsidP="00171B6E">
            <w:pPr>
              <w:snapToGrid w:val="0"/>
              <w:spacing w:line="300" w:lineRule="auto"/>
              <w:rPr>
                <w:bCs/>
                <w:sz w:val="22"/>
              </w:rPr>
            </w:pPr>
            <w:r>
              <w:rPr>
                <w:rFonts w:hint="eastAsia"/>
                <w:bCs/>
                <w:sz w:val="22"/>
              </w:rPr>
              <w:t>专职</w:t>
            </w:r>
          </w:p>
        </w:tc>
      </w:tr>
      <w:tr w:rsidR="00DA799A" w:rsidTr="00171B6E">
        <w:trPr>
          <w:trHeight w:val="533"/>
        </w:trPr>
        <w:tc>
          <w:tcPr>
            <w:tcW w:w="2025" w:type="dxa"/>
            <w:vAlign w:val="center"/>
          </w:tcPr>
          <w:p w:rsidR="00DA799A" w:rsidRDefault="00DA799A" w:rsidP="00171B6E">
            <w:pPr>
              <w:snapToGrid w:val="0"/>
              <w:spacing w:line="300" w:lineRule="auto"/>
              <w:rPr>
                <w:bCs/>
                <w:sz w:val="22"/>
              </w:rPr>
            </w:pPr>
            <w:r>
              <w:rPr>
                <w:rFonts w:hint="eastAsia"/>
                <w:bCs/>
                <w:color w:val="000000"/>
                <w:sz w:val="22"/>
              </w:rPr>
              <w:t>绿化、环卫养护</w:t>
            </w:r>
            <w:r>
              <w:rPr>
                <w:bCs/>
                <w:color w:val="000000"/>
                <w:sz w:val="22"/>
              </w:rPr>
              <w:t>工人</w:t>
            </w:r>
          </w:p>
        </w:tc>
        <w:tc>
          <w:tcPr>
            <w:tcW w:w="2370" w:type="dxa"/>
            <w:vAlign w:val="center"/>
          </w:tcPr>
          <w:p w:rsidR="00DA799A" w:rsidRDefault="00DA799A" w:rsidP="00171B6E">
            <w:pPr>
              <w:snapToGrid w:val="0"/>
              <w:spacing w:line="300" w:lineRule="auto"/>
              <w:rPr>
                <w:bCs/>
                <w:sz w:val="22"/>
              </w:rPr>
            </w:pPr>
            <w:r>
              <w:rPr>
                <w:rFonts w:hint="eastAsia"/>
                <w:bCs/>
                <w:color w:val="000000"/>
                <w:sz w:val="22"/>
              </w:rPr>
              <w:t>绿化</w:t>
            </w:r>
          </w:p>
        </w:tc>
        <w:tc>
          <w:tcPr>
            <w:tcW w:w="1470" w:type="dxa"/>
            <w:vAlign w:val="center"/>
          </w:tcPr>
          <w:p w:rsidR="00DA799A" w:rsidRDefault="00DA799A" w:rsidP="00171B6E">
            <w:pPr>
              <w:snapToGrid w:val="0"/>
              <w:spacing w:line="300" w:lineRule="auto"/>
              <w:rPr>
                <w:bCs/>
                <w:sz w:val="22"/>
              </w:rPr>
            </w:pPr>
          </w:p>
        </w:tc>
        <w:tc>
          <w:tcPr>
            <w:tcW w:w="1185" w:type="dxa"/>
            <w:vAlign w:val="center"/>
          </w:tcPr>
          <w:p w:rsidR="00DA799A" w:rsidRDefault="00DA799A" w:rsidP="00171B6E">
            <w:pPr>
              <w:snapToGrid w:val="0"/>
              <w:spacing w:line="300" w:lineRule="auto"/>
              <w:rPr>
                <w:bCs/>
                <w:sz w:val="22"/>
              </w:rPr>
            </w:pPr>
            <w:r>
              <w:rPr>
                <w:rFonts w:hint="eastAsia"/>
                <w:bCs/>
                <w:color w:val="000000"/>
                <w:sz w:val="22"/>
              </w:rPr>
              <w:t>15</w:t>
            </w:r>
          </w:p>
        </w:tc>
        <w:tc>
          <w:tcPr>
            <w:tcW w:w="1305" w:type="dxa"/>
          </w:tcPr>
          <w:p w:rsidR="00DA799A" w:rsidRDefault="00DA799A" w:rsidP="00171B6E">
            <w:pPr>
              <w:snapToGrid w:val="0"/>
              <w:spacing w:line="300" w:lineRule="auto"/>
              <w:rPr>
                <w:bCs/>
                <w:sz w:val="22"/>
              </w:rPr>
            </w:pPr>
            <w:r>
              <w:rPr>
                <w:rFonts w:hint="eastAsia"/>
                <w:bCs/>
                <w:sz w:val="22"/>
              </w:rPr>
              <w:t>专职</w:t>
            </w:r>
          </w:p>
        </w:tc>
      </w:tr>
    </w:tbl>
    <w:p w:rsidR="00DA799A" w:rsidRDefault="00DA799A" w:rsidP="00DA799A">
      <w:pPr>
        <w:snapToGrid w:val="0"/>
        <w:spacing w:line="300" w:lineRule="auto"/>
        <w:ind w:firstLineChars="200" w:firstLine="400"/>
        <w:rPr>
          <w:bCs/>
          <w:sz w:val="22"/>
        </w:rPr>
      </w:pPr>
      <w:r>
        <w:rPr>
          <w:kern w:val="0"/>
          <w:sz w:val="20"/>
        </w:rPr>
        <w:t>备注：</w:t>
      </w:r>
      <w:bookmarkStart w:id="69" w:name="OLE_LINK69"/>
      <w:bookmarkStart w:id="70" w:name="OLE_LINK70"/>
      <w:r>
        <w:rPr>
          <w:kern w:val="0"/>
          <w:sz w:val="20"/>
        </w:rPr>
        <w:t>表中一线劳动力投标人</w:t>
      </w:r>
      <w:r>
        <w:rPr>
          <w:rFonts w:hint="eastAsia"/>
          <w:kern w:val="0"/>
          <w:sz w:val="20"/>
        </w:rPr>
        <w:t>须</w:t>
      </w:r>
      <w:r>
        <w:rPr>
          <w:kern w:val="0"/>
          <w:sz w:val="20"/>
        </w:rPr>
        <w:t>承诺在中标后</w:t>
      </w:r>
      <w:r>
        <w:rPr>
          <w:rFonts w:hint="eastAsia"/>
          <w:kern w:val="0"/>
          <w:sz w:val="20"/>
        </w:rPr>
        <w:t>7</w:t>
      </w:r>
      <w:r>
        <w:rPr>
          <w:rFonts w:hint="eastAsia"/>
          <w:kern w:val="0"/>
          <w:sz w:val="20"/>
        </w:rPr>
        <w:t>天内</w:t>
      </w:r>
      <w:r>
        <w:rPr>
          <w:kern w:val="0"/>
          <w:sz w:val="20"/>
        </w:rPr>
        <w:t>配置到位</w:t>
      </w:r>
      <w:bookmarkEnd w:id="69"/>
      <w:bookmarkEnd w:id="70"/>
      <w:r>
        <w:rPr>
          <w:kern w:val="0"/>
          <w:sz w:val="20"/>
        </w:rPr>
        <w:t>。</w:t>
      </w:r>
    </w:p>
    <w:p w:rsidR="00DA799A" w:rsidRDefault="00DA799A" w:rsidP="00DA799A">
      <w:pPr>
        <w:tabs>
          <w:tab w:val="left" w:pos="3060"/>
        </w:tabs>
        <w:snapToGrid w:val="0"/>
        <w:spacing w:line="300" w:lineRule="auto"/>
        <w:jc w:val="center"/>
        <w:rPr>
          <w:b/>
          <w:bCs/>
          <w:sz w:val="22"/>
          <w:szCs w:val="22"/>
        </w:rPr>
      </w:pPr>
    </w:p>
    <w:p w:rsidR="00DA799A" w:rsidRDefault="00DA799A" w:rsidP="00DA799A">
      <w:pPr>
        <w:snapToGrid w:val="0"/>
        <w:spacing w:line="300" w:lineRule="auto"/>
        <w:ind w:firstLineChars="200" w:firstLine="440"/>
        <w:rPr>
          <w:sz w:val="22"/>
          <w:szCs w:val="22"/>
        </w:rPr>
      </w:pPr>
      <w:r>
        <w:rPr>
          <w:sz w:val="22"/>
          <w:szCs w:val="22"/>
        </w:rPr>
        <w:t xml:space="preserve">10.2 </w:t>
      </w:r>
      <w:r>
        <w:rPr>
          <w:sz w:val="22"/>
          <w:szCs w:val="22"/>
        </w:rPr>
        <w:t>设备要求</w:t>
      </w:r>
    </w:p>
    <w:tbl>
      <w:tblPr>
        <w:tblW w:w="907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086"/>
        <w:gridCol w:w="1843"/>
        <w:gridCol w:w="1266"/>
        <w:gridCol w:w="1286"/>
        <w:gridCol w:w="1417"/>
      </w:tblGrid>
      <w:tr w:rsidR="00DA799A" w:rsidTr="00171B6E">
        <w:trPr>
          <w:trHeight w:val="790"/>
          <w:tblHeader/>
        </w:trPr>
        <w:tc>
          <w:tcPr>
            <w:tcW w:w="1180"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设备名称</w:t>
            </w:r>
          </w:p>
        </w:tc>
        <w:tc>
          <w:tcPr>
            <w:tcW w:w="2086"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型号规格</w:t>
            </w:r>
          </w:p>
        </w:tc>
        <w:tc>
          <w:tcPr>
            <w:tcW w:w="1843"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配置要求</w:t>
            </w:r>
          </w:p>
        </w:tc>
        <w:tc>
          <w:tcPr>
            <w:tcW w:w="1266"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数量要求</w:t>
            </w:r>
          </w:p>
        </w:tc>
        <w:tc>
          <w:tcPr>
            <w:tcW w:w="1286"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设备年限要求</w:t>
            </w:r>
          </w:p>
        </w:tc>
        <w:tc>
          <w:tcPr>
            <w:tcW w:w="1417" w:type="dxa"/>
            <w:vAlign w:val="center"/>
          </w:tcPr>
          <w:p w:rsidR="00DA799A" w:rsidRDefault="00DA799A" w:rsidP="00171B6E">
            <w:pPr>
              <w:pStyle w:val="af0"/>
              <w:spacing w:before="120" w:after="120" w:line="300" w:lineRule="auto"/>
              <w:jc w:val="center"/>
              <w:rPr>
                <w:rFonts w:ascii="Times New Roman" w:hAnsi="Times New Roman"/>
                <w:b/>
                <w:sz w:val="22"/>
              </w:rPr>
            </w:pPr>
            <w:r>
              <w:rPr>
                <w:rFonts w:ascii="Times New Roman" w:hAnsi="Times New Roman"/>
                <w:b/>
                <w:sz w:val="22"/>
              </w:rPr>
              <w:t>备注</w:t>
            </w:r>
          </w:p>
        </w:tc>
      </w:tr>
      <w:tr w:rsidR="00DA799A" w:rsidTr="00171B6E">
        <w:trPr>
          <w:trHeight w:val="487"/>
        </w:trPr>
        <w:tc>
          <w:tcPr>
            <w:tcW w:w="1180" w:type="dxa"/>
            <w:vAlign w:val="center"/>
          </w:tcPr>
          <w:p w:rsidR="00DA799A" w:rsidRDefault="00DA799A" w:rsidP="00171B6E">
            <w:pPr>
              <w:snapToGrid w:val="0"/>
              <w:spacing w:line="300" w:lineRule="auto"/>
              <w:rPr>
                <w:sz w:val="22"/>
              </w:rPr>
            </w:pPr>
            <w:bookmarkStart w:id="71" w:name="_Hlk200454818"/>
            <w:r>
              <w:rPr>
                <w:rFonts w:hAnsi="宋体" w:hint="eastAsia"/>
                <w:color w:val="000000"/>
                <w:sz w:val="20"/>
              </w:rPr>
              <w:t>1</w:t>
            </w:r>
          </w:p>
        </w:tc>
        <w:tc>
          <w:tcPr>
            <w:tcW w:w="2086" w:type="dxa"/>
            <w:vAlign w:val="center"/>
          </w:tcPr>
          <w:p w:rsidR="00DA799A" w:rsidRDefault="00DA799A" w:rsidP="00171B6E">
            <w:pPr>
              <w:snapToGrid w:val="0"/>
              <w:spacing w:line="300" w:lineRule="auto"/>
              <w:rPr>
                <w:sz w:val="22"/>
              </w:rPr>
            </w:pPr>
            <w:r>
              <w:rPr>
                <w:rFonts w:hAnsi="宋体" w:hint="eastAsia"/>
                <w:color w:val="000000"/>
                <w:sz w:val="20"/>
              </w:rPr>
              <w:t>路面清扫车</w:t>
            </w:r>
          </w:p>
        </w:tc>
        <w:tc>
          <w:tcPr>
            <w:tcW w:w="1843" w:type="dxa"/>
            <w:vAlign w:val="center"/>
          </w:tcPr>
          <w:p w:rsidR="00DA799A" w:rsidRDefault="00DA799A" w:rsidP="00171B6E">
            <w:pPr>
              <w:snapToGrid w:val="0"/>
              <w:spacing w:line="300" w:lineRule="auto"/>
              <w:rPr>
                <w:sz w:val="22"/>
              </w:rPr>
            </w:pPr>
            <w:r>
              <w:rPr>
                <w:rFonts w:hAnsi="宋体" w:hint="eastAsia"/>
                <w:color w:val="000000"/>
                <w:sz w:val="20"/>
              </w:rPr>
              <w:t>台</w:t>
            </w:r>
          </w:p>
        </w:tc>
        <w:tc>
          <w:tcPr>
            <w:tcW w:w="1266" w:type="dxa"/>
            <w:vAlign w:val="center"/>
          </w:tcPr>
          <w:p w:rsidR="00DA799A" w:rsidRDefault="00DA799A" w:rsidP="00171B6E">
            <w:pPr>
              <w:snapToGrid w:val="0"/>
              <w:spacing w:line="300" w:lineRule="auto"/>
              <w:rPr>
                <w:sz w:val="22"/>
              </w:rPr>
            </w:pPr>
            <w:r>
              <w:rPr>
                <w:rFonts w:hAnsi="宋体" w:hint="eastAsia"/>
                <w:color w:val="000000"/>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sz w:val="22"/>
              </w:rPr>
            </w:pPr>
            <w:r>
              <w:rPr>
                <w:rFonts w:hAnsi="宋体" w:hint="eastAsia"/>
                <w:color w:val="000000"/>
                <w:sz w:val="20"/>
              </w:rPr>
              <w:t>自有或租赁</w:t>
            </w:r>
          </w:p>
        </w:tc>
      </w:tr>
      <w:tr w:rsidR="00DA799A" w:rsidTr="00171B6E">
        <w:trPr>
          <w:trHeight w:val="487"/>
        </w:trPr>
        <w:tc>
          <w:tcPr>
            <w:tcW w:w="1180" w:type="dxa"/>
            <w:vAlign w:val="center"/>
          </w:tcPr>
          <w:p w:rsidR="00DA799A" w:rsidRDefault="00DA799A" w:rsidP="00171B6E">
            <w:pPr>
              <w:snapToGrid w:val="0"/>
              <w:spacing w:line="300" w:lineRule="auto"/>
              <w:rPr>
                <w:sz w:val="22"/>
              </w:rPr>
            </w:pPr>
            <w:r>
              <w:rPr>
                <w:rFonts w:hAnsi="宋体" w:hint="eastAsia"/>
                <w:color w:val="000000"/>
                <w:sz w:val="20"/>
              </w:rPr>
              <w:t>2</w:t>
            </w:r>
          </w:p>
        </w:tc>
        <w:tc>
          <w:tcPr>
            <w:tcW w:w="2086" w:type="dxa"/>
            <w:vAlign w:val="center"/>
          </w:tcPr>
          <w:p w:rsidR="00DA799A" w:rsidRDefault="00DA799A" w:rsidP="00171B6E">
            <w:pPr>
              <w:snapToGrid w:val="0"/>
              <w:spacing w:line="300" w:lineRule="auto"/>
              <w:rPr>
                <w:sz w:val="22"/>
              </w:rPr>
            </w:pPr>
            <w:r>
              <w:rPr>
                <w:rFonts w:hAnsi="宋体" w:hint="eastAsia"/>
                <w:color w:val="000000"/>
                <w:sz w:val="20"/>
              </w:rPr>
              <w:t>洒水冲洗车</w:t>
            </w:r>
          </w:p>
        </w:tc>
        <w:tc>
          <w:tcPr>
            <w:tcW w:w="1843" w:type="dxa"/>
            <w:vAlign w:val="center"/>
          </w:tcPr>
          <w:p w:rsidR="00DA799A" w:rsidRDefault="00DA799A" w:rsidP="00171B6E">
            <w:pPr>
              <w:snapToGrid w:val="0"/>
              <w:spacing w:line="300" w:lineRule="auto"/>
              <w:rPr>
                <w:sz w:val="22"/>
              </w:rPr>
            </w:pPr>
            <w:r>
              <w:rPr>
                <w:rFonts w:hAnsi="宋体" w:hint="eastAsia"/>
                <w:color w:val="000000"/>
                <w:sz w:val="20"/>
              </w:rPr>
              <w:t>台</w:t>
            </w:r>
            <w:r>
              <w:rPr>
                <w:rFonts w:hAnsi="宋体" w:hint="eastAsia"/>
                <w:color w:val="000000"/>
                <w:sz w:val="20"/>
              </w:rPr>
              <w:t xml:space="preserve"> </w:t>
            </w:r>
          </w:p>
        </w:tc>
        <w:tc>
          <w:tcPr>
            <w:tcW w:w="1266" w:type="dxa"/>
            <w:vAlign w:val="center"/>
          </w:tcPr>
          <w:p w:rsidR="00DA799A" w:rsidRDefault="00DA799A" w:rsidP="00171B6E">
            <w:pPr>
              <w:snapToGrid w:val="0"/>
              <w:spacing w:line="300" w:lineRule="auto"/>
              <w:rPr>
                <w:sz w:val="22"/>
              </w:rPr>
            </w:pPr>
            <w:r>
              <w:rPr>
                <w:rFonts w:hAnsi="宋体" w:hint="eastAsia"/>
                <w:color w:val="000000"/>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sz w:val="22"/>
              </w:rPr>
            </w:pPr>
            <w:r>
              <w:rPr>
                <w:rFonts w:hAnsi="宋体" w:hint="eastAsia"/>
                <w:color w:val="000000"/>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sz w:val="22"/>
              </w:rPr>
            </w:pPr>
            <w:r>
              <w:rPr>
                <w:rFonts w:hAnsi="宋体" w:hint="eastAsia"/>
                <w:sz w:val="20"/>
              </w:rPr>
              <w:t>3</w:t>
            </w:r>
          </w:p>
        </w:tc>
        <w:tc>
          <w:tcPr>
            <w:tcW w:w="2086" w:type="dxa"/>
            <w:vAlign w:val="center"/>
          </w:tcPr>
          <w:p w:rsidR="00DA799A" w:rsidRDefault="00DA799A" w:rsidP="00171B6E">
            <w:pPr>
              <w:snapToGrid w:val="0"/>
              <w:spacing w:line="300" w:lineRule="auto"/>
              <w:rPr>
                <w:sz w:val="22"/>
              </w:rPr>
            </w:pPr>
            <w:r>
              <w:rPr>
                <w:rFonts w:hAnsi="宋体" w:hint="eastAsia"/>
                <w:sz w:val="20"/>
              </w:rPr>
              <w:t>铣刨机</w:t>
            </w:r>
          </w:p>
        </w:tc>
        <w:tc>
          <w:tcPr>
            <w:tcW w:w="1843" w:type="dxa"/>
            <w:vAlign w:val="center"/>
          </w:tcPr>
          <w:p w:rsidR="00DA799A" w:rsidRDefault="00DA799A" w:rsidP="00171B6E">
            <w:pPr>
              <w:snapToGrid w:val="0"/>
              <w:spacing w:line="300" w:lineRule="auto"/>
              <w:rPr>
                <w:sz w:val="22"/>
              </w:rPr>
            </w:pPr>
            <w:r>
              <w:rPr>
                <w:rFonts w:hAnsi="宋体" w:hint="eastAsia"/>
                <w:sz w:val="20"/>
              </w:rPr>
              <w:t>台</w:t>
            </w:r>
          </w:p>
        </w:tc>
        <w:tc>
          <w:tcPr>
            <w:tcW w:w="1266" w:type="dxa"/>
            <w:vAlign w:val="center"/>
          </w:tcPr>
          <w:p w:rsidR="00DA799A" w:rsidRDefault="00DA799A" w:rsidP="00171B6E">
            <w:pPr>
              <w:snapToGrid w:val="0"/>
              <w:spacing w:line="300" w:lineRule="auto"/>
              <w:rPr>
                <w:sz w:val="22"/>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sz w:val="22"/>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sz w:val="22"/>
              </w:rPr>
            </w:pPr>
            <w:r>
              <w:rPr>
                <w:rFonts w:hAnsi="宋体" w:hint="eastAsia"/>
                <w:sz w:val="20"/>
              </w:rPr>
              <w:t>4</w:t>
            </w:r>
          </w:p>
        </w:tc>
        <w:tc>
          <w:tcPr>
            <w:tcW w:w="2086" w:type="dxa"/>
            <w:vAlign w:val="center"/>
          </w:tcPr>
          <w:p w:rsidR="00DA799A" w:rsidRDefault="00DA799A" w:rsidP="00171B6E">
            <w:pPr>
              <w:snapToGrid w:val="0"/>
              <w:spacing w:line="300" w:lineRule="auto"/>
              <w:rPr>
                <w:sz w:val="22"/>
              </w:rPr>
            </w:pPr>
            <w:r>
              <w:rPr>
                <w:rFonts w:hAnsi="宋体" w:hint="eastAsia"/>
                <w:sz w:val="20"/>
              </w:rPr>
              <w:t>摊铺机</w:t>
            </w:r>
          </w:p>
        </w:tc>
        <w:tc>
          <w:tcPr>
            <w:tcW w:w="1843" w:type="dxa"/>
            <w:vAlign w:val="center"/>
          </w:tcPr>
          <w:p w:rsidR="00DA799A" w:rsidRDefault="00DA799A" w:rsidP="00171B6E">
            <w:pPr>
              <w:snapToGrid w:val="0"/>
              <w:spacing w:line="300" w:lineRule="auto"/>
              <w:rPr>
                <w:sz w:val="22"/>
              </w:rPr>
            </w:pPr>
            <w:r>
              <w:rPr>
                <w:rFonts w:hAnsi="宋体" w:hint="eastAsia"/>
                <w:sz w:val="20"/>
              </w:rPr>
              <w:t>台</w:t>
            </w:r>
          </w:p>
        </w:tc>
        <w:tc>
          <w:tcPr>
            <w:tcW w:w="1266" w:type="dxa"/>
            <w:vAlign w:val="center"/>
          </w:tcPr>
          <w:p w:rsidR="00DA799A" w:rsidRDefault="00DA799A" w:rsidP="00171B6E">
            <w:pPr>
              <w:snapToGrid w:val="0"/>
              <w:spacing w:line="300" w:lineRule="auto"/>
              <w:rPr>
                <w:sz w:val="22"/>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sz w:val="22"/>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sz w:val="22"/>
              </w:rPr>
            </w:pPr>
            <w:r>
              <w:rPr>
                <w:rFonts w:hAnsi="宋体" w:hint="eastAsia"/>
                <w:sz w:val="20"/>
              </w:rPr>
              <w:t>5</w:t>
            </w:r>
          </w:p>
        </w:tc>
        <w:tc>
          <w:tcPr>
            <w:tcW w:w="2086" w:type="dxa"/>
            <w:vAlign w:val="center"/>
          </w:tcPr>
          <w:p w:rsidR="00DA799A" w:rsidRDefault="00DA799A" w:rsidP="00171B6E">
            <w:pPr>
              <w:snapToGrid w:val="0"/>
              <w:spacing w:line="300" w:lineRule="auto"/>
              <w:rPr>
                <w:sz w:val="22"/>
              </w:rPr>
            </w:pPr>
            <w:r>
              <w:rPr>
                <w:rFonts w:hAnsi="宋体" w:hint="eastAsia"/>
                <w:sz w:val="20"/>
              </w:rPr>
              <w:t>压路机</w:t>
            </w:r>
          </w:p>
        </w:tc>
        <w:tc>
          <w:tcPr>
            <w:tcW w:w="1843" w:type="dxa"/>
            <w:vAlign w:val="center"/>
          </w:tcPr>
          <w:p w:rsidR="00DA799A" w:rsidRDefault="00DA799A" w:rsidP="00171B6E">
            <w:pPr>
              <w:snapToGrid w:val="0"/>
              <w:spacing w:line="300" w:lineRule="auto"/>
              <w:rPr>
                <w:sz w:val="22"/>
              </w:rPr>
            </w:pPr>
            <w:r>
              <w:rPr>
                <w:rFonts w:hAnsi="宋体" w:hint="eastAsia"/>
                <w:sz w:val="20"/>
              </w:rPr>
              <w:t>台</w:t>
            </w:r>
          </w:p>
        </w:tc>
        <w:tc>
          <w:tcPr>
            <w:tcW w:w="1266" w:type="dxa"/>
            <w:vAlign w:val="center"/>
          </w:tcPr>
          <w:p w:rsidR="00DA799A" w:rsidRDefault="00DA799A" w:rsidP="00171B6E">
            <w:pPr>
              <w:snapToGrid w:val="0"/>
              <w:spacing w:line="300" w:lineRule="auto"/>
              <w:rPr>
                <w:sz w:val="22"/>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sz w:val="22"/>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6</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吊车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7</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登高车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8</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管道冲洗车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9</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市政巡查车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hint="eastAsia"/>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10</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智能巡查车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hint="eastAsia"/>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11</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发电机</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12</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排水泵</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hint="eastAsia"/>
                <w:sz w:val="20"/>
              </w:rPr>
              <w:t>2</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13</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移动泵车</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14</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切缝机</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15</w:t>
            </w:r>
          </w:p>
        </w:tc>
        <w:tc>
          <w:tcPr>
            <w:tcW w:w="2086" w:type="dxa"/>
            <w:vAlign w:val="center"/>
          </w:tcPr>
          <w:p w:rsidR="00DA799A" w:rsidRDefault="00DA799A" w:rsidP="00171B6E">
            <w:pPr>
              <w:snapToGrid w:val="0"/>
              <w:spacing w:line="300" w:lineRule="auto"/>
              <w:rPr>
                <w:rFonts w:hAnsi="宋体"/>
                <w:sz w:val="20"/>
              </w:rPr>
            </w:pPr>
            <w:r>
              <w:rPr>
                <w:rFonts w:hAnsi="宋体" w:hint="eastAsia"/>
                <w:sz w:val="20"/>
              </w:rPr>
              <w:t>灌缝机</w:t>
            </w:r>
          </w:p>
        </w:tc>
        <w:tc>
          <w:tcPr>
            <w:tcW w:w="1843" w:type="dxa"/>
            <w:vAlign w:val="center"/>
          </w:tcPr>
          <w:p w:rsidR="00DA799A" w:rsidRDefault="00DA799A" w:rsidP="00171B6E">
            <w:pPr>
              <w:snapToGrid w:val="0"/>
              <w:spacing w:line="300" w:lineRule="auto"/>
              <w:rPr>
                <w:rFonts w:hAnsi="宋体"/>
                <w:sz w:val="20"/>
              </w:rPr>
            </w:pPr>
            <w:r>
              <w:rPr>
                <w:rFonts w:hAnsi="宋体" w:hint="eastAsia"/>
                <w:sz w:val="20"/>
              </w:rPr>
              <w:t>台</w:t>
            </w:r>
          </w:p>
        </w:tc>
        <w:tc>
          <w:tcPr>
            <w:tcW w:w="1266" w:type="dxa"/>
            <w:vAlign w:val="center"/>
          </w:tcPr>
          <w:p w:rsidR="00DA799A" w:rsidRDefault="00DA799A" w:rsidP="00171B6E">
            <w:pPr>
              <w:snapToGrid w:val="0"/>
              <w:spacing w:line="300" w:lineRule="auto"/>
              <w:rPr>
                <w:rFonts w:hAnsi="宋体"/>
                <w:sz w:val="20"/>
              </w:rPr>
            </w:pPr>
            <w:r>
              <w:rPr>
                <w:rFonts w:hAnsi="宋体"/>
                <w:sz w:val="20"/>
              </w:rPr>
              <w:t>1</w:t>
            </w:r>
          </w:p>
        </w:tc>
        <w:tc>
          <w:tcPr>
            <w:tcW w:w="1286" w:type="dxa"/>
            <w:vAlign w:val="center"/>
          </w:tcPr>
          <w:p w:rsidR="00DA799A" w:rsidRDefault="00DA799A" w:rsidP="00171B6E">
            <w:pPr>
              <w:snapToGrid w:val="0"/>
              <w:spacing w:line="300" w:lineRule="auto"/>
              <w:rPr>
                <w:sz w:val="22"/>
              </w:rPr>
            </w:pPr>
          </w:p>
        </w:tc>
        <w:tc>
          <w:tcPr>
            <w:tcW w:w="1417" w:type="dxa"/>
            <w:vAlign w:val="center"/>
          </w:tcPr>
          <w:p w:rsidR="00DA799A" w:rsidRDefault="00DA799A" w:rsidP="00171B6E">
            <w:pPr>
              <w:snapToGrid w:val="0"/>
              <w:spacing w:line="300" w:lineRule="auto"/>
              <w:rPr>
                <w:rFonts w:hAnsi="宋体"/>
                <w:sz w:val="20"/>
              </w:rPr>
            </w:pPr>
            <w:r>
              <w:rPr>
                <w:rFonts w:hAnsi="宋体" w:hint="eastAsia"/>
                <w:sz w:val="20"/>
              </w:rPr>
              <w:t>自有或租赁</w:t>
            </w:r>
          </w:p>
        </w:tc>
      </w:tr>
      <w:tr w:rsidR="00DA799A" w:rsidTr="00171B6E">
        <w:trPr>
          <w:trHeight w:val="511"/>
        </w:trPr>
        <w:tc>
          <w:tcPr>
            <w:tcW w:w="1180" w:type="dxa"/>
            <w:vAlign w:val="center"/>
          </w:tcPr>
          <w:p w:rsidR="00DA799A" w:rsidRDefault="00DA799A" w:rsidP="00171B6E">
            <w:pPr>
              <w:snapToGrid w:val="0"/>
              <w:spacing w:line="300" w:lineRule="auto"/>
              <w:rPr>
                <w:rFonts w:hAnsi="宋体"/>
                <w:sz w:val="20"/>
              </w:rPr>
            </w:pPr>
            <w:r>
              <w:rPr>
                <w:rFonts w:hAnsi="宋体" w:hint="eastAsia"/>
                <w:sz w:val="20"/>
              </w:rPr>
              <w:t>16</w:t>
            </w:r>
          </w:p>
        </w:tc>
        <w:tc>
          <w:tcPr>
            <w:tcW w:w="2086" w:type="dxa"/>
            <w:vAlign w:val="center"/>
          </w:tcPr>
          <w:p w:rsidR="00DA799A" w:rsidRDefault="00DA799A" w:rsidP="00171B6E">
            <w:pPr>
              <w:snapToGrid w:val="0"/>
              <w:spacing w:line="300" w:lineRule="auto"/>
              <w:rPr>
                <w:rFonts w:hAnsi="宋体"/>
                <w:sz w:val="20"/>
              </w:rPr>
            </w:pPr>
            <w:r>
              <w:rPr>
                <w:kern w:val="0"/>
                <w:sz w:val="20"/>
              </w:rPr>
              <w:t>应急设备与物资</w:t>
            </w:r>
            <w:r>
              <w:rPr>
                <w:rFonts w:hint="eastAsia"/>
                <w:kern w:val="0"/>
                <w:sz w:val="20"/>
              </w:rPr>
              <w:t>（自报）</w:t>
            </w:r>
          </w:p>
        </w:tc>
        <w:tc>
          <w:tcPr>
            <w:tcW w:w="1843" w:type="dxa"/>
            <w:vAlign w:val="center"/>
          </w:tcPr>
          <w:p w:rsidR="00DA799A" w:rsidRDefault="00DA799A" w:rsidP="00171B6E">
            <w:pPr>
              <w:snapToGrid w:val="0"/>
              <w:spacing w:line="300" w:lineRule="auto"/>
              <w:rPr>
                <w:rFonts w:hAnsi="宋体"/>
                <w:sz w:val="20"/>
                <w:highlight w:val="yellow"/>
              </w:rPr>
            </w:pPr>
          </w:p>
        </w:tc>
        <w:tc>
          <w:tcPr>
            <w:tcW w:w="1266" w:type="dxa"/>
            <w:vAlign w:val="center"/>
          </w:tcPr>
          <w:p w:rsidR="00DA799A" w:rsidRDefault="00DA799A" w:rsidP="00171B6E">
            <w:pPr>
              <w:snapToGrid w:val="0"/>
              <w:spacing w:line="300" w:lineRule="auto"/>
              <w:rPr>
                <w:rFonts w:hAnsi="宋体"/>
                <w:sz w:val="20"/>
                <w:highlight w:val="yellow"/>
              </w:rPr>
            </w:pPr>
          </w:p>
        </w:tc>
        <w:tc>
          <w:tcPr>
            <w:tcW w:w="1286" w:type="dxa"/>
            <w:vAlign w:val="center"/>
          </w:tcPr>
          <w:p w:rsidR="00DA799A" w:rsidRDefault="00DA799A" w:rsidP="00171B6E">
            <w:pPr>
              <w:snapToGrid w:val="0"/>
              <w:spacing w:line="300" w:lineRule="auto"/>
              <w:rPr>
                <w:sz w:val="22"/>
                <w:highlight w:val="yellow"/>
              </w:rPr>
            </w:pPr>
          </w:p>
        </w:tc>
        <w:tc>
          <w:tcPr>
            <w:tcW w:w="1417" w:type="dxa"/>
            <w:vAlign w:val="center"/>
          </w:tcPr>
          <w:p w:rsidR="00DA799A" w:rsidRDefault="00DA799A" w:rsidP="00171B6E">
            <w:pPr>
              <w:snapToGrid w:val="0"/>
              <w:spacing w:line="300" w:lineRule="auto"/>
              <w:rPr>
                <w:rFonts w:hAnsi="宋体"/>
                <w:sz w:val="20"/>
                <w:highlight w:val="yellow"/>
              </w:rPr>
            </w:pPr>
            <w:r>
              <w:rPr>
                <w:rFonts w:hAnsi="宋体" w:hint="eastAsia"/>
                <w:sz w:val="20"/>
              </w:rPr>
              <w:t>自有或租赁</w:t>
            </w:r>
          </w:p>
        </w:tc>
      </w:tr>
    </w:tbl>
    <w:p w:rsidR="00DA799A" w:rsidRDefault="00DA799A" w:rsidP="00DA799A">
      <w:pPr>
        <w:snapToGrid w:val="0"/>
        <w:spacing w:line="300" w:lineRule="auto"/>
        <w:ind w:firstLineChars="200" w:firstLine="402"/>
        <w:rPr>
          <w:b/>
          <w:color w:val="000000"/>
          <w:sz w:val="20"/>
        </w:rPr>
      </w:pPr>
      <w:bookmarkStart w:id="72" w:name="OLE_LINK30"/>
      <w:bookmarkEnd w:id="71"/>
      <w:r>
        <w:rPr>
          <w:rFonts w:hint="eastAsia"/>
          <w:b/>
          <w:color w:val="000000"/>
          <w:sz w:val="20"/>
        </w:rPr>
        <w:lastRenderedPageBreak/>
        <w:t>备注：</w:t>
      </w:r>
      <w:r>
        <w:rPr>
          <w:rFonts w:hint="eastAsia"/>
          <w:b/>
          <w:color w:val="000000"/>
          <w:sz w:val="20"/>
        </w:rPr>
        <w:t>1</w:t>
      </w:r>
      <w:r>
        <w:rPr>
          <w:rFonts w:hint="eastAsia"/>
          <w:b/>
          <w:color w:val="000000"/>
          <w:sz w:val="20"/>
        </w:rPr>
        <w:t>、承诺设备中车辆的尾气排放标准符合国家和上海市的有关标准，不使用黄标车车辆。</w:t>
      </w:r>
    </w:p>
    <w:p w:rsidR="00DA799A" w:rsidRDefault="00DA799A" w:rsidP="00DA799A">
      <w:pPr>
        <w:adjustRightInd w:val="0"/>
        <w:snapToGrid w:val="0"/>
        <w:spacing w:line="300" w:lineRule="auto"/>
        <w:ind w:firstLineChars="196" w:firstLine="394"/>
        <w:jc w:val="left"/>
        <w:rPr>
          <w:sz w:val="22"/>
          <w:szCs w:val="22"/>
        </w:rPr>
      </w:pPr>
      <w:bookmarkStart w:id="73" w:name="_Toc68183971"/>
      <w:bookmarkStart w:id="74" w:name="_Toc68354114"/>
      <w:bookmarkStart w:id="75" w:name="_Toc8422"/>
      <w:r>
        <w:rPr>
          <w:rFonts w:hint="eastAsia"/>
          <w:b/>
          <w:color w:val="000000"/>
          <w:sz w:val="20"/>
        </w:rPr>
        <w:t>2</w:t>
      </w:r>
      <w:r>
        <w:rPr>
          <w:rFonts w:hint="eastAsia"/>
          <w:b/>
          <w:color w:val="000000"/>
          <w:sz w:val="20"/>
        </w:rPr>
        <w:t>、承诺中标后</w:t>
      </w:r>
      <w:bookmarkStart w:id="76" w:name="OLE_LINK37"/>
      <w:bookmarkStart w:id="77" w:name="OLE_LINK38"/>
      <w:r>
        <w:rPr>
          <w:rFonts w:hint="eastAsia"/>
          <w:b/>
          <w:color w:val="000000"/>
          <w:sz w:val="20"/>
        </w:rPr>
        <w:t>7</w:t>
      </w:r>
      <w:r>
        <w:rPr>
          <w:rFonts w:hint="eastAsia"/>
          <w:b/>
          <w:color w:val="000000"/>
          <w:sz w:val="20"/>
        </w:rPr>
        <w:t>天内提供自有或租赁机械的相关证明（如购买发票、租赁合同等原件及复印件）</w:t>
      </w:r>
      <w:bookmarkEnd w:id="76"/>
      <w:bookmarkEnd w:id="77"/>
      <w:r>
        <w:rPr>
          <w:rFonts w:hint="eastAsia"/>
          <w:b/>
          <w:color w:val="000000"/>
          <w:sz w:val="20"/>
        </w:rPr>
        <w:t>，否则采购人有权不签订合同。</w:t>
      </w:r>
      <w:bookmarkEnd w:id="73"/>
      <w:bookmarkEnd w:id="74"/>
      <w:bookmarkEnd w:id="75"/>
    </w:p>
    <w:p w:rsidR="00DA799A" w:rsidRDefault="00DA799A" w:rsidP="00DA799A">
      <w:pPr>
        <w:adjustRightInd w:val="0"/>
        <w:snapToGrid w:val="0"/>
        <w:spacing w:line="300" w:lineRule="auto"/>
        <w:ind w:firstLineChars="196" w:firstLine="433"/>
        <w:jc w:val="left"/>
        <w:outlineLvl w:val="2"/>
        <w:rPr>
          <w:b/>
          <w:color w:val="000000"/>
          <w:sz w:val="22"/>
          <w:szCs w:val="22"/>
        </w:rPr>
      </w:pPr>
      <w:bookmarkStart w:id="78" w:name="_Toc202534717"/>
      <w:bookmarkEnd w:id="72"/>
      <w:r>
        <w:rPr>
          <w:b/>
          <w:color w:val="000000"/>
          <w:sz w:val="22"/>
          <w:szCs w:val="22"/>
        </w:rPr>
        <w:t xml:space="preserve">11 </w:t>
      </w:r>
      <w:r>
        <w:rPr>
          <w:b/>
          <w:color w:val="000000"/>
          <w:sz w:val="22"/>
          <w:szCs w:val="22"/>
        </w:rPr>
        <w:t>安全文明作业及应急处置要求</w:t>
      </w:r>
      <w:bookmarkEnd w:id="78"/>
    </w:p>
    <w:p w:rsidR="00DA799A" w:rsidRDefault="00DA799A" w:rsidP="00DA799A">
      <w:pPr>
        <w:tabs>
          <w:tab w:val="left" w:pos="3060"/>
        </w:tabs>
        <w:snapToGrid w:val="0"/>
        <w:spacing w:line="300" w:lineRule="auto"/>
        <w:ind w:firstLineChars="200" w:firstLine="440"/>
        <w:rPr>
          <w:sz w:val="22"/>
          <w:szCs w:val="22"/>
        </w:rPr>
      </w:pPr>
      <w:bookmarkStart w:id="79" w:name="_Toc463690205"/>
      <w:bookmarkStart w:id="80" w:name="_Toc460922292"/>
      <w:r>
        <w:rPr>
          <w:sz w:val="22"/>
          <w:szCs w:val="22"/>
        </w:rPr>
        <w:t xml:space="preserve">11.1 </w:t>
      </w:r>
      <w:r>
        <w:rPr>
          <w:sz w:val="22"/>
          <w:szCs w:val="22"/>
        </w:rPr>
        <w:t>安全文明施工措施与要求</w:t>
      </w:r>
      <w:bookmarkEnd w:id="79"/>
      <w:bookmarkEnd w:id="80"/>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11.1.1 </w:t>
      </w:r>
      <w:r>
        <w:rPr>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sz w:val="22"/>
          <w:szCs w:val="22"/>
        </w:rPr>
        <w:t>“</w:t>
      </w:r>
      <w:r>
        <w:rPr>
          <w:sz w:val="22"/>
          <w:szCs w:val="22"/>
        </w:rPr>
        <w:t>横向到边，纵向到底</w:t>
      </w:r>
      <w:r>
        <w:rPr>
          <w:sz w:val="22"/>
          <w:szCs w:val="22"/>
        </w:rPr>
        <w:t>”</w:t>
      </w:r>
      <w:r>
        <w:rPr>
          <w:sz w:val="22"/>
          <w:szCs w:val="22"/>
        </w:rPr>
        <w:t>责任制要求将安全责任分解，中标人法定代表人与项目部、项目部与下属各责任部门必须签订安全协议书；定期召开安全生产工作会议，每月不少于一次；组织开展安全生产检查，每旬不少于一次。</w:t>
      </w:r>
    </w:p>
    <w:p w:rsidR="00DA799A" w:rsidRDefault="00DA799A" w:rsidP="00DA799A">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如养护施工过程中发生重特大安全事故，中标人应快速、及时赶到现场，实施紧急处置，并协同有关单位和部门做好善后处理和稳定工作；紧急处置的结果须及时上报业主。</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11.1.8 </w:t>
      </w:r>
      <w:r>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11.1.9 </w:t>
      </w:r>
      <w:r>
        <w:rPr>
          <w:sz w:val="22"/>
          <w:szCs w:val="22"/>
        </w:rPr>
        <w:t>开展多方面的共建联建活动；开展文明样板路创建活动，已创建的合同标段须保持既有创建成果。</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 </w:t>
      </w:r>
      <w:r>
        <w:rPr>
          <w:sz w:val="22"/>
          <w:szCs w:val="22"/>
        </w:rPr>
        <w:t>应急处置要求</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11.2.2 </w:t>
      </w:r>
      <w:r>
        <w:rPr>
          <w:sz w:val="22"/>
          <w:szCs w:val="22"/>
        </w:rPr>
        <w:t>中标人应具有社会责任意识，针对各级各类可能发生的灾害天气和突发事件，积极响应发包人的安排并应建立应急处置预案。应急预案包括组织领导体系、预警和预</w:t>
      </w:r>
      <w:r>
        <w:rPr>
          <w:sz w:val="22"/>
          <w:szCs w:val="22"/>
        </w:rPr>
        <w:lastRenderedPageBreak/>
        <w:t>防机制、应急响应工程措施、临时交通组织方案、保障措施（包括应急人员、物资、机械设备、资金等）等内容。</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浦东新区突发突发事件应急处置预案</w:t>
      </w:r>
      <w:r>
        <w:rPr>
          <w:sz w:val="22"/>
          <w:szCs w:val="22"/>
        </w:rPr>
        <w:t>”</w:t>
      </w:r>
      <w:r>
        <w:rPr>
          <w:sz w:val="22"/>
          <w:szCs w:val="22"/>
        </w:rPr>
        <w:t>要求，启动相应预警等级的应急响应。</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sz w:val="22"/>
          <w:szCs w:val="22"/>
        </w:rPr>
        <w:t xml:space="preserve"> </w:t>
      </w:r>
    </w:p>
    <w:p w:rsidR="00DA799A" w:rsidRDefault="00DA799A" w:rsidP="00DA799A">
      <w:pPr>
        <w:tabs>
          <w:tab w:val="left" w:pos="3060"/>
        </w:tabs>
        <w:snapToGrid w:val="0"/>
        <w:spacing w:line="300" w:lineRule="auto"/>
        <w:ind w:firstLineChars="200" w:firstLine="440"/>
        <w:rPr>
          <w:sz w:val="22"/>
          <w:szCs w:val="22"/>
        </w:rPr>
      </w:pPr>
      <w:r>
        <w:rPr>
          <w:sz w:val="22"/>
          <w:szCs w:val="22"/>
        </w:rPr>
        <w:t xml:space="preserve">11.2.11 </w:t>
      </w:r>
      <w:r>
        <w:rPr>
          <w:sz w:val="22"/>
          <w:szCs w:val="22"/>
        </w:rPr>
        <w:t>积极做好全市性或全区性重大活动的市容环卫保洁等保障任务。</w:t>
      </w:r>
    </w:p>
    <w:p w:rsidR="00066529" w:rsidRDefault="00066529" w:rsidP="00066529">
      <w:pPr>
        <w:adjustRightInd w:val="0"/>
        <w:snapToGrid w:val="0"/>
        <w:spacing w:line="300" w:lineRule="auto"/>
        <w:ind w:firstLineChars="196" w:firstLine="433"/>
        <w:jc w:val="left"/>
        <w:outlineLvl w:val="2"/>
        <w:rPr>
          <w:b/>
          <w:color w:val="000000"/>
          <w:sz w:val="22"/>
          <w:szCs w:val="22"/>
        </w:rPr>
      </w:pPr>
      <w:bookmarkStart w:id="81" w:name="_Toc190332203"/>
      <w:bookmarkStart w:id="82" w:name="_Toc463690206"/>
      <w:bookmarkStart w:id="83" w:name="_Toc460922293"/>
      <w:bookmarkStart w:id="84" w:name="_Toc20253471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12 </w:t>
      </w:r>
      <w:r>
        <w:rPr>
          <w:rFonts w:hint="eastAsia"/>
          <w:b/>
          <w:color w:val="000000"/>
          <w:sz w:val="22"/>
          <w:szCs w:val="22"/>
        </w:rPr>
        <w:t>养护作业用房配备要求</w:t>
      </w:r>
      <w:bookmarkEnd w:id="81"/>
      <w:bookmarkEnd w:id="82"/>
      <w:bookmarkEnd w:id="83"/>
    </w:p>
    <w:p w:rsidR="00066529" w:rsidRDefault="00066529" w:rsidP="00066529">
      <w:pPr>
        <w:adjustRightInd w:val="0"/>
        <w:snapToGrid w:val="0"/>
        <w:spacing w:line="300" w:lineRule="auto"/>
        <w:ind w:firstLineChars="196" w:firstLine="431"/>
        <w:jc w:val="left"/>
        <w:rPr>
          <w:color w:val="000000"/>
          <w:sz w:val="22"/>
          <w:szCs w:val="22"/>
        </w:rPr>
      </w:pPr>
      <w:r>
        <w:rPr>
          <w:color w:val="000000"/>
          <w:sz w:val="22"/>
          <w:szCs w:val="22"/>
        </w:rPr>
        <w:t>12.1</w:t>
      </w:r>
      <w:r>
        <w:rPr>
          <w:rFonts w:hint="eastAsia"/>
          <w:color w:val="000000"/>
          <w:sz w:val="22"/>
          <w:szCs w:val="22"/>
        </w:rPr>
        <w:t>采购人无法提供无偿使用的作业用房，中标人可以通过市场租赁使用作业用房，作业用房地点选择须满足采购人关于日常养护工作及突发事件处置方面的时间要求，总面积须满足养护工作机械设备及材料等堆放要求，距离商合区范围直线距离不超过</w:t>
      </w:r>
      <w:r>
        <w:rPr>
          <w:color w:val="000000"/>
          <w:sz w:val="22"/>
          <w:szCs w:val="22"/>
        </w:rPr>
        <w:t>1</w:t>
      </w:r>
      <w:r>
        <w:rPr>
          <w:rFonts w:hint="eastAsia"/>
          <w:color w:val="000000"/>
          <w:sz w:val="22"/>
          <w:szCs w:val="22"/>
        </w:rPr>
        <w:t>公里，中标后</w:t>
      </w:r>
      <w:r w:rsidR="00E04835">
        <w:rPr>
          <w:rFonts w:hint="eastAsia"/>
          <w:color w:val="000000"/>
          <w:sz w:val="22"/>
          <w:szCs w:val="22"/>
        </w:rPr>
        <w:t>一个月</w:t>
      </w:r>
      <w:r>
        <w:rPr>
          <w:rFonts w:hint="eastAsia"/>
          <w:color w:val="000000"/>
          <w:sz w:val="22"/>
          <w:szCs w:val="22"/>
        </w:rPr>
        <w:t>内签订正式租赁合同。</w:t>
      </w:r>
    </w:p>
    <w:p w:rsidR="00066529" w:rsidRDefault="00066529" w:rsidP="00066529">
      <w:pPr>
        <w:adjustRightInd w:val="0"/>
        <w:snapToGrid w:val="0"/>
        <w:spacing w:line="300" w:lineRule="auto"/>
        <w:ind w:firstLineChars="196" w:firstLine="431"/>
        <w:jc w:val="left"/>
        <w:rPr>
          <w:color w:val="000000"/>
          <w:sz w:val="22"/>
          <w:szCs w:val="22"/>
        </w:rPr>
      </w:pPr>
      <w:r>
        <w:rPr>
          <w:color w:val="000000"/>
          <w:sz w:val="22"/>
          <w:szCs w:val="22"/>
        </w:rPr>
        <w:t>12.2</w:t>
      </w:r>
      <w:r>
        <w:rPr>
          <w:rFonts w:hint="eastAsia"/>
          <w:color w:val="000000"/>
          <w:sz w:val="22"/>
          <w:szCs w:val="22"/>
        </w:rPr>
        <w:t>中标人无法解决作业用房租赁等事宜，则采购人有权终止合同。</w:t>
      </w:r>
    </w:p>
    <w:p w:rsidR="00066529" w:rsidRDefault="00066529" w:rsidP="00066529">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13 </w:t>
      </w:r>
      <w:r>
        <w:rPr>
          <w:rFonts w:hint="eastAsia"/>
          <w:b/>
          <w:color w:val="000000"/>
          <w:sz w:val="22"/>
          <w:szCs w:val="22"/>
        </w:rPr>
        <w:t>考核管理与售后服务要求</w:t>
      </w:r>
      <w:bookmarkEnd w:id="84"/>
    </w:p>
    <w:p w:rsidR="00066529" w:rsidRPr="00A23894" w:rsidRDefault="00066529" w:rsidP="00066529">
      <w:pPr>
        <w:tabs>
          <w:tab w:val="left" w:pos="3060"/>
        </w:tabs>
        <w:snapToGrid w:val="0"/>
        <w:spacing w:line="300" w:lineRule="auto"/>
        <w:ind w:firstLineChars="200" w:firstLine="440"/>
        <w:rPr>
          <w:sz w:val="22"/>
        </w:rPr>
      </w:pPr>
      <w:r w:rsidRPr="00A23894">
        <w:rPr>
          <w:rFonts w:hint="eastAsia"/>
          <w:sz w:val="22"/>
        </w:rPr>
        <w:t>详见附件一</w:t>
      </w:r>
    </w:p>
    <w:p w:rsidR="00066529" w:rsidRDefault="00066529" w:rsidP="00066529">
      <w:pPr>
        <w:adjustRightInd w:val="0"/>
        <w:snapToGrid w:val="0"/>
        <w:spacing w:line="300" w:lineRule="auto"/>
        <w:ind w:firstLineChars="196" w:firstLine="433"/>
        <w:jc w:val="left"/>
        <w:outlineLvl w:val="2"/>
        <w:rPr>
          <w:b/>
          <w:color w:val="000000"/>
          <w:sz w:val="22"/>
          <w:szCs w:val="22"/>
        </w:rPr>
      </w:pPr>
      <w:bookmarkStart w:id="85" w:name="_Toc202534719"/>
      <w:bookmarkStart w:id="86" w:name="_Toc463690207"/>
      <w:bookmarkStart w:id="87" w:name="_Toc460922294"/>
      <w:r>
        <w:rPr>
          <w:b/>
          <w:color w:val="000000"/>
          <w:sz w:val="22"/>
          <w:szCs w:val="22"/>
        </w:rPr>
        <w:t>14</w:t>
      </w:r>
      <w:r>
        <w:rPr>
          <w:rFonts w:hint="eastAsia"/>
          <w:b/>
          <w:color w:val="000000"/>
          <w:sz w:val="22"/>
          <w:szCs w:val="22"/>
        </w:rPr>
        <w:t>内业资料编制管理要求</w:t>
      </w:r>
      <w:bookmarkEnd w:id="85"/>
      <w:bookmarkEnd w:id="86"/>
      <w:bookmarkEnd w:id="87"/>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14.1 </w:t>
      </w:r>
      <w:r>
        <w:rPr>
          <w:rFonts w:hint="eastAsia"/>
          <w:sz w:val="22"/>
          <w:szCs w:val="22"/>
        </w:rPr>
        <w:t>承包商应努力提高技术管理水平，配合业主做好设施基础资料数据的采集和各类设施管理系统的推广应用。</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14.2 </w:t>
      </w:r>
      <w:r>
        <w:rPr>
          <w:rFonts w:hint="eastAsia"/>
          <w:sz w:val="22"/>
          <w:szCs w:val="22"/>
        </w:rPr>
        <w:t>承包商应根据业主提供的资料，通过调查建立设施量清单及养护工作台帐，格式由业主统一规定；</w:t>
      </w:r>
      <w:r>
        <w:rPr>
          <w:sz w:val="22"/>
          <w:szCs w:val="22"/>
        </w:rPr>
        <w:t xml:space="preserve"> </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14.3 </w:t>
      </w:r>
      <w:r>
        <w:rPr>
          <w:rFonts w:hint="eastAsia"/>
          <w:sz w:val="22"/>
          <w:szCs w:val="22"/>
        </w:rPr>
        <w:t>配备专职的内业资料员，收集、整理、编制以及上报各类养护维修资料，资料要求真实反映承包商的全部养护维修作业实施及管理状况，内容完整准确，上报准时；</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14.4 </w:t>
      </w:r>
      <w:r>
        <w:rPr>
          <w:rFonts w:hint="eastAsia"/>
          <w:sz w:val="22"/>
          <w:szCs w:val="22"/>
        </w:rPr>
        <w:t>养护管理内业资料具体内容包括：</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14.4.1 </w:t>
      </w:r>
      <w:r>
        <w:rPr>
          <w:rFonts w:hint="eastAsia"/>
          <w:sz w:val="22"/>
          <w:szCs w:val="22"/>
        </w:rPr>
        <w:t>管理资料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（一）内业资料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lastRenderedPageBreak/>
        <w:t>（</w:t>
      </w:r>
      <w:r>
        <w:rPr>
          <w:sz w:val="22"/>
          <w:szCs w:val="22"/>
        </w:rPr>
        <w:t>1</w:t>
      </w:r>
      <w:r>
        <w:rPr>
          <w:rFonts w:hint="eastAsia"/>
          <w:sz w:val="22"/>
          <w:szCs w:val="22"/>
        </w:rPr>
        <w:t>）日常养护日记（含工、料、机汇总数）</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）当班（电话）记录</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）设备量情况汇总表</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4</w:t>
      </w:r>
      <w:r>
        <w:rPr>
          <w:rFonts w:hint="eastAsia"/>
          <w:sz w:val="22"/>
          <w:szCs w:val="22"/>
        </w:rPr>
        <w:t>）养护设备、人员配置情况表</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5</w:t>
      </w:r>
      <w:r>
        <w:rPr>
          <w:rFonts w:hint="eastAsia"/>
          <w:sz w:val="22"/>
          <w:szCs w:val="22"/>
        </w:rPr>
        <w:t>）综合养护计划及执行情况表（市政、绿化、环卫保洁）</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6</w:t>
      </w:r>
      <w:r>
        <w:rPr>
          <w:rFonts w:hint="eastAsia"/>
          <w:sz w:val="22"/>
          <w:szCs w:val="22"/>
        </w:rPr>
        <w:t>）作业安全技术交底记录</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7</w:t>
      </w:r>
      <w:r>
        <w:rPr>
          <w:rFonts w:hint="eastAsia"/>
          <w:sz w:val="22"/>
          <w:szCs w:val="22"/>
        </w:rPr>
        <w:t>）巡查检查记录</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8</w:t>
      </w:r>
      <w:r>
        <w:rPr>
          <w:rFonts w:hint="eastAsia"/>
          <w:sz w:val="22"/>
          <w:szCs w:val="22"/>
        </w:rPr>
        <w:t>）工作总结</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9</w:t>
      </w:r>
      <w:r>
        <w:rPr>
          <w:rFonts w:hint="eastAsia"/>
          <w:sz w:val="22"/>
          <w:szCs w:val="22"/>
        </w:rPr>
        <w:t>）安全学习记录</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10</w:t>
      </w:r>
      <w:r>
        <w:rPr>
          <w:rFonts w:hint="eastAsia"/>
          <w:sz w:val="22"/>
          <w:szCs w:val="22"/>
        </w:rPr>
        <w:t>）各项应急预案</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（二）上墙图表</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w:t>
      </w:r>
      <w:r>
        <w:rPr>
          <w:rFonts w:hint="eastAsia"/>
          <w:sz w:val="22"/>
          <w:szCs w:val="22"/>
        </w:rPr>
        <w:t>）养护标段示意图</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）日常养护管理网络图</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）安全管理网络图</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4</w:t>
      </w:r>
      <w:r>
        <w:rPr>
          <w:rFonts w:hint="eastAsia"/>
          <w:sz w:val="22"/>
          <w:szCs w:val="22"/>
        </w:rPr>
        <w:t>）防台防汛网络图</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5</w:t>
      </w:r>
      <w:r>
        <w:rPr>
          <w:rFonts w:hint="eastAsia"/>
          <w:sz w:val="22"/>
          <w:szCs w:val="22"/>
        </w:rPr>
        <w:t>）节日值班网络图</w:t>
      </w:r>
    </w:p>
    <w:p w:rsidR="00066529" w:rsidRDefault="00066529" w:rsidP="00066529">
      <w:pPr>
        <w:numPr>
          <w:ilvl w:val="0"/>
          <w:numId w:val="11"/>
        </w:numPr>
        <w:tabs>
          <w:tab w:val="left" w:pos="3060"/>
        </w:tabs>
        <w:snapToGrid w:val="0"/>
        <w:spacing w:line="300" w:lineRule="auto"/>
        <w:ind w:firstLineChars="200" w:firstLine="440"/>
        <w:rPr>
          <w:sz w:val="22"/>
          <w:szCs w:val="22"/>
        </w:rPr>
      </w:pPr>
      <w:r>
        <w:rPr>
          <w:rFonts w:hint="eastAsia"/>
          <w:sz w:val="22"/>
          <w:szCs w:val="22"/>
        </w:rPr>
        <w:t>养护作业联系网络图</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（三）岗位职责</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w:t>
      </w:r>
      <w:r>
        <w:rPr>
          <w:rFonts w:hint="eastAsia"/>
          <w:sz w:val="22"/>
          <w:szCs w:val="22"/>
        </w:rPr>
        <w:t>）项目部管理岗位职责</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）巡查检查制度</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）道班安全生产劳动保护制度</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4</w:t>
      </w:r>
      <w:r>
        <w:rPr>
          <w:rFonts w:hint="eastAsia"/>
          <w:sz w:val="22"/>
          <w:szCs w:val="22"/>
        </w:rPr>
        <w:t>）内业资料统计制度</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（其他制度按需再制作）</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14.4.2 </w:t>
      </w:r>
      <w:r>
        <w:rPr>
          <w:rFonts w:hint="eastAsia"/>
          <w:sz w:val="22"/>
          <w:szCs w:val="22"/>
        </w:rPr>
        <w:t>绿化报表资料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w:t>
      </w:r>
      <w:r>
        <w:rPr>
          <w:rFonts w:hint="eastAsia"/>
          <w:sz w:val="22"/>
          <w:szCs w:val="22"/>
        </w:rPr>
        <w:t>）行道树记录表（每年</w:t>
      </w:r>
      <w:r>
        <w:rPr>
          <w:sz w:val="22"/>
          <w:szCs w:val="22"/>
        </w:rPr>
        <w:t>10</w:t>
      </w:r>
      <w:r>
        <w:rPr>
          <w:rFonts w:hint="eastAsia"/>
          <w:sz w:val="22"/>
          <w:szCs w:val="22"/>
        </w:rPr>
        <w:t>月）</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）行道树消减记录报表（每年</w:t>
      </w:r>
      <w:r>
        <w:rPr>
          <w:sz w:val="22"/>
          <w:szCs w:val="22"/>
        </w:rPr>
        <w:t>3</w:t>
      </w:r>
      <w:r>
        <w:rPr>
          <w:rFonts w:hint="eastAsia"/>
          <w:sz w:val="22"/>
          <w:szCs w:val="22"/>
        </w:rPr>
        <w:t>、</w:t>
      </w:r>
      <w:r>
        <w:rPr>
          <w:sz w:val="22"/>
          <w:szCs w:val="22"/>
        </w:rPr>
        <w:t>6</w:t>
      </w:r>
      <w:r>
        <w:rPr>
          <w:rFonts w:hint="eastAsia"/>
          <w:sz w:val="22"/>
          <w:szCs w:val="22"/>
        </w:rPr>
        <w:t>、</w:t>
      </w:r>
      <w:r>
        <w:rPr>
          <w:sz w:val="22"/>
          <w:szCs w:val="22"/>
        </w:rPr>
        <w:t>9</w:t>
      </w:r>
      <w:r>
        <w:rPr>
          <w:rFonts w:hint="eastAsia"/>
          <w:sz w:val="22"/>
          <w:szCs w:val="22"/>
        </w:rPr>
        <w:t>、</w:t>
      </w:r>
      <w:r>
        <w:rPr>
          <w:sz w:val="22"/>
          <w:szCs w:val="22"/>
        </w:rPr>
        <w:t>12</w:t>
      </w:r>
      <w:r>
        <w:rPr>
          <w:rFonts w:hint="eastAsia"/>
          <w:sz w:val="22"/>
          <w:szCs w:val="22"/>
        </w:rPr>
        <w:t>月）</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）病虫害观测及防治记录表（月报）</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4</w:t>
      </w:r>
      <w:r>
        <w:rPr>
          <w:rFonts w:hint="eastAsia"/>
          <w:sz w:val="22"/>
          <w:szCs w:val="22"/>
        </w:rPr>
        <w:t>）</w:t>
      </w:r>
      <w:r>
        <w:rPr>
          <w:sz w:val="22"/>
          <w:szCs w:val="22"/>
        </w:rPr>
        <w:t xml:space="preserve"> </w:t>
      </w:r>
      <w:r>
        <w:rPr>
          <w:rFonts w:hint="eastAsia"/>
          <w:sz w:val="22"/>
          <w:szCs w:val="22"/>
        </w:rPr>
        <w:t>药剂肥料配备及使用情况表（每年</w:t>
      </w:r>
      <w:r>
        <w:rPr>
          <w:sz w:val="22"/>
          <w:szCs w:val="22"/>
        </w:rPr>
        <w:t>3</w:t>
      </w:r>
      <w:r>
        <w:rPr>
          <w:rFonts w:hint="eastAsia"/>
          <w:sz w:val="22"/>
          <w:szCs w:val="22"/>
        </w:rPr>
        <w:t>、</w:t>
      </w:r>
      <w:r>
        <w:rPr>
          <w:sz w:val="22"/>
          <w:szCs w:val="22"/>
        </w:rPr>
        <w:t>6</w:t>
      </w:r>
      <w:r>
        <w:rPr>
          <w:rFonts w:hint="eastAsia"/>
          <w:sz w:val="22"/>
          <w:szCs w:val="22"/>
        </w:rPr>
        <w:t>、</w:t>
      </w:r>
      <w:r>
        <w:rPr>
          <w:sz w:val="22"/>
          <w:szCs w:val="22"/>
        </w:rPr>
        <w:t>9</w:t>
      </w:r>
      <w:r>
        <w:rPr>
          <w:rFonts w:hint="eastAsia"/>
          <w:sz w:val="22"/>
          <w:szCs w:val="22"/>
        </w:rPr>
        <w:t>、</w:t>
      </w:r>
      <w:r>
        <w:rPr>
          <w:sz w:val="22"/>
          <w:szCs w:val="22"/>
        </w:rPr>
        <w:t>12</w:t>
      </w:r>
      <w:r>
        <w:rPr>
          <w:rFonts w:hint="eastAsia"/>
          <w:sz w:val="22"/>
          <w:szCs w:val="22"/>
        </w:rPr>
        <w:t>月）</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5</w:t>
      </w:r>
      <w:r>
        <w:rPr>
          <w:rFonts w:hint="eastAsia"/>
          <w:sz w:val="22"/>
          <w:szCs w:val="22"/>
        </w:rPr>
        <w:t>）绿化情况年度统计表（每年</w:t>
      </w:r>
      <w:r>
        <w:rPr>
          <w:sz w:val="22"/>
          <w:szCs w:val="22"/>
        </w:rPr>
        <w:t>10</w:t>
      </w:r>
      <w:r>
        <w:rPr>
          <w:rFonts w:hint="eastAsia"/>
          <w:sz w:val="22"/>
          <w:szCs w:val="22"/>
        </w:rPr>
        <w:t>月）</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6</w:t>
      </w:r>
      <w:r>
        <w:rPr>
          <w:rFonts w:hint="eastAsia"/>
          <w:sz w:val="22"/>
          <w:szCs w:val="22"/>
        </w:rPr>
        <w:t>）绿化设备量汇总表（每年</w:t>
      </w:r>
      <w:r>
        <w:rPr>
          <w:sz w:val="22"/>
          <w:szCs w:val="22"/>
        </w:rPr>
        <w:t>10</w:t>
      </w:r>
      <w:r>
        <w:rPr>
          <w:rFonts w:hint="eastAsia"/>
          <w:sz w:val="22"/>
          <w:szCs w:val="22"/>
        </w:rPr>
        <w:t>月）</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14.4.3 </w:t>
      </w:r>
      <w:r>
        <w:rPr>
          <w:rFonts w:hint="eastAsia"/>
          <w:sz w:val="22"/>
          <w:szCs w:val="22"/>
        </w:rPr>
        <w:t>应急处置资料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w:t>
      </w:r>
      <w:r>
        <w:rPr>
          <w:rFonts w:hint="eastAsia"/>
          <w:sz w:val="22"/>
          <w:szCs w:val="22"/>
        </w:rPr>
        <w:t>）城市道路灾害性天气、突发事件应急处置管理资料，包含应急预案、组织机构网络、工作检查、灾情处理、工作小结等</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）应急演练资料，包括演练方案、总结评估等。</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）应急物资和应急设备使用情况。</w:t>
      </w:r>
    </w:p>
    <w:p w:rsidR="00066529" w:rsidRDefault="00066529" w:rsidP="00066529">
      <w:pPr>
        <w:tabs>
          <w:tab w:val="left" w:pos="3060"/>
        </w:tabs>
        <w:snapToGrid w:val="0"/>
        <w:spacing w:line="300" w:lineRule="auto"/>
        <w:ind w:firstLineChars="200" w:firstLine="440"/>
        <w:rPr>
          <w:sz w:val="22"/>
          <w:szCs w:val="22"/>
        </w:rPr>
      </w:pPr>
      <w:r>
        <w:rPr>
          <w:sz w:val="22"/>
          <w:szCs w:val="22"/>
        </w:rPr>
        <w:t xml:space="preserve">14.4.4 </w:t>
      </w:r>
      <w:r>
        <w:rPr>
          <w:rFonts w:hint="eastAsia"/>
          <w:sz w:val="22"/>
          <w:szCs w:val="22"/>
        </w:rPr>
        <w:t>安全文明施工资料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w:t>
      </w:r>
      <w:r>
        <w:rPr>
          <w:rFonts w:hint="eastAsia"/>
          <w:sz w:val="22"/>
          <w:szCs w:val="22"/>
        </w:rPr>
        <w:t>）安全生产</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）安全报表安全规章（制度、责任制、各工种安全操作规程）</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3</w:t>
      </w:r>
      <w:r>
        <w:rPr>
          <w:rFonts w:hint="eastAsia"/>
          <w:sz w:val="22"/>
          <w:szCs w:val="22"/>
        </w:rPr>
        <w:t>）安全网络、协议</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lastRenderedPageBreak/>
        <w:t>（</w:t>
      </w:r>
      <w:r>
        <w:rPr>
          <w:sz w:val="22"/>
          <w:szCs w:val="22"/>
        </w:rPr>
        <w:t>4</w:t>
      </w:r>
      <w:r>
        <w:rPr>
          <w:rFonts w:hint="eastAsia"/>
          <w:sz w:val="22"/>
          <w:szCs w:val="22"/>
        </w:rPr>
        <w:t>）人员证书</w:t>
      </w:r>
      <w:r>
        <w:rPr>
          <w:sz w:val="22"/>
          <w:szCs w:val="22"/>
        </w:rPr>
        <w:t>1</w:t>
      </w:r>
      <w:r>
        <w:rPr>
          <w:rFonts w:hint="eastAsia"/>
          <w:sz w:val="22"/>
          <w:szCs w:val="22"/>
        </w:rPr>
        <w:t>（花名册、身份证、劳动合同、三级教育卡、保险资料）</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5</w:t>
      </w:r>
      <w:r>
        <w:rPr>
          <w:rFonts w:hint="eastAsia"/>
          <w:sz w:val="22"/>
          <w:szCs w:val="22"/>
        </w:rPr>
        <w:t>）人员证书</w:t>
      </w:r>
      <w:r>
        <w:rPr>
          <w:sz w:val="22"/>
          <w:szCs w:val="22"/>
        </w:rPr>
        <w:t>2</w:t>
      </w:r>
      <w:r>
        <w:rPr>
          <w:rFonts w:hint="eastAsia"/>
          <w:sz w:val="22"/>
          <w:szCs w:val="22"/>
        </w:rPr>
        <w:t>（三类人员安全证书、特殊工种上岗证书）</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6</w:t>
      </w:r>
      <w:r>
        <w:rPr>
          <w:rFonts w:hint="eastAsia"/>
          <w:sz w:val="22"/>
          <w:szCs w:val="22"/>
        </w:rPr>
        <w:t>）安全措施设计</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7</w:t>
      </w:r>
      <w:r>
        <w:rPr>
          <w:rFonts w:hint="eastAsia"/>
          <w:sz w:val="22"/>
          <w:szCs w:val="22"/>
        </w:rPr>
        <w:t>）安全教育（每周安全学习、每日安全交底）</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8</w:t>
      </w:r>
      <w:r>
        <w:rPr>
          <w:rFonts w:hint="eastAsia"/>
          <w:sz w:val="22"/>
          <w:szCs w:val="22"/>
        </w:rPr>
        <w:t>）安全检查</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9</w:t>
      </w:r>
      <w:r>
        <w:rPr>
          <w:rFonts w:hint="eastAsia"/>
          <w:sz w:val="22"/>
          <w:szCs w:val="22"/>
        </w:rPr>
        <w:t>）消防危险品（消防平面图、消防设备量登记表、危险品台帐）</w:t>
      </w:r>
    </w:p>
    <w:p w:rsidR="00066529" w:rsidRDefault="00066529" w:rsidP="00066529">
      <w:pPr>
        <w:tabs>
          <w:tab w:val="left" w:pos="3060"/>
        </w:tabs>
        <w:snapToGrid w:val="0"/>
        <w:spacing w:line="300" w:lineRule="auto"/>
        <w:ind w:firstLineChars="200" w:firstLine="440"/>
        <w:rPr>
          <w:sz w:val="22"/>
          <w:szCs w:val="22"/>
        </w:rPr>
      </w:pPr>
      <w:r>
        <w:rPr>
          <w:rFonts w:hint="eastAsia"/>
          <w:sz w:val="22"/>
          <w:szCs w:val="22"/>
        </w:rPr>
        <w:t>（</w:t>
      </w:r>
      <w:r>
        <w:rPr>
          <w:sz w:val="22"/>
          <w:szCs w:val="22"/>
        </w:rPr>
        <w:t>10</w:t>
      </w:r>
      <w:r>
        <w:rPr>
          <w:rFonts w:hint="eastAsia"/>
          <w:sz w:val="22"/>
          <w:szCs w:val="22"/>
        </w:rPr>
        <w:t>）</w:t>
      </w:r>
      <w:r>
        <w:rPr>
          <w:sz w:val="22"/>
          <w:szCs w:val="22"/>
        </w:rPr>
        <w:t xml:space="preserve"> </w:t>
      </w:r>
      <w:r>
        <w:rPr>
          <w:rFonts w:hint="eastAsia"/>
          <w:sz w:val="22"/>
          <w:szCs w:val="22"/>
        </w:rPr>
        <w:t>文明施工规划总结（竞赛计划、创建网络、措施、制度、宣传资料、推进四新）</w:t>
      </w:r>
    </w:p>
    <w:p w:rsidR="00066529" w:rsidRDefault="00066529" w:rsidP="00066529">
      <w:pPr>
        <w:pStyle w:val="ad"/>
        <w:snapToGrid w:val="0"/>
        <w:spacing w:line="300" w:lineRule="auto"/>
        <w:ind w:firstLineChars="200" w:firstLine="440"/>
        <w:jc w:val="left"/>
        <w:rPr>
          <w:b/>
          <w:color w:val="000000"/>
          <w:sz w:val="22"/>
          <w:szCs w:val="22"/>
        </w:rPr>
      </w:pPr>
      <w:r>
        <w:rPr>
          <w:rFonts w:hint="eastAsia"/>
          <w:sz w:val="22"/>
          <w:szCs w:val="22"/>
        </w:rPr>
        <w:t>（</w:t>
      </w:r>
      <w:r>
        <w:rPr>
          <w:sz w:val="22"/>
          <w:szCs w:val="22"/>
        </w:rPr>
        <w:t>12</w:t>
      </w:r>
      <w:r>
        <w:rPr>
          <w:rFonts w:hint="eastAsia"/>
          <w:sz w:val="22"/>
          <w:szCs w:val="22"/>
        </w:rPr>
        <w:t>）文明施工检查</w:t>
      </w:r>
    </w:p>
    <w:p w:rsidR="00066529" w:rsidRDefault="00066529" w:rsidP="00066529">
      <w:pPr>
        <w:adjustRightInd w:val="0"/>
        <w:snapToGrid w:val="0"/>
        <w:spacing w:line="300" w:lineRule="auto"/>
        <w:ind w:firstLineChars="196" w:firstLine="433"/>
        <w:jc w:val="left"/>
        <w:outlineLvl w:val="2"/>
        <w:rPr>
          <w:b/>
          <w:color w:val="0000FF"/>
          <w:sz w:val="22"/>
          <w:szCs w:val="22"/>
        </w:rPr>
      </w:pPr>
      <w:bookmarkStart w:id="88" w:name="_Toc202534720"/>
      <w:r>
        <w:rPr>
          <w:b/>
          <w:color w:val="0000FF"/>
          <w:sz w:val="22"/>
          <w:szCs w:val="22"/>
        </w:rPr>
        <w:t xml:space="preserve">15 </w:t>
      </w:r>
      <w:r>
        <w:rPr>
          <w:rFonts w:hint="eastAsia"/>
          <w:b/>
          <w:color w:val="0000FF"/>
          <w:sz w:val="22"/>
          <w:szCs w:val="22"/>
        </w:rPr>
        <w:t>经费管理办法</w:t>
      </w:r>
      <w:bookmarkEnd w:id="88"/>
    </w:p>
    <w:p w:rsidR="00066529" w:rsidRDefault="00066529" w:rsidP="00066529">
      <w:pPr>
        <w:adjustRightInd w:val="0"/>
        <w:snapToGrid w:val="0"/>
        <w:spacing w:line="300" w:lineRule="auto"/>
        <w:ind w:firstLineChars="196" w:firstLine="431"/>
        <w:jc w:val="left"/>
        <w:rPr>
          <w:color w:val="0000FF"/>
          <w:sz w:val="22"/>
          <w:szCs w:val="22"/>
        </w:rPr>
      </w:pPr>
      <w:r>
        <w:rPr>
          <w:bCs/>
          <w:color w:val="000000"/>
          <w:sz w:val="22"/>
        </w:rPr>
        <w:t xml:space="preserve">15.1 </w:t>
      </w:r>
      <w:r>
        <w:rPr>
          <w:rFonts w:hint="eastAsia"/>
          <w:color w:val="0000FF"/>
          <w:sz w:val="22"/>
          <w:szCs w:val="22"/>
        </w:rPr>
        <w:t>本项目合同经费的管理参照《上海自由贸易试验区保税区域市政设施综合养护考核管理办法（</w:t>
      </w:r>
      <w:r>
        <w:rPr>
          <w:color w:val="0000FF"/>
          <w:sz w:val="22"/>
          <w:szCs w:val="22"/>
        </w:rPr>
        <w:t>2023</w:t>
      </w:r>
      <w:r>
        <w:rPr>
          <w:rFonts w:hint="eastAsia"/>
          <w:color w:val="0000FF"/>
          <w:sz w:val="22"/>
          <w:szCs w:val="22"/>
        </w:rPr>
        <w:t>年</w:t>
      </w:r>
      <w:r>
        <w:rPr>
          <w:color w:val="0000FF"/>
          <w:sz w:val="22"/>
          <w:szCs w:val="22"/>
        </w:rPr>
        <w:t>1</w:t>
      </w:r>
      <w:r>
        <w:rPr>
          <w:rFonts w:hint="eastAsia"/>
          <w:color w:val="0000FF"/>
          <w:sz w:val="22"/>
          <w:szCs w:val="22"/>
        </w:rPr>
        <w:t>月修订）》执行。</w:t>
      </w:r>
    </w:p>
    <w:p w:rsidR="00835C9D" w:rsidRPr="00066529" w:rsidRDefault="00835C9D" w:rsidP="00DA799A">
      <w:pPr>
        <w:rPr>
          <w:sz w:val="22"/>
        </w:rPr>
      </w:pPr>
    </w:p>
    <w:p w:rsidR="00DA799A" w:rsidRPr="00DA799A" w:rsidRDefault="00DA799A" w:rsidP="00DA799A">
      <w:pPr>
        <w:pStyle w:val="1"/>
      </w:pPr>
    </w:p>
    <w:sectPr w:rsidR="00DA799A" w:rsidRPr="00DA7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DE" w:rsidRDefault="002165DE" w:rsidP="00DA799A">
      <w:r>
        <w:separator/>
      </w:r>
    </w:p>
  </w:endnote>
  <w:endnote w:type="continuationSeparator" w:id="0">
    <w:p w:rsidR="002165DE" w:rsidRDefault="002165DE" w:rsidP="00DA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00"/>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汉仪新人文宋简"/>
    <w:charset w:val="00"/>
    <w:family w:val="roman"/>
    <w:pitch w:val="default"/>
    <w:sig w:usb0="00000000" w:usb1="00000000" w:usb2="00000000" w:usb3="00000000" w:csb0="00040001" w:csb1="00000000"/>
  </w:font>
  <w:font w:name="Calibri Light">
    <w:altName w:val="DejaVu Sans"/>
    <w:charset w:val="00"/>
    <w:family w:val="swiss"/>
    <w:pitch w:val="default"/>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00"/>
    <w:family w:val="auto"/>
    <w:pitch w:val="default"/>
    <w:sig w:usb0="A00002BF" w:usb1="38CF7CFA" w:usb2="00000016" w:usb3="00000000" w:csb0="0004000F" w:csb1="00000000"/>
  </w:font>
  <w:font w:name="等线">
    <w:altName w:val="微软雅黑"/>
    <w:charset w:val="00"/>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DE" w:rsidRDefault="002165DE" w:rsidP="00DA799A">
      <w:r>
        <w:separator/>
      </w:r>
    </w:p>
  </w:footnote>
  <w:footnote w:type="continuationSeparator" w:id="0">
    <w:p w:rsidR="002165DE" w:rsidRDefault="002165DE" w:rsidP="00DA7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EF639"/>
    <w:multiLevelType w:val="singleLevel"/>
    <w:tmpl w:val="F36EF639"/>
    <w:lvl w:ilvl="0">
      <w:start w:val="5"/>
      <w:numFmt w:val="decimal"/>
      <w:suff w:val="nothing"/>
      <w:lvlText w:val="%1、"/>
      <w:lvlJc w:val="left"/>
    </w:lvl>
  </w:abstractNum>
  <w:abstractNum w:abstractNumId="1">
    <w:nsid w:val="FB9947DD"/>
    <w:multiLevelType w:val="singleLevel"/>
    <w:tmpl w:val="FB9947DD"/>
    <w:lvl w:ilvl="0">
      <w:start w:val="1"/>
      <w:numFmt w:val="decimal"/>
      <w:suff w:val="nothing"/>
      <w:lvlText w:val="（%1）"/>
      <w:lvlJc w:val="left"/>
    </w:lvl>
  </w:abstractNum>
  <w:abstractNum w:abstractNumId="2">
    <w:nsid w:val="FBFE0A10"/>
    <w:multiLevelType w:val="multilevel"/>
    <w:tmpl w:val="FBFE0A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2C56692"/>
    <w:multiLevelType w:val="multilevel"/>
    <w:tmpl w:val="02C56692"/>
    <w:lvl w:ilvl="0">
      <w:start w:val="1"/>
      <w:numFmt w:val="decimalEnclosedCircle"/>
      <w:lvlText w:val="%1"/>
      <w:lvlJc w:val="left"/>
      <w:pPr>
        <w:ind w:left="360" w:hanging="360"/>
      </w:pPr>
      <w:rPr>
        <w:rFonts w:hint="default"/>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F5850F1"/>
    <w:multiLevelType w:val="multilevel"/>
    <w:tmpl w:val="3F5850F1"/>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FBF147"/>
    <w:multiLevelType w:val="singleLevel"/>
    <w:tmpl w:val="53FBF147"/>
    <w:lvl w:ilvl="0">
      <w:start w:val="6"/>
      <w:numFmt w:val="decimal"/>
      <w:suff w:val="nothing"/>
      <w:lvlText w:val="（%1）"/>
      <w:lvlJc w:val="left"/>
    </w:lvl>
  </w:abstractNum>
  <w:abstractNum w:abstractNumId="9">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8"/>
  </w:num>
  <w:num w:numId="6">
    <w:abstractNumId w:val="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8"/>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93"/>
    <w:rsid w:val="0000128F"/>
    <w:rsid w:val="00021B0C"/>
    <w:rsid w:val="00044011"/>
    <w:rsid w:val="00066529"/>
    <w:rsid w:val="000F1835"/>
    <w:rsid w:val="00113763"/>
    <w:rsid w:val="002165DE"/>
    <w:rsid w:val="002278F8"/>
    <w:rsid w:val="00300C30"/>
    <w:rsid w:val="00301F22"/>
    <w:rsid w:val="003526D2"/>
    <w:rsid w:val="00386D93"/>
    <w:rsid w:val="00397136"/>
    <w:rsid w:val="003A5DFF"/>
    <w:rsid w:val="00426561"/>
    <w:rsid w:val="00436F0E"/>
    <w:rsid w:val="00475377"/>
    <w:rsid w:val="00481976"/>
    <w:rsid w:val="004856D2"/>
    <w:rsid w:val="004F3203"/>
    <w:rsid w:val="005061EC"/>
    <w:rsid w:val="00530340"/>
    <w:rsid w:val="005C7871"/>
    <w:rsid w:val="00624C76"/>
    <w:rsid w:val="00696E9E"/>
    <w:rsid w:val="006C3AE0"/>
    <w:rsid w:val="006D12D9"/>
    <w:rsid w:val="006D533D"/>
    <w:rsid w:val="00711566"/>
    <w:rsid w:val="00743237"/>
    <w:rsid w:val="00751356"/>
    <w:rsid w:val="007A2573"/>
    <w:rsid w:val="007F61C5"/>
    <w:rsid w:val="00835C9D"/>
    <w:rsid w:val="00836022"/>
    <w:rsid w:val="008441CB"/>
    <w:rsid w:val="00850396"/>
    <w:rsid w:val="00901BC4"/>
    <w:rsid w:val="009C1C2A"/>
    <w:rsid w:val="009C3434"/>
    <w:rsid w:val="009E7E75"/>
    <w:rsid w:val="00A23894"/>
    <w:rsid w:val="00A962FB"/>
    <w:rsid w:val="00B14B54"/>
    <w:rsid w:val="00B5091A"/>
    <w:rsid w:val="00B60E4E"/>
    <w:rsid w:val="00B82232"/>
    <w:rsid w:val="00BF65A0"/>
    <w:rsid w:val="00C869DF"/>
    <w:rsid w:val="00CF4276"/>
    <w:rsid w:val="00D25855"/>
    <w:rsid w:val="00D4487A"/>
    <w:rsid w:val="00D47234"/>
    <w:rsid w:val="00D50C4B"/>
    <w:rsid w:val="00DA799A"/>
    <w:rsid w:val="00E04835"/>
    <w:rsid w:val="00F63630"/>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A799A"/>
    <w:pPr>
      <w:widowControl w:val="0"/>
      <w:jc w:val="both"/>
    </w:pPr>
    <w:rPr>
      <w:rFonts w:ascii="Times New Roman" w:eastAsia="宋体" w:hAnsi="Times New Roman" w:cs="Times New Roman"/>
      <w:szCs w:val="20"/>
    </w:rPr>
  </w:style>
  <w:style w:type="paragraph" w:styleId="10">
    <w:name w:val="heading 1"/>
    <w:basedOn w:val="a"/>
    <w:next w:val="a"/>
    <w:link w:val="1Char"/>
    <w:uiPriority w:val="9"/>
    <w:qFormat/>
    <w:rsid w:val="00DA799A"/>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DA799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DA799A"/>
    <w:pPr>
      <w:keepNext/>
      <w:keepLines/>
      <w:spacing w:before="120" w:after="120"/>
      <w:outlineLvl w:val="2"/>
    </w:pPr>
    <w:rPr>
      <w:b/>
      <w:bCs/>
      <w:szCs w:val="32"/>
    </w:rPr>
  </w:style>
  <w:style w:type="paragraph" w:styleId="4">
    <w:name w:val="heading 4"/>
    <w:basedOn w:val="a"/>
    <w:next w:val="a"/>
    <w:link w:val="4Char"/>
    <w:uiPriority w:val="9"/>
    <w:qFormat/>
    <w:rsid w:val="00DA799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DA799A"/>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uiPriority w:val="9"/>
    <w:qFormat/>
    <w:rsid w:val="00DA799A"/>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uiPriority w:val="9"/>
    <w:qFormat/>
    <w:rsid w:val="00DA799A"/>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uiPriority w:val="9"/>
    <w:qFormat/>
    <w:rsid w:val="00DA799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uiPriority w:val="9"/>
    <w:qFormat/>
    <w:rsid w:val="00DA799A"/>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A7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A799A"/>
    <w:rPr>
      <w:sz w:val="18"/>
      <w:szCs w:val="18"/>
    </w:rPr>
  </w:style>
  <w:style w:type="paragraph" w:styleId="a5">
    <w:name w:val="footer"/>
    <w:basedOn w:val="a"/>
    <w:link w:val="Char0"/>
    <w:unhideWhenUsed/>
    <w:qFormat/>
    <w:rsid w:val="00DA799A"/>
    <w:pPr>
      <w:tabs>
        <w:tab w:val="center" w:pos="4153"/>
        <w:tab w:val="right" w:pos="8306"/>
      </w:tabs>
      <w:snapToGrid w:val="0"/>
      <w:jc w:val="left"/>
    </w:pPr>
    <w:rPr>
      <w:sz w:val="18"/>
      <w:szCs w:val="18"/>
    </w:rPr>
  </w:style>
  <w:style w:type="character" w:customStyle="1" w:styleId="Char0">
    <w:name w:val="页脚 Char"/>
    <w:basedOn w:val="a1"/>
    <w:link w:val="a5"/>
    <w:uiPriority w:val="99"/>
    <w:rsid w:val="00DA799A"/>
    <w:rPr>
      <w:sz w:val="18"/>
      <w:szCs w:val="18"/>
    </w:rPr>
  </w:style>
  <w:style w:type="character" w:customStyle="1" w:styleId="1Char">
    <w:name w:val="标题 1 Char"/>
    <w:basedOn w:val="a1"/>
    <w:link w:val="10"/>
    <w:uiPriority w:val="9"/>
    <w:rsid w:val="00DA799A"/>
    <w:rPr>
      <w:rFonts w:ascii="Times New Roman" w:eastAsia="宋体" w:hAnsi="Times New Roman" w:cs="Times New Roman"/>
      <w:b/>
      <w:bCs/>
      <w:kern w:val="44"/>
      <w:sz w:val="44"/>
      <w:szCs w:val="44"/>
    </w:rPr>
  </w:style>
  <w:style w:type="character" w:customStyle="1" w:styleId="2Char">
    <w:name w:val="标题 2 Char"/>
    <w:basedOn w:val="a1"/>
    <w:rsid w:val="00DA799A"/>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DA799A"/>
    <w:rPr>
      <w:rFonts w:ascii="Times New Roman" w:eastAsia="宋体" w:hAnsi="Times New Roman" w:cs="Times New Roman"/>
      <w:b/>
      <w:bCs/>
      <w:szCs w:val="32"/>
    </w:rPr>
  </w:style>
  <w:style w:type="character" w:customStyle="1" w:styleId="4Char">
    <w:name w:val="标题 4 Char"/>
    <w:basedOn w:val="a1"/>
    <w:link w:val="4"/>
    <w:uiPriority w:val="9"/>
    <w:rsid w:val="00DA799A"/>
    <w:rPr>
      <w:rFonts w:ascii="Arial" w:eastAsia="黑体" w:hAnsi="Arial" w:cs="Times New Roman"/>
      <w:b/>
      <w:bCs/>
      <w:sz w:val="28"/>
      <w:szCs w:val="28"/>
    </w:rPr>
  </w:style>
  <w:style w:type="character" w:customStyle="1" w:styleId="5Char">
    <w:name w:val="标题 5 Char"/>
    <w:basedOn w:val="a1"/>
    <w:link w:val="5"/>
    <w:uiPriority w:val="9"/>
    <w:qFormat/>
    <w:rsid w:val="00DA799A"/>
    <w:rPr>
      <w:rFonts w:ascii="Times New Roman" w:eastAsia="宋体" w:hAnsi="Times New Roman" w:cs="Times New Roman"/>
      <w:b/>
      <w:sz w:val="28"/>
      <w:szCs w:val="20"/>
    </w:rPr>
  </w:style>
  <w:style w:type="character" w:customStyle="1" w:styleId="6Char">
    <w:name w:val="标题 6 Char"/>
    <w:basedOn w:val="a1"/>
    <w:link w:val="6"/>
    <w:uiPriority w:val="9"/>
    <w:rsid w:val="00DA799A"/>
    <w:rPr>
      <w:rFonts w:ascii="Arial" w:eastAsia="黑体" w:hAnsi="Arial" w:cs="Times New Roman"/>
      <w:b/>
      <w:sz w:val="24"/>
      <w:szCs w:val="20"/>
    </w:rPr>
  </w:style>
  <w:style w:type="character" w:customStyle="1" w:styleId="7Char">
    <w:name w:val="标题 7 Char"/>
    <w:basedOn w:val="a1"/>
    <w:link w:val="7"/>
    <w:uiPriority w:val="9"/>
    <w:rsid w:val="00DA799A"/>
    <w:rPr>
      <w:rFonts w:ascii="Times New Roman" w:eastAsia="宋体" w:hAnsi="Times New Roman" w:cs="Times New Roman"/>
      <w:b/>
      <w:sz w:val="24"/>
      <w:szCs w:val="20"/>
    </w:rPr>
  </w:style>
  <w:style w:type="character" w:customStyle="1" w:styleId="8Char">
    <w:name w:val="标题 8 Char"/>
    <w:basedOn w:val="a1"/>
    <w:link w:val="8"/>
    <w:uiPriority w:val="9"/>
    <w:rsid w:val="00DA799A"/>
    <w:rPr>
      <w:rFonts w:ascii="Arial" w:eastAsia="黑体" w:hAnsi="Arial" w:cs="Times New Roman"/>
      <w:sz w:val="24"/>
      <w:szCs w:val="20"/>
    </w:rPr>
  </w:style>
  <w:style w:type="character" w:customStyle="1" w:styleId="9Char">
    <w:name w:val="标题 9 Char"/>
    <w:basedOn w:val="a1"/>
    <w:link w:val="9"/>
    <w:uiPriority w:val="9"/>
    <w:rsid w:val="00DA799A"/>
    <w:rPr>
      <w:rFonts w:ascii="Arial" w:eastAsia="黑体" w:hAnsi="Arial" w:cs="Times New Roman"/>
      <w:szCs w:val="20"/>
    </w:rPr>
  </w:style>
  <w:style w:type="paragraph" w:styleId="1">
    <w:name w:val="toc 1"/>
    <w:basedOn w:val="a"/>
    <w:next w:val="a"/>
    <w:uiPriority w:val="39"/>
    <w:qFormat/>
    <w:rsid w:val="00DA799A"/>
    <w:pPr>
      <w:tabs>
        <w:tab w:val="left" w:pos="840"/>
        <w:tab w:val="right" w:leader="dot" w:pos="9231"/>
      </w:tabs>
    </w:pPr>
    <w:rPr>
      <w:szCs w:val="24"/>
    </w:rPr>
  </w:style>
  <w:style w:type="character" w:customStyle="1" w:styleId="2Char1">
    <w:name w:val="标题 2 Char1"/>
    <w:link w:val="2"/>
    <w:uiPriority w:val="9"/>
    <w:rsid w:val="00DA799A"/>
    <w:rPr>
      <w:rFonts w:ascii="Arial" w:eastAsia="黑体" w:hAnsi="Arial" w:cs="Times New Roman"/>
      <w:b/>
      <w:bCs/>
      <w:sz w:val="32"/>
      <w:szCs w:val="32"/>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DA799A"/>
    <w:pPr>
      <w:ind w:firstLine="420"/>
    </w:p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DA799A"/>
    <w:rPr>
      <w:rFonts w:ascii="Times New Roman" w:eastAsia="宋体" w:hAnsi="Times New Roman" w:cs="Times New Roman"/>
      <w:szCs w:val="20"/>
    </w:rPr>
  </w:style>
  <w:style w:type="paragraph" w:styleId="70">
    <w:name w:val="toc 7"/>
    <w:basedOn w:val="a"/>
    <w:next w:val="a"/>
    <w:uiPriority w:val="39"/>
    <w:rsid w:val="00DA799A"/>
    <w:pPr>
      <w:ind w:leftChars="1200" w:left="2520"/>
    </w:pPr>
  </w:style>
  <w:style w:type="paragraph" w:styleId="a6">
    <w:name w:val="Note Heading"/>
    <w:basedOn w:val="a"/>
    <w:next w:val="a"/>
    <w:link w:val="Char2"/>
    <w:rsid w:val="00DA799A"/>
    <w:pPr>
      <w:jc w:val="center"/>
    </w:pPr>
  </w:style>
  <w:style w:type="character" w:customStyle="1" w:styleId="Char2">
    <w:name w:val="注释标题 Char"/>
    <w:basedOn w:val="a1"/>
    <w:link w:val="a6"/>
    <w:rsid w:val="00DA799A"/>
    <w:rPr>
      <w:rFonts w:ascii="Times New Roman" w:eastAsia="宋体" w:hAnsi="Times New Roman" w:cs="Times New Roman"/>
      <w:szCs w:val="20"/>
    </w:rPr>
  </w:style>
  <w:style w:type="paragraph" w:styleId="40">
    <w:name w:val="List Bullet 4"/>
    <w:basedOn w:val="a"/>
    <w:rsid w:val="00DA799A"/>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DA799A"/>
    <w:pPr>
      <w:tabs>
        <w:tab w:val="left" w:pos="560"/>
      </w:tabs>
      <w:ind w:left="900" w:hanging="340"/>
    </w:pPr>
  </w:style>
  <w:style w:type="paragraph" w:styleId="a8">
    <w:name w:val="caption"/>
    <w:basedOn w:val="a"/>
    <w:next w:val="a"/>
    <w:qFormat/>
    <w:rsid w:val="00DA799A"/>
    <w:pPr>
      <w:spacing w:line="480" w:lineRule="auto"/>
    </w:pPr>
    <w:rPr>
      <w:rFonts w:ascii="华文中宋" w:eastAsia="华文中宋" w:hAnsi="华文中宋"/>
      <w:sz w:val="36"/>
    </w:rPr>
  </w:style>
  <w:style w:type="paragraph" w:styleId="a9">
    <w:name w:val="List Bullet"/>
    <w:basedOn w:val="a"/>
    <w:rsid w:val="00DA799A"/>
    <w:pPr>
      <w:adjustRightInd w:val="0"/>
      <w:spacing w:line="300" w:lineRule="auto"/>
      <w:ind w:left="360" w:hanging="360"/>
      <w:textAlignment w:val="baseline"/>
    </w:pPr>
    <w:rPr>
      <w:kern w:val="0"/>
      <w:sz w:val="24"/>
    </w:rPr>
  </w:style>
  <w:style w:type="paragraph" w:styleId="aa">
    <w:name w:val="Document Map"/>
    <w:basedOn w:val="a"/>
    <w:link w:val="Char3"/>
    <w:semiHidden/>
    <w:qFormat/>
    <w:rsid w:val="00DA799A"/>
    <w:pPr>
      <w:shd w:val="clear" w:color="auto" w:fill="000080"/>
    </w:pPr>
  </w:style>
  <w:style w:type="character" w:customStyle="1" w:styleId="Char3">
    <w:name w:val="文档结构图 Char"/>
    <w:basedOn w:val="a1"/>
    <w:link w:val="aa"/>
    <w:semiHidden/>
    <w:rsid w:val="00DA799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DA799A"/>
    <w:pPr>
      <w:jc w:val="left"/>
    </w:pPr>
  </w:style>
  <w:style w:type="character" w:customStyle="1" w:styleId="Char4">
    <w:name w:val="批注文字 Char"/>
    <w:basedOn w:val="a1"/>
    <w:link w:val="ab"/>
    <w:uiPriority w:val="99"/>
    <w:rsid w:val="00DA799A"/>
    <w:rPr>
      <w:rFonts w:ascii="Times New Roman" w:eastAsia="宋体" w:hAnsi="Times New Roman" w:cs="Times New Roman"/>
      <w:szCs w:val="20"/>
    </w:rPr>
  </w:style>
  <w:style w:type="paragraph" w:styleId="ac">
    <w:name w:val="Salutation"/>
    <w:basedOn w:val="a"/>
    <w:next w:val="a"/>
    <w:link w:val="Char5"/>
    <w:rsid w:val="00DA799A"/>
    <w:pPr>
      <w:spacing w:beforeLines="40" w:afterLines="40" w:line="312" w:lineRule="auto"/>
    </w:pPr>
    <w:rPr>
      <w:sz w:val="24"/>
      <w:szCs w:val="24"/>
    </w:rPr>
  </w:style>
  <w:style w:type="character" w:customStyle="1" w:styleId="Char5">
    <w:name w:val="称呼 Char"/>
    <w:basedOn w:val="a1"/>
    <w:link w:val="ac"/>
    <w:rsid w:val="00DA799A"/>
    <w:rPr>
      <w:rFonts w:ascii="Times New Roman" w:eastAsia="宋体" w:hAnsi="Times New Roman" w:cs="Times New Roman"/>
      <w:sz w:val="24"/>
      <w:szCs w:val="24"/>
    </w:rPr>
  </w:style>
  <w:style w:type="paragraph" w:styleId="30">
    <w:name w:val="Body Text 3"/>
    <w:basedOn w:val="a"/>
    <w:link w:val="3Char0"/>
    <w:qFormat/>
    <w:rsid w:val="00DA799A"/>
    <w:pPr>
      <w:autoSpaceDE w:val="0"/>
      <w:autoSpaceDN w:val="0"/>
      <w:jc w:val="center"/>
    </w:pPr>
    <w:rPr>
      <w:sz w:val="16"/>
    </w:rPr>
  </w:style>
  <w:style w:type="character" w:customStyle="1" w:styleId="3Char0">
    <w:name w:val="正文文本 3 Char"/>
    <w:basedOn w:val="a1"/>
    <w:link w:val="30"/>
    <w:rsid w:val="00DA799A"/>
    <w:rPr>
      <w:rFonts w:ascii="Times New Roman" w:eastAsia="宋体" w:hAnsi="Times New Roman" w:cs="Times New Roman"/>
      <w:sz w:val="16"/>
      <w:szCs w:val="20"/>
    </w:rPr>
  </w:style>
  <w:style w:type="paragraph" w:styleId="31">
    <w:name w:val="List Bullet 3"/>
    <w:basedOn w:val="a"/>
    <w:rsid w:val="00DA799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DA799A"/>
    <w:pPr>
      <w:spacing w:line="360" w:lineRule="auto"/>
    </w:pPr>
    <w:rPr>
      <w:sz w:val="24"/>
    </w:rPr>
  </w:style>
  <w:style w:type="character" w:customStyle="1" w:styleId="Char6">
    <w:name w:val="正文文本 Char"/>
    <w:basedOn w:val="a1"/>
    <w:link w:val="ad"/>
    <w:rsid w:val="00DA799A"/>
    <w:rPr>
      <w:rFonts w:ascii="Times New Roman" w:eastAsia="宋体" w:hAnsi="Times New Roman" w:cs="Times New Roman"/>
      <w:sz w:val="24"/>
      <w:szCs w:val="20"/>
    </w:rPr>
  </w:style>
  <w:style w:type="paragraph" w:styleId="ae">
    <w:name w:val="Body Text Indent"/>
    <w:basedOn w:val="a"/>
    <w:link w:val="Char7"/>
    <w:qFormat/>
    <w:rsid w:val="00DA799A"/>
    <w:pPr>
      <w:ind w:firstLine="444"/>
    </w:pPr>
    <w:rPr>
      <w:b/>
      <w:sz w:val="24"/>
    </w:rPr>
  </w:style>
  <w:style w:type="character" w:customStyle="1" w:styleId="Char7">
    <w:name w:val="正文文本缩进 Char"/>
    <w:basedOn w:val="a1"/>
    <w:link w:val="ae"/>
    <w:rsid w:val="00DA799A"/>
    <w:rPr>
      <w:rFonts w:ascii="Times New Roman" w:eastAsia="宋体" w:hAnsi="Times New Roman" w:cs="Times New Roman"/>
      <w:b/>
      <w:sz w:val="24"/>
      <w:szCs w:val="20"/>
    </w:rPr>
  </w:style>
  <w:style w:type="paragraph" w:styleId="af">
    <w:name w:val="Block Text"/>
    <w:basedOn w:val="a"/>
    <w:unhideWhenUsed/>
    <w:qFormat/>
    <w:rsid w:val="00DA799A"/>
    <w:pPr>
      <w:spacing w:after="120"/>
      <w:ind w:leftChars="700" w:left="1440" w:rightChars="700" w:right="1440"/>
    </w:pPr>
  </w:style>
  <w:style w:type="paragraph" w:styleId="20">
    <w:name w:val="List Bullet 2"/>
    <w:basedOn w:val="a"/>
    <w:rsid w:val="00DA799A"/>
    <w:pPr>
      <w:tabs>
        <w:tab w:val="left" w:pos="1680"/>
      </w:tabs>
      <w:spacing w:line="360" w:lineRule="auto"/>
      <w:ind w:left="1680" w:hanging="420"/>
    </w:pPr>
    <w:rPr>
      <w:sz w:val="24"/>
    </w:rPr>
  </w:style>
  <w:style w:type="paragraph" w:styleId="50">
    <w:name w:val="toc 5"/>
    <w:basedOn w:val="a"/>
    <w:next w:val="a"/>
    <w:uiPriority w:val="39"/>
    <w:rsid w:val="00DA799A"/>
    <w:pPr>
      <w:ind w:leftChars="800" w:left="1680"/>
    </w:pPr>
  </w:style>
  <w:style w:type="paragraph" w:styleId="32">
    <w:name w:val="toc 3"/>
    <w:basedOn w:val="a"/>
    <w:next w:val="a"/>
    <w:uiPriority w:val="39"/>
    <w:qFormat/>
    <w:rsid w:val="00DA799A"/>
    <w:pPr>
      <w:tabs>
        <w:tab w:val="right" w:leader="dot" w:pos="9231"/>
      </w:tabs>
      <w:ind w:leftChars="400" w:left="840"/>
    </w:pPr>
    <w:rPr>
      <w:szCs w:val="24"/>
    </w:rPr>
  </w:style>
  <w:style w:type="paragraph" w:styleId="af0">
    <w:name w:val="Plain Text"/>
    <w:basedOn w:val="a"/>
    <w:link w:val="Char8"/>
    <w:qFormat/>
    <w:rsid w:val="00DA799A"/>
    <w:rPr>
      <w:rFonts w:ascii="宋体" w:hAnsi="Courier New"/>
    </w:rPr>
  </w:style>
  <w:style w:type="character" w:customStyle="1" w:styleId="Char8">
    <w:name w:val="纯文本 Char"/>
    <w:basedOn w:val="a1"/>
    <w:link w:val="af0"/>
    <w:rsid w:val="00DA799A"/>
    <w:rPr>
      <w:rFonts w:ascii="宋体" w:eastAsia="宋体" w:hAnsi="Courier New" w:cs="Times New Roman"/>
      <w:szCs w:val="20"/>
    </w:rPr>
  </w:style>
  <w:style w:type="paragraph" w:styleId="80">
    <w:name w:val="toc 8"/>
    <w:basedOn w:val="a"/>
    <w:next w:val="a"/>
    <w:uiPriority w:val="39"/>
    <w:rsid w:val="00DA799A"/>
    <w:pPr>
      <w:ind w:leftChars="1400" w:left="2940"/>
    </w:pPr>
  </w:style>
  <w:style w:type="paragraph" w:styleId="af1">
    <w:name w:val="Date"/>
    <w:basedOn w:val="a"/>
    <w:next w:val="a"/>
    <w:link w:val="Char9"/>
    <w:qFormat/>
    <w:rsid w:val="00DA799A"/>
  </w:style>
  <w:style w:type="character" w:customStyle="1" w:styleId="Char9">
    <w:name w:val="日期 Char"/>
    <w:basedOn w:val="a1"/>
    <w:link w:val="af1"/>
    <w:rsid w:val="00DA799A"/>
    <w:rPr>
      <w:rFonts w:ascii="Times New Roman" w:eastAsia="宋体" w:hAnsi="Times New Roman" w:cs="Times New Roman"/>
      <w:szCs w:val="20"/>
    </w:rPr>
  </w:style>
  <w:style w:type="paragraph" w:styleId="21">
    <w:name w:val="Body Text Indent 2"/>
    <w:basedOn w:val="a"/>
    <w:link w:val="2Char0"/>
    <w:rsid w:val="00DA799A"/>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DA799A"/>
    <w:rPr>
      <w:rFonts w:ascii="宋体" w:eastAsia="宋体" w:hAnsi="宋体" w:cs="Times New Roman"/>
      <w:b/>
      <w:bCs/>
      <w:sz w:val="24"/>
      <w:szCs w:val="20"/>
    </w:rPr>
  </w:style>
  <w:style w:type="paragraph" w:styleId="af2">
    <w:name w:val="Balloon Text"/>
    <w:basedOn w:val="a"/>
    <w:link w:val="Chara"/>
    <w:semiHidden/>
    <w:qFormat/>
    <w:rsid w:val="00DA799A"/>
    <w:rPr>
      <w:sz w:val="18"/>
      <w:szCs w:val="18"/>
    </w:rPr>
  </w:style>
  <w:style w:type="character" w:customStyle="1" w:styleId="Chara">
    <w:name w:val="批注框文本 Char"/>
    <w:basedOn w:val="a1"/>
    <w:link w:val="af2"/>
    <w:semiHidden/>
    <w:rsid w:val="00DA799A"/>
    <w:rPr>
      <w:rFonts w:ascii="Times New Roman" w:eastAsia="宋体" w:hAnsi="Times New Roman" w:cs="Times New Roman"/>
      <w:sz w:val="18"/>
      <w:szCs w:val="18"/>
    </w:rPr>
  </w:style>
  <w:style w:type="paragraph" w:styleId="41">
    <w:name w:val="toc 4"/>
    <w:basedOn w:val="a"/>
    <w:next w:val="a"/>
    <w:uiPriority w:val="39"/>
    <w:rsid w:val="00DA799A"/>
    <w:pPr>
      <w:ind w:leftChars="600" w:left="1260"/>
    </w:pPr>
  </w:style>
  <w:style w:type="paragraph" w:styleId="af3">
    <w:name w:val="Subtitle"/>
    <w:basedOn w:val="a"/>
    <w:next w:val="a"/>
    <w:link w:val="Charb"/>
    <w:uiPriority w:val="11"/>
    <w:qFormat/>
    <w:rsid w:val="00DA799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uiPriority w:val="11"/>
    <w:rsid w:val="00DA799A"/>
    <w:rPr>
      <w:rFonts w:ascii="Arial" w:eastAsia="方正魏碑简体" w:hAnsi="Arial" w:cs="Times New Roman"/>
      <w:bCs/>
      <w:kern w:val="28"/>
      <w:sz w:val="32"/>
      <w:szCs w:val="32"/>
    </w:rPr>
  </w:style>
  <w:style w:type="paragraph" w:styleId="af4">
    <w:name w:val="footnote text"/>
    <w:basedOn w:val="a"/>
    <w:link w:val="Char10"/>
    <w:unhideWhenUsed/>
    <w:qFormat/>
    <w:rsid w:val="00DA799A"/>
    <w:pPr>
      <w:snapToGrid w:val="0"/>
      <w:jc w:val="left"/>
    </w:pPr>
    <w:rPr>
      <w:sz w:val="18"/>
      <w:szCs w:val="18"/>
    </w:rPr>
  </w:style>
  <w:style w:type="character" w:customStyle="1" w:styleId="Charc">
    <w:name w:val="脚注文本 Char"/>
    <w:basedOn w:val="a1"/>
    <w:semiHidden/>
    <w:rsid w:val="00DA799A"/>
    <w:rPr>
      <w:rFonts w:ascii="Times New Roman" w:eastAsia="宋体" w:hAnsi="Times New Roman" w:cs="Times New Roman"/>
      <w:sz w:val="18"/>
      <w:szCs w:val="18"/>
    </w:rPr>
  </w:style>
  <w:style w:type="character" w:customStyle="1" w:styleId="Char10">
    <w:name w:val="脚注文本 Char1"/>
    <w:link w:val="af4"/>
    <w:locked/>
    <w:rsid w:val="00DA799A"/>
    <w:rPr>
      <w:rFonts w:ascii="Times New Roman" w:eastAsia="宋体" w:hAnsi="Times New Roman" w:cs="Times New Roman"/>
      <w:sz w:val="18"/>
      <w:szCs w:val="18"/>
    </w:rPr>
  </w:style>
  <w:style w:type="paragraph" w:styleId="60">
    <w:name w:val="toc 6"/>
    <w:basedOn w:val="a"/>
    <w:next w:val="a"/>
    <w:uiPriority w:val="39"/>
    <w:rsid w:val="00DA799A"/>
    <w:pPr>
      <w:ind w:leftChars="1000" w:left="2100"/>
    </w:pPr>
  </w:style>
  <w:style w:type="paragraph" w:styleId="33">
    <w:name w:val="Body Text Indent 3"/>
    <w:basedOn w:val="a"/>
    <w:link w:val="3Char1"/>
    <w:rsid w:val="00DA799A"/>
    <w:pPr>
      <w:spacing w:afterLines="50"/>
      <w:ind w:firstLineChars="200" w:firstLine="420"/>
    </w:pPr>
    <w:rPr>
      <w:szCs w:val="21"/>
    </w:rPr>
  </w:style>
  <w:style w:type="character" w:customStyle="1" w:styleId="3Char1">
    <w:name w:val="正文文本缩进 3 Char"/>
    <w:basedOn w:val="a1"/>
    <w:link w:val="33"/>
    <w:rsid w:val="00DA799A"/>
    <w:rPr>
      <w:rFonts w:ascii="Times New Roman" w:eastAsia="宋体" w:hAnsi="Times New Roman" w:cs="Times New Roman"/>
      <w:szCs w:val="21"/>
    </w:rPr>
  </w:style>
  <w:style w:type="paragraph" w:styleId="22">
    <w:name w:val="toc 2"/>
    <w:basedOn w:val="a"/>
    <w:next w:val="a"/>
    <w:uiPriority w:val="39"/>
    <w:qFormat/>
    <w:rsid w:val="00DA799A"/>
    <w:pPr>
      <w:tabs>
        <w:tab w:val="left" w:pos="851"/>
        <w:tab w:val="right" w:leader="dot" w:pos="9231"/>
      </w:tabs>
      <w:ind w:leftChars="200" w:left="420"/>
    </w:pPr>
  </w:style>
  <w:style w:type="paragraph" w:styleId="90">
    <w:name w:val="toc 9"/>
    <w:basedOn w:val="a"/>
    <w:next w:val="a"/>
    <w:uiPriority w:val="39"/>
    <w:rsid w:val="00DA799A"/>
    <w:pPr>
      <w:ind w:leftChars="1600" w:left="3360"/>
    </w:pPr>
  </w:style>
  <w:style w:type="paragraph" w:styleId="23">
    <w:name w:val="Body Text 2"/>
    <w:basedOn w:val="a"/>
    <w:link w:val="2Char2"/>
    <w:qFormat/>
    <w:rsid w:val="00DA799A"/>
    <w:pPr>
      <w:spacing w:after="120" w:line="480" w:lineRule="auto"/>
    </w:pPr>
  </w:style>
  <w:style w:type="character" w:customStyle="1" w:styleId="2Char2">
    <w:name w:val="正文文本 2 Char"/>
    <w:basedOn w:val="a1"/>
    <w:link w:val="23"/>
    <w:rsid w:val="00DA799A"/>
    <w:rPr>
      <w:rFonts w:ascii="Times New Roman" w:eastAsia="宋体" w:hAnsi="Times New Roman" w:cs="Times New Roman"/>
      <w:szCs w:val="20"/>
    </w:rPr>
  </w:style>
  <w:style w:type="paragraph" w:styleId="af5">
    <w:name w:val="Message Header"/>
    <w:basedOn w:val="a"/>
    <w:next w:val="af"/>
    <w:link w:val="Chard"/>
    <w:qFormat/>
    <w:rsid w:val="00DA799A"/>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rsid w:val="00DA799A"/>
    <w:rPr>
      <w:rFonts w:ascii="Arial" w:eastAsia="宋体" w:hAnsi="Arial" w:cs="Times New Roman"/>
      <w:color w:val="000000"/>
      <w:szCs w:val="20"/>
    </w:rPr>
  </w:style>
  <w:style w:type="paragraph" w:styleId="HTML">
    <w:name w:val="HTML Preformatted"/>
    <w:basedOn w:val="a"/>
    <w:link w:val="HTMLChar"/>
    <w:rsid w:val="00DA7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DA799A"/>
    <w:rPr>
      <w:rFonts w:ascii="宋体" w:eastAsia="宋体" w:hAnsi="宋体" w:cs="Times New Roman"/>
      <w:kern w:val="0"/>
      <w:sz w:val="24"/>
      <w:szCs w:val="24"/>
    </w:rPr>
  </w:style>
  <w:style w:type="paragraph" w:styleId="af6">
    <w:name w:val="Normal (Web)"/>
    <w:basedOn w:val="a"/>
    <w:uiPriority w:val="99"/>
    <w:qFormat/>
    <w:rsid w:val="00DA799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10"/>
    <w:qFormat/>
    <w:rsid w:val="00DA799A"/>
    <w:pPr>
      <w:spacing w:before="240" w:after="240" w:line="360" w:lineRule="auto"/>
      <w:jc w:val="center"/>
    </w:pPr>
    <w:rPr>
      <w:rFonts w:ascii="Arial" w:eastAsia="黑体" w:hAnsi="Arial"/>
      <w:sz w:val="44"/>
    </w:rPr>
  </w:style>
  <w:style w:type="character" w:customStyle="1" w:styleId="Chare">
    <w:name w:val="标题 Char"/>
    <w:basedOn w:val="a1"/>
    <w:link w:val="af7"/>
    <w:uiPriority w:val="10"/>
    <w:rsid w:val="00DA799A"/>
    <w:rPr>
      <w:rFonts w:ascii="Arial" w:eastAsia="黑体" w:hAnsi="Arial" w:cs="Times New Roman"/>
      <w:sz w:val="44"/>
      <w:szCs w:val="20"/>
    </w:rPr>
  </w:style>
  <w:style w:type="paragraph" w:styleId="af8">
    <w:name w:val="annotation subject"/>
    <w:basedOn w:val="ab"/>
    <w:next w:val="ab"/>
    <w:link w:val="Charf"/>
    <w:uiPriority w:val="99"/>
    <w:unhideWhenUsed/>
    <w:qFormat/>
    <w:rsid w:val="00DA799A"/>
    <w:rPr>
      <w:b/>
      <w:bCs/>
    </w:rPr>
  </w:style>
  <w:style w:type="character" w:customStyle="1" w:styleId="Charf">
    <w:name w:val="批注主题 Char"/>
    <w:basedOn w:val="Char4"/>
    <w:link w:val="af8"/>
    <w:uiPriority w:val="99"/>
    <w:rsid w:val="00DA799A"/>
    <w:rPr>
      <w:rFonts w:ascii="Times New Roman" w:eastAsia="宋体" w:hAnsi="Times New Roman" w:cs="Times New Roman"/>
      <w:b/>
      <w:bCs/>
      <w:szCs w:val="20"/>
    </w:rPr>
  </w:style>
  <w:style w:type="paragraph" w:styleId="af9">
    <w:name w:val="Body Text First Indent"/>
    <w:basedOn w:val="ad"/>
    <w:link w:val="Charf0"/>
    <w:rsid w:val="00DA799A"/>
    <w:pPr>
      <w:spacing w:after="120" w:line="300" w:lineRule="auto"/>
      <w:ind w:firstLine="510"/>
    </w:pPr>
  </w:style>
  <w:style w:type="character" w:customStyle="1" w:styleId="Charf0">
    <w:name w:val="正文首行缩进 Char"/>
    <w:basedOn w:val="Char6"/>
    <w:link w:val="af9"/>
    <w:rsid w:val="00DA799A"/>
    <w:rPr>
      <w:rFonts w:ascii="Times New Roman" w:eastAsia="宋体" w:hAnsi="Times New Roman" w:cs="Times New Roman"/>
      <w:sz w:val="24"/>
      <w:szCs w:val="20"/>
    </w:rPr>
  </w:style>
  <w:style w:type="table" w:styleId="afa">
    <w:name w:val="Table Grid"/>
    <w:basedOn w:val="a2"/>
    <w:uiPriority w:val="59"/>
    <w:qFormat/>
    <w:rsid w:val="00DA799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A799A"/>
    <w:rPr>
      <w:b/>
      <w:bCs/>
    </w:rPr>
  </w:style>
  <w:style w:type="character" w:styleId="afc">
    <w:name w:val="page number"/>
    <w:qFormat/>
    <w:rsid w:val="00DA799A"/>
  </w:style>
  <w:style w:type="character" w:styleId="afd">
    <w:name w:val="FollowedHyperlink"/>
    <w:rsid w:val="00DA799A"/>
    <w:rPr>
      <w:color w:val="800080"/>
      <w:u w:val="single"/>
    </w:rPr>
  </w:style>
  <w:style w:type="character" w:styleId="afe">
    <w:name w:val="Emphasis"/>
    <w:qFormat/>
    <w:rsid w:val="00DA799A"/>
    <w:rPr>
      <w:i/>
      <w:iCs/>
    </w:rPr>
  </w:style>
  <w:style w:type="character" w:styleId="HTML0">
    <w:name w:val="HTML Definition"/>
    <w:uiPriority w:val="99"/>
    <w:unhideWhenUsed/>
    <w:rsid w:val="00DA799A"/>
    <w:rPr>
      <w:i/>
      <w:sz w:val="16"/>
      <w:szCs w:val="0"/>
    </w:rPr>
  </w:style>
  <w:style w:type="character" w:styleId="aff">
    <w:name w:val="Hyperlink"/>
    <w:uiPriority w:val="99"/>
    <w:qFormat/>
    <w:rsid w:val="00DA799A"/>
    <w:rPr>
      <w:color w:val="0000FF"/>
      <w:u w:val="single"/>
    </w:rPr>
  </w:style>
  <w:style w:type="character" w:styleId="HTML1">
    <w:name w:val="HTML Code"/>
    <w:uiPriority w:val="99"/>
    <w:unhideWhenUsed/>
    <w:rsid w:val="00DA799A"/>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DA799A"/>
    <w:rPr>
      <w:sz w:val="21"/>
      <w:szCs w:val="21"/>
    </w:rPr>
  </w:style>
  <w:style w:type="character" w:styleId="HTML2">
    <w:name w:val="HTML Keyboard"/>
    <w:uiPriority w:val="99"/>
    <w:unhideWhenUsed/>
    <w:rsid w:val="00DA799A"/>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DA799A"/>
    <w:rPr>
      <w:rFonts w:ascii="Consolas" w:eastAsia="Consolas" w:hAnsi="Consolas" w:cs="Consolas"/>
      <w:sz w:val="21"/>
      <w:szCs w:val="21"/>
    </w:rPr>
  </w:style>
  <w:style w:type="character" w:customStyle="1" w:styleId="font12-blue-bold1">
    <w:name w:val="font12-blue-bold1"/>
    <w:rsid w:val="00DA799A"/>
    <w:rPr>
      <w:b/>
      <w:bCs/>
      <w:color w:val="0249A5"/>
      <w:sz w:val="18"/>
      <w:szCs w:val="18"/>
      <w:u w:val="none"/>
    </w:rPr>
  </w:style>
  <w:style w:type="character" w:customStyle="1" w:styleId="grame">
    <w:name w:val="grame"/>
    <w:qFormat/>
    <w:rsid w:val="00DA799A"/>
  </w:style>
  <w:style w:type="character" w:customStyle="1" w:styleId="Charf1">
    <w:name w:val="表正文 Char"/>
    <w:aliases w:val="正文缩进 Char1,正文缩进 Char Char"/>
    <w:rsid w:val="00DA799A"/>
    <w:rPr>
      <w:rFonts w:eastAsia="宋体"/>
      <w:kern w:val="2"/>
      <w:sz w:val="24"/>
      <w:lang w:val="en-US" w:eastAsia="zh-CN" w:bidi="ar-SA"/>
    </w:rPr>
  </w:style>
  <w:style w:type="character" w:customStyle="1" w:styleId="16">
    <w:name w:val="16"/>
    <w:rsid w:val="00DA799A"/>
    <w:rPr>
      <w:rFonts w:ascii="Times New Roman" w:hAnsi="Times New Roman" w:cs="Times New Roman" w:hint="default"/>
      <w:color w:val="0000FF"/>
      <w:sz w:val="20"/>
      <w:szCs w:val="20"/>
      <w:u w:val="single"/>
    </w:rPr>
  </w:style>
  <w:style w:type="character" w:customStyle="1" w:styleId="black1">
    <w:name w:val="black1"/>
    <w:rsid w:val="00DA799A"/>
    <w:rPr>
      <w:rFonts w:ascii="ˎ̥" w:hAnsi="ˎ̥" w:hint="default"/>
      <w:color w:val="333333"/>
      <w:sz w:val="18"/>
      <w:szCs w:val="18"/>
      <w:u w:val="none"/>
    </w:rPr>
  </w:style>
  <w:style w:type="character" w:customStyle="1" w:styleId="SubtitleChar">
    <w:name w:val="Subtitle Char"/>
    <w:locked/>
    <w:rsid w:val="00DA799A"/>
    <w:rPr>
      <w:rFonts w:ascii="Calibri Light" w:eastAsia="宋体" w:hAnsi="Calibri Light" w:cs="Times New Roman"/>
      <w:b/>
      <w:bCs/>
      <w:kern w:val="28"/>
      <w:sz w:val="32"/>
      <w:szCs w:val="32"/>
      <w:lang w:eastAsia="en-US"/>
    </w:rPr>
  </w:style>
  <w:style w:type="character" w:customStyle="1" w:styleId="solutioncontent1">
    <w:name w:val="solutioncontent1"/>
    <w:rsid w:val="00DA799A"/>
    <w:rPr>
      <w:rFonts w:cs="Times New Roman"/>
      <w:color w:val="333333"/>
      <w:sz w:val="15"/>
      <w:szCs w:val="15"/>
    </w:rPr>
  </w:style>
  <w:style w:type="paragraph" w:customStyle="1" w:styleId="xl57">
    <w:name w:val="xl57"/>
    <w:basedOn w:val="a"/>
    <w:rsid w:val="00DA799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DA799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DA799A"/>
    <w:pPr>
      <w:widowControl/>
    </w:pPr>
    <w:rPr>
      <w:kern w:val="0"/>
      <w:szCs w:val="21"/>
    </w:rPr>
  </w:style>
  <w:style w:type="paragraph" w:customStyle="1" w:styleId="font16">
    <w:name w:val="font16"/>
    <w:basedOn w:val="a"/>
    <w:rsid w:val="00DA799A"/>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DA799A"/>
    <w:pPr>
      <w:adjustRightInd w:val="0"/>
      <w:spacing w:before="320" w:after="160" w:line="360" w:lineRule="atLeast"/>
      <w:jc w:val="center"/>
    </w:pPr>
    <w:rPr>
      <w:rFonts w:ascii="Arial" w:eastAsia="黑体"/>
      <w:kern w:val="0"/>
      <w:sz w:val="32"/>
    </w:rPr>
  </w:style>
  <w:style w:type="paragraph" w:customStyle="1" w:styleId="Web">
    <w:name w:val="普通 (Web)"/>
    <w:basedOn w:val="a"/>
    <w:rsid w:val="00DA799A"/>
    <w:pPr>
      <w:spacing w:line="300" w:lineRule="auto"/>
    </w:pPr>
    <w:rPr>
      <w:sz w:val="24"/>
      <w:szCs w:val="24"/>
    </w:rPr>
  </w:style>
  <w:style w:type="paragraph" w:customStyle="1" w:styleId="17">
    <w:name w:val="17"/>
    <w:basedOn w:val="a"/>
    <w:rsid w:val="00DA799A"/>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DA799A"/>
    <w:rPr>
      <w:rFonts w:ascii="Tahoma" w:hAnsi="Tahoma"/>
      <w:sz w:val="24"/>
    </w:rPr>
  </w:style>
  <w:style w:type="paragraph" w:customStyle="1" w:styleId="xl45">
    <w:name w:val="xl45"/>
    <w:basedOn w:val="a"/>
    <w:rsid w:val="00DA799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0"/>
    <w:next w:val="a"/>
    <w:rsid w:val="00DA799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A799A"/>
    <w:pPr>
      <w:widowControl/>
      <w:spacing w:before="100" w:beforeAutospacing="1" w:after="100" w:afterAutospacing="1"/>
      <w:jc w:val="left"/>
    </w:pPr>
    <w:rPr>
      <w:b/>
      <w:bCs/>
      <w:kern w:val="0"/>
      <w:sz w:val="16"/>
      <w:szCs w:val="16"/>
    </w:rPr>
  </w:style>
  <w:style w:type="paragraph" w:customStyle="1" w:styleId="font8">
    <w:name w:val="font8"/>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DA799A"/>
    <w:pPr>
      <w:spacing w:beforeLines="25" w:afterLines="25" w:line="360" w:lineRule="auto"/>
      <w:ind w:firstLineChars="200" w:firstLine="480"/>
    </w:pPr>
    <w:rPr>
      <w:sz w:val="24"/>
      <w:szCs w:val="21"/>
    </w:rPr>
  </w:style>
  <w:style w:type="paragraph" w:customStyle="1" w:styleId="xl43">
    <w:name w:val="xl43"/>
    <w:basedOn w:val="a"/>
    <w:rsid w:val="00DA799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DA799A"/>
    <w:pPr>
      <w:ind w:leftChars="200" w:left="420"/>
      <w:jc w:val="left"/>
    </w:pPr>
    <w:rPr>
      <w:sz w:val="28"/>
      <w:szCs w:val="24"/>
      <w:lang w:eastAsia="zh-TW"/>
    </w:rPr>
  </w:style>
  <w:style w:type="paragraph" w:customStyle="1" w:styleId="aff2">
    <w:name w:val="全文标题"/>
    <w:next w:val="a"/>
    <w:rsid w:val="00DA799A"/>
    <w:pPr>
      <w:jc w:val="center"/>
    </w:pPr>
    <w:rPr>
      <w:rFonts w:ascii="Arial" w:eastAsia="黑体" w:hAnsi="Arial" w:cs="Arial"/>
      <w:bCs/>
      <w:sz w:val="52"/>
      <w:szCs w:val="32"/>
    </w:rPr>
  </w:style>
  <w:style w:type="paragraph" w:customStyle="1" w:styleId="font14">
    <w:name w:val="font14"/>
    <w:basedOn w:val="a"/>
    <w:rsid w:val="00DA799A"/>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DA799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DA799A"/>
    <w:pPr>
      <w:widowControl/>
      <w:spacing w:before="100" w:beforeAutospacing="1" w:after="100" w:afterAutospacing="1"/>
      <w:jc w:val="left"/>
    </w:pPr>
    <w:rPr>
      <w:kern w:val="0"/>
      <w:sz w:val="16"/>
      <w:szCs w:val="16"/>
    </w:rPr>
  </w:style>
  <w:style w:type="paragraph" w:customStyle="1" w:styleId="xl32">
    <w:name w:val="xl3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DA799A"/>
    <w:rPr>
      <w:rFonts w:ascii="宋体" w:hAnsi="宋体"/>
      <w:szCs w:val="24"/>
    </w:rPr>
  </w:style>
  <w:style w:type="paragraph" w:customStyle="1" w:styleId="font12">
    <w:name w:val="font12"/>
    <w:basedOn w:val="a"/>
    <w:rsid w:val="00DA799A"/>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DA799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DA799A"/>
    <w:pPr>
      <w:spacing w:afterLines="50" w:line="360" w:lineRule="auto"/>
    </w:pPr>
    <w:rPr>
      <w:rFonts w:ascii="仿宋_GB2312" w:eastAsia="仿宋_GB2312" w:hAnsi="宋体"/>
      <w:sz w:val="24"/>
      <w:szCs w:val="24"/>
    </w:rPr>
  </w:style>
  <w:style w:type="paragraph" w:customStyle="1" w:styleId="220">
    <w:name w:val="22"/>
    <w:basedOn w:val="a"/>
    <w:rsid w:val="00DA799A"/>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DA799A"/>
    <w:pPr>
      <w:widowControl/>
      <w:snapToGrid w:val="0"/>
      <w:spacing w:before="100" w:beforeAutospacing="1" w:after="100" w:afterAutospacing="1"/>
    </w:pPr>
    <w:rPr>
      <w:rFonts w:eastAsia="Arial Unicode MS"/>
      <w:kern w:val="0"/>
      <w:szCs w:val="21"/>
    </w:rPr>
  </w:style>
  <w:style w:type="paragraph" w:customStyle="1" w:styleId="xl74">
    <w:name w:val="xl7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DA799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DA799A"/>
    <w:rPr>
      <w:rFonts w:ascii="Tahoma" w:hAnsi="Tahoma"/>
      <w:sz w:val="24"/>
    </w:rPr>
  </w:style>
  <w:style w:type="paragraph" w:customStyle="1" w:styleId="xl56">
    <w:name w:val="xl56"/>
    <w:basedOn w:val="a"/>
    <w:rsid w:val="00DA799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DA799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DA799A"/>
    <w:pPr>
      <w:spacing w:line="360" w:lineRule="auto"/>
    </w:pPr>
    <w:rPr>
      <w:rFonts w:ascii="宋体" w:hAnsi="宋体"/>
      <w:bCs/>
      <w:szCs w:val="21"/>
    </w:rPr>
  </w:style>
  <w:style w:type="paragraph" w:customStyle="1" w:styleId="xl83">
    <w:name w:val="xl83"/>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DA799A"/>
    <w:rPr>
      <w:rFonts w:ascii="Tahoma" w:hAnsi="Tahoma"/>
      <w:sz w:val="24"/>
    </w:rPr>
  </w:style>
  <w:style w:type="paragraph" w:customStyle="1" w:styleId="xl65">
    <w:name w:val="xl6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DA799A"/>
  </w:style>
  <w:style w:type="paragraph" w:customStyle="1" w:styleId="34">
    <w:name w:val="表格3"/>
    <w:basedOn w:val="a"/>
    <w:rsid w:val="00DA799A"/>
    <w:pPr>
      <w:adjustRightInd w:val="0"/>
      <w:spacing w:line="360" w:lineRule="atLeast"/>
      <w:ind w:leftChars="30" w:left="72" w:rightChars="30" w:right="72"/>
      <w:textAlignment w:val="baseline"/>
    </w:pPr>
    <w:rPr>
      <w:kern w:val="0"/>
    </w:rPr>
  </w:style>
  <w:style w:type="paragraph" w:customStyle="1" w:styleId="xl24">
    <w:name w:val="xl2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DA799A"/>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DA799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DA799A"/>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DA799A"/>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DA799A"/>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DA799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DA799A"/>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DA799A"/>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DA799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DA799A"/>
  </w:style>
  <w:style w:type="paragraph" w:customStyle="1" w:styleId="0">
    <w:name w:val="0"/>
    <w:basedOn w:val="a"/>
    <w:rsid w:val="00DA799A"/>
    <w:pPr>
      <w:widowControl/>
      <w:snapToGrid w:val="0"/>
    </w:pPr>
    <w:rPr>
      <w:rFonts w:eastAsia="Arial Unicode MS"/>
      <w:kern w:val="0"/>
      <w:szCs w:val="21"/>
    </w:rPr>
  </w:style>
  <w:style w:type="paragraph" w:customStyle="1" w:styleId="xl50">
    <w:name w:val="xl50"/>
    <w:basedOn w:val="a"/>
    <w:rsid w:val="00DA799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DA799A"/>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DA799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DA799A"/>
    <w:pPr>
      <w:autoSpaceDE w:val="0"/>
      <w:autoSpaceDN w:val="0"/>
      <w:adjustRightInd w:val="0"/>
      <w:ind w:firstLine="540"/>
      <w:textAlignment w:val="baseline"/>
    </w:pPr>
    <w:rPr>
      <w:sz w:val="24"/>
    </w:rPr>
  </w:style>
  <w:style w:type="paragraph" w:customStyle="1" w:styleId="xl55">
    <w:name w:val="xl5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A799A"/>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DA799A"/>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DA799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DA799A"/>
    <w:pPr>
      <w:spacing w:line="360" w:lineRule="auto"/>
      <w:ind w:firstLineChars="200" w:firstLine="480"/>
    </w:pPr>
    <w:rPr>
      <w:rFonts w:cs="宋体"/>
      <w:sz w:val="24"/>
    </w:rPr>
  </w:style>
  <w:style w:type="paragraph" w:customStyle="1" w:styleId="xl80">
    <w:name w:val="xl80"/>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DA799A"/>
    <w:pPr>
      <w:tabs>
        <w:tab w:val="left" w:pos="360"/>
      </w:tabs>
    </w:pPr>
    <w:rPr>
      <w:sz w:val="24"/>
      <w:szCs w:val="24"/>
    </w:rPr>
  </w:style>
  <w:style w:type="paragraph" w:customStyle="1" w:styleId="xl25">
    <w:name w:val="xl2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DA799A"/>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DA799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DA799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DA799A"/>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DA799A"/>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DA799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DA799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DA799A"/>
    <w:pPr>
      <w:spacing w:line="360" w:lineRule="auto"/>
    </w:pPr>
    <w:rPr>
      <w:rFonts w:ascii="宋体" w:hAnsi="宋体" w:cs="Arial"/>
      <w:b/>
      <w:bCs/>
      <w:szCs w:val="21"/>
    </w:rPr>
  </w:style>
  <w:style w:type="paragraph" w:customStyle="1" w:styleId="-12">
    <w:name w:val="彩色列表 - 着色 12"/>
    <w:basedOn w:val="a"/>
    <w:uiPriority w:val="34"/>
    <w:qFormat/>
    <w:rsid w:val="00DA799A"/>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DA799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DA799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DA799A"/>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DA799A"/>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DA799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DA799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DA799A"/>
    <w:pPr>
      <w:tabs>
        <w:tab w:val="left" w:pos="360"/>
      </w:tabs>
    </w:pPr>
    <w:rPr>
      <w:sz w:val="24"/>
      <w:szCs w:val="24"/>
    </w:rPr>
  </w:style>
  <w:style w:type="paragraph" w:customStyle="1" w:styleId="xl51">
    <w:name w:val="xl5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DA799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A799A"/>
    <w:pPr>
      <w:adjustRightInd w:val="0"/>
      <w:spacing w:line="360" w:lineRule="auto"/>
    </w:pPr>
    <w:rPr>
      <w:kern w:val="0"/>
      <w:sz w:val="24"/>
    </w:rPr>
  </w:style>
  <w:style w:type="character" w:customStyle="1" w:styleId="CharChar">
    <w:name w:val="普通文字 Char Char"/>
    <w:aliases w:val="纯文本 Char1,纯文本 Char Char Char,纯文本 Char Char1"/>
    <w:rsid w:val="00DA799A"/>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A799A"/>
    <w:rPr>
      <w:kern w:val="2"/>
      <w:sz w:val="21"/>
    </w:rPr>
  </w:style>
  <w:style w:type="character" w:customStyle="1" w:styleId="15">
    <w:name w:val="15"/>
    <w:rsid w:val="00DA799A"/>
    <w:rPr>
      <w:rFonts w:ascii="Calibri" w:hAnsi="Calibri" w:hint="default"/>
    </w:rPr>
  </w:style>
  <w:style w:type="character" w:customStyle="1" w:styleId="hCharChar">
    <w:name w:val="h Char Char"/>
    <w:rsid w:val="00DA799A"/>
    <w:rPr>
      <w:kern w:val="2"/>
      <w:sz w:val="18"/>
    </w:rPr>
  </w:style>
  <w:style w:type="character" w:customStyle="1" w:styleId="CharChar3">
    <w:name w:val="Char Char3"/>
    <w:rsid w:val="00DA799A"/>
    <w:rPr>
      <w:kern w:val="2"/>
      <w:sz w:val="21"/>
    </w:rPr>
  </w:style>
  <w:style w:type="character" w:customStyle="1" w:styleId="CharChar2">
    <w:name w:val="Char Char2"/>
    <w:rsid w:val="00DA799A"/>
    <w:rPr>
      <w:kern w:val="2"/>
      <w:sz w:val="24"/>
      <w:szCs w:val="24"/>
    </w:rPr>
  </w:style>
  <w:style w:type="character" w:customStyle="1" w:styleId="CharChar1">
    <w:name w:val="Char Char1"/>
    <w:semiHidden/>
    <w:rsid w:val="00DA799A"/>
    <w:rPr>
      <w:kern w:val="2"/>
      <w:sz w:val="21"/>
    </w:rPr>
  </w:style>
  <w:style w:type="character" w:customStyle="1" w:styleId="CharChar4">
    <w:name w:val="Char Char4"/>
    <w:rsid w:val="00DA799A"/>
    <w:rPr>
      <w:kern w:val="2"/>
      <w:sz w:val="16"/>
    </w:rPr>
  </w:style>
  <w:style w:type="character" w:customStyle="1" w:styleId="CharChar5">
    <w:name w:val="Char Char5"/>
    <w:rsid w:val="00DA799A"/>
    <w:rPr>
      <w:rFonts w:ascii="Arial" w:eastAsia="方正魏碑简体" w:hAnsi="Arial" w:cs="Arial"/>
      <w:bCs/>
      <w:kern w:val="28"/>
      <w:sz w:val="32"/>
      <w:szCs w:val="32"/>
    </w:rPr>
  </w:style>
  <w:style w:type="character" w:customStyle="1" w:styleId="msoins0">
    <w:name w:val="msoins"/>
    <w:rsid w:val="00DA799A"/>
  </w:style>
  <w:style w:type="character" w:customStyle="1" w:styleId="CharChar6">
    <w:name w:val="Char Char6"/>
    <w:rsid w:val="00DA799A"/>
    <w:rPr>
      <w:rFonts w:ascii="Arial" w:eastAsia="黑体" w:hAnsi="Arial"/>
      <w:kern w:val="2"/>
      <w:sz w:val="44"/>
    </w:rPr>
  </w:style>
  <w:style w:type="character" w:customStyle="1" w:styleId="CharChar8">
    <w:name w:val="Char Char8"/>
    <w:rsid w:val="00DA799A"/>
    <w:rPr>
      <w:kern w:val="2"/>
      <w:sz w:val="21"/>
    </w:rPr>
  </w:style>
  <w:style w:type="character" w:customStyle="1" w:styleId="CharChar7">
    <w:name w:val="Char Char7"/>
    <w:rsid w:val="00DA799A"/>
    <w:rPr>
      <w:kern w:val="2"/>
      <w:sz w:val="18"/>
    </w:rPr>
  </w:style>
  <w:style w:type="character" w:customStyle="1" w:styleId="CharChar0">
    <w:name w:val="Char Char"/>
    <w:semiHidden/>
    <w:rsid w:val="00DA799A"/>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DA799A"/>
    <w:rPr>
      <w:kern w:val="2"/>
      <w:sz w:val="24"/>
    </w:rPr>
  </w:style>
  <w:style w:type="paragraph" w:customStyle="1" w:styleId="p18">
    <w:name w:val="p18"/>
    <w:basedOn w:val="a"/>
    <w:rsid w:val="00DA799A"/>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DA799A"/>
    <w:pPr>
      <w:widowControl/>
      <w:spacing w:after="160" w:line="240" w:lineRule="exact"/>
      <w:jc w:val="left"/>
    </w:pPr>
    <w:rPr>
      <w:rFonts w:ascii="Verdana" w:hAnsi="Verdana"/>
      <w:kern w:val="0"/>
      <w:sz w:val="20"/>
      <w:lang w:eastAsia="en-US"/>
    </w:rPr>
  </w:style>
  <w:style w:type="paragraph" w:customStyle="1" w:styleId="p17">
    <w:name w:val="p17"/>
    <w:basedOn w:val="a"/>
    <w:rsid w:val="00DA799A"/>
    <w:pPr>
      <w:widowControl/>
    </w:pPr>
    <w:rPr>
      <w:kern w:val="0"/>
      <w:szCs w:val="21"/>
    </w:rPr>
  </w:style>
  <w:style w:type="paragraph" w:customStyle="1" w:styleId="p15">
    <w:name w:val="p15"/>
    <w:basedOn w:val="a"/>
    <w:rsid w:val="00DA799A"/>
    <w:pPr>
      <w:widowControl/>
      <w:ind w:firstLine="420"/>
    </w:pPr>
    <w:rPr>
      <w:rFonts w:ascii="Calibri" w:hAnsi="Calibri" w:cs="宋体"/>
      <w:kern w:val="0"/>
      <w:szCs w:val="21"/>
    </w:rPr>
  </w:style>
  <w:style w:type="paragraph" w:customStyle="1" w:styleId="25">
    <w:name w:val="列出段落2"/>
    <w:basedOn w:val="a"/>
    <w:uiPriority w:val="34"/>
    <w:qFormat/>
    <w:rsid w:val="00DA799A"/>
    <w:pPr>
      <w:ind w:firstLineChars="200" w:firstLine="420"/>
    </w:pPr>
    <w:rPr>
      <w:rFonts w:ascii="Calibri" w:hAnsi="Calibri"/>
      <w:szCs w:val="22"/>
    </w:rPr>
  </w:style>
  <w:style w:type="paragraph" w:customStyle="1" w:styleId="flType">
    <w:name w:val="flType"/>
    <w:basedOn w:val="a"/>
    <w:qFormat/>
    <w:rsid w:val="00DA799A"/>
    <w:pPr>
      <w:adjustRightInd w:val="0"/>
      <w:spacing w:after="284" w:line="113" w:lineRule="atLeast"/>
      <w:jc w:val="center"/>
      <w:textAlignment w:val="baseline"/>
    </w:pPr>
    <w:rPr>
      <w:kern w:val="0"/>
      <w:sz w:val="24"/>
    </w:rPr>
  </w:style>
  <w:style w:type="paragraph" w:customStyle="1" w:styleId="TOC1">
    <w:name w:val="TOC 标题1"/>
    <w:basedOn w:val="10"/>
    <w:next w:val="a"/>
    <w:uiPriority w:val="39"/>
    <w:unhideWhenUsed/>
    <w:qFormat/>
    <w:rsid w:val="00DA799A"/>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DA799A"/>
    <w:rPr>
      <w:rFonts w:ascii="Calibri" w:eastAsia="Times New Roman" w:hAnsi="Calibri"/>
      <w:sz w:val="22"/>
      <w:lang w:eastAsia="en-US" w:bidi="en-US"/>
    </w:rPr>
  </w:style>
  <w:style w:type="paragraph" w:customStyle="1" w:styleId="1a">
    <w:name w:val="无间隔1"/>
    <w:link w:val="Charf4"/>
    <w:qFormat/>
    <w:rsid w:val="00DA799A"/>
    <w:rPr>
      <w:rFonts w:ascii="Calibri" w:eastAsia="Times New Roman" w:hAnsi="Calibri"/>
      <w:sz w:val="22"/>
      <w:lang w:eastAsia="en-US" w:bidi="en-US"/>
    </w:rPr>
  </w:style>
  <w:style w:type="paragraph" w:customStyle="1" w:styleId="1b">
    <w:name w:val="引用1"/>
    <w:basedOn w:val="a"/>
    <w:next w:val="a"/>
    <w:link w:val="Char14"/>
    <w:qFormat/>
    <w:rsid w:val="00DA799A"/>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DA799A"/>
    <w:rPr>
      <w:rFonts w:ascii="Calibri" w:eastAsia="宋体" w:hAnsi="Calibri" w:cs="Times New Roman"/>
      <w:i/>
      <w:iCs/>
      <w:color w:val="000000"/>
      <w:kern w:val="0"/>
      <w:sz w:val="22"/>
      <w:lang w:eastAsia="en-US" w:bidi="en-US"/>
    </w:rPr>
  </w:style>
  <w:style w:type="character" w:customStyle="1" w:styleId="Charf5">
    <w:name w:val="引用 Char"/>
    <w:rsid w:val="00DA799A"/>
    <w:rPr>
      <w:i/>
      <w:iCs/>
      <w:color w:val="000000"/>
      <w:kern w:val="2"/>
      <w:sz w:val="21"/>
    </w:rPr>
  </w:style>
  <w:style w:type="paragraph" w:customStyle="1" w:styleId="1c">
    <w:name w:val="明显引用1"/>
    <w:basedOn w:val="a"/>
    <w:next w:val="a"/>
    <w:link w:val="Char15"/>
    <w:qFormat/>
    <w:rsid w:val="00DA799A"/>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DA799A"/>
    <w:rPr>
      <w:rFonts w:ascii="Calibri" w:eastAsia="宋体" w:hAnsi="Calibri" w:cs="Times New Roman"/>
      <w:b/>
      <w:bCs/>
      <w:i/>
      <w:iCs/>
      <w:color w:val="4F81BD"/>
      <w:kern w:val="0"/>
      <w:sz w:val="22"/>
      <w:lang w:eastAsia="en-US" w:bidi="en-US"/>
    </w:rPr>
  </w:style>
  <w:style w:type="character" w:customStyle="1" w:styleId="Charf6">
    <w:name w:val="明显引用 Char"/>
    <w:rsid w:val="00DA799A"/>
    <w:rPr>
      <w:b/>
      <w:bCs/>
      <w:i/>
      <w:iCs/>
      <w:color w:val="4F81BD"/>
      <w:kern w:val="2"/>
      <w:sz w:val="21"/>
    </w:rPr>
  </w:style>
  <w:style w:type="character" w:customStyle="1" w:styleId="CharChar9">
    <w:name w:val="+正文 Char Char"/>
    <w:link w:val="CharCharChar0"/>
    <w:locked/>
    <w:rsid w:val="00DA799A"/>
    <w:rPr>
      <w:rFonts w:ascii="楷体_GB2312" w:eastAsia="楷体_GB2312"/>
      <w:sz w:val="24"/>
    </w:rPr>
  </w:style>
  <w:style w:type="paragraph" w:customStyle="1" w:styleId="CharCharChar0">
    <w:name w:val="+正文 Char Char Char"/>
    <w:basedOn w:val="a"/>
    <w:link w:val="CharChar9"/>
    <w:qFormat/>
    <w:rsid w:val="00DA799A"/>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DA799A"/>
    <w:rPr>
      <w:rFonts w:ascii="宋体" w:hAnsi="宋体"/>
      <w:sz w:val="24"/>
    </w:rPr>
  </w:style>
  <w:style w:type="paragraph" w:customStyle="1" w:styleId="CharChar2Char">
    <w:name w:val="+正文 Char Char2 Char"/>
    <w:basedOn w:val="a"/>
    <w:link w:val="CharChar2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A799A"/>
    <w:rPr>
      <w:rFonts w:ascii="宋体" w:hAnsi="宋体"/>
      <w:sz w:val="24"/>
    </w:rPr>
  </w:style>
  <w:style w:type="paragraph" w:customStyle="1" w:styleId="CharChar5Char">
    <w:name w:val="+正文 Char Char5 Char"/>
    <w:basedOn w:val="a"/>
    <w:link w:val="CharChar5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A799A"/>
    <w:rPr>
      <w:rFonts w:ascii="宋体" w:hAnsi="宋体"/>
      <w:sz w:val="24"/>
    </w:rPr>
  </w:style>
  <w:style w:type="paragraph" w:customStyle="1" w:styleId="CharChar3CharChar">
    <w:name w:val="+正文 Char Char3 Char Char"/>
    <w:basedOn w:val="a"/>
    <w:link w:val="CharChar3Char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A799A"/>
    <w:rPr>
      <w:rFonts w:ascii="宋体" w:hAnsi="宋体"/>
    </w:rPr>
  </w:style>
  <w:style w:type="paragraph" w:customStyle="1" w:styleId="1CharCharChar">
    <w:name w:val="+列表1 Char Char Char"/>
    <w:basedOn w:val="a"/>
    <w:link w:val="1CharCharCharCharChar"/>
    <w:qFormat/>
    <w:rsid w:val="00DA799A"/>
    <w:pPr>
      <w:jc w:val="center"/>
    </w:pPr>
    <w:rPr>
      <w:rFonts w:ascii="宋体" w:eastAsiaTheme="minorEastAsia" w:hAnsi="宋体" w:cstheme="minorBidi"/>
      <w:szCs w:val="22"/>
    </w:rPr>
  </w:style>
  <w:style w:type="character" w:customStyle="1" w:styleId="Char2CharChar">
    <w:name w:val="+正文 Char2 Char Char"/>
    <w:link w:val="Char20"/>
    <w:locked/>
    <w:rsid w:val="00DA799A"/>
    <w:rPr>
      <w:rFonts w:ascii="宋体" w:hAnsi="宋体"/>
      <w:sz w:val="24"/>
    </w:rPr>
  </w:style>
  <w:style w:type="paragraph" w:customStyle="1" w:styleId="Char20">
    <w:name w:val="+正文 Char2"/>
    <w:basedOn w:val="a"/>
    <w:link w:val="Char2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DA799A"/>
    <w:rPr>
      <w:rFonts w:ascii="楷体_GB2312" w:eastAsia="楷体_GB2312" w:hAnsi="宋体"/>
      <w:spacing w:val="-8"/>
      <w:sz w:val="24"/>
      <w:lang w:val="zh-CN"/>
    </w:rPr>
  </w:style>
  <w:style w:type="paragraph" w:customStyle="1" w:styleId="affb">
    <w:name w:val="表文字"/>
    <w:basedOn w:val="a"/>
    <w:link w:val="CharChara"/>
    <w:qFormat/>
    <w:rsid w:val="00DA799A"/>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locked/>
    <w:rsid w:val="00DA799A"/>
    <w:rPr>
      <w:rFonts w:ascii="宋体" w:hAnsi="宋体"/>
      <w:sz w:val="24"/>
    </w:rPr>
  </w:style>
  <w:style w:type="paragraph" w:customStyle="1" w:styleId="affc">
    <w:name w:val="+正文"/>
    <w:basedOn w:val="a"/>
    <w:link w:val="Char41"/>
    <w:qFormat/>
    <w:rsid w:val="00DA799A"/>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DA799A"/>
    <w:rPr>
      <w:rFonts w:ascii="宋体" w:hAnsi="宋体"/>
      <w:sz w:val="24"/>
    </w:rPr>
  </w:style>
  <w:style w:type="paragraph" w:customStyle="1" w:styleId="Char5CharCharChar">
    <w:name w:val="+正文 Char5 Char Char Char"/>
    <w:basedOn w:val="a"/>
    <w:link w:val="Char5CharCharCharCharChar"/>
    <w:qFormat/>
    <w:rsid w:val="00DA799A"/>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DA799A"/>
  </w:style>
  <w:style w:type="character" w:customStyle="1" w:styleId="1CharCharChar0">
    <w:name w:val="+1. Char Char Char"/>
    <w:link w:val="1Char0"/>
    <w:locked/>
    <w:rsid w:val="00DA799A"/>
    <w:rPr>
      <w:rFonts w:ascii="Times New Roman" w:eastAsia="宋体" w:hAnsi="Times New Roman" w:cs="Times New Roman"/>
      <w:szCs w:val="20"/>
    </w:rPr>
  </w:style>
  <w:style w:type="paragraph" w:styleId="affd">
    <w:name w:val="List Paragraph"/>
    <w:basedOn w:val="a"/>
    <w:uiPriority w:val="34"/>
    <w:qFormat/>
    <w:rsid w:val="00DA799A"/>
    <w:pPr>
      <w:ind w:firstLineChars="200" w:firstLine="420"/>
    </w:pPr>
  </w:style>
  <w:style w:type="paragraph" w:customStyle="1" w:styleId="Char21">
    <w:name w:val="Char2"/>
    <w:basedOn w:val="a"/>
    <w:rsid w:val="00DA799A"/>
    <w:pPr>
      <w:tabs>
        <w:tab w:val="left" w:pos="360"/>
      </w:tabs>
    </w:pPr>
    <w:rPr>
      <w:sz w:val="24"/>
      <w:szCs w:val="24"/>
    </w:rPr>
  </w:style>
  <w:style w:type="paragraph" w:styleId="TOC">
    <w:name w:val="TOC Heading"/>
    <w:basedOn w:val="10"/>
    <w:next w:val="a"/>
    <w:uiPriority w:val="39"/>
    <w:qFormat/>
    <w:rsid w:val="00DA799A"/>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A799A"/>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7"/>
    <w:rsid w:val="00DA799A"/>
    <w:rPr>
      <w:rFonts w:ascii="黑体" w:hAnsi="宋体"/>
    </w:rPr>
  </w:style>
  <w:style w:type="character" w:customStyle="1" w:styleId="Charf7">
    <w:name w:val="标准款样式 Char"/>
    <w:link w:val="affe"/>
    <w:rsid w:val="00DA799A"/>
    <w:rPr>
      <w:rFonts w:ascii="黑体" w:eastAsia="宋体" w:hAnsi="宋体" w:cs="Times New Roman"/>
      <w:szCs w:val="20"/>
    </w:rPr>
  </w:style>
  <w:style w:type="paragraph" w:customStyle="1" w:styleId="afff">
    <w:name w:val="标准次分项"/>
    <w:basedOn w:val="a"/>
    <w:rsid w:val="00DA799A"/>
    <w:pPr>
      <w:jc w:val="left"/>
    </w:pPr>
    <w:rPr>
      <w:rFonts w:ascii="宋体" w:hAnsi="宋体"/>
      <w:szCs w:val="21"/>
    </w:rPr>
  </w:style>
  <w:style w:type="paragraph" w:customStyle="1" w:styleId="afff0">
    <w:name w:val="段"/>
    <w:link w:val="Charf8"/>
    <w:rsid w:val="00DA799A"/>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0"/>
    <w:rsid w:val="00DA799A"/>
    <w:rPr>
      <w:rFonts w:ascii="宋体" w:eastAsia="宋体" w:hAnsi="Times New Roman" w:cs="Times New Roman"/>
      <w:kern w:val="0"/>
      <w:szCs w:val="20"/>
    </w:rPr>
  </w:style>
  <w:style w:type="character" w:customStyle="1" w:styleId="Char16">
    <w:name w:val="称呼 Char1"/>
    <w:uiPriority w:val="99"/>
    <w:semiHidden/>
    <w:rsid w:val="00DA799A"/>
  </w:style>
  <w:style w:type="character" w:customStyle="1" w:styleId="Char17">
    <w:name w:val="正文文本 Char1"/>
    <w:uiPriority w:val="99"/>
    <w:semiHidden/>
    <w:rsid w:val="00DA799A"/>
  </w:style>
  <w:style w:type="character" w:customStyle="1" w:styleId="Char18">
    <w:name w:val="正文首行缩进 Char1"/>
    <w:uiPriority w:val="99"/>
    <w:semiHidden/>
    <w:rsid w:val="00DA799A"/>
  </w:style>
  <w:style w:type="character" w:customStyle="1" w:styleId="Char19">
    <w:name w:val="批注文字 Char1"/>
    <w:uiPriority w:val="99"/>
    <w:semiHidden/>
    <w:rsid w:val="00DA799A"/>
  </w:style>
  <w:style w:type="character" w:customStyle="1" w:styleId="3Char10">
    <w:name w:val="正文文本 3 Char1"/>
    <w:uiPriority w:val="99"/>
    <w:semiHidden/>
    <w:rsid w:val="00DA799A"/>
    <w:rPr>
      <w:sz w:val="16"/>
      <w:szCs w:val="16"/>
    </w:rPr>
  </w:style>
  <w:style w:type="character" w:customStyle="1" w:styleId="Char1a">
    <w:name w:val="批注主题 Char1"/>
    <w:uiPriority w:val="99"/>
    <w:semiHidden/>
    <w:rsid w:val="00DA799A"/>
    <w:rPr>
      <w:b/>
      <w:bCs/>
    </w:rPr>
  </w:style>
  <w:style w:type="character" w:customStyle="1" w:styleId="Char1b">
    <w:name w:val="注释标题 Char1"/>
    <w:uiPriority w:val="99"/>
    <w:semiHidden/>
    <w:qFormat/>
    <w:rsid w:val="00DA799A"/>
  </w:style>
  <w:style w:type="character" w:customStyle="1" w:styleId="Char1c">
    <w:name w:val="副标题 Char1"/>
    <w:uiPriority w:val="11"/>
    <w:rsid w:val="00DA799A"/>
    <w:rPr>
      <w:rFonts w:ascii="Cambria" w:eastAsia="宋体" w:hAnsi="Cambria" w:cs="Times New Roman"/>
      <w:b/>
      <w:bCs/>
      <w:kern w:val="28"/>
      <w:sz w:val="32"/>
      <w:szCs w:val="32"/>
    </w:rPr>
  </w:style>
  <w:style w:type="character" w:customStyle="1" w:styleId="Char1d">
    <w:name w:val="页脚 Char1"/>
    <w:uiPriority w:val="99"/>
    <w:semiHidden/>
    <w:rsid w:val="00DA799A"/>
    <w:rPr>
      <w:sz w:val="18"/>
      <w:szCs w:val="18"/>
    </w:rPr>
  </w:style>
  <w:style w:type="character" w:customStyle="1" w:styleId="Char1e">
    <w:name w:val="日期 Char1"/>
    <w:uiPriority w:val="99"/>
    <w:semiHidden/>
    <w:rsid w:val="00DA799A"/>
  </w:style>
  <w:style w:type="character" w:customStyle="1" w:styleId="Char1f">
    <w:name w:val="页眉 Char1"/>
    <w:uiPriority w:val="99"/>
    <w:semiHidden/>
    <w:rsid w:val="00DA799A"/>
    <w:rPr>
      <w:sz w:val="18"/>
      <w:szCs w:val="18"/>
    </w:rPr>
  </w:style>
  <w:style w:type="character" w:customStyle="1" w:styleId="Char1f0">
    <w:name w:val="标题 Char1"/>
    <w:uiPriority w:val="10"/>
    <w:rsid w:val="00DA799A"/>
    <w:rPr>
      <w:rFonts w:ascii="Cambria" w:eastAsia="宋体" w:hAnsi="Cambria" w:cs="Times New Roman"/>
      <w:b/>
      <w:bCs/>
      <w:sz w:val="32"/>
      <w:szCs w:val="32"/>
    </w:rPr>
  </w:style>
  <w:style w:type="paragraph" w:customStyle="1" w:styleId="-11">
    <w:name w:val="彩色列表 - 着色 11"/>
    <w:basedOn w:val="a"/>
    <w:uiPriority w:val="34"/>
    <w:qFormat/>
    <w:rsid w:val="00DA799A"/>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DA799A"/>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DA799A"/>
  </w:style>
  <w:style w:type="character" w:customStyle="1" w:styleId="afff1">
    <w:name w:val="批注文字 字符"/>
    <w:uiPriority w:val="99"/>
    <w:qFormat/>
    <w:rsid w:val="00DA799A"/>
  </w:style>
  <w:style w:type="paragraph" w:styleId="afff2">
    <w:name w:val="Revision"/>
    <w:uiPriority w:val="99"/>
    <w:unhideWhenUsed/>
    <w:rsid w:val="00DA799A"/>
    <w:rPr>
      <w:rFonts w:ascii="Times New Roman" w:eastAsia="宋体" w:hAnsi="Times New Roman" w:cs="Times New Roman"/>
      <w:szCs w:val="20"/>
    </w:rPr>
  </w:style>
  <w:style w:type="character" w:customStyle="1" w:styleId="afff3">
    <w:name w:val="信息标题 字符"/>
    <w:rsid w:val="00DA799A"/>
    <w:rPr>
      <w:rFonts w:ascii="等线 Light" w:eastAsia="等线 Light" w:hAnsi="等线 Light" w:cs="Times New Roman"/>
      <w:kern w:val="2"/>
      <w:sz w:val="24"/>
      <w:szCs w:val="24"/>
      <w:shd w:val="pct20" w:color="auto" w:fill="auto"/>
    </w:rPr>
  </w:style>
  <w:style w:type="paragraph" w:customStyle="1" w:styleId="26">
    <w:name w:val="普通(网站)2"/>
    <w:basedOn w:val="a"/>
    <w:qFormat/>
    <w:rsid w:val="00DA799A"/>
    <w:pPr>
      <w:widowControl/>
      <w:spacing w:before="100" w:beforeAutospacing="1" w:after="100" w:afterAutospacing="1"/>
      <w:jc w:val="left"/>
    </w:pPr>
    <w:rPr>
      <w:rFonts w:ascii="宋体" w:hAnsi="宋体" w:cs="宋体"/>
      <w:kern w:val="0"/>
      <w:sz w:val="24"/>
      <w:szCs w:val="24"/>
    </w:rPr>
  </w:style>
  <w:style w:type="character" w:customStyle="1" w:styleId="1e">
    <w:name w:val="信息标题 字符1"/>
    <w:rsid w:val="00DA799A"/>
    <w:rPr>
      <w:rFonts w:ascii="Arial" w:hAnsi="Arial"/>
      <w:color w:val="000000"/>
      <w:kern w:val="2"/>
      <w:sz w:val="21"/>
    </w:rPr>
  </w:style>
  <w:style w:type="character" w:customStyle="1" w:styleId="1f">
    <w:name w:val="标题 1 字符"/>
    <w:uiPriority w:val="9"/>
    <w:rsid w:val="00DA799A"/>
    <w:rPr>
      <w:b/>
      <w:bCs/>
      <w:kern w:val="44"/>
      <w:sz w:val="44"/>
      <w:szCs w:val="44"/>
    </w:rPr>
  </w:style>
  <w:style w:type="character" w:customStyle="1" w:styleId="35">
    <w:name w:val="标题 3 字符"/>
    <w:uiPriority w:val="9"/>
    <w:qFormat/>
    <w:rsid w:val="00DA799A"/>
    <w:rPr>
      <w:b/>
      <w:bCs/>
      <w:kern w:val="2"/>
      <w:sz w:val="21"/>
      <w:szCs w:val="32"/>
    </w:rPr>
  </w:style>
  <w:style w:type="character" w:customStyle="1" w:styleId="42">
    <w:name w:val="标题 4 字符"/>
    <w:uiPriority w:val="9"/>
    <w:rsid w:val="00DA799A"/>
    <w:rPr>
      <w:rFonts w:ascii="Arial" w:eastAsia="黑体" w:hAnsi="Arial"/>
      <w:b/>
      <w:bCs/>
      <w:kern w:val="2"/>
      <w:sz w:val="28"/>
      <w:szCs w:val="28"/>
    </w:rPr>
  </w:style>
  <w:style w:type="character" w:customStyle="1" w:styleId="51">
    <w:name w:val="标题 5 字符"/>
    <w:uiPriority w:val="9"/>
    <w:qFormat/>
    <w:rsid w:val="00DA799A"/>
    <w:rPr>
      <w:b/>
      <w:kern w:val="2"/>
      <w:sz w:val="28"/>
    </w:rPr>
  </w:style>
  <w:style w:type="character" w:customStyle="1" w:styleId="afff4">
    <w:name w:val="正文缩进 字符"/>
    <w:qFormat/>
    <w:rsid w:val="00DA799A"/>
    <w:rPr>
      <w:kern w:val="2"/>
      <w:sz w:val="21"/>
    </w:rPr>
  </w:style>
  <w:style w:type="character" w:customStyle="1" w:styleId="61">
    <w:name w:val="标题 6 字符"/>
    <w:uiPriority w:val="9"/>
    <w:rsid w:val="00DA799A"/>
    <w:rPr>
      <w:rFonts w:ascii="Arial" w:eastAsia="黑体" w:hAnsi="Arial"/>
      <w:b/>
      <w:kern w:val="2"/>
      <w:sz w:val="24"/>
    </w:rPr>
  </w:style>
  <w:style w:type="character" w:customStyle="1" w:styleId="71">
    <w:name w:val="标题 7 字符"/>
    <w:uiPriority w:val="9"/>
    <w:rsid w:val="00DA799A"/>
    <w:rPr>
      <w:b/>
      <w:kern w:val="2"/>
      <w:sz w:val="24"/>
    </w:rPr>
  </w:style>
  <w:style w:type="character" w:customStyle="1" w:styleId="81">
    <w:name w:val="标题 8 字符"/>
    <w:uiPriority w:val="9"/>
    <w:rsid w:val="00DA799A"/>
    <w:rPr>
      <w:rFonts w:ascii="Arial" w:eastAsia="黑体" w:hAnsi="Arial"/>
      <w:kern w:val="2"/>
      <w:sz w:val="24"/>
    </w:rPr>
  </w:style>
  <w:style w:type="character" w:customStyle="1" w:styleId="91">
    <w:name w:val="标题 9 字符"/>
    <w:uiPriority w:val="9"/>
    <w:rsid w:val="00DA799A"/>
    <w:rPr>
      <w:rFonts w:ascii="Arial" w:eastAsia="黑体" w:hAnsi="Arial"/>
      <w:kern w:val="2"/>
      <w:sz w:val="21"/>
    </w:rPr>
  </w:style>
  <w:style w:type="character" w:customStyle="1" w:styleId="afff5">
    <w:name w:val="注释标题 字符"/>
    <w:rsid w:val="00DA799A"/>
    <w:rPr>
      <w:kern w:val="2"/>
      <w:sz w:val="21"/>
    </w:rPr>
  </w:style>
  <w:style w:type="character" w:customStyle="1" w:styleId="afff6">
    <w:name w:val="文档结构图 字符"/>
    <w:semiHidden/>
    <w:rsid w:val="00DA799A"/>
    <w:rPr>
      <w:kern w:val="2"/>
      <w:sz w:val="21"/>
      <w:shd w:val="clear" w:color="auto" w:fill="000080"/>
    </w:rPr>
  </w:style>
  <w:style w:type="character" w:customStyle="1" w:styleId="1f0">
    <w:name w:val="批注文字 字符1"/>
    <w:uiPriority w:val="99"/>
    <w:rsid w:val="00DA799A"/>
    <w:rPr>
      <w:kern w:val="2"/>
      <w:sz w:val="21"/>
    </w:rPr>
  </w:style>
  <w:style w:type="character" w:customStyle="1" w:styleId="afff7">
    <w:name w:val="称呼 字符"/>
    <w:rsid w:val="00DA799A"/>
    <w:rPr>
      <w:kern w:val="2"/>
      <w:sz w:val="24"/>
      <w:szCs w:val="24"/>
    </w:rPr>
  </w:style>
  <w:style w:type="character" w:customStyle="1" w:styleId="36">
    <w:name w:val="正文文本 3 字符"/>
    <w:rsid w:val="00DA799A"/>
    <w:rPr>
      <w:kern w:val="2"/>
      <w:sz w:val="16"/>
    </w:rPr>
  </w:style>
  <w:style w:type="character" w:customStyle="1" w:styleId="afff8">
    <w:name w:val="正文文本 字符"/>
    <w:rsid w:val="00DA799A"/>
    <w:rPr>
      <w:kern w:val="2"/>
      <w:sz w:val="24"/>
    </w:rPr>
  </w:style>
  <w:style w:type="character" w:customStyle="1" w:styleId="afff9">
    <w:name w:val="正文文本缩进 字符"/>
    <w:rsid w:val="00DA799A"/>
    <w:rPr>
      <w:b/>
      <w:kern w:val="2"/>
      <w:sz w:val="24"/>
    </w:rPr>
  </w:style>
  <w:style w:type="character" w:customStyle="1" w:styleId="afffa">
    <w:name w:val="纯文本 字符"/>
    <w:uiPriority w:val="99"/>
    <w:rsid w:val="00DA799A"/>
    <w:rPr>
      <w:rFonts w:ascii="宋体" w:hAnsi="Courier New"/>
      <w:kern w:val="2"/>
      <w:sz w:val="21"/>
    </w:rPr>
  </w:style>
  <w:style w:type="character" w:customStyle="1" w:styleId="afffb">
    <w:name w:val="日期 字符"/>
    <w:rsid w:val="00DA799A"/>
    <w:rPr>
      <w:kern w:val="2"/>
      <w:sz w:val="21"/>
    </w:rPr>
  </w:style>
  <w:style w:type="character" w:customStyle="1" w:styleId="27">
    <w:name w:val="正文文本缩进 2 字符"/>
    <w:rsid w:val="00DA799A"/>
    <w:rPr>
      <w:rFonts w:ascii="宋体" w:hAnsi="宋体"/>
      <w:b/>
      <w:bCs/>
      <w:kern w:val="2"/>
      <w:sz w:val="24"/>
    </w:rPr>
  </w:style>
  <w:style w:type="character" w:customStyle="1" w:styleId="afffc">
    <w:name w:val="批注框文本 字符"/>
    <w:semiHidden/>
    <w:rsid w:val="00DA799A"/>
    <w:rPr>
      <w:kern w:val="2"/>
      <w:sz w:val="18"/>
      <w:szCs w:val="18"/>
    </w:rPr>
  </w:style>
  <w:style w:type="character" w:customStyle="1" w:styleId="afffd">
    <w:name w:val="页脚 字符"/>
    <w:qFormat/>
    <w:rsid w:val="00DA799A"/>
    <w:rPr>
      <w:kern w:val="2"/>
      <w:sz w:val="18"/>
    </w:rPr>
  </w:style>
  <w:style w:type="character" w:customStyle="1" w:styleId="afffe">
    <w:name w:val="页眉 字符"/>
    <w:qFormat/>
    <w:rsid w:val="00DA799A"/>
    <w:rPr>
      <w:kern w:val="2"/>
      <w:sz w:val="18"/>
    </w:rPr>
  </w:style>
  <w:style w:type="character" w:customStyle="1" w:styleId="affff">
    <w:name w:val="副标题 字符"/>
    <w:uiPriority w:val="11"/>
    <w:rsid w:val="00DA799A"/>
    <w:rPr>
      <w:rFonts w:ascii="Arial" w:eastAsia="方正魏碑简体" w:hAnsi="Arial" w:cs="Arial"/>
      <w:bCs/>
      <w:kern w:val="28"/>
      <w:sz w:val="32"/>
      <w:szCs w:val="32"/>
    </w:rPr>
  </w:style>
  <w:style w:type="character" w:customStyle="1" w:styleId="affff0">
    <w:name w:val="脚注文本 字符"/>
    <w:locked/>
    <w:rsid w:val="00DA799A"/>
    <w:rPr>
      <w:kern w:val="2"/>
      <w:sz w:val="18"/>
      <w:szCs w:val="18"/>
    </w:rPr>
  </w:style>
  <w:style w:type="character" w:customStyle="1" w:styleId="37">
    <w:name w:val="正文文本缩进 3 字符"/>
    <w:rsid w:val="00DA799A"/>
    <w:rPr>
      <w:kern w:val="2"/>
      <w:sz w:val="21"/>
      <w:szCs w:val="21"/>
    </w:rPr>
  </w:style>
  <w:style w:type="character" w:customStyle="1" w:styleId="28">
    <w:name w:val="正文文本 2 字符"/>
    <w:rsid w:val="00DA799A"/>
    <w:rPr>
      <w:kern w:val="2"/>
      <w:sz w:val="21"/>
    </w:rPr>
  </w:style>
  <w:style w:type="character" w:customStyle="1" w:styleId="HTML4">
    <w:name w:val="HTML 预设格式 字符"/>
    <w:rsid w:val="00DA799A"/>
    <w:rPr>
      <w:rFonts w:ascii="宋体" w:hAnsi="宋体" w:cs="宋体"/>
      <w:sz w:val="24"/>
      <w:szCs w:val="24"/>
    </w:rPr>
  </w:style>
  <w:style w:type="character" w:customStyle="1" w:styleId="affff1">
    <w:name w:val="标题 字符"/>
    <w:uiPriority w:val="10"/>
    <w:rsid w:val="00DA799A"/>
    <w:rPr>
      <w:rFonts w:ascii="Arial" w:eastAsia="黑体" w:hAnsi="Arial"/>
      <w:kern w:val="2"/>
      <w:sz w:val="44"/>
    </w:rPr>
  </w:style>
  <w:style w:type="character" w:customStyle="1" w:styleId="affff2">
    <w:name w:val="批注主题 字符"/>
    <w:uiPriority w:val="99"/>
    <w:rsid w:val="00DA799A"/>
    <w:rPr>
      <w:b/>
      <w:bCs/>
      <w:kern w:val="2"/>
      <w:sz w:val="21"/>
    </w:rPr>
  </w:style>
  <w:style w:type="character" w:customStyle="1" w:styleId="affff3">
    <w:name w:val="正文文本首行缩进 字符"/>
    <w:rsid w:val="00DA799A"/>
    <w:rPr>
      <w:kern w:val="2"/>
      <w:sz w:val="24"/>
    </w:rPr>
  </w:style>
  <w:style w:type="character" w:customStyle="1" w:styleId="hourpm">
    <w:name w:val="hour_pm"/>
    <w:rsid w:val="00DA799A"/>
  </w:style>
  <w:style w:type="character" w:customStyle="1" w:styleId="font41">
    <w:name w:val="font41"/>
    <w:qFormat/>
    <w:rsid w:val="00DA799A"/>
    <w:rPr>
      <w:rFonts w:ascii="Times New Roman" w:hAnsi="Times New Roman" w:cs="Times New Roman" w:hint="default"/>
      <w:b/>
      <w:color w:val="000000"/>
      <w:sz w:val="20"/>
      <w:szCs w:val="20"/>
      <w:u w:val="none"/>
    </w:rPr>
  </w:style>
  <w:style w:type="character" w:customStyle="1" w:styleId="29">
    <w:name w:val="正文缩进 字符2"/>
    <w:uiPriority w:val="99"/>
    <w:qFormat/>
    <w:rsid w:val="00DA799A"/>
    <w:rPr>
      <w:kern w:val="2"/>
      <w:sz w:val="21"/>
    </w:rPr>
  </w:style>
  <w:style w:type="character" w:customStyle="1" w:styleId="hover1">
    <w:name w:val="hover1"/>
    <w:rsid w:val="00DA799A"/>
    <w:rPr>
      <w:shd w:val="clear" w:color="auto" w:fill="EEEEEE"/>
    </w:rPr>
  </w:style>
  <w:style w:type="character" w:customStyle="1" w:styleId="font51">
    <w:name w:val="font51"/>
    <w:qFormat/>
    <w:rsid w:val="00DA799A"/>
    <w:rPr>
      <w:rFonts w:ascii="宋体" w:eastAsia="宋体" w:hAnsi="宋体" w:cs="宋体" w:hint="eastAsia"/>
      <w:color w:val="000000"/>
      <w:sz w:val="20"/>
      <w:szCs w:val="20"/>
      <w:u w:val="none"/>
      <w:vertAlign w:val="superscript"/>
    </w:rPr>
  </w:style>
  <w:style w:type="character" w:customStyle="1" w:styleId="houram">
    <w:name w:val="hour_am"/>
    <w:rsid w:val="00DA799A"/>
  </w:style>
  <w:style w:type="character" w:customStyle="1" w:styleId="glyphicon6">
    <w:name w:val="glyphicon6"/>
    <w:rsid w:val="00DA799A"/>
  </w:style>
  <w:style w:type="character" w:customStyle="1" w:styleId="font61">
    <w:name w:val="font61"/>
    <w:rsid w:val="00DA799A"/>
    <w:rPr>
      <w:rFonts w:ascii="宋体" w:eastAsia="宋体" w:hAnsi="宋体" w:cs="宋体" w:hint="eastAsia"/>
      <w:color w:val="000000"/>
      <w:sz w:val="20"/>
      <w:szCs w:val="20"/>
      <w:u w:val="none"/>
      <w:vertAlign w:val="superscript"/>
    </w:rPr>
  </w:style>
  <w:style w:type="character" w:customStyle="1" w:styleId="old">
    <w:name w:val="old"/>
    <w:rsid w:val="00DA799A"/>
    <w:rPr>
      <w:color w:val="999999"/>
    </w:rPr>
  </w:style>
  <w:style w:type="paragraph" w:styleId="affff4">
    <w:name w:val="Quote"/>
    <w:basedOn w:val="a"/>
    <w:next w:val="a"/>
    <w:link w:val="Char22"/>
    <w:uiPriority w:val="29"/>
    <w:qFormat/>
    <w:rsid w:val="00DA799A"/>
    <w:pPr>
      <w:spacing w:before="160" w:after="160"/>
      <w:jc w:val="center"/>
    </w:pPr>
    <w:rPr>
      <w:rFonts w:ascii="等线" w:eastAsia="等线" w:hAnsi="等线"/>
      <w:i/>
      <w:iCs/>
      <w:color w:val="404040"/>
      <w:szCs w:val="22"/>
    </w:rPr>
  </w:style>
  <w:style w:type="character" w:customStyle="1" w:styleId="Char22">
    <w:name w:val="引用 Char2"/>
    <w:basedOn w:val="a1"/>
    <w:link w:val="affff4"/>
    <w:uiPriority w:val="29"/>
    <w:rsid w:val="00DA799A"/>
    <w:rPr>
      <w:rFonts w:ascii="等线" w:eastAsia="等线" w:hAnsi="等线" w:cs="Times New Roman"/>
      <w:i/>
      <w:iCs/>
      <w:color w:val="404040"/>
    </w:rPr>
  </w:style>
  <w:style w:type="character" w:styleId="affff5">
    <w:name w:val="Intense Emphasis"/>
    <w:uiPriority w:val="21"/>
    <w:qFormat/>
    <w:rsid w:val="00DA799A"/>
    <w:rPr>
      <w:i/>
      <w:iCs/>
      <w:color w:val="2F5496"/>
    </w:rPr>
  </w:style>
  <w:style w:type="paragraph" w:styleId="affff6">
    <w:name w:val="Intense Quote"/>
    <w:basedOn w:val="a"/>
    <w:next w:val="a"/>
    <w:link w:val="Char23"/>
    <w:uiPriority w:val="30"/>
    <w:qFormat/>
    <w:rsid w:val="00DA799A"/>
    <w:pPr>
      <w:pBdr>
        <w:top w:val="single" w:sz="4" w:space="10" w:color="2F5496"/>
        <w:bottom w:val="single" w:sz="4" w:space="10" w:color="2F5496"/>
      </w:pBdr>
      <w:spacing w:before="360" w:after="360"/>
      <w:ind w:left="864" w:right="864"/>
      <w:jc w:val="center"/>
    </w:pPr>
    <w:rPr>
      <w:rFonts w:ascii="等线" w:eastAsia="等线" w:hAnsi="等线"/>
      <w:i/>
      <w:iCs/>
      <w:color w:val="2F5496"/>
      <w:szCs w:val="22"/>
    </w:rPr>
  </w:style>
  <w:style w:type="character" w:customStyle="1" w:styleId="Char23">
    <w:name w:val="明显引用 Char2"/>
    <w:basedOn w:val="a1"/>
    <w:link w:val="affff6"/>
    <w:uiPriority w:val="30"/>
    <w:rsid w:val="00DA799A"/>
    <w:rPr>
      <w:rFonts w:ascii="等线" w:eastAsia="等线" w:hAnsi="等线" w:cs="Times New Roman"/>
      <w:i/>
      <w:iCs/>
      <w:color w:val="2F5496"/>
    </w:rPr>
  </w:style>
  <w:style w:type="character" w:styleId="affff7">
    <w:name w:val="Intense Reference"/>
    <w:uiPriority w:val="32"/>
    <w:qFormat/>
    <w:rsid w:val="00DA799A"/>
    <w:rPr>
      <w:b/>
      <w:bCs/>
      <w:smallCaps/>
      <w:color w:val="2F5496"/>
      <w:spacing w:val="5"/>
    </w:rPr>
  </w:style>
  <w:style w:type="character" w:customStyle="1" w:styleId="font71">
    <w:name w:val="font71"/>
    <w:qFormat/>
    <w:rsid w:val="00DA799A"/>
    <w:rPr>
      <w:rFonts w:ascii="宋体" w:eastAsia="宋体" w:hAnsi="宋体" w:cs="宋体" w:hint="eastAsia"/>
      <w:color w:val="000000"/>
      <w:sz w:val="20"/>
      <w:szCs w:val="20"/>
      <w:u w:val="none"/>
    </w:rPr>
  </w:style>
  <w:style w:type="character" w:customStyle="1" w:styleId="affff8">
    <w:name w:val="未处理的提及"/>
    <w:uiPriority w:val="99"/>
    <w:unhideWhenUsed/>
    <w:rsid w:val="00DA79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A799A"/>
    <w:pPr>
      <w:widowControl w:val="0"/>
      <w:jc w:val="both"/>
    </w:pPr>
    <w:rPr>
      <w:rFonts w:ascii="Times New Roman" w:eastAsia="宋体" w:hAnsi="Times New Roman" w:cs="Times New Roman"/>
      <w:szCs w:val="20"/>
    </w:rPr>
  </w:style>
  <w:style w:type="paragraph" w:styleId="10">
    <w:name w:val="heading 1"/>
    <w:basedOn w:val="a"/>
    <w:next w:val="a"/>
    <w:link w:val="1Char"/>
    <w:uiPriority w:val="9"/>
    <w:qFormat/>
    <w:rsid w:val="00DA799A"/>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DA799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DA799A"/>
    <w:pPr>
      <w:keepNext/>
      <w:keepLines/>
      <w:spacing w:before="120" w:after="120"/>
      <w:outlineLvl w:val="2"/>
    </w:pPr>
    <w:rPr>
      <w:b/>
      <w:bCs/>
      <w:szCs w:val="32"/>
    </w:rPr>
  </w:style>
  <w:style w:type="paragraph" w:styleId="4">
    <w:name w:val="heading 4"/>
    <w:basedOn w:val="a"/>
    <w:next w:val="a"/>
    <w:link w:val="4Char"/>
    <w:uiPriority w:val="9"/>
    <w:qFormat/>
    <w:rsid w:val="00DA799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DA799A"/>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uiPriority w:val="9"/>
    <w:qFormat/>
    <w:rsid w:val="00DA799A"/>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uiPriority w:val="9"/>
    <w:qFormat/>
    <w:rsid w:val="00DA799A"/>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uiPriority w:val="9"/>
    <w:qFormat/>
    <w:rsid w:val="00DA799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uiPriority w:val="9"/>
    <w:qFormat/>
    <w:rsid w:val="00DA799A"/>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A7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A799A"/>
    <w:rPr>
      <w:sz w:val="18"/>
      <w:szCs w:val="18"/>
    </w:rPr>
  </w:style>
  <w:style w:type="paragraph" w:styleId="a5">
    <w:name w:val="footer"/>
    <w:basedOn w:val="a"/>
    <w:link w:val="Char0"/>
    <w:unhideWhenUsed/>
    <w:qFormat/>
    <w:rsid w:val="00DA799A"/>
    <w:pPr>
      <w:tabs>
        <w:tab w:val="center" w:pos="4153"/>
        <w:tab w:val="right" w:pos="8306"/>
      </w:tabs>
      <w:snapToGrid w:val="0"/>
      <w:jc w:val="left"/>
    </w:pPr>
    <w:rPr>
      <w:sz w:val="18"/>
      <w:szCs w:val="18"/>
    </w:rPr>
  </w:style>
  <w:style w:type="character" w:customStyle="1" w:styleId="Char0">
    <w:name w:val="页脚 Char"/>
    <w:basedOn w:val="a1"/>
    <w:link w:val="a5"/>
    <w:uiPriority w:val="99"/>
    <w:rsid w:val="00DA799A"/>
    <w:rPr>
      <w:sz w:val="18"/>
      <w:szCs w:val="18"/>
    </w:rPr>
  </w:style>
  <w:style w:type="character" w:customStyle="1" w:styleId="1Char">
    <w:name w:val="标题 1 Char"/>
    <w:basedOn w:val="a1"/>
    <w:link w:val="10"/>
    <w:uiPriority w:val="9"/>
    <w:rsid w:val="00DA799A"/>
    <w:rPr>
      <w:rFonts w:ascii="Times New Roman" w:eastAsia="宋体" w:hAnsi="Times New Roman" w:cs="Times New Roman"/>
      <w:b/>
      <w:bCs/>
      <w:kern w:val="44"/>
      <w:sz w:val="44"/>
      <w:szCs w:val="44"/>
    </w:rPr>
  </w:style>
  <w:style w:type="character" w:customStyle="1" w:styleId="2Char">
    <w:name w:val="标题 2 Char"/>
    <w:basedOn w:val="a1"/>
    <w:rsid w:val="00DA799A"/>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DA799A"/>
    <w:rPr>
      <w:rFonts w:ascii="Times New Roman" w:eastAsia="宋体" w:hAnsi="Times New Roman" w:cs="Times New Roman"/>
      <w:b/>
      <w:bCs/>
      <w:szCs w:val="32"/>
    </w:rPr>
  </w:style>
  <w:style w:type="character" w:customStyle="1" w:styleId="4Char">
    <w:name w:val="标题 4 Char"/>
    <w:basedOn w:val="a1"/>
    <w:link w:val="4"/>
    <w:uiPriority w:val="9"/>
    <w:rsid w:val="00DA799A"/>
    <w:rPr>
      <w:rFonts w:ascii="Arial" w:eastAsia="黑体" w:hAnsi="Arial" w:cs="Times New Roman"/>
      <w:b/>
      <w:bCs/>
      <w:sz w:val="28"/>
      <w:szCs w:val="28"/>
    </w:rPr>
  </w:style>
  <w:style w:type="character" w:customStyle="1" w:styleId="5Char">
    <w:name w:val="标题 5 Char"/>
    <w:basedOn w:val="a1"/>
    <w:link w:val="5"/>
    <w:uiPriority w:val="9"/>
    <w:qFormat/>
    <w:rsid w:val="00DA799A"/>
    <w:rPr>
      <w:rFonts w:ascii="Times New Roman" w:eastAsia="宋体" w:hAnsi="Times New Roman" w:cs="Times New Roman"/>
      <w:b/>
      <w:sz w:val="28"/>
      <w:szCs w:val="20"/>
    </w:rPr>
  </w:style>
  <w:style w:type="character" w:customStyle="1" w:styleId="6Char">
    <w:name w:val="标题 6 Char"/>
    <w:basedOn w:val="a1"/>
    <w:link w:val="6"/>
    <w:uiPriority w:val="9"/>
    <w:rsid w:val="00DA799A"/>
    <w:rPr>
      <w:rFonts w:ascii="Arial" w:eastAsia="黑体" w:hAnsi="Arial" w:cs="Times New Roman"/>
      <w:b/>
      <w:sz w:val="24"/>
      <w:szCs w:val="20"/>
    </w:rPr>
  </w:style>
  <w:style w:type="character" w:customStyle="1" w:styleId="7Char">
    <w:name w:val="标题 7 Char"/>
    <w:basedOn w:val="a1"/>
    <w:link w:val="7"/>
    <w:uiPriority w:val="9"/>
    <w:rsid w:val="00DA799A"/>
    <w:rPr>
      <w:rFonts w:ascii="Times New Roman" w:eastAsia="宋体" w:hAnsi="Times New Roman" w:cs="Times New Roman"/>
      <w:b/>
      <w:sz w:val="24"/>
      <w:szCs w:val="20"/>
    </w:rPr>
  </w:style>
  <w:style w:type="character" w:customStyle="1" w:styleId="8Char">
    <w:name w:val="标题 8 Char"/>
    <w:basedOn w:val="a1"/>
    <w:link w:val="8"/>
    <w:uiPriority w:val="9"/>
    <w:rsid w:val="00DA799A"/>
    <w:rPr>
      <w:rFonts w:ascii="Arial" w:eastAsia="黑体" w:hAnsi="Arial" w:cs="Times New Roman"/>
      <w:sz w:val="24"/>
      <w:szCs w:val="20"/>
    </w:rPr>
  </w:style>
  <w:style w:type="character" w:customStyle="1" w:styleId="9Char">
    <w:name w:val="标题 9 Char"/>
    <w:basedOn w:val="a1"/>
    <w:link w:val="9"/>
    <w:uiPriority w:val="9"/>
    <w:rsid w:val="00DA799A"/>
    <w:rPr>
      <w:rFonts w:ascii="Arial" w:eastAsia="黑体" w:hAnsi="Arial" w:cs="Times New Roman"/>
      <w:szCs w:val="20"/>
    </w:rPr>
  </w:style>
  <w:style w:type="paragraph" w:styleId="1">
    <w:name w:val="toc 1"/>
    <w:basedOn w:val="a"/>
    <w:next w:val="a"/>
    <w:uiPriority w:val="39"/>
    <w:qFormat/>
    <w:rsid w:val="00DA799A"/>
    <w:pPr>
      <w:tabs>
        <w:tab w:val="left" w:pos="840"/>
        <w:tab w:val="right" w:leader="dot" w:pos="9231"/>
      </w:tabs>
    </w:pPr>
    <w:rPr>
      <w:szCs w:val="24"/>
    </w:rPr>
  </w:style>
  <w:style w:type="character" w:customStyle="1" w:styleId="2Char1">
    <w:name w:val="标题 2 Char1"/>
    <w:link w:val="2"/>
    <w:uiPriority w:val="9"/>
    <w:rsid w:val="00DA799A"/>
    <w:rPr>
      <w:rFonts w:ascii="Arial" w:eastAsia="黑体" w:hAnsi="Arial" w:cs="Times New Roman"/>
      <w:b/>
      <w:bCs/>
      <w:sz w:val="32"/>
      <w:szCs w:val="32"/>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DA799A"/>
    <w:pPr>
      <w:ind w:firstLine="420"/>
    </w:p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DA799A"/>
    <w:rPr>
      <w:rFonts w:ascii="Times New Roman" w:eastAsia="宋体" w:hAnsi="Times New Roman" w:cs="Times New Roman"/>
      <w:szCs w:val="20"/>
    </w:rPr>
  </w:style>
  <w:style w:type="paragraph" w:styleId="70">
    <w:name w:val="toc 7"/>
    <w:basedOn w:val="a"/>
    <w:next w:val="a"/>
    <w:uiPriority w:val="39"/>
    <w:rsid w:val="00DA799A"/>
    <w:pPr>
      <w:ind w:leftChars="1200" w:left="2520"/>
    </w:pPr>
  </w:style>
  <w:style w:type="paragraph" w:styleId="a6">
    <w:name w:val="Note Heading"/>
    <w:basedOn w:val="a"/>
    <w:next w:val="a"/>
    <w:link w:val="Char2"/>
    <w:rsid w:val="00DA799A"/>
    <w:pPr>
      <w:jc w:val="center"/>
    </w:pPr>
  </w:style>
  <w:style w:type="character" w:customStyle="1" w:styleId="Char2">
    <w:name w:val="注释标题 Char"/>
    <w:basedOn w:val="a1"/>
    <w:link w:val="a6"/>
    <w:rsid w:val="00DA799A"/>
    <w:rPr>
      <w:rFonts w:ascii="Times New Roman" w:eastAsia="宋体" w:hAnsi="Times New Roman" w:cs="Times New Roman"/>
      <w:szCs w:val="20"/>
    </w:rPr>
  </w:style>
  <w:style w:type="paragraph" w:styleId="40">
    <w:name w:val="List Bullet 4"/>
    <w:basedOn w:val="a"/>
    <w:rsid w:val="00DA799A"/>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DA799A"/>
    <w:pPr>
      <w:tabs>
        <w:tab w:val="left" w:pos="560"/>
      </w:tabs>
      <w:ind w:left="900" w:hanging="340"/>
    </w:pPr>
  </w:style>
  <w:style w:type="paragraph" w:styleId="a8">
    <w:name w:val="caption"/>
    <w:basedOn w:val="a"/>
    <w:next w:val="a"/>
    <w:qFormat/>
    <w:rsid w:val="00DA799A"/>
    <w:pPr>
      <w:spacing w:line="480" w:lineRule="auto"/>
    </w:pPr>
    <w:rPr>
      <w:rFonts w:ascii="华文中宋" w:eastAsia="华文中宋" w:hAnsi="华文中宋"/>
      <w:sz w:val="36"/>
    </w:rPr>
  </w:style>
  <w:style w:type="paragraph" w:styleId="a9">
    <w:name w:val="List Bullet"/>
    <w:basedOn w:val="a"/>
    <w:rsid w:val="00DA799A"/>
    <w:pPr>
      <w:adjustRightInd w:val="0"/>
      <w:spacing w:line="300" w:lineRule="auto"/>
      <w:ind w:left="360" w:hanging="360"/>
      <w:textAlignment w:val="baseline"/>
    </w:pPr>
    <w:rPr>
      <w:kern w:val="0"/>
      <w:sz w:val="24"/>
    </w:rPr>
  </w:style>
  <w:style w:type="paragraph" w:styleId="aa">
    <w:name w:val="Document Map"/>
    <w:basedOn w:val="a"/>
    <w:link w:val="Char3"/>
    <w:semiHidden/>
    <w:qFormat/>
    <w:rsid w:val="00DA799A"/>
    <w:pPr>
      <w:shd w:val="clear" w:color="auto" w:fill="000080"/>
    </w:pPr>
  </w:style>
  <w:style w:type="character" w:customStyle="1" w:styleId="Char3">
    <w:name w:val="文档结构图 Char"/>
    <w:basedOn w:val="a1"/>
    <w:link w:val="aa"/>
    <w:semiHidden/>
    <w:rsid w:val="00DA799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DA799A"/>
    <w:pPr>
      <w:jc w:val="left"/>
    </w:pPr>
  </w:style>
  <w:style w:type="character" w:customStyle="1" w:styleId="Char4">
    <w:name w:val="批注文字 Char"/>
    <w:basedOn w:val="a1"/>
    <w:link w:val="ab"/>
    <w:uiPriority w:val="99"/>
    <w:rsid w:val="00DA799A"/>
    <w:rPr>
      <w:rFonts w:ascii="Times New Roman" w:eastAsia="宋体" w:hAnsi="Times New Roman" w:cs="Times New Roman"/>
      <w:szCs w:val="20"/>
    </w:rPr>
  </w:style>
  <w:style w:type="paragraph" w:styleId="ac">
    <w:name w:val="Salutation"/>
    <w:basedOn w:val="a"/>
    <w:next w:val="a"/>
    <w:link w:val="Char5"/>
    <w:rsid w:val="00DA799A"/>
    <w:pPr>
      <w:spacing w:beforeLines="40" w:afterLines="40" w:line="312" w:lineRule="auto"/>
    </w:pPr>
    <w:rPr>
      <w:sz w:val="24"/>
      <w:szCs w:val="24"/>
    </w:rPr>
  </w:style>
  <w:style w:type="character" w:customStyle="1" w:styleId="Char5">
    <w:name w:val="称呼 Char"/>
    <w:basedOn w:val="a1"/>
    <w:link w:val="ac"/>
    <w:rsid w:val="00DA799A"/>
    <w:rPr>
      <w:rFonts w:ascii="Times New Roman" w:eastAsia="宋体" w:hAnsi="Times New Roman" w:cs="Times New Roman"/>
      <w:sz w:val="24"/>
      <w:szCs w:val="24"/>
    </w:rPr>
  </w:style>
  <w:style w:type="paragraph" w:styleId="30">
    <w:name w:val="Body Text 3"/>
    <w:basedOn w:val="a"/>
    <w:link w:val="3Char0"/>
    <w:qFormat/>
    <w:rsid w:val="00DA799A"/>
    <w:pPr>
      <w:autoSpaceDE w:val="0"/>
      <w:autoSpaceDN w:val="0"/>
      <w:jc w:val="center"/>
    </w:pPr>
    <w:rPr>
      <w:sz w:val="16"/>
    </w:rPr>
  </w:style>
  <w:style w:type="character" w:customStyle="1" w:styleId="3Char0">
    <w:name w:val="正文文本 3 Char"/>
    <w:basedOn w:val="a1"/>
    <w:link w:val="30"/>
    <w:rsid w:val="00DA799A"/>
    <w:rPr>
      <w:rFonts w:ascii="Times New Roman" w:eastAsia="宋体" w:hAnsi="Times New Roman" w:cs="Times New Roman"/>
      <w:sz w:val="16"/>
      <w:szCs w:val="20"/>
    </w:rPr>
  </w:style>
  <w:style w:type="paragraph" w:styleId="31">
    <w:name w:val="List Bullet 3"/>
    <w:basedOn w:val="a"/>
    <w:rsid w:val="00DA799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DA799A"/>
    <w:pPr>
      <w:spacing w:line="360" w:lineRule="auto"/>
    </w:pPr>
    <w:rPr>
      <w:sz w:val="24"/>
    </w:rPr>
  </w:style>
  <w:style w:type="character" w:customStyle="1" w:styleId="Char6">
    <w:name w:val="正文文本 Char"/>
    <w:basedOn w:val="a1"/>
    <w:link w:val="ad"/>
    <w:rsid w:val="00DA799A"/>
    <w:rPr>
      <w:rFonts w:ascii="Times New Roman" w:eastAsia="宋体" w:hAnsi="Times New Roman" w:cs="Times New Roman"/>
      <w:sz w:val="24"/>
      <w:szCs w:val="20"/>
    </w:rPr>
  </w:style>
  <w:style w:type="paragraph" w:styleId="ae">
    <w:name w:val="Body Text Indent"/>
    <w:basedOn w:val="a"/>
    <w:link w:val="Char7"/>
    <w:qFormat/>
    <w:rsid w:val="00DA799A"/>
    <w:pPr>
      <w:ind w:firstLine="444"/>
    </w:pPr>
    <w:rPr>
      <w:b/>
      <w:sz w:val="24"/>
    </w:rPr>
  </w:style>
  <w:style w:type="character" w:customStyle="1" w:styleId="Char7">
    <w:name w:val="正文文本缩进 Char"/>
    <w:basedOn w:val="a1"/>
    <w:link w:val="ae"/>
    <w:rsid w:val="00DA799A"/>
    <w:rPr>
      <w:rFonts w:ascii="Times New Roman" w:eastAsia="宋体" w:hAnsi="Times New Roman" w:cs="Times New Roman"/>
      <w:b/>
      <w:sz w:val="24"/>
      <w:szCs w:val="20"/>
    </w:rPr>
  </w:style>
  <w:style w:type="paragraph" w:styleId="af">
    <w:name w:val="Block Text"/>
    <w:basedOn w:val="a"/>
    <w:unhideWhenUsed/>
    <w:qFormat/>
    <w:rsid w:val="00DA799A"/>
    <w:pPr>
      <w:spacing w:after="120"/>
      <w:ind w:leftChars="700" w:left="1440" w:rightChars="700" w:right="1440"/>
    </w:pPr>
  </w:style>
  <w:style w:type="paragraph" w:styleId="20">
    <w:name w:val="List Bullet 2"/>
    <w:basedOn w:val="a"/>
    <w:rsid w:val="00DA799A"/>
    <w:pPr>
      <w:tabs>
        <w:tab w:val="left" w:pos="1680"/>
      </w:tabs>
      <w:spacing w:line="360" w:lineRule="auto"/>
      <w:ind w:left="1680" w:hanging="420"/>
    </w:pPr>
    <w:rPr>
      <w:sz w:val="24"/>
    </w:rPr>
  </w:style>
  <w:style w:type="paragraph" w:styleId="50">
    <w:name w:val="toc 5"/>
    <w:basedOn w:val="a"/>
    <w:next w:val="a"/>
    <w:uiPriority w:val="39"/>
    <w:rsid w:val="00DA799A"/>
    <w:pPr>
      <w:ind w:leftChars="800" w:left="1680"/>
    </w:pPr>
  </w:style>
  <w:style w:type="paragraph" w:styleId="32">
    <w:name w:val="toc 3"/>
    <w:basedOn w:val="a"/>
    <w:next w:val="a"/>
    <w:uiPriority w:val="39"/>
    <w:qFormat/>
    <w:rsid w:val="00DA799A"/>
    <w:pPr>
      <w:tabs>
        <w:tab w:val="right" w:leader="dot" w:pos="9231"/>
      </w:tabs>
      <w:ind w:leftChars="400" w:left="840"/>
    </w:pPr>
    <w:rPr>
      <w:szCs w:val="24"/>
    </w:rPr>
  </w:style>
  <w:style w:type="paragraph" w:styleId="af0">
    <w:name w:val="Plain Text"/>
    <w:basedOn w:val="a"/>
    <w:link w:val="Char8"/>
    <w:qFormat/>
    <w:rsid w:val="00DA799A"/>
    <w:rPr>
      <w:rFonts w:ascii="宋体" w:hAnsi="Courier New"/>
    </w:rPr>
  </w:style>
  <w:style w:type="character" w:customStyle="1" w:styleId="Char8">
    <w:name w:val="纯文本 Char"/>
    <w:basedOn w:val="a1"/>
    <w:link w:val="af0"/>
    <w:rsid w:val="00DA799A"/>
    <w:rPr>
      <w:rFonts w:ascii="宋体" w:eastAsia="宋体" w:hAnsi="Courier New" w:cs="Times New Roman"/>
      <w:szCs w:val="20"/>
    </w:rPr>
  </w:style>
  <w:style w:type="paragraph" w:styleId="80">
    <w:name w:val="toc 8"/>
    <w:basedOn w:val="a"/>
    <w:next w:val="a"/>
    <w:uiPriority w:val="39"/>
    <w:rsid w:val="00DA799A"/>
    <w:pPr>
      <w:ind w:leftChars="1400" w:left="2940"/>
    </w:pPr>
  </w:style>
  <w:style w:type="paragraph" w:styleId="af1">
    <w:name w:val="Date"/>
    <w:basedOn w:val="a"/>
    <w:next w:val="a"/>
    <w:link w:val="Char9"/>
    <w:qFormat/>
    <w:rsid w:val="00DA799A"/>
  </w:style>
  <w:style w:type="character" w:customStyle="1" w:styleId="Char9">
    <w:name w:val="日期 Char"/>
    <w:basedOn w:val="a1"/>
    <w:link w:val="af1"/>
    <w:rsid w:val="00DA799A"/>
    <w:rPr>
      <w:rFonts w:ascii="Times New Roman" w:eastAsia="宋体" w:hAnsi="Times New Roman" w:cs="Times New Roman"/>
      <w:szCs w:val="20"/>
    </w:rPr>
  </w:style>
  <w:style w:type="paragraph" w:styleId="21">
    <w:name w:val="Body Text Indent 2"/>
    <w:basedOn w:val="a"/>
    <w:link w:val="2Char0"/>
    <w:rsid w:val="00DA799A"/>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DA799A"/>
    <w:rPr>
      <w:rFonts w:ascii="宋体" w:eastAsia="宋体" w:hAnsi="宋体" w:cs="Times New Roman"/>
      <w:b/>
      <w:bCs/>
      <w:sz w:val="24"/>
      <w:szCs w:val="20"/>
    </w:rPr>
  </w:style>
  <w:style w:type="paragraph" w:styleId="af2">
    <w:name w:val="Balloon Text"/>
    <w:basedOn w:val="a"/>
    <w:link w:val="Chara"/>
    <w:semiHidden/>
    <w:qFormat/>
    <w:rsid w:val="00DA799A"/>
    <w:rPr>
      <w:sz w:val="18"/>
      <w:szCs w:val="18"/>
    </w:rPr>
  </w:style>
  <w:style w:type="character" w:customStyle="1" w:styleId="Chara">
    <w:name w:val="批注框文本 Char"/>
    <w:basedOn w:val="a1"/>
    <w:link w:val="af2"/>
    <w:semiHidden/>
    <w:rsid w:val="00DA799A"/>
    <w:rPr>
      <w:rFonts w:ascii="Times New Roman" w:eastAsia="宋体" w:hAnsi="Times New Roman" w:cs="Times New Roman"/>
      <w:sz w:val="18"/>
      <w:szCs w:val="18"/>
    </w:rPr>
  </w:style>
  <w:style w:type="paragraph" w:styleId="41">
    <w:name w:val="toc 4"/>
    <w:basedOn w:val="a"/>
    <w:next w:val="a"/>
    <w:uiPriority w:val="39"/>
    <w:rsid w:val="00DA799A"/>
    <w:pPr>
      <w:ind w:leftChars="600" w:left="1260"/>
    </w:pPr>
  </w:style>
  <w:style w:type="paragraph" w:styleId="af3">
    <w:name w:val="Subtitle"/>
    <w:basedOn w:val="a"/>
    <w:next w:val="a"/>
    <w:link w:val="Charb"/>
    <w:uiPriority w:val="11"/>
    <w:qFormat/>
    <w:rsid w:val="00DA799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uiPriority w:val="11"/>
    <w:rsid w:val="00DA799A"/>
    <w:rPr>
      <w:rFonts w:ascii="Arial" w:eastAsia="方正魏碑简体" w:hAnsi="Arial" w:cs="Times New Roman"/>
      <w:bCs/>
      <w:kern w:val="28"/>
      <w:sz w:val="32"/>
      <w:szCs w:val="32"/>
    </w:rPr>
  </w:style>
  <w:style w:type="paragraph" w:styleId="af4">
    <w:name w:val="footnote text"/>
    <w:basedOn w:val="a"/>
    <w:link w:val="Char10"/>
    <w:unhideWhenUsed/>
    <w:qFormat/>
    <w:rsid w:val="00DA799A"/>
    <w:pPr>
      <w:snapToGrid w:val="0"/>
      <w:jc w:val="left"/>
    </w:pPr>
    <w:rPr>
      <w:sz w:val="18"/>
      <w:szCs w:val="18"/>
    </w:rPr>
  </w:style>
  <w:style w:type="character" w:customStyle="1" w:styleId="Charc">
    <w:name w:val="脚注文本 Char"/>
    <w:basedOn w:val="a1"/>
    <w:semiHidden/>
    <w:rsid w:val="00DA799A"/>
    <w:rPr>
      <w:rFonts w:ascii="Times New Roman" w:eastAsia="宋体" w:hAnsi="Times New Roman" w:cs="Times New Roman"/>
      <w:sz w:val="18"/>
      <w:szCs w:val="18"/>
    </w:rPr>
  </w:style>
  <w:style w:type="character" w:customStyle="1" w:styleId="Char10">
    <w:name w:val="脚注文本 Char1"/>
    <w:link w:val="af4"/>
    <w:locked/>
    <w:rsid w:val="00DA799A"/>
    <w:rPr>
      <w:rFonts w:ascii="Times New Roman" w:eastAsia="宋体" w:hAnsi="Times New Roman" w:cs="Times New Roman"/>
      <w:sz w:val="18"/>
      <w:szCs w:val="18"/>
    </w:rPr>
  </w:style>
  <w:style w:type="paragraph" w:styleId="60">
    <w:name w:val="toc 6"/>
    <w:basedOn w:val="a"/>
    <w:next w:val="a"/>
    <w:uiPriority w:val="39"/>
    <w:rsid w:val="00DA799A"/>
    <w:pPr>
      <w:ind w:leftChars="1000" w:left="2100"/>
    </w:pPr>
  </w:style>
  <w:style w:type="paragraph" w:styleId="33">
    <w:name w:val="Body Text Indent 3"/>
    <w:basedOn w:val="a"/>
    <w:link w:val="3Char1"/>
    <w:rsid w:val="00DA799A"/>
    <w:pPr>
      <w:spacing w:afterLines="50"/>
      <w:ind w:firstLineChars="200" w:firstLine="420"/>
    </w:pPr>
    <w:rPr>
      <w:szCs w:val="21"/>
    </w:rPr>
  </w:style>
  <w:style w:type="character" w:customStyle="1" w:styleId="3Char1">
    <w:name w:val="正文文本缩进 3 Char"/>
    <w:basedOn w:val="a1"/>
    <w:link w:val="33"/>
    <w:rsid w:val="00DA799A"/>
    <w:rPr>
      <w:rFonts w:ascii="Times New Roman" w:eastAsia="宋体" w:hAnsi="Times New Roman" w:cs="Times New Roman"/>
      <w:szCs w:val="21"/>
    </w:rPr>
  </w:style>
  <w:style w:type="paragraph" w:styleId="22">
    <w:name w:val="toc 2"/>
    <w:basedOn w:val="a"/>
    <w:next w:val="a"/>
    <w:uiPriority w:val="39"/>
    <w:qFormat/>
    <w:rsid w:val="00DA799A"/>
    <w:pPr>
      <w:tabs>
        <w:tab w:val="left" w:pos="851"/>
        <w:tab w:val="right" w:leader="dot" w:pos="9231"/>
      </w:tabs>
      <w:ind w:leftChars="200" w:left="420"/>
    </w:pPr>
  </w:style>
  <w:style w:type="paragraph" w:styleId="90">
    <w:name w:val="toc 9"/>
    <w:basedOn w:val="a"/>
    <w:next w:val="a"/>
    <w:uiPriority w:val="39"/>
    <w:rsid w:val="00DA799A"/>
    <w:pPr>
      <w:ind w:leftChars="1600" w:left="3360"/>
    </w:pPr>
  </w:style>
  <w:style w:type="paragraph" w:styleId="23">
    <w:name w:val="Body Text 2"/>
    <w:basedOn w:val="a"/>
    <w:link w:val="2Char2"/>
    <w:qFormat/>
    <w:rsid w:val="00DA799A"/>
    <w:pPr>
      <w:spacing w:after="120" w:line="480" w:lineRule="auto"/>
    </w:pPr>
  </w:style>
  <w:style w:type="character" w:customStyle="1" w:styleId="2Char2">
    <w:name w:val="正文文本 2 Char"/>
    <w:basedOn w:val="a1"/>
    <w:link w:val="23"/>
    <w:rsid w:val="00DA799A"/>
    <w:rPr>
      <w:rFonts w:ascii="Times New Roman" w:eastAsia="宋体" w:hAnsi="Times New Roman" w:cs="Times New Roman"/>
      <w:szCs w:val="20"/>
    </w:rPr>
  </w:style>
  <w:style w:type="paragraph" w:styleId="af5">
    <w:name w:val="Message Header"/>
    <w:basedOn w:val="a"/>
    <w:next w:val="af"/>
    <w:link w:val="Chard"/>
    <w:qFormat/>
    <w:rsid w:val="00DA799A"/>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rsid w:val="00DA799A"/>
    <w:rPr>
      <w:rFonts w:ascii="Arial" w:eastAsia="宋体" w:hAnsi="Arial" w:cs="Times New Roman"/>
      <w:color w:val="000000"/>
      <w:szCs w:val="20"/>
    </w:rPr>
  </w:style>
  <w:style w:type="paragraph" w:styleId="HTML">
    <w:name w:val="HTML Preformatted"/>
    <w:basedOn w:val="a"/>
    <w:link w:val="HTMLChar"/>
    <w:rsid w:val="00DA7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DA799A"/>
    <w:rPr>
      <w:rFonts w:ascii="宋体" w:eastAsia="宋体" w:hAnsi="宋体" w:cs="Times New Roman"/>
      <w:kern w:val="0"/>
      <w:sz w:val="24"/>
      <w:szCs w:val="24"/>
    </w:rPr>
  </w:style>
  <w:style w:type="paragraph" w:styleId="af6">
    <w:name w:val="Normal (Web)"/>
    <w:basedOn w:val="a"/>
    <w:uiPriority w:val="99"/>
    <w:qFormat/>
    <w:rsid w:val="00DA799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10"/>
    <w:qFormat/>
    <w:rsid w:val="00DA799A"/>
    <w:pPr>
      <w:spacing w:before="240" w:after="240" w:line="360" w:lineRule="auto"/>
      <w:jc w:val="center"/>
    </w:pPr>
    <w:rPr>
      <w:rFonts w:ascii="Arial" w:eastAsia="黑体" w:hAnsi="Arial"/>
      <w:sz w:val="44"/>
    </w:rPr>
  </w:style>
  <w:style w:type="character" w:customStyle="1" w:styleId="Chare">
    <w:name w:val="标题 Char"/>
    <w:basedOn w:val="a1"/>
    <w:link w:val="af7"/>
    <w:uiPriority w:val="10"/>
    <w:rsid w:val="00DA799A"/>
    <w:rPr>
      <w:rFonts w:ascii="Arial" w:eastAsia="黑体" w:hAnsi="Arial" w:cs="Times New Roman"/>
      <w:sz w:val="44"/>
      <w:szCs w:val="20"/>
    </w:rPr>
  </w:style>
  <w:style w:type="paragraph" w:styleId="af8">
    <w:name w:val="annotation subject"/>
    <w:basedOn w:val="ab"/>
    <w:next w:val="ab"/>
    <w:link w:val="Charf"/>
    <w:uiPriority w:val="99"/>
    <w:unhideWhenUsed/>
    <w:qFormat/>
    <w:rsid w:val="00DA799A"/>
    <w:rPr>
      <w:b/>
      <w:bCs/>
    </w:rPr>
  </w:style>
  <w:style w:type="character" w:customStyle="1" w:styleId="Charf">
    <w:name w:val="批注主题 Char"/>
    <w:basedOn w:val="Char4"/>
    <w:link w:val="af8"/>
    <w:uiPriority w:val="99"/>
    <w:rsid w:val="00DA799A"/>
    <w:rPr>
      <w:rFonts w:ascii="Times New Roman" w:eastAsia="宋体" w:hAnsi="Times New Roman" w:cs="Times New Roman"/>
      <w:b/>
      <w:bCs/>
      <w:szCs w:val="20"/>
    </w:rPr>
  </w:style>
  <w:style w:type="paragraph" w:styleId="af9">
    <w:name w:val="Body Text First Indent"/>
    <w:basedOn w:val="ad"/>
    <w:link w:val="Charf0"/>
    <w:rsid w:val="00DA799A"/>
    <w:pPr>
      <w:spacing w:after="120" w:line="300" w:lineRule="auto"/>
      <w:ind w:firstLine="510"/>
    </w:pPr>
  </w:style>
  <w:style w:type="character" w:customStyle="1" w:styleId="Charf0">
    <w:name w:val="正文首行缩进 Char"/>
    <w:basedOn w:val="Char6"/>
    <w:link w:val="af9"/>
    <w:rsid w:val="00DA799A"/>
    <w:rPr>
      <w:rFonts w:ascii="Times New Roman" w:eastAsia="宋体" w:hAnsi="Times New Roman" w:cs="Times New Roman"/>
      <w:sz w:val="24"/>
      <w:szCs w:val="20"/>
    </w:rPr>
  </w:style>
  <w:style w:type="table" w:styleId="afa">
    <w:name w:val="Table Grid"/>
    <w:basedOn w:val="a2"/>
    <w:uiPriority w:val="59"/>
    <w:qFormat/>
    <w:rsid w:val="00DA799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A799A"/>
    <w:rPr>
      <w:b/>
      <w:bCs/>
    </w:rPr>
  </w:style>
  <w:style w:type="character" w:styleId="afc">
    <w:name w:val="page number"/>
    <w:qFormat/>
    <w:rsid w:val="00DA799A"/>
  </w:style>
  <w:style w:type="character" w:styleId="afd">
    <w:name w:val="FollowedHyperlink"/>
    <w:rsid w:val="00DA799A"/>
    <w:rPr>
      <w:color w:val="800080"/>
      <w:u w:val="single"/>
    </w:rPr>
  </w:style>
  <w:style w:type="character" w:styleId="afe">
    <w:name w:val="Emphasis"/>
    <w:qFormat/>
    <w:rsid w:val="00DA799A"/>
    <w:rPr>
      <w:i/>
      <w:iCs/>
    </w:rPr>
  </w:style>
  <w:style w:type="character" w:styleId="HTML0">
    <w:name w:val="HTML Definition"/>
    <w:uiPriority w:val="99"/>
    <w:unhideWhenUsed/>
    <w:rsid w:val="00DA799A"/>
    <w:rPr>
      <w:i/>
      <w:sz w:val="16"/>
      <w:szCs w:val="0"/>
    </w:rPr>
  </w:style>
  <w:style w:type="character" w:styleId="aff">
    <w:name w:val="Hyperlink"/>
    <w:uiPriority w:val="99"/>
    <w:qFormat/>
    <w:rsid w:val="00DA799A"/>
    <w:rPr>
      <w:color w:val="0000FF"/>
      <w:u w:val="single"/>
    </w:rPr>
  </w:style>
  <w:style w:type="character" w:styleId="HTML1">
    <w:name w:val="HTML Code"/>
    <w:uiPriority w:val="99"/>
    <w:unhideWhenUsed/>
    <w:rsid w:val="00DA799A"/>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DA799A"/>
    <w:rPr>
      <w:sz w:val="21"/>
      <w:szCs w:val="21"/>
    </w:rPr>
  </w:style>
  <w:style w:type="character" w:styleId="HTML2">
    <w:name w:val="HTML Keyboard"/>
    <w:uiPriority w:val="99"/>
    <w:unhideWhenUsed/>
    <w:rsid w:val="00DA799A"/>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DA799A"/>
    <w:rPr>
      <w:rFonts w:ascii="Consolas" w:eastAsia="Consolas" w:hAnsi="Consolas" w:cs="Consolas"/>
      <w:sz w:val="21"/>
      <w:szCs w:val="21"/>
    </w:rPr>
  </w:style>
  <w:style w:type="character" w:customStyle="1" w:styleId="font12-blue-bold1">
    <w:name w:val="font12-blue-bold1"/>
    <w:rsid w:val="00DA799A"/>
    <w:rPr>
      <w:b/>
      <w:bCs/>
      <w:color w:val="0249A5"/>
      <w:sz w:val="18"/>
      <w:szCs w:val="18"/>
      <w:u w:val="none"/>
    </w:rPr>
  </w:style>
  <w:style w:type="character" w:customStyle="1" w:styleId="grame">
    <w:name w:val="grame"/>
    <w:qFormat/>
    <w:rsid w:val="00DA799A"/>
  </w:style>
  <w:style w:type="character" w:customStyle="1" w:styleId="Charf1">
    <w:name w:val="表正文 Char"/>
    <w:aliases w:val="正文缩进 Char1,正文缩进 Char Char"/>
    <w:rsid w:val="00DA799A"/>
    <w:rPr>
      <w:rFonts w:eastAsia="宋体"/>
      <w:kern w:val="2"/>
      <w:sz w:val="24"/>
      <w:lang w:val="en-US" w:eastAsia="zh-CN" w:bidi="ar-SA"/>
    </w:rPr>
  </w:style>
  <w:style w:type="character" w:customStyle="1" w:styleId="16">
    <w:name w:val="16"/>
    <w:rsid w:val="00DA799A"/>
    <w:rPr>
      <w:rFonts w:ascii="Times New Roman" w:hAnsi="Times New Roman" w:cs="Times New Roman" w:hint="default"/>
      <w:color w:val="0000FF"/>
      <w:sz w:val="20"/>
      <w:szCs w:val="20"/>
      <w:u w:val="single"/>
    </w:rPr>
  </w:style>
  <w:style w:type="character" w:customStyle="1" w:styleId="black1">
    <w:name w:val="black1"/>
    <w:rsid w:val="00DA799A"/>
    <w:rPr>
      <w:rFonts w:ascii="ˎ̥" w:hAnsi="ˎ̥" w:hint="default"/>
      <w:color w:val="333333"/>
      <w:sz w:val="18"/>
      <w:szCs w:val="18"/>
      <w:u w:val="none"/>
    </w:rPr>
  </w:style>
  <w:style w:type="character" w:customStyle="1" w:styleId="SubtitleChar">
    <w:name w:val="Subtitle Char"/>
    <w:locked/>
    <w:rsid w:val="00DA799A"/>
    <w:rPr>
      <w:rFonts w:ascii="Calibri Light" w:eastAsia="宋体" w:hAnsi="Calibri Light" w:cs="Times New Roman"/>
      <w:b/>
      <w:bCs/>
      <w:kern w:val="28"/>
      <w:sz w:val="32"/>
      <w:szCs w:val="32"/>
      <w:lang w:eastAsia="en-US"/>
    </w:rPr>
  </w:style>
  <w:style w:type="character" w:customStyle="1" w:styleId="solutioncontent1">
    <w:name w:val="solutioncontent1"/>
    <w:rsid w:val="00DA799A"/>
    <w:rPr>
      <w:rFonts w:cs="Times New Roman"/>
      <w:color w:val="333333"/>
      <w:sz w:val="15"/>
      <w:szCs w:val="15"/>
    </w:rPr>
  </w:style>
  <w:style w:type="paragraph" w:customStyle="1" w:styleId="xl57">
    <w:name w:val="xl57"/>
    <w:basedOn w:val="a"/>
    <w:rsid w:val="00DA799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DA799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DA799A"/>
    <w:pPr>
      <w:widowControl/>
    </w:pPr>
    <w:rPr>
      <w:kern w:val="0"/>
      <w:szCs w:val="21"/>
    </w:rPr>
  </w:style>
  <w:style w:type="paragraph" w:customStyle="1" w:styleId="font16">
    <w:name w:val="font16"/>
    <w:basedOn w:val="a"/>
    <w:rsid w:val="00DA799A"/>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DA799A"/>
    <w:pPr>
      <w:adjustRightInd w:val="0"/>
      <w:spacing w:before="320" w:after="160" w:line="360" w:lineRule="atLeast"/>
      <w:jc w:val="center"/>
    </w:pPr>
    <w:rPr>
      <w:rFonts w:ascii="Arial" w:eastAsia="黑体"/>
      <w:kern w:val="0"/>
      <w:sz w:val="32"/>
    </w:rPr>
  </w:style>
  <w:style w:type="paragraph" w:customStyle="1" w:styleId="Web">
    <w:name w:val="普通 (Web)"/>
    <w:basedOn w:val="a"/>
    <w:rsid w:val="00DA799A"/>
    <w:pPr>
      <w:spacing w:line="300" w:lineRule="auto"/>
    </w:pPr>
    <w:rPr>
      <w:sz w:val="24"/>
      <w:szCs w:val="24"/>
    </w:rPr>
  </w:style>
  <w:style w:type="paragraph" w:customStyle="1" w:styleId="17">
    <w:name w:val="17"/>
    <w:basedOn w:val="a"/>
    <w:rsid w:val="00DA799A"/>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DA799A"/>
    <w:rPr>
      <w:rFonts w:ascii="Tahoma" w:hAnsi="Tahoma"/>
      <w:sz w:val="24"/>
    </w:rPr>
  </w:style>
  <w:style w:type="paragraph" w:customStyle="1" w:styleId="xl45">
    <w:name w:val="xl45"/>
    <w:basedOn w:val="a"/>
    <w:rsid w:val="00DA799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0"/>
    <w:next w:val="a"/>
    <w:rsid w:val="00DA799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A799A"/>
    <w:pPr>
      <w:widowControl/>
      <w:spacing w:before="100" w:beforeAutospacing="1" w:after="100" w:afterAutospacing="1"/>
      <w:jc w:val="left"/>
    </w:pPr>
    <w:rPr>
      <w:b/>
      <w:bCs/>
      <w:kern w:val="0"/>
      <w:sz w:val="16"/>
      <w:szCs w:val="16"/>
    </w:rPr>
  </w:style>
  <w:style w:type="paragraph" w:customStyle="1" w:styleId="font8">
    <w:name w:val="font8"/>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DA799A"/>
    <w:pPr>
      <w:spacing w:beforeLines="25" w:afterLines="25" w:line="360" w:lineRule="auto"/>
      <w:ind w:firstLineChars="200" w:firstLine="480"/>
    </w:pPr>
    <w:rPr>
      <w:sz w:val="24"/>
      <w:szCs w:val="21"/>
    </w:rPr>
  </w:style>
  <w:style w:type="paragraph" w:customStyle="1" w:styleId="xl43">
    <w:name w:val="xl43"/>
    <w:basedOn w:val="a"/>
    <w:rsid w:val="00DA799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DA799A"/>
    <w:pPr>
      <w:ind w:leftChars="200" w:left="420"/>
      <w:jc w:val="left"/>
    </w:pPr>
    <w:rPr>
      <w:sz w:val="28"/>
      <w:szCs w:val="24"/>
      <w:lang w:eastAsia="zh-TW"/>
    </w:rPr>
  </w:style>
  <w:style w:type="paragraph" w:customStyle="1" w:styleId="aff2">
    <w:name w:val="全文标题"/>
    <w:next w:val="a"/>
    <w:rsid w:val="00DA799A"/>
    <w:pPr>
      <w:jc w:val="center"/>
    </w:pPr>
    <w:rPr>
      <w:rFonts w:ascii="Arial" w:eastAsia="黑体" w:hAnsi="Arial" w:cs="Arial"/>
      <w:bCs/>
      <w:sz w:val="52"/>
      <w:szCs w:val="32"/>
    </w:rPr>
  </w:style>
  <w:style w:type="paragraph" w:customStyle="1" w:styleId="font14">
    <w:name w:val="font14"/>
    <w:basedOn w:val="a"/>
    <w:rsid w:val="00DA799A"/>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DA799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DA799A"/>
    <w:pPr>
      <w:widowControl/>
      <w:spacing w:before="100" w:beforeAutospacing="1" w:after="100" w:afterAutospacing="1"/>
      <w:jc w:val="left"/>
    </w:pPr>
    <w:rPr>
      <w:kern w:val="0"/>
      <w:sz w:val="16"/>
      <w:szCs w:val="16"/>
    </w:rPr>
  </w:style>
  <w:style w:type="paragraph" w:customStyle="1" w:styleId="xl32">
    <w:name w:val="xl3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DA799A"/>
    <w:rPr>
      <w:rFonts w:ascii="宋体" w:hAnsi="宋体"/>
      <w:szCs w:val="24"/>
    </w:rPr>
  </w:style>
  <w:style w:type="paragraph" w:customStyle="1" w:styleId="font12">
    <w:name w:val="font12"/>
    <w:basedOn w:val="a"/>
    <w:rsid w:val="00DA799A"/>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DA799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DA799A"/>
    <w:pPr>
      <w:spacing w:afterLines="50" w:line="360" w:lineRule="auto"/>
    </w:pPr>
    <w:rPr>
      <w:rFonts w:ascii="仿宋_GB2312" w:eastAsia="仿宋_GB2312" w:hAnsi="宋体"/>
      <w:sz w:val="24"/>
      <w:szCs w:val="24"/>
    </w:rPr>
  </w:style>
  <w:style w:type="paragraph" w:customStyle="1" w:styleId="220">
    <w:name w:val="22"/>
    <w:basedOn w:val="a"/>
    <w:rsid w:val="00DA799A"/>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DA799A"/>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DA799A"/>
    <w:pPr>
      <w:widowControl/>
      <w:snapToGrid w:val="0"/>
      <w:spacing w:before="100" w:beforeAutospacing="1" w:after="100" w:afterAutospacing="1"/>
    </w:pPr>
    <w:rPr>
      <w:rFonts w:eastAsia="Arial Unicode MS"/>
      <w:kern w:val="0"/>
      <w:szCs w:val="21"/>
    </w:rPr>
  </w:style>
  <w:style w:type="paragraph" w:customStyle="1" w:styleId="xl74">
    <w:name w:val="xl7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DA799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DA799A"/>
    <w:rPr>
      <w:rFonts w:ascii="Tahoma" w:hAnsi="Tahoma"/>
      <w:sz w:val="24"/>
    </w:rPr>
  </w:style>
  <w:style w:type="paragraph" w:customStyle="1" w:styleId="xl56">
    <w:name w:val="xl56"/>
    <w:basedOn w:val="a"/>
    <w:rsid w:val="00DA799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DA799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DA799A"/>
    <w:pPr>
      <w:spacing w:line="360" w:lineRule="auto"/>
    </w:pPr>
    <w:rPr>
      <w:rFonts w:ascii="宋体" w:hAnsi="宋体"/>
      <w:bCs/>
      <w:szCs w:val="21"/>
    </w:rPr>
  </w:style>
  <w:style w:type="paragraph" w:customStyle="1" w:styleId="xl83">
    <w:name w:val="xl83"/>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DA799A"/>
    <w:rPr>
      <w:rFonts w:ascii="Tahoma" w:hAnsi="Tahoma"/>
      <w:sz w:val="24"/>
    </w:rPr>
  </w:style>
  <w:style w:type="paragraph" w:customStyle="1" w:styleId="xl65">
    <w:name w:val="xl6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DA799A"/>
  </w:style>
  <w:style w:type="paragraph" w:customStyle="1" w:styleId="34">
    <w:name w:val="表格3"/>
    <w:basedOn w:val="a"/>
    <w:rsid w:val="00DA799A"/>
    <w:pPr>
      <w:adjustRightInd w:val="0"/>
      <w:spacing w:line="360" w:lineRule="atLeast"/>
      <w:ind w:leftChars="30" w:left="72" w:rightChars="30" w:right="72"/>
      <w:textAlignment w:val="baseline"/>
    </w:pPr>
    <w:rPr>
      <w:kern w:val="0"/>
    </w:rPr>
  </w:style>
  <w:style w:type="paragraph" w:customStyle="1" w:styleId="xl24">
    <w:name w:val="xl2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DA799A"/>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DA799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DA799A"/>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DA799A"/>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DA799A"/>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DA799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DA799A"/>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DA799A"/>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DA799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DA799A"/>
  </w:style>
  <w:style w:type="paragraph" w:customStyle="1" w:styleId="0">
    <w:name w:val="0"/>
    <w:basedOn w:val="a"/>
    <w:rsid w:val="00DA799A"/>
    <w:pPr>
      <w:widowControl/>
      <w:snapToGrid w:val="0"/>
    </w:pPr>
    <w:rPr>
      <w:rFonts w:eastAsia="Arial Unicode MS"/>
      <w:kern w:val="0"/>
      <w:szCs w:val="21"/>
    </w:rPr>
  </w:style>
  <w:style w:type="paragraph" w:customStyle="1" w:styleId="xl50">
    <w:name w:val="xl50"/>
    <w:basedOn w:val="a"/>
    <w:rsid w:val="00DA799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DA799A"/>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DA799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DA799A"/>
    <w:pPr>
      <w:autoSpaceDE w:val="0"/>
      <w:autoSpaceDN w:val="0"/>
      <w:adjustRightInd w:val="0"/>
      <w:ind w:firstLine="540"/>
      <w:textAlignment w:val="baseline"/>
    </w:pPr>
    <w:rPr>
      <w:sz w:val="24"/>
    </w:rPr>
  </w:style>
  <w:style w:type="paragraph" w:customStyle="1" w:styleId="xl55">
    <w:name w:val="xl5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A799A"/>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DA799A"/>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DA799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DA799A"/>
    <w:pPr>
      <w:spacing w:line="360" w:lineRule="auto"/>
      <w:ind w:firstLineChars="200" w:firstLine="480"/>
    </w:pPr>
    <w:rPr>
      <w:rFonts w:cs="宋体"/>
      <w:sz w:val="24"/>
    </w:rPr>
  </w:style>
  <w:style w:type="paragraph" w:customStyle="1" w:styleId="xl80">
    <w:name w:val="xl80"/>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DA799A"/>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DA799A"/>
    <w:pPr>
      <w:tabs>
        <w:tab w:val="left" w:pos="360"/>
      </w:tabs>
    </w:pPr>
    <w:rPr>
      <w:sz w:val="24"/>
      <w:szCs w:val="24"/>
    </w:rPr>
  </w:style>
  <w:style w:type="paragraph" w:customStyle="1" w:styleId="xl25">
    <w:name w:val="xl25"/>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DA799A"/>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DA799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DA799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DA799A"/>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DA799A"/>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DA799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DA799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DA799A"/>
    <w:pPr>
      <w:spacing w:line="360" w:lineRule="auto"/>
    </w:pPr>
    <w:rPr>
      <w:rFonts w:ascii="宋体" w:hAnsi="宋体" w:cs="Arial"/>
      <w:b/>
      <w:bCs/>
      <w:szCs w:val="21"/>
    </w:rPr>
  </w:style>
  <w:style w:type="paragraph" w:customStyle="1" w:styleId="-12">
    <w:name w:val="彩色列表 - 着色 12"/>
    <w:basedOn w:val="a"/>
    <w:uiPriority w:val="34"/>
    <w:qFormat/>
    <w:rsid w:val="00DA799A"/>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DA799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DA799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A799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DA799A"/>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DA799A"/>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DA799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DA799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DA799A"/>
    <w:pPr>
      <w:tabs>
        <w:tab w:val="left" w:pos="360"/>
      </w:tabs>
    </w:pPr>
    <w:rPr>
      <w:sz w:val="24"/>
      <w:szCs w:val="24"/>
    </w:rPr>
  </w:style>
  <w:style w:type="paragraph" w:customStyle="1" w:styleId="xl51">
    <w:name w:val="xl5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DA799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DA79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A799A"/>
    <w:pPr>
      <w:adjustRightInd w:val="0"/>
      <w:spacing w:line="360" w:lineRule="auto"/>
    </w:pPr>
    <w:rPr>
      <w:kern w:val="0"/>
      <w:sz w:val="24"/>
    </w:rPr>
  </w:style>
  <w:style w:type="character" w:customStyle="1" w:styleId="CharChar">
    <w:name w:val="普通文字 Char Char"/>
    <w:aliases w:val="纯文本 Char1,纯文本 Char Char Char,纯文本 Char Char1"/>
    <w:rsid w:val="00DA799A"/>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A799A"/>
    <w:rPr>
      <w:kern w:val="2"/>
      <w:sz w:val="21"/>
    </w:rPr>
  </w:style>
  <w:style w:type="character" w:customStyle="1" w:styleId="15">
    <w:name w:val="15"/>
    <w:rsid w:val="00DA799A"/>
    <w:rPr>
      <w:rFonts w:ascii="Calibri" w:hAnsi="Calibri" w:hint="default"/>
    </w:rPr>
  </w:style>
  <w:style w:type="character" w:customStyle="1" w:styleId="hCharChar">
    <w:name w:val="h Char Char"/>
    <w:rsid w:val="00DA799A"/>
    <w:rPr>
      <w:kern w:val="2"/>
      <w:sz w:val="18"/>
    </w:rPr>
  </w:style>
  <w:style w:type="character" w:customStyle="1" w:styleId="CharChar3">
    <w:name w:val="Char Char3"/>
    <w:rsid w:val="00DA799A"/>
    <w:rPr>
      <w:kern w:val="2"/>
      <w:sz w:val="21"/>
    </w:rPr>
  </w:style>
  <w:style w:type="character" w:customStyle="1" w:styleId="CharChar2">
    <w:name w:val="Char Char2"/>
    <w:rsid w:val="00DA799A"/>
    <w:rPr>
      <w:kern w:val="2"/>
      <w:sz w:val="24"/>
      <w:szCs w:val="24"/>
    </w:rPr>
  </w:style>
  <w:style w:type="character" w:customStyle="1" w:styleId="CharChar1">
    <w:name w:val="Char Char1"/>
    <w:semiHidden/>
    <w:rsid w:val="00DA799A"/>
    <w:rPr>
      <w:kern w:val="2"/>
      <w:sz w:val="21"/>
    </w:rPr>
  </w:style>
  <w:style w:type="character" w:customStyle="1" w:styleId="CharChar4">
    <w:name w:val="Char Char4"/>
    <w:rsid w:val="00DA799A"/>
    <w:rPr>
      <w:kern w:val="2"/>
      <w:sz w:val="16"/>
    </w:rPr>
  </w:style>
  <w:style w:type="character" w:customStyle="1" w:styleId="CharChar5">
    <w:name w:val="Char Char5"/>
    <w:rsid w:val="00DA799A"/>
    <w:rPr>
      <w:rFonts w:ascii="Arial" w:eastAsia="方正魏碑简体" w:hAnsi="Arial" w:cs="Arial"/>
      <w:bCs/>
      <w:kern w:val="28"/>
      <w:sz w:val="32"/>
      <w:szCs w:val="32"/>
    </w:rPr>
  </w:style>
  <w:style w:type="character" w:customStyle="1" w:styleId="msoins0">
    <w:name w:val="msoins"/>
    <w:rsid w:val="00DA799A"/>
  </w:style>
  <w:style w:type="character" w:customStyle="1" w:styleId="CharChar6">
    <w:name w:val="Char Char6"/>
    <w:rsid w:val="00DA799A"/>
    <w:rPr>
      <w:rFonts w:ascii="Arial" w:eastAsia="黑体" w:hAnsi="Arial"/>
      <w:kern w:val="2"/>
      <w:sz w:val="44"/>
    </w:rPr>
  </w:style>
  <w:style w:type="character" w:customStyle="1" w:styleId="CharChar8">
    <w:name w:val="Char Char8"/>
    <w:rsid w:val="00DA799A"/>
    <w:rPr>
      <w:kern w:val="2"/>
      <w:sz w:val="21"/>
    </w:rPr>
  </w:style>
  <w:style w:type="character" w:customStyle="1" w:styleId="CharChar7">
    <w:name w:val="Char Char7"/>
    <w:rsid w:val="00DA799A"/>
    <w:rPr>
      <w:kern w:val="2"/>
      <w:sz w:val="18"/>
    </w:rPr>
  </w:style>
  <w:style w:type="character" w:customStyle="1" w:styleId="CharChar0">
    <w:name w:val="Char Char"/>
    <w:semiHidden/>
    <w:rsid w:val="00DA799A"/>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DA799A"/>
    <w:rPr>
      <w:kern w:val="2"/>
      <w:sz w:val="24"/>
    </w:rPr>
  </w:style>
  <w:style w:type="paragraph" w:customStyle="1" w:styleId="p18">
    <w:name w:val="p18"/>
    <w:basedOn w:val="a"/>
    <w:rsid w:val="00DA799A"/>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DA799A"/>
    <w:pPr>
      <w:widowControl/>
      <w:spacing w:after="160" w:line="240" w:lineRule="exact"/>
      <w:jc w:val="left"/>
    </w:pPr>
    <w:rPr>
      <w:rFonts w:ascii="Verdana" w:hAnsi="Verdana"/>
      <w:kern w:val="0"/>
      <w:sz w:val="20"/>
      <w:lang w:eastAsia="en-US"/>
    </w:rPr>
  </w:style>
  <w:style w:type="paragraph" w:customStyle="1" w:styleId="p17">
    <w:name w:val="p17"/>
    <w:basedOn w:val="a"/>
    <w:rsid w:val="00DA799A"/>
    <w:pPr>
      <w:widowControl/>
    </w:pPr>
    <w:rPr>
      <w:kern w:val="0"/>
      <w:szCs w:val="21"/>
    </w:rPr>
  </w:style>
  <w:style w:type="paragraph" w:customStyle="1" w:styleId="p15">
    <w:name w:val="p15"/>
    <w:basedOn w:val="a"/>
    <w:rsid w:val="00DA799A"/>
    <w:pPr>
      <w:widowControl/>
      <w:ind w:firstLine="420"/>
    </w:pPr>
    <w:rPr>
      <w:rFonts w:ascii="Calibri" w:hAnsi="Calibri" w:cs="宋体"/>
      <w:kern w:val="0"/>
      <w:szCs w:val="21"/>
    </w:rPr>
  </w:style>
  <w:style w:type="paragraph" w:customStyle="1" w:styleId="25">
    <w:name w:val="列出段落2"/>
    <w:basedOn w:val="a"/>
    <w:uiPriority w:val="34"/>
    <w:qFormat/>
    <w:rsid w:val="00DA799A"/>
    <w:pPr>
      <w:ind w:firstLineChars="200" w:firstLine="420"/>
    </w:pPr>
    <w:rPr>
      <w:rFonts w:ascii="Calibri" w:hAnsi="Calibri"/>
      <w:szCs w:val="22"/>
    </w:rPr>
  </w:style>
  <w:style w:type="paragraph" w:customStyle="1" w:styleId="flType">
    <w:name w:val="flType"/>
    <w:basedOn w:val="a"/>
    <w:qFormat/>
    <w:rsid w:val="00DA799A"/>
    <w:pPr>
      <w:adjustRightInd w:val="0"/>
      <w:spacing w:after="284" w:line="113" w:lineRule="atLeast"/>
      <w:jc w:val="center"/>
      <w:textAlignment w:val="baseline"/>
    </w:pPr>
    <w:rPr>
      <w:kern w:val="0"/>
      <w:sz w:val="24"/>
    </w:rPr>
  </w:style>
  <w:style w:type="paragraph" w:customStyle="1" w:styleId="TOC1">
    <w:name w:val="TOC 标题1"/>
    <w:basedOn w:val="10"/>
    <w:next w:val="a"/>
    <w:uiPriority w:val="39"/>
    <w:unhideWhenUsed/>
    <w:qFormat/>
    <w:rsid w:val="00DA799A"/>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DA799A"/>
    <w:rPr>
      <w:rFonts w:ascii="Calibri" w:eastAsia="Times New Roman" w:hAnsi="Calibri"/>
      <w:sz w:val="22"/>
      <w:lang w:eastAsia="en-US" w:bidi="en-US"/>
    </w:rPr>
  </w:style>
  <w:style w:type="paragraph" w:customStyle="1" w:styleId="1a">
    <w:name w:val="无间隔1"/>
    <w:link w:val="Charf4"/>
    <w:qFormat/>
    <w:rsid w:val="00DA799A"/>
    <w:rPr>
      <w:rFonts w:ascii="Calibri" w:eastAsia="Times New Roman" w:hAnsi="Calibri"/>
      <w:sz w:val="22"/>
      <w:lang w:eastAsia="en-US" w:bidi="en-US"/>
    </w:rPr>
  </w:style>
  <w:style w:type="paragraph" w:customStyle="1" w:styleId="1b">
    <w:name w:val="引用1"/>
    <w:basedOn w:val="a"/>
    <w:next w:val="a"/>
    <w:link w:val="Char14"/>
    <w:qFormat/>
    <w:rsid w:val="00DA799A"/>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DA799A"/>
    <w:rPr>
      <w:rFonts w:ascii="Calibri" w:eastAsia="宋体" w:hAnsi="Calibri" w:cs="Times New Roman"/>
      <w:i/>
      <w:iCs/>
      <w:color w:val="000000"/>
      <w:kern w:val="0"/>
      <w:sz w:val="22"/>
      <w:lang w:eastAsia="en-US" w:bidi="en-US"/>
    </w:rPr>
  </w:style>
  <w:style w:type="character" w:customStyle="1" w:styleId="Charf5">
    <w:name w:val="引用 Char"/>
    <w:rsid w:val="00DA799A"/>
    <w:rPr>
      <w:i/>
      <w:iCs/>
      <w:color w:val="000000"/>
      <w:kern w:val="2"/>
      <w:sz w:val="21"/>
    </w:rPr>
  </w:style>
  <w:style w:type="paragraph" w:customStyle="1" w:styleId="1c">
    <w:name w:val="明显引用1"/>
    <w:basedOn w:val="a"/>
    <w:next w:val="a"/>
    <w:link w:val="Char15"/>
    <w:qFormat/>
    <w:rsid w:val="00DA799A"/>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DA799A"/>
    <w:rPr>
      <w:rFonts w:ascii="Calibri" w:eastAsia="宋体" w:hAnsi="Calibri" w:cs="Times New Roman"/>
      <w:b/>
      <w:bCs/>
      <w:i/>
      <w:iCs/>
      <w:color w:val="4F81BD"/>
      <w:kern w:val="0"/>
      <w:sz w:val="22"/>
      <w:lang w:eastAsia="en-US" w:bidi="en-US"/>
    </w:rPr>
  </w:style>
  <w:style w:type="character" w:customStyle="1" w:styleId="Charf6">
    <w:name w:val="明显引用 Char"/>
    <w:rsid w:val="00DA799A"/>
    <w:rPr>
      <w:b/>
      <w:bCs/>
      <w:i/>
      <w:iCs/>
      <w:color w:val="4F81BD"/>
      <w:kern w:val="2"/>
      <w:sz w:val="21"/>
    </w:rPr>
  </w:style>
  <w:style w:type="character" w:customStyle="1" w:styleId="CharChar9">
    <w:name w:val="+正文 Char Char"/>
    <w:link w:val="CharCharChar0"/>
    <w:locked/>
    <w:rsid w:val="00DA799A"/>
    <w:rPr>
      <w:rFonts w:ascii="楷体_GB2312" w:eastAsia="楷体_GB2312"/>
      <w:sz w:val="24"/>
    </w:rPr>
  </w:style>
  <w:style w:type="paragraph" w:customStyle="1" w:styleId="CharCharChar0">
    <w:name w:val="+正文 Char Char Char"/>
    <w:basedOn w:val="a"/>
    <w:link w:val="CharChar9"/>
    <w:qFormat/>
    <w:rsid w:val="00DA799A"/>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DA799A"/>
    <w:rPr>
      <w:rFonts w:ascii="宋体" w:hAnsi="宋体"/>
      <w:sz w:val="24"/>
    </w:rPr>
  </w:style>
  <w:style w:type="paragraph" w:customStyle="1" w:styleId="CharChar2Char">
    <w:name w:val="+正文 Char Char2 Char"/>
    <w:basedOn w:val="a"/>
    <w:link w:val="CharChar2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A799A"/>
    <w:rPr>
      <w:rFonts w:ascii="宋体" w:hAnsi="宋体"/>
      <w:sz w:val="24"/>
    </w:rPr>
  </w:style>
  <w:style w:type="paragraph" w:customStyle="1" w:styleId="CharChar5Char">
    <w:name w:val="+正文 Char Char5 Char"/>
    <w:basedOn w:val="a"/>
    <w:link w:val="CharChar5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A799A"/>
    <w:rPr>
      <w:rFonts w:ascii="宋体" w:hAnsi="宋体"/>
      <w:sz w:val="24"/>
    </w:rPr>
  </w:style>
  <w:style w:type="paragraph" w:customStyle="1" w:styleId="CharChar3CharChar">
    <w:name w:val="+正文 Char Char3 Char Char"/>
    <w:basedOn w:val="a"/>
    <w:link w:val="CharChar3CharChar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A799A"/>
    <w:rPr>
      <w:rFonts w:ascii="宋体" w:hAnsi="宋体"/>
    </w:rPr>
  </w:style>
  <w:style w:type="paragraph" w:customStyle="1" w:styleId="1CharCharChar">
    <w:name w:val="+列表1 Char Char Char"/>
    <w:basedOn w:val="a"/>
    <w:link w:val="1CharCharCharCharChar"/>
    <w:qFormat/>
    <w:rsid w:val="00DA799A"/>
    <w:pPr>
      <w:jc w:val="center"/>
    </w:pPr>
    <w:rPr>
      <w:rFonts w:ascii="宋体" w:eastAsiaTheme="minorEastAsia" w:hAnsi="宋体" w:cstheme="minorBidi"/>
      <w:szCs w:val="22"/>
    </w:rPr>
  </w:style>
  <w:style w:type="character" w:customStyle="1" w:styleId="Char2CharChar">
    <w:name w:val="+正文 Char2 Char Char"/>
    <w:link w:val="Char20"/>
    <w:locked/>
    <w:rsid w:val="00DA799A"/>
    <w:rPr>
      <w:rFonts w:ascii="宋体" w:hAnsi="宋体"/>
      <w:sz w:val="24"/>
    </w:rPr>
  </w:style>
  <w:style w:type="paragraph" w:customStyle="1" w:styleId="Char20">
    <w:name w:val="+正文 Char2"/>
    <w:basedOn w:val="a"/>
    <w:link w:val="Char2CharChar"/>
    <w:qFormat/>
    <w:rsid w:val="00DA799A"/>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DA799A"/>
    <w:rPr>
      <w:rFonts w:ascii="楷体_GB2312" w:eastAsia="楷体_GB2312" w:hAnsi="宋体"/>
      <w:spacing w:val="-8"/>
      <w:sz w:val="24"/>
      <w:lang w:val="zh-CN"/>
    </w:rPr>
  </w:style>
  <w:style w:type="paragraph" w:customStyle="1" w:styleId="affb">
    <w:name w:val="表文字"/>
    <w:basedOn w:val="a"/>
    <w:link w:val="CharChara"/>
    <w:qFormat/>
    <w:rsid w:val="00DA799A"/>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locked/>
    <w:rsid w:val="00DA799A"/>
    <w:rPr>
      <w:rFonts w:ascii="宋体" w:hAnsi="宋体"/>
      <w:sz w:val="24"/>
    </w:rPr>
  </w:style>
  <w:style w:type="paragraph" w:customStyle="1" w:styleId="affc">
    <w:name w:val="+正文"/>
    <w:basedOn w:val="a"/>
    <w:link w:val="Char41"/>
    <w:qFormat/>
    <w:rsid w:val="00DA799A"/>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DA799A"/>
    <w:rPr>
      <w:rFonts w:ascii="宋体" w:hAnsi="宋体"/>
      <w:sz w:val="24"/>
    </w:rPr>
  </w:style>
  <w:style w:type="paragraph" w:customStyle="1" w:styleId="Char5CharCharChar">
    <w:name w:val="+正文 Char5 Char Char Char"/>
    <w:basedOn w:val="a"/>
    <w:link w:val="Char5CharCharCharCharChar"/>
    <w:qFormat/>
    <w:rsid w:val="00DA799A"/>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DA799A"/>
  </w:style>
  <w:style w:type="character" w:customStyle="1" w:styleId="1CharCharChar0">
    <w:name w:val="+1. Char Char Char"/>
    <w:link w:val="1Char0"/>
    <w:locked/>
    <w:rsid w:val="00DA799A"/>
    <w:rPr>
      <w:rFonts w:ascii="Times New Roman" w:eastAsia="宋体" w:hAnsi="Times New Roman" w:cs="Times New Roman"/>
      <w:szCs w:val="20"/>
    </w:rPr>
  </w:style>
  <w:style w:type="paragraph" w:styleId="affd">
    <w:name w:val="List Paragraph"/>
    <w:basedOn w:val="a"/>
    <w:uiPriority w:val="34"/>
    <w:qFormat/>
    <w:rsid w:val="00DA799A"/>
    <w:pPr>
      <w:ind w:firstLineChars="200" w:firstLine="420"/>
    </w:pPr>
  </w:style>
  <w:style w:type="paragraph" w:customStyle="1" w:styleId="Char21">
    <w:name w:val="Char2"/>
    <w:basedOn w:val="a"/>
    <w:rsid w:val="00DA799A"/>
    <w:pPr>
      <w:tabs>
        <w:tab w:val="left" w:pos="360"/>
      </w:tabs>
    </w:pPr>
    <w:rPr>
      <w:sz w:val="24"/>
      <w:szCs w:val="24"/>
    </w:rPr>
  </w:style>
  <w:style w:type="paragraph" w:styleId="TOC">
    <w:name w:val="TOC Heading"/>
    <w:basedOn w:val="10"/>
    <w:next w:val="a"/>
    <w:uiPriority w:val="39"/>
    <w:qFormat/>
    <w:rsid w:val="00DA799A"/>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A799A"/>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7"/>
    <w:rsid w:val="00DA799A"/>
    <w:rPr>
      <w:rFonts w:ascii="黑体" w:hAnsi="宋体"/>
    </w:rPr>
  </w:style>
  <w:style w:type="character" w:customStyle="1" w:styleId="Charf7">
    <w:name w:val="标准款样式 Char"/>
    <w:link w:val="affe"/>
    <w:rsid w:val="00DA799A"/>
    <w:rPr>
      <w:rFonts w:ascii="黑体" w:eastAsia="宋体" w:hAnsi="宋体" w:cs="Times New Roman"/>
      <w:szCs w:val="20"/>
    </w:rPr>
  </w:style>
  <w:style w:type="paragraph" w:customStyle="1" w:styleId="afff">
    <w:name w:val="标准次分项"/>
    <w:basedOn w:val="a"/>
    <w:rsid w:val="00DA799A"/>
    <w:pPr>
      <w:jc w:val="left"/>
    </w:pPr>
    <w:rPr>
      <w:rFonts w:ascii="宋体" w:hAnsi="宋体"/>
      <w:szCs w:val="21"/>
    </w:rPr>
  </w:style>
  <w:style w:type="paragraph" w:customStyle="1" w:styleId="afff0">
    <w:name w:val="段"/>
    <w:link w:val="Charf8"/>
    <w:rsid w:val="00DA799A"/>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0"/>
    <w:rsid w:val="00DA799A"/>
    <w:rPr>
      <w:rFonts w:ascii="宋体" w:eastAsia="宋体" w:hAnsi="Times New Roman" w:cs="Times New Roman"/>
      <w:kern w:val="0"/>
      <w:szCs w:val="20"/>
    </w:rPr>
  </w:style>
  <w:style w:type="character" w:customStyle="1" w:styleId="Char16">
    <w:name w:val="称呼 Char1"/>
    <w:uiPriority w:val="99"/>
    <w:semiHidden/>
    <w:rsid w:val="00DA799A"/>
  </w:style>
  <w:style w:type="character" w:customStyle="1" w:styleId="Char17">
    <w:name w:val="正文文本 Char1"/>
    <w:uiPriority w:val="99"/>
    <w:semiHidden/>
    <w:rsid w:val="00DA799A"/>
  </w:style>
  <w:style w:type="character" w:customStyle="1" w:styleId="Char18">
    <w:name w:val="正文首行缩进 Char1"/>
    <w:uiPriority w:val="99"/>
    <w:semiHidden/>
    <w:rsid w:val="00DA799A"/>
  </w:style>
  <w:style w:type="character" w:customStyle="1" w:styleId="Char19">
    <w:name w:val="批注文字 Char1"/>
    <w:uiPriority w:val="99"/>
    <w:semiHidden/>
    <w:rsid w:val="00DA799A"/>
  </w:style>
  <w:style w:type="character" w:customStyle="1" w:styleId="3Char10">
    <w:name w:val="正文文本 3 Char1"/>
    <w:uiPriority w:val="99"/>
    <w:semiHidden/>
    <w:rsid w:val="00DA799A"/>
    <w:rPr>
      <w:sz w:val="16"/>
      <w:szCs w:val="16"/>
    </w:rPr>
  </w:style>
  <w:style w:type="character" w:customStyle="1" w:styleId="Char1a">
    <w:name w:val="批注主题 Char1"/>
    <w:uiPriority w:val="99"/>
    <w:semiHidden/>
    <w:rsid w:val="00DA799A"/>
    <w:rPr>
      <w:b/>
      <w:bCs/>
    </w:rPr>
  </w:style>
  <w:style w:type="character" w:customStyle="1" w:styleId="Char1b">
    <w:name w:val="注释标题 Char1"/>
    <w:uiPriority w:val="99"/>
    <w:semiHidden/>
    <w:qFormat/>
    <w:rsid w:val="00DA799A"/>
  </w:style>
  <w:style w:type="character" w:customStyle="1" w:styleId="Char1c">
    <w:name w:val="副标题 Char1"/>
    <w:uiPriority w:val="11"/>
    <w:rsid w:val="00DA799A"/>
    <w:rPr>
      <w:rFonts w:ascii="Cambria" w:eastAsia="宋体" w:hAnsi="Cambria" w:cs="Times New Roman"/>
      <w:b/>
      <w:bCs/>
      <w:kern w:val="28"/>
      <w:sz w:val="32"/>
      <w:szCs w:val="32"/>
    </w:rPr>
  </w:style>
  <w:style w:type="character" w:customStyle="1" w:styleId="Char1d">
    <w:name w:val="页脚 Char1"/>
    <w:uiPriority w:val="99"/>
    <w:semiHidden/>
    <w:rsid w:val="00DA799A"/>
    <w:rPr>
      <w:sz w:val="18"/>
      <w:szCs w:val="18"/>
    </w:rPr>
  </w:style>
  <w:style w:type="character" w:customStyle="1" w:styleId="Char1e">
    <w:name w:val="日期 Char1"/>
    <w:uiPriority w:val="99"/>
    <w:semiHidden/>
    <w:rsid w:val="00DA799A"/>
  </w:style>
  <w:style w:type="character" w:customStyle="1" w:styleId="Char1f">
    <w:name w:val="页眉 Char1"/>
    <w:uiPriority w:val="99"/>
    <w:semiHidden/>
    <w:rsid w:val="00DA799A"/>
    <w:rPr>
      <w:sz w:val="18"/>
      <w:szCs w:val="18"/>
    </w:rPr>
  </w:style>
  <w:style w:type="character" w:customStyle="1" w:styleId="Char1f0">
    <w:name w:val="标题 Char1"/>
    <w:uiPriority w:val="10"/>
    <w:rsid w:val="00DA799A"/>
    <w:rPr>
      <w:rFonts w:ascii="Cambria" w:eastAsia="宋体" w:hAnsi="Cambria" w:cs="Times New Roman"/>
      <w:b/>
      <w:bCs/>
      <w:sz w:val="32"/>
      <w:szCs w:val="32"/>
    </w:rPr>
  </w:style>
  <w:style w:type="paragraph" w:customStyle="1" w:styleId="-11">
    <w:name w:val="彩色列表 - 着色 11"/>
    <w:basedOn w:val="a"/>
    <w:uiPriority w:val="34"/>
    <w:qFormat/>
    <w:rsid w:val="00DA799A"/>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DA799A"/>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DA799A"/>
  </w:style>
  <w:style w:type="character" w:customStyle="1" w:styleId="afff1">
    <w:name w:val="批注文字 字符"/>
    <w:uiPriority w:val="99"/>
    <w:qFormat/>
    <w:rsid w:val="00DA799A"/>
  </w:style>
  <w:style w:type="paragraph" w:styleId="afff2">
    <w:name w:val="Revision"/>
    <w:uiPriority w:val="99"/>
    <w:unhideWhenUsed/>
    <w:rsid w:val="00DA799A"/>
    <w:rPr>
      <w:rFonts w:ascii="Times New Roman" w:eastAsia="宋体" w:hAnsi="Times New Roman" w:cs="Times New Roman"/>
      <w:szCs w:val="20"/>
    </w:rPr>
  </w:style>
  <w:style w:type="character" w:customStyle="1" w:styleId="afff3">
    <w:name w:val="信息标题 字符"/>
    <w:rsid w:val="00DA799A"/>
    <w:rPr>
      <w:rFonts w:ascii="等线 Light" w:eastAsia="等线 Light" w:hAnsi="等线 Light" w:cs="Times New Roman"/>
      <w:kern w:val="2"/>
      <w:sz w:val="24"/>
      <w:szCs w:val="24"/>
      <w:shd w:val="pct20" w:color="auto" w:fill="auto"/>
    </w:rPr>
  </w:style>
  <w:style w:type="paragraph" w:customStyle="1" w:styleId="26">
    <w:name w:val="普通(网站)2"/>
    <w:basedOn w:val="a"/>
    <w:qFormat/>
    <w:rsid w:val="00DA799A"/>
    <w:pPr>
      <w:widowControl/>
      <w:spacing w:before="100" w:beforeAutospacing="1" w:after="100" w:afterAutospacing="1"/>
      <w:jc w:val="left"/>
    </w:pPr>
    <w:rPr>
      <w:rFonts w:ascii="宋体" w:hAnsi="宋体" w:cs="宋体"/>
      <w:kern w:val="0"/>
      <w:sz w:val="24"/>
      <w:szCs w:val="24"/>
    </w:rPr>
  </w:style>
  <w:style w:type="character" w:customStyle="1" w:styleId="1e">
    <w:name w:val="信息标题 字符1"/>
    <w:rsid w:val="00DA799A"/>
    <w:rPr>
      <w:rFonts w:ascii="Arial" w:hAnsi="Arial"/>
      <w:color w:val="000000"/>
      <w:kern w:val="2"/>
      <w:sz w:val="21"/>
    </w:rPr>
  </w:style>
  <w:style w:type="character" w:customStyle="1" w:styleId="1f">
    <w:name w:val="标题 1 字符"/>
    <w:uiPriority w:val="9"/>
    <w:rsid w:val="00DA799A"/>
    <w:rPr>
      <w:b/>
      <w:bCs/>
      <w:kern w:val="44"/>
      <w:sz w:val="44"/>
      <w:szCs w:val="44"/>
    </w:rPr>
  </w:style>
  <w:style w:type="character" w:customStyle="1" w:styleId="35">
    <w:name w:val="标题 3 字符"/>
    <w:uiPriority w:val="9"/>
    <w:qFormat/>
    <w:rsid w:val="00DA799A"/>
    <w:rPr>
      <w:b/>
      <w:bCs/>
      <w:kern w:val="2"/>
      <w:sz w:val="21"/>
      <w:szCs w:val="32"/>
    </w:rPr>
  </w:style>
  <w:style w:type="character" w:customStyle="1" w:styleId="42">
    <w:name w:val="标题 4 字符"/>
    <w:uiPriority w:val="9"/>
    <w:rsid w:val="00DA799A"/>
    <w:rPr>
      <w:rFonts w:ascii="Arial" w:eastAsia="黑体" w:hAnsi="Arial"/>
      <w:b/>
      <w:bCs/>
      <w:kern w:val="2"/>
      <w:sz w:val="28"/>
      <w:szCs w:val="28"/>
    </w:rPr>
  </w:style>
  <w:style w:type="character" w:customStyle="1" w:styleId="51">
    <w:name w:val="标题 5 字符"/>
    <w:uiPriority w:val="9"/>
    <w:qFormat/>
    <w:rsid w:val="00DA799A"/>
    <w:rPr>
      <w:b/>
      <w:kern w:val="2"/>
      <w:sz w:val="28"/>
    </w:rPr>
  </w:style>
  <w:style w:type="character" w:customStyle="1" w:styleId="afff4">
    <w:name w:val="正文缩进 字符"/>
    <w:qFormat/>
    <w:rsid w:val="00DA799A"/>
    <w:rPr>
      <w:kern w:val="2"/>
      <w:sz w:val="21"/>
    </w:rPr>
  </w:style>
  <w:style w:type="character" w:customStyle="1" w:styleId="61">
    <w:name w:val="标题 6 字符"/>
    <w:uiPriority w:val="9"/>
    <w:rsid w:val="00DA799A"/>
    <w:rPr>
      <w:rFonts w:ascii="Arial" w:eastAsia="黑体" w:hAnsi="Arial"/>
      <w:b/>
      <w:kern w:val="2"/>
      <w:sz w:val="24"/>
    </w:rPr>
  </w:style>
  <w:style w:type="character" w:customStyle="1" w:styleId="71">
    <w:name w:val="标题 7 字符"/>
    <w:uiPriority w:val="9"/>
    <w:rsid w:val="00DA799A"/>
    <w:rPr>
      <w:b/>
      <w:kern w:val="2"/>
      <w:sz w:val="24"/>
    </w:rPr>
  </w:style>
  <w:style w:type="character" w:customStyle="1" w:styleId="81">
    <w:name w:val="标题 8 字符"/>
    <w:uiPriority w:val="9"/>
    <w:rsid w:val="00DA799A"/>
    <w:rPr>
      <w:rFonts w:ascii="Arial" w:eastAsia="黑体" w:hAnsi="Arial"/>
      <w:kern w:val="2"/>
      <w:sz w:val="24"/>
    </w:rPr>
  </w:style>
  <w:style w:type="character" w:customStyle="1" w:styleId="91">
    <w:name w:val="标题 9 字符"/>
    <w:uiPriority w:val="9"/>
    <w:rsid w:val="00DA799A"/>
    <w:rPr>
      <w:rFonts w:ascii="Arial" w:eastAsia="黑体" w:hAnsi="Arial"/>
      <w:kern w:val="2"/>
      <w:sz w:val="21"/>
    </w:rPr>
  </w:style>
  <w:style w:type="character" w:customStyle="1" w:styleId="afff5">
    <w:name w:val="注释标题 字符"/>
    <w:rsid w:val="00DA799A"/>
    <w:rPr>
      <w:kern w:val="2"/>
      <w:sz w:val="21"/>
    </w:rPr>
  </w:style>
  <w:style w:type="character" w:customStyle="1" w:styleId="afff6">
    <w:name w:val="文档结构图 字符"/>
    <w:semiHidden/>
    <w:rsid w:val="00DA799A"/>
    <w:rPr>
      <w:kern w:val="2"/>
      <w:sz w:val="21"/>
      <w:shd w:val="clear" w:color="auto" w:fill="000080"/>
    </w:rPr>
  </w:style>
  <w:style w:type="character" w:customStyle="1" w:styleId="1f0">
    <w:name w:val="批注文字 字符1"/>
    <w:uiPriority w:val="99"/>
    <w:rsid w:val="00DA799A"/>
    <w:rPr>
      <w:kern w:val="2"/>
      <w:sz w:val="21"/>
    </w:rPr>
  </w:style>
  <w:style w:type="character" w:customStyle="1" w:styleId="afff7">
    <w:name w:val="称呼 字符"/>
    <w:rsid w:val="00DA799A"/>
    <w:rPr>
      <w:kern w:val="2"/>
      <w:sz w:val="24"/>
      <w:szCs w:val="24"/>
    </w:rPr>
  </w:style>
  <w:style w:type="character" w:customStyle="1" w:styleId="36">
    <w:name w:val="正文文本 3 字符"/>
    <w:rsid w:val="00DA799A"/>
    <w:rPr>
      <w:kern w:val="2"/>
      <w:sz w:val="16"/>
    </w:rPr>
  </w:style>
  <w:style w:type="character" w:customStyle="1" w:styleId="afff8">
    <w:name w:val="正文文本 字符"/>
    <w:rsid w:val="00DA799A"/>
    <w:rPr>
      <w:kern w:val="2"/>
      <w:sz w:val="24"/>
    </w:rPr>
  </w:style>
  <w:style w:type="character" w:customStyle="1" w:styleId="afff9">
    <w:name w:val="正文文本缩进 字符"/>
    <w:rsid w:val="00DA799A"/>
    <w:rPr>
      <w:b/>
      <w:kern w:val="2"/>
      <w:sz w:val="24"/>
    </w:rPr>
  </w:style>
  <w:style w:type="character" w:customStyle="1" w:styleId="afffa">
    <w:name w:val="纯文本 字符"/>
    <w:uiPriority w:val="99"/>
    <w:rsid w:val="00DA799A"/>
    <w:rPr>
      <w:rFonts w:ascii="宋体" w:hAnsi="Courier New"/>
      <w:kern w:val="2"/>
      <w:sz w:val="21"/>
    </w:rPr>
  </w:style>
  <w:style w:type="character" w:customStyle="1" w:styleId="afffb">
    <w:name w:val="日期 字符"/>
    <w:rsid w:val="00DA799A"/>
    <w:rPr>
      <w:kern w:val="2"/>
      <w:sz w:val="21"/>
    </w:rPr>
  </w:style>
  <w:style w:type="character" w:customStyle="1" w:styleId="27">
    <w:name w:val="正文文本缩进 2 字符"/>
    <w:rsid w:val="00DA799A"/>
    <w:rPr>
      <w:rFonts w:ascii="宋体" w:hAnsi="宋体"/>
      <w:b/>
      <w:bCs/>
      <w:kern w:val="2"/>
      <w:sz w:val="24"/>
    </w:rPr>
  </w:style>
  <w:style w:type="character" w:customStyle="1" w:styleId="afffc">
    <w:name w:val="批注框文本 字符"/>
    <w:semiHidden/>
    <w:rsid w:val="00DA799A"/>
    <w:rPr>
      <w:kern w:val="2"/>
      <w:sz w:val="18"/>
      <w:szCs w:val="18"/>
    </w:rPr>
  </w:style>
  <w:style w:type="character" w:customStyle="1" w:styleId="afffd">
    <w:name w:val="页脚 字符"/>
    <w:qFormat/>
    <w:rsid w:val="00DA799A"/>
    <w:rPr>
      <w:kern w:val="2"/>
      <w:sz w:val="18"/>
    </w:rPr>
  </w:style>
  <w:style w:type="character" w:customStyle="1" w:styleId="afffe">
    <w:name w:val="页眉 字符"/>
    <w:qFormat/>
    <w:rsid w:val="00DA799A"/>
    <w:rPr>
      <w:kern w:val="2"/>
      <w:sz w:val="18"/>
    </w:rPr>
  </w:style>
  <w:style w:type="character" w:customStyle="1" w:styleId="affff">
    <w:name w:val="副标题 字符"/>
    <w:uiPriority w:val="11"/>
    <w:rsid w:val="00DA799A"/>
    <w:rPr>
      <w:rFonts w:ascii="Arial" w:eastAsia="方正魏碑简体" w:hAnsi="Arial" w:cs="Arial"/>
      <w:bCs/>
      <w:kern w:val="28"/>
      <w:sz w:val="32"/>
      <w:szCs w:val="32"/>
    </w:rPr>
  </w:style>
  <w:style w:type="character" w:customStyle="1" w:styleId="affff0">
    <w:name w:val="脚注文本 字符"/>
    <w:locked/>
    <w:rsid w:val="00DA799A"/>
    <w:rPr>
      <w:kern w:val="2"/>
      <w:sz w:val="18"/>
      <w:szCs w:val="18"/>
    </w:rPr>
  </w:style>
  <w:style w:type="character" w:customStyle="1" w:styleId="37">
    <w:name w:val="正文文本缩进 3 字符"/>
    <w:rsid w:val="00DA799A"/>
    <w:rPr>
      <w:kern w:val="2"/>
      <w:sz w:val="21"/>
      <w:szCs w:val="21"/>
    </w:rPr>
  </w:style>
  <w:style w:type="character" w:customStyle="1" w:styleId="28">
    <w:name w:val="正文文本 2 字符"/>
    <w:rsid w:val="00DA799A"/>
    <w:rPr>
      <w:kern w:val="2"/>
      <w:sz w:val="21"/>
    </w:rPr>
  </w:style>
  <w:style w:type="character" w:customStyle="1" w:styleId="HTML4">
    <w:name w:val="HTML 预设格式 字符"/>
    <w:rsid w:val="00DA799A"/>
    <w:rPr>
      <w:rFonts w:ascii="宋体" w:hAnsi="宋体" w:cs="宋体"/>
      <w:sz w:val="24"/>
      <w:szCs w:val="24"/>
    </w:rPr>
  </w:style>
  <w:style w:type="character" w:customStyle="1" w:styleId="affff1">
    <w:name w:val="标题 字符"/>
    <w:uiPriority w:val="10"/>
    <w:rsid w:val="00DA799A"/>
    <w:rPr>
      <w:rFonts w:ascii="Arial" w:eastAsia="黑体" w:hAnsi="Arial"/>
      <w:kern w:val="2"/>
      <w:sz w:val="44"/>
    </w:rPr>
  </w:style>
  <w:style w:type="character" w:customStyle="1" w:styleId="affff2">
    <w:name w:val="批注主题 字符"/>
    <w:uiPriority w:val="99"/>
    <w:rsid w:val="00DA799A"/>
    <w:rPr>
      <w:b/>
      <w:bCs/>
      <w:kern w:val="2"/>
      <w:sz w:val="21"/>
    </w:rPr>
  </w:style>
  <w:style w:type="character" w:customStyle="1" w:styleId="affff3">
    <w:name w:val="正文文本首行缩进 字符"/>
    <w:rsid w:val="00DA799A"/>
    <w:rPr>
      <w:kern w:val="2"/>
      <w:sz w:val="24"/>
    </w:rPr>
  </w:style>
  <w:style w:type="character" w:customStyle="1" w:styleId="hourpm">
    <w:name w:val="hour_pm"/>
    <w:rsid w:val="00DA799A"/>
  </w:style>
  <w:style w:type="character" w:customStyle="1" w:styleId="font41">
    <w:name w:val="font41"/>
    <w:qFormat/>
    <w:rsid w:val="00DA799A"/>
    <w:rPr>
      <w:rFonts w:ascii="Times New Roman" w:hAnsi="Times New Roman" w:cs="Times New Roman" w:hint="default"/>
      <w:b/>
      <w:color w:val="000000"/>
      <w:sz w:val="20"/>
      <w:szCs w:val="20"/>
      <w:u w:val="none"/>
    </w:rPr>
  </w:style>
  <w:style w:type="character" w:customStyle="1" w:styleId="29">
    <w:name w:val="正文缩进 字符2"/>
    <w:uiPriority w:val="99"/>
    <w:qFormat/>
    <w:rsid w:val="00DA799A"/>
    <w:rPr>
      <w:kern w:val="2"/>
      <w:sz w:val="21"/>
    </w:rPr>
  </w:style>
  <w:style w:type="character" w:customStyle="1" w:styleId="hover1">
    <w:name w:val="hover1"/>
    <w:rsid w:val="00DA799A"/>
    <w:rPr>
      <w:shd w:val="clear" w:color="auto" w:fill="EEEEEE"/>
    </w:rPr>
  </w:style>
  <w:style w:type="character" w:customStyle="1" w:styleId="font51">
    <w:name w:val="font51"/>
    <w:qFormat/>
    <w:rsid w:val="00DA799A"/>
    <w:rPr>
      <w:rFonts w:ascii="宋体" w:eastAsia="宋体" w:hAnsi="宋体" w:cs="宋体" w:hint="eastAsia"/>
      <w:color w:val="000000"/>
      <w:sz w:val="20"/>
      <w:szCs w:val="20"/>
      <w:u w:val="none"/>
      <w:vertAlign w:val="superscript"/>
    </w:rPr>
  </w:style>
  <w:style w:type="character" w:customStyle="1" w:styleId="houram">
    <w:name w:val="hour_am"/>
    <w:rsid w:val="00DA799A"/>
  </w:style>
  <w:style w:type="character" w:customStyle="1" w:styleId="glyphicon6">
    <w:name w:val="glyphicon6"/>
    <w:rsid w:val="00DA799A"/>
  </w:style>
  <w:style w:type="character" w:customStyle="1" w:styleId="font61">
    <w:name w:val="font61"/>
    <w:rsid w:val="00DA799A"/>
    <w:rPr>
      <w:rFonts w:ascii="宋体" w:eastAsia="宋体" w:hAnsi="宋体" w:cs="宋体" w:hint="eastAsia"/>
      <w:color w:val="000000"/>
      <w:sz w:val="20"/>
      <w:szCs w:val="20"/>
      <w:u w:val="none"/>
      <w:vertAlign w:val="superscript"/>
    </w:rPr>
  </w:style>
  <w:style w:type="character" w:customStyle="1" w:styleId="old">
    <w:name w:val="old"/>
    <w:rsid w:val="00DA799A"/>
    <w:rPr>
      <w:color w:val="999999"/>
    </w:rPr>
  </w:style>
  <w:style w:type="paragraph" w:styleId="affff4">
    <w:name w:val="Quote"/>
    <w:basedOn w:val="a"/>
    <w:next w:val="a"/>
    <w:link w:val="Char22"/>
    <w:uiPriority w:val="29"/>
    <w:qFormat/>
    <w:rsid w:val="00DA799A"/>
    <w:pPr>
      <w:spacing w:before="160" w:after="160"/>
      <w:jc w:val="center"/>
    </w:pPr>
    <w:rPr>
      <w:rFonts w:ascii="等线" w:eastAsia="等线" w:hAnsi="等线"/>
      <w:i/>
      <w:iCs/>
      <w:color w:val="404040"/>
      <w:szCs w:val="22"/>
    </w:rPr>
  </w:style>
  <w:style w:type="character" w:customStyle="1" w:styleId="Char22">
    <w:name w:val="引用 Char2"/>
    <w:basedOn w:val="a1"/>
    <w:link w:val="affff4"/>
    <w:uiPriority w:val="29"/>
    <w:rsid w:val="00DA799A"/>
    <w:rPr>
      <w:rFonts w:ascii="等线" w:eastAsia="等线" w:hAnsi="等线" w:cs="Times New Roman"/>
      <w:i/>
      <w:iCs/>
      <w:color w:val="404040"/>
    </w:rPr>
  </w:style>
  <w:style w:type="character" w:styleId="affff5">
    <w:name w:val="Intense Emphasis"/>
    <w:uiPriority w:val="21"/>
    <w:qFormat/>
    <w:rsid w:val="00DA799A"/>
    <w:rPr>
      <w:i/>
      <w:iCs/>
      <w:color w:val="2F5496"/>
    </w:rPr>
  </w:style>
  <w:style w:type="paragraph" w:styleId="affff6">
    <w:name w:val="Intense Quote"/>
    <w:basedOn w:val="a"/>
    <w:next w:val="a"/>
    <w:link w:val="Char23"/>
    <w:uiPriority w:val="30"/>
    <w:qFormat/>
    <w:rsid w:val="00DA799A"/>
    <w:pPr>
      <w:pBdr>
        <w:top w:val="single" w:sz="4" w:space="10" w:color="2F5496"/>
        <w:bottom w:val="single" w:sz="4" w:space="10" w:color="2F5496"/>
      </w:pBdr>
      <w:spacing w:before="360" w:after="360"/>
      <w:ind w:left="864" w:right="864"/>
      <w:jc w:val="center"/>
    </w:pPr>
    <w:rPr>
      <w:rFonts w:ascii="等线" w:eastAsia="等线" w:hAnsi="等线"/>
      <w:i/>
      <w:iCs/>
      <w:color w:val="2F5496"/>
      <w:szCs w:val="22"/>
    </w:rPr>
  </w:style>
  <w:style w:type="character" w:customStyle="1" w:styleId="Char23">
    <w:name w:val="明显引用 Char2"/>
    <w:basedOn w:val="a1"/>
    <w:link w:val="affff6"/>
    <w:uiPriority w:val="30"/>
    <w:rsid w:val="00DA799A"/>
    <w:rPr>
      <w:rFonts w:ascii="等线" w:eastAsia="等线" w:hAnsi="等线" w:cs="Times New Roman"/>
      <w:i/>
      <w:iCs/>
      <w:color w:val="2F5496"/>
    </w:rPr>
  </w:style>
  <w:style w:type="character" w:styleId="affff7">
    <w:name w:val="Intense Reference"/>
    <w:uiPriority w:val="32"/>
    <w:qFormat/>
    <w:rsid w:val="00DA799A"/>
    <w:rPr>
      <w:b/>
      <w:bCs/>
      <w:smallCaps/>
      <w:color w:val="2F5496"/>
      <w:spacing w:val="5"/>
    </w:rPr>
  </w:style>
  <w:style w:type="character" w:customStyle="1" w:styleId="font71">
    <w:name w:val="font71"/>
    <w:qFormat/>
    <w:rsid w:val="00DA799A"/>
    <w:rPr>
      <w:rFonts w:ascii="宋体" w:eastAsia="宋体" w:hAnsi="宋体" w:cs="宋体" w:hint="eastAsia"/>
      <w:color w:val="000000"/>
      <w:sz w:val="20"/>
      <w:szCs w:val="20"/>
      <w:u w:val="none"/>
    </w:rPr>
  </w:style>
  <w:style w:type="character" w:customStyle="1" w:styleId="affff8">
    <w:name w:val="未处理的提及"/>
    <w:uiPriority w:val="99"/>
    <w:unhideWhenUsed/>
    <w:rsid w:val="00DA7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2741</Words>
  <Characters>15626</Characters>
  <Application>Microsoft Office Word</Application>
  <DocSecurity>0</DocSecurity>
  <Lines>130</Lines>
  <Paragraphs>36</Paragraphs>
  <ScaleCrop>false</ScaleCrop>
  <Company>Microsoft</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2025-07-04T08:04:00Z</dcterms:created>
  <dcterms:modified xsi:type="dcterms:W3CDTF">2025-07-09T07:16:00Z</dcterms:modified>
</cp:coreProperties>
</file>