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8E" w:rsidRDefault="00FE608E" w:rsidP="00FE608E">
      <w:pPr>
        <w:adjustRightInd w:val="0"/>
        <w:snapToGrid w:val="0"/>
        <w:spacing w:line="360" w:lineRule="auto"/>
        <w:jc w:val="center"/>
        <w:outlineLvl w:val="1"/>
        <w:rPr>
          <w:rFonts w:eastAsia="黑体"/>
          <w:b/>
          <w:color w:val="000000"/>
          <w:sz w:val="30"/>
          <w:szCs w:val="30"/>
        </w:rPr>
      </w:pPr>
      <w:bookmarkStart w:id="0" w:name="_Toc162530921"/>
      <w:r>
        <w:rPr>
          <w:rFonts w:eastAsia="黑体"/>
          <w:b/>
          <w:color w:val="000000"/>
          <w:sz w:val="30"/>
          <w:szCs w:val="30"/>
        </w:rPr>
        <w:t>一、说明</w:t>
      </w:r>
      <w:bookmarkEnd w:id="0"/>
    </w:p>
    <w:p w:rsidR="00FE608E" w:rsidRDefault="00FE608E" w:rsidP="00FE608E">
      <w:pPr>
        <w:adjustRightInd w:val="0"/>
        <w:snapToGrid w:val="0"/>
        <w:spacing w:line="300" w:lineRule="auto"/>
        <w:ind w:firstLineChars="215" w:firstLine="475"/>
        <w:jc w:val="left"/>
        <w:outlineLvl w:val="2"/>
        <w:rPr>
          <w:b/>
          <w:color w:val="000000"/>
          <w:sz w:val="22"/>
          <w:szCs w:val="22"/>
        </w:rPr>
      </w:pPr>
      <w:bookmarkStart w:id="1" w:name="_Toc162530922"/>
      <w:r>
        <w:rPr>
          <w:b/>
          <w:color w:val="000000"/>
          <w:sz w:val="22"/>
          <w:szCs w:val="22"/>
        </w:rPr>
        <w:t xml:space="preserve">1 </w:t>
      </w:r>
      <w:r>
        <w:rPr>
          <w:b/>
          <w:color w:val="000000"/>
          <w:sz w:val="22"/>
          <w:szCs w:val="22"/>
        </w:rPr>
        <w:t>总则</w:t>
      </w:r>
      <w:bookmarkEnd w:id="1"/>
    </w:p>
    <w:p w:rsidR="00FE608E" w:rsidRDefault="00FE608E" w:rsidP="00FE608E">
      <w:pPr>
        <w:adjustRightInd w:val="0"/>
        <w:snapToGrid w:val="0"/>
        <w:spacing w:line="300" w:lineRule="auto"/>
        <w:ind w:firstLineChars="200" w:firstLine="440"/>
        <w:jc w:val="left"/>
        <w:rPr>
          <w:color w:val="000000"/>
          <w:sz w:val="22"/>
          <w:szCs w:val="22"/>
        </w:rPr>
      </w:pPr>
      <w:r>
        <w:rPr>
          <w:color w:val="000000"/>
          <w:sz w:val="22"/>
          <w:szCs w:val="22"/>
        </w:rPr>
        <w:t xml:space="preserve">1.1 </w:t>
      </w:r>
      <w:r>
        <w:rPr>
          <w:color w:val="000000"/>
          <w:sz w:val="22"/>
          <w:szCs w:val="22"/>
        </w:rPr>
        <w:t>投标人应具备国家或行业管理部门规定的，在本市实施本项目所需的资格（资质）和相关手续（如果有），由此引起的所有有关事宜及费用由投标人自行负责。</w:t>
      </w:r>
    </w:p>
    <w:p w:rsidR="00FE608E" w:rsidRDefault="00FE608E" w:rsidP="00FE608E">
      <w:pPr>
        <w:adjustRightInd w:val="0"/>
        <w:snapToGrid w:val="0"/>
        <w:spacing w:line="300" w:lineRule="auto"/>
        <w:ind w:firstLineChars="200" w:firstLine="440"/>
        <w:jc w:val="left"/>
        <w:rPr>
          <w:color w:val="000000"/>
          <w:sz w:val="22"/>
          <w:szCs w:val="22"/>
        </w:rPr>
      </w:pPr>
      <w:r>
        <w:rPr>
          <w:color w:val="000000"/>
          <w:sz w:val="22"/>
          <w:szCs w:val="22"/>
        </w:rPr>
        <w:t xml:space="preserve">1.2 </w:t>
      </w:r>
      <w:r>
        <w:rPr>
          <w:color w:val="000000"/>
          <w:sz w:val="22"/>
          <w:szCs w:val="22"/>
        </w:rPr>
        <w:t>投标人对所提供的服务应当享有合法的所有权，没有侵犯任何第三方的知识产权、技术秘密等权利，</w:t>
      </w:r>
      <w:r>
        <w:rPr>
          <w:color w:val="0000FF"/>
          <w:sz w:val="22"/>
          <w:szCs w:val="22"/>
        </w:rPr>
        <w:t>而且不存在任何抵押、留置、查封等产权瑕疵</w:t>
      </w:r>
      <w:r>
        <w:rPr>
          <w:color w:val="000000"/>
          <w:sz w:val="22"/>
          <w:szCs w:val="22"/>
        </w:rPr>
        <w:t>。</w:t>
      </w:r>
      <w:r>
        <w:rPr>
          <w:color w:val="000000"/>
          <w:sz w:val="22"/>
          <w:szCs w:val="22"/>
        </w:rPr>
        <w:t xml:space="preserve"> </w:t>
      </w:r>
    </w:p>
    <w:p w:rsidR="00FE608E" w:rsidRDefault="00FE608E" w:rsidP="00FE608E">
      <w:pPr>
        <w:adjustRightInd w:val="0"/>
        <w:snapToGrid w:val="0"/>
        <w:spacing w:line="300" w:lineRule="auto"/>
        <w:ind w:firstLineChars="200" w:firstLine="440"/>
        <w:jc w:val="left"/>
        <w:rPr>
          <w:color w:val="000000"/>
          <w:sz w:val="22"/>
          <w:szCs w:val="22"/>
        </w:rPr>
      </w:pPr>
      <w:r>
        <w:rPr>
          <w:color w:val="000000"/>
          <w:sz w:val="22"/>
          <w:szCs w:val="22"/>
        </w:rPr>
        <w:t xml:space="preserve">1.3 </w:t>
      </w:r>
      <w:r>
        <w:rPr>
          <w:color w:val="000000"/>
          <w:sz w:val="22"/>
          <w:szCs w:val="22"/>
        </w:rPr>
        <w:t>投标人提供的服务应当符合招标文件的要求，并且其质量完全符合国家标准、行业标准或地方标准。</w:t>
      </w:r>
    </w:p>
    <w:p w:rsidR="00FE608E" w:rsidRDefault="00FE608E" w:rsidP="00FE608E">
      <w:pPr>
        <w:adjustRightInd w:val="0"/>
        <w:snapToGrid w:val="0"/>
        <w:spacing w:line="300" w:lineRule="auto"/>
        <w:ind w:firstLineChars="200" w:firstLine="440"/>
        <w:jc w:val="left"/>
        <w:rPr>
          <w:color w:val="000000"/>
          <w:sz w:val="22"/>
          <w:szCs w:val="22"/>
        </w:rPr>
      </w:pPr>
      <w:r>
        <w:rPr>
          <w:color w:val="000000"/>
          <w:sz w:val="22"/>
          <w:szCs w:val="22"/>
        </w:rPr>
        <w:t xml:space="preserve">1.4 </w:t>
      </w:r>
      <w:r>
        <w:rPr>
          <w:color w:val="000000"/>
          <w:sz w:val="22"/>
          <w:szCs w:val="22"/>
        </w:rPr>
        <w:t>投标人在投标前应认真了解项目的实施背景、应提供的服务内容和质量、项目考核管理要求等，一旦中标，应按照招标文件和合同规定的要求提供相关服务。</w:t>
      </w:r>
    </w:p>
    <w:p w:rsidR="00FE608E" w:rsidRDefault="00FE608E" w:rsidP="00FE608E">
      <w:pPr>
        <w:adjustRightInd w:val="0"/>
        <w:snapToGrid w:val="0"/>
        <w:spacing w:line="300" w:lineRule="auto"/>
        <w:ind w:firstLineChars="200" w:firstLine="440"/>
        <w:rPr>
          <w:sz w:val="22"/>
        </w:rPr>
      </w:pPr>
      <w:r>
        <w:rPr>
          <w:color w:val="000000"/>
          <w:sz w:val="22"/>
          <w:szCs w:val="22"/>
        </w:rPr>
        <w:t>1.5</w:t>
      </w:r>
      <w:r>
        <w:rPr>
          <w:rFonts w:hint="eastAsia"/>
          <w:sz w:val="22"/>
        </w:rPr>
        <w:t>投标人认为招标文件（包括招标补充文件）存在排他性或歧视性条款，自收到招标文件之日或者招标文件公告期限届满之日起七个工作日内，以书面形式提出，并附相关证据。</w:t>
      </w:r>
    </w:p>
    <w:p w:rsidR="00FE608E" w:rsidRDefault="00FE608E" w:rsidP="00FE608E">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FE608E" w:rsidRDefault="00FE608E" w:rsidP="00FE608E">
      <w:pPr>
        <w:spacing w:line="300" w:lineRule="auto"/>
        <w:rPr>
          <w:b/>
          <w:bCs/>
          <w:sz w:val="22"/>
          <w:szCs w:val="22"/>
        </w:rPr>
      </w:pPr>
    </w:p>
    <w:p w:rsidR="00FE608E" w:rsidRDefault="00FE608E" w:rsidP="00FE608E">
      <w:pPr>
        <w:adjustRightInd w:val="0"/>
        <w:snapToGrid w:val="0"/>
        <w:spacing w:line="300" w:lineRule="auto"/>
        <w:ind w:firstLineChars="196" w:firstLine="590"/>
        <w:jc w:val="center"/>
        <w:outlineLvl w:val="1"/>
        <w:rPr>
          <w:rFonts w:eastAsia="黑体"/>
          <w:b/>
          <w:color w:val="000000"/>
          <w:sz w:val="30"/>
          <w:szCs w:val="30"/>
        </w:rPr>
      </w:pPr>
      <w:bookmarkStart w:id="2" w:name="_Toc162530923"/>
      <w:bookmarkStart w:id="3" w:name="_Toc460922279"/>
      <w:bookmarkStart w:id="4" w:name="_Toc463690192"/>
      <w:bookmarkStart w:id="5" w:name="_Toc47418245"/>
      <w:bookmarkStart w:id="6" w:name="_Toc48791225"/>
      <w:bookmarkStart w:id="7" w:name="_Toc68072830"/>
      <w:bookmarkStart w:id="8" w:name="_Toc47262059"/>
      <w:bookmarkStart w:id="9" w:name="_Toc67110070"/>
      <w:bookmarkStart w:id="10" w:name="_Toc49019224"/>
      <w:bookmarkStart w:id="11" w:name="_Toc47416185"/>
      <w:bookmarkStart w:id="12" w:name="_Toc413614157"/>
      <w:bookmarkStart w:id="13" w:name="_Toc67110498"/>
      <w:bookmarkStart w:id="14" w:name="_Toc47415931"/>
      <w:bookmarkStart w:id="15" w:name="_Toc68590754"/>
      <w:bookmarkStart w:id="16" w:name="_Toc47418721"/>
      <w:bookmarkStart w:id="17" w:name="_Toc67110068"/>
      <w:bookmarkStart w:id="18" w:name="_Toc49019485"/>
      <w:bookmarkStart w:id="19" w:name="_Toc68072828"/>
      <w:bookmarkStart w:id="20" w:name="_Toc47261875"/>
      <w:bookmarkStart w:id="21" w:name="_Toc47261680"/>
      <w:bookmarkStart w:id="22" w:name="_Toc67110500"/>
      <w:bookmarkStart w:id="23" w:name="_Toc447895535"/>
      <w:bookmarkStart w:id="24" w:name="_Toc49019487"/>
      <w:bookmarkStart w:id="25" w:name="_Toc48995841"/>
      <w:bookmarkStart w:id="26" w:name="_Toc68590756"/>
      <w:bookmarkStart w:id="27" w:name="_Toc413614158"/>
      <w:bookmarkStart w:id="28" w:name="_Toc47418928"/>
      <w:bookmarkStart w:id="29" w:name="_Toc49019226"/>
      <w:r>
        <w:rPr>
          <w:rFonts w:eastAsia="黑体"/>
          <w:b/>
          <w:color w:val="000000"/>
          <w:sz w:val="30"/>
          <w:szCs w:val="30"/>
        </w:rPr>
        <w:t>二、项目概况</w:t>
      </w:r>
      <w:bookmarkEnd w:id="2"/>
    </w:p>
    <w:p w:rsidR="00FE608E" w:rsidRDefault="00FE608E" w:rsidP="00FE608E">
      <w:pPr>
        <w:spacing w:line="300" w:lineRule="auto"/>
        <w:rPr>
          <w:b/>
          <w:bCs/>
          <w:sz w:val="22"/>
          <w:szCs w:val="22"/>
        </w:rPr>
      </w:pPr>
      <w:bookmarkStart w:id="30" w:name="_Toc460922281"/>
      <w:bookmarkStart w:id="31" w:name="_Toc463690194"/>
      <w:bookmarkEnd w:id="3"/>
      <w:bookmarkEnd w:id="4"/>
    </w:p>
    <w:p w:rsidR="00FE608E" w:rsidRDefault="00FE608E" w:rsidP="00FE608E">
      <w:pPr>
        <w:snapToGrid w:val="0"/>
        <w:spacing w:line="300" w:lineRule="auto"/>
        <w:ind w:firstLineChars="196" w:firstLine="433"/>
        <w:outlineLvl w:val="2"/>
        <w:rPr>
          <w:b/>
          <w:bCs/>
          <w:sz w:val="22"/>
          <w:szCs w:val="22"/>
        </w:rPr>
      </w:pPr>
      <w:bookmarkStart w:id="32" w:name="_Toc162530924"/>
      <w:r>
        <w:rPr>
          <w:b/>
          <w:bCs/>
          <w:sz w:val="22"/>
          <w:szCs w:val="22"/>
        </w:rPr>
        <w:t xml:space="preserve">2 </w:t>
      </w:r>
      <w:r>
        <w:rPr>
          <w:b/>
          <w:bCs/>
          <w:sz w:val="22"/>
          <w:szCs w:val="22"/>
        </w:rPr>
        <w:t>项目名称</w:t>
      </w:r>
      <w:bookmarkEnd w:id="32"/>
    </w:p>
    <w:p w:rsidR="00FE608E" w:rsidRDefault="00FE608E" w:rsidP="00FE608E">
      <w:pPr>
        <w:pStyle w:val="affa"/>
        <w:spacing w:line="300" w:lineRule="auto"/>
        <w:ind w:firstLine="440"/>
        <w:rPr>
          <w:rFonts w:ascii="Times New Roman" w:hAnsi="Times New Roman"/>
          <w:bCs/>
          <w:sz w:val="22"/>
        </w:rPr>
      </w:pPr>
      <w:r>
        <w:rPr>
          <w:rFonts w:ascii="Times New Roman" w:hAnsi="Times New Roman"/>
          <w:bCs/>
          <w:sz w:val="22"/>
        </w:rPr>
        <w:t>项目名称：</w:t>
      </w:r>
      <w:r>
        <w:rPr>
          <w:sz w:val="22"/>
        </w:rPr>
        <w:t>2024-2025</w:t>
      </w:r>
      <w:r>
        <w:rPr>
          <w:rFonts w:hint="eastAsia"/>
          <w:sz w:val="22"/>
        </w:rPr>
        <w:t>年度书院镇绿化及设施养护项目</w:t>
      </w:r>
    </w:p>
    <w:p w:rsidR="00FE608E" w:rsidRDefault="00FE608E" w:rsidP="00FE608E">
      <w:pPr>
        <w:snapToGrid w:val="0"/>
        <w:spacing w:line="300" w:lineRule="auto"/>
        <w:ind w:firstLineChars="196" w:firstLine="433"/>
        <w:outlineLvl w:val="2"/>
        <w:rPr>
          <w:b/>
          <w:bCs/>
          <w:sz w:val="22"/>
          <w:szCs w:val="22"/>
        </w:rPr>
      </w:pPr>
      <w:bookmarkStart w:id="33" w:name="_Toc162530925"/>
      <w:r>
        <w:rPr>
          <w:b/>
          <w:bCs/>
          <w:sz w:val="22"/>
          <w:szCs w:val="22"/>
        </w:rPr>
        <w:t xml:space="preserve">3 </w:t>
      </w:r>
      <w:r>
        <w:rPr>
          <w:b/>
          <w:bCs/>
          <w:sz w:val="22"/>
          <w:szCs w:val="22"/>
        </w:rPr>
        <w:t>项目地点</w:t>
      </w:r>
      <w:bookmarkEnd w:id="33"/>
    </w:p>
    <w:p w:rsidR="00FE608E" w:rsidRDefault="00FE608E" w:rsidP="00FE608E">
      <w:pPr>
        <w:pStyle w:val="affa"/>
        <w:spacing w:line="300" w:lineRule="auto"/>
        <w:ind w:firstLine="440"/>
        <w:rPr>
          <w:rFonts w:ascii="Times New Roman" w:hAnsi="Times New Roman"/>
          <w:bCs/>
          <w:sz w:val="22"/>
        </w:rPr>
      </w:pPr>
      <w:r>
        <w:rPr>
          <w:rFonts w:ascii="Times New Roman" w:hAnsi="Times New Roman"/>
          <w:bCs/>
          <w:sz w:val="22"/>
        </w:rPr>
        <w:t>项目地点：</w:t>
      </w:r>
      <w:r>
        <w:rPr>
          <w:rFonts w:ascii="Times New Roman" w:hAnsi="Times New Roman" w:hint="eastAsia"/>
          <w:bCs/>
          <w:sz w:val="22"/>
        </w:rPr>
        <w:t>上海市浦东新区书院镇</w:t>
      </w:r>
    </w:p>
    <w:p w:rsidR="00FE608E" w:rsidRDefault="00FE608E" w:rsidP="00FE608E">
      <w:pPr>
        <w:adjustRightInd w:val="0"/>
        <w:snapToGrid w:val="0"/>
        <w:spacing w:line="300" w:lineRule="auto"/>
        <w:ind w:firstLineChars="196" w:firstLine="433"/>
        <w:jc w:val="left"/>
        <w:outlineLvl w:val="2"/>
        <w:rPr>
          <w:b/>
          <w:color w:val="000000"/>
          <w:sz w:val="22"/>
          <w:szCs w:val="22"/>
        </w:rPr>
      </w:pPr>
      <w:bookmarkStart w:id="34" w:name="_Toc162530926"/>
      <w:bookmarkEnd w:id="30"/>
      <w:bookmarkEnd w:id="31"/>
      <w:r>
        <w:rPr>
          <w:b/>
          <w:color w:val="000000"/>
          <w:sz w:val="22"/>
          <w:szCs w:val="22"/>
        </w:rPr>
        <w:t xml:space="preserve">4 </w:t>
      </w:r>
      <w:r>
        <w:rPr>
          <w:b/>
          <w:color w:val="000000"/>
          <w:sz w:val="22"/>
          <w:szCs w:val="22"/>
        </w:rPr>
        <w:t>招标范围与内容</w:t>
      </w:r>
      <w:bookmarkEnd w:id="34"/>
    </w:p>
    <w:p w:rsidR="00FE608E" w:rsidRDefault="00FE608E" w:rsidP="00FE608E">
      <w:pPr>
        <w:snapToGrid w:val="0"/>
        <w:spacing w:line="300" w:lineRule="auto"/>
        <w:ind w:firstLineChars="200" w:firstLine="440"/>
        <w:jc w:val="left"/>
        <w:rPr>
          <w:rFonts w:hint="eastAsia"/>
          <w:color w:val="000000"/>
          <w:sz w:val="22"/>
          <w:szCs w:val="22"/>
        </w:rPr>
      </w:pPr>
      <w:r>
        <w:rPr>
          <w:color w:val="000000"/>
          <w:sz w:val="22"/>
          <w:szCs w:val="22"/>
        </w:rPr>
        <w:t>4.1</w:t>
      </w:r>
      <w:r>
        <w:rPr>
          <w:color w:val="000000"/>
          <w:sz w:val="22"/>
          <w:szCs w:val="22"/>
        </w:rPr>
        <w:t>项目招标范围及内容</w:t>
      </w:r>
    </w:p>
    <w:p w:rsidR="00FE608E" w:rsidRDefault="00FE608E" w:rsidP="00FE608E">
      <w:pPr>
        <w:snapToGrid w:val="0"/>
        <w:spacing w:line="300" w:lineRule="auto"/>
        <w:ind w:firstLineChars="200" w:firstLine="440"/>
        <w:jc w:val="left"/>
        <w:rPr>
          <w:color w:val="000000"/>
          <w:sz w:val="22"/>
          <w:szCs w:val="22"/>
        </w:rPr>
      </w:pPr>
      <w:r w:rsidRPr="004C001F">
        <w:rPr>
          <w:rFonts w:hint="eastAsia"/>
          <w:color w:val="000000"/>
          <w:sz w:val="22"/>
          <w:szCs w:val="22"/>
        </w:rPr>
        <w:t>本项目为</w:t>
      </w:r>
      <w:r w:rsidRPr="004C001F">
        <w:rPr>
          <w:rFonts w:hint="eastAsia"/>
          <w:color w:val="000000"/>
          <w:sz w:val="22"/>
          <w:szCs w:val="22"/>
        </w:rPr>
        <w:t>2024-2025</w:t>
      </w:r>
      <w:r w:rsidRPr="004C001F">
        <w:rPr>
          <w:rFonts w:hint="eastAsia"/>
          <w:color w:val="000000"/>
          <w:sz w:val="22"/>
          <w:szCs w:val="22"/>
        </w:rPr>
        <w:t>年度书院镇绿化及设施养护项目。绿化养护面积：</w:t>
      </w:r>
      <w:r w:rsidRPr="004C001F">
        <w:rPr>
          <w:rFonts w:hint="eastAsia"/>
          <w:color w:val="000000"/>
          <w:sz w:val="22"/>
          <w:szCs w:val="22"/>
        </w:rPr>
        <w:t>367124.47</w:t>
      </w:r>
      <w:r w:rsidRPr="004C001F">
        <w:rPr>
          <w:rFonts w:hint="eastAsia"/>
          <w:color w:val="000000"/>
          <w:sz w:val="22"/>
          <w:szCs w:val="22"/>
        </w:rPr>
        <w:t>㎡、花箱养护：</w:t>
      </w:r>
      <w:r w:rsidRPr="004C001F">
        <w:rPr>
          <w:rFonts w:hint="eastAsia"/>
          <w:color w:val="000000"/>
          <w:sz w:val="22"/>
          <w:szCs w:val="22"/>
        </w:rPr>
        <w:t>431</w:t>
      </w:r>
      <w:r w:rsidRPr="004C001F">
        <w:rPr>
          <w:rFonts w:hint="eastAsia"/>
          <w:color w:val="000000"/>
          <w:sz w:val="22"/>
          <w:szCs w:val="22"/>
        </w:rPr>
        <w:t>只、果壳箱：</w:t>
      </w:r>
      <w:r w:rsidRPr="004C001F">
        <w:rPr>
          <w:rFonts w:hint="eastAsia"/>
          <w:color w:val="000000"/>
          <w:sz w:val="22"/>
          <w:szCs w:val="22"/>
        </w:rPr>
        <w:t>77</w:t>
      </w:r>
      <w:r w:rsidRPr="004C001F">
        <w:rPr>
          <w:rFonts w:hint="eastAsia"/>
          <w:color w:val="000000"/>
          <w:sz w:val="22"/>
          <w:szCs w:val="22"/>
        </w:rPr>
        <w:t>个。养护工作内容包括：（</w:t>
      </w:r>
      <w:r w:rsidRPr="004C001F">
        <w:rPr>
          <w:rFonts w:hint="eastAsia"/>
          <w:color w:val="000000"/>
          <w:sz w:val="22"/>
          <w:szCs w:val="22"/>
        </w:rPr>
        <w:t>1</w:t>
      </w:r>
      <w:r w:rsidRPr="004C001F">
        <w:rPr>
          <w:rFonts w:hint="eastAsia"/>
          <w:color w:val="000000"/>
          <w:sz w:val="22"/>
          <w:szCs w:val="22"/>
        </w:rPr>
        <w:t>）日常巡查，及时清除绿化垃圾、补绿、除草等，保持良好的景观面貌；（</w:t>
      </w:r>
      <w:r w:rsidRPr="004C001F">
        <w:rPr>
          <w:rFonts w:hint="eastAsia"/>
          <w:color w:val="000000"/>
          <w:sz w:val="22"/>
          <w:szCs w:val="22"/>
        </w:rPr>
        <w:t>2</w:t>
      </w:r>
      <w:r w:rsidRPr="004C001F">
        <w:rPr>
          <w:rFonts w:hint="eastAsia"/>
          <w:color w:val="000000"/>
          <w:sz w:val="22"/>
          <w:szCs w:val="22"/>
        </w:rPr>
        <w:t>）定期进行绿地修剪、病虫害防治等养护工作；（</w:t>
      </w:r>
      <w:r w:rsidRPr="004C001F">
        <w:rPr>
          <w:rFonts w:hint="eastAsia"/>
          <w:color w:val="000000"/>
          <w:sz w:val="22"/>
          <w:szCs w:val="22"/>
        </w:rPr>
        <w:t>3</w:t>
      </w:r>
      <w:r w:rsidRPr="004C001F">
        <w:rPr>
          <w:rFonts w:hint="eastAsia"/>
          <w:color w:val="000000"/>
          <w:sz w:val="22"/>
          <w:szCs w:val="22"/>
        </w:rPr>
        <w:t>）花箱一年四季花草养护及破损维修；（</w:t>
      </w:r>
      <w:r w:rsidRPr="004C001F">
        <w:rPr>
          <w:rFonts w:hint="eastAsia"/>
          <w:color w:val="000000"/>
          <w:sz w:val="22"/>
          <w:szCs w:val="22"/>
        </w:rPr>
        <w:t>4</w:t>
      </w:r>
      <w:r w:rsidRPr="004C001F">
        <w:rPr>
          <w:rFonts w:hint="eastAsia"/>
          <w:color w:val="000000"/>
          <w:sz w:val="22"/>
          <w:szCs w:val="22"/>
        </w:rPr>
        <w:t>）果壳箱每日清理箱内垃圾，并每日擦拭，保持箱体整洁干净；（</w:t>
      </w:r>
      <w:r w:rsidRPr="004C001F">
        <w:rPr>
          <w:rFonts w:hint="eastAsia"/>
          <w:color w:val="000000"/>
          <w:sz w:val="22"/>
          <w:szCs w:val="22"/>
        </w:rPr>
        <w:t>5</w:t>
      </w:r>
      <w:r w:rsidRPr="004C001F">
        <w:rPr>
          <w:rFonts w:hint="eastAsia"/>
          <w:color w:val="000000"/>
          <w:sz w:val="22"/>
          <w:szCs w:val="22"/>
        </w:rPr>
        <w:t>）及时处置相关投诉工单，在灾害性天气等突发情况下做好应急抢险工作。</w:t>
      </w:r>
    </w:p>
    <w:p w:rsidR="00FE608E" w:rsidRPr="006C5E30" w:rsidRDefault="00FE608E" w:rsidP="00FE608E">
      <w:pPr>
        <w:snapToGrid w:val="0"/>
        <w:spacing w:line="300" w:lineRule="auto"/>
        <w:ind w:firstLineChars="200" w:firstLine="440"/>
        <w:jc w:val="left"/>
        <w:rPr>
          <w:color w:val="000000"/>
          <w:sz w:val="22"/>
          <w:szCs w:val="22"/>
        </w:rPr>
      </w:pPr>
      <w:bookmarkStart w:id="35" w:name="_Toc162530927"/>
      <w:r w:rsidRPr="006C5E30">
        <w:rPr>
          <w:color w:val="000000"/>
          <w:sz w:val="22"/>
          <w:szCs w:val="22"/>
        </w:rPr>
        <w:t>4.</w:t>
      </w:r>
      <w:r>
        <w:rPr>
          <w:rFonts w:hint="eastAsia"/>
          <w:color w:val="000000"/>
          <w:sz w:val="22"/>
          <w:szCs w:val="22"/>
        </w:rPr>
        <w:t>2</w:t>
      </w:r>
      <w:r w:rsidRPr="006C5E30">
        <w:rPr>
          <w:color w:val="000000"/>
          <w:sz w:val="22"/>
          <w:szCs w:val="22"/>
        </w:rPr>
        <w:t xml:space="preserve"> </w:t>
      </w:r>
      <w:r w:rsidRPr="006C5E30">
        <w:rPr>
          <w:color w:val="000000"/>
          <w:sz w:val="22"/>
          <w:szCs w:val="22"/>
        </w:rPr>
        <w:t>本项目服务期限为</w:t>
      </w:r>
      <w:r>
        <w:rPr>
          <w:rFonts w:hint="eastAsia"/>
          <w:color w:val="000000"/>
          <w:sz w:val="22"/>
          <w:szCs w:val="22"/>
        </w:rPr>
        <w:t>一</w:t>
      </w:r>
      <w:r w:rsidRPr="006C5E30">
        <w:rPr>
          <w:color w:val="000000"/>
          <w:sz w:val="22"/>
          <w:szCs w:val="22"/>
        </w:rPr>
        <w:t>年，具体以合同签订日期为准。</w:t>
      </w:r>
    </w:p>
    <w:p w:rsidR="00FE608E" w:rsidRDefault="00FE608E" w:rsidP="00FE608E">
      <w:pPr>
        <w:adjustRightInd w:val="0"/>
        <w:snapToGrid w:val="0"/>
        <w:spacing w:line="300" w:lineRule="auto"/>
        <w:ind w:firstLineChars="249" w:firstLine="550"/>
        <w:jc w:val="left"/>
        <w:outlineLvl w:val="2"/>
        <w:rPr>
          <w:b/>
          <w:color w:val="000000"/>
          <w:sz w:val="22"/>
          <w:szCs w:val="22"/>
        </w:rPr>
      </w:pPr>
      <w:r>
        <w:rPr>
          <w:b/>
          <w:color w:val="000000"/>
          <w:sz w:val="22"/>
          <w:szCs w:val="22"/>
        </w:rPr>
        <w:t xml:space="preserve">5 </w:t>
      </w:r>
      <w:r>
        <w:rPr>
          <w:b/>
          <w:color w:val="000000"/>
          <w:sz w:val="22"/>
          <w:szCs w:val="22"/>
        </w:rPr>
        <w:t>承包方式</w:t>
      </w:r>
      <w:bookmarkEnd w:id="35"/>
    </w:p>
    <w:p w:rsidR="00FE608E" w:rsidRDefault="00FE608E" w:rsidP="00FE608E">
      <w:pPr>
        <w:snapToGrid w:val="0"/>
        <w:spacing w:line="300" w:lineRule="auto"/>
        <w:ind w:firstLineChars="250" w:firstLine="550"/>
        <w:jc w:val="left"/>
        <w:rPr>
          <w:color w:val="000000"/>
          <w:sz w:val="22"/>
          <w:szCs w:val="22"/>
        </w:rPr>
      </w:pPr>
      <w:r>
        <w:rPr>
          <w:color w:val="000000"/>
          <w:sz w:val="22"/>
          <w:szCs w:val="22"/>
        </w:rPr>
        <w:t xml:space="preserve">5.1 </w:t>
      </w:r>
      <w:r>
        <w:rPr>
          <w:color w:val="000000"/>
          <w:sz w:val="22"/>
          <w:szCs w:val="22"/>
        </w:rPr>
        <w:t>依据本项目的招标范围和内容，中标人以</w:t>
      </w:r>
      <w:r>
        <w:rPr>
          <w:color w:val="000000"/>
          <w:sz w:val="22"/>
          <w:szCs w:val="22"/>
          <w:u w:val="single"/>
        </w:rPr>
        <w:t>包工、包料、包施工、包质量、包安全、包进度</w:t>
      </w:r>
      <w:r>
        <w:rPr>
          <w:color w:val="000000"/>
          <w:sz w:val="22"/>
          <w:szCs w:val="22"/>
        </w:rPr>
        <w:t>的方式实施总承包。</w:t>
      </w:r>
    </w:p>
    <w:p w:rsidR="00FE608E" w:rsidRDefault="00FE608E" w:rsidP="00FE608E">
      <w:pPr>
        <w:snapToGrid w:val="0"/>
        <w:spacing w:line="300" w:lineRule="auto"/>
        <w:ind w:firstLineChars="250" w:firstLine="550"/>
        <w:jc w:val="left"/>
        <w:rPr>
          <w:color w:val="000000"/>
          <w:sz w:val="22"/>
          <w:szCs w:val="22"/>
        </w:rPr>
      </w:pPr>
      <w:r>
        <w:rPr>
          <w:color w:val="000000"/>
          <w:sz w:val="22"/>
        </w:rPr>
        <w:t xml:space="preserve">5.2 </w:t>
      </w:r>
      <w:r>
        <w:rPr>
          <w:color w:val="0000FF"/>
          <w:sz w:val="22"/>
        </w:rPr>
        <w:t>本项目不允许分包。</w:t>
      </w:r>
    </w:p>
    <w:p w:rsidR="00FE608E" w:rsidRDefault="00FE608E" w:rsidP="00FE608E">
      <w:pPr>
        <w:adjustRightInd w:val="0"/>
        <w:snapToGrid w:val="0"/>
        <w:spacing w:line="300" w:lineRule="auto"/>
        <w:ind w:firstLineChars="249" w:firstLine="550"/>
        <w:jc w:val="left"/>
        <w:outlineLvl w:val="2"/>
        <w:rPr>
          <w:b/>
          <w:color w:val="000000"/>
          <w:sz w:val="22"/>
          <w:szCs w:val="22"/>
        </w:rPr>
      </w:pPr>
      <w:bookmarkStart w:id="36" w:name="_Toc162530928"/>
      <w:r>
        <w:rPr>
          <w:b/>
          <w:color w:val="000000"/>
          <w:sz w:val="22"/>
          <w:szCs w:val="22"/>
        </w:rPr>
        <w:t xml:space="preserve">6 </w:t>
      </w:r>
      <w:r>
        <w:rPr>
          <w:b/>
          <w:color w:val="000000"/>
          <w:sz w:val="22"/>
          <w:szCs w:val="22"/>
        </w:rPr>
        <w:t>合同的签订</w:t>
      </w:r>
      <w:bookmarkEnd w:id="36"/>
    </w:p>
    <w:p w:rsidR="00FE608E" w:rsidRDefault="00FE608E" w:rsidP="00FE608E">
      <w:pPr>
        <w:snapToGrid w:val="0"/>
        <w:spacing w:line="300" w:lineRule="auto"/>
        <w:ind w:firstLineChars="250" w:firstLine="550"/>
        <w:jc w:val="left"/>
        <w:rPr>
          <w:color w:val="000000"/>
          <w:sz w:val="22"/>
          <w:szCs w:val="22"/>
        </w:rPr>
      </w:pPr>
      <w:r>
        <w:rPr>
          <w:color w:val="000000"/>
          <w:sz w:val="22"/>
          <w:szCs w:val="22"/>
        </w:rPr>
        <w:t xml:space="preserve">6.1 </w:t>
      </w:r>
      <w:r>
        <w:rPr>
          <w:color w:val="000000"/>
          <w:sz w:val="22"/>
          <w:szCs w:val="22"/>
        </w:rPr>
        <w:t>本项目合同的标的、价格、质量及验收标准、考核管理、履约期限等主要条款应当与招标文件和中标人投标文件的内容一致，并互相补充和解释。</w:t>
      </w:r>
    </w:p>
    <w:p w:rsidR="00FE608E" w:rsidRDefault="00FE608E" w:rsidP="00FE608E">
      <w:pPr>
        <w:adjustRightInd w:val="0"/>
        <w:snapToGrid w:val="0"/>
        <w:spacing w:line="300" w:lineRule="auto"/>
        <w:ind w:firstLineChars="200" w:firstLine="442"/>
        <w:jc w:val="left"/>
        <w:outlineLvl w:val="2"/>
        <w:rPr>
          <w:b/>
          <w:sz w:val="22"/>
          <w:szCs w:val="22"/>
        </w:rPr>
      </w:pPr>
      <w:bookmarkStart w:id="37" w:name="_Toc490730072"/>
      <w:bookmarkStart w:id="38" w:name="_Toc162530929"/>
      <w:r>
        <w:rPr>
          <w:b/>
          <w:color w:val="000000"/>
          <w:sz w:val="22"/>
          <w:szCs w:val="22"/>
        </w:rPr>
        <w:lastRenderedPageBreak/>
        <w:t xml:space="preserve">7 </w:t>
      </w:r>
      <w:r>
        <w:rPr>
          <w:b/>
          <w:color w:val="000000"/>
          <w:sz w:val="22"/>
          <w:szCs w:val="22"/>
        </w:rPr>
        <w:t>结算原则和支付方式</w:t>
      </w:r>
      <w:bookmarkEnd w:id="37"/>
      <w:bookmarkEnd w:id="38"/>
    </w:p>
    <w:p w:rsidR="00FE608E" w:rsidRDefault="00FE608E" w:rsidP="00FE608E">
      <w:pPr>
        <w:snapToGrid w:val="0"/>
        <w:spacing w:line="300" w:lineRule="auto"/>
        <w:ind w:firstLineChars="200" w:firstLine="440"/>
        <w:jc w:val="left"/>
        <w:rPr>
          <w:color w:val="000000"/>
          <w:sz w:val="22"/>
          <w:szCs w:val="22"/>
        </w:rPr>
      </w:pPr>
      <w:r>
        <w:rPr>
          <w:color w:val="000000"/>
          <w:sz w:val="22"/>
          <w:szCs w:val="22"/>
        </w:rPr>
        <w:t xml:space="preserve">7.1 </w:t>
      </w:r>
      <w:r>
        <w:rPr>
          <w:color w:val="000000"/>
          <w:sz w:val="22"/>
          <w:szCs w:val="22"/>
        </w:rPr>
        <w:t>结算原则</w:t>
      </w:r>
    </w:p>
    <w:p w:rsidR="00FE608E" w:rsidRPr="006C5E30" w:rsidRDefault="00FE608E" w:rsidP="00FE608E">
      <w:pPr>
        <w:snapToGrid w:val="0"/>
        <w:spacing w:line="300" w:lineRule="auto"/>
        <w:ind w:firstLineChars="200" w:firstLine="440"/>
        <w:jc w:val="left"/>
        <w:rPr>
          <w:color w:val="0000FF"/>
          <w:sz w:val="22"/>
          <w:szCs w:val="22"/>
        </w:rPr>
      </w:pPr>
      <w:r w:rsidRPr="009D21D5">
        <w:rPr>
          <w:rFonts w:hint="eastAsia"/>
          <w:color w:val="0000FF"/>
          <w:sz w:val="22"/>
          <w:szCs w:val="22"/>
        </w:rPr>
        <w:t>投标报价</w:t>
      </w:r>
      <w:r>
        <w:rPr>
          <w:rFonts w:hint="eastAsia"/>
          <w:color w:val="0000FF"/>
          <w:sz w:val="22"/>
          <w:szCs w:val="22"/>
        </w:rPr>
        <w:t>由</w:t>
      </w:r>
      <w:r w:rsidRPr="009D21D5">
        <w:rPr>
          <w:rFonts w:hint="eastAsia"/>
          <w:color w:val="0000FF"/>
          <w:sz w:val="22"/>
          <w:szCs w:val="22"/>
        </w:rPr>
        <w:t>一类经费（日常养护）和二类经费组成。其中一类经费（日常养护）为固定总价包干（如考核不合格可按考核办法进行处罚并扣除），除遇不可抗力因素、采购人要求的变更以及招标文件或合同中另有约定的除外，不做任何调整。二类经费为暂定价，非中标人所有，需根据实际发生情况按投标人本次投标自报单价及采购人确定的数量结算。</w:t>
      </w:r>
    </w:p>
    <w:p w:rsidR="00FE608E" w:rsidRDefault="00FE608E" w:rsidP="00FE608E">
      <w:pPr>
        <w:snapToGrid w:val="0"/>
        <w:spacing w:line="300" w:lineRule="auto"/>
        <w:ind w:firstLineChars="200" w:firstLine="440"/>
        <w:jc w:val="left"/>
        <w:rPr>
          <w:rFonts w:hint="eastAsia"/>
          <w:color w:val="000000"/>
          <w:sz w:val="22"/>
          <w:szCs w:val="22"/>
        </w:rPr>
      </w:pPr>
      <w:r>
        <w:rPr>
          <w:color w:val="000000"/>
          <w:sz w:val="22"/>
          <w:szCs w:val="22"/>
        </w:rPr>
        <w:t xml:space="preserve">7.2 </w:t>
      </w:r>
      <w:r>
        <w:rPr>
          <w:color w:val="000000"/>
          <w:sz w:val="22"/>
          <w:szCs w:val="22"/>
        </w:rPr>
        <w:t>支付方式</w:t>
      </w:r>
    </w:p>
    <w:p w:rsidR="00FE608E" w:rsidRDefault="00FE608E" w:rsidP="00FE608E">
      <w:pPr>
        <w:snapToGrid w:val="0"/>
        <w:spacing w:line="300" w:lineRule="auto"/>
        <w:ind w:firstLineChars="200" w:firstLine="452"/>
        <w:jc w:val="left"/>
        <w:rPr>
          <w:b/>
          <w:bCs/>
          <w:color w:val="FF0000"/>
          <w:sz w:val="22"/>
          <w:szCs w:val="22"/>
          <w:u w:val="wavyHeavy"/>
        </w:rPr>
      </w:pPr>
      <w:bookmarkStart w:id="39" w:name="_Toc460922285"/>
      <w:bookmarkStart w:id="40" w:name="_Toc463690198"/>
      <w:r>
        <w:rPr>
          <w:rFonts w:ascii="宋体" w:hAnsi="宋体" w:cs="宋体" w:hint="eastAsia"/>
          <w:spacing w:val="3"/>
          <w:sz w:val="22"/>
          <w:szCs w:val="22"/>
        </w:rPr>
        <w:t>本项目日常养护经费按季度根据考核结果支付，先实施后支付。前三季度原则上每季度支付日常养护费用的25%，第四季度按全年考核情况及审价结果在本合同金额范围内支付剩余款项。维修费在项目审价后按实结算。</w:t>
      </w:r>
    </w:p>
    <w:p w:rsidR="00FE608E" w:rsidRDefault="00FE608E" w:rsidP="00FE608E">
      <w:pPr>
        <w:snapToGrid w:val="0"/>
        <w:spacing w:line="300" w:lineRule="auto"/>
        <w:ind w:firstLineChars="200" w:firstLine="440"/>
        <w:jc w:val="left"/>
        <w:rPr>
          <w:rFonts w:hint="eastAsia"/>
          <w:color w:val="FF0000"/>
          <w:sz w:val="22"/>
        </w:rPr>
      </w:pPr>
      <w:r>
        <w:rPr>
          <w:rFonts w:hint="eastAsia"/>
          <w:color w:val="FF0000"/>
          <w:sz w:val="22"/>
        </w:rPr>
        <w:t>7.3</w:t>
      </w:r>
      <w:r>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Pr>
          <w:color w:val="FF0000"/>
          <w:sz w:val="22"/>
        </w:rPr>
        <w:t>1</w:t>
      </w:r>
      <w:r>
        <w:rPr>
          <w:rFonts w:hint="eastAsia"/>
          <w:color w:val="FF0000"/>
          <w:sz w:val="22"/>
        </w:rPr>
        <w:t>年期贷款市场报价利率。</w:t>
      </w:r>
    </w:p>
    <w:p w:rsidR="00FE608E" w:rsidRDefault="00FE608E" w:rsidP="00FE608E">
      <w:pPr>
        <w:snapToGrid w:val="0"/>
        <w:ind w:firstLineChars="200" w:firstLine="442"/>
        <w:jc w:val="left"/>
        <w:rPr>
          <w:b/>
          <w:color w:val="FF0000"/>
          <w:sz w:val="22"/>
          <w:highlight w:val="green"/>
        </w:rPr>
      </w:pPr>
    </w:p>
    <w:p w:rsidR="00FE608E" w:rsidRDefault="00FE608E" w:rsidP="00FE608E">
      <w:pPr>
        <w:snapToGrid w:val="0"/>
        <w:spacing w:line="300" w:lineRule="auto"/>
        <w:ind w:firstLineChars="200" w:firstLine="440"/>
        <w:jc w:val="left"/>
        <w:rPr>
          <w:color w:val="0000FF"/>
          <w:sz w:val="22"/>
          <w:szCs w:val="22"/>
        </w:rPr>
      </w:pPr>
    </w:p>
    <w:p w:rsidR="00FE608E" w:rsidRDefault="00FE608E" w:rsidP="00FE608E">
      <w:pPr>
        <w:adjustRightInd w:val="0"/>
        <w:snapToGrid w:val="0"/>
        <w:spacing w:line="300" w:lineRule="auto"/>
        <w:ind w:firstLineChars="196" w:firstLine="590"/>
        <w:jc w:val="center"/>
        <w:outlineLvl w:val="1"/>
        <w:rPr>
          <w:rFonts w:eastAsia="黑体"/>
          <w:b/>
          <w:color w:val="000000"/>
          <w:sz w:val="30"/>
          <w:szCs w:val="30"/>
        </w:rPr>
      </w:pPr>
      <w:bookmarkStart w:id="41" w:name="_Toc162530930"/>
      <w:r>
        <w:rPr>
          <w:rFonts w:eastAsia="黑体"/>
          <w:b/>
          <w:color w:val="000000"/>
          <w:sz w:val="30"/>
          <w:szCs w:val="30"/>
        </w:rPr>
        <w:t>三、</w:t>
      </w:r>
      <w:bookmarkEnd w:id="39"/>
      <w:bookmarkEnd w:id="40"/>
      <w:r>
        <w:rPr>
          <w:rFonts w:eastAsia="黑体"/>
          <w:b/>
          <w:color w:val="000000"/>
          <w:sz w:val="30"/>
          <w:szCs w:val="30"/>
        </w:rPr>
        <w:t>技术质量要求</w:t>
      </w:r>
      <w:bookmarkEnd w:id="41"/>
    </w:p>
    <w:p w:rsidR="00FE608E" w:rsidRDefault="00FE608E" w:rsidP="00FE608E">
      <w:pPr>
        <w:adjustRightInd w:val="0"/>
        <w:snapToGrid w:val="0"/>
        <w:spacing w:line="300" w:lineRule="auto"/>
        <w:ind w:firstLineChars="196" w:firstLine="433"/>
        <w:jc w:val="left"/>
        <w:outlineLvl w:val="2"/>
        <w:rPr>
          <w:b/>
          <w:color w:val="000000"/>
          <w:sz w:val="22"/>
          <w:szCs w:val="22"/>
        </w:rPr>
      </w:pPr>
      <w:bookmarkStart w:id="42" w:name="_Toc162530931"/>
      <w:r>
        <w:rPr>
          <w:b/>
          <w:color w:val="000000"/>
          <w:sz w:val="22"/>
          <w:szCs w:val="22"/>
        </w:rPr>
        <w:t xml:space="preserve">8 </w:t>
      </w:r>
      <w:r>
        <w:rPr>
          <w:b/>
          <w:color w:val="000000"/>
          <w:sz w:val="22"/>
          <w:szCs w:val="22"/>
        </w:rPr>
        <w:t>技术规范和规范性文件</w:t>
      </w:r>
      <w:bookmarkEnd w:id="42"/>
    </w:p>
    <w:p w:rsidR="00FE608E" w:rsidRDefault="00FE608E" w:rsidP="00FE608E">
      <w:pPr>
        <w:snapToGrid w:val="0"/>
        <w:spacing w:line="300" w:lineRule="auto"/>
        <w:ind w:firstLineChars="200" w:firstLine="440"/>
        <w:jc w:val="left"/>
        <w:rPr>
          <w:b/>
          <w:sz w:val="22"/>
          <w:szCs w:val="22"/>
          <w:u w:val="single"/>
        </w:rPr>
      </w:pPr>
      <w:r>
        <w:rPr>
          <w:bCs/>
          <w:sz w:val="22"/>
          <w:szCs w:val="22"/>
        </w:rPr>
        <w:t>本项目的养护质量检查评定、养护维修技术标准及养护施工安全文明要求适用国家现行法律、规范、规程、标准以及上海市现行规范标准，具体包括：</w:t>
      </w:r>
    </w:p>
    <w:p w:rsidR="00FE608E" w:rsidRDefault="00FE608E" w:rsidP="00FE608E">
      <w:pPr>
        <w:snapToGrid w:val="0"/>
        <w:spacing w:line="300" w:lineRule="auto"/>
        <w:ind w:firstLineChars="200" w:firstLine="440"/>
        <w:jc w:val="left"/>
        <w:rPr>
          <w:color w:val="000000"/>
          <w:sz w:val="22"/>
          <w:szCs w:val="22"/>
        </w:rPr>
      </w:pPr>
      <w:r>
        <w:rPr>
          <w:rFonts w:ascii="宋体" w:hAnsi="宋体" w:cs="宋体" w:hint="eastAsia"/>
          <w:bCs/>
          <w:sz w:val="22"/>
          <w:szCs w:val="22"/>
        </w:rPr>
        <w:t>（</w:t>
      </w:r>
      <w:r>
        <w:rPr>
          <w:color w:val="000000"/>
          <w:sz w:val="22"/>
          <w:szCs w:val="22"/>
        </w:rPr>
        <w:t>1</w:t>
      </w:r>
      <w:r>
        <w:rPr>
          <w:rFonts w:hint="eastAsia"/>
          <w:color w:val="000000"/>
          <w:sz w:val="22"/>
          <w:szCs w:val="22"/>
        </w:rPr>
        <w:t>）《上海市绿化条例》（</w:t>
      </w:r>
      <w:r>
        <w:rPr>
          <w:color w:val="000000"/>
          <w:sz w:val="22"/>
          <w:szCs w:val="22"/>
        </w:rPr>
        <w:t>2015</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2</w:t>
      </w:r>
      <w:r>
        <w:rPr>
          <w:rFonts w:hint="eastAsia"/>
          <w:color w:val="000000"/>
          <w:sz w:val="22"/>
          <w:szCs w:val="22"/>
        </w:rPr>
        <w:t>）《园林绿化养护技术等级标准》（</w:t>
      </w:r>
      <w:r>
        <w:rPr>
          <w:color w:val="000000"/>
          <w:sz w:val="22"/>
          <w:szCs w:val="22"/>
        </w:rPr>
        <w:t>DG/TJ08-0702-2011</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）《园林绿化植物栽植技术规程》（</w:t>
      </w:r>
      <w:r>
        <w:rPr>
          <w:color w:val="000000"/>
          <w:sz w:val="22"/>
          <w:szCs w:val="22"/>
        </w:rPr>
        <w:t>DG/TJ08-18-2011</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4</w:t>
      </w:r>
      <w:r>
        <w:rPr>
          <w:rFonts w:hint="eastAsia"/>
          <w:color w:val="000000"/>
          <w:sz w:val="22"/>
          <w:szCs w:val="22"/>
        </w:rPr>
        <w:t>）《园林绿化养护技术规程》（</w:t>
      </w:r>
      <w:r>
        <w:rPr>
          <w:color w:val="000000"/>
          <w:sz w:val="22"/>
          <w:szCs w:val="22"/>
        </w:rPr>
        <w:t>DG/TJ08-19-2011</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5</w:t>
      </w:r>
      <w:r>
        <w:rPr>
          <w:rFonts w:hint="eastAsia"/>
          <w:color w:val="000000"/>
          <w:sz w:val="22"/>
          <w:szCs w:val="22"/>
        </w:rPr>
        <w:t>）《行道树养护技术规程》（</w:t>
      </w:r>
      <w:r>
        <w:rPr>
          <w:color w:val="000000"/>
          <w:sz w:val="22"/>
          <w:szCs w:val="22"/>
        </w:rPr>
        <w:t>DG/TJ08-2105-2012</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6</w:t>
      </w:r>
      <w:r>
        <w:rPr>
          <w:rFonts w:hint="eastAsia"/>
          <w:color w:val="000000"/>
          <w:sz w:val="22"/>
          <w:szCs w:val="22"/>
        </w:rPr>
        <w:t>）《行道树栽植技术规程》（</w:t>
      </w:r>
      <w:r>
        <w:rPr>
          <w:color w:val="000000"/>
          <w:sz w:val="22"/>
          <w:szCs w:val="22"/>
        </w:rPr>
        <w:t>DG/TJ 08-54-2014</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7</w:t>
      </w:r>
      <w:r>
        <w:rPr>
          <w:rFonts w:hint="eastAsia"/>
          <w:color w:val="000000"/>
          <w:sz w:val="22"/>
          <w:szCs w:val="22"/>
        </w:rPr>
        <w:t>）《花坛、花镜技术规程》（</w:t>
      </w:r>
      <w:r>
        <w:rPr>
          <w:color w:val="000000"/>
          <w:sz w:val="22"/>
          <w:szCs w:val="22"/>
        </w:rPr>
        <w:t>DG/TJ 08-66-2016</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8</w:t>
      </w:r>
      <w:r>
        <w:rPr>
          <w:rFonts w:hint="eastAsia"/>
          <w:color w:val="000000"/>
          <w:sz w:val="22"/>
          <w:szCs w:val="22"/>
        </w:rPr>
        <w:t>）《花坪建植和养护技术规程》（</w:t>
      </w:r>
      <w:r>
        <w:rPr>
          <w:color w:val="000000"/>
          <w:sz w:val="22"/>
          <w:szCs w:val="22"/>
        </w:rPr>
        <w:t>DG/TJ 08-67-2015</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9</w:t>
      </w:r>
      <w:r>
        <w:rPr>
          <w:rFonts w:hint="eastAsia"/>
          <w:color w:val="000000"/>
          <w:sz w:val="22"/>
          <w:szCs w:val="22"/>
        </w:rPr>
        <w:t>）《立体绿化技术规程》（</w:t>
      </w:r>
      <w:r>
        <w:rPr>
          <w:color w:val="000000"/>
          <w:sz w:val="22"/>
          <w:szCs w:val="22"/>
        </w:rPr>
        <w:t>DG/TJ 08-75-2014</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10</w:t>
      </w:r>
      <w:r>
        <w:rPr>
          <w:rFonts w:hint="eastAsia"/>
          <w:color w:val="000000"/>
          <w:sz w:val="22"/>
          <w:szCs w:val="22"/>
        </w:rPr>
        <w:t>）《绿化植物保护技术规程》（</w:t>
      </w:r>
      <w:r>
        <w:rPr>
          <w:color w:val="000000"/>
          <w:sz w:val="22"/>
          <w:szCs w:val="22"/>
        </w:rPr>
        <w:t>DG/TJ 08-35-2014</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11</w:t>
      </w:r>
      <w:r>
        <w:rPr>
          <w:rFonts w:hint="eastAsia"/>
          <w:color w:val="000000"/>
          <w:sz w:val="22"/>
          <w:szCs w:val="22"/>
        </w:rPr>
        <w:t>）《上海市古树名木和古树后续资源保护条例》</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12</w:t>
      </w:r>
      <w:r>
        <w:rPr>
          <w:rFonts w:hint="eastAsia"/>
          <w:color w:val="000000"/>
          <w:sz w:val="22"/>
          <w:szCs w:val="22"/>
        </w:rPr>
        <w:t>）《绿化市容专用轮式电动作业机具安全技术规范》（</w:t>
      </w:r>
      <w:r>
        <w:rPr>
          <w:color w:val="000000"/>
          <w:sz w:val="22"/>
          <w:szCs w:val="22"/>
        </w:rPr>
        <w:t>DB31/T923-2015</w:t>
      </w:r>
      <w:r>
        <w:rPr>
          <w:rFonts w:hint="eastAsia"/>
          <w:color w:val="000000"/>
          <w:sz w:val="22"/>
          <w:szCs w:val="22"/>
        </w:rPr>
        <w:t>）</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13</w:t>
      </w:r>
      <w:r>
        <w:rPr>
          <w:rFonts w:hint="eastAsia"/>
          <w:color w:val="000000"/>
          <w:sz w:val="22"/>
          <w:szCs w:val="22"/>
        </w:rPr>
        <w:t>）《上海市建设工程文明施工管理规定》</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14</w:t>
      </w:r>
      <w:r>
        <w:rPr>
          <w:rFonts w:hint="eastAsia"/>
          <w:color w:val="000000"/>
          <w:sz w:val="22"/>
          <w:szCs w:val="22"/>
        </w:rPr>
        <w:t>）《上海市建设工程文明施工标准》</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15</w:t>
      </w:r>
      <w:r>
        <w:rPr>
          <w:rFonts w:hint="eastAsia"/>
          <w:color w:val="000000"/>
          <w:sz w:val="22"/>
          <w:szCs w:val="22"/>
        </w:rPr>
        <w:t>）《中华人民共和国突发事件应对法》</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16</w:t>
      </w:r>
      <w:r>
        <w:rPr>
          <w:rFonts w:hint="eastAsia"/>
          <w:color w:val="000000"/>
          <w:sz w:val="22"/>
          <w:szCs w:val="22"/>
        </w:rPr>
        <w:t>）《中华人民共和国安全生产法》</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17</w:t>
      </w:r>
      <w:r>
        <w:rPr>
          <w:rFonts w:hint="eastAsia"/>
          <w:color w:val="000000"/>
          <w:sz w:val="22"/>
          <w:szCs w:val="22"/>
        </w:rPr>
        <w:t>）《上海市生态公益林养护技术规程》</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18</w:t>
      </w:r>
      <w:r>
        <w:rPr>
          <w:rFonts w:hint="eastAsia"/>
          <w:color w:val="000000"/>
          <w:sz w:val="22"/>
          <w:szCs w:val="22"/>
        </w:rPr>
        <w:t>）国家、交通部、上海市以及市公路主管部门和公路管理机构颁布的其它相关</w:t>
      </w:r>
      <w:r>
        <w:rPr>
          <w:rFonts w:hint="eastAsia"/>
          <w:color w:val="000000"/>
          <w:sz w:val="22"/>
          <w:szCs w:val="22"/>
        </w:rPr>
        <w:lastRenderedPageBreak/>
        <w:t>规范和</w:t>
      </w:r>
      <w:r>
        <w:rPr>
          <w:color w:val="000000"/>
          <w:sz w:val="22"/>
          <w:szCs w:val="22"/>
        </w:rPr>
        <w:t xml:space="preserve"> </w:t>
      </w:r>
      <w:r>
        <w:rPr>
          <w:rFonts w:hint="eastAsia"/>
          <w:color w:val="000000"/>
          <w:sz w:val="22"/>
          <w:szCs w:val="22"/>
        </w:rPr>
        <w:t>技术标准。</w:t>
      </w:r>
    </w:p>
    <w:p w:rsidR="00FE608E" w:rsidRDefault="00FE608E" w:rsidP="00FE608E">
      <w:pPr>
        <w:snapToGrid w:val="0"/>
        <w:spacing w:line="300" w:lineRule="auto"/>
        <w:ind w:firstLineChars="200" w:firstLine="440"/>
        <w:jc w:val="left"/>
        <w:rPr>
          <w:sz w:val="22"/>
          <w:szCs w:val="22"/>
        </w:rPr>
      </w:pPr>
      <w:r>
        <w:rPr>
          <w:sz w:val="22"/>
        </w:rPr>
        <w:t>各投标人应充分注意，凡涉及国家或行业管理部门颁发的相关规范、规程和标准，无论其是否在本招标文件中列明，中标人应无条件执行。标准、规范等不一致的，以要求高者为准。</w:t>
      </w:r>
    </w:p>
    <w:p w:rsidR="00FE608E" w:rsidRDefault="00FE608E" w:rsidP="00FE608E">
      <w:pPr>
        <w:adjustRightInd w:val="0"/>
        <w:snapToGrid w:val="0"/>
        <w:spacing w:line="300" w:lineRule="auto"/>
        <w:ind w:firstLineChars="196" w:firstLine="433"/>
        <w:jc w:val="left"/>
        <w:outlineLvl w:val="2"/>
        <w:rPr>
          <w:b/>
          <w:color w:val="000000"/>
          <w:sz w:val="22"/>
          <w:szCs w:val="22"/>
        </w:rPr>
      </w:pPr>
      <w:bookmarkStart w:id="43" w:name="_Toc162530932"/>
      <w:r>
        <w:rPr>
          <w:b/>
          <w:color w:val="000000"/>
          <w:sz w:val="22"/>
          <w:szCs w:val="22"/>
        </w:rPr>
        <w:t xml:space="preserve">9 </w:t>
      </w:r>
      <w:r>
        <w:rPr>
          <w:b/>
          <w:color w:val="000000"/>
          <w:sz w:val="22"/>
          <w:szCs w:val="22"/>
        </w:rPr>
        <w:t>招标内容与质量要求</w:t>
      </w:r>
      <w:bookmarkEnd w:id="43"/>
    </w:p>
    <w:p w:rsidR="00FE608E" w:rsidRDefault="00FE608E" w:rsidP="00FE608E">
      <w:pPr>
        <w:pStyle w:val="af0"/>
        <w:snapToGrid w:val="0"/>
        <w:spacing w:line="300" w:lineRule="auto"/>
        <w:ind w:firstLineChars="200" w:firstLine="440"/>
        <w:jc w:val="left"/>
        <w:rPr>
          <w:rFonts w:ascii="Times New Roman" w:hAnsi="Times New Roman"/>
          <w:bCs/>
          <w:sz w:val="22"/>
          <w:szCs w:val="22"/>
        </w:rPr>
      </w:pPr>
      <w:bookmarkStart w:id="44" w:name="_Toc162530933"/>
      <w:bookmarkStart w:id="45" w:name="_Toc460922290"/>
      <w:bookmarkStart w:id="46" w:name="_Toc463690203"/>
      <w:r>
        <w:rPr>
          <w:rFonts w:ascii="Times New Roman" w:hAnsi="Times New Roman" w:hint="eastAsia"/>
          <w:bCs/>
          <w:sz w:val="22"/>
          <w:szCs w:val="22"/>
        </w:rPr>
        <w:t>9</w:t>
      </w:r>
      <w:r>
        <w:rPr>
          <w:rFonts w:ascii="Times New Roman" w:hAnsi="Times New Roman"/>
          <w:bCs/>
          <w:sz w:val="22"/>
          <w:szCs w:val="22"/>
        </w:rPr>
        <w:t xml:space="preserve">.1 </w:t>
      </w:r>
      <w:r>
        <w:rPr>
          <w:rFonts w:ascii="Times New Roman" w:hAnsi="Times New Roman" w:hint="eastAsia"/>
          <w:bCs/>
          <w:sz w:val="22"/>
          <w:szCs w:val="22"/>
        </w:rPr>
        <w:t>设施量清单</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w:t>
      </w:r>
      <w:r>
        <w:rPr>
          <w:rFonts w:ascii="Times New Roman" w:hAnsi="Times New Roman"/>
          <w:bCs/>
          <w:sz w:val="22"/>
          <w:szCs w:val="22"/>
        </w:rPr>
        <w:t>.1.1</w:t>
      </w:r>
      <w:r>
        <w:rPr>
          <w:rFonts w:ascii="Times New Roman" w:hAnsi="Times New Roman" w:hint="eastAsia"/>
          <w:bCs/>
          <w:sz w:val="22"/>
          <w:szCs w:val="22"/>
        </w:rPr>
        <w:t>一类经费设施量清单</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）绿化养护设施量清单</w:t>
      </w:r>
    </w:p>
    <w:tbl>
      <w:tblPr>
        <w:tblW w:w="7792" w:type="dxa"/>
        <w:tblInd w:w="113" w:type="dxa"/>
        <w:tblLook w:val="04A0" w:firstRow="1" w:lastRow="0" w:firstColumn="1" w:lastColumn="0" w:noHBand="0" w:noVBand="1"/>
      </w:tblPr>
      <w:tblGrid>
        <w:gridCol w:w="546"/>
        <w:gridCol w:w="3120"/>
        <w:gridCol w:w="760"/>
        <w:gridCol w:w="1257"/>
        <w:gridCol w:w="2119"/>
      </w:tblGrid>
      <w:tr w:rsidR="00FE608E" w:rsidRPr="00062F0C" w:rsidTr="00722208">
        <w:trPr>
          <w:trHeight w:val="441"/>
        </w:trPr>
        <w:tc>
          <w:tcPr>
            <w:tcW w:w="7792"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绿化设施量明细</w:t>
            </w:r>
          </w:p>
        </w:tc>
      </w:tr>
      <w:tr w:rsidR="00FE608E" w:rsidRPr="00062F0C" w:rsidTr="00722208">
        <w:trPr>
          <w:trHeight w:val="276"/>
        </w:trPr>
        <w:tc>
          <w:tcPr>
            <w:tcW w:w="546" w:type="dxa"/>
            <w:tcBorders>
              <w:top w:val="nil"/>
              <w:left w:val="single" w:sz="4" w:space="0" w:color="auto"/>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序号</w:t>
            </w:r>
          </w:p>
        </w:tc>
        <w:tc>
          <w:tcPr>
            <w:tcW w:w="3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名称</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单位</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设施量</w:t>
            </w:r>
          </w:p>
        </w:tc>
        <w:tc>
          <w:tcPr>
            <w:tcW w:w="2119"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备注</w:t>
            </w:r>
          </w:p>
        </w:tc>
      </w:tr>
      <w:tr w:rsidR="00FE608E" w:rsidRPr="00062F0C" w:rsidTr="00722208">
        <w:trPr>
          <w:trHeight w:val="276"/>
        </w:trPr>
        <w:tc>
          <w:tcPr>
            <w:tcW w:w="7792"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一、日常养护</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hideMark/>
          </w:tcPr>
          <w:p w:rsidR="00FE608E" w:rsidRDefault="00FE608E" w:rsidP="00722208">
            <w:pPr>
              <w:jc w:val="right"/>
              <w:rPr>
                <w:rFonts w:ascii="宋体" w:hAnsi="宋体" w:cs="宋体"/>
                <w:color w:val="000000"/>
                <w:kern w:val="0"/>
                <w:sz w:val="22"/>
                <w:szCs w:val="22"/>
              </w:rPr>
            </w:pPr>
            <w:r>
              <w:rPr>
                <w:rFonts w:ascii="宋体" w:hAnsi="宋体" w:hint="eastAsia"/>
                <w:color w:val="000000"/>
                <w:sz w:val="22"/>
                <w:szCs w:val="24"/>
              </w:rPr>
              <w:t>1</w:t>
            </w:r>
          </w:p>
        </w:tc>
        <w:tc>
          <w:tcPr>
            <w:tcW w:w="3120" w:type="dxa"/>
            <w:tcBorders>
              <w:top w:val="nil"/>
              <w:left w:val="nil"/>
              <w:bottom w:val="single" w:sz="4" w:space="0" w:color="auto"/>
              <w:right w:val="single" w:sz="4" w:space="0" w:color="auto"/>
            </w:tcBorders>
            <w:shd w:val="clear" w:color="auto" w:fill="FFFFFF"/>
            <w:hideMark/>
          </w:tcPr>
          <w:p w:rsidR="00FE608E" w:rsidRDefault="00FE608E" w:rsidP="00722208">
            <w:pPr>
              <w:jc w:val="left"/>
              <w:rPr>
                <w:rFonts w:ascii="宋体" w:hAnsi="宋体" w:cs="宋体"/>
                <w:color w:val="000000"/>
                <w:kern w:val="0"/>
                <w:sz w:val="22"/>
                <w:szCs w:val="22"/>
              </w:rPr>
            </w:pPr>
            <w:r>
              <w:rPr>
                <w:rFonts w:ascii="宋体" w:hAnsi="宋体" w:hint="eastAsia"/>
                <w:color w:val="000000"/>
                <w:sz w:val="22"/>
                <w:szCs w:val="24"/>
              </w:rPr>
              <w:t>文化中心</w:t>
            </w:r>
          </w:p>
        </w:tc>
        <w:tc>
          <w:tcPr>
            <w:tcW w:w="760" w:type="dxa"/>
            <w:tcBorders>
              <w:top w:val="nil"/>
              <w:left w:val="nil"/>
              <w:bottom w:val="single" w:sz="4" w:space="0" w:color="auto"/>
              <w:right w:val="single" w:sz="4" w:space="0" w:color="auto"/>
            </w:tcBorders>
            <w:shd w:val="clear" w:color="auto" w:fill="FFFFFF"/>
            <w:hideMark/>
          </w:tcPr>
          <w:p w:rsidR="00FE608E" w:rsidRDefault="00FE608E" w:rsidP="00722208">
            <w:pPr>
              <w:jc w:val="left"/>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hideMark/>
          </w:tcPr>
          <w:p w:rsidR="00FE608E" w:rsidRDefault="00FE608E" w:rsidP="00722208">
            <w:pPr>
              <w:jc w:val="right"/>
              <w:rPr>
                <w:rFonts w:ascii="宋体" w:hAnsi="宋体" w:cs="宋体"/>
                <w:color w:val="000000"/>
                <w:kern w:val="0"/>
                <w:sz w:val="22"/>
                <w:szCs w:val="22"/>
              </w:rPr>
            </w:pPr>
            <w:r>
              <w:rPr>
                <w:rFonts w:ascii="宋体" w:hAnsi="宋体" w:hint="eastAsia"/>
                <w:color w:val="000000"/>
                <w:sz w:val="22"/>
                <w:szCs w:val="24"/>
              </w:rPr>
              <w:t>10000</w:t>
            </w:r>
          </w:p>
        </w:tc>
        <w:tc>
          <w:tcPr>
            <w:tcW w:w="2119" w:type="dxa"/>
            <w:tcBorders>
              <w:top w:val="nil"/>
              <w:left w:val="nil"/>
              <w:bottom w:val="single" w:sz="4" w:space="0" w:color="auto"/>
              <w:right w:val="nil"/>
            </w:tcBorders>
            <w:shd w:val="clear" w:color="auto" w:fill="FFFFFF"/>
            <w:hideMark/>
          </w:tcPr>
          <w:p w:rsidR="00FE608E" w:rsidRDefault="00FE608E" w:rsidP="00722208">
            <w:pPr>
              <w:jc w:val="left"/>
              <w:rPr>
                <w:rFonts w:ascii="宋体" w:hAnsi="宋体" w:cs="宋体"/>
                <w:color w:val="000000"/>
                <w:kern w:val="0"/>
                <w:sz w:val="22"/>
                <w:szCs w:val="22"/>
              </w:rPr>
            </w:pPr>
            <w:r>
              <w:rPr>
                <w:rFonts w:ascii="宋体" w:hAnsi="宋体" w:hint="eastAsia"/>
                <w:color w:val="000000"/>
                <w:sz w:val="22"/>
                <w:szCs w:val="24"/>
              </w:rPr>
              <w:t>一级精细化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hideMark/>
          </w:tcPr>
          <w:p w:rsidR="00FE608E" w:rsidRDefault="00FE608E" w:rsidP="00722208">
            <w:pPr>
              <w:jc w:val="right"/>
              <w:rPr>
                <w:rFonts w:ascii="宋体" w:hAnsi="宋体" w:cs="宋体"/>
                <w:color w:val="000000"/>
                <w:kern w:val="0"/>
                <w:sz w:val="22"/>
                <w:szCs w:val="22"/>
              </w:rPr>
            </w:pPr>
            <w:r>
              <w:rPr>
                <w:rFonts w:ascii="宋体" w:hAnsi="宋体" w:hint="eastAsia"/>
                <w:color w:val="000000"/>
                <w:sz w:val="22"/>
                <w:szCs w:val="24"/>
              </w:rPr>
              <w:t>2</w:t>
            </w:r>
          </w:p>
        </w:tc>
        <w:tc>
          <w:tcPr>
            <w:tcW w:w="3120" w:type="dxa"/>
            <w:tcBorders>
              <w:top w:val="nil"/>
              <w:left w:val="nil"/>
              <w:bottom w:val="single" w:sz="4" w:space="0" w:color="auto"/>
              <w:right w:val="single" w:sz="4" w:space="0" w:color="auto"/>
            </w:tcBorders>
            <w:shd w:val="clear" w:color="auto" w:fill="FFFFFF"/>
            <w:hideMark/>
          </w:tcPr>
          <w:p w:rsidR="00FE608E" w:rsidRDefault="00FE608E" w:rsidP="00722208">
            <w:pPr>
              <w:jc w:val="left"/>
              <w:rPr>
                <w:rFonts w:ascii="宋体" w:hAnsi="宋体" w:cs="宋体"/>
                <w:color w:val="000000"/>
                <w:kern w:val="0"/>
                <w:sz w:val="22"/>
                <w:szCs w:val="22"/>
              </w:rPr>
            </w:pPr>
            <w:r>
              <w:rPr>
                <w:rFonts w:ascii="宋体" w:hAnsi="宋体" w:hint="eastAsia"/>
                <w:color w:val="000000"/>
                <w:sz w:val="22"/>
                <w:szCs w:val="24"/>
              </w:rPr>
              <w:t>丽正路两侧绿化带（五尺沟-岳麓道）</w:t>
            </w:r>
          </w:p>
        </w:tc>
        <w:tc>
          <w:tcPr>
            <w:tcW w:w="760" w:type="dxa"/>
            <w:tcBorders>
              <w:top w:val="nil"/>
              <w:left w:val="nil"/>
              <w:bottom w:val="single" w:sz="4" w:space="0" w:color="auto"/>
              <w:right w:val="single" w:sz="4" w:space="0" w:color="auto"/>
            </w:tcBorders>
            <w:shd w:val="clear" w:color="auto" w:fill="FFFFFF"/>
            <w:hideMark/>
          </w:tcPr>
          <w:p w:rsidR="00FE608E" w:rsidRDefault="00FE608E" w:rsidP="00722208">
            <w:pPr>
              <w:jc w:val="left"/>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hideMark/>
          </w:tcPr>
          <w:p w:rsidR="00FE608E" w:rsidRDefault="00FE608E" w:rsidP="00722208">
            <w:pPr>
              <w:jc w:val="right"/>
              <w:rPr>
                <w:rFonts w:ascii="宋体" w:hAnsi="宋体" w:cs="宋体"/>
                <w:color w:val="000000"/>
                <w:kern w:val="0"/>
                <w:sz w:val="22"/>
                <w:szCs w:val="22"/>
              </w:rPr>
            </w:pPr>
            <w:r>
              <w:rPr>
                <w:rFonts w:ascii="宋体" w:hAnsi="宋体" w:hint="eastAsia"/>
                <w:color w:val="000000"/>
                <w:sz w:val="22"/>
                <w:szCs w:val="24"/>
              </w:rPr>
              <w:t>14160</w:t>
            </w:r>
          </w:p>
        </w:tc>
        <w:tc>
          <w:tcPr>
            <w:tcW w:w="2119" w:type="dxa"/>
            <w:tcBorders>
              <w:top w:val="nil"/>
              <w:left w:val="nil"/>
              <w:bottom w:val="single" w:sz="4" w:space="0" w:color="auto"/>
              <w:right w:val="nil"/>
            </w:tcBorders>
            <w:shd w:val="clear" w:color="auto" w:fill="FFFFFF"/>
            <w:hideMark/>
          </w:tcPr>
          <w:p w:rsidR="00FE608E" w:rsidRDefault="00FE608E" w:rsidP="00722208">
            <w:pPr>
              <w:jc w:val="left"/>
              <w:rPr>
                <w:rFonts w:ascii="宋体" w:hAnsi="宋体" w:cs="宋体"/>
                <w:color w:val="000000"/>
                <w:kern w:val="0"/>
                <w:sz w:val="22"/>
                <w:szCs w:val="22"/>
              </w:rPr>
            </w:pPr>
            <w:r>
              <w:rPr>
                <w:rFonts w:ascii="宋体" w:hAnsi="宋体" w:hint="eastAsia"/>
                <w:color w:val="000000"/>
                <w:sz w:val="22"/>
                <w:szCs w:val="24"/>
              </w:rPr>
              <w:t>一级标准化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丽正路船山街石潭街岳麓道路口绿化小品5处</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1080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一级标准化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老芦公路东大公路口集中公共绿化</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一级生态型</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老芦公路文化长廊</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6000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一级生态型</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东大公路（船山街-岳麓道）</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10530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一级生态型</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东大公路船山街石潭街岳麓道路口5处绿化小品</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1792</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一级生态型</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黄华港南侧绿化（老芦路-岳麓道）</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7735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二级精细化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首善街岳麓道石潭街船山街路口5处绿化小品</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720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二级精细化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黄华港北侧绿化（船山街-岳麓道）</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5200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二级精细化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定武路（Y6路-五尺沟）</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4200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万松路（P5定武路-一期废弃厂房门口）两侧绿化</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6400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小洼港两侧绿化（Y6路-五尺沟）</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15200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万松路东绿化带（丽正路-小洼港）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12684</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丽正路两侧绿化带（Y6路-五尺沟）</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15600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五尺沟西（小洼港-东大公路）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3400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万松路绿化（东大公路-丽正路）两侧绿化</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7740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产业区景观河道两侧绿化（Y5路-Y6路）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36400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唐港路北黄华港两侧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4050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二级精细化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岳麓道西（丽正路-东大公路）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5040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二级精细化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中久路西侧绿地</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6750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二级精细化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新欣东路（新卫路-老芦公路）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新卫路（新欣东路-新府路）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870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新府路（老芦公路-白龙港）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1120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老芦公路（新府路-新鹏路）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560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崇实路东大公路交叉口东侧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484</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崇实路东大公路交叉口西侧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484</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新鹏路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420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新鹏支路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1130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新港菜场西侧花坛</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黄华港南北两侧（崇文路-白龙港）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17100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东大公路岳麓道东北角</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1267.3</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东方颐城西侧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45.6</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H01地块南北支路两侧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266.69</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H01地块东西支路两侧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277.6</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新港加油站对面的公交枢纽站南侧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81.51</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新港加油站对面的公交枢纽站北侧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282.15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老芦公路西侧花坛（丽正路-黄华港）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93.32</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二级生态型</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老芦公路西侧花坛（唐港路-东大公路）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132.81</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二级生态型</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万松路丽正路交叉口西北</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2412.81</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万松路西绿化带（招商中心-小洼港）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1286.09</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老芦公路东大公路加油站</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1371.49</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老芦公路丽正路东北角</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456.95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老芦公路丽正路西北角</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247</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新欣西路南侧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684</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新欣西路北侧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80.75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老芦公路新港加油站南</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28.5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老芦公路新港加油站北</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141.93</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老书院老芦公路（垃圾房-新书路）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老书院老芦公路（石皮泐桥-书塘路）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242.5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书塘路（书院小学-中国电信）</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16.8</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芸香路公厕南2块绿化</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39.9</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老年活动室东侧小广场绿化</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199.83</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老年活动室东侧停车场南面</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49.97</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老年活动室北侧围墙边上</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12.72</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恒源生门口北侧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431.78</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恒源生门口南侧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318.25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三三公路塘下公路路口</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138.75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兴旺路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760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塘下公路（思乐得西-洲德路）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945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振东路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11900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迎宾路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1925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3120" w:type="dxa"/>
            <w:vMerge w:val="restart"/>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桃园路（东大公路-亭园新村）</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3300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64</w:t>
            </w:r>
          </w:p>
        </w:tc>
        <w:tc>
          <w:tcPr>
            <w:tcW w:w="0" w:type="auto"/>
            <w:vMerge/>
            <w:tcBorders>
              <w:top w:val="nil"/>
              <w:left w:val="single" w:sz="4" w:space="0" w:color="auto"/>
              <w:bottom w:val="single" w:sz="4" w:space="0" w:color="auto"/>
              <w:right w:val="single" w:sz="4" w:space="0" w:color="auto"/>
            </w:tcBorders>
            <w:vAlign w:val="center"/>
            <w:hideMark/>
          </w:tcPr>
          <w:p w:rsidR="00FE608E" w:rsidRDefault="00FE608E" w:rsidP="00722208">
            <w:pPr>
              <w:widowControl/>
              <w:jc w:val="left"/>
              <w:rPr>
                <w:rFonts w:ascii="宋体" w:hAnsi="宋体" w:cs="宋体"/>
                <w:kern w:val="0"/>
                <w:sz w:val="22"/>
                <w:szCs w:val="22"/>
              </w:rPr>
            </w:pP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700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3120" w:type="dxa"/>
            <w:tcBorders>
              <w:top w:val="nil"/>
              <w:left w:val="nil"/>
              <w:bottom w:val="nil"/>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振东支路2南侧绿化带</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1244</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66</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振东支路2-振东路西南角（162号屋后东墙往西）</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82.6</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振东支路2-振东路西北角（122号屋前东墙往西）</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151.47</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68</w:t>
            </w:r>
          </w:p>
        </w:tc>
        <w:tc>
          <w:tcPr>
            <w:tcW w:w="3120" w:type="dxa"/>
            <w:tcBorders>
              <w:top w:val="nil"/>
              <w:left w:val="nil"/>
              <w:bottom w:val="nil"/>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振东支路1南侧、西北角（197号屋前东墙往西）</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1023</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振东支路3-振东路西南角（105号屋后东墙往西）</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100.1</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振东支路3-振东路西北角（95号屋前东墙往西）</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111.8</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三三公路（渔具店-网吧）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1200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桃园路东侧振东支路3北侧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314.93</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桃园路西侧（振东支路3北侧-州德路）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386.65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桃园路东侧（州德路-振东支路1）</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399</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桃园路东侧（振东支路1-振东支路3）</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106.59</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滨果公路军民河东岸南端靠近洲德路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1209.35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三三公路振东路西北角</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81.71</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三级标准化</w:t>
            </w:r>
          </w:p>
        </w:tc>
      </w:tr>
      <w:tr w:rsidR="00FE608E" w:rsidRPr="00062F0C" w:rsidTr="00722208">
        <w:trPr>
          <w:trHeight w:val="552"/>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东大公路老芦公路西北角停车场南侧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57.82</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老芦公路东侧石皮泐港桥南侧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51</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老芦公路东侧书塘路北侧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7.32</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老芦公路西（石皮泐港桥-书塘路）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35.76</w:t>
            </w:r>
          </w:p>
        </w:tc>
        <w:tc>
          <w:tcPr>
            <w:tcW w:w="2119" w:type="dxa"/>
            <w:tcBorders>
              <w:top w:val="nil"/>
              <w:left w:val="single" w:sz="4" w:space="0" w:color="auto"/>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52"/>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老芦公路西侧石皮泐港桥南侧花蓝、花坛</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single" w:sz="4" w:space="0" w:color="auto"/>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7.12 </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52"/>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老芦公路西侧石皮泐港桥南侧（地砖地面）</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59.40 </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52"/>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老芦公路西侧石皮泐港桥南侧西墙（塑料扣板）</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20.46 </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52"/>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老芦公路西侧石皮泐港桥南侧北墙（广告幕布）</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9.01 </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新府路（镇政府周边）</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72.19</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文化中心停车场</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2038.4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二级精细化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滨果路（东大公路-天然气站）</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2700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塘下公路三三公路西北侧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289.8</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塘下公路三三公路西南侧</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720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桃园路242号-255号</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707.84</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桃园路振东支路2西南角</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2150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桃园路212号-229号</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1104</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桃园路229号-235号</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284.75</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桃园路西侧灯杆23109202前23110102前</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1549.6</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桃园路西侧灯杆23110205-桃园路1号</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427.2</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桃园路东侧灯杆23110205-三三公路</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566.8</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桃园路西侧灯杆23110206-23110212</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152.44</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新港垃圾房东南角</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54.61</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桃园路西侧（振东支3-振东支1）</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hint="eastAsia"/>
                <w:color w:val="000000"/>
                <w:sz w:val="22"/>
                <w:szCs w:val="24"/>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4015.2</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90"/>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老芦公路桃信路南</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720</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63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怡通工艺品厂南侧河道南</w:t>
            </w:r>
          </w:p>
        </w:tc>
        <w:tc>
          <w:tcPr>
            <w:tcW w:w="7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420.22</w:t>
            </w:r>
          </w:p>
        </w:tc>
        <w:tc>
          <w:tcPr>
            <w:tcW w:w="2119"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怡通工艺品厂南侧河道南-西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476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工艺品厂南侧河道</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新开港桥头路西南侧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1384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新开港桥头路西南侧道路南面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630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桃园车站路东、西北侧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725.15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老芦公路紫菱包装有限公司北侧 50m西侧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1076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桃园2组路东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334.4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引水河南路北面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618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桃园913号前路西（老芦公路）</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桃园913号前路西南面（老芦公路西侧）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628.5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桃园911号两侧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962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902号东侧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456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新港镇区老芦公路东大公路路口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5902.92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二级精细化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新港镇区东大公路北侧船山街至老芦公路</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10108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二级精细化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东大公路路东西两侧（黄华村村委门口)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187</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老芦公路四灶港桥旺华路-北侧东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1062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老芦公路四灶港桥旺华路-北侧西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800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东大公路书和路东西两侧（余姚村牌头)</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东大公路丰产路东西两侧（棉场村牌头)</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两港大道东大公路东西两侧（四灶村门头）</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123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两港大道东大公路东西两侧（四灶村门头）</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四灶港桥头路东南侧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284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老芦公路917号路东（门口南北）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2793</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老芦公路918号路西（门口南北）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1764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老芦公路五号沟桥南东侧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1028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老芦公路五号沟桥路西南侧(花坛)</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老芦公路马路港桥/三三公路-桥坡两侧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2274.18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老芦公路906号路东（棉场桥南）里侧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1944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老芦公路东北金家港路北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2215.77</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老芦公路东北金家港路南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1089</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老芦公路708号门前</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1395.35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老芦公路南金家港路-东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老芦公路南金家港路南-桥边</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266.5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老芦公路678号路东南面及门口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1944.8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老芦公路南金家港路西（垃圾房）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834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外灶1718组路路西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老芦公路外灶17- 18组路两侧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375.25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临港大道雪南路口地铁南面（路南村）</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3450.35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老芦公路临港大道路东南侧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1066.5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临港大道外灶中心2号路双将亭（外灶村）</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227.5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老芦公路西侧里灶3组口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1317号东侧  62</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145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农家苑葡萄有限公司</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719</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上海安图汽修厂对面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377</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老芦公路书谐路西北角 （上海安图汽修厂南面-路西）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2260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老芦公路书谐路西侧南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1936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老芦公路书孝路东南侧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595.2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老芦公路洋溢村书孝路-书礼路</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2083.2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老芦公路245号路西南侧（书礼路西）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825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老芦公路239号路西南侧（书礼路西）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462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老芦公路石北公交车站西侧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91</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老芦公路书院港桥（南）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341</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老芦公路西侧，书礼路南侧洋溢村901号南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1242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老芦公路书礼路东（洋溢村牌头）</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老芦公路艾薇路东南角</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老芦公路艾薇路162号路西南北（三块）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991</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老芦公路怡彰路路西（路口对面）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193</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老芦公路洋溢村公交车站 西北侧（134号门口）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405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老芦公路洋溢村公交车站 西侧(133号门口两侧)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380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老芦公路桂花路</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480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老芦公路洋溢港桥南-东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老芦公路洋溢港桥南-西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572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老芦公路洋溢中久分界河路东（中久村牌头）</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老芦公路1251号路东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324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167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久耕路北侧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老芦公路久耕路西（新中久）</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久耕路南侧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中国石化南侧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560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老芦公路1268号</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老芦公路新书路公交车站-西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新书路五尺沟桥西侧南面（李雪村牌）</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1326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老芦公路新书路1289号路东（红绿灯东侧）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811.75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久惠路南东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296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老芦公路新书路南侧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老芦公路新书路南侧路西 口袋公园对面（钢筋南面）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677.04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久仁路南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1058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老芦公路中久3路东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331.98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老芦公路中久三路-西（1403号路西）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1702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老芦公路1403号南西侧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178.5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老芦公路李家宅路-东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老芦公路塘和路对面路西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432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老芦公路塘和路（临港护理医院门口）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1032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老芦公路石家港路-西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420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老芦公路石家港桥-东西两侧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372.9</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老芦公路塘润路（垃圾房）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老芦公路1838号南面约50m路西（塘为路西）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360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189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老芦公路塘明路北65m处-西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912.24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老芦公路塘北路东（美丽塘北牌）</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476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老芦公路塘驰路东（塘北文明牌）</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548.5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三三公路-东海三村公交车站</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90.6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三三公路-上海市临港书院经济发展有限公司</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97.2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三三公路-东海老年护理医院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kern w:val="0"/>
                <w:sz w:val="22"/>
                <w:szCs w:val="22"/>
              </w:rPr>
            </w:pPr>
            <w:r>
              <w:rPr>
                <w:rFonts w:ascii="等线" w:eastAsia="等线" w:hAnsi="等线" w:cs="宋体" w:hint="eastAsia"/>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48.45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三三公路-华联超市</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kern w:val="0"/>
                <w:sz w:val="22"/>
                <w:szCs w:val="22"/>
              </w:rPr>
            </w:pPr>
            <w:r>
              <w:rPr>
                <w:rFonts w:ascii="等线" w:eastAsia="等线" w:hAnsi="等线" w:cs="宋体" w:hint="eastAsia"/>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76.95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滨果公路-上海市今日 学校附属幼儿园</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kern w:val="0"/>
                <w:sz w:val="22"/>
                <w:szCs w:val="22"/>
              </w:rPr>
            </w:pPr>
            <w:r>
              <w:rPr>
                <w:rFonts w:ascii="等线" w:eastAsia="等线" w:hAnsi="等线" w:cs="宋体" w:hint="eastAsia"/>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476.4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三三公路-东海社区休闲广场-口袋公园</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kern w:val="0"/>
                <w:sz w:val="22"/>
                <w:szCs w:val="22"/>
              </w:rPr>
            </w:pPr>
            <w:r>
              <w:rPr>
                <w:rFonts w:ascii="等线" w:eastAsia="等线" w:hAnsi="等线" w:cs="宋体" w:hint="eastAsia"/>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1403</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滨果公路-书院镇东场居委会北侧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kern w:val="0"/>
                <w:sz w:val="22"/>
                <w:szCs w:val="22"/>
              </w:rPr>
            </w:pPr>
            <w:r>
              <w:rPr>
                <w:rFonts w:ascii="等线" w:eastAsia="等线" w:hAnsi="等线" w:cs="宋体" w:hint="eastAsia"/>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1756.5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滨果公路-书院镇东场居委会南侧-集贸市场</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166.8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滨果公路-上海草原不锈钢制品有限公司南侧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972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滨果公路-上海草原不锈钢制品有限公司北侧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3080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滨果公路三三公路十字路口南面东侧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2322.75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滨果公路三三公路路口口袋公园</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1100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丰产路17组车站962号河南面至丰产路居委会门口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1450.6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丰产路居委会河东面路东（老人健身器材公园）至丰产路999号农家乐南侧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1626.1</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丰产路五号港桥东西两侧至丰产路2组车站西面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812.2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864"/>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丰产路713号南北两侧至丰产路5组车站北侧路西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683.6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丰产路701号北侧小房子旁边至丰产路558号门口南侧（上海中捷有色金属有限公司）</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564.5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209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丰产路558号门口北侧（上海中捷有色金属有限公司）至丰产路鱼塘路东(8组车站)</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409</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864"/>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丰产路鱼塘北侧8组车站路东至丰产路251号路西南北两块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589.5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864"/>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老芦公路西侧桃信路北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桃园车站路东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343</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黄华885号北面老芦公路旺华路东北侧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752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老芦公路938号（顾家）</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1080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外灶709号路西面（桃林至低洼沟）</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570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临港大道北口东西两侧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临港大道南口东侧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708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老芦公路书谐路西侧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书院港路（成人学校）北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1431</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老芦公路怡彰路</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老芦公路怡彰路南面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481.5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洋溢中久分界河路北侧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193.2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老芦公路新书路南侧30米左右</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447.3</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书塘路南东侧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新书路红绿灯北处</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93.15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老芦公路东侧新书路北侧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51.36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三三公路4938号中国邮政北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振东路西边东场社区休闲广场南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229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振东路西边东场社区休闲广场北</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三三公路广场北外侧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164.5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三三公路广场北外侧西面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三三公路4880号道路对面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305.5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三三公路4880号道路对面东侧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410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三三公路4880号门口西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三三公路4880号门口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三三公路4886号三个小花坛</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三三公路4880号门口东面—国家电网西面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652.5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国家电网东面—东海二村西面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336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91"/>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东场居委门口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125.4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东场居委马路河东面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1190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兴旺路北最里侧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三三公路5069号前</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东场三村门口进东侧（护理院南口)</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520</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三三公路桃园路西北角</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147</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57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塘下公路4808号-桃园路4878号（三三公路南面）17个花坛</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209</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船山街东大公路西北角小区围墙东面</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kern w:val="0"/>
                <w:sz w:val="22"/>
                <w:szCs w:val="22"/>
              </w:rPr>
            </w:pPr>
            <w:r>
              <w:rPr>
                <w:rFonts w:ascii="宋体" w:hAnsi="宋体" w:cs="宋体" w:hint="eastAsia"/>
                <w:kern w:val="0"/>
                <w:sz w:val="22"/>
                <w:szCs w:val="22"/>
              </w:rPr>
              <w:t>112.48</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321"/>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老芦公路931号路西</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2349.26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366"/>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老芦公路931号路东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2331.6</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三三公路北棉场车站路东</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1897.2</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250</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三三公路桃园路东北角</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251</w:t>
            </w:r>
          </w:p>
        </w:tc>
        <w:tc>
          <w:tcPr>
            <w:tcW w:w="3120" w:type="dxa"/>
            <w:tcBorders>
              <w:top w:val="nil"/>
              <w:left w:val="nil"/>
              <w:bottom w:val="nil"/>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三三公路配电站西侧</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nil"/>
              <w:left w:val="nil"/>
              <w:bottom w:val="nil"/>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152.35</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8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252</w:t>
            </w:r>
          </w:p>
        </w:tc>
        <w:tc>
          <w:tcPr>
            <w:tcW w:w="3120" w:type="dxa"/>
            <w:tcBorders>
              <w:top w:val="single" w:sz="4" w:space="0" w:color="auto"/>
              <w:left w:val="nil"/>
              <w:bottom w:val="nil"/>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三三公路配电站南面（公益林铁丝网-东场二村南围墙）</w:t>
            </w:r>
          </w:p>
        </w:tc>
        <w:tc>
          <w:tcPr>
            <w:tcW w:w="7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w:t>
            </w:r>
          </w:p>
        </w:tc>
        <w:tc>
          <w:tcPr>
            <w:tcW w:w="1247" w:type="dxa"/>
            <w:tcBorders>
              <w:top w:val="single" w:sz="4" w:space="0" w:color="auto"/>
              <w:left w:val="nil"/>
              <w:bottom w:val="nil"/>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363.4</w:t>
            </w:r>
          </w:p>
        </w:tc>
        <w:tc>
          <w:tcPr>
            <w:tcW w:w="2119"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二级标准化</w:t>
            </w:r>
          </w:p>
        </w:tc>
      </w:tr>
      <w:tr w:rsidR="00FE608E" w:rsidRPr="00062F0C" w:rsidTr="00722208">
        <w:trPr>
          <w:trHeight w:val="276"/>
        </w:trPr>
        <w:tc>
          <w:tcPr>
            <w:tcW w:w="546" w:type="dxa"/>
            <w:tcBorders>
              <w:top w:val="nil"/>
              <w:left w:val="single" w:sz="4" w:space="0" w:color="auto"/>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 xml:space="preserve">　</w:t>
            </w:r>
          </w:p>
        </w:tc>
        <w:tc>
          <w:tcPr>
            <w:tcW w:w="3120" w:type="dxa"/>
            <w:tcBorders>
              <w:top w:val="single" w:sz="4" w:space="0" w:color="auto"/>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小计</w:t>
            </w:r>
          </w:p>
        </w:tc>
        <w:tc>
          <w:tcPr>
            <w:tcW w:w="760" w:type="dxa"/>
            <w:tcBorders>
              <w:top w:val="nil"/>
              <w:left w:val="nil"/>
              <w:bottom w:val="single" w:sz="4" w:space="0" w:color="auto"/>
              <w:right w:val="single" w:sz="4" w:space="0" w:color="auto"/>
            </w:tcBorders>
            <w:shd w:val="clear" w:color="auto" w:fill="FFFFFF"/>
            <w:noWrap/>
            <w:vAlign w:val="center"/>
          </w:tcPr>
          <w:p w:rsidR="00FE608E" w:rsidRDefault="00FE608E" w:rsidP="00722208">
            <w:pPr>
              <w:widowControl/>
              <w:rPr>
                <w:rFonts w:ascii="等线" w:eastAsia="等线" w:hAnsi="等线" w:cs="宋体"/>
                <w:color w:val="000000"/>
                <w:kern w:val="0"/>
                <w:sz w:val="22"/>
                <w:szCs w:val="22"/>
              </w:rPr>
            </w:pPr>
          </w:p>
        </w:tc>
        <w:tc>
          <w:tcPr>
            <w:tcW w:w="1247" w:type="dxa"/>
            <w:tcBorders>
              <w:top w:val="single" w:sz="4" w:space="0" w:color="auto"/>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367124.47</w:t>
            </w:r>
          </w:p>
        </w:tc>
        <w:tc>
          <w:tcPr>
            <w:tcW w:w="2119"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 xml:space="preserve">　</w:t>
            </w:r>
          </w:p>
        </w:tc>
      </w:tr>
    </w:tbl>
    <w:p w:rsidR="00FE608E" w:rsidRDefault="00FE608E" w:rsidP="00FE608E">
      <w:pPr>
        <w:snapToGrid w:val="0"/>
        <w:spacing w:line="300" w:lineRule="auto"/>
        <w:ind w:firstLineChars="200" w:firstLine="440"/>
        <w:jc w:val="left"/>
        <w:rPr>
          <w:color w:val="000000"/>
          <w:sz w:val="22"/>
          <w:szCs w:val="22"/>
        </w:rPr>
      </w:pPr>
    </w:p>
    <w:p w:rsidR="00FE608E" w:rsidRDefault="00FE608E" w:rsidP="00FE608E">
      <w:pPr>
        <w:pStyle w:val="af0"/>
        <w:snapToGrid w:val="0"/>
        <w:spacing w:line="300" w:lineRule="auto"/>
        <w:jc w:val="left"/>
        <w:rPr>
          <w:rFonts w:ascii="Times New Roman" w:hAnsi="Times New Roman"/>
          <w:bCs/>
          <w:sz w:val="22"/>
          <w:szCs w:val="22"/>
        </w:rPr>
      </w:pPr>
      <w:r>
        <w:rPr>
          <w:rFonts w:hint="eastAsia"/>
          <w:bCs/>
          <w:sz w:val="22"/>
          <w:szCs w:val="22"/>
        </w:rPr>
        <w:t>说明：</w:t>
      </w:r>
      <w:r>
        <w:rPr>
          <w:rFonts w:hint="eastAsia"/>
          <w:b/>
          <w:color w:val="0000FF"/>
          <w:sz w:val="22"/>
        </w:rPr>
        <w:t>投标人不得对表内工作量进行缩减。</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精细化养护</w:t>
      </w:r>
      <w:r>
        <w:rPr>
          <w:rFonts w:ascii="Times New Roman" w:hAnsi="Times New Roman"/>
          <w:bCs/>
          <w:sz w:val="22"/>
          <w:szCs w:val="22"/>
        </w:rPr>
        <w:t>:</w:t>
      </w:r>
      <w:r>
        <w:rPr>
          <w:rFonts w:ascii="Times New Roman" w:hAnsi="Times New Roman" w:hint="eastAsia"/>
          <w:bCs/>
          <w:sz w:val="22"/>
          <w:szCs w:val="22"/>
        </w:rPr>
        <w:t>按照高起点、高标准、高质量的要求开展苗木管理、设施管理、卫生保洁、安全管理等养护工作。体现园艺艺术，展现特色景观效果，促进绿地整体品质的提升</w:t>
      </w:r>
      <w:r>
        <w:rPr>
          <w:rFonts w:ascii="Times New Roman" w:hAnsi="Times New Roman"/>
          <w:bCs/>
          <w:sz w:val="22"/>
          <w:szCs w:val="22"/>
        </w:rPr>
        <w:t>;</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标准化养护</w:t>
      </w:r>
      <w:r>
        <w:rPr>
          <w:rFonts w:ascii="Times New Roman" w:hAnsi="Times New Roman"/>
          <w:bCs/>
          <w:sz w:val="22"/>
          <w:szCs w:val="22"/>
        </w:rPr>
        <w:t>:</w:t>
      </w:r>
      <w:r>
        <w:rPr>
          <w:rFonts w:ascii="Times New Roman" w:hAnsi="Times New Roman" w:hint="eastAsia"/>
          <w:bCs/>
          <w:sz w:val="22"/>
          <w:szCs w:val="22"/>
        </w:rPr>
        <w:t>按照各类行业养护规范标准实施养护管理，科学制定绿化养护工作流程以及养护方式，营造良好城市生态环境，保障生态服务功能</w:t>
      </w:r>
      <w:r>
        <w:rPr>
          <w:rFonts w:ascii="Times New Roman" w:hAnsi="Times New Roman"/>
          <w:bCs/>
          <w:sz w:val="22"/>
          <w:szCs w:val="22"/>
        </w:rPr>
        <w:t>;</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生态型养护</w:t>
      </w:r>
      <w:r>
        <w:rPr>
          <w:rFonts w:ascii="Times New Roman" w:hAnsi="Times New Roman"/>
          <w:bCs/>
          <w:sz w:val="22"/>
          <w:szCs w:val="22"/>
        </w:rPr>
        <w:t>:</w:t>
      </w:r>
      <w:r>
        <w:rPr>
          <w:rFonts w:ascii="Times New Roman" w:hAnsi="Times New Roman" w:hint="eastAsia"/>
          <w:bCs/>
          <w:sz w:val="22"/>
          <w:szCs w:val="22"/>
        </w:rPr>
        <w:t>以生态防护以及自然涵养功能为主的生态型绿地，采用适当人工养护措施，发挥自然协调功能、显现生态效益的绿地。</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临港新片区权属绿地的差别化养护由生态处审核认定，镇管绿地由镇绿化管理部门认定。</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2</w:t>
      </w:r>
      <w:r>
        <w:rPr>
          <w:rFonts w:ascii="Times New Roman" w:hAnsi="Times New Roman" w:hint="eastAsia"/>
          <w:bCs/>
          <w:sz w:val="22"/>
          <w:szCs w:val="22"/>
        </w:rPr>
        <w:t>）花箱、大理石座椅、行道树养护设施量清单</w:t>
      </w:r>
    </w:p>
    <w:tbl>
      <w:tblPr>
        <w:tblW w:w="7906" w:type="dxa"/>
        <w:tblInd w:w="113" w:type="dxa"/>
        <w:tblLook w:val="04A0" w:firstRow="1" w:lastRow="0" w:firstColumn="1" w:lastColumn="0" w:noHBand="0" w:noVBand="1"/>
      </w:tblPr>
      <w:tblGrid>
        <w:gridCol w:w="540"/>
        <w:gridCol w:w="3120"/>
        <w:gridCol w:w="986"/>
        <w:gridCol w:w="1120"/>
        <w:gridCol w:w="1180"/>
        <w:gridCol w:w="960"/>
      </w:tblGrid>
      <w:tr w:rsidR="00FE608E" w:rsidRPr="00062F0C" w:rsidTr="00722208">
        <w:trPr>
          <w:trHeight w:val="276"/>
        </w:trPr>
        <w:tc>
          <w:tcPr>
            <w:tcW w:w="7906" w:type="dxa"/>
            <w:gridSpan w:val="6"/>
            <w:tcBorders>
              <w:top w:val="nil"/>
              <w:left w:val="single" w:sz="4" w:space="0" w:color="auto"/>
              <w:bottom w:val="single" w:sz="4" w:space="0" w:color="auto"/>
              <w:right w:val="nil"/>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二、花箱、大理石座椅、行道树</w:t>
            </w:r>
          </w:p>
        </w:tc>
      </w:tr>
      <w:tr w:rsidR="00FE608E" w:rsidRPr="00062F0C" w:rsidTr="00722208">
        <w:trPr>
          <w:trHeight w:val="276"/>
        </w:trPr>
        <w:tc>
          <w:tcPr>
            <w:tcW w:w="540" w:type="dxa"/>
            <w:tcBorders>
              <w:top w:val="nil"/>
              <w:left w:val="single" w:sz="4" w:space="0" w:color="auto"/>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序号</w:t>
            </w:r>
          </w:p>
        </w:tc>
        <w:tc>
          <w:tcPr>
            <w:tcW w:w="3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道路名称</w:t>
            </w:r>
          </w:p>
        </w:tc>
        <w:tc>
          <w:tcPr>
            <w:tcW w:w="986"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尺寸</w:t>
            </w:r>
          </w:p>
        </w:tc>
        <w:tc>
          <w:tcPr>
            <w:tcW w:w="1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材质</w:t>
            </w:r>
          </w:p>
        </w:tc>
        <w:tc>
          <w:tcPr>
            <w:tcW w:w="118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数量（只）</w:t>
            </w:r>
          </w:p>
        </w:tc>
        <w:tc>
          <w:tcPr>
            <w:tcW w:w="96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备注</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老芦公路（丽正路-新府路）</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90*90</w:t>
            </w:r>
          </w:p>
        </w:tc>
        <w:tc>
          <w:tcPr>
            <w:tcW w:w="1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木</w:t>
            </w:r>
          </w:p>
        </w:tc>
        <w:tc>
          <w:tcPr>
            <w:tcW w:w="1180"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96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舒馨公园</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90*90</w:t>
            </w:r>
          </w:p>
        </w:tc>
        <w:tc>
          <w:tcPr>
            <w:tcW w:w="1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木</w:t>
            </w:r>
          </w:p>
        </w:tc>
        <w:tc>
          <w:tcPr>
            <w:tcW w:w="1180"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81</w:t>
            </w:r>
          </w:p>
        </w:tc>
        <w:tc>
          <w:tcPr>
            <w:tcW w:w="96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舒馨公园</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120*60</w:t>
            </w:r>
          </w:p>
        </w:tc>
        <w:tc>
          <w:tcPr>
            <w:tcW w:w="1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塑料</w:t>
            </w:r>
          </w:p>
        </w:tc>
        <w:tc>
          <w:tcPr>
            <w:tcW w:w="1180"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96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新欣东路</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120*60</w:t>
            </w:r>
          </w:p>
        </w:tc>
        <w:tc>
          <w:tcPr>
            <w:tcW w:w="1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铁</w:t>
            </w:r>
          </w:p>
        </w:tc>
        <w:tc>
          <w:tcPr>
            <w:tcW w:w="1180"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96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老芦公路（新府路-新欣东路）</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120*60</w:t>
            </w:r>
          </w:p>
        </w:tc>
        <w:tc>
          <w:tcPr>
            <w:tcW w:w="1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铁</w:t>
            </w:r>
          </w:p>
        </w:tc>
        <w:tc>
          <w:tcPr>
            <w:tcW w:w="1180"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96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新府路（白龙港-老芦公路）</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250*25</w:t>
            </w:r>
          </w:p>
        </w:tc>
        <w:tc>
          <w:tcPr>
            <w:tcW w:w="1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铁</w:t>
            </w:r>
          </w:p>
        </w:tc>
        <w:tc>
          <w:tcPr>
            <w:tcW w:w="1180"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73</w:t>
            </w:r>
          </w:p>
        </w:tc>
        <w:tc>
          <w:tcPr>
            <w:tcW w:w="96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老芦公路（东大公路-丽正路）</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120*60</w:t>
            </w:r>
          </w:p>
        </w:tc>
        <w:tc>
          <w:tcPr>
            <w:tcW w:w="1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塑料</w:t>
            </w:r>
          </w:p>
        </w:tc>
        <w:tc>
          <w:tcPr>
            <w:tcW w:w="1180"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96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新府路（白龙港-老芦公路）</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120*60</w:t>
            </w:r>
          </w:p>
        </w:tc>
        <w:tc>
          <w:tcPr>
            <w:tcW w:w="1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铁</w:t>
            </w:r>
          </w:p>
        </w:tc>
        <w:tc>
          <w:tcPr>
            <w:tcW w:w="1180" w:type="dxa"/>
            <w:tcBorders>
              <w:top w:val="nil"/>
              <w:left w:val="nil"/>
              <w:bottom w:val="single" w:sz="4" w:space="0" w:color="auto"/>
              <w:right w:val="nil"/>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96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新府路（白龙港-老芦公路）</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250*25</w:t>
            </w:r>
          </w:p>
        </w:tc>
        <w:tc>
          <w:tcPr>
            <w:tcW w:w="1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塑料</w:t>
            </w:r>
          </w:p>
        </w:tc>
        <w:tc>
          <w:tcPr>
            <w:tcW w:w="118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9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芸香路石皮泐路北侧</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1.2*0.3</w:t>
            </w:r>
          </w:p>
        </w:tc>
        <w:tc>
          <w:tcPr>
            <w:tcW w:w="1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塑料</w:t>
            </w:r>
          </w:p>
        </w:tc>
        <w:tc>
          <w:tcPr>
            <w:tcW w:w="118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9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552"/>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312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老芦公路（石皮泐港-石皮泐路）两侧</w:t>
            </w:r>
          </w:p>
        </w:tc>
        <w:tc>
          <w:tcPr>
            <w:tcW w:w="986"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1.2*0.6</w:t>
            </w:r>
          </w:p>
        </w:tc>
        <w:tc>
          <w:tcPr>
            <w:tcW w:w="1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塑料</w:t>
            </w:r>
          </w:p>
        </w:tc>
        <w:tc>
          <w:tcPr>
            <w:tcW w:w="118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w:t>
            </w:r>
          </w:p>
        </w:tc>
        <w:tc>
          <w:tcPr>
            <w:tcW w:w="9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387"/>
        </w:trPr>
        <w:tc>
          <w:tcPr>
            <w:tcW w:w="4646" w:type="dxa"/>
            <w:gridSpan w:val="3"/>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合计</w:t>
            </w:r>
          </w:p>
        </w:tc>
        <w:tc>
          <w:tcPr>
            <w:tcW w:w="1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c>
          <w:tcPr>
            <w:tcW w:w="118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431</w:t>
            </w:r>
          </w:p>
        </w:tc>
        <w:tc>
          <w:tcPr>
            <w:tcW w:w="96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E608E" w:rsidRPr="00062F0C" w:rsidTr="00722208">
        <w:trPr>
          <w:trHeight w:val="537"/>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12</w:t>
            </w:r>
          </w:p>
        </w:tc>
        <w:tc>
          <w:tcPr>
            <w:tcW w:w="3120" w:type="dxa"/>
            <w:tcBorders>
              <w:top w:val="nil"/>
              <w:left w:val="nil"/>
              <w:bottom w:val="single" w:sz="4" w:space="0" w:color="auto"/>
              <w:right w:val="single" w:sz="4" w:space="0" w:color="auto"/>
            </w:tcBorders>
            <w:shd w:val="clear" w:color="auto" w:fill="FFFFFF"/>
            <w:hideMark/>
          </w:tcPr>
          <w:p w:rsidR="00FE608E" w:rsidRDefault="00FE608E" w:rsidP="00722208">
            <w:pPr>
              <w:ind w:firstLineChars="200" w:firstLine="440"/>
              <w:rPr>
                <w:rFonts w:ascii="宋体" w:hAnsi="宋体"/>
                <w:color w:val="000000"/>
                <w:sz w:val="22"/>
                <w:szCs w:val="24"/>
              </w:rPr>
            </w:pPr>
            <w:r>
              <w:rPr>
                <w:rFonts w:ascii="宋体" w:hAnsi="宋体" w:hint="eastAsia"/>
                <w:color w:val="000000"/>
                <w:sz w:val="22"/>
                <w:szCs w:val="24"/>
              </w:rPr>
              <w:t>新府路大理石座椅</w:t>
            </w:r>
          </w:p>
        </w:tc>
        <w:tc>
          <w:tcPr>
            <w:tcW w:w="986" w:type="dxa"/>
            <w:tcBorders>
              <w:top w:val="nil"/>
              <w:left w:val="nil"/>
              <w:bottom w:val="single" w:sz="4" w:space="0" w:color="auto"/>
              <w:right w:val="single" w:sz="4" w:space="0" w:color="auto"/>
            </w:tcBorders>
            <w:shd w:val="clear" w:color="auto" w:fill="FFFFFF"/>
            <w:hideMark/>
          </w:tcPr>
          <w:p w:rsidR="00FE608E" w:rsidRDefault="00FE608E" w:rsidP="00722208">
            <w:pPr>
              <w:jc w:val="center"/>
              <w:rPr>
                <w:rFonts w:ascii="宋体" w:hAnsi="宋体"/>
                <w:color w:val="000000"/>
                <w:sz w:val="22"/>
                <w:szCs w:val="24"/>
              </w:rPr>
            </w:pPr>
            <w:r>
              <w:rPr>
                <w:rFonts w:ascii="宋体" w:hAnsi="宋体" w:hint="eastAsia"/>
                <w:color w:val="000000"/>
                <w:sz w:val="22"/>
                <w:szCs w:val="24"/>
              </w:rPr>
              <w:t>座椅</w:t>
            </w:r>
          </w:p>
        </w:tc>
        <w:tc>
          <w:tcPr>
            <w:tcW w:w="1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宋体" w:hAnsi="宋体" w:hint="eastAsia"/>
                <w:color w:val="000000"/>
                <w:sz w:val="22"/>
                <w:szCs w:val="24"/>
              </w:rPr>
              <w:t>大理石</w:t>
            </w:r>
          </w:p>
        </w:tc>
        <w:tc>
          <w:tcPr>
            <w:tcW w:w="118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960" w:type="dxa"/>
            <w:tcBorders>
              <w:top w:val="nil"/>
              <w:left w:val="nil"/>
              <w:bottom w:val="single" w:sz="4" w:space="0" w:color="auto"/>
              <w:right w:val="single" w:sz="4" w:space="0" w:color="auto"/>
            </w:tcBorders>
            <w:shd w:val="clear" w:color="auto" w:fill="FFFFFF"/>
            <w:vAlign w:val="center"/>
          </w:tcPr>
          <w:p w:rsidR="00FE608E" w:rsidRDefault="00FE608E" w:rsidP="00722208">
            <w:pPr>
              <w:widowControl/>
              <w:jc w:val="center"/>
              <w:rPr>
                <w:rFonts w:ascii="宋体" w:hAnsi="宋体" w:cs="宋体"/>
                <w:color w:val="000000"/>
                <w:kern w:val="0"/>
                <w:sz w:val="22"/>
                <w:szCs w:val="22"/>
              </w:rPr>
            </w:pPr>
          </w:p>
        </w:tc>
      </w:tr>
      <w:tr w:rsidR="00FE608E" w:rsidRPr="00062F0C" w:rsidTr="00722208">
        <w:trPr>
          <w:trHeight w:val="252"/>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120" w:type="dxa"/>
            <w:tcBorders>
              <w:top w:val="nil"/>
              <w:left w:val="nil"/>
              <w:bottom w:val="single" w:sz="4" w:space="0" w:color="auto"/>
              <w:right w:val="single" w:sz="4" w:space="0" w:color="auto"/>
            </w:tcBorders>
            <w:shd w:val="clear" w:color="auto" w:fill="FFFFFF"/>
            <w:hideMark/>
          </w:tcPr>
          <w:p w:rsidR="00FE608E" w:rsidRDefault="00FE608E" w:rsidP="00722208">
            <w:pPr>
              <w:jc w:val="center"/>
              <w:rPr>
                <w:rFonts w:ascii="宋体" w:hAnsi="宋体"/>
                <w:color w:val="000000"/>
                <w:sz w:val="22"/>
                <w:szCs w:val="24"/>
              </w:rPr>
            </w:pPr>
            <w:r>
              <w:rPr>
                <w:rFonts w:ascii="宋体" w:hAnsi="宋体" w:hint="eastAsia"/>
                <w:color w:val="000000"/>
                <w:sz w:val="22"/>
                <w:szCs w:val="24"/>
              </w:rPr>
              <w:t>新府路（老芦公路-新卫路）行道树</w:t>
            </w:r>
          </w:p>
        </w:tc>
        <w:tc>
          <w:tcPr>
            <w:tcW w:w="986" w:type="dxa"/>
            <w:tcBorders>
              <w:top w:val="nil"/>
              <w:left w:val="nil"/>
              <w:bottom w:val="single" w:sz="4" w:space="0" w:color="auto"/>
              <w:right w:val="single" w:sz="4" w:space="0" w:color="auto"/>
            </w:tcBorders>
            <w:shd w:val="clear" w:color="auto" w:fill="FFFFFF"/>
            <w:hideMark/>
          </w:tcPr>
          <w:p w:rsidR="00FE608E" w:rsidRDefault="00FE608E" w:rsidP="00722208">
            <w:pPr>
              <w:ind w:firstLineChars="100" w:firstLine="220"/>
              <w:rPr>
                <w:rFonts w:ascii="宋体" w:hAnsi="宋体"/>
                <w:color w:val="000000"/>
                <w:sz w:val="22"/>
                <w:szCs w:val="24"/>
              </w:rPr>
            </w:pPr>
            <w:r>
              <w:rPr>
                <w:rFonts w:ascii="宋体" w:hAnsi="宋体" w:hint="eastAsia"/>
                <w:color w:val="000000"/>
                <w:sz w:val="22"/>
                <w:szCs w:val="24"/>
              </w:rPr>
              <w:t>中树</w:t>
            </w:r>
          </w:p>
        </w:tc>
        <w:tc>
          <w:tcPr>
            <w:tcW w:w="112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hAnsi="等线" w:cs="宋体"/>
                <w:color w:val="000000"/>
                <w:kern w:val="0"/>
                <w:sz w:val="22"/>
                <w:szCs w:val="22"/>
              </w:rPr>
            </w:pPr>
            <w:r>
              <w:rPr>
                <w:rFonts w:ascii="宋体" w:hAnsi="宋体" w:hint="eastAsia"/>
                <w:color w:val="000000"/>
                <w:sz w:val="22"/>
                <w:szCs w:val="24"/>
              </w:rPr>
              <w:t>树株</w:t>
            </w:r>
          </w:p>
        </w:tc>
        <w:tc>
          <w:tcPr>
            <w:tcW w:w="118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23</w:t>
            </w:r>
          </w:p>
        </w:tc>
        <w:tc>
          <w:tcPr>
            <w:tcW w:w="960" w:type="dxa"/>
            <w:tcBorders>
              <w:top w:val="nil"/>
              <w:left w:val="nil"/>
              <w:bottom w:val="single" w:sz="4" w:space="0" w:color="auto"/>
              <w:right w:val="single" w:sz="4" w:space="0" w:color="auto"/>
            </w:tcBorders>
            <w:shd w:val="clear" w:color="auto" w:fill="FFFFFF"/>
            <w:vAlign w:val="center"/>
          </w:tcPr>
          <w:p w:rsidR="00FE608E" w:rsidRDefault="00FE608E" w:rsidP="00722208">
            <w:pPr>
              <w:widowControl/>
              <w:jc w:val="center"/>
              <w:rPr>
                <w:rFonts w:ascii="宋体" w:hAnsi="宋体" w:cs="宋体"/>
                <w:color w:val="000000"/>
                <w:kern w:val="0"/>
                <w:sz w:val="22"/>
                <w:szCs w:val="22"/>
              </w:rPr>
            </w:pPr>
          </w:p>
        </w:tc>
      </w:tr>
    </w:tbl>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3</w:t>
      </w:r>
      <w:r>
        <w:rPr>
          <w:rFonts w:ascii="Times New Roman" w:hAnsi="Times New Roman" w:hint="eastAsia"/>
          <w:bCs/>
          <w:sz w:val="22"/>
          <w:szCs w:val="22"/>
        </w:rPr>
        <w:t>）果壳箱养护设施量清单</w:t>
      </w:r>
    </w:p>
    <w:tbl>
      <w:tblPr>
        <w:tblW w:w="7938" w:type="dxa"/>
        <w:tblInd w:w="108" w:type="dxa"/>
        <w:tblLook w:val="04A0" w:firstRow="1" w:lastRow="0" w:firstColumn="1" w:lastColumn="0" w:noHBand="0" w:noVBand="1"/>
      </w:tblPr>
      <w:tblGrid>
        <w:gridCol w:w="752"/>
        <w:gridCol w:w="2690"/>
        <w:gridCol w:w="700"/>
        <w:gridCol w:w="1183"/>
        <w:gridCol w:w="2613"/>
      </w:tblGrid>
      <w:tr w:rsidR="00FE608E" w:rsidRPr="00062F0C" w:rsidTr="00722208">
        <w:trPr>
          <w:trHeight w:val="276"/>
        </w:trPr>
        <w:tc>
          <w:tcPr>
            <w:tcW w:w="7938" w:type="dxa"/>
            <w:gridSpan w:val="5"/>
            <w:tcBorders>
              <w:top w:val="nil"/>
              <w:left w:val="nil"/>
              <w:bottom w:val="single" w:sz="4" w:space="0" w:color="auto"/>
              <w:right w:val="nil"/>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三、果壳箱</w:t>
            </w:r>
          </w:p>
        </w:tc>
      </w:tr>
      <w:tr w:rsidR="00FE608E" w:rsidRPr="00062F0C" w:rsidTr="00722208">
        <w:trPr>
          <w:trHeight w:val="276"/>
        </w:trPr>
        <w:tc>
          <w:tcPr>
            <w:tcW w:w="752" w:type="dxa"/>
            <w:tcBorders>
              <w:top w:val="nil"/>
              <w:left w:val="single" w:sz="4" w:space="0" w:color="auto"/>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序号</w:t>
            </w:r>
          </w:p>
        </w:tc>
        <w:tc>
          <w:tcPr>
            <w:tcW w:w="269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点位</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单位</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数量</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备注</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书塘路社保中心门口</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书塘路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大嘴超市，石皮泐路</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老芦公路，书塘路弘中路中久</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老芦公路新书路口</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老芦公路1279号门口，垃圾房南</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老芦公路怡彰路路口</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老芦公路广告学校</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老芦公路临港大道南面车站</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老芦公路临港大道北面车站</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老芦公路三三公路</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文化中心出口南东侧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老芦公路禹州广场</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老芦公路文化中心</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老芦公路新欣路北侧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老芦公路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新鹏路停车场前车站</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新鹏路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滨果公路三三公路口南</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滨果公路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滨果公路州德路南</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滨果公路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18</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滨果公路垃圾房</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滨果公路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三三公路桃园路西面车站</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三三公路振东路</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三三公路5067号</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三三公路</w:t>
            </w:r>
          </w:p>
        </w:tc>
      </w:tr>
      <w:tr w:rsidR="00FE608E" w:rsidRPr="00062F0C" w:rsidTr="00722208">
        <w:trPr>
          <w:trHeight w:val="288"/>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外灶村振兴乡村</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61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外灶村</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老芦公路洋溢港公交车站（老芦公路西侧）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老芦公路四灶港公交车站（老芦公路东侧）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滨果路菜场西门口</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滨果路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三三公路桃园路车站北侧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三三公路桃园路车站南侧（三三公路4856号门前）</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三三公路上海市今日学校幼儿园</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三三公路上海市今日学校</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滨果路洲德路交叉口</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滨果路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三三公路兴旺路交叉口</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三三公路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老芦公路与石皮泐路交叉口姥娘包子店1374号</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老芦公路新书路交叉口</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老芦公路临港护理院车站</w:t>
            </w:r>
            <w:r>
              <w:rPr>
                <w:rFonts w:ascii="等线" w:eastAsia="等线" w:hAnsi="等线" w:cs="宋体" w:hint="eastAsia"/>
                <w:color w:val="000000"/>
                <w:kern w:val="0"/>
                <w:sz w:val="22"/>
                <w:szCs w:val="22"/>
              </w:rPr>
              <w:lastRenderedPageBreak/>
              <w:t>旁</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35</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新府路66号对面</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新府路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新卫路车站</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新卫路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新欣东路23号门口车站</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新欣东路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中久路新舒苑居委对面</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中久路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老芦公路三三公路口北侧（大众早点前）</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老芦公路三三公路公交车站（老芦公路西侧）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老芦公路路北114号（老芦公路西侧）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老芦公路四灶港公交车站（老芦公路东侧）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老芦公路四灶港公交车站（老芦公路西侧）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老芦公路临港大道路口南侧公交车站（老芦公路西侧）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老芦公路石北公交车站（老芦公路西侧）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老芦公路787号门口</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老芦公路814号门口</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48</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老芦公路848号北侧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临港大道地铁口北侧公交车站</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临港大道</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临港大道地铁口南侧公交车站</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临港大道</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老芦公路塘北路公交车站西侧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老芦公路塘北路公交车站东侧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老芦公路新开港南侧</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老芦公路新陆车站</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老芦公路</w:t>
            </w:r>
          </w:p>
        </w:tc>
      </w:tr>
      <w:tr w:rsidR="00FE608E" w:rsidRPr="00062F0C" w:rsidTr="00722208">
        <w:trPr>
          <w:trHeight w:val="516"/>
        </w:trPr>
        <w:tc>
          <w:tcPr>
            <w:tcW w:w="752"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2690"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文化中心舒馨公园内</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文化中心</w:t>
            </w:r>
          </w:p>
        </w:tc>
      </w:tr>
      <w:tr w:rsidR="00FE608E" w:rsidRPr="00062F0C" w:rsidTr="00722208">
        <w:trPr>
          <w:trHeight w:val="276"/>
        </w:trPr>
        <w:tc>
          <w:tcPr>
            <w:tcW w:w="752" w:type="dxa"/>
            <w:tcBorders>
              <w:top w:val="nil"/>
              <w:left w:val="single" w:sz="4" w:space="0" w:color="auto"/>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 xml:space="preserve">　</w:t>
            </w:r>
          </w:p>
        </w:tc>
        <w:tc>
          <w:tcPr>
            <w:tcW w:w="269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小计</w:t>
            </w:r>
          </w:p>
        </w:tc>
        <w:tc>
          <w:tcPr>
            <w:tcW w:w="700"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个</w:t>
            </w:r>
          </w:p>
        </w:tc>
        <w:tc>
          <w:tcPr>
            <w:tcW w:w="118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77</w:t>
            </w:r>
          </w:p>
        </w:tc>
        <w:tc>
          <w:tcPr>
            <w:tcW w:w="2613" w:type="dxa"/>
            <w:tcBorders>
              <w:top w:val="nil"/>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 xml:space="preserve">　</w:t>
            </w:r>
          </w:p>
        </w:tc>
      </w:tr>
    </w:tbl>
    <w:p w:rsidR="00FE608E" w:rsidRDefault="00FE608E" w:rsidP="00FE608E">
      <w:pPr>
        <w:pStyle w:val="af0"/>
        <w:snapToGrid w:val="0"/>
        <w:spacing w:line="300" w:lineRule="auto"/>
        <w:ind w:firstLineChars="200" w:firstLine="440"/>
        <w:jc w:val="left"/>
        <w:rPr>
          <w:rFonts w:ascii="Times New Roman" w:hAnsi="Times New Roman"/>
          <w:bCs/>
          <w:sz w:val="22"/>
          <w:szCs w:val="22"/>
        </w:rPr>
      </w:pPr>
    </w:p>
    <w:p w:rsidR="00FE608E" w:rsidRDefault="00FE608E" w:rsidP="00FE608E">
      <w:pPr>
        <w:pStyle w:val="af0"/>
        <w:snapToGrid w:val="0"/>
        <w:spacing w:line="300" w:lineRule="auto"/>
        <w:jc w:val="left"/>
        <w:rPr>
          <w:rFonts w:ascii="Times New Roman" w:hAnsi="Times New Roman"/>
          <w:bCs/>
          <w:sz w:val="22"/>
          <w:szCs w:val="22"/>
        </w:rPr>
      </w:pPr>
      <w:r>
        <w:rPr>
          <w:rFonts w:hint="eastAsia"/>
          <w:bCs/>
          <w:sz w:val="22"/>
          <w:szCs w:val="22"/>
        </w:rPr>
        <w:t>说明：</w:t>
      </w:r>
      <w:r>
        <w:rPr>
          <w:rFonts w:hint="eastAsia"/>
          <w:b/>
          <w:color w:val="0000FF"/>
          <w:sz w:val="22"/>
        </w:rPr>
        <w:t>投标人不得对表内工作量进行缩减。</w:t>
      </w:r>
    </w:p>
    <w:p w:rsidR="00FE608E" w:rsidRDefault="00FE608E" w:rsidP="00FE608E">
      <w:pPr>
        <w:pStyle w:val="ae"/>
        <w:spacing w:before="72" w:line="218" w:lineRule="auto"/>
        <w:ind w:left="120" w:firstLineChars="200" w:firstLine="440"/>
        <w:rPr>
          <w:spacing w:val="-1"/>
          <w:sz w:val="21"/>
        </w:rPr>
      </w:pPr>
      <w:r>
        <w:rPr>
          <w:rFonts w:hint="eastAsia"/>
          <w:bCs/>
          <w:sz w:val="22"/>
          <w:szCs w:val="22"/>
        </w:rPr>
        <w:t>9</w:t>
      </w:r>
      <w:r>
        <w:rPr>
          <w:bCs/>
          <w:sz w:val="22"/>
          <w:szCs w:val="22"/>
        </w:rPr>
        <w:t>.1.2</w:t>
      </w:r>
      <w:r>
        <w:rPr>
          <w:rFonts w:hint="eastAsia"/>
          <w:spacing w:val="-1"/>
        </w:rPr>
        <w:t>二类费用设施量清单</w:t>
      </w:r>
    </w:p>
    <w:tbl>
      <w:tblPr>
        <w:tblW w:w="7933" w:type="dxa"/>
        <w:tblInd w:w="113" w:type="dxa"/>
        <w:tblLook w:val="04A0" w:firstRow="1" w:lastRow="0" w:firstColumn="1" w:lastColumn="0" w:noHBand="0" w:noVBand="1"/>
      </w:tblPr>
      <w:tblGrid>
        <w:gridCol w:w="540"/>
        <w:gridCol w:w="3424"/>
        <w:gridCol w:w="1134"/>
        <w:gridCol w:w="993"/>
        <w:gridCol w:w="1842"/>
      </w:tblGrid>
      <w:tr w:rsidR="00FE608E" w:rsidRPr="00062F0C" w:rsidTr="00722208">
        <w:trPr>
          <w:trHeight w:val="276"/>
        </w:trPr>
        <w:tc>
          <w:tcPr>
            <w:tcW w:w="5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序号</w:t>
            </w:r>
          </w:p>
        </w:tc>
        <w:tc>
          <w:tcPr>
            <w:tcW w:w="3424" w:type="dxa"/>
            <w:tcBorders>
              <w:top w:val="single" w:sz="4" w:space="0" w:color="auto"/>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项目名称</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单位</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数量</w:t>
            </w:r>
          </w:p>
        </w:tc>
        <w:tc>
          <w:tcPr>
            <w:tcW w:w="1842" w:type="dxa"/>
            <w:tcBorders>
              <w:top w:val="single" w:sz="4" w:space="0" w:color="auto"/>
              <w:left w:val="nil"/>
              <w:bottom w:val="single" w:sz="4" w:space="0" w:color="auto"/>
              <w:right w:val="single" w:sz="4" w:space="0" w:color="auto"/>
            </w:tcBorders>
            <w:shd w:val="clear" w:color="auto" w:fill="FFFFFF"/>
            <w:noWrap/>
            <w:vAlign w:val="center"/>
            <w:hideMark/>
          </w:tcPr>
          <w:p w:rsidR="00FE608E" w:rsidRDefault="00FE608E" w:rsidP="00722208">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备注</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大理石场地维修</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平方米</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160</w:t>
            </w:r>
          </w:p>
        </w:tc>
        <w:tc>
          <w:tcPr>
            <w:tcW w:w="1842" w:type="dxa"/>
            <w:vMerge w:val="restart"/>
            <w:tcBorders>
              <w:top w:val="nil"/>
              <w:left w:val="single" w:sz="4" w:space="0" w:color="auto"/>
              <w:bottom w:val="single" w:sz="4" w:space="0" w:color="000000"/>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维修费按照投标总价的13%填报，在项目审价结束后按实一次性结算</w:t>
            </w: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健身器材维修</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庭院路灯维修</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大理石座椅维修</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木质座椅维修</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花坛维修</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立方米</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小公园标识维修</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平方米</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排水沟维修</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米</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木围栏维修</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平方米</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设施油漆</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平方米</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312"/>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11</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换植马尼拉</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1050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换植萱草</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换植麦冬</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555</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换植海桐</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换植大叶黄杨</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320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换植南天竹</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m2</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换植香樟</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换植桂花</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换植榉树</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换植雪松</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换植垂柳</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换植水杉</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换植乌柏</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换植广玉兰</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花箱维修更换（90*90木质）</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花箱维修更换（120*60塑料）</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花箱维修更换（120*60铁）</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r w:rsidR="00FE608E" w:rsidRPr="00062F0C" w:rsidTr="00722208">
        <w:trPr>
          <w:trHeight w:val="288"/>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342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花箱维修更换（250*25铁）</w:t>
            </w:r>
          </w:p>
        </w:tc>
        <w:tc>
          <w:tcPr>
            <w:tcW w:w="1134"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93" w:type="dxa"/>
            <w:tcBorders>
              <w:top w:val="nil"/>
              <w:left w:val="nil"/>
              <w:bottom w:val="single" w:sz="4" w:space="0" w:color="auto"/>
              <w:right w:val="single" w:sz="4" w:space="0" w:color="auto"/>
            </w:tcBorders>
            <w:shd w:val="clear" w:color="auto" w:fill="FFFFFF"/>
            <w:vAlign w:val="center"/>
            <w:hideMark/>
          </w:tcPr>
          <w:p w:rsidR="00FE608E" w:rsidRDefault="00FE608E" w:rsidP="0072220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0" w:type="auto"/>
            <w:vMerge/>
            <w:tcBorders>
              <w:top w:val="nil"/>
              <w:left w:val="single" w:sz="4" w:space="0" w:color="auto"/>
              <w:bottom w:val="single" w:sz="4" w:space="0" w:color="000000"/>
              <w:right w:val="single" w:sz="4" w:space="0" w:color="auto"/>
            </w:tcBorders>
            <w:vAlign w:val="center"/>
            <w:hideMark/>
          </w:tcPr>
          <w:p w:rsidR="00FE608E" w:rsidRDefault="00FE608E" w:rsidP="00722208">
            <w:pPr>
              <w:widowControl/>
              <w:jc w:val="left"/>
              <w:rPr>
                <w:rFonts w:ascii="宋体" w:hAnsi="宋体" w:cs="宋体"/>
                <w:color w:val="000000"/>
                <w:kern w:val="0"/>
                <w:sz w:val="22"/>
                <w:szCs w:val="22"/>
              </w:rPr>
            </w:pPr>
          </w:p>
        </w:tc>
      </w:tr>
    </w:tbl>
    <w:p w:rsidR="00FE608E" w:rsidRDefault="00FE608E" w:rsidP="00FE608E">
      <w:pPr>
        <w:pStyle w:val="af0"/>
        <w:snapToGrid w:val="0"/>
        <w:spacing w:line="300" w:lineRule="auto"/>
        <w:jc w:val="left"/>
        <w:rPr>
          <w:rFonts w:ascii="Times New Roman" w:hAnsi="Times New Roman"/>
          <w:bCs/>
          <w:sz w:val="22"/>
          <w:szCs w:val="22"/>
        </w:rPr>
      </w:pPr>
    </w:p>
    <w:p w:rsidR="00FE608E" w:rsidRDefault="00FE608E" w:rsidP="00FE608E">
      <w:pPr>
        <w:spacing w:line="300" w:lineRule="auto"/>
        <w:rPr>
          <w:bCs/>
          <w:sz w:val="22"/>
          <w:szCs w:val="22"/>
        </w:rPr>
      </w:pPr>
      <w:r>
        <w:rPr>
          <w:bCs/>
          <w:sz w:val="22"/>
          <w:szCs w:val="22"/>
        </w:rPr>
        <w:t xml:space="preserve">    </w:t>
      </w:r>
      <w:r>
        <w:rPr>
          <w:rFonts w:hint="eastAsia"/>
          <w:bCs/>
          <w:sz w:val="22"/>
          <w:szCs w:val="22"/>
        </w:rPr>
        <w:t>说明：</w:t>
      </w:r>
      <w:r>
        <w:rPr>
          <w:rFonts w:hint="eastAsia"/>
          <w:b/>
          <w:color w:val="0000FF"/>
          <w:sz w:val="22"/>
        </w:rPr>
        <w:t>投标人不得对表内工作量进行缩减。</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w:t>
      </w:r>
      <w:r>
        <w:rPr>
          <w:rFonts w:ascii="Times New Roman" w:hAnsi="Times New Roman"/>
          <w:bCs/>
          <w:sz w:val="22"/>
          <w:szCs w:val="22"/>
        </w:rPr>
        <w:t xml:space="preserve">.2 </w:t>
      </w:r>
      <w:r>
        <w:rPr>
          <w:rFonts w:ascii="Times New Roman" w:hAnsi="Times New Roman" w:hint="eastAsia"/>
          <w:bCs/>
          <w:sz w:val="22"/>
          <w:szCs w:val="22"/>
        </w:rPr>
        <w:t>日常养护工作基本要求</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1</w:t>
      </w:r>
      <w:r>
        <w:rPr>
          <w:rFonts w:ascii="Times New Roman" w:hAnsi="Times New Roman" w:hint="eastAsia"/>
          <w:bCs/>
          <w:sz w:val="22"/>
          <w:szCs w:val="22"/>
        </w:rPr>
        <w:t>）街道绿地要求：</w:t>
      </w:r>
      <w:r>
        <w:rPr>
          <w:rFonts w:ascii="Times New Roman" w:hAnsi="Times New Roman"/>
          <w:bCs/>
          <w:sz w:val="22"/>
          <w:szCs w:val="22"/>
        </w:rPr>
        <w:t xml:space="preserve"> </w:t>
      </w:r>
      <w:r>
        <w:rPr>
          <w:rFonts w:ascii="Times New Roman" w:hAnsi="Times New Roman" w:hint="eastAsia"/>
          <w:bCs/>
          <w:sz w:val="22"/>
          <w:szCs w:val="22"/>
        </w:rPr>
        <w:t>养护工人着装规范、无枯枝死树、黄土不裸露、修剪规范、施肥合理、病虫害防治及时有效、绿地整洁无垃圾、无责任性投诉，保持良好的景观面貌。</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2</w:t>
      </w:r>
      <w:r>
        <w:rPr>
          <w:rFonts w:ascii="Times New Roman" w:hAnsi="Times New Roman" w:hint="eastAsia"/>
          <w:bCs/>
          <w:sz w:val="22"/>
          <w:szCs w:val="22"/>
        </w:rPr>
        <w:t>）行道树要求：树种规格统一，植株青枝绿叶、修剪规范、整体面貌良好、树穴盖板平</w:t>
      </w:r>
      <w:r>
        <w:rPr>
          <w:rFonts w:ascii="Times New Roman" w:hAnsi="Times New Roman"/>
          <w:bCs/>
          <w:sz w:val="22"/>
          <w:szCs w:val="22"/>
        </w:rPr>
        <w:t xml:space="preserve"> </w:t>
      </w:r>
      <w:r>
        <w:rPr>
          <w:rFonts w:ascii="Times New Roman" w:hAnsi="Times New Roman" w:hint="eastAsia"/>
          <w:bCs/>
          <w:sz w:val="22"/>
          <w:szCs w:val="22"/>
        </w:rPr>
        <w:t>整（黄土不裸露）无垃圾积水、无倾斜株缺株死株、病虫害防治及时有效、护树桩绑扎规范无缺损、防台工作准备充分。</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3</w:t>
      </w:r>
      <w:r>
        <w:rPr>
          <w:rFonts w:ascii="Times New Roman" w:hAnsi="Times New Roman" w:hint="eastAsia"/>
          <w:bCs/>
          <w:sz w:val="22"/>
          <w:szCs w:val="22"/>
        </w:rPr>
        <w:t>）园林小品、绿地及行道树附属设施以及其他相关设施养护得当、完整无缺损，保持良</w:t>
      </w:r>
      <w:r>
        <w:rPr>
          <w:rFonts w:ascii="Times New Roman" w:hAnsi="Times New Roman"/>
          <w:bCs/>
          <w:sz w:val="22"/>
          <w:szCs w:val="22"/>
        </w:rPr>
        <w:t xml:space="preserve"> </w:t>
      </w:r>
      <w:r>
        <w:rPr>
          <w:rFonts w:ascii="Times New Roman" w:hAnsi="Times New Roman" w:hint="eastAsia"/>
          <w:bCs/>
          <w:sz w:val="22"/>
          <w:szCs w:val="22"/>
        </w:rPr>
        <w:t>好的景观效果。花箱（花钵）养护保证每季至少换花一次</w:t>
      </w:r>
      <w:r>
        <w:rPr>
          <w:rFonts w:ascii="Times New Roman" w:hAnsi="Times New Roman"/>
          <w:bCs/>
          <w:sz w:val="22"/>
          <w:szCs w:val="22"/>
        </w:rPr>
        <w:t>,</w:t>
      </w:r>
      <w:r>
        <w:rPr>
          <w:rFonts w:ascii="Times New Roman" w:hAnsi="Times New Roman" w:hint="eastAsia"/>
          <w:bCs/>
          <w:sz w:val="22"/>
          <w:szCs w:val="22"/>
        </w:rPr>
        <w:t>换花方案经管理单位审核，换花期黄土裸露时间不超过</w:t>
      </w:r>
      <w:r>
        <w:rPr>
          <w:rFonts w:ascii="Times New Roman" w:hAnsi="Times New Roman"/>
          <w:bCs/>
          <w:sz w:val="22"/>
          <w:szCs w:val="22"/>
        </w:rPr>
        <w:t xml:space="preserve"> 24 </w:t>
      </w:r>
      <w:r>
        <w:rPr>
          <w:rFonts w:ascii="Times New Roman" w:hAnsi="Times New Roman" w:hint="eastAsia"/>
          <w:bCs/>
          <w:sz w:val="22"/>
          <w:szCs w:val="22"/>
        </w:rPr>
        <w:t>小时。日常养护措施到位</w:t>
      </w:r>
      <w:r>
        <w:rPr>
          <w:rFonts w:ascii="Times New Roman" w:hAnsi="Times New Roman"/>
          <w:bCs/>
          <w:sz w:val="22"/>
          <w:szCs w:val="22"/>
        </w:rPr>
        <w:t>,</w:t>
      </w:r>
      <w:r>
        <w:rPr>
          <w:rFonts w:ascii="Times New Roman" w:hAnsi="Times New Roman" w:hint="eastAsia"/>
          <w:bCs/>
          <w:sz w:val="22"/>
          <w:szCs w:val="22"/>
        </w:rPr>
        <w:t>花卉植物配置效果良好</w:t>
      </w:r>
      <w:r>
        <w:rPr>
          <w:rFonts w:ascii="Times New Roman" w:hAnsi="Times New Roman"/>
          <w:bCs/>
          <w:sz w:val="22"/>
          <w:szCs w:val="22"/>
        </w:rPr>
        <w:t>,</w:t>
      </w:r>
      <w:r>
        <w:rPr>
          <w:rFonts w:ascii="Times New Roman" w:hAnsi="Times New Roman" w:hint="eastAsia"/>
          <w:bCs/>
          <w:sz w:val="22"/>
          <w:szCs w:val="22"/>
        </w:rPr>
        <w:t>无杂物垃圾</w:t>
      </w:r>
      <w:r>
        <w:rPr>
          <w:rFonts w:ascii="Times New Roman" w:hAnsi="Times New Roman"/>
          <w:bCs/>
          <w:sz w:val="22"/>
          <w:szCs w:val="22"/>
        </w:rPr>
        <w:t>,</w:t>
      </w:r>
      <w:r>
        <w:rPr>
          <w:rFonts w:ascii="Times New Roman" w:hAnsi="Times New Roman" w:hint="eastAsia"/>
          <w:bCs/>
          <w:sz w:val="22"/>
          <w:szCs w:val="22"/>
        </w:rPr>
        <w:t>花箱</w:t>
      </w:r>
      <w:r>
        <w:rPr>
          <w:rFonts w:ascii="Times New Roman" w:hAnsi="Times New Roman"/>
          <w:bCs/>
          <w:sz w:val="22"/>
          <w:szCs w:val="22"/>
        </w:rPr>
        <w:t>(</w:t>
      </w:r>
      <w:r>
        <w:rPr>
          <w:rFonts w:ascii="Times New Roman" w:hAnsi="Times New Roman" w:hint="eastAsia"/>
          <w:bCs/>
          <w:sz w:val="22"/>
          <w:szCs w:val="22"/>
        </w:rPr>
        <w:t>花钵</w:t>
      </w:r>
      <w:r>
        <w:rPr>
          <w:rFonts w:ascii="Times New Roman" w:hAnsi="Times New Roman"/>
          <w:bCs/>
          <w:sz w:val="22"/>
          <w:szCs w:val="22"/>
        </w:rPr>
        <w:t>)</w:t>
      </w:r>
      <w:r>
        <w:rPr>
          <w:rFonts w:ascii="Times New Roman" w:hAnsi="Times New Roman" w:hint="eastAsia"/>
          <w:bCs/>
          <w:sz w:val="22"/>
          <w:szCs w:val="22"/>
        </w:rPr>
        <w:t>清洁美观、损坏后及时维修或更新。</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4</w:t>
      </w:r>
      <w:r>
        <w:rPr>
          <w:rFonts w:ascii="Times New Roman" w:hAnsi="Times New Roman" w:hint="eastAsia"/>
          <w:bCs/>
          <w:sz w:val="22"/>
          <w:szCs w:val="22"/>
        </w:rPr>
        <w:t>）施肥浇水：</w:t>
      </w:r>
      <w:r>
        <w:rPr>
          <w:rFonts w:ascii="Times New Roman" w:hAnsi="Times New Roman"/>
          <w:bCs/>
          <w:sz w:val="22"/>
          <w:szCs w:val="22"/>
        </w:rPr>
        <w:t xml:space="preserve"> </w:t>
      </w:r>
      <w:r>
        <w:rPr>
          <w:rFonts w:ascii="Times New Roman" w:hAnsi="Times New Roman" w:hint="eastAsia"/>
          <w:bCs/>
          <w:sz w:val="22"/>
          <w:szCs w:val="22"/>
        </w:rPr>
        <w:t>灌溉时间视土壤的水分含量和气温变化进行控制，每次浇水浇透，使水分真正到达植物的根系，如有需要，可对植株整体进行喷淋。高温橙色、红色预警时，严格按绿化保养计划进行绿化浇水维护，浇水时间在早上</w:t>
      </w:r>
      <w:r>
        <w:rPr>
          <w:rFonts w:ascii="Times New Roman" w:hAnsi="Times New Roman"/>
          <w:bCs/>
          <w:sz w:val="22"/>
          <w:szCs w:val="22"/>
        </w:rPr>
        <w:t xml:space="preserve"> 9 </w:t>
      </w:r>
      <w:r>
        <w:rPr>
          <w:rFonts w:ascii="Times New Roman" w:hAnsi="Times New Roman" w:hint="eastAsia"/>
          <w:bCs/>
          <w:sz w:val="22"/>
          <w:szCs w:val="22"/>
        </w:rPr>
        <w:t>点前或傍晚日落后，避开温度最高的时段。</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植物种植时间多为每年下半年，植物施肥等植物根系损伤恢复并开始生长后才能进行，</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即苗木种植约半年后，乔木施肥以复合肥为主；部分喜酸植物可增施硫酸亚铁肥料；喜肥植物如海桐需多施磷肥；草坪种植</w:t>
      </w:r>
      <w:r>
        <w:rPr>
          <w:rFonts w:ascii="Times New Roman" w:hAnsi="Times New Roman"/>
          <w:bCs/>
          <w:sz w:val="22"/>
          <w:szCs w:val="22"/>
        </w:rPr>
        <w:t xml:space="preserve"> 3-6 </w:t>
      </w:r>
      <w:r>
        <w:rPr>
          <w:rFonts w:ascii="Times New Roman" w:hAnsi="Times New Roman" w:hint="eastAsia"/>
          <w:bCs/>
          <w:sz w:val="22"/>
          <w:szCs w:val="22"/>
        </w:rPr>
        <w:t>个月后，可施用肥料为硫酸铵，以</w:t>
      </w:r>
      <w:r>
        <w:rPr>
          <w:rFonts w:ascii="Times New Roman" w:hAnsi="Times New Roman"/>
          <w:bCs/>
          <w:sz w:val="22"/>
          <w:szCs w:val="22"/>
        </w:rPr>
        <w:t xml:space="preserve"> 1:1000 </w:t>
      </w:r>
      <w:r>
        <w:rPr>
          <w:rFonts w:ascii="Times New Roman" w:hAnsi="Times New Roman" w:hint="eastAsia"/>
          <w:bCs/>
          <w:sz w:val="22"/>
          <w:szCs w:val="22"/>
        </w:rPr>
        <w:t>浓度进行叶面喷洒和根部浇灌，施肥间隔大于三个月。</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5</w:t>
      </w:r>
      <w:r>
        <w:rPr>
          <w:rFonts w:ascii="Times New Roman" w:hAnsi="Times New Roman" w:hint="eastAsia"/>
          <w:bCs/>
          <w:sz w:val="22"/>
          <w:szCs w:val="22"/>
        </w:rPr>
        <w:t>）对管理区域内的毁绿、占绿现象能及时发现，及时采取有效措施进行阻止并</w:t>
      </w:r>
      <w:r>
        <w:rPr>
          <w:rFonts w:ascii="Times New Roman" w:hAnsi="Times New Roman" w:hint="eastAsia"/>
          <w:bCs/>
          <w:sz w:val="22"/>
          <w:szCs w:val="22"/>
        </w:rPr>
        <w:lastRenderedPageBreak/>
        <w:t>及时向相关科室反馈沟通，同时请求城管、公安等执法部门支持。</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6</w:t>
      </w:r>
      <w:r>
        <w:rPr>
          <w:rFonts w:ascii="Times New Roman" w:hAnsi="Times New Roman" w:hint="eastAsia"/>
          <w:bCs/>
          <w:sz w:val="22"/>
          <w:szCs w:val="22"/>
        </w:rPr>
        <w:t>）绿化养护作业文明规范、安全操作，无不文明、不安全事故发生、无投诉事件。</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7</w:t>
      </w:r>
      <w:r>
        <w:rPr>
          <w:rFonts w:ascii="Times New Roman" w:hAnsi="Times New Roman" w:hint="eastAsia"/>
          <w:bCs/>
          <w:sz w:val="22"/>
          <w:szCs w:val="22"/>
        </w:rPr>
        <w:t>）认真完成重大任务、重大检查以及管理部门布置的其他养护任务。</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8</w:t>
      </w:r>
      <w:r>
        <w:rPr>
          <w:rFonts w:ascii="Times New Roman" w:hAnsi="Times New Roman" w:hint="eastAsia"/>
          <w:bCs/>
          <w:sz w:val="22"/>
          <w:szCs w:val="22"/>
        </w:rPr>
        <w:t>）认真完成浦东绿化养护信息管理平台各类数据的更新维护，包括养护企业信息的录入、</w:t>
      </w:r>
      <w:r>
        <w:rPr>
          <w:rFonts w:ascii="Times New Roman" w:hAnsi="Times New Roman"/>
          <w:bCs/>
          <w:sz w:val="22"/>
          <w:szCs w:val="22"/>
        </w:rPr>
        <w:t xml:space="preserve"> </w:t>
      </w:r>
      <w:r>
        <w:rPr>
          <w:rFonts w:ascii="Times New Roman" w:hAnsi="Times New Roman" w:hint="eastAsia"/>
          <w:bCs/>
          <w:sz w:val="22"/>
          <w:szCs w:val="22"/>
        </w:rPr>
        <w:t>工作量的更新、养护计划上报、养护记录台账录入等。</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9</w:t>
      </w:r>
      <w:r>
        <w:rPr>
          <w:rFonts w:ascii="Times New Roman" w:hAnsi="Times New Roman" w:hint="eastAsia"/>
          <w:bCs/>
          <w:sz w:val="22"/>
          <w:szCs w:val="22"/>
        </w:rPr>
        <w:t>）胸径大于</w:t>
      </w:r>
      <w:r>
        <w:rPr>
          <w:rFonts w:ascii="Times New Roman" w:hAnsi="Times New Roman"/>
          <w:bCs/>
          <w:sz w:val="22"/>
          <w:szCs w:val="22"/>
        </w:rPr>
        <w:t xml:space="preserve"> 40cm </w:t>
      </w:r>
      <w:r>
        <w:rPr>
          <w:rFonts w:ascii="Times New Roman" w:hAnsi="Times New Roman" w:hint="eastAsia"/>
          <w:bCs/>
          <w:sz w:val="22"/>
          <w:szCs w:val="22"/>
        </w:rPr>
        <w:t>为特大树，</w:t>
      </w:r>
      <w:r>
        <w:rPr>
          <w:rFonts w:ascii="Times New Roman" w:hAnsi="Times New Roman"/>
          <w:bCs/>
          <w:sz w:val="22"/>
          <w:szCs w:val="22"/>
        </w:rPr>
        <w:t xml:space="preserve"> 25cm-40cm</w:t>
      </w:r>
      <w:r>
        <w:rPr>
          <w:rFonts w:ascii="Times New Roman" w:hAnsi="Times New Roman" w:hint="eastAsia"/>
          <w:bCs/>
          <w:sz w:val="22"/>
          <w:szCs w:val="22"/>
        </w:rPr>
        <w:t>（含</w:t>
      </w:r>
      <w:r>
        <w:rPr>
          <w:rFonts w:ascii="Times New Roman" w:hAnsi="Times New Roman"/>
          <w:bCs/>
          <w:sz w:val="22"/>
          <w:szCs w:val="22"/>
        </w:rPr>
        <w:t xml:space="preserve"> 40cm</w:t>
      </w:r>
      <w:r>
        <w:rPr>
          <w:rFonts w:ascii="Times New Roman" w:hAnsi="Times New Roman" w:hint="eastAsia"/>
          <w:bCs/>
          <w:sz w:val="22"/>
          <w:szCs w:val="22"/>
        </w:rPr>
        <w:t>）为大树，</w:t>
      </w:r>
      <w:r>
        <w:rPr>
          <w:rFonts w:ascii="Times New Roman" w:hAnsi="Times New Roman"/>
          <w:bCs/>
          <w:sz w:val="22"/>
          <w:szCs w:val="22"/>
        </w:rPr>
        <w:t>15cm-25cm</w:t>
      </w:r>
      <w:r>
        <w:rPr>
          <w:rFonts w:ascii="Times New Roman" w:hAnsi="Times New Roman" w:hint="eastAsia"/>
          <w:bCs/>
          <w:sz w:val="22"/>
          <w:szCs w:val="22"/>
        </w:rPr>
        <w:t>（含</w:t>
      </w:r>
      <w:r>
        <w:rPr>
          <w:rFonts w:ascii="Times New Roman" w:hAnsi="Times New Roman"/>
          <w:bCs/>
          <w:sz w:val="22"/>
          <w:szCs w:val="22"/>
        </w:rPr>
        <w:t xml:space="preserve"> 25cm</w:t>
      </w:r>
      <w:r>
        <w:rPr>
          <w:rFonts w:ascii="Times New Roman" w:hAnsi="Times New Roman" w:hint="eastAsia"/>
          <w:bCs/>
          <w:sz w:val="22"/>
          <w:szCs w:val="22"/>
        </w:rPr>
        <w:t>）</w:t>
      </w:r>
      <w:r>
        <w:rPr>
          <w:rFonts w:ascii="Times New Roman" w:hAnsi="Times New Roman"/>
          <w:bCs/>
          <w:sz w:val="22"/>
          <w:szCs w:val="22"/>
        </w:rPr>
        <w:t xml:space="preserve"> </w:t>
      </w:r>
      <w:r>
        <w:rPr>
          <w:rFonts w:ascii="Times New Roman" w:hAnsi="Times New Roman" w:hint="eastAsia"/>
          <w:bCs/>
          <w:sz w:val="22"/>
          <w:szCs w:val="22"/>
        </w:rPr>
        <w:t>为中树，</w:t>
      </w:r>
      <w:r>
        <w:rPr>
          <w:rFonts w:ascii="Times New Roman" w:hAnsi="Times New Roman"/>
          <w:bCs/>
          <w:sz w:val="22"/>
          <w:szCs w:val="22"/>
        </w:rPr>
        <w:t xml:space="preserve"> </w:t>
      </w:r>
      <w:r>
        <w:rPr>
          <w:rFonts w:ascii="Times New Roman" w:hAnsi="Times New Roman" w:hint="eastAsia"/>
          <w:bCs/>
          <w:sz w:val="22"/>
          <w:szCs w:val="22"/>
        </w:rPr>
        <w:t>小于等于</w:t>
      </w:r>
      <w:r>
        <w:rPr>
          <w:rFonts w:ascii="Times New Roman" w:hAnsi="Times New Roman"/>
          <w:bCs/>
          <w:sz w:val="22"/>
          <w:szCs w:val="22"/>
        </w:rPr>
        <w:t xml:space="preserve"> 15cm </w:t>
      </w:r>
      <w:r>
        <w:rPr>
          <w:rFonts w:ascii="Times New Roman" w:hAnsi="Times New Roman" w:hint="eastAsia"/>
          <w:bCs/>
          <w:sz w:val="22"/>
          <w:szCs w:val="22"/>
        </w:rPr>
        <w:t>为小树。</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bookmarkStart w:id="47" w:name="_Toc460922288"/>
      <w:bookmarkStart w:id="48" w:name="_Toc463690201"/>
      <w:r>
        <w:rPr>
          <w:rFonts w:ascii="Times New Roman" w:hAnsi="Times New Roman" w:hint="eastAsia"/>
          <w:bCs/>
          <w:sz w:val="22"/>
          <w:szCs w:val="22"/>
        </w:rPr>
        <w:t>9</w:t>
      </w:r>
      <w:r>
        <w:rPr>
          <w:rFonts w:ascii="Times New Roman" w:hAnsi="Times New Roman"/>
          <w:bCs/>
          <w:sz w:val="22"/>
          <w:szCs w:val="22"/>
        </w:rPr>
        <w:t xml:space="preserve">.3 </w:t>
      </w:r>
      <w:r>
        <w:rPr>
          <w:rFonts w:ascii="Times New Roman" w:hAnsi="Times New Roman" w:hint="eastAsia"/>
          <w:bCs/>
          <w:sz w:val="22"/>
          <w:szCs w:val="22"/>
        </w:rPr>
        <w:t>保养频次要求</w:t>
      </w:r>
      <w:bookmarkEnd w:id="47"/>
      <w:bookmarkEnd w:id="48"/>
    </w:p>
    <w:tbl>
      <w:tblPr>
        <w:tblW w:w="8868" w:type="dxa"/>
        <w:tblInd w:w="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922"/>
        <w:gridCol w:w="2865"/>
        <w:gridCol w:w="1277"/>
        <w:gridCol w:w="2804"/>
      </w:tblGrid>
      <w:tr w:rsidR="00FE608E" w:rsidRPr="00062F0C" w:rsidTr="00722208">
        <w:trPr>
          <w:trHeight w:val="491"/>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2" w:line="220" w:lineRule="auto"/>
              <w:ind w:left="751"/>
            </w:pPr>
            <w:r>
              <w:rPr>
                <w:rFonts w:hint="eastAsia"/>
                <w:spacing w:val="-3"/>
              </w:rPr>
              <w:t>项目</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2" w:line="218" w:lineRule="auto"/>
              <w:ind w:left="995"/>
            </w:pPr>
            <w:r>
              <w:rPr>
                <w:rFonts w:hint="eastAsia"/>
                <w:spacing w:val="-2"/>
              </w:rPr>
              <w:t>保养内容</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2" w:line="218" w:lineRule="auto"/>
              <w:ind w:left="201"/>
            </w:pPr>
            <w:r>
              <w:rPr>
                <w:rFonts w:hint="eastAsia"/>
                <w:spacing w:val="-2"/>
              </w:rPr>
              <w:t>保养周期</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2" w:line="218" w:lineRule="auto"/>
              <w:ind w:left="963"/>
            </w:pPr>
            <w:r>
              <w:rPr>
                <w:rFonts w:hint="eastAsia"/>
                <w:spacing w:val="-2"/>
              </w:rPr>
              <w:t>保养要求</w:t>
            </w:r>
          </w:p>
        </w:tc>
      </w:tr>
      <w:tr w:rsidR="00FE608E" w:rsidRPr="00062F0C" w:rsidTr="00722208">
        <w:trPr>
          <w:trHeight w:val="918"/>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74" w:line="218" w:lineRule="auto"/>
              <w:ind w:left="343"/>
            </w:pPr>
            <w:r>
              <w:rPr>
                <w:rFonts w:hint="eastAsia"/>
                <w:spacing w:val="-8"/>
              </w:rPr>
              <w:t>日常巡视检查</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0" w:line="430" w:lineRule="exact"/>
              <w:ind w:left="112"/>
              <w:rPr>
                <w:lang w:eastAsia="zh-CN"/>
              </w:rPr>
            </w:pPr>
            <w:r>
              <w:rPr>
                <w:rFonts w:hint="eastAsia"/>
                <w:spacing w:val="-1"/>
                <w:position w:val="15"/>
                <w:lang w:eastAsia="zh-CN"/>
              </w:rPr>
              <w:t>检查绿化生长损坏和病虫害</w:t>
            </w:r>
          </w:p>
          <w:p w:rsidR="00FE608E" w:rsidRDefault="00FE608E" w:rsidP="00722208">
            <w:pPr>
              <w:pStyle w:val="TableText"/>
              <w:spacing w:before="1" w:line="218" w:lineRule="auto"/>
              <w:ind w:left="1213"/>
            </w:pPr>
            <w:r>
              <w:rPr>
                <w:rFonts w:hint="eastAsia"/>
                <w:spacing w:val="-2"/>
              </w:rPr>
              <w:t>情况</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73" w:line="232" w:lineRule="auto"/>
              <w:ind w:left="306"/>
            </w:pPr>
            <w:r>
              <w:rPr>
                <w:rFonts w:ascii="Calibri" w:eastAsia="Calibri" w:hAnsi="Calibri" w:cs="Calibri"/>
                <w:spacing w:val="-9"/>
              </w:rPr>
              <w:t>1</w:t>
            </w:r>
            <w:r>
              <w:rPr>
                <w:rFonts w:ascii="Calibri" w:eastAsia="Calibri" w:hAnsi="Calibri" w:cs="Calibri"/>
                <w:spacing w:val="23"/>
                <w:w w:val="101"/>
              </w:rPr>
              <w:t xml:space="preserve"> </w:t>
            </w:r>
            <w:r>
              <w:rPr>
                <w:rFonts w:hint="eastAsia"/>
                <w:spacing w:val="-9"/>
              </w:rPr>
              <w:t>次</w:t>
            </w:r>
            <w:r>
              <w:rPr>
                <w:rFonts w:ascii="Calibri" w:eastAsia="Calibri" w:hAnsi="Calibri" w:cs="Calibri"/>
                <w:spacing w:val="-9"/>
              </w:rPr>
              <w:t>/</w:t>
            </w:r>
            <w:r>
              <w:rPr>
                <w:rFonts w:hint="eastAsia"/>
                <w:spacing w:val="-9"/>
              </w:rPr>
              <w:t>天</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0" w:line="430" w:lineRule="exact"/>
              <w:ind w:left="193"/>
              <w:rPr>
                <w:lang w:eastAsia="zh-CN"/>
              </w:rPr>
            </w:pPr>
            <w:r>
              <w:rPr>
                <w:rFonts w:hint="eastAsia"/>
                <w:spacing w:val="-1"/>
                <w:position w:val="15"/>
                <w:lang w:eastAsia="zh-CN"/>
              </w:rPr>
              <w:t>存在问题及时汇总上报养</w:t>
            </w:r>
          </w:p>
          <w:p w:rsidR="00FE608E" w:rsidRDefault="00FE608E" w:rsidP="00722208">
            <w:pPr>
              <w:pStyle w:val="TableText"/>
              <w:spacing w:line="218" w:lineRule="auto"/>
              <w:ind w:left="1074"/>
            </w:pPr>
            <w:r>
              <w:rPr>
                <w:rFonts w:hint="eastAsia"/>
                <w:spacing w:val="-2"/>
              </w:rPr>
              <w:t>护管理</w:t>
            </w:r>
          </w:p>
        </w:tc>
      </w:tr>
      <w:tr w:rsidR="00FE608E" w:rsidRPr="00062F0C" w:rsidTr="00722208">
        <w:trPr>
          <w:trHeight w:val="915"/>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75" w:line="218" w:lineRule="auto"/>
              <w:ind w:left="528"/>
            </w:pPr>
            <w:r>
              <w:rPr>
                <w:rFonts w:hint="eastAsia"/>
                <w:spacing w:val="-2"/>
              </w:rPr>
              <w:t>绿化修剪</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75" w:line="220" w:lineRule="auto"/>
              <w:ind w:left="1216"/>
            </w:pPr>
            <w:r>
              <w:rPr>
                <w:rFonts w:hint="eastAsia"/>
                <w:spacing w:val="-2"/>
              </w:rPr>
              <w:t>乔木</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75" w:line="232" w:lineRule="auto"/>
              <w:ind w:left="306"/>
            </w:pPr>
            <w:r>
              <w:rPr>
                <w:rFonts w:ascii="Calibri" w:eastAsia="Calibri" w:hAnsi="Calibri" w:cs="Calibri"/>
                <w:spacing w:val="-9"/>
              </w:rPr>
              <w:t>1</w:t>
            </w:r>
            <w:r>
              <w:rPr>
                <w:rFonts w:ascii="Calibri" w:eastAsia="Calibri" w:hAnsi="Calibri" w:cs="Calibri"/>
                <w:spacing w:val="23"/>
                <w:w w:val="101"/>
              </w:rPr>
              <w:t xml:space="preserve"> </w:t>
            </w:r>
            <w:r>
              <w:rPr>
                <w:rFonts w:hint="eastAsia"/>
                <w:spacing w:val="-9"/>
              </w:rPr>
              <w:t>次</w:t>
            </w:r>
            <w:r>
              <w:rPr>
                <w:rFonts w:ascii="Calibri" w:eastAsia="Calibri" w:hAnsi="Calibri" w:cs="Calibri"/>
                <w:spacing w:val="-9"/>
              </w:rPr>
              <w:t>/</w:t>
            </w:r>
            <w:r>
              <w:rPr>
                <w:rFonts w:hint="eastAsia"/>
                <w:spacing w:val="-9"/>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59" w:line="430" w:lineRule="exact"/>
              <w:ind w:left="114"/>
              <w:rPr>
                <w:lang w:eastAsia="zh-CN"/>
              </w:rPr>
            </w:pPr>
            <w:r>
              <w:rPr>
                <w:rFonts w:hint="eastAsia"/>
                <w:spacing w:val="-6"/>
                <w:position w:val="15"/>
                <w:lang w:eastAsia="zh-CN"/>
              </w:rPr>
              <w:t>无病虫枝、徒长枝、遮挡标</w:t>
            </w:r>
          </w:p>
          <w:p w:rsidR="00FE608E" w:rsidRDefault="00FE608E" w:rsidP="00722208">
            <w:pPr>
              <w:pStyle w:val="TableText"/>
              <w:spacing w:line="218" w:lineRule="auto"/>
              <w:ind w:left="747"/>
            </w:pPr>
            <w:r>
              <w:rPr>
                <w:rFonts w:hint="eastAsia"/>
                <w:spacing w:val="-2"/>
              </w:rPr>
              <w:t>志标牌枝条等</w:t>
            </w:r>
          </w:p>
        </w:tc>
      </w:tr>
      <w:tr w:rsidR="00FE608E" w:rsidRPr="00062F0C" w:rsidTr="00722208">
        <w:trPr>
          <w:trHeight w:val="486"/>
        </w:trPr>
        <w:tc>
          <w:tcPr>
            <w:tcW w:w="1921" w:type="dxa"/>
            <w:vMerge w:val="restart"/>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94" w:line="430" w:lineRule="exact"/>
              <w:ind w:left="528"/>
            </w:pPr>
            <w:r>
              <w:rPr>
                <w:rFonts w:hint="eastAsia"/>
                <w:spacing w:val="-2"/>
                <w:position w:val="15"/>
              </w:rPr>
              <w:t>绿化修剪</w:t>
            </w:r>
          </w:p>
          <w:p w:rsidR="00FE608E" w:rsidRDefault="00FE608E" w:rsidP="00722208">
            <w:pPr>
              <w:pStyle w:val="TableText"/>
              <w:spacing w:before="1" w:line="218" w:lineRule="auto"/>
              <w:ind w:left="750"/>
            </w:pPr>
            <w:r>
              <w:rPr>
                <w:rFonts w:hint="eastAsia"/>
                <w:spacing w:val="-3"/>
              </w:rPr>
              <w:t>剥芽</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18" w:lineRule="auto"/>
              <w:ind w:left="1105"/>
            </w:pPr>
            <w:r>
              <w:rPr>
                <w:rFonts w:hint="eastAsia"/>
                <w:spacing w:val="-2"/>
              </w:rPr>
              <w:t>花灌木</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32" w:lineRule="auto"/>
              <w:ind w:left="300"/>
            </w:pPr>
            <w:r>
              <w:rPr>
                <w:rFonts w:ascii="Calibri" w:eastAsia="Calibri" w:hAnsi="Calibri" w:cs="Calibri"/>
                <w:spacing w:val="-7"/>
              </w:rPr>
              <w:t>2</w:t>
            </w:r>
            <w:r>
              <w:rPr>
                <w:rFonts w:ascii="Calibri" w:eastAsia="Calibri" w:hAnsi="Calibri" w:cs="Calibri"/>
                <w:spacing w:val="22"/>
              </w:rPr>
              <w:t xml:space="preserve"> </w:t>
            </w:r>
            <w:r>
              <w:rPr>
                <w:rFonts w:hint="eastAsia"/>
                <w:spacing w:val="-7"/>
              </w:rPr>
              <w:t>次</w:t>
            </w:r>
            <w:r>
              <w:rPr>
                <w:rFonts w:ascii="Calibri" w:eastAsia="Calibri" w:hAnsi="Calibri" w:cs="Calibri"/>
                <w:spacing w:val="-7"/>
              </w:rPr>
              <w:t>/</w:t>
            </w:r>
            <w:r>
              <w:rPr>
                <w:rFonts w:hint="eastAsia"/>
                <w:spacing w:val="-7"/>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18" w:lineRule="auto"/>
              <w:ind w:left="414"/>
            </w:pPr>
            <w:r>
              <w:rPr>
                <w:rFonts w:hint="eastAsia"/>
                <w:spacing w:val="-1"/>
              </w:rPr>
              <w:t>无病虫枝、徒长枝等</w:t>
            </w:r>
          </w:p>
        </w:tc>
      </w:tr>
      <w:tr w:rsidR="00FE608E" w:rsidRPr="00062F0C" w:rsidTr="00722208">
        <w:trPr>
          <w:trHeight w:val="494"/>
        </w:trPr>
        <w:tc>
          <w:tcPr>
            <w:tcW w:w="1921" w:type="dxa"/>
            <w:vMerge/>
            <w:tcBorders>
              <w:top w:val="single" w:sz="2" w:space="0" w:color="000000"/>
              <w:left w:val="single" w:sz="2" w:space="0" w:color="000000"/>
              <w:bottom w:val="single" w:sz="2" w:space="0" w:color="000000"/>
              <w:right w:val="single" w:sz="2"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4" w:line="218" w:lineRule="auto"/>
              <w:ind w:left="885"/>
            </w:pPr>
            <w:r>
              <w:rPr>
                <w:rFonts w:hint="eastAsia"/>
                <w:spacing w:val="-2"/>
              </w:rPr>
              <w:t>绿篱、色块</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4" w:line="232" w:lineRule="auto"/>
              <w:ind w:left="292"/>
            </w:pPr>
            <w:r>
              <w:rPr>
                <w:rFonts w:ascii="Calibri" w:eastAsia="Calibri" w:hAnsi="Calibri" w:cs="Calibri"/>
                <w:spacing w:val="-5"/>
              </w:rPr>
              <w:t>4</w:t>
            </w:r>
            <w:r>
              <w:rPr>
                <w:rFonts w:ascii="Calibri" w:eastAsia="Calibri" w:hAnsi="Calibri" w:cs="Calibri"/>
                <w:spacing w:val="21"/>
              </w:rPr>
              <w:t xml:space="preserve"> </w:t>
            </w:r>
            <w:r>
              <w:rPr>
                <w:rFonts w:hint="eastAsia"/>
                <w:spacing w:val="-5"/>
              </w:rPr>
              <w:t>次</w:t>
            </w:r>
            <w:r>
              <w:rPr>
                <w:rFonts w:ascii="Calibri" w:eastAsia="Calibri" w:hAnsi="Calibri" w:cs="Calibri"/>
                <w:spacing w:val="-5"/>
              </w:rPr>
              <w:t>/</w:t>
            </w:r>
            <w:r>
              <w:rPr>
                <w:rFonts w:hint="eastAsia"/>
                <w:spacing w:val="-5"/>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4" w:line="218" w:lineRule="auto"/>
              <w:ind w:left="573"/>
            </w:pPr>
            <w:r>
              <w:rPr>
                <w:rFonts w:hint="eastAsia"/>
                <w:spacing w:val="-2"/>
              </w:rPr>
              <w:t xml:space="preserve">定型修剪 </w:t>
            </w:r>
            <w:r>
              <w:rPr>
                <w:rFonts w:ascii="Calibri" w:eastAsia="Calibri" w:hAnsi="Calibri" w:cs="Calibri"/>
                <w:spacing w:val="-2"/>
              </w:rPr>
              <w:t>5-11</w:t>
            </w:r>
            <w:r>
              <w:rPr>
                <w:rFonts w:ascii="Calibri" w:eastAsia="Calibri" w:hAnsi="Calibri" w:cs="Calibri"/>
                <w:spacing w:val="27"/>
                <w:w w:val="101"/>
              </w:rPr>
              <w:t xml:space="preserve"> </w:t>
            </w:r>
            <w:r>
              <w:rPr>
                <w:rFonts w:hint="eastAsia"/>
                <w:spacing w:val="-2"/>
              </w:rPr>
              <w:t>月</w:t>
            </w:r>
          </w:p>
        </w:tc>
      </w:tr>
      <w:tr w:rsidR="00FE608E" w:rsidRPr="00062F0C" w:rsidTr="00722208">
        <w:trPr>
          <w:trHeight w:val="494"/>
        </w:trPr>
        <w:tc>
          <w:tcPr>
            <w:tcW w:w="1921" w:type="dxa"/>
            <w:vMerge w:val="restart"/>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94" w:line="430" w:lineRule="exact"/>
              <w:ind w:left="528"/>
            </w:pPr>
            <w:r>
              <w:rPr>
                <w:rFonts w:hint="eastAsia"/>
                <w:spacing w:val="-2"/>
                <w:position w:val="15"/>
              </w:rPr>
              <w:t>绿化修剪</w:t>
            </w:r>
          </w:p>
          <w:p w:rsidR="00FE608E" w:rsidRDefault="00FE608E" w:rsidP="00722208">
            <w:pPr>
              <w:ind w:firstLineChars="400" w:firstLine="816"/>
            </w:pPr>
            <w:r>
              <w:rPr>
                <w:rFonts w:hint="eastAsia"/>
                <w:spacing w:val="-3"/>
              </w:rPr>
              <w:t>剥芽</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4" w:line="218" w:lineRule="auto"/>
              <w:ind w:left="996"/>
            </w:pPr>
            <w:r>
              <w:rPr>
                <w:rFonts w:hint="eastAsia"/>
                <w:spacing w:val="-2"/>
              </w:rPr>
              <w:t>草皮修剪</w:t>
            </w:r>
          </w:p>
        </w:tc>
        <w:tc>
          <w:tcPr>
            <w:tcW w:w="1276"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4" w:line="218" w:lineRule="auto"/>
              <w:ind w:left="414"/>
            </w:pPr>
            <w:r>
              <w:rPr>
                <w:rFonts w:hint="eastAsia"/>
                <w:spacing w:val="-1"/>
              </w:rPr>
              <w:t>生长旺盛期半月一次</w:t>
            </w:r>
          </w:p>
        </w:tc>
      </w:tr>
      <w:tr w:rsidR="00FE608E" w:rsidRPr="00062F0C" w:rsidTr="00722208">
        <w:trPr>
          <w:trHeight w:val="489"/>
        </w:trPr>
        <w:tc>
          <w:tcPr>
            <w:tcW w:w="1921" w:type="dxa"/>
            <w:vMerge/>
            <w:tcBorders>
              <w:top w:val="single" w:sz="2" w:space="0" w:color="000000"/>
              <w:left w:val="single" w:sz="2" w:space="0" w:color="000000"/>
              <w:bottom w:val="single" w:sz="2" w:space="0" w:color="000000"/>
              <w:right w:val="single" w:sz="2" w:space="0" w:color="000000"/>
            </w:tcBorders>
            <w:vAlign w:val="center"/>
            <w:hideMark/>
          </w:tcPr>
          <w:p w:rsidR="00FE608E" w:rsidRDefault="00FE608E" w:rsidP="00722208">
            <w:pPr>
              <w:widowControl/>
              <w:jc w:val="left"/>
            </w:pP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0" w:line="220" w:lineRule="auto"/>
              <w:ind w:left="995"/>
            </w:pPr>
            <w:r>
              <w:rPr>
                <w:rFonts w:hint="eastAsia"/>
                <w:spacing w:val="-2"/>
              </w:rPr>
              <w:t>乔木剥芽</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0" w:line="232" w:lineRule="auto"/>
              <w:ind w:left="300"/>
            </w:pPr>
            <w:r>
              <w:rPr>
                <w:rFonts w:ascii="Calibri" w:eastAsia="Calibri" w:hAnsi="Calibri" w:cs="Calibri"/>
                <w:spacing w:val="-7"/>
              </w:rPr>
              <w:t>2</w:t>
            </w:r>
            <w:r>
              <w:rPr>
                <w:rFonts w:ascii="Calibri" w:eastAsia="Calibri" w:hAnsi="Calibri" w:cs="Calibri"/>
                <w:spacing w:val="22"/>
              </w:rPr>
              <w:t xml:space="preserve"> </w:t>
            </w:r>
            <w:r>
              <w:rPr>
                <w:rFonts w:hint="eastAsia"/>
                <w:spacing w:val="-7"/>
              </w:rPr>
              <w:t>次</w:t>
            </w:r>
            <w:r>
              <w:rPr>
                <w:rFonts w:ascii="Calibri" w:eastAsia="Calibri" w:hAnsi="Calibri" w:cs="Calibri"/>
                <w:spacing w:val="-7"/>
              </w:rPr>
              <w:t>/</w:t>
            </w:r>
            <w:r>
              <w:rPr>
                <w:rFonts w:hint="eastAsia"/>
                <w:spacing w:val="-7"/>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0" w:line="218" w:lineRule="auto"/>
              <w:ind w:left="855"/>
            </w:pPr>
            <w:r>
              <w:rPr>
                <w:rFonts w:hint="eastAsia"/>
                <w:spacing w:val="-2"/>
              </w:rPr>
              <w:t>无明显萌蘖</w:t>
            </w:r>
          </w:p>
        </w:tc>
      </w:tr>
      <w:tr w:rsidR="00FE608E" w:rsidRPr="00062F0C" w:rsidTr="00722208">
        <w:trPr>
          <w:trHeight w:val="489"/>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0" w:line="220" w:lineRule="auto"/>
              <w:ind w:left="525"/>
            </w:pPr>
            <w:r>
              <w:rPr>
                <w:rFonts w:hint="eastAsia"/>
                <w:spacing w:val="-1"/>
              </w:rPr>
              <w:t>病虫防治</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0" w:line="220" w:lineRule="auto"/>
              <w:ind w:left="556"/>
            </w:pPr>
            <w:r>
              <w:rPr>
                <w:rFonts w:hint="eastAsia"/>
                <w:spacing w:val="-1"/>
              </w:rPr>
              <w:t>预防和防治病虫害</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0" w:line="232" w:lineRule="auto"/>
              <w:ind w:left="298"/>
            </w:pPr>
            <w:r>
              <w:rPr>
                <w:rFonts w:ascii="Calibri" w:eastAsia="Calibri" w:hAnsi="Calibri" w:cs="Calibri"/>
                <w:spacing w:val="-7"/>
              </w:rPr>
              <w:t>3</w:t>
            </w:r>
            <w:r>
              <w:rPr>
                <w:rFonts w:ascii="Calibri" w:eastAsia="Calibri" w:hAnsi="Calibri" w:cs="Calibri"/>
                <w:spacing w:val="23"/>
              </w:rPr>
              <w:t xml:space="preserve"> </w:t>
            </w:r>
            <w:r>
              <w:rPr>
                <w:rFonts w:hint="eastAsia"/>
                <w:spacing w:val="-7"/>
              </w:rPr>
              <w:t>次</w:t>
            </w:r>
            <w:r>
              <w:rPr>
                <w:rFonts w:ascii="Calibri" w:eastAsia="Calibri" w:hAnsi="Calibri" w:cs="Calibri"/>
                <w:spacing w:val="-7"/>
              </w:rPr>
              <w:t>/</w:t>
            </w:r>
            <w:r>
              <w:rPr>
                <w:rFonts w:hint="eastAsia"/>
                <w:spacing w:val="-7"/>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0" w:line="218" w:lineRule="auto"/>
              <w:ind w:left="745"/>
            </w:pPr>
            <w:r>
              <w:rPr>
                <w:rFonts w:hint="eastAsia"/>
                <w:spacing w:val="-2"/>
              </w:rPr>
              <w:t>无明显病虫害</w:t>
            </w:r>
          </w:p>
        </w:tc>
      </w:tr>
      <w:tr w:rsidR="00FE608E" w:rsidRPr="00062F0C" w:rsidTr="00722208">
        <w:trPr>
          <w:trHeight w:val="489"/>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18" w:lineRule="auto"/>
              <w:ind w:left="748"/>
            </w:pPr>
            <w:r>
              <w:rPr>
                <w:rFonts w:hint="eastAsia"/>
                <w:spacing w:val="-2"/>
              </w:rPr>
              <w:t>浇水</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18" w:lineRule="auto"/>
              <w:ind w:left="995"/>
            </w:pPr>
            <w:r>
              <w:rPr>
                <w:rFonts w:hint="eastAsia"/>
                <w:spacing w:val="-2"/>
              </w:rPr>
              <w:t>植物浇水</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18" w:lineRule="auto"/>
              <w:ind w:left="433"/>
            </w:pPr>
            <w:r>
              <w:rPr>
                <w:rFonts w:hint="eastAsia"/>
                <w:spacing w:val="-5"/>
              </w:rPr>
              <w:t>随时</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18" w:lineRule="auto"/>
              <w:ind w:left="523"/>
            </w:pPr>
            <w:r>
              <w:rPr>
                <w:rFonts w:hint="eastAsia"/>
                <w:spacing w:val="-1"/>
              </w:rPr>
              <w:t>保证树木生长需要</w:t>
            </w:r>
          </w:p>
        </w:tc>
      </w:tr>
      <w:tr w:rsidR="00FE608E" w:rsidRPr="00062F0C" w:rsidTr="00722208">
        <w:trPr>
          <w:trHeight w:val="489"/>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2" w:line="218" w:lineRule="auto"/>
              <w:ind w:left="746"/>
            </w:pPr>
            <w:r>
              <w:rPr>
                <w:rFonts w:hint="eastAsia"/>
                <w:spacing w:val="-2"/>
              </w:rPr>
              <w:t>施肥</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2" w:line="218" w:lineRule="auto"/>
              <w:ind w:left="1214"/>
            </w:pPr>
            <w:r>
              <w:rPr>
                <w:rFonts w:hint="eastAsia"/>
                <w:spacing w:val="-2"/>
              </w:rPr>
              <w:t>施肥</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32" w:lineRule="auto"/>
              <w:ind w:left="306"/>
            </w:pPr>
            <w:r>
              <w:rPr>
                <w:rFonts w:ascii="Calibri" w:eastAsia="Calibri" w:hAnsi="Calibri" w:cs="Calibri"/>
                <w:spacing w:val="-9"/>
              </w:rPr>
              <w:t>1</w:t>
            </w:r>
            <w:r>
              <w:rPr>
                <w:rFonts w:ascii="Calibri" w:eastAsia="Calibri" w:hAnsi="Calibri" w:cs="Calibri"/>
                <w:spacing w:val="23"/>
                <w:w w:val="101"/>
              </w:rPr>
              <w:t xml:space="preserve"> </w:t>
            </w:r>
            <w:r>
              <w:rPr>
                <w:rFonts w:hint="eastAsia"/>
                <w:spacing w:val="-9"/>
              </w:rPr>
              <w:t>次</w:t>
            </w:r>
            <w:r>
              <w:rPr>
                <w:rFonts w:ascii="Calibri" w:eastAsia="Calibri" w:hAnsi="Calibri" w:cs="Calibri"/>
                <w:spacing w:val="-9"/>
              </w:rPr>
              <w:t>/</w:t>
            </w:r>
            <w:r>
              <w:rPr>
                <w:rFonts w:hint="eastAsia"/>
                <w:spacing w:val="-9"/>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18" w:lineRule="auto"/>
              <w:ind w:left="413"/>
            </w:pPr>
            <w:r>
              <w:rPr>
                <w:rFonts w:hint="eastAsia"/>
                <w:spacing w:val="-1"/>
              </w:rPr>
              <w:t>花灌木花后增施一次</w:t>
            </w:r>
          </w:p>
        </w:tc>
      </w:tr>
      <w:tr w:rsidR="00FE608E" w:rsidRPr="00062F0C" w:rsidTr="00722208">
        <w:trPr>
          <w:trHeight w:val="486"/>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59" w:line="218" w:lineRule="auto"/>
              <w:ind w:left="760"/>
            </w:pPr>
            <w:r>
              <w:rPr>
                <w:rFonts w:hint="eastAsia"/>
                <w:spacing w:val="-6"/>
              </w:rPr>
              <w:t>除草</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59" w:line="218" w:lineRule="auto"/>
              <w:ind w:left="1228"/>
            </w:pPr>
            <w:r>
              <w:rPr>
                <w:rFonts w:hint="eastAsia"/>
                <w:spacing w:val="-6"/>
              </w:rPr>
              <w:t>除草</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59" w:line="218" w:lineRule="auto"/>
              <w:ind w:left="433"/>
            </w:pPr>
            <w:r>
              <w:rPr>
                <w:rFonts w:hint="eastAsia"/>
                <w:spacing w:val="-5"/>
              </w:rPr>
              <w:t>随时</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59" w:line="218" w:lineRule="auto"/>
              <w:ind w:left="359"/>
            </w:pPr>
            <w:r>
              <w:rPr>
                <w:rFonts w:hint="eastAsia"/>
                <w:spacing w:val="-3"/>
              </w:rPr>
              <w:t>草高不得超过</w:t>
            </w:r>
            <w:r>
              <w:rPr>
                <w:rFonts w:hint="eastAsia"/>
                <w:spacing w:val="-38"/>
              </w:rPr>
              <w:t xml:space="preserve"> </w:t>
            </w:r>
            <w:r>
              <w:rPr>
                <w:rFonts w:ascii="Calibri" w:eastAsia="Calibri" w:hAnsi="Calibri" w:cs="Calibri"/>
                <w:spacing w:val="-3"/>
              </w:rPr>
              <w:t>15</w:t>
            </w:r>
            <w:r>
              <w:rPr>
                <w:rFonts w:ascii="Calibri" w:eastAsia="Calibri" w:hAnsi="Calibri" w:cs="Calibri"/>
                <w:spacing w:val="15"/>
              </w:rPr>
              <w:t xml:space="preserve"> </w:t>
            </w:r>
            <w:r>
              <w:rPr>
                <w:rFonts w:hint="eastAsia"/>
                <w:spacing w:val="-3"/>
              </w:rPr>
              <w:t>厘米</w:t>
            </w:r>
          </w:p>
        </w:tc>
      </w:tr>
      <w:tr w:rsidR="00FE608E" w:rsidRPr="00062F0C" w:rsidTr="00722208">
        <w:trPr>
          <w:trHeight w:val="489"/>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2" w:line="220" w:lineRule="auto"/>
              <w:ind w:left="745"/>
            </w:pPr>
            <w:r>
              <w:rPr>
                <w:rFonts w:hint="eastAsia"/>
                <w:spacing w:val="-2"/>
              </w:rPr>
              <w:t>扶正</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2" w:line="220" w:lineRule="auto"/>
              <w:ind w:left="1213"/>
            </w:pPr>
            <w:r>
              <w:rPr>
                <w:rFonts w:hint="eastAsia"/>
                <w:spacing w:val="-2"/>
              </w:rPr>
              <w:t>扶正</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18" w:lineRule="auto"/>
              <w:ind w:left="433"/>
            </w:pPr>
            <w:r>
              <w:rPr>
                <w:rFonts w:hint="eastAsia"/>
                <w:spacing w:val="-5"/>
              </w:rPr>
              <w:t>随时</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18" w:lineRule="auto"/>
              <w:ind w:left="411"/>
            </w:pPr>
            <w:r>
              <w:rPr>
                <w:rFonts w:hint="eastAsia"/>
                <w:spacing w:val="-1"/>
              </w:rPr>
              <w:t>及时对倾倒树木扶正</w:t>
            </w:r>
          </w:p>
        </w:tc>
      </w:tr>
      <w:tr w:rsidR="00FE608E" w:rsidRPr="00062F0C" w:rsidTr="00722208">
        <w:trPr>
          <w:trHeight w:val="489"/>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18" w:lineRule="auto"/>
              <w:ind w:left="532"/>
            </w:pPr>
            <w:r>
              <w:rPr>
                <w:rFonts w:hint="eastAsia"/>
                <w:spacing w:val="-3"/>
              </w:rPr>
              <w:t>冬季翻土</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18" w:lineRule="auto"/>
              <w:ind w:left="999"/>
            </w:pPr>
            <w:r>
              <w:rPr>
                <w:rFonts w:hint="eastAsia"/>
                <w:spacing w:val="-3"/>
              </w:rPr>
              <w:t>冬季翻土</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32" w:lineRule="auto"/>
              <w:ind w:left="306"/>
            </w:pPr>
            <w:r>
              <w:rPr>
                <w:rFonts w:ascii="Calibri" w:eastAsia="Calibri" w:hAnsi="Calibri" w:cs="Calibri"/>
                <w:spacing w:val="-9"/>
              </w:rPr>
              <w:t>1</w:t>
            </w:r>
            <w:r>
              <w:rPr>
                <w:rFonts w:ascii="Calibri" w:eastAsia="Calibri" w:hAnsi="Calibri" w:cs="Calibri"/>
                <w:spacing w:val="23"/>
                <w:w w:val="101"/>
              </w:rPr>
              <w:t xml:space="preserve"> </w:t>
            </w:r>
            <w:r>
              <w:rPr>
                <w:rFonts w:hint="eastAsia"/>
                <w:spacing w:val="-9"/>
              </w:rPr>
              <w:t>次</w:t>
            </w:r>
            <w:r>
              <w:rPr>
                <w:rFonts w:ascii="Calibri" w:eastAsia="Calibri" w:hAnsi="Calibri" w:cs="Calibri"/>
                <w:spacing w:val="-9"/>
              </w:rPr>
              <w:t>/</w:t>
            </w:r>
            <w:r>
              <w:rPr>
                <w:rFonts w:hint="eastAsia"/>
                <w:spacing w:val="-9"/>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18" w:lineRule="auto"/>
              <w:ind w:left="522"/>
            </w:pPr>
            <w:r>
              <w:rPr>
                <w:rFonts w:hint="eastAsia"/>
                <w:spacing w:val="-1"/>
              </w:rPr>
              <w:t>每年冬季进行翻土</w:t>
            </w:r>
          </w:p>
        </w:tc>
      </w:tr>
      <w:tr w:rsidR="00FE608E" w:rsidRPr="00062F0C" w:rsidTr="00722208">
        <w:trPr>
          <w:trHeight w:val="489"/>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20" w:lineRule="auto"/>
              <w:ind w:left="746"/>
            </w:pPr>
            <w:r>
              <w:rPr>
                <w:rFonts w:hint="eastAsia"/>
                <w:spacing w:val="-2"/>
              </w:rPr>
              <w:t>刷白</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20" w:lineRule="auto"/>
              <w:ind w:left="995"/>
            </w:pPr>
            <w:r>
              <w:rPr>
                <w:rFonts w:hint="eastAsia"/>
                <w:spacing w:val="-2"/>
              </w:rPr>
              <w:t>乔木刷白</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32" w:lineRule="auto"/>
              <w:ind w:left="306"/>
            </w:pPr>
            <w:r>
              <w:rPr>
                <w:rFonts w:ascii="Calibri" w:eastAsia="Calibri" w:hAnsi="Calibri" w:cs="Calibri"/>
                <w:spacing w:val="-9"/>
              </w:rPr>
              <w:t>1</w:t>
            </w:r>
            <w:r>
              <w:rPr>
                <w:rFonts w:ascii="Calibri" w:eastAsia="Calibri" w:hAnsi="Calibri" w:cs="Calibri"/>
                <w:spacing w:val="23"/>
                <w:w w:val="101"/>
              </w:rPr>
              <w:t xml:space="preserve"> </w:t>
            </w:r>
            <w:r>
              <w:rPr>
                <w:rFonts w:hint="eastAsia"/>
                <w:spacing w:val="-9"/>
              </w:rPr>
              <w:t>次</w:t>
            </w:r>
            <w:r>
              <w:rPr>
                <w:rFonts w:ascii="Calibri" w:eastAsia="Calibri" w:hAnsi="Calibri" w:cs="Calibri"/>
                <w:spacing w:val="-9"/>
              </w:rPr>
              <w:t>/</w:t>
            </w:r>
            <w:r>
              <w:rPr>
                <w:rFonts w:hint="eastAsia"/>
                <w:spacing w:val="-9"/>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3" w:line="218" w:lineRule="auto"/>
              <w:ind w:left="575"/>
            </w:pPr>
            <w:r>
              <w:rPr>
                <w:rFonts w:hint="eastAsia"/>
                <w:spacing w:val="-5"/>
              </w:rPr>
              <w:t>每年</w:t>
            </w:r>
            <w:r>
              <w:rPr>
                <w:rFonts w:hint="eastAsia"/>
                <w:spacing w:val="-36"/>
              </w:rPr>
              <w:t xml:space="preserve"> </w:t>
            </w:r>
            <w:r>
              <w:rPr>
                <w:rFonts w:ascii="Calibri" w:eastAsia="Calibri" w:hAnsi="Calibri" w:cs="Calibri"/>
                <w:spacing w:val="-5"/>
              </w:rPr>
              <w:t>12</w:t>
            </w:r>
            <w:r>
              <w:rPr>
                <w:rFonts w:ascii="Calibri" w:eastAsia="Calibri" w:hAnsi="Calibri" w:cs="Calibri"/>
                <w:spacing w:val="20"/>
              </w:rPr>
              <w:t xml:space="preserve"> </w:t>
            </w:r>
            <w:r>
              <w:rPr>
                <w:rFonts w:hint="eastAsia"/>
                <w:spacing w:val="-5"/>
              </w:rPr>
              <w:t>月份进行</w:t>
            </w:r>
          </w:p>
        </w:tc>
      </w:tr>
      <w:tr w:rsidR="00FE608E" w:rsidRPr="00062F0C" w:rsidTr="00722208">
        <w:trPr>
          <w:trHeight w:val="489"/>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4" w:line="218" w:lineRule="auto"/>
              <w:ind w:left="526"/>
            </w:pPr>
            <w:r>
              <w:rPr>
                <w:rFonts w:hint="eastAsia"/>
                <w:spacing w:val="-2"/>
              </w:rPr>
              <w:t>栏杆油漆</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4" w:line="218" w:lineRule="auto"/>
              <w:ind w:left="994"/>
            </w:pPr>
            <w:r>
              <w:rPr>
                <w:rFonts w:hint="eastAsia"/>
                <w:spacing w:val="-2"/>
              </w:rPr>
              <w:t>栏杆油漆</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4" w:line="232" w:lineRule="auto"/>
              <w:ind w:left="300"/>
            </w:pPr>
            <w:r>
              <w:rPr>
                <w:rFonts w:ascii="Calibri" w:eastAsia="Calibri" w:hAnsi="Calibri" w:cs="Calibri"/>
                <w:spacing w:val="-7"/>
              </w:rPr>
              <w:t>2</w:t>
            </w:r>
            <w:r>
              <w:rPr>
                <w:rFonts w:ascii="Calibri" w:eastAsia="Calibri" w:hAnsi="Calibri" w:cs="Calibri"/>
                <w:spacing w:val="22"/>
              </w:rPr>
              <w:t xml:space="preserve"> </w:t>
            </w:r>
            <w:r>
              <w:rPr>
                <w:rFonts w:hint="eastAsia"/>
                <w:spacing w:val="-7"/>
              </w:rPr>
              <w:t>次</w:t>
            </w:r>
            <w:r>
              <w:rPr>
                <w:rFonts w:ascii="Calibri" w:eastAsia="Calibri" w:hAnsi="Calibri" w:cs="Calibri"/>
                <w:spacing w:val="-7"/>
              </w:rPr>
              <w:t>/</w:t>
            </w:r>
            <w:r>
              <w:rPr>
                <w:rFonts w:hint="eastAsia"/>
                <w:spacing w:val="-7"/>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spacing w:before="86" w:line="220" w:lineRule="auto"/>
              <w:ind w:left="1352"/>
              <w:rPr>
                <w:rFonts w:ascii="Calibri" w:eastAsia="Calibri" w:hAnsi="Calibri" w:cs="Calibri"/>
                <w:sz w:val="22"/>
                <w:szCs w:val="22"/>
              </w:rPr>
            </w:pPr>
            <w:r>
              <w:rPr>
                <w:rFonts w:ascii="Calibri" w:eastAsia="Calibri" w:hAnsi="Calibri" w:cs="Calibri"/>
                <w:sz w:val="22"/>
                <w:szCs w:val="22"/>
              </w:rPr>
              <w:t>/</w:t>
            </w:r>
          </w:p>
        </w:tc>
      </w:tr>
      <w:tr w:rsidR="00FE608E" w:rsidRPr="00062F0C" w:rsidTr="00722208">
        <w:trPr>
          <w:trHeight w:val="494"/>
        </w:trPr>
        <w:tc>
          <w:tcPr>
            <w:tcW w:w="192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5" w:line="218" w:lineRule="auto"/>
              <w:ind w:left="528"/>
            </w:pPr>
            <w:r>
              <w:rPr>
                <w:rFonts w:hint="eastAsia"/>
                <w:spacing w:val="-2"/>
              </w:rPr>
              <w:t>绿化普查</w:t>
            </w:r>
          </w:p>
        </w:tc>
        <w:tc>
          <w:tcPr>
            <w:tcW w:w="286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5" w:line="218" w:lineRule="auto"/>
              <w:ind w:left="996"/>
            </w:pPr>
            <w:r>
              <w:rPr>
                <w:rFonts w:hint="eastAsia"/>
                <w:spacing w:val="-2"/>
              </w:rPr>
              <w:t>绿化普查</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4" w:line="232" w:lineRule="auto"/>
              <w:ind w:left="306"/>
            </w:pPr>
            <w:r>
              <w:rPr>
                <w:rFonts w:ascii="Calibri" w:eastAsia="Calibri" w:hAnsi="Calibri" w:cs="Calibri"/>
                <w:spacing w:val="-9"/>
              </w:rPr>
              <w:t>1</w:t>
            </w:r>
            <w:r>
              <w:rPr>
                <w:rFonts w:ascii="Calibri" w:eastAsia="Calibri" w:hAnsi="Calibri" w:cs="Calibri"/>
                <w:spacing w:val="23"/>
                <w:w w:val="101"/>
              </w:rPr>
              <w:t xml:space="preserve"> </w:t>
            </w:r>
            <w:r>
              <w:rPr>
                <w:rFonts w:hint="eastAsia"/>
                <w:spacing w:val="-9"/>
              </w:rPr>
              <w:t>次</w:t>
            </w:r>
            <w:r>
              <w:rPr>
                <w:rFonts w:ascii="Calibri" w:eastAsia="Calibri" w:hAnsi="Calibri" w:cs="Calibri"/>
                <w:spacing w:val="-9"/>
              </w:rPr>
              <w:t>/</w:t>
            </w:r>
            <w:r>
              <w:rPr>
                <w:rFonts w:hint="eastAsia"/>
                <w:spacing w:val="-9"/>
              </w:rPr>
              <w:t>年</w:t>
            </w:r>
          </w:p>
        </w:tc>
        <w:tc>
          <w:tcPr>
            <w:tcW w:w="280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5" w:line="218" w:lineRule="auto"/>
              <w:ind w:left="634"/>
            </w:pPr>
            <w:r>
              <w:rPr>
                <w:rFonts w:hint="eastAsia"/>
                <w:spacing w:val="-1"/>
              </w:rPr>
              <w:t>乔灌木进行普查</w:t>
            </w:r>
          </w:p>
        </w:tc>
      </w:tr>
    </w:tbl>
    <w:p w:rsidR="00FE608E" w:rsidRDefault="00FE608E" w:rsidP="00FE608E">
      <w:pPr>
        <w:pStyle w:val="af0"/>
        <w:snapToGrid w:val="0"/>
        <w:spacing w:line="300" w:lineRule="auto"/>
        <w:ind w:firstLineChars="200" w:firstLine="440"/>
        <w:jc w:val="left"/>
        <w:rPr>
          <w:rFonts w:ascii="Times New Roman" w:hAnsi="Times New Roman"/>
          <w:bCs/>
          <w:sz w:val="22"/>
          <w:szCs w:val="22"/>
        </w:rPr>
      </w:pP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w:t>
      </w:r>
      <w:r>
        <w:rPr>
          <w:rFonts w:ascii="Times New Roman" w:hAnsi="Times New Roman"/>
          <w:bCs/>
          <w:sz w:val="22"/>
          <w:szCs w:val="22"/>
        </w:rPr>
        <w:t xml:space="preserve">.4 </w:t>
      </w:r>
      <w:r>
        <w:rPr>
          <w:rFonts w:ascii="Times New Roman" w:hAnsi="Times New Roman" w:hint="eastAsia"/>
          <w:bCs/>
          <w:sz w:val="22"/>
          <w:szCs w:val="22"/>
        </w:rPr>
        <w:t>质量要求</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1</w:t>
      </w:r>
      <w:r>
        <w:rPr>
          <w:rFonts w:ascii="Times New Roman" w:hAnsi="Times New Roman" w:hint="eastAsia"/>
          <w:bCs/>
          <w:sz w:val="22"/>
          <w:szCs w:val="22"/>
        </w:rPr>
        <w:t>）乔木、灌木、花卉、藤本、地被和草坪等植物，凡经栽植成活一年以上的，其保存率</w:t>
      </w:r>
      <w:r>
        <w:rPr>
          <w:rFonts w:ascii="Times New Roman" w:hAnsi="Times New Roman"/>
          <w:bCs/>
          <w:sz w:val="22"/>
          <w:szCs w:val="22"/>
        </w:rPr>
        <w:t xml:space="preserve"> </w:t>
      </w:r>
      <w:r>
        <w:rPr>
          <w:rFonts w:ascii="Times New Roman" w:hAnsi="Times New Roman" w:hint="eastAsia"/>
          <w:bCs/>
          <w:sz w:val="22"/>
          <w:szCs w:val="22"/>
        </w:rPr>
        <w:t>达到</w:t>
      </w:r>
      <w:r>
        <w:rPr>
          <w:rFonts w:ascii="Times New Roman" w:hAnsi="Times New Roman"/>
          <w:bCs/>
          <w:sz w:val="22"/>
          <w:szCs w:val="22"/>
        </w:rPr>
        <w:t xml:space="preserve"> 98%</w:t>
      </w:r>
      <w:r>
        <w:rPr>
          <w:rFonts w:ascii="Times New Roman" w:hAnsi="Times New Roman" w:hint="eastAsia"/>
          <w:bCs/>
          <w:sz w:val="22"/>
          <w:szCs w:val="22"/>
        </w:rPr>
        <w:t>。</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2</w:t>
      </w:r>
      <w:r>
        <w:rPr>
          <w:rFonts w:ascii="Times New Roman" w:hAnsi="Times New Roman" w:hint="eastAsia"/>
          <w:bCs/>
          <w:sz w:val="22"/>
          <w:szCs w:val="22"/>
        </w:rPr>
        <w:t>）凡因台风、洪水等自然灾害或环境污染等不可抗力而造成的死亡，中标人如</w:t>
      </w:r>
      <w:r>
        <w:rPr>
          <w:rFonts w:ascii="Times New Roman" w:hAnsi="Times New Roman" w:hint="eastAsia"/>
          <w:bCs/>
          <w:sz w:val="22"/>
          <w:szCs w:val="22"/>
        </w:rPr>
        <w:lastRenderedPageBreak/>
        <w:t>实向采购人提出书面反映，并会同采购人实地查勘后确定补植量。</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3</w:t>
      </w:r>
      <w:r>
        <w:rPr>
          <w:rFonts w:ascii="Times New Roman" w:hAnsi="Times New Roman" w:hint="eastAsia"/>
          <w:bCs/>
          <w:sz w:val="22"/>
          <w:szCs w:val="22"/>
        </w:rPr>
        <w:t>）行道树、绿地以及绿篱、花灌木、球形植物的养护要求：</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Ⅰ行道树</w:t>
      </w:r>
      <w:r>
        <w:rPr>
          <w:rFonts w:ascii="Times New Roman" w:hAnsi="Times New Roman"/>
          <w:bCs/>
          <w:sz w:val="22"/>
          <w:szCs w:val="22"/>
        </w:rPr>
        <w:t>(</w:t>
      </w:r>
      <w:r>
        <w:rPr>
          <w:rFonts w:ascii="Times New Roman" w:hAnsi="Times New Roman" w:hint="eastAsia"/>
          <w:bCs/>
          <w:sz w:val="22"/>
          <w:szCs w:val="22"/>
        </w:rPr>
        <w:t>合地被植物</w:t>
      </w:r>
      <w:r>
        <w:rPr>
          <w:rFonts w:ascii="Times New Roman" w:hAnsi="Times New Roman"/>
          <w:bCs/>
          <w:sz w:val="22"/>
          <w:szCs w:val="22"/>
        </w:rPr>
        <w:t>)</w:t>
      </w:r>
      <w:r>
        <w:rPr>
          <w:rFonts w:ascii="Times New Roman" w:hAnsi="Times New Roman" w:hint="eastAsia"/>
          <w:bCs/>
          <w:sz w:val="22"/>
          <w:szCs w:val="22"/>
        </w:rPr>
        <w:t>生长势良好，修剪符合技术要求，无缺株、死树残桩、树木倾斜；控</w:t>
      </w:r>
      <w:r>
        <w:rPr>
          <w:rFonts w:ascii="Times New Roman" w:hAnsi="Times New Roman"/>
          <w:bCs/>
          <w:sz w:val="22"/>
          <w:szCs w:val="22"/>
        </w:rPr>
        <w:t xml:space="preserve"> </w:t>
      </w:r>
      <w:r>
        <w:rPr>
          <w:rFonts w:ascii="Times New Roman" w:hAnsi="Times New Roman" w:hint="eastAsia"/>
          <w:bCs/>
          <w:sz w:val="22"/>
          <w:szCs w:val="22"/>
        </w:rPr>
        <w:t>制病虫危害。行道树规格、树种统一，不遮挡公路标志和行车道。</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Ⅱ绿地生长势良好，无枯枝残叶，层次分明，控制病虫草害；草坪修剪整形、边界清晰，绿地内地形顺适、边沟畅通，无积水，无垃圾，无大型野草，无地面裸露，无空秃；绿地内设施、水面保持整洁。</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Ⅲ绿篱、花灌木、球形植物生长势良好，按时整形修剪，控制病虫害，无大型野草，无地面裸露，色块和球类植物整齐无空洞、无脱脚，花灌木无倾斜。</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9</w:t>
      </w:r>
      <w:r>
        <w:rPr>
          <w:rFonts w:ascii="Times New Roman" w:hAnsi="Times New Roman"/>
          <w:bCs/>
          <w:sz w:val="22"/>
          <w:szCs w:val="22"/>
        </w:rPr>
        <w:t xml:space="preserve">.5 </w:t>
      </w:r>
      <w:r>
        <w:rPr>
          <w:rFonts w:ascii="Times New Roman" w:hAnsi="Times New Roman" w:hint="eastAsia"/>
          <w:bCs/>
          <w:sz w:val="22"/>
          <w:szCs w:val="22"/>
        </w:rPr>
        <w:t>管理要求</w:t>
      </w:r>
    </w:p>
    <w:p w:rsidR="00FE608E" w:rsidRDefault="00FE608E" w:rsidP="00FE608E">
      <w:pPr>
        <w:pStyle w:val="af0"/>
        <w:snapToGrid w:val="0"/>
        <w:spacing w:line="300" w:lineRule="auto"/>
        <w:ind w:firstLineChars="200" w:firstLine="440"/>
        <w:jc w:val="left"/>
        <w:rPr>
          <w:rFonts w:ascii="Times New Roman" w:hAnsi="Times New Roman"/>
          <w:bCs/>
          <w:sz w:val="22"/>
          <w:szCs w:val="22"/>
        </w:rPr>
      </w:pPr>
      <w:r>
        <w:rPr>
          <w:rFonts w:ascii="Times New Roman" w:hAnsi="Times New Roman" w:hint="eastAsia"/>
          <w:bCs/>
          <w:sz w:val="22"/>
          <w:szCs w:val="22"/>
        </w:rPr>
        <w:t>根据上海市浦东新区书院镇人民政府相关要求执行。</w:t>
      </w:r>
    </w:p>
    <w:p w:rsidR="00FE608E" w:rsidRDefault="00FE608E" w:rsidP="00FE608E">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10 </w:t>
      </w:r>
      <w:r>
        <w:rPr>
          <w:b/>
          <w:color w:val="000000"/>
          <w:sz w:val="22"/>
          <w:szCs w:val="22"/>
        </w:rPr>
        <w:t>人员及设备要求</w:t>
      </w:r>
      <w:bookmarkEnd w:id="44"/>
    </w:p>
    <w:p w:rsidR="00FE608E" w:rsidRDefault="00FE608E" w:rsidP="00FE608E">
      <w:pPr>
        <w:snapToGrid w:val="0"/>
        <w:spacing w:line="300" w:lineRule="auto"/>
        <w:ind w:firstLineChars="200" w:firstLine="440"/>
        <w:rPr>
          <w:sz w:val="22"/>
          <w:szCs w:val="22"/>
        </w:rPr>
      </w:pPr>
      <w:bookmarkStart w:id="49" w:name="_Toc162530934"/>
      <w:bookmarkEnd w:id="45"/>
      <w:bookmarkEnd w:id="46"/>
      <w:r>
        <w:rPr>
          <w:rFonts w:hint="eastAsia"/>
          <w:sz w:val="22"/>
          <w:szCs w:val="22"/>
        </w:rPr>
        <w:t>10</w:t>
      </w:r>
      <w:r>
        <w:rPr>
          <w:sz w:val="22"/>
          <w:szCs w:val="22"/>
        </w:rPr>
        <w:t xml:space="preserve">.1 </w:t>
      </w:r>
      <w:r>
        <w:rPr>
          <w:rFonts w:hint="eastAsia"/>
          <w:sz w:val="22"/>
          <w:szCs w:val="22"/>
        </w:rPr>
        <w:t>人员要求</w:t>
      </w:r>
    </w:p>
    <w:p w:rsidR="00FE608E" w:rsidRDefault="00FE608E" w:rsidP="00FE608E">
      <w:pPr>
        <w:snapToGrid w:val="0"/>
        <w:spacing w:line="300" w:lineRule="auto"/>
        <w:ind w:firstLineChars="200" w:firstLine="440"/>
        <w:rPr>
          <w:b/>
          <w:bCs/>
          <w:color w:val="FF0000"/>
          <w:sz w:val="22"/>
          <w:szCs w:val="22"/>
          <w:u w:val="wavyHeavy"/>
        </w:rPr>
      </w:pPr>
      <w:r>
        <w:rPr>
          <w:rFonts w:hint="eastAsia"/>
          <w:bCs/>
          <w:sz w:val="22"/>
          <w:szCs w:val="22"/>
        </w:rPr>
        <w:t>10</w:t>
      </w:r>
      <w:r>
        <w:rPr>
          <w:bCs/>
          <w:sz w:val="22"/>
          <w:szCs w:val="22"/>
        </w:rPr>
        <w:t xml:space="preserve">.1.1 </w:t>
      </w:r>
      <w:r>
        <w:rPr>
          <w:rFonts w:hint="eastAsia"/>
          <w:bCs/>
          <w:sz w:val="22"/>
          <w:szCs w:val="22"/>
        </w:rPr>
        <w:t>投标人拟派的项目经理、管理人员和专业技术人员，实际以养护专业要求为准，且</w:t>
      </w:r>
      <w:r>
        <w:rPr>
          <w:rFonts w:hint="eastAsia"/>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必须是本单位职工，且为该项目施工现场的实际操作者，并应常驻项目现场。未经采购人同意，中标人不得调换或撤离上述人员，如采购人认为有必要，可要求中标人对上述人员中的部分人员作出更好的调整。</w:t>
      </w:r>
    </w:p>
    <w:p w:rsidR="00FE608E" w:rsidRDefault="00FE608E" w:rsidP="00FE608E">
      <w:pPr>
        <w:tabs>
          <w:tab w:val="left" w:pos="3060"/>
        </w:tabs>
        <w:snapToGrid w:val="0"/>
        <w:spacing w:line="300" w:lineRule="auto"/>
        <w:ind w:firstLineChars="200" w:firstLine="440"/>
        <w:rPr>
          <w:bCs/>
          <w:sz w:val="22"/>
          <w:szCs w:val="22"/>
        </w:rPr>
      </w:pPr>
      <w:r>
        <w:rPr>
          <w:rFonts w:hint="eastAsia"/>
          <w:bCs/>
          <w:sz w:val="22"/>
          <w:szCs w:val="22"/>
        </w:rPr>
        <w:t>10</w:t>
      </w:r>
      <w:r>
        <w:rPr>
          <w:bCs/>
          <w:sz w:val="22"/>
          <w:szCs w:val="22"/>
        </w:rPr>
        <w:t xml:space="preserve">.1.2 </w:t>
      </w:r>
      <w:r>
        <w:rPr>
          <w:rFonts w:hint="eastAsia"/>
          <w:bCs/>
          <w:sz w:val="22"/>
          <w:szCs w:val="22"/>
        </w:rPr>
        <w:t>管理人员配备要求</w:t>
      </w:r>
    </w:p>
    <w:p w:rsidR="00FE608E" w:rsidRDefault="00FE608E" w:rsidP="00FE608E">
      <w:pPr>
        <w:pStyle w:val="ae"/>
        <w:spacing w:before="94" w:line="218" w:lineRule="auto"/>
        <w:ind w:left="563"/>
        <w:rPr>
          <w:sz w:val="21"/>
        </w:rPr>
      </w:pPr>
      <w:r>
        <w:rPr>
          <w:rFonts w:hint="eastAsia"/>
          <w:spacing w:val="-1"/>
        </w:rPr>
        <w:t>投标人配备</w:t>
      </w:r>
      <w:r>
        <w:rPr>
          <w:spacing w:val="-50"/>
        </w:rPr>
        <w:t xml:space="preserve"> </w:t>
      </w:r>
      <w:r>
        <w:rPr>
          <w:rFonts w:ascii="Calibri" w:eastAsia="Calibri" w:hAnsi="Calibri" w:cs="Calibri"/>
          <w:spacing w:val="-1"/>
          <w:u w:val="single"/>
        </w:rPr>
        <w:t>4</w:t>
      </w:r>
      <w:r>
        <w:rPr>
          <w:rFonts w:hint="eastAsia"/>
          <w:spacing w:val="-1"/>
          <w:u w:val="single"/>
        </w:rPr>
        <w:t>名</w:t>
      </w:r>
      <w:r>
        <w:rPr>
          <w:rFonts w:hint="eastAsia"/>
          <w:spacing w:val="-1"/>
        </w:rPr>
        <w:t>管理人员，各类管理人员资历要求为：</w:t>
      </w:r>
    </w:p>
    <w:p w:rsidR="00FE608E" w:rsidRDefault="00FE608E" w:rsidP="00FE608E">
      <w:pPr>
        <w:spacing w:line="66" w:lineRule="exact"/>
      </w:pPr>
    </w:p>
    <w:tbl>
      <w:tblPr>
        <w:tblW w:w="90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356"/>
        <w:gridCol w:w="1096"/>
        <w:gridCol w:w="1203"/>
        <w:gridCol w:w="3149"/>
        <w:gridCol w:w="1134"/>
        <w:gridCol w:w="1134"/>
      </w:tblGrid>
      <w:tr w:rsidR="00FE608E" w:rsidRPr="0053511C" w:rsidTr="00722208">
        <w:trPr>
          <w:trHeight w:val="719"/>
        </w:trPr>
        <w:tc>
          <w:tcPr>
            <w:tcW w:w="135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3" w:line="220" w:lineRule="auto"/>
              <w:ind w:left="488"/>
            </w:pPr>
            <w:r>
              <w:rPr>
                <w:rFonts w:hint="eastAsia"/>
                <w:spacing w:val="-8"/>
              </w:rPr>
              <w:t>岗位</w:t>
            </w:r>
          </w:p>
        </w:tc>
        <w:tc>
          <w:tcPr>
            <w:tcW w:w="109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2" w:line="259" w:lineRule="auto"/>
              <w:ind w:left="442" w:right="216" w:hanging="221"/>
            </w:pPr>
            <w:r>
              <w:rPr>
                <w:rFonts w:hint="eastAsia"/>
                <w:spacing w:val="-3"/>
              </w:rPr>
              <w:t>年龄要</w:t>
            </w:r>
            <w:r>
              <w:rPr>
                <w:rFonts w:hint="eastAsia"/>
              </w:rPr>
              <w:t xml:space="preserve"> 求</w:t>
            </w:r>
          </w:p>
        </w:tc>
        <w:tc>
          <w:tcPr>
            <w:tcW w:w="120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3" w:line="220" w:lineRule="auto"/>
              <w:ind w:left="165"/>
            </w:pPr>
            <w:r>
              <w:rPr>
                <w:rFonts w:hint="eastAsia"/>
                <w:spacing w:val="-2"/>
              </w:rPr>
              <w:t>专业要求</w:t>
            </w:r>
          </w:p>
        </w:tc>
        <w:tc>
          <w:tcPr>
            <w:tcW w:w="3149"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2" w:line="259" w:lineRule="auto"/>
              <w:ind w:left="448" w:right="109" w:hanging="331"/>
            </w:pPr>
            <w:r>
              <w:rPr>
                <w:rFonts w:hint="eastAsia"/>
                <w:spacing w:val="-2"/>
              </w:rPr>
              <w:t>职称或资格</w:t>
            </w:r>
            <w:r>
              <w:rPr>
                <w:rFonts w:hint="eastAsia"/>
                <w:spacing w:val="3"/>
              </w:rPr>
              <w:t xml:space="preserve"> </w:t>
            </w:r>
            <w:r>
              <w:rPr>
                <w:rFonts w:hint="eastAsia"/>
                <w:spacing w:val="-2"/>
              </w:rPr>
              <w:t>要求</w:t>
            </w:r>
          </w:p>
        </w:tc>
        <w:tc>
          <w:tcPr>
            <w:tcW w:w="1134"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3" w:line="218" w:lineRule="auto"/>
              <w:ind w:left="249"/>
            </w:pPr>
            <w:r>
              <w:rPr>
                <w:rFonts w:hint="eastAsia"/>
                <w:spacing w:val="-2"/>
              </w:rPr>
              <w:t>数量要求</w:t>
            </w:r>
          </w:p>
        </w:tc>
        <w:tc>
          <w:tcPr>
            <w:tcW w:w="1134" w:type="dxa"/>
            <w:tcBorders>
              <w:top w:val="single" w:sz="2" w:space="0" w:color="000000"/>
              <w:left w:val="single" w:sz="2" w:space="0" w:color="000000"/>
              <w:bottom w:val="single" w:sz="2" w:space="0" w:color="000000"/>
              <w:right w:val="single" w:sz="4" w:space="0" w:color="000000"/>
            </w:tcBorders>
            <w:hideMark/>
          </w:tcPr>
          <w:p w:rsidR="00FE608E" w:rsidRDefault="00FE608E" w:rsidP="00722208">
            <w:pPr>
              <w:pStyle w:val="TableText"/>
              <w:spacing w:before="212" w:line="220" w:lineRule="auto"/>
              <w:ind w:left="227"/>
            </w:pPr>
            <w:r>
              <w:rPr>
                <w:rFonts w:hint="eastAsia"/>
                <w:spacing w:val="-3"/>
              </w:rPr>
              <w:t>备注</w:t>
            </w:r>
          </w:p>
        </w:tc>
      </w:tr>
      <w:tr w:rsidR="00FE608E" w:rsidRPr="0053511C" w:rsidTr="00722208">
        <w:trPr>
          <w:trHeight w:val="581"/>
        </w:trPr>
        <w:tc>
          <w:tcPr>
            <w:tcW w:w="135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39" w:line="220" w:lineRule="auto"/>
              <w:ind w:left="247"/>
            </w:pPr>
            <w:r>
              <w:rPr>
                <w:rFonts w:hint="eastAsia"/>
                <w:spacing w:val="-2"/>
              </w:rPr>
              <w:t>项目经理</w:t>
            </w:r>
          </w:p>
        </w:tc>
        <w:tc>
          <w:tcPr>
            <w:tcW w:w="109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4" w:line="223" w:lineRule="auto"/>
              <w:ind w:left="448" w:right="187" w:hanging="252"/>
            </w:pPr>
            <w:r>
              <w:rPr>
                <w:rFonts w:hint="eastAsia"/>
                <w:spacing w:val="-7"/>
              </w:rPr>
              <w:t>60</w:t>
            </w:r>
            <w:r>
              <w:rPr>
                <w:rFonts w:hint="eastAsia"/>
                <w:spacing w:val="-36"/>
              </w:rPr>
              <w:t xml:space="preserve"> </w:t>
            </w:r>
            <w:r>
              <w:rPr>
                <w:rFonts w:hint="eastAsia"/>
                <w:spacing w:val="-7"/>
              </w:rPr>
              <w:t>岁以</w:t>
            </w:r>
            <w:r>
              <w:rPr>
                <w:rFonts w:hint="eastAsia"/>
              </w:rPr>
              <w:t xml:space="preserve"> 下</w:t>
            </w:r>
          </w:p>
        </w:tc>
        <w:tc>
          <w:tcPr>
            <w:tcW w:w="120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75" w:line="220" w:lineRule="auto"/>
              <w:ind w:left="389"/>
            </w:pPr>
            <w:r>
              <w:rPr>
                <w:rFonts w:hint="eastAsia"/>
                <w:spacing w:val="-3"/>
              </w:rPr>
              <w:t>绿化</w:t>
            </w:r>
          </w:p>
        </w:tc>
        <w:tc>
          <w:tcPr>
            <w:tcW w:w="3149"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4" w:line="223" w:lineRule="auto"/>
              <w:ind w:left="143" w:right="109" w:hanging="23"/>
              <w:rPr>
                <w:lang w:eastAsia="zh-CN"/>
              </w:rPr>
            </w:pPr>
            <w:r>
              <w:rPr>
                <w:rFonts w:hint="eastAsia"/>
                <w:spacing w:val="-2"/>
                <w:lang w:eastAsia="zh-CN"/>
              </w:rPr>
              <w:t>绿化中级及</w:t>
            </w:r>
            <w:r>
              <w:rPr>
                <w:rFonts w:hint="eastAsia"/>
                <w:spacing w:val="-7"/>
                <w:lang w:eastAsia="zh-CN"/>
              </w:rPr>
              <w:t>以上工程师</w:t>
            </w:r>
          </w:p>
        </w:tc>
        <w:tc>
          <w:tcPr>
            <w:tcW w:w="1134"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spacing w:before="189" w:line="177" w:lineRule="auto"/>
              <w:ind w:left="643"/>
              <w:rPr>
                <w:rFonts w:ascii="Calibri" w:eastAsia="Calibri" w:hAnsi="Calibri" w:cs="Calibri"/>
                <w:sz w:val="22"/>
                <w:szCs w:val="22"/>
              </w:rPr>
            </w:pPr>
            <w:r>
              <w:rPr>
                <w:rFonts w:ascii="Calibri" w:eastAsia="Calibri" w:hAnsi="Calibri" w:cs="Calibri"/>
                <w:sz w:val="22"/>
                <w:szCs w:val="22"/>
              </w:rPr>
              <w:t>1</w:t>
            </w:r>
          </w:p>
        </w:tc>
        <w:tc>
          <w:tcPr>
            <w:tcW w:w="1134" w:type="dxa"/>
            <w:tcBorders>
              <w:top w:val="single" w:sz="2" w:space="0" w:color="000000"/>
              <w:left w:val="single" w:sz="2" w:space="0" w:color="000000"/>
              <w:bottom w:val="single" w:sz="2" w:space="0" w:color="000000"/>
              <w:right w:val="single" w:sz="4" w:space="0" w:color="000000"/>
            </w:tcBorders>
          </w:tcPr>
          <w:p w:rsidR="00FE608E" w:rsidRDefault="00FE608E" w:rsidP="00722208"/>
        </w:tc>
      </w:tr>
      <w:tr w:rsidR="00FE608E" w:rsidRPr="0053511C" w:rsidTr="00722208">
        <w:trPr>
          <w:trHeight w:val="1078"/>
        </w:trPr>
        <w:tc>
          <w:tcPr>
            <w:tcW w:w="135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3" w:line="259" w:lineRule="auto"/>
              <w:ind w:left="582" w:right="123" w:hanging="445"/>
            </w:pPr>
            <w:r>
              <w:rPr>
                <w:rFonts w:hint="eastAsia"/>
                <w:spacing w:val="-2"/>
              </w:rPr>
              <w:t>绿化技术人</w:t>
            </w:r>
            <w:r>
              <w:rPr>
                <w:rFonts w:hint="eastAsia"/>
              </w:rPr>
              <w:t xml:space="preserve"> 员</w:t>
            </w:r>
          </w:p>
        </w:tc>
        <w:tc>
          <w:tcPr>
            <w:tcW w:w="109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3" w:line="259" w:lineRule="auto"/>
              <w:ind w:left="448" w:right="187" w:hanging="252"/>
            </w:pPr>
            <w:r>
              <w:rPr>
                <w:rFonts w:hint="eastAsia"/>
                <w:spacing w:val="-7"/>
              </w:rPr>
              <w:t>60</w:t>
            </w:r>
            <w:r>
              <w:rPr>
                <w:rFonts w:hint="eastAsia"/>
                <w:spacing w:val="-36"/>
              </w:rPr>
              <w:t xml:space="preserve"> </w:t>
            </w:r>
            <w:r>
              <w:rPr>
                <w:rFonts w:hint="eastAsia"/>
                <w:spacing w:val="-7"/>
              </w:rPr>
              <w:t>岁以</w:t>
            </w:r>
            <w:r>
              <w:rPr>
                <w:rFonts w:hint="eastAsia"/>
              </w:rPr>
              <w:t xml:space="preserve"> 下</w:t>
            </w:r>
          </w:p>
        </w:tc>
        <w:tc>
          <w:tcPr>
            <w:tcW w:w="120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4" w:line="259" w:lineRule="auto"/>
              <w:ind w:left="386" w:right="156" w:hanging="218"/>
            </w:pPr>
            <w:r>
              <w:rPr>
                <w:rFonts w:hint="eastAsia"/>
                <w:spacing w:val="-2"/>
              </w:rPr>
              <w:t>绿化、花</w:t>
            </w:r>
            <w:r>
              <w:rPr>
                <w:rFonts w:hint="eastAsia"/>
              </w:rPr>
              <w:t xml:space="preserve"> </w:t>
            </w:r>
            <w:r>
              <w:rPr>
                <w:rFonts w:hint="eastAsia"/>
                <w:spacing w:val="-2"/>
              </w:rPr>
              <w:t>卉类</w:t>
            </w:r>
          </w:p>
        </w:tc>
        <w:tc>
          <w:tcPr>
            <w:tcW w:w="3149"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5" w:line="271" w:lineRule="auto"/>
              <w:ind w:left="138" w:right="109" w:hanging="18"/>
              <w:jc w:val="both"/>
              <w:rPr>
                <w:lang w:eastAsia="zh-CN"/>
              </w:rPr>
            </w:pPr>
            <w:r>
              <w:rPr>
                <w:rFonts w:hint="eastAsia"/>
                <w:spacing w:val="-2"/>
                <w:lang w:eastAsia="zh-CN"/>
              </w:rPr>
              <w:t>绿化、花卉</w:t>
            </w:r>
            <w:r>
              <w:rPr>
                <w:rFonts w:hint="eastAsia"/>
                <w:lang w:eastAsia="zh-CN"/>
              </w:rPr>
              <w:t xml:space="preserve"> </w:t>
            </w:r>
            <w:r>
              <w:rPr>
                <w:rFonts w:hint="eastAsia"/>
                <w:spacing w:val="-6"/>
                <w:lang w:eastAsia="zh-CN"/>
              </w:rPr>
              <w:t>中级以上职</w:t>
            </w:r>
            <w:r>
              <w:rPr>
                <w:rFonts w:hint="eastAsia"/>
                <w:spacing w:val="21"/>
                <w:lang w:eastAsia="zh-CN"/>
              </w:rPr>
              <w:t>业资格证</w:t>
            </w:r>
          </w:p>
        </w:tc>
        <w:tc>
          <w:tcPr>
            <w:tcW w:w="1134" w:type="dxa"/>
            <w:tcBorders>
              <w:top w:val="single" w:sz="2" w:space="0" w:color="000000"/>
              <w:left w:val="single" w:sz="2" w:space="0" w:color="000000"/>
              <w:bottom w:val="single" w:sz="2" w:space="0" w:color="000000"/>
              <w:right w:val="single" w:sz="2" w:space="0" w:color="000000"/>
            </w:tcBorders>
          </w:tcPr>
          <w:p w:rsidR="00FE608E" w:rsidRDefault="00FE608E" w:rsidP="00722208">
            <w:pPr>
              <w:spacing w:line="369" w:lineRule="auto"/>
            </w:pPr>
          </w:p>
          <w:p w:rsidR="00FE608E" w:rsidRDefault="00FE608E" w:rsidP="00722208">
            <w:pPr>
              <w:spacing w:before="67" w:line="177" w:lineRule="auto"/>
              <w:ind w:left="643"/>
              <w:rPr>
                <w:rFonts w:ascii="Calibri" w:eastAsia="Calibri" w:hAnsi="Calibri" w:cs="Calibri"/>
                <w:sz w:val="22"/>
                <w:szCs w:val="22"/>
              </w:rPr>
            </w:pPr>
            <w:r>
              <w:rPr>
                <w:rFonts w:ascii="Calibri" w:eastAsia="Calibri" w:hAnsi="Calibri" w:cs="Calibri"/>
                <w:sz w:val="22"/>
                <w:szCs w:val="22"/>
              </w:rPr>
              <w:t>1</w:t>
            </w:r>
          </w:p>
        </w:tc>
        <w:tc>
          <w:tcPr>
            <w:tcW w:w="1134" w:type="dxa"/>
            <w:tcBorders>
              <w:top w:val="single" w:sz="2" w:space="0" w:color="000000"/>
              <w:left w:val="single" w:sz="2" w:space="0" w:color="000000"/>
              <w:bottom w:val="single" w:sz="2" w:space="0" w:color="000000"/>
              <w:right w:val="single" w:sz="4" w:space="0" w:color="000000"/>
            </w:tcBorders>
          </w:tcPr>
          <w:p w:rsidR="00FE608E" w:rsidRDefault="00FE608E" w:rsidP="00722208"/>
        </w:tc>
      </w:tr>
      <w:tr w:rsidR="00FE608E" w:rsidRPr="0053511C" w:rsidTr="00722208">
        <w:trPr>
          <w:trHeight w:val="718"/>
        </w:trPr>
        <w:tc>
          <w:tcPr>
            <w:tcW w:w="135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0" w:line="220" w:lineRule="auto"/>
              <w:ind w:left="358"/>
            </w:pPr>
            <w:r>
              <w:rPr>
                <w:rFonts w:hint="eastAsia"/>
                <w:spacing w:val="-3"/>
              </w:rPr>
              <w:t>安全员</w:t>
            </w:r>
          </w:p>
        </w:tc>
        <w:tc>
          <w:tcPr>
            <w:tcW w:w="109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2" w:line="259" w:lineRule="auto"/>
              <w:ind w:left="448" w:right="187" w:hanging="252"/>
            </w:pPr>
            <w:r>
              <w:rPr>
                <w:rFonts w:hint="eastAsia"/>
                <w:spacing w:val="-7"/>
              </w:rPr>
              <w:t>60</w:t>
            </w:r>
            <w:r>
              <w:rPr>
                <w:rFonts w:hint="eastAsia"/>
                <w:spacing w:val="-36"/>
              </w:rPr>
              <w:t xml:space="preserve"> </w:t>
            </w:r>
            <w:r>
              <w:rPr>
                <w:rFonts w:hint="eastAsia"/>
                <w:spacing w:val="-7"/>
              </w:rPr>
              <w:t>岁以</w:t>
            </w:r>
            <w:r>
              <w:rPr>
                <w:rFonts w:hint="eastAsia"/>
              </w:rPr>
              <w:t xml:space="preserve"> 下</w:t>
            </w:r>
          </w:p>
        </w:tc>
        <w:tc>
          <w:tcPr>
            <w:tcW w:w="120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spacing w:before="232" w:line="220" w:lineRule="auto"/>
              <w:ind w:left="556"/>
              <w:rPr>
                <w:rFonts w:ascii="Calibri" w:eastAsia="Calibri" w:hAnsi="Calibri" w:cs="Calibri"/>
                <w:sz w:val="22"/>
                <w:szCs w:val="22"/>
              </w:rPr>
            </w:pPr>
            <w:r>
              <w:rPr>
                <w:rFonts w:ascii="Calibri" w:eastAsia="Calibri" w:hAnsi="Calibri" w:cs="Calibri"/>
                <w:sz w:val="22"/>
                <w:szCs w:val="22"/>
              </w:rPr>
              <w:t>/</w:t>
            </w:r>
          </w:p>
        </w:tc>
        <w:tc>
          <w:tcPr>
            <w:tcW w:w="3149"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2" w:line="264" w:lineRule="auto"/>
              <w:ind w:left="556" w:right="133" w:hanging="410"/>
            </w:pPr>
            <w:r>
              <w:rPr>
                <w:rFonts w:hint="eastAsia"/>
                <w:spacing w:val="-4"/>
              </w:rPr>
              <w:t>安全考核</w:t>
            </w:r>
            <w:r>
              <w:rPr>
                <w:rFonts w:hint="eastAsia"/>
                <w:spacing w:val="-47"/>
              </w:rPr>
              <w:t xml:space="preserve"> </w:t>
            </w:r>
            <w:r>
              <w:rPr>
                <w:rFonts w:ascii="Calibri" w:eastAsia="Calibri" w:hAnsi="Calibri" w:cs="Calibri"/>
                <w:spacing w:val="-4"/>
              </w:rPr>
              <w:t>C</w:t>
            </w:r>
            <w:r>
              <w:rPr>
                <w:rFonts w:ascii="Calibri" w:eastAsia="Calibri" w:hAnsi="Calibri" w:cs="Calibri"/>
              </w:rPr>
              <w:t xml:space="preserve"> </w:t>
            </w:r>
            <w:r>
              <w:rPr>
                <w:rFonts w:hint="eastAsia"/>
              </w:rPr>
              <w:t>证</w:t>
            </w:r>
          </w:p>
        </w:tc>
        <w:tc>
          <w:tcPr>
            <w:tcW w:w="1134"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spacing w:before="257" w:line="177" w:lineRule="auto"/>
              <w:ind w:left="643"/>
              <w:rPr>
                <w:rFonts w:ascii="Calibri" w:eastAsia="Calibri" w:hAnsi="Calibri" w:cs="Calibri"/>
                <w:sz w:val="22"/>
                <w:szCs w:val="22"/>
              </w:rPr>
            </w:pPr>
            <w:r>
              <w:rPr>
                <w:rFonts w:ascii="Calibri" w:eastAsia="Calibri" w:hAnsi="Calibri" w:cs="Calibri"/>
                <w:sz w:val="22"/>
                <w:szCs w:val="22"/>
              </w:rPr>
              <w:t>1</w:t>
            </w:r>
          </w:p>
        </w:tc>
        <w:tc>
          <w:tcPr>
            <w:tcW w:w="1134" w:type="dxa"/>
            <w:tcBorders>
              <w:top w:val="single" w:sz="2" w:space="0" w:color="000000"/>
              <w:left w:val="single" w:sz="2" w:space="0" w:color="000000"/>
              <w:bottom w:val="single" w:sz="2" w:space="0" w:color="000000"/>
              <w:right w:val="single" w:sz="4" w:space="0" w:color="000000"/>
            </w:tcBorders>
          </w:tcPr>
          <w:p w:rsidR="00FE608E" w:rsidRDefault="00FE608E" w:rsidP="00722208"/>
        </w:tc>
      </w:tr>
      <w:tr w:rsidR="00FE608E" w:rsidRPr="0053511C" w:rsidTr="00722208">
        <w:trPr>
          <w:trHeight w:val="721"/>
        </w:trPr>
        <w:tc>
          <w:tcPr>
            <w:tcW w:w="135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0" w:line="220" w:lineRule="auto"/>
              <w:ind w:left="354"/>
            </w:pPr>
            <w:r>
              <w:rPr>
                <w:rFonts w:hint="eastAsia"/>
                <w:spacing w:val="-2"/>
              </w:rPr>
              <w:t>巡视员</w:t>
            </w:r>
          </w:p>
        </w:tc>
        <w:tc>
          <w:tcPr>
            <w:tcW w:w="109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2" w:line="259" w:lineRule="auto"/>
              <w:ind w:left="448" w:right="187" w:hanging="252"/>
            </w:pPr>
            <w:r>
              <w:rPr>
                <w:rFonts w:hint="eastAsia"/>
                <w:spacing w:val="-7"/>
              </w:rPr>
              <w:t>60</w:t>
            </w:r>
            <w:r>
              <w:rPr>
                <w:rFonts w:hint="eastAsia"/>
                <w:spacing w:val="-36"/>
              </w:rPr>
              <w:t xml:space="preserve"> </w:t>
            </w:r>
            <w:r>
              <w:rPr>
                <w:rFonts w:hint="eastAsia"/>
                <w:spacing w:val="-7"/>
              </w:rPr>
              <w:t>岁以</w:t>
            </w:r>
            <w:r>
              <w:rPr>
                <w:rFonts w:hint="eastAsia"/>
              </w:rPr>
              <w:t xml:space="preserve"> 下</w:t>
            </w:r>
          </w:p>
        </w:tc>
        <w:tc>
          <w:tcPr>
            <w:tcW w:w="1203"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spacing w:before="234" w:line="220" w:lineRule="auto"/>
              <w:ind w:left="556"/>
              <w:rPr>
                <w:rFonts w:ascii="Calibri" w:eastAsia="Calibri" w:hAnsi="Calibri" w:cs="Calibri"/>
                <w:sz w:val="22"/>
                <w:szCs w:val="22"/>
              </w:rPr>
            </w:pPr>
            <w:r>
              <w:rPr>
                <w:rFonts w:ascii="Calibri" w:eastAsia="Calibri" w:hAnsi="Calibri" w:cs="Calibri"/>
                <w:sz w:val="22"/>
                <w:szCs w:val="22"/>
              </w:rPr>
              <w:t>/</w:t>
            </w:r>
          </w:p>
        </w:tc>
        <w:tc>
          <w:tcPr>
            <w:tcW w:w="3149"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134"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spacing w:before="259" w:line="177" w:lineRule="auto"/>
              <w:ind w:left="643"/>
              <w:rPr>
                <w:rFonts w:ascii="Calibri" w:eastAsia="Calibri" w:hAnsi="Calibri" w:cs="Calibri"/>
                <w:sz w:val="22"/>
                <w:szCs w:val="22"/>
              </w:rPr>
            </w:pPr>
            <w:r>
              <w:rPr>
                <w:rFonts w:ascii="Calibri" w:eastAsia="Calibri" w:hAnsi="Calibri" w:cs="Calibri"/>
                <w:sz w:val="22"/>
                <w:szCs w:val="22"/>
              </w:rPr>
              <w:t>1</w:t>
            </w:r>
          </w:p>
        </w:tc>
        <w:tc>
          <w:tcPr>
            <w:tcW w:w="1134" w:type="dxa"/>
            <w:tcBorders>
              <w:top w:val="single" w:sz="2" w:space="0" w:color="000000"/>
              <w:left w:val="single" w:sz="2" w:space="0" w:color="000000"/>
              <w:bottom w:val="single" w:sz="2" w:space="0" w:color="000000"/>
              <w:right w:val="single" w:sz="4" w:space="0" w:color="000000"/>
            </w:tcBorders>
          </w:tcPr>
          <w:p w:rsidR="00FE608E" w:rsidRDefault="00FE608E" w:rsidP="00722208"/>
        </w:tc>
      </w:tr>
      <w:tr w:rsidR="00FE608E" w:rsidRPr="0053511C" w:rsidTr="00722208">
        <w:trPr>
          <w:trHeight w:val="557"/>
        </w:trPr>
        <w:tc>
          <w:tcPr>
            <w:tcW w:w="9073" w:type="dxa"/>
            <w:gridSpan w:val="6"/>
            <w:tcBorders>
              <w:top w:val="single" w:sz="2" w:space="0" w:color="000000"/>
              <w:left w:val="single" w:sz="2" w:space="0" w:color="000000"/>
              <w:bottom w:val="single" w:sz="2" w:space="0" w:color="000000"/>
              <w:right w:val="single" w:sz="4" w:space="0" w:color="000000"/>
            </w:tcBorders>
            <w:hideMark/>
          </w:tcPr>
          <w:p w:rsidR="00FE608E" w:rsidRDefault="00FE608E" w:rsidP="00722208">
            <w:r>
              <w:rPr>
                <w:rFonts w:hint="eastAsia"/>
                <w:spacing w:val="6"/>
                <w:szCs w:val="21"/>
              </w:rPr>
              <w:t>说明：表中人员应为本单位员工，提供</w:t>
            </w:r>
            <w:r>
              <w:rPr>
                <w:rFonts w:hint="eastAsia"/>
                <w:spacing w:val="5"/>
                <w:szCs w:val="21"/>
              </w:rPr>
              <w:t>在职证明材料。</w:t>
            </w:r>
          </w:p>
        </w:tc>
      </w:tr>
    </w:tbl>
    <w:p w:rsidR="00FE608E" w:rsidRDefault="00FE608E" w:rsidP="00FE608E">
      <w:pPr>
        <w:spacing w:line="290" w:lineRule="auto"/>
      </w:pPr>
    </w:p>
    <w:p w:rsidR="00FE608E" w:rsidRDefault="00FE608E" w:rsidP="00FE608E">
      <w:pPr>
        <w:snapToGrid w:val="0"/>
        <w:spacing w:line="300" w:lineRule="auto"/>
        <w:ind w:firstLineChars="200" w:firstLine="440"/>
        <w:rPr>
          <w:sz w:val="22"/>
          <w:szCs w:val="22"/>
        </w:rPr>
      </w:pPr>
      <w:r>
        <w:rPr>
          <w:rFonts w:hint="eastAsia"/>
          <w:sz w:val="22"/>
          <w:szCs w:val="22"/>
        </w:rPr>
        <w:t>10</w:t>
      </w:r>
      <w:r>
        <w:rPr>
          <w:sz w:val="22"/>
          <w:szCs w:val="22"/>
        </w:rPr>
        <w:t xml:space="preserve">.1.3 </w:t>
      </w:r>
      <w:r>
        <w:rPr>
          <w:rFonts w:hint="eastAsia"/>
          <w:sz w:val="22"/>
          <w:szCs w:val="22"/>
        </w:rPr>
        <w:t>技术作业工人配备要求</w:t>
      </w:r>
    </w:p>
    <w:p w:rsidR="00FE608E" w:rsidRDefault="00FE608E" w:rsidP="00FE608E">
      <w:pPr>
        <w:snapToGrid w:val="0"/>
        <w:spacing w:line="300" w:lineRule="auto"/>
        <w:ind w:firstLineChars="200" w:firstLine="440"/>
        <w:rPr>
          <w:sz w:val="22"/>
          <w:szCs w:val="22"/>
        </w:rPr>
      </w:pPr>
      <w:r>
        <w:rPr>
          <w:rFonts w:hint="eastAsia"/>
          <w:sz w:val="22"/>
          <w:szCs w:val="22"/>
        </w:rPr>
        <w:t>根据设施量，投标人需配备一定数量的一线养护作业工人，从事绿化养护等作业；其中：</w:t>
      </w:r>
      <w:r>
        <w:rPr>
          <w:sz w:val="22"/>
          <w:szCs w:val="22"/>
        </w:rPr>
        <w:t xml:space="preserve"> </w:t>
      </w:r>
      <w:r>
        <w:rPr>
          <w:rFonts w:hint="eastAsia"/>
          <w:sz w:val="22"/>
          <w:szCs w:val="22"/>
        </w:rPr>
        <w:t>一线养护作业工人中的主要技术工人满足以下要求：</w:t>
      </w:r>
    </w:p>
    <w:p w:rsidR="00FE608E" w:rsidRDefault="00FE608E" w:rsidP="00FE608E">
      <w:pPr>
        <w:spacing w:line="64" w:lineRule="exact"/>
      </w:pPr>
    </w:p>
    <w:tbl>
      <w:tblPr>
        <w:tblW w:w="92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672"/>
        <w:gridCol w:w="992"/>
        <w:gridCol w:w="1277"/>
        <w:gridCol w:w="1417"/>
        <w:gridCol w:w="1419"/>
        <w:gridCol w:w="1136"/>
        <w:gridCol w:w="1291"/>
      </w:tblGrid>
      <w:tr w:rsidR="00FE608E" w:rsidRPr="0053511C" w:rsidTr="00722208">
        <w:trPr>
          <w:trHeight w:val="723"/>
        </w:trPr>
        <w:tc>
          <w:tcPr>
            <w:tcW w:w="167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3" w:line="220" w:lineRule="auto"/>
              <w:ind w:left="644"/>
            </w:pPr>
            <w:r>
              <w:rPr>
                <w:rFonts w:hint="eastAsia"/>
                <w:spacing w:val="-8"/>
              </w:rPr>
              <w:t>岗位</w:t>
            </w:r>
          </w:p>
        </w:tc>
        <w:tc>
          <w:tcPr>
            <w:tcW w:w="99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5" w:line="259" w:lineRule="auto"/>
              <w:ind w:left="389" w:right="164" w:hanging="221"/>
            </w:pPr>
            <w:r>
              <w:rPr>
                <w:rFonts w:hint="eastAsia"/>
                <w:spacing w:val="-3"/>
              </w:rPr>
              <w:t>年龄要</w:t>
            </w:r>
            <w:r>
              <w:rPr>
                <w:rFonts w:hint="eastAsia"/>
              </w:rPr>
              <w:t xml:space="preserve"> 求</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3" w:line="220" w:lineRule="auto"/>
              <w:ind w:left="202"/>
            </w:pPr>
            <w:r>
              <w:rPr>
                <w:rFonts w:hint="eastAsia"/>
                <w:spacing w:val="-2"/>
              </w:rPr>
              <w:t>专业要求</w:t>
            </w:r>
          </w:p>
        </w:tc>
        <w:tc>
          <w:tcPr>
            <w:tcW w:w="141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5" w:line="259" w:lineRule="auto"/>
              <w:ind w:left="493" w:right="153" w:hanging="331"/>
            </w:pPr>
            <w:r>
              <w:rPr>
                <w:rFonts w:hint="eastAsia"/>
                <w:spacing w:val="-2"/>
              </w:rPr>
              <w:t>职称或资格</w:t>
            </w:r>
            <w:r>
              <w:rPr>
                <w:rFonts w:hint="eastAsia"/>
                <w:spacing w:val="3"/>
              </w:rPr>
              <w:t xml:space="preserve"> </w:t>
            </w:r>
            <w:r>
              <w:rPr>
                <w:rFonts w:hint="eastAsia"/>
                <w:spacing w:val="-2"/>
              </w:rPr>
              <w:t>要求</w:t>
            </w:r>
          </w:p>
        </w:tc>
        <w:tc>
          <w:tcPr>
            <w:tcW w:w="1418"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6" w:line="256" w:lineRule="auto"/>
              <w:ind w:left="273" w:right="155" w:hanging="110"/>
            </w:pPr>
            <w:r>
              <w:rPr>
                <w:rFonts w:hint="eastAsia"/>
                <w:spacing w:val="-2"/>
              </w:rPr>
              <w:t>本专业工作</w:t>
            </w:r>
            <w:r>
              <w:rPr>
                <w:rFonts w:hint="eastAsia"/>
                <w:spacing w:val="3"/>
              </w:rPr>
              <w:t xml:space="preserve"> </w:t>
            </w:r>
            <w:r>
              <w:rPr>
                <w:rFonts w:hint="eastAsia"/>
                <w:spacing w:val="-2"/>
              </w:rPr>
              <w:t>年限要求</w:t>
            </w:r>
          </w:p>
        </w:tc>
        <w:tc>
          <w:tcPr>
            <w:tcW w:w="1135"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3" w:line="218" w:lineRule="auto"/>
              <w:ind w:left="133"/>
            </w:pPr>
            <w:r>
              <w:rPr>
                <w:rFonts w:hint="eastAsia"/>
                <w:spacing w:val="-2"/>
              </w:rPr>
              <w:t>数量要求</w:t>
            </w:r>
          </w:p>
        </w:tc>
        <w:tc>
          <w:tcPr>
            <w:tcW w:w="1290"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12" w:line="220" w:lineRule="auto"/>
              <w:ind w:left="430"/>
            </w:pPr>
            <w:r>
              <w:rPr>
                <w:rFonts w:hint="eastAsia"/>
                <w:spacing w:val="-3"/>
              </w:rPr>
              <w:t>备注</w:t>
            </w:r>
          </w:p>
        </w:tc>
      </w:tr>
      <w:tr w:rsidR="00FE608E" w:rsidRPr="0053511C" w:rsidTr="00722208">
        <w:trPr>
          <w:trHeight w:val="1142"/>
        </w:trPr>
        <w:tc>
          <w:tcPr>
            <w:tcW w:w="1672" w:type="dxa"/>
            <w:tcBorders>
              <w:top w:val="single" w:sz="2" w:space="0" w:color="000000"/>
              <w:left w:val="single" w:sz="2" w:space="0" w:color="000000"/>
              <w:bottom w:val="single" w:sz="2" w:space="0" w:color="000000"/>
              <w:right w:val="single" w:sz="2" w:space="0" w:color="000000"/>
            </w:tcBorders>
          </w:tcPr>
          <w:p w:rsidR="00FE608E" w:rsidRDefault="00FE608E" w:rsidP="00722208">
            <w:pPr>
              <w:spacing w:line="381" w:lineRule="auto"/>
            </w:pPr>
          </w:p>
          <w:p w:rsidR="00FE608E" w:rsidRDefault="00FE608E" w:rsidP="00722208">
            <w:pPr>
              <w:pStyle w:val="TableText"/>
              <w:spacing w:before="72" w:line="218" w:lineRule="auto"/>
              <w:ind w:left="182"/>
            </w:pPr>
            <w:r>
              <w:rPr>
                <w:rFonts w:hint="eastAsia"/>
                <w:spacing w:val="-2"/>
              </w:rPr>
              <w:t>绿化技术人员</w:t>
            </w:r>
          </w:p>
        </w:tc>
        <w:tc>
          <w:tcPr>
            <w:tcW w:w="991" w:type="dxa"/>
            <w:tcBorders>
              <w:top w:val="single" w:sz="2" w:space="0" w:color="000000"/>
              <w:left w:val="single" w:sz="2" w:space="0" w:color="000000"/>
              <w:bottom w:val="single" w:sz="2" w:space="0" w:color="000000"/>
              <w:right w:val="single" w:sz="2" w:space="0" w:color="000000"/>
            </w:tcBorders>
          </w:tcPr>
          <w:p w:rsidR="00FE608E" w:rsidRDefault="00FE608E" w:rsidP="00722208"/>
          <w:p w:rsidR="00FE608E" w:rsidRDefault="00FE608E" w:rsidP="00722208">
            <w:pPr>
              <w:pStyle w:val="TableText"/>
              <w:spacing w:before="72" w:line="230" w:lineRule="auto"/>
              <w:ind w:left="394" w:right="135" w:hanging="252"/>
            </w:pPr>
            <w:r>
              <w:rPr>
                <w:rFonts w:hint="eastAsia"/>
                <w:spacing w:val="-6"/>
              </w:rPr>
              <w:t>60</w:t>
            </w:r>
            <w:r>
              <w:rPr>
                <w:rFonts w:hint="eastAsia"/>
                <w:spacing w:val="-39"/>
              </w:rPr>
              <w:t xml:space="preserve"> </w:t>
            </w:r>
            <w:r>
              <w:rPr>
                <w:rFonts w:hint="eastAsia"/>
                <w:spacing w:val="-6"/>
              </w:rPr>
              <w:t>岁以</w:t>
            </w:r>
            <w:r>
              <w:rPr>
                <w:rFonts w:hint="eastAsia"/>
              </w:rPr>
              <w:t xml:space="preserve"> 下</w:t>
            </w:r>
          </w:p>
        </w:tc>
        <w:tc>
          <w:tcPr>
            <w:tcW w:w="127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9" w:line="220" w:lineRule="auto"/>
              <w:ind w:left="114"/>
              <w:rPr>
                <w:lang w:eastAsia="zh-CN"/>
              </w:rPr>
            </w:pPr>
            <w:r>
              <w:rPr>
                <w:rFonts w:hint="eastAsia"/>
                <w:spacing w:val="-10"/>
                <w:lang w:eastAsia="zh-CN"/>
              </w:rPr>
              <w:t>绿化工、花</w:t>
            </w:r>
          </w:p>
          <w:p w:rsidR="00FE608E" w:rsidRDefault="00FE608E" w:rsidP="00722208">
            <w:pPr>
              <w:pStyle w:val="TableText"/>
              <w:spacing w:before="21" w:line="218" w:lineRule="auto"/>
              <w:ind w:left="112"/>
              <w:rPr>
                <w:rFonts w:hint="eastAsia"/>
                <w:lang w:eastAsia="zh-CN"/>
              </w:rPr>
            </w:pPr>
            <w:r>
              <w:rPr>
                <w:rFonts w:hint="eastAsia"/>
                <w:spacing w:val="-9"/>
                <w:lang w:eastAsia="zh-CN"/>
              </w:rPr>
              <w:t>卉工、植保</w:t>
            </w:r>
          </w:p>
          <w:p w:rsidR="00FE608E" w:rsidRDefault="00FE608E" w:rsidP="00722208">
            <w:pPr>
              <w:pStyle w:val="TableText"/>
              <w:spacing w:before="24" w:line="218" w:lineRule="auto"/>
              <w:ind w:left="115"/>
              <w:rPr>
                <w:rFonts w:hint="eastAsia"/>
                <w:lang w:eastAsia="zh-CN"/>
              </w:rPr>
            </w:pPr>
            <w:r>
              <w:rPr>
                <w:rFonts w:hint="eastAsia"/>
                <w:spacing w:val="-10"/>
                <w:lang w:eastAsia="zh-CN"/>
              </w:rPr>
              <w:t>工、上树工</w:t>
            </w:r>
          </w:p>
          <w:p w:rsidR="00FE608E" w:rsidRDefault="00FE608E" w:rsidP="00722208">
            <w:pPr>
              <w:pStyle w:val="TableText"/>
              <w:spacing w:before="23" w:line="204" w:lineRule="auto"/>
              <w:ind w:left="534"/>
            </w:pPr>
            <w:r>
              <w:rPr>
                <w:rFonts w:hint="eastAsia"/>
              </w:rPr>
              <w:t>等</w:t>
            </w:r>
          </w:p>
        </w:tc>
        <w:tc>
          <w:tcPr>
            <w:tcW w:w="141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72" w:line="232" w:lineRule="auto"/>
              <w:ind w:left="163" w:right="153" w:firstLine="2"/>
              <w:jc w:val="both"/>
              <w:rPr>
                <w:lang w:eastAsia="zh-CN"/>
              </w:rPr>
            </w:pPr>
            <w:r>
              <w:rPr>
                <w:rFonts w:hint="eastAsia"/>
                <w:spacing w:val="-2"/>
                <w:lang w:eastAsia="zh-CN"/>
              </w:rPr>
              <w:t>绿化、花卉</w:t>
            </w:r>
            <w:r>
              <w:rPr>
                <w:rFonts w:hint="eastAsia"/>
                <w:lang w:eastAsia="zh-CN"/>
              </w:rPr>
              <w:t xml:space="preserve"> </w:t>
            </w:r>
            <w:r>
              <w:rPr>
                <w:rFonts w:hint="eastAsia"/>
                <w:spacing w:val="-2"/>
                <w:lang w:eastAsia="zh-CN"/>
              </w:rPr>
              <w:t>初级以上职</w:t>
            </w:r>
            <w:r>
              <w:rPr>
                <w:rFonts w:hint="eastAsia"/>
                <w:spacing w:val="3"/>
                <w:lang w:eastAsia="zh-CN"/>
              </w:rPr>
              <w:t xml:space="preserve"> </w:t>
            </w:r>
            <w:r>
              <w:rPr>
                <w:rFonts w:hint="eastAsia"/>
                <w:spacing w:val="25"/>
                <w:lang w:eastAsia="zh-CN"/>
              </w:rPr>
              <w:t>业资格证</w:t>
            </w:r>
          </w:p>
        </w:tc>
        <w:tc>
          <w:tcPr>
            <w:tcW w:w="1418"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spacing w:before="42" w:line="220" w:lineRule="auto"/>
              <w:ind w:left="105"/>
              <w:rPr>
                <w:rFonts w:ascii="Calibri" w:eastAsia="Calibri" w:hAnsi="Calibri" w:cs="Calibri"/>
                <w:sz w:val="22"/>
                <w:szCs w:val="22"/>
              </w:rPr>
            </w:pPr>
            <w:r>
              <w:rPr>
                <w:rFonts w:ascii="Calibri" w:eastAsia="Calibri" w:hAnsi="Calibri" w:cs="Calibri"/>
                <w:sz w:val="22"/>
                <w:szCs w:val="22"/>
              </w:rPr>
              <w:t>/</w:t>
            </w:r>
          </w:p>
        </w:tc>
        <w:tc>
          <w:tcPr>
            <w:tcW w:w="1135" w:type="dxa"/>
            <w:tcBorders>
              <w:top w:val="single" w:sz="2" w:space="0" w:color="000000"/>
              <w:left w:val="single" w:sz="2" w:space="0" w:color="000000"/>
              <w:bottom w:val="single" w:sz="2" w:space="0" w:color="000000"/>
              <w:right w:val="single" w:sz="2" w:space="0" w:color="000000"/>
            </w:tcBorders>
          </w:tcPr>
          <w:p w:rsidR="00FE608E" w:rsidRDefault="00FE608E" w:rsidP="00722208">
            <w:pPr>
              <w:spacing w:line="417" w:lineRule="auto"/>
            </w:pPr>
          </w:p>
          <w:p w:rsidR="00FE608E" w:rsidRDefault="00FE608E" w:rsidP="00722208">
            <w:pPr>
              <w:pStyle w:val="TableText"/>
              <w:spacing w:before="72" w:line="180" w:lineRule="auto"/>
              <w:ind w:left="521"/>
            </w:pPr>
            <w:r>
              <w:rPr>
                <w:rFonts w:hint="eastAsia"/>
              </w:rPr>
              <w:t>2</w:t>
            </w:r>
          </w:p>
        </w:tc>
        <w:tc>
          <w:tcPr>
            <w:tcW w:w="1290" w:type="dxa"/>
            <w:tcBorders>
              <w:top w:val="single" w:sz="2" w:space="0" w:color="000000"/>
              <w:left w:val="single" w:sz="2" w:space="0" w:color="000000"/>
              <w:bottom w:val="single" w:sz="2" w:space="0" w:color="000000"/>
              <w:right w:val="single" w:sz="2" w:space="0" w:color="000000"/>
            </w:tcBorders>
          </w:tcPr>
          <w:p w:rsidR="00FE608E" w:rsidRDefault="00FE608E" w:rsidP="00722208"/>
        </w:tc>
      </w:tr>
      <w:tr w:rsidR="00FE608E" w:rsidRPr="0053511C" w:rsidTr="00722208">
        <w:trPr>
          <w:trHeight w:val="467"/>
        </w:trPr>
        <w:tc>
          <w:tcPr>
            <w:tcW w:w="9198" w:type="dxa"/>
            <w:gridSpan w:val="7"/>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02" w:line="228" w:lineRule="auto"/>
              <w:ind w:left="518"/>
              <w:rPr>
                <w:sz w:val="19"/>
                <w:szCs w:val="19"/>
                <w:lang w:eastAsia="zh-CN"/>
              </w:rPr>
            </w:pPr>
            <w:r>
              <w:rPr>
                <w:rFonts w:hint="eastAsia"/>
                <w:spacing w:val="6"/>
                <w:sz w:val="19"/>
                <w:szCs w:val="19"/>
                <w:lang w:eastAsia="zh-CN"/>
              </w:rPr>
              <w:t>说明：</w:t>
            </w:r>
            <w:r>
              <w:rPr>
                <w:rFonts w:hint="eastAsia"/>
                <w:spacing w:val="6"/>
                <w:sz w:val="21"/>
                <w:szCs w:val="21"/>
                <w:lang w:eastAsia="zh-CN"/>
              </w:rPr>
              <w:t>表中人员应为本单位员工，提供</w:t>
            </w:r>
            <w:r>
              <w:rPr>
                <w:rFonts w:hint="eastAsia"/>
                <w:spacing w:val="5"/>
                <w:sz w:val="21"/>
                <w:szCs w:val="21"/>
                <w:lang w:eastAsia="zh-CN"/>
              </w:rPr>
              <w:t>在职证明材料。</w:t>
            </w:r>
          </w:p>
        </w:tc>
      </w:tr>
    </w:tbl>
    <w:p w:rsidR="00FE608E" w:rsidRDefault="00FE608E" w:rsidP="00FE608E">
      <w:pPr>
        <w:spacing w:line="290" w:lineRule="auto"/>
      </w:pPr>
    </w:p>
    <w:p w:rsidR="00FE608E" w:rsidRDefault="00FE608E" w:rsidP="00FE608E">
      <w:pPr>
        <w:pStyle w:val="ae"/>
        <w:spacing w:before="72" w:line="218" w:lineRule="auto"/>
        <w:ind w:left="3778"/>
      </w:pPr>
      <w:r>
        <w:rPr>
          <w:rFonts w:hint="eastAsia"/>
          <w:spacing w:val="-1"/>
        </w:rPr>
        <w:t>一线主要劳动力配置表</w:t>
      </w:r>
    </w:p>
    <w:p w:rsidR="00FE608E" w:rsidRDefault="00FE608E" w:rsidP="00FE608E">
      <w:pPr>
        <w:spacing w:line="67" w:lineRule="exact"/>
      </w:pPr>
    </w:p>
    <w:tbl>
      <w:tblPr>
        <w:tblW w:w="7884" w:type="dxa"/>
        <w:tblInd w:w="7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044"/>
        <w:gridCol w:w="1536"/>
        <w:gridCol w:w="2779"/>
        <w:gridCol w:w="1275"/>
        <w:gridCol w:w="1250"/>
      </w:tblGrid>
      <w:tr w:rsidR="00FE608E" w:rsidRPr="0053511C" w:rsidTr="00722208">
        <w:trPr>
          <w:trHeight w:val="435"/>
        </w:trPr>
        <w:tc>
          <w:tcPr>
            <w:tcW w:w="1044" w:type="dxa"/>
            <w:tcBorders>
              <w:top w:val="single" w:sz="6" w:space="0" w:color="000000"/>
              <w:left w:val="single" w:sz="6" w:space="0" w:color="000000"/>
              <w:bottom w:val="single" w:sz="2" w:space="0" w:color="000000"/>
              <w:right w:val="single" w:sz="2" w:space="0" w:color="000000"/>
            </w:tcBorders>
            <w:hideMark/>
          </w:tcPr>
          <w:p w:rsidR="00FE608E" w:rsidRDefault="00FE608E" w:rsidP="00722208">
            <w:pPr>
              <w:pStyle w:val="TableText"/>
              <w:spacing w:before="34" w:line="220" w:lineRule="auto"/>
              <w:ind w:left="299"/>
            </w:pPr>
            <w:r>
              <w:rPr>
                <w:rFonts w:hint="eastAsia"/>
                <w:spacing w:val="-2"/>
              </w:rPr>
              <w:t>序号</w:t>
            </w:r>
          </w:p>
        </w:tc>
        <w:tc>
          <w:tcPr>
            <w:tcW w:w="1536" w:type="dxa"/>
            <w:tcBorders>
              <w:top w:val="single" w:sz="6"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5" w:line="218" w:lineRule="auto"/>
              <w:ind w:left="353"/>
            </w:pPr>
            <w:r>
              <w:rPr>
                <w:rFonts w:hint="eastAsia"/>
                <w:spacing w:val="-6"/>
              </w:rPr>
              <w:t>岗位类别</w:t>
            </w:r>
          </w:p>
        </w:tc>
        <w:tc>
          <w:tcPr>
            <w:tcW w:w="2779" w:type="dxa"/>
            <w:tcBorders>
              <w:top w:val="single" w:sz="6"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5" w:line="220" w:lineRule="auto"/>
              <w:ind w:left="978"/>
            </w:pPr>
            <w:r>
              <w:rPr>
                <w:rFonts w:hint="eastAsia"/>
                <w:spacing w:val="-6"/>
              </w:rPr>
              <w:t>岗位名称</w:t>
            </w:r>
          </w:p>
        </w:tc>
        <w:tc>
          <w:tcPr>
            <w:tcW w:w="1275" w:type="dxa"/>
            <w:tcBorders>
              <w:top w:val="single" w:sz="6" w:space="0" w:color="000000"/>
              <w:left w:val="single" w:sz="2" w:space="0" w:color="000000"/>
              <w:bottom w:val="single" w:sz="2" w:space="0" w:color="000000"/>
              <w:right w:val="single" w:sz="2" w:space="0" w:color="000000"/>
            </w:tcBorders>
            <w:hideMark/>
          </w:tcPr>
          <w:p w:rsidR="00FE608E" w:rsidRDefault="00FE608E" w:rsidP="00722208">
            <w:pPr>
              <w:pStyle w:val="TableText"/>
              <w:spacing w:before="35" w:line="218" w:lineRule="auto"/>
              <w:ind w:left="426"/>
            </w:pPr>
            <w:r>
              <w:rPr>
                <w:rFonts w:hint="eastAsia"/>
                <w:spacing w:val="-3"/>
              </w:rPr>
              <w:t>数量</w:t>
            </w:r>
          </w:p>
        </w:tc>
        <w:tc>
          <w:tcPr>
            <w:tcW w:w="1250" w:type="dxa"/>
            <w:tcBorders>
              <w:top w:val="single" w:sz="6" w:space="0" w:color="000000"/>
              <w:left w:val="single" w:sz="2" w:space="0" w:color="000000"/>
              <w:bottom w:val="single" w:sz="2" w:space="0" w:color="000000"/>
              <w:right w:val="single" w:sz="6" w:space="0" w:color="000000"/>
            </w:tcBorders>
            <w:hideMark/>
          </w:tcPr>
          <w:p w:rsidR="00FE608E" w:rsidRDefault="00FE608E" w:rsidP="00722208">
            <w:pPr>
              <w:pStyle w:val="TableText"/>
              <w:spacing w:before="53" w:line="228" w:lineRule="auto"/>
              <w:ind w:left="433"/>
              <w:rPr>
                <w:sz w:val="19"/>
                <w:szCs w:val="19"/>
              </w:rPr>
            </w:pPr>
            <w:r>
              <w:rPr>
                <w:rFonts w:hint="eastAsia"/>
                <w:spacing w:val="4"/>
                <w:sz w:val="19"/>
                <w:szCs w:val="19"/>
              </w:rPr>
              <w:t>备注</w:t>
            </w:r>
          </w:p>
        </w:tc>
      </w:tr>
      <w:tr w:rsidR="00FE608E" w:rsidRPr="0053511C" w:rsidTr="00722208">
        <w:trPr>
          <w:trHeight w:val="782"/>
        </w:trPr>
        <w:tc>
          <w:tcPr>
            <w:tcW w:w="1044" w:type="dxa"/>
            <w:tcBorders>
              <w:top w:val="single" w:sz="2" w:space="0" w:color="000000"/>
              <w:left w:val="single" w:sz="6" w:space="0" w:color="000000"/>
              <w:bottom w:val="single" w:sz="2" w:space="0" w:color="000000"/>
              <w:right w:val="single" w:sz="2" w:space="0" w:color="000000"/>
            </w:tcBorders>
            <w:hideMark/>
          </w:tcPr>
          <w:p w:rsidR="00FE608E" w:rsidRDefault="00FE608E" w:rsidP="00722208">
            <w:pPr>
              <w:pStyle w:val="TableText"/>
              <w:spacing w:before="245" w:line="180" w:lineRule="auto"/>
              <w:ind w:left="480"/>
            </w:pPr>
            <w:r>
              <w:rPr>
                <w:rFonts w:hint="eastAsia"/>
              </w:rPr>
              <w:t>1</w:t>
            </w:r>
          </w:p>
        </w:tc>
        <w:tc>
          <w:tcPr>
            <w:tcW w:w="1536"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08" w:line="218" w:lineRule="auto"/>
              <w:ind w:left="112"/>
            </w:pPr>
            <w:r>
              <w:rPr>
                <w:rFonts w:hint="eastAsia"/>
                <w:spacing w:val="-2"/>
              </w:rPr>
              <w:t>一线劳动作业</w:t>
            </w:r>
          </w:p>
        </w:tc>
        <w:tc>
          <w:tcPr>
            <w:tcW w:w="2779"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08" w:line="218" w:lineRule="auto"/>
              <w:ind w:left="848"/>
            </w:pPr>
            <w:r>
              <w:rPr>
                <w:rFonts w:hint="eastAsia"/>
                <w:spacing w:val="-2"/>
              </w:rPr>
              <w:t>绿化养护工</w:t>
            </w:r>
          </w:p>
        </w:tc>
        <w:tc>
          <w:tcPr>
            <w:tcW w:w="1275"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245" w:line="180" w:lineRule="auto"/>
              <w:ind w:left="537"/>
            </w:pPr>
            <w:r>
              <w:rPr>
                <w:rFonts w:hint="eastAsia"/>
                <w:spacing w:val="-3"/>
              </w:rPr>
              <w:t>25</w:t>
            </w:r>
          </w:p>
        </w:tc>
        <w:tc>
          <w:tcPr>
            <w:tcW w:w="1250" w:type="dxa"/>
            <w:tcBorders>
              <w:top w:val="single" w:sz="2" w:space="0" w:color="000000"/>
              <w:left w:val="single" w:sz="2" w:space="0" w:color="000000"/>
              <w:bottom w:val="single" w:sz="2" w:space="0" w:color="000000"/>
              <w:right w:val="single" w:sz="6" w:space="0" w:color="000000"/>
            </w:tcBorders>
          </w:tcPr>
          <w:p w:rsidR="00FE608E" w:rsidRDefault="00FE608E" w:rsidP="00722208"/>
        </w:tc>
      </w:tr>
    </w:tbl>
    <w:p w:rsidR="00FE608E" w:rsidRDefault="00FE608E" w:rsidP="00FE608E">
      <w:pPr>
        <w:spacing w:line="312" w:lineRule="auto"/>
      </w:pPr>
    </w:p>
    <w:p w:rsidR="00FE608E" w:rsidRDefault="00FE608E" w:rsidP="00FE608E">
      <w:pPr>
        <w:snapToGrid w:val="0"/>
        <w:spacing w:line="300" w:lineRule="auto"/>
        <w:ind w:firstLineChars="200" w:firstLine="440"/>
        <w:rPr>
          <w:sz w:val="22"/>
          <w:szCs w:val="22"/>
        </w:rPr>
      </w:pPr>
      <w:r>
        <w:rPr>
          <w:rFonts w:hint="eastAsia"/>
          <w:sz w:val="22"/>
          <w:szCs w:val="22"/>
        </w:rPr>
        <w:t>10</w:t>
      </w:r>
      <w:r>
        <w:rPr>
          <w:sz w:val="22"/>
          <w:szCs w:val="22"/>
        </w:rPr>
        <w:t xml:space="preserve">.2 </w:t>
      </w:r>
      <w:r>
        <w:rPr>
          <w:rFonts w:hint="eastAsia"/>
          <w:sz w:val="22"/>
          <w:szCs w:val="22"/>
        </w:rPr>
        <w:t>设备要求</w:t>
      </w:r>
    </w:p>
    <w:tbl>
      <w:tblPr>
        <w:tblW w:w="9096" w:type="dxa"/>
        <w:tblInd w:w="9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328"/>
        <w:gridCol w:w="952"/>
        <w:gridCol w:w="1558"/>
        <w:gridCol w:w="1135"/>
        <w:gridCol w:w="1702"/>
        <w:gridCol w:w="1421"/>
      </w:tblGrid>
      <w:tr w:rsidR="00FE608E" w:rsidRPr="0053511C" w:rsidTr="00722208">
        <w:trPr>
          <w:trHeight w:val="625"/>
        </w:trPr>
        <w:tc>
          <w:tcPr>
            <w:tcW w:w="232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98" w:line="220" w:lineRule="auto"/>
              <w:ind w:left="729"/>
            </w:pPr>
            <w:r>
              <w:rPr>
                <w:rFonts w:hint="eastAsia"/>
                <w:spacing w:val="-2"/>
              </w:rPr>
              <w:t>设备名称</w:t>
            </w:r>
          </w:p>
        </w:tc>
        <w:tc>
          <w:tcPr>
            <w:tcW w:w="952"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55" w:line="228" w:lineRule="auto"/>
              <w:ind w:left="368" w:right="144" w:hanging="213"/>
            </w:pPr>
            <w:r>
              <w:rPr>
                <w:rFonts w:hint="eastAsia"/>
                <w:spacing w:val="-5"/>
              </w:rPr>
              <w:t>型号规</w:t>
            </w:r>
            <w:r>
              <w:rPr>
                <w:rFonts w:hint="eastAsia"/>
              </w:rPr>
              <w:t xml:space="preserve"> 格</w:t>
            </w:r>
          </w:p>
        </w:tc>
        <w:tc>
          <w:tcPr>
            <w:tcW w:w="155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98" w:line="220" w:lineRule="auto"/>
              <w:ind w:left="341"/>
            </w:pPr>
            <w:r>
              <w:rPr>
                <w:rFonts w:hint="eastAsia"/>
                <w:spacing w:val="-2"/>
              </w:rPr>
              <w:t>配置要求</w:t>
            </w:r>
          </w:p>
        </w:tc>
        <w:tc>
          <w:tcPr>
            <w:tcW w:w="1135"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99" w:line="218" w:lineRule="auto"/>
              <w:ind w:left="133"/>
            </w:pPr>
            <w:r>
              <w:rPr>
                <w:rFonts w:hint="eastAsia"/>
                <w:spacing w:val="-2"/>
              </w:rPr>
              <w:t>数量要求</w:t>
            </w:r>
          </w:p>
        </w:tc>
        <w:tc>
          <w:tcPr>
            <w:tcW w:w="170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99" w:line="218" w:lineRule="auto"/>
              <w:ind w:left="195"/>
            </w:pPr>
            <w:r>
              <w:rPr>
                <w:rFonts w:hint="eastAsia"/>
                <w:spacing w:val="-2"/>
              </w:rPr>
              <w:t>设备年限要求</w:t>
            </w:r>
          </w:p>
        </w:tc>
        <w:tc>
          <w:tcPr>
            <w:tcW w:w="1420"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98" w:line="220" w:lineRule="auto"/>
              <w:ind w:left="495"/>
            </w:pPr>
            <w:r>
              <w:rPr>
                <w:rFonts w:hint="eastAsia"/>
                <w:spacing w:val="-3"/>
              </w:rPr>
              <w:t>备注</w:t>
            </w:r>
          </w:p>
        </w:tc>
      </w:tr>
      <w:tr w:rsidR="00FE608E" w:rsidRPr="0053511C" w:rsidTr="00722208">
        <w:trPr>
          <w:trHeight w:val="352"/>
        </w:trPr>
        <w:tc>
          <w:tcPr>
            <w:tcW w:w="232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18" w:lineRule="auto"/>
              <w:ind w:left="619"/>
            </w:pPr>
            <w:r>
              <w:rPr>
                <w:rFonts w:hint="eastAsia"/>
                <w:spacing w:val="-2"/>
              </w:rPr>
              <w:t>路况巡视车</w:t>
            </w:r>
          </w:p>
        </w:tc>
        <w:tc>
          <w:tcPr>
            <w:tcW w:w="952"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55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20" w:lineRule="auto"/>
              <w:ind w:left="234"/>
            </w:pPr>
            <w:r>
              <w:rPr>
                <w:rFonts w:hint="eastAsia"/>
                <w:spacing w:val="-4"/>
              </w:rPr>
              <w:t>有</w:t>
            </w:r>
            <w:r>
              <w:rPr>
                <w:rFonts w:hint="eastAsia"/>
                <w:spacing w:val="-45"/>
              </w:rPr>
              <w:t xml:space="preserve"> </w:t>
            </w:r>
            <w:r>
              <w:rPr>
                <w:rFonts w:hint="eastAsia"/>
                <w:spacing w:val="-4"/>
              </w:rPr>
              <w:t>GPS</w:t>
            </w:r>
            <w:r>
              <w:rPr>
                <w:rFonts w:hint="eastAsia"/>
                <w:spacing w:val="-46"/>
              </w:rPr>
              <w:t xml:space="preserve"> </w:t>
            </w:r>
            <w:r>
              <w:rPr>
                <w:rFonts w:hint="eastAsia"/>
                <w:spacing w:val="-4"/>
              </w:rPr>
              <w:t>装置</w:t>
            </w:r>
          </w:p>
        </w:tc>
        <w:tc>
          <w:tcPr>
            <w:tcW w:w="1135"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97" w:line="180" w:lineRule="auto"/>
              <w:ind w:left="534"/>
            </w:pPr>
            <w:r>
              <w:rPr>
                <w:rFonts w:hint="eastAsia"/>
              </w:rPr>
              <w:t>1</w:t>
            </w:r>
          </w:p>
        </w:tc>
        <w:tc>
          <w:tcPr>
            <w:tcW w:w="170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18" w:lineRule="auto"/>
              <w:ind w:left="111"/>
            </w:pPr>
            <w:r>
              <w:rPr>
                <w:rFonts w:hint="eastAsia"/>
                <w:spacing w:val="-1"/>
              </w:rPr>
              <w:t>在规定年限内</w:t>
            </w:r>
          </w:p>
        </w:tc>
        <w:tc>
          <w:tcPr>
            <w:tcW w:w="1420"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61" w:line="220" w:lineRule="auto"/>
              <w:ind w:left="200"/>
            </w:pPr>
            <w:r>
              <w:rPr>
                <w:rFonts w:hint="eastAsia"/>
                <w:spacing w:val="-9"/>
              </w:rPr>
              <w:t>自有或租赁</w:t>
            </w:r>
          </w:p>
        </w:tc>
      </w:tr>
      <w:tr w:rsidR="00FE608E" w:rsidRPr="0053511C" w:rsidTr="00722208">
        <w:trPr>
          <w:trHeight w:val="321"/>
        </w:trPr>
        <w:tc>
          <w:tcPr>
            <w:tcW w:w="232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47" w:line="218" w:lineRule="auto"/>
              <w:ind w:left="836"/>
            </w:pPr>
            <w:r>
              <w:rPr>
                <w:rFonts w:hint="eastAsia"/>
                <w:spacing w:val="-2"/>
              </w:rPr>
              <w:t>排水泵</w:t>
            </w:r>
          </w:p>
        </w:tc>
        <w:tc>
          <w:tcPr>
            <w:tcW w:w="952"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557"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135"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84" w:line="180" w:lineRule="auto"/>
              <w:ind w:left="517"/>
            </w:pPr>
            <w:r>
              <w:rPr>
                <w:rFonts w:hint="eastAsia"/>
              </w:rPr>
              <w:t>4</w:t>
            </w:r>
          </w:p>
        </w:tc>
        <w:tc>
          <w:tcPr>
            <w:tcW w:w="170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47" w:line="218" w:lineRule="auto"/>
              <w:ind w:left="111"/>
            </w:pPr>
            <w:r>
              <w:rPr>
                <w:rFonts w:hint="eastAsia"/>
                <w:spacing w:val="-1"/>
              </w:rPr>
              <w:t>在规定年限内</w:t>
            </w:r>
          </w:p>
        </w:tc>
        <w:tc>
          <w:tcPr>
            <w:tcW w:w="1420"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47" w:line="220" w:lineRule="auto"/>
              <w:ind w:left="200"/>
            </w:pPr>
            <w:r>
              <w:rPr>
                <w:rFonts w:hint="eastAsia"/>
                <w:spacing w:val="-9"/>
              </w:rPr>
              <w:t>自有或租赁</w:t>
            </w:r>
          </w:p>
        </w:tc>
      </w:tr>
      <w:tr w:rsidR="00FE608E" w:rsidRPr="0053511C" w:rsidTr="00722208">
        <w:trPr>
          <w:trHeight w:val="320"/>
        </w:trPr>
        <w:tc>
          <w:tcPr>
            <w:tcW w:w="232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48" w:line="218" w:lineRule="auto"/>
              <w:ind w:left="617"/>
            </w:pPr>
            <w:r>
              <w:rPr>
                <w:rFonts w:hint="eastAsia"/>
                <w:spacing w:val="-2"/>
              </w:rPr>
              <w:t>树枝粉碎机</w:t>
            </w:r>
          </w:p>
        </w:tc>
        <w:tc>
          <w:tcPr>
            <w:tcW w:w="952"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557"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135"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84" w:line="180" w:lineRule="auto"/>
              <w:ind w:left="534"/>
            </w:pPr>
            <w:r>
              <w:rPr>
                <w:rFonts w:hint="eastAsia"/>
              </w:rPr>
              <w:t>1</w:t>
            </w:r>
          </w:p>
        </w:tc>
        <w:tc>
          <w:tcPr>
            <w:tcW w:w="170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47" w:line="218" w:lineRule="auto"/>
              <w:ind w:left="111"/>
            </w:pPr>
            <w:r>
              <w:rPr>
                <w:rFonts w:hint="eastAsia"/>
                <w:spacing w:val="-1"/>
              </w:rPr>
              <w:t>在规定年限内</w:t>
            </w:r>
          </w:p>
        </w:tc>
        <w:tc>
          <w:tcPr>
            <w:tcW w:w="1420"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47" w:line="218" w:lineRule="auto"/>
              <w:ind w:left="200"/>
            </w:pPr>
            <w:r>
              <w:rPr>
                <w:rFonts w:hint="eastAsia"/>
                <w:spacing w:val="-9"/>
              </w:rPr>
              <w:t>自有或租赁</w:t>
            </w:r>
          </w:p>
        </w:tc>
      </w:tr>
      <w:tr w:rsidR="00FE608E" w:rsidRPr="0053511C" w:rsidTr="00722208">
        <w:trPr>
          <w:trHeight w:val="321"/>
        </w:trPr>
        <w:tc>
          <w:tcPr>
            <w:tcW w:w="232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47" w:line="218" w:lineRule="auto"/>
              <w:ind w:left="840"/>
            </w:pPr>
            <w:r>
              <w:rPr>
                <w:rFonts w:hint="eastAsia"/>
                <w:spacing w:val="-3"/>
              </w:rPr>
              <w:t>登高车</w:t>
            </w:r>
          </w:p>
        </w:tc>
        <w:tc>
          <w:tcPr>
            <w:tcW w:w="952"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557"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135"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83" w:line="180" w:lineRule="auto"/>
              <w:ind w:left="534"/>
            </w:pPr>
            <w:r>
              <w:rPr>
                <w:rFonts w:hint="eastAsia"/>
              </w:rPr>
              <w:t>1</w:t>
            </w:r>
          </w:p>
        </w:tc>
        <w:tc>
          <w:tcPr>
            <w:tcW w:w="1701"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47" w:line="218" w:lineRule="auto"/>
              <w:ind w:left="111"/>
            </w:pPr>
            <w:r>
              <w:rPr>
                <w:rFonts w:hint="eastAsia"/>
                <w:spacing w:val="-1"/>
              </w:rPr>
              <w:t>在规定年限内</w:t>
            </w:r>
          </w:p>
        </w:tc>
        <w:tc>
          <w:tcPr>
            <w:tcW w:w="1420"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46" w:line="220" w:lineRule="auto"/>
              <w:ind w:left="200"/>
            </w:pPr>
            <w:r>
              <w:rPr>
                <w:rFonts w:hint="eastAsia"/>
                <w:spacing w:val="-9"/>
              </w:rPr>
              <w:t>自有或租赁</w:t>
            </w:r>
          </w:p>
        </w:tc>
      </w:tr>
      <w:tr w:rsidR="00FE608E" w:rsidRPr="0053511C" w:rsidTr="00722208">
        <w:trPr>
          <w:trHeight w:val="558"/>
        </w:trPr>
        <w:tc>
          <w:tcPr>
            <w:tcW w:w="2327"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64" w:line="220" w:lineRule="auto"/>
              <w:ind w:left="397"/>
            </w:pPr>
            <w:r>
              <w:rPr>
                <w:rFonts w:hint="eastAsia"/>
                <w:spacing w:val="-1"/>
              </w:rPr>
              <w:t>应急设备与物资</w:t>
            </w:r>
          </w:p>
        </w:tc>
        <w:tc>
          <w:tcPr>
            <w:tcW w:w="952"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557"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135"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701" w:type="dxa"/>
            <w:tcBorders>
              <w:top w:val="single" w:sz="2" w:space="0" w:color="000000"/>
              <w:left w:val="single" w:sz="2" w:space="0" w:color="000000"/>
              <w:bottom w:val="single" w:sz="2" w:space="0" w:color="000000"/>
              <w:right w:val="single" w:sz="2" w:space="0" w:color="000000"/>
            </w:tcBorders>
          </w:tcPr>
          <w:p w:rsidR="00FE608E" w:rsidRDefault="00FE608E" w:rsidP="00722208"/>
        </w:tc>
        <w:tc>
          <w:tcPr>
            <w:tcW w:w="1420" w:type="dxa"/>
            <w:tcBorders>
              <w:top w:val="single" w:sz="2" w:space="0" w:color="000000"/>
              <w:left w:val="single" w:sz="2" w:space="0" w:color="000000"/>
              <w:bottom w:val="single" w:sz="2" w:space="0" w:color="000000"/>
              <w:right w:val="single" w:sz="2" w:space="0" w:color="000000"/>
            </w:tcBorders>
            <w:hideMark/>
          </w:tcPr>
          <w:p w:rsidR="00FE608E" w:rsidRDefault="00FE608E" w:rsidP="00722208">
            <w:pPr>
              <w:pStyle w:val="TableText"/>
              <w:spacing w:before="165" w:line="218" w:lineRule="auto"/>
              <w:ind w:left="275"/>
            </w:pPr>
            <w:r>
              <w:rPr>
                <w:rFonts w:hint="eastAsia"/>
                <w:spacing w:val="-2"/>
              </w:rPr>
              <w:t>企业自报</w:t>
            </w:r>
          </w:p>
        </w:tc>
      </w:tr>
    </w:tbl>
    <w:p w:rsidR="00FE608E" w:rsidRDefault="00FE608E" w:rsidP="00FE608E">
      <w:pPr>
        <w:tabs>
          <w:tab w:val="left" w:pos="3060"/>
        </w:tabs>
        <w:snapToGrid w:val="0"/>
        <w:spacing w:line="300" w:lineRule="auto"/>
        <w:ind w:firstLineChars="200" w:firstLine="440"/>
        <w:rPr>
          <w:sz w:val="22"/>
          <w:szCs w:val="22"/>
        </w:rPr>
      </w:pPr>
      <w:r>
        <w:rPr>
          <w:rFonts w:hint="eastAsia"/>
          <w:sz w:val="22"/>
          <w:szCs w:val="22"/>
        </w:rPr>
        <w:t>注：（</w:t>
      </w:r>
      <w:r>
        <w:rPr>
          <w:sz w:val="22"/>
          <w:szCs w:val="22"/>
        </w:rPr>
        <w:t>1</w:t>
      </w:r>
      <w:r>
        <w:rPr>
          <w:rFonts w:hint="eastAsia"/>
          <w:sz w:val="22"/>
          <w:szCs w:val="22"/>
        </w:rPr>
        <w:t>）上述设备中车辆的尾气排放标准必须符合国家和上海市的有关标准。严禁使用黄标车辆。</w:t>
      </w:r>
    </w:p>
    <w:p w:rsidR="00FE608E" w:rsidRDefault="00FE608E" w:rsidP="00FE608E">
      <w:pPr>
        <w:tabs>
          <w:tab w:val="left" w:pos="3060"/>
        </w:tabs>
        <w:snapToGrid w:val="0"/>
        <w:spacing w:line="300" w:lineRule="auto"/>
        <w:ind w:firstLineChars="200" w:firstLine="440"/>
        <w:rPr>
          <w:sz w:val="22"/>
          <w:szCs w:val="22"/>
        </w:rPr>
      </w:pPr>
      <w:r>
        <w:rPr>
          <w:rFonts w:hint="eastAsia"/>
          <w:sz w:val="22"/>
          <w:szCs w:val="22"/>
        </w:rPr>
        <w:t>（</w:t>
      </w:r>
      <w:r>
        <w:rPr>
          <w:sz w:val="22"/>
          <w:szCs w:val="22"/>
        </w:rPr>
        <w:t>2</w:t>
      </w:r>
      <w:r>
        <w:rPr>
          <w:rFonts w:hint="eastAsia"/>
          <w:sz w:val="22"/>
          <w:szCs w:val="22"/>
        </w:rPr>
        <w:t>）上表中的机械，投标人应作出承诺，若有可提供相关证明材料复印件。中标后一个月</w:t>
      </w:r>
      <w:r>
        <w:rPr>
          <w:sz w:val="22"/>
          <w:szCs w:val="22"/>
        </w:rPr>
        <w:t xml:space="preserve"> </w:t>
      </w:r>
      <w:r>
        <w:rPr>
          <w:rFonts w:hint="eastAsia"/>
          <w:sz w:val="22"/>
          <w:szCs w:val="22"/>
        </w:rPr>
        <w:t>内则须提供以上自有或租赁机械提供相关证明（如购买发票、租赁合同等原件及复印件），否则</w:t>
      </w:r>
      <w:r>
        <w:rPr>
          <w:sz w:val="22"/>
          <w:szCs w:val="22"/>
        </w:rPr>
        <w:t xml:space="preserve"> </w:t>
      </w:r>
      <w:r>
        <w:rPr>
          <w:rFonts w:hint="eastAsia"/>
          <w:sz w:val="22"/>
          <w:szCs w:val="22"/>
        </w:rPr>
        <w:t>采购人有权不签订合同。</w:t>
      </w:r>
    </w:p>
    <w:p w:rsidR="00FE608E" w:rsidRDefault="00FE608E" w:rsidP="00FE608E">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11 </w:t>
      </w:r>
      <w:r>
        <w:rPr>
          <w:b/>
          <w:color w:val="000000"/>
          <w:sz w:val="22"/>
          <w:szCs w:val="22"/>
        </w:rPr>
        <w:t>安全文明作业及应急处置要求</w:t>
      </w:r>
      <w:bookmarkEnd w:id="49"/>
    </w:p>
    <w:p w:rsidR="00FE608E" w:rsidRDefault="00FE608E" w:rsidP="00FE608E">
      <w:pPr>
        <w:adjustRightInd w:val="0"/>
        <w:snapToGrid w:val="0"/>
        <w:spacing w:line="300" w:lineRule="auto"/>
        <w:ind w:firstLineChars="196" w:firstLine="431"/>
        <w:jc w:val="left"/>
        <w:outlineLvl w:val="2"/>
        <w:rPr>
          <w:sz w:val="22"/>
          <w:szCs w:val="22"/>
        </w:rPr>
      </w:pPr>
      <w:bookmarkStart w:id="50" w:name="_Toc460922293"/>
      <w:bookmarkStart w:id="51" w:name="_Toc463690206"/>
      <w:bookmarkStart w:id="52" w:name="_Toc162530935"/>
      <w:r>
        <w:rPr>
          <w:sz w:val="22"/>
          <w:szCs w:val="22"/>
        </w:rPr>
        <w:t>1</w:t>
      </w:r>
      <w:r>
        <w:rPr>
          <w:rFonts w:hint="eastAsia"/>
          <w:sz w:val="22"/>
          <w:szCs w:val="22"/>
        </w:rPr>
        <w:t>1</w:t>
      </w:r>
      <w:r>
        <w:rPr>
          <w:sz w:val="22"/>
          <w:szCs w:val="22"/>
        </w:rPr>
        <w:t xml:space="preserve">.1 </w:t>
      </w:r>
      <w:r>
        <w:rPr>
          <w:rFonts w:hint="eastAsia"/>
          <w:sz w:val="22"/>
          <w:szCs w:val="22"/>
        </w:rPr>
        <w:t>安全文明施工措施与要求</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.1.1 </w:t>
      </w:r>
      <w:r>
        <w:rPr>
          <w:rFonts w:hint="eastAsia"/>
          <w:sz w:val="22"/>
          <w:szCs w:val="22"/>
        </w:rPr>
        <w:t>中标人必须取得《安全诚信手册》，主要负责人、项目经理、安全管理人员培训合格</w:t>
      </w:r>
      <w:r>
        <w:rPr>
          <w:sz w:val="22"/>
          <w:szCs w:val="22"/>
        </w:rPr>
        <w:t xml:space="preserve"> </w:t>
      </w:r>
      <w:r>
        <w:rPr>
          <w:rFonts w:hint="eastAsia"/>
          <w:sz w:val="22"/>
          <w:szCs w:val="22"/>
        </w:rPr>
        <w:t>并具有相应证书。中标人应对养护人员进行全员培训，有针对性地开展安全交底活动，重点强调其岗位的安全风险及防范措施；特种作业人员必须接受专业培训，持证上岗。</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.1.2 </w:t>
      </w:r>
      <w:r>
        <w:rPr>
          <w:rFonts w:hint="eastAsia"/>
          <w:sz w:val="22"/>
          <w:szCs w:val="22"/>
        </w:rPr>
        <w:t>建立职工（含劳务工等各种类型用工）花名册等档案资料，与职工签订劳动合同，</w:t>
      </w:r>
      <w:r>
        <w:rPr>
          <w:sz w:val="22"/>
          <w:szCs w:val="22"/>
        </w:rPr>
        <w:t xml:space="preserve"> </w:t>
      </w:r>
      <w:r>
        <w:rPr>
          <w:rFonts w:hint="eastAsia"/>
          <w:sz w:val="22"/>
          <w:szCs w:val="22"/>
        </w:rPr>
        <w:t>为其办理国家规定的相关保险，并按规定标准安排专业健康体检和配备劳动防护用品。</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.1.3 </w:t>
      </w:r>
      <w:r>
        <w:rPr>
          <w:rFonts w:hint="eastAsia"/>
          <w:sz w:val="22"/>
          <w:szCs w:val="22"/>
        </w:rPr>
        <w:t>建立健全安全生产工作责任体系和组织管理网络，设置安全生产监管部门，配备专</w:t>
      </w:r>
      <w:r>
        <w:rPr>
          <w:sz w:val="22"/>
          <w:szCs w:val="22"/>
        </w:rPr>
        <w:t xml:space="preserve"> </w:t>
      </w:r>
      <w:r>
        <w:rPr>
          <w:rFonts w:hint="eastAsia"/>
          <w:sz w:val="22"/>
          <w:szCs w:val="22"/>
        </w:rPr>
        <w:t>职安全监管人员，对施工作业安全进行现场监督；按照“横向到边，</w:t>
      </w:r>
      <w:r>
        <w:rPr>
          <w:sz w:val="22"/>
          <w:szCs w:val="22"/>
        </w:rPr>
        <w:t xml:space="preserve"> </w:t>
      </w:r>
      <w:r>
        <w:rPr>
          <w:rFonts w:hint="eastAsia"/>
          <w:sz w:val="22"/>
          <w:szCs w:val="22"/>
        </w:rPr>
        <w:t>纵向到底”</w:t>
      </w:r>
      <w:r>
        <w:rPr>
          <w:sz w:val="22"/>
          <w:szCs w:val="22"/>
        </w:rPr>
        <w:t xml:space="preserve"> </w:t>
      </w:r>
      <w:r>
        <w:rPr>
          <w:rFonts w:hint="eastAsia"/>
          <w:sz w:val="22"/>
          <w:szCs w:val="22"/>
        </w:rPr>
        <w:t>责任制要求将安全责任分解，中标人法定代表人与项目部、项目部与下属各责任部门必须签订安全协议书；</w:t>
      </w:r>
      <w:r>
        <w:rPr>
          <w:sz w:val="22"/>
          <w:szCs w:val="22"/>
        </w:rPr>
        <w:t xml:space="preserve"> </w:t>
      </w:r>
      <w:r>
        <w:rPr>
          <w:rFonts w:hint="eastAsia"/>
          <w:sz w:val="22"/>
          <w:szCs w:val="22"/>
        </w:rPr>
        <w:t>定期召开安全生产工作会议，每月不少于一次；组织开展安全生产检查，每旬不少于一次。</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lastRenderedPageBreak/>
        <w:t>1</w:t>
      </w:r>
      <w:r>
        <w:rPr>
          <w:rFonts w:hint="eastAsia"/>
          <w:sz w:val="22"/>
          <w:szCs w:val="22"/>
        </w:rPr>
        <w:t>1</w:t>
      </w:r>
      <w:r>
        <w:rPr>
          <w:sz w:val="22"/>
          <w:szCs w:val="22"/>
        </w:rPr>
        <w:t xml:space="preserve">.1.4 </w:t>
      </w:r>
      <w:r>
        <w:rPr>
          <w:rFonts w:hint="eastAsia"/>
          <w:sz w:val="22"/>
          <w:szCs w:val="22"/>
        </w:rPr>
        <w:t>凡占用机动车道进行的养护工程作业，必须按照规范要求设置养护维修作业控制区，</w:t>
      </w:r>
      <w:r>
        <w:rPr>
          <w:sz w:val="22"/>
          <w:szCs w:val="22"/>
        </w:rPr>
        <w:t xml:space="preserve"> </w:t>
      </w:r>
      <w:r>
        <w:rPr>
          <w:rFonts w:hint="eastAsia"/>
          <w:sz w:val="22"/>
          <w:szCs w:val="22"/>
        </w:rPr>
        <w:t>并配置专用标志车（防撞车）</w:t>
      </w:r>
      <w:r>
        <w:rPr>
          <w:sz w:val="22"/>
          <w:szCs w:val="22"/>
        </w:rPr>
        <w:t xml:space="preserve"> </w:t>
      </w:r>
      <w:r>
        <w:rPr>
          <w:rFonts w:hint="eastAsia"/>
          <w:sz w:val="22"/>
          <w:szCs w:val="22"/>
        </w:rPr>
        <w:t>和各项安全器材；养护人员上路作业必须统一着装，乘坐专用车</w:t>
      </w:r>
      <w:r>
        <w:rPr>
          <w:sz w:val="22"/>
          <w:szCs w:val="22"/>
        </w:rPr>
        <w:t xml:space="preserve"> </w:t>
      </w:r>
      <w:r>
        <w:rPr>
          <w:rFonts w:hint="eastAsia"/>
          <w:sz w:val="22"/>
          <w:szCs w:val="22"/>
        </w:rPr>
        <w:t>辆，不得乘坐在无专用设施的货车车斗内。</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.1.5 </w:t>
      </w:r>
      <w:r>
        <w:rPr>
          <w:rFonts w:hint="eastAsia"/>
          <w:sz w:val="22"/>
          <w:szCs w:val="22"/>
        </w:rPr>
        <w:t>进入养护作业现场的作业机械和车辆，应按规定配置警示标志、灯具。</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.1.6 </w:t>
      </w:r>
      <w:r>
        <w:rPr>
          <w:rFonts w:hint="eastAsia"/>
          <w:sz w:val="22"/>
          <w:szCs w:val="22"/>
        </w:rPr>
        <w:t>严格执行</w:t>
      </w:r>
      <w:r>
        <w:rPr>
          <w:sz w:val="22"/>
          <w:szCs w:val="22"/>
        </w:rPr>
        <w:t xml:space="preserve"> JGJ4688-2005</w:t>
      </w:r>
      <w:r>
        <w:rPr>
          <w:rFonts w:hint="eastAsia"/>
          <w:sz w:val="22"/>
          <w:szCs w:val="22"/>
        </w:rPr>
        <w:t>《施工现场临时用电安全技术规范》规定，采用三级配电系</w:t>
      </w:r>
      <w:r>
        <w:rPr>
          <w:sz w:val="22"/>
          <w:szCs w:val="22"/>
        </w:rPr>
        <w:t xml:space="preserve"> </w:t>
      </w:r>
      <w:r>
        <w:rPr>
          <w:rFonts w:hint="eastAsia"/>
          <w:sz w:val="22"/>
          <w:szCs w:val="22"/>
        </w:rPr>
        <w:t>统、</w:t>
      </w:r>
      <w:r>
        <w:rPr>
          <w:sz w:val="22"/>
          <w:szCs w:val="22"/>
        </w:rPr>
        <w:t xml:space="preserve">TN-S </w:t>
      </w:r>
      <w:r>
        <w:rPr>
          <w:rFonts w:hint="eastAsia"/>
          <w:sz w:val="22"/>
          <w:szCs w:val="22"/>
        </w:rPr>
        <w:t>接零保护系统、三级漏电保护系统；</w:t>
      </w:r>
      <w:r>
        <w:rPr>
          <w:sz w:val="22"/>
          <w:szCs w:val="22"/>
        </w:rPr>
        <w:t xml:space="preserve"> </w:t>
      </w:r>
      <w:r>
        <w:rPr>
          <w:rFonts w:hint="eastAsia"/>
          <w:sz w:val="22"/>
          <w:szCs w:val="22"/>
        </w:rPr>
        <w:t>所有的配电箱、开关电箱符合要求，临时用电工程所用电器装置、元器件、电线电缆等电工产品必须按国家规定通过“</w:t>
      </w:r>
      <w:r>
        <w:rPr>
          <w:sz w:val="22"/>
          <w:szCs w:val="22"/>
        </w:rPr>
        <w:t>3C</w:t>
      </w:r>
      <w:r>
        <w:rPr>
          <w:rFonts w:hint="eastAsia"/>
          <w:sz w:val="22"/>
          <w:szCs w:val="22"/>
        </w:rPr>
        <w:t>”认证，并经市建设工程安全协会登记备案的进行配置。</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.1.7 </w:t>
      </w:r>
      <w:r>
        <w:rPr>
          <w:rFonts w:hint="eastAsia"/>
          <w:sz w:val="22"/>
          <w:szCs w:val="22"/>
        </w:rPr>
        <w:t>如养护施工过程中发生重特大安全事故，中标人应快速、及时赶到现场，实施紧急</w:t>
      </w:r>
      <w:r>
        <w:rPr>
          <w:sz w:val="22"/>
          <w:szCs w:val="22"/>
        </w:rPr>
        <w:t xml:space="preserve"> </w:t>
      </w:r>
      <w:r>
        <w:rPr>
          <w:rFonts w:hint="eastAsia"/>
          <w:sz w:val="22"/>
          <w:szCs w:val="22"/>
        </w:rPr>
        <w:t>处置，并协同有关单位和部门做好善后处理和稳定工作；紧急处置的结果须及时上报采购人。</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 </w:t>
      </w:r>
      <w:r>
        <w:rPr>
          <w:rFonts w:hint="eastAsia"/>
          <w:sz w:val="22"/>
          <w:szCs w:val="22"/>
        </w:rPr>
        <w:t>应急处置要求</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.2.1 </w:t>
      </w:r>
      <w:r>
        <w:rPr>
          <w:rFonts w:hint="eastAsia"/>
          <w:sz w:val="22"/>
          <w:szCs w:val="22"/>
        </w:rPr>
        <w:t>按照其性质、严重程度、可控性等因素，灾害性天气、突发事件的等级划分为Ⅰ级</w:t>
      </w:r>
      <w:r>
        <w:rPr>
          <w:sz w:val="22"/>
          <w:szCs w:val="22"/>
        </w:rPr>
        <w:t xml:space="preserve"> </w:t>
      </w:r>
      <w:r>
        <w:rPr>
          <w:rFonts w:hint="eastAsia"/>
          <w:sz w:val="22"/>
          <w:szCs w:val="22"/>
        </w:rPr>
        <w:t>（特别重大）、</w:t>
      </w:r>
      <w:r>
        <w:rPr>
          <w:sz w:val="22"/>
          <w:szCs w:val="22"/>
        </w:rPr>
        <w:t xml:space="preserve"> </w:t>
      </w:r>
      <w:r>
        <w:rPr>
          <w:rFonts w:hint="eastAsia"/>
          <w:sz w:val="22"/>
          <w:szCs w:val="22"/>
        </w:rPr>
        <w:t>Ⅱ级（重大）、Ⅲ级（较大）、</w:t>
      </w:r>
      <w:r>
        <w:rPr>
          <w:sz w:val="22"/>
          <w:szCs w:val="22"/>
        </w:rPr>
        <w:t xml:space="preserve"> </w:t>
      </w:r>
      <w:r>
        <w:rPr>
          <w:rFonts w:hint="eastAsia"/>
          <w:sz w:val="22"/>
          <w:szCs w:val="22"/>
        </w:rPr>
        <w:t>Ⅳ级（一般）</w:t>
      </w:r>
      <w:r>
        <w:rPr>
          <w:sz w:val="22"/>
          <w:szCs w:val="22"/>
        </w:rPr>
        <w:t xml:space="preserve"> </w:t>
      </w:r>
      <w:r>
        <w:rPr>
          <w:rFonts w:hint="eastAsia"/>
          <w:sz w:val="22"/>
          <w:szCs w:val="22"/>
        </w:rPr>
        <w:t>四级。</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.2.2 </w:t>
      </w:r>
      <w:r>
        <w:rPr>
          <w:rFonts w:hint="eastAsia"/>
          <w:sz w:val="22"/>
          <w:szCs w:val="22"/>
        </w:rPr>
        <w:t>中标人应具有社会责任意识，针对各级各类可能发生的灾害天气和突发事件，积极</w:t>
      </w:r>
      <w:r>
        <w:rPr>
          <w:sz w:val="22"/>
          <w:szCs w:val="22"/>
        </w:rPr>
        <w:t xml:space="preserve"> </w:t>
      </w:r>
      <w:r>
        <w:rPr>
          <w:rFonts w:hint="eastAsia"/>
          <w:sz w:val="22"/>
          <w:szCs w:val="22"/>
        </w:rPr>
        <w:t>响应发包人的安排并应建立应急处置预案。应急预案包括组织领导体系、预警和预防机制、应</w:t>
      </w:r>
      <w:r>
        <w:rPr>
          <w:sz w:val="22"/>
          <w:szCs w:val="22"/>
        </w:rPr>
        <w:t xml:space="preserve"> </w:t>
      </w:r>
      <w:r>
        <w:rPr>
          <w:rFonts w:hint="eastAsia"/>
          <w:sz w:val="22"/>
          <w:szCs w:val="22"/>
        </w:rPr>
        <w:t>急响应工程措施、临时交通组织方案、保障措施（包括应急人员、物资、机械设备、资金等）等内容。</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.2.3 </w:t>
      </w:r>
      <w:r>
        <w:rPr>
          <w:rFonts w:hint="eastAsia"/>
          <w:sz w:val="22"/>
          <w:szCs w:val="22"/>
        </w:rPr>
        <w:t>建立应急指挥领导小组，负责应急救援总体指挥，并落实各部门职责和相关措施。</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.2.4 </w:t>
      </w:r>
      <w:r>
        <w:rPr>
          <w:rFonts w:hint="eastAsia"/>
          <w:sz w:val="22"/>
          <w:szCs w:val="22"/>
        </w:rPr>
        <w:t>组建一支具有综合救援能力的应急救援队伍，一旦紧急情况发生，能在最短时间内</w:t>
      </w:r>
      <w:r>
        <w:rPr>
          <w:sz w:val="22"/>
          <w:szCs w:val="22"/>
        </w:rPr>
        <w:t xml:space="preserve"> </w:t>
      </w:r>
      <w:r>
        <w:rPr>
          <w:rFonts w:hint="eastAsia"/>
          <w:sz w:val="22"/>
          <w:szCs w:val="22"/>
        </w:rPr>
        <w:t>到达现场进行应急处置。</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.2.5 </w:t>
      </w:r>
      <w:r>
        <w:rPr>
          <w:rFonts w:hint="eastAsia"/>
          <w:sz w:val="22"/>
          <w:szCs w:val="22"/>
        </w:rPr>
        <w:t>定期检查应急救援物资与机具，确保物资储备数量充足、机具设备完好可用。</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.2.6 </w:t>
      </w:r>
      <w:r>
        <w:rPr>
          <w:rFonts w:hint="eastAsia"/>
          <w:sz w:val="22"/>
          <w:szCs w:val="22"/>
        </w:rPr>
        <w:t>与气象部门建立热线联络制度，及时掌握灾害性天气的预警信息，特别在灾害性天</w:t>
      </w:r>
      <w:r>
        <w:rPr>
          <w:sz w:val="22"/>
          <w:szCs w:val="22"/>
        </w:rPr>
        <w:t xml:space="preserve"> </w:t>
      </w:r>
      <w:r>
        <w:rPr>
          <w:rFonts w:hint="eastAsia"/>
          <w:sz w:val="22"/>
          <w:szCs w:val="22"/>
        </w:rPr>
        <w:t>气易发季节，</w:t>
      </w:r>
      <w:r>
        <w:rPr>
          <w:sz w:val="22"/>
          <w:szCs w:val="22"/>
        </w:rPr>
        <w:t xml:space="preserve"> </w:t>
      </w:r>
      <w:r>
        <w:rPr>
          <w:rFonts w:hint="eastAsia"/>
          <w:sz w:val="22"/>
          <w:szCs w:val="22"/>
        </w:rPr>
        <w:t>需密切关注气象变化情况，针对其可能带来城市道路通行障碍做好相关防御措施。</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.2.7 </w:t>
      </w:r>
      <w:r>
        <w:rPr>
          <w:rFonts w:hint="eastAsia"/>
          <w:sz w:val="22"/>
          <w:szCs w:val="22"/>
        </w:rPr>
        <w:t>与交警、消防、医疗等部门建立联动机制，一旦发生紧急情况，能与交警及其它相</w:t>
      </w:r>
      <w:r>
        <w:rPr>
          <w:sz w:val="22"/>
          <w:szCs w:val="22"/>
        </w:rPr>
        <w:t xml:space="preserve"> </w:t>
      </w:r>
      <w:r>
        <w:rPr>
          <w:rFonts w:hint="eastAsia"/>
          <w:sz w:val="22"/>
          <w:szCs w:val="22"/>
        </w:rPr>
        <w:t>关部门协调配合，维持道路的正常运行和良好秩序，并将实施情况及时上报采购人。</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.2.8 </w:t>
      </w:r>
      <w:r>
        <w:rPr>
          <w:rFonts w:hint="eastAsia"/>
          <w:sz w:val="22"/>
          <w:szCs w:val="22"/>
        </w:rPr>
        <w:t>按照“上海市灾害性气候应急处置手册”</w:t>
      </w:r>
      <w:r>
        <w:rPr>
          <w:sz w:val="22"/>
          <w:szCs w:val="22"/>
        </w:rPr>
        <w:t xml:space="preserve"> </w:t>
      </w:r>
      <w:r>
        <w:rPr>
          <w:rFonts w:hint="eastAsia"/>
          <w:sz w:val="22"/>
          <w:szCs w:val="22"/>
        </w:rPr>
        <w:t>、“浦东新区突突发事件应急处置预案”要求，</w:t>
      </w:r>
      <w:r>
        <w:rPr>
          <w:sz w:val="22"/>
          <w:szCs w:val="22"/>
        </w:rPr>
        <w:t xml:space="preserve"> </w:t>
      </w:r>
      <w:r>
        <w:rPr>
          <w:rFonts w:hint="eastAsia"/>
          <w:sz w:val="22"/>
          <w:szCs w:val="22"/>
        </w:rPr>
        <w:t>启动相应预警等级的应急响应。</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.2.9 </w:t>
      </w:r>
      <w:r>
        <w:rPr>
          <w:rFonts w:hint="eastAsia"/>
          <w:sz w:val="22"/>
          <w:szCs w:val="22"/>
        </w:rPr>
        <w:t>定期或不定期开展多方式多类别的应急演练，提高应急队伍的响应速度、救援水平</w:t>
      </w:r>
      <w:r>
        <w:rPr>
          <w:sz w:val="22"/>
          <w:szCs w:val="22"/>
        </w:rPr>
        <w:t xml:space="preserve"> </w:t>
      </w:r>
      <w:r>
        <w:rPr>
          <w:rFonts w:hint="eastAsia"/>
          <w:sz w:val="22"/>
          <w:szCs w:val="22"/>
        </w:rPr>
        <w:t>和协同能力，并根据演练过程总结和结果评估，完善应急预案。</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.2.10 </w:t>
      </w:r>
      <w:r>
        <w:rPr>
          <w:rFonts w:hint="eastAsia"/>
          <w:sz w:val="22"/>
          <w:szCs w:val="22"/>
        </w:rPr>
        <w:t>建立应急值守制度，安排专职人员，监测、收集各类信息；一旦发现突发性的紧急事件，在启动应急响应的同时，必须及时将情况上报采购人，上报的应急信息必须实事求是，</w:t>
      </w:r>
      <w:r>
        <w:rPr>
          <w:sz w:val="22"/>
          <w:szCs w:val="22"/>
        </w:rPr>
        <w:t xml:space="preserve"> </w:t>
      </w:r>
      <w:r>
        <w:rPr>
          <w:rFonts w:hint="eastAsia"/>
          <w:sz w:val="22"/>
          <w:szCs w:val="22"/>
        </w:rPr>
        <w:t>不得瞒报、谎报和拖延不报，上报形式可用电话口头初报，随后再书面报告；业主应急值班联系电话。</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1</w:t>
      </w:r>
      <w:r>
        <w:rPr>
          <w:sz w:val="22"/>
          <w:szCs w:val="22"/>
        </w:rPr>
        <w:t xml:space="preserve">.2.11 </w:t>
      </w:r>
      <w:r>
        <w:rPr>
          <w:rFonts w:hint="eastAsia"/>
          <w:sz w:val="22"/>
          <w:szCs w:val="22"/>
        </w:rPr>
        <w:t>积极做好全市性或全区性重大活动的绿化美观等保障任务。</w:t>
      </w:r>
    </w:p>
    <w:p w:rsidR="00FE608E" w:rsidRDefault="00FE608E" w:rsidP="00FE608E">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12 </w:t>
      </w:r>
      <w:r>
        <w:rPr>
          <w:b/>
          <w:color w:val="000000"/>
          <w:sz w:val="22"/>
          <w:szCs w:val="22"/>
        </w:rPr>
        <w:t>养护作业用房配备要求</w:t>
      </w:r>
      <w:bookmarkEnd w:id="50"/>
      <w:bookmarkEnd w:id="51"/>
      <w:bookmarkEnd w:id="52"/>
    </w:p>
    <w:p w:rsidR="00FE608E" w:rsidRDefault="00FE608E" w:rsidP="00FE608E">
      <w:pPr>
        <w:tabs>
          <w:tab w:val="left" w:pos="3060"/>
        </w:tabs>
        <w:snapToGrid w:val="0"/>
        <w:spacing w:line="300" w:lineRule="auto"/>
        <w:ind w:firstLineChars="200" w:firstLine="440"/>
        <w:rPr>
          <w:sz w:val="22"/>
          <w:szCs w:val="22"/>
        </w:rPr>
      </w:pPr>
      <w:r>
        <w:rPr>
          <w:sz w:val="22"/>
          <w:szCs w:val="22"/>
        </w:rPr>
        <w:lastRenderedPageBreak/>
        <w:t>中标企业应确保道班房的使用安全和设施设备的完好，并承担使用期间的所有运行费用和房屋及设施设备的维修维护费用。</w:t>
      </w:r>
    </w:p>
    <w:p w:rsidR="00FE608E" w:rsidRDefault="00FE608E" w:rsidP="00FE608E">
      <w:pPr>
        <w:adjustRightInd w:val="0"/>
        <w:snapToGrid w:val="0"/>
        <w:spacing w:line="300" w:lineRule="auto"/>
        <w:ind w:firstLineChars="196" w:firstLine="433"/>
        <w:jc w:val="left"/>
        <w:outlineLvl w:val="2"/>
        <w:rPr>
          <w:b/>
          <w:color w:val="000000"/>
          <w:sz w:val="22"/>
          <w:szCs w:val="22"/>
        </w:rPr>
      </w:pPr>
      <w:bookmarkStart w:id="53" w:name="_Toc162530936"/>
      <w:r>
        <w:rPr>
          <w:b/>
          <w:color w:val="000000"/>
          <w:sz w:val="22"/>
          <w:szCs w:val="22"/>
        </w:rPr>
        <w:t xml:space="preserve">13 </w:t>
      </w:r>
      <w:r>
        <w:rPr>
          <w:b/>
          <w:color w:val="000000"/>
          <w:sz w:val="22"/>
          <w:szCs w:val="22"/>
        </w:rPr>
        <w:t>考核管理</w:t>
      </w:r>
      <w:bookmarkEnd w:id="53"/>
    </w:p>
    <w:p w:rsidR="00FE608E" w:rsidRDefault="00FE608E" w:rsidP="00FE608E">
      <w:pPr>
        <w:pStyle w:val="ae"/>
        <w:spacing w:before="72" w:line="218" w:lineRule="auto"/>
        <w:ind w:firstLineChars="900" w:firstLine="2142"/>
      </w:pPr>
      <w:bookmarkStart w:id="54" w:name="_Toc162530937"/>
      <w:bookmarkStart w:id="55" w:name="_Toc460922294"/>
      <w:bookmarkStart w:id="56" w:name="_Toc463690207"/>
      <w:r>
        <w:rPr>
          <w:spacing w:val="-1"/>
        </w:rPr>
        <w:t>2024-2025</w:t>
      </w:r>
      <w:r>
        <w:rPr>
          <w:rFonts w:hint="eastAsia"/>
          <w:spacing w:val="-1"/>
        </w:rPr>
        <w:t>年度书院镇绿化及设施养护项目考核办法</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第一条</w:t>
      </w:r>
      <w:r>
        <w:rPr>
          <w:sz w:val="22"/>
          <w:szCs w:val="22"/>
        </w:rPr>
        <w:t xml:space="preserve">  </w:t>
      </w:r>
      <w:r>
        <w:rPr>
          <w:rFonts w:hint="eastAsia"/>
          <w:sz w:val="22"/>
          <w:szCs w:val="22"/>
        </w:rPr>
        <w:t>目的依据</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为加强绿化设施量养护管理工作，营造良好的养护市场氛围，提高养护质量、改善环境，</w:t>
      </w:r>
      <w:r>
        <w:rPr>
          <w:sz w:val="22"/>
          <w:szCs w:val="22"/>
        </w:rPr>
        <w:t xml:space="preserve"> </w:t>
      </w:r>
      <w:r>
        <w:rPr>
          <w:rFonts w:hint="eastAsia"/>
          <w:sz w:val="22"/>
          <w:szCs w:val="22"/>
        </w:rPr>
        <w:t>规范养护管理行为，</w:t>
      </w:r>
      <w:r>
        <w:rPr>
          <w:sz w:val="22"/>
          <w:szCs w:val="22"/>
        </w:rPr>
        <w:t xml:space="preserve"> </w:t>
      </w:r>
      <w:r>
        <w:rPr>
          <w:rFonts w:hint="eastAsia"/>
          <w:sz w:val="22"/>
          <w:szCs w:val="22"/>
        </w:rPr>
        <w:t>不断提高书院镇的绿化设施量养护管理水平，科学合理使用养护管理经费，</w:t>
      </w:r>
      <w:r>
        <w:rPr>
          <w:sz w:val="22"/>
          <w:szCs w:val="22"/>
        </w:rPr>
        <w:t xml:space="preserve"> </w:t>
      </w:r>
      <w:r>
        <w:rPr>
          <w:rFonts w:hint="eastAsia"/>
          <w:sz w:val="22"/>
          <w:szCs w:val="22"/>
        </w:rPr>
        <w:t>结合本镇绿化设施量养护管理的实际情况，制定本办法。</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第二条</w:t>
      </w:r>
      <w:r>
        <w:rPr>
          <w:sz w:val="22"/>
          <w:szCs w:val="22"/>
        </w:rPr>
        <w:t xml:space="preserve">  </w:t>
      </w:r>
      <w:r>
        <w:rPr>
          <w:rFonts w:hint="eastAsia"/>
          <w:sz w:val="22"/>
          <w:szCs w:val="22"/>
        </w:rPr>
        <w:t>考核范围</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本办法适用于已纳入书院镇管理体系的绿化设施。</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第三条</w:t>
      </w:r>
      <w:r>
        <w:rPr>
          <w:sz w:val="22"/>
          <w:szCs w:val="22"/>
        </w:rPr>
        <w:t xml:space="preserve">  </w:t>
      </w:r>
      <w:r>
        <w:rPr>
          <w:rFonts w:hint="eastAsia"/>
          <w:sz w:val="22"/>
          <w:szCs w:val="22"/>
        </w:rPr>
        <w:t>组织体系</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镇政府是绿化设施量管理养护工作的责任主体，</w:t>
      </w:r>
      <w:r>
        <w:rPr>
          <w:sz w:val="22"/>
          <w:szCs w:val="22"/>
        </w:rPr>
        <w:t xml:space="preserve"> </w:t>
      </w:r>
      <w:r>
        <w:rPr>
          <w:rFonts w:hint="eastAsia"/>
          <w:sz w:val="22"/>
          <w:szCs w:val="22"/>
        </w:rPr>
        <w:t>全面负责检查考核工作</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第四条</w:t>
      </w:r>
      <w:r>
        <w:rPr>
          <w:sz w:val="22"/>
          <w:szCs w:val="22"/>
        </w:rPr>
        <w:t xml:space="preserve"> </w:t>
      </w:r>
      <w:r>
        <w:rPr>
          <w:rFonts w:hint="eastAsia"/>
          <w:sz w:val="22"/>
          <w:szCs w:val="22"/>
        </w:rPr>
        <w:t>考核形式</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养护管理考核总分</w:t>
      </w:r>
      <w:r>
        <w:rPr>
          <w:sz w:val="22"/>
          <w:szCs w:val="22"/>
        </w:rPr>
        <w:t xml:space="preserve"> 100</w:t>
      </w:r>
      <w:r>
        <w:rPr>
          <w:rFonts w:hint="eastAsia"/>
          <w:sz w:val="22"/>
          <w:szCs w:val="22"/>
        </w:rPr>
        <w:t>分制，养护管理考核每季度进行一次评分。镇职能部门牵头村居等联合考核，考核</w:t>
      </w:r>
      <w:r>
        <w:rPr>
          <w:sz w:val="22"/>
          <w:szCs w:val="22"/>
        </w:rPr>
        <w:t xml:space="preserve">85 </w:t>
      </w:r>
      <w:r>
        <w:rPr>
          <w:rFonts w:hint="eastAsia"/>
          <w:sz w:val="22"/>
          <w:szCs w:val="22"/>
        </w:rPr>
        <w:t>分以上</w:t>
      </w:r>
      <w:r>
        <w:rPr>
          <w:sz w:val="22"/>
          <w:szCs w:val="22"/>
        </w:rPr>
        <w:t>(</w:t>
      </w:r>
      <w:r>
        <w:rPr>
          <w:rFonts w:hint="eastAsia"/>
          <w:sz w:val="22"/>
          <w:szCs w:val="22"/>
        </w:rPr>
        <w:t>含</w:t>
      </w:r>
      <w:r>
        <w:rPr>
          <w:sz w:val="22"/>
          <w:szCs w:val="22"/>
        </w:rPr>
        <w:t xml:space="preserve"> 85</w:t>
      </w:r>
      <w:r>
        <w:rPr>
          <w:rFonts w:hint="eastAsia"/>
          <w:sz w:val="22"/>
          <w:szCs w:val="22"/>
        </w:rPr>
        <w:t>分</w:t>
      </w:r>
      <w:r>
        <w:rPr>
          <w:sz w:val="22"/>
          <w:szCs w:val="22"/>
        </w:rPr>
        <w:t>)</w:t>
      </w:r>
      <w:r>
        <w:rPr>
          <w:rFonts w:hint="eastAsia"/>
          <w:sz w:val="22"/>
          <w:szCs w:val="22"/>
        </w:rPr>
        <w:t>为合格，支付全部该季度评分金额。以合格分为基准，每</w:t>
      </w:r>
      <w:r>
        <w:rPr>
          <w:sz w:val="22"/>
          <w:szCs w:val="22"/>
        </w:rPr>
        <w:t>1</w:t>
      </w:r>
      <w:r>
        <w:rPr>
          <w:rFonts w:hint="eastAsia"/>
          <w:sz w:val="22"/>
          <w:szCs w:val="22"/>
        </w:rPr>
        <w:t>分小数点部分按去尾法取整</w:t>
      </w:r>
      <w:r>
        <w:rPr>
          <w:sz w:val="22"/>
          <w:szCs w:val="22"/>
        </w:rPr>
        <w:t>)</w:t>
      </w:r>
      <w:r>
        <w:rPr>
          <w:rFonts w:hint="eastAsia"/>
          <w:sz w:val="22"/>
          <w:szCs w:val="22"/>
        </w:rPr>
        <w:t>扣除该季度评分金额的</w:t>
      </w:r>
      <w:r>
        <w:rPr>
          <w:sz w:val="22"/>
          <w:szCs w:val="22"/>
        </w:rPr>
        <w:t>2%</w:t>
      </w:r>
      <w:r>
        <w:rPr>
          <w:rFonts w:hint="eastAsia"/>
          <w:sz w:val="22"/>
          <w:szCs w:val="22"/>
        </w:rPr>
        <w:t>。如涉及惩罚项目，则在季度评分金额中扣除当季累计的惩罚金额。连续</w:t>
      </w:r>
      <w:r>
        <w:rPr>
          <w:sz w:val="22"/>
          <w:szCs w:val="22"/>
        </w:rPr>
        <w:t>2</w:t>
      </w:r>
      <w:r>
        <w:rPr>
          <w:rFonts w:hint="eastAsia"/>
          <w:sz w:val="22"/>
          <w:szCs w:val="22"/>
        </w:rPr>
        <w:t>个季度考核不合格，采购人有权终止当年度合同。</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第五条</w:t>
      </w:r>
      <w:r>
        <w:rPr>
          <w:sz w:val="22"/>
          <w:szCs w:val="22"/>
        </w:rPr>
        <w:t xml:space="preserve">  </w:t>
      </w:r>
      <w:r>
        <w:rPr>
          <w:rFonts w:hint="eastAsia"/>
          <w:sz w:val="22"/>
          <w:szCs w:val="22"/>
        </w:rPr>
        <w:t>检查考核内容</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对养护企业日常检查考核参考国家、上海市相关养护技术标准、规范、规程及新区相关规</w:t>
      </w:r>
      <w:r>
        <w:rPr>
          <w:sz w:val="22"/>
          <w:szCs w:val="22"/>
        </w:rPr>
        <w:t xml:space="preserve"> </w:t>
      </w:r>
      <w:r>
        <w:rPr>
          <w:rFonts w:hint="eastAsia"/>
          <w:sz w:val="22"/>
          <w:szCs w:val="22"/>
        </w:rPr>
        <w:t>定执行。其日常检查考核分外业、内业、规范化和网格投诉处理四个部分（详见养护检查考核</w:t>
      </w:r>
      <w:r>
        <w:rPr>
          <w:sz w:val="22"/>
          <w:szCs w:val="22"/>
        </w:rPr>
        <w:t xml:space="preserve"> </w:t>
      </w:r>
      <w:r>
        <w:rPr>
          <w:rFonts w:hint="eastAsia"/>
          <w:sz w:val="22"/>
          <w:szCs w:val="22"/>
        </w:rPr>
        <w:t>评分表）：</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1</w:t>
      </w:r>
      <w:r>
        <w:rPr>
          <w:rFonts w:hint="eastAsia"/>
          <w:sz w:val="22"/>
          <w:szCs w:val="22"/>
        </w:rPr>
        <w:t>、外业。每季度考核路线由镇安排，每季度全覆盖一次。</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考察</w:t>
      </w:r>
      <w:r>
        <w:rPr>
          <w:sz w:val="22"/>
          <w:szCs w:val="22"/>
        </w:rPr>
        <w:t>2024</w:t>
      </w:r>
      <w:r>
        <w:rPr>
          <w:rFonts w:hint="eastAsia"/>
          <w:sz w:val="22"/>
          <w:szCs w:val="22"/>
        </w:rPr>
        <w:t>年书院镇绿化项目范围内设施量，</w:t>
      </w:r>
      <w:r>
        <w:rPr>
          <w:sz w:val="22"/>
          <w:szCs w:val="22"/>
        </w:rPr>
        <w:t xml:space="preserve"> </w:t>
      </w:r>
      <w:r>
        <w:rPr>
          <w:rFonts w:hint="eastAsia"/>
          <w:sz w:val="22"/>
          <w:szCs w:val="22"/>
        </w:rPr>
        <w:t>以发现问题作为考核评分依据。</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2</w:t>
      </w:r>
      <w:r>
        <w:rPr>
          <w:rFonts w:hint="eastAsia"/>
          <w:sz w:val="22"/>
          <w:szCs w:val="22"/>
        </w:rPr>
        <w:t>、内业。按内业资料工作要求执行。要求内业资料真实、准确、规范、全面、符合逻辑。</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3</w:t>
      </w:r>
      <w:r>
        <w:rPr>
          <w:rFonts w:hint="eastAsia"/>
          <w:sz w:val="22"/>
          <w:szCs w:val="22"/>
        </w:rPr>
        <w:t>、规范化。按规定要求落实养护作业过程安全生产、防汛防台、文明养护等。</w:t>
      </w:r>
    </w:p>
    <w:p w:rsidR="00FE608E" w:rsidRDefault="00FE608E" w:rsidP="00FE608E">
      <w:pPr>
        <w:adjustRightInd w:val="0"/>
        <w:snapToGrid w:val="0"/>
        <w:spacing w:line="300" w:lineRule="auto"/>
        <w:ind w:firstLineChars="196" w:firstLine="431"/>
        <w:jc w:val="left"/>
        <w:outlineLvl w:val="2"/>
        <w:rPr>
          <w:sz w:val="22"/>
          <w:szCs w:val="22"/>
        </w:rPr>
      </w:pPr>
      <w:r>
        <w:rPr>
          <w:sz w:val="22"/>
          <w:szCs w:val="22"/>
        </w:rPr>
        <w:t>4</w:t>
      </w:r>
      <w:r>
        <w:rPr>
          <w:rFonts w:hint="eastAsia"/>
          <w:sz w:val="22"/>
          <w:szCs w:val="22"/>
        </w:rPr>
        <w:t>、网格投诉。以处置评价体系进行评价。</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第六条</w:t>
      </w:r>
      <w:r>
        <w:rPr>
          <w:sz w:val="22"/>
          <w:szCs w:val="22"/>
        </w:rPr>
        <w:t xml:space="preserve">  </w:t>
      </w:r>
      <w:r>
        <w:rPr>
          <w:rFonts w:hint="eastAsia"/>
          <w:sz w:val="22"/>
          <w:szCs w:val="22"/>
        </w:rPr>
        <w:t>检查考核结果使用</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养护管理质量和数量均达到或超出管理和合同要求，经检查考核合格，全额发放养护经费。第七条</w:t>
      </w:r>
      <w:r>
        <w:rPr>
          <w:sz w:val="22"/>
          <w:szCs w:val="22"/>
        </w:rPr>
        <w:t xml:space="preserve">  </w:t>
      </w:r>
      <w:r>
        <w:rPr>
          <w:rFonts w:hint="eastAsia"/>
          <w:sz w:val="22"/>
          <w:szCs w:val="22"/>
        </w:rPr>
        <w:t>通报反馈</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对养护企业进行检查考核。由镇政府根据考核情况予以通报，反馈考核中存在问题，督促</w:t>
      </w:r>
      <w:r>
        <w:rPr>
          <w:sz w:val="22"/>
          <w:szCs w:val="22"/>
        </w:rPr>
        <w:t xml:space="preserve"> </w:t>
      </w:r>
      <w:r>
        <w:rPr>
          <w:rFonts w:hint="eastAsia"/>
          <w:sz w:val="22"/>
          <w:szCs w:val="22"/>
        </w:rPr>
        <w:t>在规定时间里予以整改，并组织人员对整改情况予以复核。考核结果报新区环保局备案。</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检查考核应有书面记录，作为内业资料予以保存。</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第八条</w:t>
      </w:r>
      <w:r>
        <w:rPr>
          <w:sz w:val="22"/>
          <w:szCs w:val="22"/>
        </w:rPr>
        <w:t xml:space="preserve">  </w:t>
      </w:r>
      <w:r>
        <w:rPr>
          <w:rFonts w:hint="eastAsia"/>
          <w:sz w:val="22"/>
          <w:szCs w:val="22"/>
        </w:rPr>
        <w:t>解释部门</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本办法由书院镇政府负责解释。</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第九条</w:t>
      </w:r>
      <w:r>
        <w:rPr>
          <w:sz w:val="22"/>
          <w:szCs w:val="22"/>
        </w:rPr>
        <w:t xml:space="preserve">  </w:t>
      </w:r>
      <w:r>
        <w:rPr>
          <w:rFonts w:hint="eastAsia"/>
          <w:sz w:val="22"/>
          <w:szCs w:val="22"/>
        </w:rPr>
        <w:t>实施日期</w:t>
      </w:r>
    </w:p>
    <w:p w:rsidR="00FE608E" w:rsidRDefault="00FE608E" w:rsidP="00FE608E">
      <w:pPr>
        <w:adjustRightInd w:val="0"/>
        <w:snapToGrid w:val="0"/>
        <w:spacing w:line="300" w:lineRule="auto"/>
        <w:ind w:firstLineChars="196" w:firstLine="431"/>
        <w:jc w:val="left"/>
        <w:outlineLvl w:val="2"/>
        <w:rPr>
          <w:sz w:val="22"/>
          <w:szCs w:val="22"/>
        </w:rPr>
      </w:pPr>
      <w:r>
        <w:rPr>
          <w:rFonts w:hint="eastAsia"/>
          <w:sz w:val="22"/>
          <w:szCs w:val="22"/>
        </w:rPr>
        <w:t>本办法自发布之日起实施。</w:t>
      </w:r>
    </w:p>
    <w:tbl>
      <w:tblPr>
        <w:tblW w:w="10776"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1"/>
        <w:gridCol w:w="859"/>
        <w:gridCol w:w="899"/>
        <w:gridCol w:w="5432"/>
        <w:gridCol w:w="708"/>
        <w:gridCol w:w="851"/>
        <w:gridCol w:w="567"/>
        <w:gridCol w:w="709"/>
      </w:tblGrid>
      <w:tr w:rsidR="00FE608E" w:rsidRPr="00B45208" w:rsidTr="00722208">
        <w:trPr>
          <w:trHeight w:val="539"/>
        </w:trPr>
        <w:tc>
          <w:tcPr>
            <w:tcW w:w="10774" w:type="dxa"/>
            <w:gridSpan w:val="8"/>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22" w:line="223" w:lineRule="auto"/>
              <w:jc w:val="center"/>
              <w:rPr>
                <w:rFonts w:ascii="仿宋" w:eastAsia="仿宋" w:hAnsi="仿宋" w:cs="仿宋"/>
                <w:sz w:val="32"/>
                <w:szCs w:val="32"/>
              </w:rPr>
            </w:pPr>
            <w:r>
              <w:rPr>
                <w:rFonts w:ascii="仿宋" w:eastAsia="仿宋" w:hAnsi="仿宋" w:cs="仿宋" w:hint="eastAsia"/>
                <w:spacing w:val="5"/>
                <w:sz w:val="32"/>
                <w:szCs w:val="32"/>
              </w:rPr>
              <w:lastRenderedPageBreak/>
              <w:t>2024-2025年度书院镇绿化及设施养护项目考核表</w:t>
            </w:r>
          </w:p>
        </w:tc>
      </w:tr>
      <w:tr w:rsidR="00FE608E" w:rsidRPr="00B45208" w:rsidTr="00722208">
        <w:trPr>
          <w:trHeight w:val="486"/>
        </w:trPr>
        <w:tc>
          <w:tcPr>
            <w:tcW w:w="750"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67" w:line="220" w:lineRule="auto"/>
              <w:ind w:left="288"/>
              <w:rPr>
                <w:rFonts w:ascii="宋体" w:hAnsi="宋体" w:cs="宋体"/>
                <w:sz w:val="16"/>
                <w:szCs w:val="16"/>
              </w:rPr>
            </w:pPr>
            <w:r>
              <w:rPr>
                <w:rFonts w:ascii="宋体" w:hAnsi="宋体" w:cs="宋体" w:hint="eastAsia"/>
                <w:spacing w:val="-1"/>
                <w:sz w:val="16"/>
                <w:szCs w:val="16"/>
              </w:rPr>
              <w:t>类别</w:t>
            </w:r>
          </w:p>
        </w:tc>
        <w:tc>
          <w:tcPr>
            <w:tcW w:w="859"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67" w:line="220" w:lineRule="auto"/>
              <w:ind w:left="102"/>
              <w:rPr>
                <w:rFonts w:ascii="宋体" w:hAnsi="宋体" w:cs="宋体"/>
                <w:sz w:val="16"/>
                <w:szCs w:val="16"/>
              </w:rPr>
            </w:pPr>
            <w:r>
              <w:rPr>
                <w:rFonts w:ascii="宋体" w:hAnsi="宋体" w:cs="宋体" w:hint="eastAsia"/>
                <w:spacing w:val="1"/>
                <w:sz w:val="16"/>
                <w:szCs w:val="16"/>
              </w:rPr>
              <w:t>评分办法</w:t>
            </w:r>
          </w:p>
        </w:tc>
        <w:tc>
          <w:tcPr>
            <w:tcW w:w="899"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67" w:line="220" w:lineRule="auto"/>
              <w:ind w:left="122"/>
              <w:rPr>
                <w:rFonts w:ascii="宋体" w:hAnsi="宋体" w:cs="宋体"/>
                <w:sz w:val="16"/>
                <w:szCs w:val="16"/>
              </w:rPr>
            </w:pPr>
            <w:r>
              <w:rPr>
                <w:rFonts w:ascii="宋体" w:hAnsi="宋体" w:cs="宋体" w:hint="eastAsia"/>
                <w:spacing w:val="1"/>
                <w:sz w:val="16"/>
                <w:szCs w:val="16"/>
              </w:rPr>
              <w:t>考核项目</w:t>
            </w: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68" w:line="220" w:lineRule="auto"/>
              <w:ind w:left="4538"/>
              <w:rPr>
                <w:rFonts w:ascii="宋体" w:hAnsi="宋体" w:cs="宋体"/>
                <w:sz w:val="16"/>
                <w:szCs w:val="16"/>
              </w:rPr>
            </w:pPr>
            <w:r>
              <w:rPr>
                <w:rFonts w:ascii="宋体" w:hAnsi="宋体" w:cs="宋体" w:hint="eastAsia"/>
                <w:spacing w:val="1"/>
                <w:sz w:val="16"/>
                <w:szCs w:val="16"/>
              </w:rPr>
              <w:t>评分细则</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68" w:line="220" w:lineRule="auto"/>
              <w:ind w:left="26"/>
              <w:rPr>
                <w:rFonts w:ascii="宋体" w:hAnsi="宋体" w:cs="宋体"/>
                <w:sz w:val="16"/>
                <w:szCs w:val="16"/>
              </w:rPr>
            </w:pPr>
            <w:r>
              <w:rPr>
                <w:rFonts w:ascii="宋体" w:hAnsi="宋体" w:cs="宋体" w:hint="eastAsia"/>
                <w:spacing w:val="1"/>
                <w:sz w:val="16"/>
                <w:szCs w:val="16"/>
              </w:rPr>
              <w:t>单项总分</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67" w:line="220" w:lineRule="auto"/>
              <w:ind w:left="66"/>
              <w:rPr>
                <w:rFonts w:ascii="宋体" w:hAnsi="宋体" w:cs="宋体"/>
                <w:sz w:val="16"/>
                <w:szCs w:val="16"/>
              </w:rPr>
            </w:pPr>
            <w:r>
              <w:rPr>
                <w:rFonts w:ascii="宋体" w:hAnsi="宋体" w:cs="宋体" w:hint="eastAsia"/>
                <w:spacing w:val="1"/>
                <w:sz w:val="16"/>
                <w:szCs w:val="16"/>
              </w:rPr>
              <w:t>扣分/次</w:t>
            </w:r>
          </w:p>
        </w:tc>
        <w:tc>
          <w:tcPr>
            <w:tcW w:w="567"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67" w:line="220" w:lineRule="auto"/>
              <w:ind w:left="142"/>
              <w:rPr>
                <w:rFonts w:ascii="宋体" w:hAnsi="宋体" w:cs="宋体"/>
                <w:sz w:val="16"/>
                <w:szCs w:val="16"/>
              </w:rPr>
            </w:pPr>
            <w:r>
              <w:rPr>
                <w:rFonts w:ascii="宋体" w:hAnsi="宋体" w:cs="宋体" w:hint="eastAsia"/>
                <w:spacing w:val="-1"/>
                <w:sz w:val="16"/>
                <w:szCs w:val="16"/>
              </w:rPr>
              <w:t>得分</w:t>
            </w:r>
          </w:p>
        </w:tc>
        <w:tc>
          <w:tcPr>
            <w:tcW w:w="709"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68" w:line="220" w:lineRule="auto"/>
              <w:rPr>
                <w:rFonts w:ascii="宋体" w:hAnsi="宋体" w:cs="宋体"/>
                <w:sz w:val="16"/>
                <w:szCs w:val="16"/>
              </w:rPr>
            </w:pPr>
            <w:r>
              <w:rPr>
                <w:rFonts w:ascii="宋体" w:hAnsi="宋体" w:cs="宋体" w:hint="eastAsia"/>
                <w:spacing w:val="1"/>
                <w:sz w:val="16"/>
                <w:szCs w:val="16"/>
              </w:rPr>
              <w:t>扣分原因</w:t>
            </w:r>
          </w:p>
        </w:tc>
      </w:tr>
      <w:tr w:rsidR="00FE608E" w:rsidRPr="00B45208" w:rsidTr="00722208">
        <w:trPr>
          <w:trHeight w:val="455"/>
        </w:trPr>
        <w:tc>
          <w:tcPr>
            <w:tcW w:w="750" w:type="dxa"/>
            <w:vMerge w:val="restart"/>
            <w:tcBorders>
              <w:top w:val="single" w:sz="4" w:space="0" w:color="000000"/>
              <w:left w:val="single" w:sz="4" w:space="0" w:color="000000"/>
              <w:bottom w:val="nil"/>
              <w:right w:val="single" w:sz="4" w:space="0" w:color="000000"/>
            </w:tcBorders>
          </w:tcPr>
          <w:p w:rsidR="00FE608E" w:rsidRDefault="00FE608E" w:rsidP="00722208">
            <w:pPr>
              <w:pStyle w:val="TableText"/>
              <w:spacing w:line="242" w:lineRule="auto"/>
            </w:pPr>
          </w:p>
          <w:p w:rsidR="00FE608E" w:rsidRDefault="00FE608E" w:rsidP="00722208">
            <w:pPr>
              <w:pStyle w:val="TableText"/>
              <w:spacing w:line="242" w:lineRule="auto"/>
              <w:rPr>
                <w:rFonts w:hint="eastAsia"/>
              </w:rPr>
            </w:pPr>
          </w:p>
          <w:p w:rsidR="00FE608E" w:rsidRDefault="00FE608E" w:rsidP="00722208">
            <w:pPr>
              <w:pStyle w:val="TableText"/>
              <w:spacing w:line="242" w:lineRule="auto"/>
              <w:rPr>
                <w:rFonts w:hint="eastAsia"/>
              </w:rPr>
            </w:pPr>
          </w:p>
          <w:p w:rsidR="00FE608E" w:rsidRDefault="00FE608E" w:rsidP="00722208">
            <w:pPr>
              <w:pStyle w:val="TableText"/>
              <w:spacing w:line="242" w:lineRule="auto"/>
              <w:rPr>
                <w:rFonts w:hint="eastAsia"/>
              </w:rPr>
            </w:pPr>
          </w:p>
          <w:p w:rsidR="00FE608E" w:rsidRDefault="00FE608E" w:rsidP="00722208">
            <w:pPr>
              <w:pStyle w:val="TableText"/>
              <w:spacing w:line="242"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spacing w:before="52" w:line="220" w:lineRule="auto"/>
              <w:ind w:left="123"/>
              <w:rPr>
                <w:rFonts w:ascii="宋体" w:hAnsi="宋体" w:cs="宋体"/>
                <w:sz w:val="16"/>
                <w:szCs w:val="16"/>
              </w:rPr>
            </w:pPr>
            <w:r>
              <w:rPr>
                <w:rFonts w:ascii="宋体" w:hAnsi="宋体" w:cs="宋体" w:hint="eastAsia"/>
                <w:spacing w:val="1"/>
                <w:sz w:val="16"/>
                <w:szCs w:val="16"/>
              </w:rPr>
              <w:t>基本指标</w:t>
            </w:r>
          </w:p>
        </w:tc>
        <w:tc>
          <w:tcPr>
            <w:tcW w:w="859" w:type="dxa"/>
            <w:vMerge w:val="restart"/>
            <w:tcBorders>
              <w:top w:val="single" w:sz="4" w:space="0" w:color="000000"/>
              <w:left w:val="single" w:sz="4" w:space="0" w:color="000000"/>
              <w:bottom w:val="nil"/>
              <w:right w:val="single" w:sz="4" w:space="0" w:color="000000"/>
            </w:tcBorders>
          </w:tcPr>
          <w:p w:rsidR="00FE608E" w:rsidRDefault="00FE608E" w:rsidP="00722208">
            <w:pPr>
              <w:pStyle w:val="TableText"/>
              <w:spacing w:line="244" w:lineRule="auto"/>
              <w:rPr>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pStyle w:val="TableText"/>
              <w:spacing w:line="244" w:lineRule="auto"/>
              <w:rPr>
                <w:rFonts w:hint="eastAsia"/>
                <w:lang w:eastAsia="zh-CN"/>
              </w:rPr>
            </w:pPr>
          </w:p>
          <w:p w:rsidR="00FE608E" w:rsidRDefault="00FE608E" w:rsidP="00722208">
            <w:pPr>
              <w:spacing w:before="52" w:line="220" w:lineRule="auto"/>
              <w:ind w:left="100"/>
              <w:rPr>
                <w:rFonts w:ascii="宋体" w:hAnsi="宋体" w:cs="宋体" w:hint="eastAsia"/>
                <w:sz w:val="16"/>
                <w:szCs w:val="16"/>
              </w:rPr>
            </w:pPr>
            <w:r>
              <w:rPr>
                <w:rFonts w:ascii="宋体" w:hAnsi="宋体" w:cs="宋体" w:hint="eastAsia"/>
                <w:spacing w:val="1"/>
                <w:sz w:val="16"/>
                <w:szCs w:val="16"/>
              </w:rPr>
              <w:t>职能部门</w:t>
            </w:r>
          </w:p>
          <w:p w:rsidR="00FE608E" w:rsidRDefault="00FE608E" w:rsidP="00722208">
            <w:pPr>
              <w:spacing w:before="10" w:line="220" w:lineRule="auto"/>
              <w:ind w:left="99"/>
              <w:rPr>
                <w:rFonts w:ascii="宋体" w:hAnsi="宋体" w:cs="宋体" w:hint="eastAsia"/>
                <w:sz w:val="16"/>
                <w:szCs w:val="16"/>
              </w:rPr>
            </w:pPr>
            <w:r>
              <w:rPr>
                <w:rFonts w:ascii="宋体" w:hAnsi="宋体" w:cs="宋体" w:hint="eastAsia"/>
                <w:spacing w:val="1"/>
                <w:sz w:val="16"/>
                <w:szCs w:val="16"/>
              </w:rPr>
              <w:t>对第三方</w:t>
            </w:r>
          </w:p>
          <w:p w:rsidR="00FE608E" w:rsidRDefault="00FE608E" w:rsidP="00722208">
            <w:pPr>
              <w:spacing w:before="8" w:line="220" w:lineRule="auto"/>
              <w:ind w:left="99"/>
              <w:rPr>
                <w:rFonts w:ascii="宋体" w:hAnsi="宋体" w:cs="宋体" w:hint="eastAsia"/>
                <w:sz w:val="16"/>
                <w:szCs w:val="16"/>
              </w:rPr>
            </w:pPr>
            <w:r>
              <w:rPr>
                <w:rFonts w:ascii="宋体" w:hAnsi="宋体" w:cs="宋体" w:hint="eastAsia"/>
                <w:spacing w:val="1"/>
                <w:sz w:val="16"/>
                <w:szCs w:val="16"/>
              </w:rPr>
              <w:t>采用百分</w:t>
            </w:r>
          </w:p>
          <w:p w:rsidR="00FE608E" w:rsidRDefault="00FE608E" w:rsidP="00722208">
            <w:pPr>
              <w:spacing w:before="11" w:line="220" w:lineRule="auto"/>
              <w:ind w:left="100"/>
              <w:rPr>
                <w:rFonts w:ascii="宋体" w:hAnsi="宋体" w:cs="宋体" w:hint="eastAsia"/>
                <w:sz w:val="16"/>
                <w:szCs w:val="16"/>
              </w:rPr>
            </w:pPr>
            <w:r>
              <w:rPr>
                <w:rFonts w:ascii="宋体" w:hAnsi="宋体" w:cs="宋体" w:hint="eastAsia"/>
                <w:spacing w:val="2"/>
                <w:sz w:val="16"/>
                <w:szCs w:val="16"/>
              </w:rPr>
              <w:t>制，折合</w:t>
            </w:r>
          </w:p>
          <w:p w:rsidR="00FE608E" w:rsidRDefault="00FE608E" w:rsidP="00722208">
            <w:pPr>
              <w:spacing w:before="11" w:line="220" w:lineRule="auto"/>
              <w:ind w:left="185"/>
              <w:rPr>
                <w:rFonts w:ascii="宋体" w:hAnsi="宋体" w:cs="宋体"/>
                <w:sz w:val="16"/>
                <w:szCs w:val="16"/>
              </w:rPr>
            </w:pPr>
            <w:r>
              <w:rPr>
                <w:rFonts w:ascii="宋体" w:hAnsi="宋体" w:cs="宋体" w:hint="eastAsia"/>
                <w:spacing w:val="1"/>
                <w:sz w:val="16"/>
                <w:szCs w:val="16"/>
              </w:rPr>
              <w:t>为50分</w:t>
            </w:r>
          </w:p>
        </w:tc>
        <w:tc>
          <w:tcPr>
            <w:tcW w:w="899" w:type="dxa"/>
            <w:vMerge w:val="restart"/>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256" w:lineRule="auto"/>
            </w:pPr>
          </w:p>
          <w:p w:rsidR="00FE608E" w:rsidRDefault="00FE608E" w:rsidP="00722208">
            <w:pPr>
              <w:pStyle w:val="TableText"/>
              <w:spacing w:line="259" w:lineRule="auto"/>
              <w:rPr>
                <w:rFonts w:hint="eastAsia"/>
              </w:rPr>
            </w:pPr>
          </w:p>
          <w:p w:rsidR="00FE608E" w:rsidRDefault="00FE608E" w:rsidP="00722208">
            <w:pPr>
              <w:pStyle w:val="TableText"/>
              <w:spacing w:line="259" w:lineRule="auto"/>
              <w:rPr>
                <w:rFonts w:hint="eastAsia"/>
              </w:rPr>
            </w:pPr>
          </w:p>
          <w:p w:rsidR="00FE608E" w:rsidRDefault="00FE608E" w:rsidP="00722208">
            <w:pPr>
              <w:pStyle w:val="TableText"/>
              <w:spacing w:line="259" w:lineRule="auto"/>
              <w:rPr>
                <w:rFonts w:hint="eastAsia"/>
              </w:rPr>
            </w:pPr>
          </w:p>
          <w:p w:rsidR="00FE608E" w:rsidRDefault="00FE608E" w:rsidP="00722208">
            <w:pPr>
              <w:spacing w:before="52" w:line="228" w:lineRule="auto"/>
              <w:ind w:left="127" w:right="119" w:hanging="3"/>
              <w:rPr>
                <w:rFonts w:ascii="宋体" w:hAnsi="宋体" w:cs="宋体"/>
                <w:sz w:val="16"/>
                <w:szCs w:val="16"/>
              </w:rPr>
            </w:pPr>
            <w:r>
              <w:rPr>
                <w:rFonts w:ascii="宋体" w:hAnsi="宋体" w:cs="宋体" w:hint="eastAsia"/>
                <w:spacing w:val="1"/>
                <w:sz w:val="16"/>
                <w:szCs w:val="16"/>
              </w:rPr>
              <w:t>工作制度</w:t>
            </w:r>
            <w:r>
              <w:rPr>
                <w:rFonts w:ascii="宋体" w:hAnsi="宋体" w:cs="宋体" w:hint="eastAsia"/>
                <w:sz w:val="16"/>
                <w:szCs w:val="16"/>
              </w:rPr>
              <w:t xml:space="preserve"> </w:t>
            </w:r>
            <w:r>
              <w:rPr>
                <w:rFonts w:ascii="宋体" w:hAnsi="宋体" w:cs="宋体" w:hint="eastAsia"/>
                <w:spacing w:val="-1"/>
                <w:sz w:val="16"/>
                <w:szCs w:val="16"/>
              </w:rPr>
              <w:t>（10分）</w:t>
            </w: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54" w:line="220" w:lineRule="auto"/>
              <w:ind w:left="29"/>
              <w:rPr>
                <w:rFonts w:ascii="宋体" w:hAnsi="宋体" w:cs="宋体"/>
                <w:sz w:val="16"/>
                <w:szCs w:val="16"/>
              </w:rPr>
            </w:pPr>
            <w:r>
              <w:rPr>
                <w:rFonts w:ascii="宋体" w:hAnsi="宋体" w:cs="宋体" w:hint="eastAsia"/>
                <w:spacing w:val="4"/>
                <w:sz w:val="16"/>
                <w:szCs w:val="16"/>
              </w:rPr>
              <w:t>建立行业管理制度及服务标准。</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80" w:line="184" w:lineRule="auto"/>
              <w:ind w:left="317"/>
              <w:rPr>
                <w:rFonts w:ascii="宋体" w:hAnsi="宋体" w:cs="宋体"/>
                <w:sz w:val="16"/>
                <w:szCs w:val="16"/>
              </w:rPr>
            </w:pPr>
            <w:r>
              <w:rPr>
                <w:rFonts w:ascii="宋体" w:hAnsi="宋体" w:cs="宋体" w:hint="eastAsia"/>
                <w:sz w:val="16"/>
                <w:szCs w:val="16"/>
              </w:rPr>
              <w:t>2</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80" w:line="184" w:lineRule="auto"/>
              <w:ind w:left="231"/>
              <w:rPr>
                <w:rFonts w:ascii="宋体" w:hAnsi="宋体" w:cs="宋体"/>
                <w:sz w:val="16"/>
                <w:szCs w:val="16"/>
              </w:rPr>
            </w:pPr>
            <w:r>
              <w:rPr>
                <w:rFonts w:ascii="宋体" w:hAnsi="宋体" w:cs="宋体" w:hint="eastAsia"/>
                <w:spacing w:val="-2"/>
                <w:sz w:val="16"/>
                <w:szCs w:val="16"/>
              </w:rPr>
              <w:t>0.1</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46"/>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0" w:line="220" w:lineRule="auto"/>
              <w:ind w:left="27"/>
              <w:rPr>
                <w:rFonts w:ascii="宋体" w:hAnsi="宋体" w:cs="宋体"/>
                <w:sz w:val="16"/>
                <w:szCs w:val="16"/>
              </w:rPr>
            </w:pPr>
            <w:r>
              <w:rPr>
                <w:rFonts w:ascii="宋体" w:hAnsi="宋体" w:cs="宋体" w:hint="eastAsia"/>
                <w:spacing w:val="2"/>
                <w:sz w:val="16"/>
                <w:szCs w:val="16"/>
              </w:rPr>
              <w:t>制定作业人员分工作计划及业绩考核</w:t>
            </w:r>
            <w:r>
              <w:rPr>
                <w:rFonts w:ascii="宋体" w:hAnsi="宋体" w:cs="宋体" w:hint="eastAsia"/>
                <w:spacing w:val="-30"/>
                <w:sz w:val="16"/>
                <w:szCs w:val="16"/>
              </w:rPr>
              <w:t xml:space="preserve"> </w:t>
            </w:r>
            <w:r>
              <w:rPr>
                <w:rFonts w:ascii="宋体" w:hAnsi="宋体" w:cs="宋体" w:hint="eastAsia"/>
                <w:spacing w:val="2"/>
                <w:sz w:val="16"/>
                <w:szCs w:val="16"/>
              </w:rPr>
              <w:t>。</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6" w:line="184" w:lineRule="auto"/>
              <w:ind w:left="317"/>
              <w:rPr>
                <w:rFonts w:ascii="宋体" w:hAnsi="宋体" w:cs="宋体"/>
                <w:sz w:val="16"/>
                <w:szCs w:val="16"/>
              </w:rPr>
            </w:pPr>
            <w:r>
              <w:rPr>
                <w:rFonts w:ascii="宋体" w:hAnsi="宋体" w:cs="宋体" w:hint="eastAsia"/>
                <w:sz w:val="16"/>
                <w:szCs w:val="16"/>
              </w:rPr>
              <w:t>2</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5" w:line="184" w:lineRule="auto"/>
              <w:ind w:left="231"/>
              <w:rPr>
                <w:rFonts w:ascii="宋体" w:hAnsi="宋体" w:cs="宋体"/>
                <w:sz w:val="16"/>
                <w:szCs w:val="16"/>
              </w:rPr>
            </w:pPr>
            <w:r>
              <w:rPr>
                <w:rFonts w:ascii="宋体" w:hAnsi="宋体" w:cs="宋体" w:hint="eastAsia"/>
                <w:spacing w:val="-2"/>
                <w:sz w:val="16"/>
                <w:szCs w:val="16"/>
              </w:rPr>
              <w:t>0.1</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410"/>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32" w:line="220" w:lineRule="auto"/>
              <w:ind w:left="29"/>
              <w:rPr>
                <w:rFonts w:ascii="宋体" w:hAnsi="宋体" w:cs="宋体"/>
                <w:sz w:val="16"/>
                <w:szCs w:val="16"/>
              </w:rPr>
            </w:pPr>
            <w:r>
              <w:rPr>
                <w:rFonts w:ascii="宋体" w:hAnsi="宋体" w:cs="宋体" w:hint="eastAsia"/>
                <w:spacing w:val="1"/>
                <w:sz w:val="16"/>
                <w:szCs w:val="16"/>
              </w:rPr>
              <w:t>建立长效巡查制度</w:t>
            </w:r>
            <w:r>
              <w:rPr>
                <w:rFonts w:ascii="宋体" w:hAnsi="宋体" w:cs="宋体" w:hint="eastAsia"/>
                <w:spacing w:val="-28"/>
                <w:sz w:val="16"/>
                <w:szCs w:val="16"/>
              </w:rPr>
              <w:t xml:space="preserve"> </w:t>
            </w:r>
            <w:r>
              <w:rPr>
                <w:rFonts w:ascii="宋体" w:hAnsi="宋体" w:cs="宋体" w:hint="eastAsia"/>
                <w:spacing w:val="1"/>
                <w:sz w:val="16"/>
                <w:szCs w:val="16"/>
              </w:rPr>
              <w:t>，制定工作应急预案。</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58" w:line="184" w:lineRule="auto"/>
              <w:ind w:left="317"/>
              <w:rPr>
                <w:rFonts w:ascii="宋体" w:hAnsi="宋体" w:cs="宋体"/>
                <w:sz w:val="16"/>
                <w:szCs w:val="16"/>
              </w:rPr>
            </w:pPr>
            <w:r>
              <w:rPr>
                <w:rFonts w:ascii="宋体" w:hAnsi="宋体" w:cs="宋体" w:hint="eastAsia"/>
                <w:sz w:val="16"/>
                <w:szCs w:val="16"/>
              </w:rPr>
              <w:t>2</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57" w:line="184" w:lineRule="auto"/>
              <w:ind w:left="231"/>
              <w:rPr>
                <w:rFonts w:ascii="宋体" w:hAnsi="宋体" w:cs="宋体"/>
                <w:sz w:val="16"/>
                <w:szCs w:val="16"/>
              </w:rPr>
            </w:pPr>
            <w:r>
              <w:rPr>
                <w:rFonts w:ascii="宋体" w:hAnsi="宋体" w:cs="宋体" w:hint="eastAsia"/>
                <w:spacing w:val="-2"/>
                <w:sz w:val="16"/>
                <w:szCs w:val="16"/>
              </w:rPr>
              <w:t>0.1</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46"/>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1" w:line="220" w:lineRule="auto"/>
              <w:ind w:left="29"/>
              <w:rPr>
                <w:rFonts w:ascii="宋体" w:hAnsi="宋体" w:cs="宋体"/>
                <w:sz w:val="16"/>
                <w:szCs w:val="16"/>
              </w:rPr>
            </w:pPr>
            <w:r>
              <w:rPr>
                <w:rFonts w:ascii="宋体" w:hAnsi="宋体" w:cs="宋体" w:hint="eastAsia"/>
                <w:spacing w:val="2"/>
                <w:sz w:val="16"/>
                <w:szCs w:val="16"/>
              </w:rPr>
              <w:t>建立宣传培训制度。</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7" w:line="184" w:lineRule="auto"/>
              <w:ind w:left="317"/>
              <w:rPr>
                <w:rFonts w:ascii="宋体" w:hAnsi="宋体" w:cs="宋体"/>
                <w:sz w:val="16"/>
                <w:szCs w:val="16"/>
              </w:rPr>
            </w:pPr>
            <w:r>
              <w:rPr>
                <w:rFonts w:ascii="宋体" w:hAnsi="宋体" w:cs="宋体" w:hint="eastAsia"/>
                <w:sz w:val="16"/>
                <w:szCs w:val="16"/>
              </w:rPr>
              <w:t>2</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7" w:line="184" w:lineRule="auto"/>
              <w:ind w:left="231"/>
              <w:rPr>
                <w:rFonts w:ascii="宋体" w:hAnsi="宋体" w:cs="宋体"/>
                <w:sz w:val="16"/>
                <w:szCs w:val="16"/>
              </w:rPr>
            </w:pPr>
            <w:r>
              <w:rPr>
                <w:rFonts w:ascii="宋体" w:hAnsi="宋体" w:cs="宋体" w:hint="eastAsia"/>
                <w:spacing w:val="-2"/>
                <w:sz w:val="16"/>
                <w:szCs w:val="16"/>
              </w:rPr>
              <w:t>0.1</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46"/>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2" w:line="220" w:lineRule="auto"/>
              <w:ind w:left="28"/>
              <w:rPr>
                <w:rFonts w:ascii="宋体" w:hAnsi="宋体" w:cs="宋体"/>
                <w:sz w:val="16"/>
                <w:szCs w:val="16"/>
              </w:rPr>
            </w:pPr>
            <w:r>
              <w:rPr>
                <w:rFonts w:ascii="宋体" w:hAnsi="宋体" w:cs="宋体" w:hint="eastAsia"/>
                <w:spacing w:val="4"/>
                <w:sz w:val="16"/>
                <w:szCs w:val="16"/>
              </w:rPr>
              <w:t>完善各类工作台账信息上报。</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8" w:line="184" w:lineRule="auto"/>
              <w:ind w:left="317"/>
              <w:rPr>
                <w:rFonts w:ascii="宋体" w:hAnsi="宋体" w:cs="宋体"/>
                <w:sz w:val="16"/>
                <w:szCs w:val="16"/>
              </w:rPr>
            </w:pPr>
            <w:r>
              <w:rPr>
                <w:rFonts w:ascii="宋体" w:hAnsi="宋体" w:cs="宋体" w:hint="eastAsia"/>
                <w:sz w:val="16"/>
                <w:szCs w:val="16"/>
              </w:rPr>
              <w:t>2</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7" w:line="184" w:lineRule="auto"/>
              <w:ind w:left="231"/>
              <w:rPr>
                <w:rFonts w:ascii="宋体" w:hAnsi="宋体" w:cs="宋体"/>
                <w:sz w:val="16"/>
                <w:szCs w:val="16"/>
              </w:rPr>
            </w:pPr>
            <w:r>
              <w:rPr>
                <w:rFonts w:ascii="宋体" w:hAnsi="宋体" w:cs="宋体" w:hint="eastAsia"/>
                <w:spacing w:val="-2"/>
                <w:sz w:val="16"/>
                <w:szCs w:val="16"/>
              </w:rPr>
              <w:t>0.1</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46"/>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val="restart"/>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244" w:lineRule="auto"/>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pStyle w:val="TableText"/>
              <w:spacing w:line="244" w:lineRule="auto"/>
              <w:rPr>
                <w:rFonts w:hint="eastAsia"/>
              </w:rPr>
            </w:pPr>
          </w:p>
          <w:p w:rsidR="00FE608E" w:rsidRDefault="00FE608E" w:rsidP="00722208">
            <w:pPr>
              <w:spacing w:before="52" w:line="228" w:lineRule="auto"/>
              <w:ind w:left="127" w:right="119" w:hanging="3"/>
              <w:rPr>
                <w:rFonts w:ascii="宋体" w:hAnsi="宋体" w:cs="宋体"/>
                <w:sz w:val="16"/>
                <w:szCs w:val="16"/>
              </w:rPr>
            </w:pPr>
            <w:r>
              <w:rPr>
                <w:rFonts w:ascii="宋体" w:hAnsi="宋体" w:cs="宋体" w:hint="eastAsia"/>
                <w:spacing w:val="1"/>
                <w:sz w:val="16"/>
                <w:szCs w:val="16"/>
              </w:rPr>
              <w:t>行业规范</w:t>
            </w:r>
            <w:r>
              <w:rPr>
                <w:rFonts w:ascii="宋体" w:hAnsi="宋体" w:cs="宋体" w:hint="eastAsia"/>
                <w:sz w:val="16"/>
                <w:szCs w:val="16"/>
              </w:rPr>
              <w:t xml:space="preserve"> </w:t>
            </w:r>
            <w:r>
              <w:rPr>
                <w:rFonts w:ascii="宋体" w:hAnsi="宋体" w:cs="宋体" w:hint="eastAsia"/>
                <w:spacing w:val="-1"/>
                <w:sz w:val="16"/>
                <w:szCs w:val="16"/>
              </w:rPr>
              <w:t>（40分）</w:t>
            </w: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2" w:line="220" w:lineRule="auto"/>
              <w:ind w:left="27"/>
              <w:rPr>
                <w:rFonts w:ascii="宋体" w:hAnsi="宋体" w:cs="宋体"/>
                <w:sz w:val="16"/>
                <w:szCs w:val="16"/>
              </w:rPr>
            </w:pPr>
            <w:r>
              <w:rPr>
                <w:rFonts w:ascii="宋体" w:hAnsi="宋体" w:cs="宋体" w:hint="eastAsia"/>
                <w:spacing w:val="3"/>
                <w:sz w:val="16"/>
                <w:szCs w:val="16"/>
              </w:rPr>
              <w:t>植株长势茂盛（含地被植物</w:t>
            </w:r>
            <w:r>
              <w:rPr>
                <w:rFonts w:ascii="宋体" w:hAnsi="宋体" w:cs="宋体" w:hint="eastAsia"/>
                <w:spacing w:val="-2"/>
                <w:sz w:val="16"/>
                <w:szCs w:val="16"/>
              </w:rPr>
              <w:t>）</w:t>
            </w:r>
            <w:r>
              <w:rPr>
                <w:rFonts w:ascii="宋体" w:hAnsi="宋体" w:cs="宋体" w:hint="eastAsia"/>
                <w:spacing w:val="-45"/>
                <w:sz w:val="16"/>
                <w:szCs w:val="16"/>
              </w:rPr>
              <w:t xml:space="preserve"> </w:t>
            </w:r>
            <w:r>
              <w:rPr>
                <w:rFonts w:ascii="宋体" w:hAnsi="宋体" w:cs="宋体" w:hint="eastAsia"/>
                <w:spacing w:val="-2"/>
                <w:sz w:val="16"/>
                <w:szCs w:val="16"/>
              </w:rPr>
              <w:t>，</w:t>
            </w:r>
            <w:r>
              <w:rPr>
                <w:rFonts w:ascii="宋体" w:hAnsi="宋体" w:cs="宋体" w:hint="eastAsia"/>
                <w:spacing w:val="3"/>
                <w:sz w:val="16"/>
                <w:szCs w:val="16"/>
              </w:rPr>
              <w:t>树冠丰满完整</w:t>
            </w:r>
            <w:r>
              <w:rPr>
                <w:rFonts w:ascii="宋体" w:hAnsi="宋体" w:cs="宋体" w:hint="eastAsia"/>
                <w:spacing w:val="-45"/>
                <w:sz w:val="16"/>
                <w:szCs w:val="16"/>
              </w:rPr>
              <w:t xml:space="preserve"> </w:t>
            </w:r>
            <w:r>
              <w:rPr>
                <w:rFonts w:ascii="宋体" w:hAnsi="宋体" w:cs="宋体" w:hint="eastAsia"/>
                <w:spacing w:val="3"/>
                <w:sz w:val="16"/>
                <w:szCs w:val="16"/>
              </w:rPr>
              <w:t>，修剪规范，不影响车辆通行和高压线</w:t>
            </w:r>
            <w:r>
              <w:rPr>
                <w:rFonts w:ascii="宋体" w:hAnsi="宋体" w:cs="宋体" w:hint="eastAsia"/>
                <w:spacing w:val="-36"/>
                <w:sz w:val="16"/>
                <w:szCs w:val="16"/>
              </w:rPr>
              <w:t xml:space="preserve"> </w:t>
            </w:r>
            <w:r>
              <w:rPr>
                <w:rFonts w:ascii="宋体" w:hAnsi="宋体" w:cs="宋体" w:hint="eastAsia"/>
                <w:spacing w:val="3"/>
                <w:sz w:val="16"/>
                <w:szCs w:val="16"/>
              </w:rPr>
              <w:t>、路灯、交通指示牌。</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8"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8"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46"/>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3" w:line="220" w:lineRule="auto"/>
              <w:ind w:left="27"/>
              <w:rPr>
                <w:rFonts w:ascii="宋体" w:hAnsi="宋体" w:cs="宋体"/>
                <w:sz w:val="16"/>
                <w:szCs w:val="16"/>
              </w:rPr>
            </w:pPr>
            <w:r>
              <w:rPr>
                <w:rFonts w:ascii="宋体" w:hAnsi="宋体" w:cs="宋体" w:hint="eastAsia"/>
                <w:spacing w:val="1"/>
                <w:sz w:val="16"/>
                <w:szCs w:val="16"/>
              </w:rPr>
              <w:t>花箱设施完好</w:t>
            </w:r>
            <w:r>
              <w:rPr>
                <w:rFonts w:ascii="宋体" w:hAnsi="宋体" w:cs="宋体" w:hint="eastAsia"/>
                <w:spacing w:val="-43"/>
                <w:sz w:val="16"/>
                <w:szCs w:val="16"/>
              </w:rPr>
              <w:t xml:space="preserve"> </w:t>
            </w:r>
            <w:r>
              <w:rPr>
                <w:rFonts w:ascii="宋体" w:hAnsi="宋体" w:cs="宋体" w:hint="eastAsia"/>
                <w:spacing w:val="1"/>
                <w:sz w:val="16"/>
                <w:szCs w:val="16"/>
              </w:rPr>
              <w:t>，无破损丢失。</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30"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30"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77"/>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1" w:line="220" w:lineRule="auto"/>
              <w:ind w:left="27"/>
              <w:rPr>
                <w:rFonts w:ascii="宋体" w:hAnsi="宋体" w:cs="宋体"/>
                <w:sz w:val="16"/>
                <w:szCs w:val="16"/>
              </w:rPr>
            </w:pPr>
            <w:r>
              <w:rPr>
                <w:rFonts w:ascii="宋体" w:hAnsi="宋体" w:cs="宋体" w:hint="eastAsia"/>
                <w:spacing w:val="2"/>
                <w:sz w:val="16"/>
                <w:szCs w:val="16"/>
              </w:rPr>
              <w:t>树穴有平整盖板或种植地被植物</w:t>
            </w:r>
            <w:r>
              <w:rPr>
                <w:rFonts w:ascii="宋体" w:hAnsi="宋体" w:cs="宋体" w:hint="eastAsia"/>
                <w:spacing w:val="-15"/>
                <w:sz w:val="16"/>
                <w:szCs w:val="16"/>
              </w:rPr>
              <w:t xml:space="preserve"> </w:t>
            </w:r>
            <w:r>
              <w:rPr>
                <w:rFonts w:ascii="宋体" w:hAnsi="宋体" w:cs="宋体" w:hint="eastAsia"/>
                <w:spacing w:val="2"/>
                <w:sz w:val="16"/>
                <w:szCs w:val="16"/>
              </w:rPr>
              <w:t>，黄土不裸露</w:t>
            </w:r>
            <w:r>
              <w:rPr>
                <w:rFonts w:ascii="宋体" w:hAnsi="宋体" w:cs="宋体" w:hint="eastAsia"/>
                <w:spacing w:val="-47"/>
                <w:sz w:val="16"/>
                <w:szCs w:val="16"/>
              </w:rPr>
              <w:t xml:space="preserve"> </w:t>
            </w:r>
            <w:r>
              <w:rPr>
                <w:rFonts w:ascii="宋体" w:hAnsi="宋体" w:cs="宋体" w:hint="eastAsia"/>
                <w:spacing w:val="2"/>
                <w:sz w:val="16"/>
                <w:szCs w:val="16"/>
              </w:rPr>
              <w:t>，无垃圾、积水、杂草。</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47"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47"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7"/>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1" w:line="220" w:lineRule="auto"/>
              <w:ind w:left="28"/>
              <w:rPr>
                <w:rFonts w:ascii="宋体" w:hAnsi="宋体" w:cs="宋体"/>
                <w:sz w:val="16"/>
                <w:szCs w:val="16"/>
              </w:rPr>
            </w:pPr>
            <w:r>
              <w:rPr>
                <w:rFonts w:ascii="宋体" w:hAnsi="宋体" w:cs="宋体" w:hint="eastAsia"/>
                <w:spacing w:val="3"/>
                <w:sz w:val="16"/>
                <w:szCs w:val="16"/>
              </w:rPr>
              <w:t>无缺株、死株，植株不倾斜</w:t>
            </w:r>
            <w:r>
              <w:rPr>
                <w:rFonts w:ascii="宋体" w:hAnsi="宋体" w:cs="宋体" w:hint="eastAsia"/>
                <w:spacing w:val="-32"/>
                <w:sz w:val="16"/>
                <w:szCs w:val="16"/>
              </w:rPr>
              <w:t xml:space="preserve"> </w:t>
            </w:r>
            <w:r>
              <w:rPr>
                <w:rFonts w:ascii="宋体" w:hAnsi="宋体" w:cs="宋体" w:hint="eastAsia"/>
                <w:spacing w:val="3"/>
                <w:sz w:val="16"/>
                <w:szCs w:val="16"/>
              </w:rPr>
              <w:t>。无断桩、坏桩，桩位扎缚规范整齐。</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7"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7"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8"/>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2" w:line="220" w:lineRule="auto"/>
              <w:ind w:left="27"/>
              <w:rPr>
                <w:rFonts w:ascii="宋体" w:hAnsi="宋体" w:cs="宋体"/>
                <w:sz w:val="16"/>
                <w:szCs w:val="16"/>
              </w:rPr>
            </w:pPr>
            <w:r>
              <w:rPr>
                <w:rFonts w:ascii="宋体" w:hAnsi="宋体" w:cs="宋体" w:hint="eastAsia"/>
                <w:spacing w:val="2"/>
                <w:sz w:val="16"/>
                <w:szCs w:val="16"/>
              </w:rPr>
              <w:t>基本无病虫害危害迹象</w:t>
            </w:r>
            <w:r>
              <w:rPr>
                <w:rFonts w:ascii="宋体" w:hAnsi="宋体" w:cs="宋体" w:hint="eastAsia"/>
                <w:spacing w:val="-28"/>
                <w:sz w:val="16"/>
                <w:szCs w:val="16"/>
              </w:rPr>
              <w:t xml:space="preserve"> </w:t>
            </w:r>
            <w:r>
              <w:rPr>
                <w:rFonts w:ascii="宋体" w:hAnsi="宋体" w:cs="宋体" w:hint="eastAsia"/>
                <w:spacing w:val="2"/>
                <w:sz w:val="16"/>
                <w:szCs w:val="16"/>
              </w:rPr>
              <w:t>，常见病虫害危害率不超过</w:t>
            </w:r>
            <w:r>
              <w:rPr>
                <w:rFonts w:ascii="宋体" w:hAnsi="宋体" w:cs="宋体" w:hint="eastAsia"/>
                <w:spacing w:val="-45"/>
                <w:sz w:val="16"/>
                <w:szCs w:val="16"/>
              </w:rPr>
              <w:t xml:space="preserve"> </w:t>
            </w:r>
            <w:r>
              <w:rPr>
                <w:rFonts w:ascii="宋体" w:hAnsi="宋体" w:cs="宋体" w:hint="eastAsia"/>
                <w:spacing w:val="2"/>
                <w:sz w:val="16"/>
                <w:szCs w:val="16"/>
              </w:rPr>
              <w:t>5%，其中蛀干性害虫危害率不超过</w:t>
            </w:r>
            <w:r>
              <w:rPr>
                <w:rFonts w:ascii="宋体" w:hAnsi="宋体" w:cs="宋体" w:hint="eastAsia"/>
                <w:spacing w:val="-42"/>
                <w:sz w:val="16"/>
                <w:szCs w:val="16"/>
              </w:rPr>
              <w:t xml:space="preserve"> </w:t>
            </w:r>
            <w:r>
              <w:rPr>
                <w:rFonts w:ascii="宋体" w:hAnsi="宋体" w:cs="宋体" w:hint="eastAsia"/>
                <w:spacing w:val="2"/>
                <w:sz w:val="16"/>
                <w:szCs w:val="16"/>
              </w:rPr>
              <w:t>3%。</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8"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8"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7"/>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2" w:line="220" w:lineRule="auto"/>
              <w:ind w:left="27"/>
              <w:rPr>
                <w:rFonts w:ascii="宋体" w:hAnsi="宋体" w:cs="宋体"/>
                <w:sz w:val="16"/>
                <w:szCs w:val="16"/>
              </w:rPr>
            </w:pPr>
            <w:r>
              <w:rPr>
                <w:rFonts w:ascii="宋体" w:hAnsi="宋体" w:cs="宋体" w:hint="eastAsia"/>
                <w:spacing w:val="2"/>
                <w:sz w:val="16"/>
                <w:szCs w:val="16"/>
              </w:rPr>
              <w:t>养护人员保持衣冠整齐</w:t>
            </w:r>
            <w:r>
              <w:rPr>
                <w:rFonts w:ascii="宋体" w:hAnsi="宋体" w:cs="宋体" w:hint="eastAsia"/>
                <w:spacing w:val="-35"/>
                <w:sz w:val="16"/>
                <w:szCs w:val="16"/>
              </w:rPr>
              <w:t xml:space="preserve"> </w:t>
            </w:r>
            <w:r>
              <w:rPr>
                <w:rFonts w:ascii="宋体" w:hAnsi="宋体" w:cs="宋体" w:hint="eastAsia"/>
                <w:spacing w:val="2"/>
                <w:sz w:val="16"/>
                <w:szCs w:val="16"/>
              </w:rPr>
              <w:t>，并佩戴工号牌</w:t>
            </w:r>
            <w:r>
              <w:rPr>
                <w:rFonts w:ascii="宋体" w:hAnsi="宋体" w:cs="宋体" w:hint="eastAsia"/>
                <w:spacing w:val="-48"/>
                <w:sz w:val="16"/>
                <w:szCs w:val="16"/>
              </w:rPr>
              <w:t xml:space="preserve"> </w:t>
            </w:r>
            <w:r>
              <w:rPr>
                <w:rFonts w:ascii="宋体" w:hAnsi="宋体" w:cs="宋体" w:hint="eastAsia"/>
                <w:spacing w:val="2"/>
                <w:sz w:val="16"/>
                <w:szCs w:val="16"/>
              </w:rPr>
              <w:t>，且有所属单位的明显标志</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8"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8"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8"/>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3" w:line="220" w:lineRule="auto"/>
              <w:ind w:left="27"/>
              <w:rPr>
                <w:rFonts w:ascii="宋体" w:hAnsi="宋体" w:cs="宋体"/>
                <w:sz w:val="16"/>
                <w:szCs w:val="16"/>
              </w:rPr>
            </w:pPr>
            <w:r>
              <w:rPr>
                <w:rFonts w:ascii="宋体" w:hAnsi="宋体" w:cs="宋体" w:hint="eastAsia"/>
                <w:spacing w:val="4"/>
                <w:sz w:val="16"/>
                <w:szCs w:val="16"/>
              </w:rPr>
              <w:t>养护人员认真履行职责</w:t>
            </w:r>
            <w:r>
              <w:rPr>
                <w:rFonts w:ascii="宋体" w:hAnsi="宋体" w:cs="宋体" w:hint="eastAsia"/>
                <w:spacing w:val="-39"/>
                <w:sz w:val="16"/>
                <w:szCs w:val="16"/>
              </w:rPr>
              <w:t xml:space="preserve"> </w:t>
            </w:r>
            <w:r>
              <w:rPr>
                <w:rFonts w:ascii="宋体" w:hAnsi="宋体" w:cs="宋体" w:hint="eastAsia"/>
                <w:spacing w:val="4"/>
                <w:sz w:val="16"/>
                <w:szCs w:val="16"/>
              </w:rPr>
              <w:t>、行为规范，工作期</w:t>
            </w:r>
            <w:r>
              <w:rPr>
                <w:rFonts w:ascii="宋体" w:hAnsi="宋体" w:cs="宋体" w:hint="eastAsia"/>
                <w:spacing w:val="3"/>
                <w:sz w:val="16"/>
                <w:szCs w:val="16"/>
              </w:rPr>
              <w:t>间不得聚众聊天（2人以上）。</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9"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9"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7"/>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3" w:line="220" w:lineRule="auto"/>
              <w:ind w:left="26"/>
              <w:rPr>
                <w:rFonts w:ascii="宋体" w:hAnsi="宋体" w:cs="宋体"/>
                <w:sz w:val="16"/>
                <w:szCs w:val="16"/>
              </w:rPr>
            </w:pPr>
            <w:r>
              <w:rPr>
                <w:rFonts w:ascii="宋体" w:hAnsi="宋体" w:cs="宋体" w:hint="eastAsia"/>
                <w:spacing w:val="4"/>
                <w:sz w:val="16"/>
                <w:szCs w:val="16"/>
              </w:rPr>
              <w:t>机械化作业应遵守交通规则。</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9"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9"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8"/>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4" w:line="220" w:lineRule="auto"/>
              <w:ind w:left="28"/>
              <w:rPr>
                <w:rFonts w:ascii="宋体" w:hAnsi="宋体" w:cs="宋体"/>
                <w:sz w:val="16"/>
                <w:szCs w:val="16"/>
              </w:rPr>
            </w:pPr>
            <w:r>
              <w:rPr>
                <w:rFonts w:ascii="宋体" w:hAnsi="宋体" w:cs="宋体" w:hint="eastAsia"/>
                <w:spacing w:val="3"/>
                <w:sz w:val="16"/>
                <w:szCs w:val="16"/>
              </w:rPr>
              <w:t>人工养护、机械作业频次等达标。</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0"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0"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8"/>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4" w:line="220" w:lineRule="auto"/>
              <w:ind w:left="26"/>
              <w:rPr>
                <w:rFonts w:ascii="宋体" w:hAnsi="宋体" w:cs="宋体"/>
                <w:sz w:val="16"/>
                <w:szCs w:val="16"/>
              </w:rPr>
            </w:pPr>
            <w:r>
              <w:rPr>
                <w:rFonts w:ascii="宋体" w:hAnsi="宋体" w:cs="宋体" w:hint="eastAsia"/>
                <w:spacing w:val="2"/>
                <w:sz w:val="16"/>
                <w:szCs w:val="16"/>
              </w:rPr>
              <w:t>对违法违规侵占</w:t>
            </w:r>
            <w:r>
              <w:rPr>
                <w:rFonts w:ascii="宋体" w:hAnsi="宋体" w:cs="宋体" w:hint="eastAsia"/>
                <w:spacing w:val="-45"/>
                <w:sz w:val="16"/>
                <w:szCs w:val="16"/>
              </w:rPr>
              <w:t xml:space="preserve"> </w:t>
            </w:r>
            <w:r>
              <w:rPr>
                <w:rFonts w:ascii="宋体" w:hAnsi="宋体" w:cs="宋体" w:hint="eastAsia"/>
                <w:spacing w:val="2"/>
                <w:sz w:val="16"/>
                <w:szCs w:val="16"/>
              </w:rPr>
              <w:t>、损坏设施行为不予制止</w:t>
            </w:r>
            <w:r>
              <w:rPr>
                <w:rFonts w:ascii="宋体" w:hAnsi="宋体" w:cs="宋体" w:hint="eastAsia"/>
                <w:spacing w:val="-38"/>
                <w:sz w:val="16"/>
                <w:szCs w:val="16"/>
              </w:rPr>
              <w:t xml:space="preserve"> </w:t>
            </w:r>
            <w:r>
              <w:rPr>
                <w:rFonts w:ascii="宋体" w:hAnsi="宋体" w:cs="宋体" w:hint="eastAsia"/>
                <w:spacing w:val="2"/>
                <w:sz w:val="16"/>
                <w:szCs w:val="16"/>
              </w:rPr>
              <w:t>、不及</w:t>
            </w:r>
            <w:r>
              <w:rPr>
                <w:rFonts w:ascii="宋体" w:hAnsi="宋体" w:cs="宋体" w:hint="eastAsia"/>
                <w:spacing w:val="1"/>
                <w:sz w:val="16"/>
                <w:szCs w:val="16"/>
              </w:rPr>
              <w:t>时报案的。</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0" w:line="184" w:lineRule="auto"/>
              <w:ind w:left="314"/>
              <w:rPr>
                <w:rFonts w:ascii="宋体" w:hAnsi="宋体" w:cs="宋体"/>
                <w:sz w:val="16"/>
                <w:szCs w:val="16"/>
              </w:rPr>
            </w:pPr>
            <w:r>
              <w:rPr>
                <w:rFonts w:ascii="宋体" w:hAnsi="宋体" w:cs="宋体" w:hint="eastAsia"/>
                <w:sz w:val="16"/>
                <w:szCs w:val="16"/>
              </w:rPr>
              <w:t>4</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0" w:line="184" w:lineRule="auto"/>
              <w:ind w:left="231"/>
              <w:rPr>
                <w:rFonts w:ascii="宋体" w:hAnsi="宋体" w:cs="宋体"/>
                <w:sz w:val="16"/>
                <w:szCs w:val="16"/>
              </w:rPr>
            </w:pPr>
            <w:r>
              <w:rPr>
                <w:rFonts w:ascii="宋体" w:hAnsi="宋体" w:cs="宋体" w:hint="eastAsia"/>
                <w:spacing w:val="-2"/>
                <w:sz w:val="16"/>
                <w:szCs w:val="16"/>
              </w:rPr>
              <w:t>0.3</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8"/>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val="restart"/>
            <w:tcBorders>
              <w:top w:val="single" w:sz="4" w:space="0" w:color="000000"/>
              <w:left w:val="single" w:sz="4" w:space="0" w:color="000000"/>
              <w:bottom w:val="nil"/>
              <w:right w:val="single" w:sz="4" w:space="0" w:color="000000"/>
            </w:tcBorders>
          </w:tcPr>
          <w:p w:rsidR="00FE608E" w:rsidRDefault="00FE608E" w:rsidP="00722208">
            <w:pPr>
              <w:pStyle w:val="TableText"/>
              <w:spacing w:line="252" w:lineRule="auto"/>
            </w:pPr>
          </w:p>
          <w:p w:rsidR="00FE608E" w:rsidRDefault="00FE608E" w:rsidP="00722208">
            <w:pPr>
              <w:pStyle w:val="TableText"/>
              <w:spacing w:line="254" w:lineRule="auto"/>
              <w:rPr>
                <w:rFonts w:hint="eastAsia"/>
              </w:rPr>
            </w:pPr>
          </w:p>
          <w:p w:rsidR="00FE608E" w:rsidRDefault="00FE608E" w:rsidP="00722208">
            <w:pPr>
              <w:pStyle w:val="TableText"/>
              <w:spacing w:line="254" w:lineRule="auto"/>
              <w:rPr>
                <w:rFonts w:hint="eastAsia"/>
              </w:rPr>
            </w:pPr>
          </w:p>
          <w:p w:rsidR="00FE608E" w:rsidRDefault="00FE608E" w:rsidP="00722208">
            <w:pPr>
              <w:pStyle w:val="TableText"/>
              <w:spacing w:line="254" w:lineRule="auto"/>
              <w:rPr>
                <w:rFonts w:hint="eastAsia"/>
              </w:rPr>
            </w:pPr>
          </w:p>
          <w:p w:rsidR="00FE608E" w:rsidRDefault="00FE608E" w:rsidP="00722208">
            <w:pPr>
              <w:pStyle w:val="TableText"/>
              <w:spacing w:line="254" w:lineRule="auto"/>
              <w:rPr>
                <w:rFonts w:hint="eastAsia"/>
              </w:rPr>
            </w:pPr>
          </w:p>
          <w:p w:rsidR="00FE608E" w:rsidRDefault="00FE608E" w:rsidP="00722208">
            <w:pPr>
              <w:spacing w:before="52" w:line="220" w:lineRule="auto"/>
              <w:ind w:left="127" w:right="119" w:hanging="3"/>
              <w:rPr>
                <w:rFonts w:ascii="宋体" w:hAnsi="宋体" w:cs="宋体"/>
                <w:sz w:val="16"/>
                <w:szCs w:val="16"/>
              </w:rPr>
            </w:pPr>
            <w:r>
              <w:rPr>
                <w:rFonts w:ascii="宋体" w:hAnsi="宋体" w:cs="宋体" w:hint="eastAsia"/>
                <w:spacing w:val="1"/>
                <w:sz w:val="16"/>
                <w:szCs w:val="16"/>
              </w:rPr>
              <w:t>工作实效</w:t>
            </w:r>
            <w:r>
              <w:rPr>
                <w:rFonts w:ascii="宋体" w:hAnsi="宋体" w:cs="宋体" w:hint="eastAsia"/>
                <w:sz w:val="16"/>
                <w:szCs w:val="16"/>
              </w:rPr>
              <w:t xml:space="preserve"> </w:t>
            </w:r>
            <w:r>
              <w:rPr>
                <w:rFonts w:ascii="宋体" w:hAnsi="宋体" w:cs="宋体" w:hint="eastAsia"/>
                <w:spacing w:val="-1"/>
                <w:sz w:val="16"/>
                <w:szCs w:val="16"/>
              </w:rPr>
              <w:t>（50分）</w:t>
            </w: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4" w:line="220" w:lineRule="auto"/>
              <w:ind w:left="29"/>
              <w:rPr>
                <w:rFonts w:ascii="宋体" w:hAnsi="宋体" w:cs="宋体"/>
                <w:sz w:val="16"/>
                <w:szCs w:val="16"/>
              </w:rPr>
            </w:pPr>
            <w:r>
              <w:rPr>
                <w:rFonts w:ascii="宋体" w:hAnsi="宋体" w:cs="宋体" w:hint="eastAsia"/>
                <w:spacing w:val="2"/>
                <w:sz w:val="16"/>
                <w:szCs w:val="16"/>
              </w:rPr>
              <w:t>项目服务质量满足市区两级绿化养护测评标准</w:t>
            </w:r>
            <w:r>
              <w:rPr>
                <w:rFonts w:ascii="宋体" w:hAnsi="宋体" w:cs="宋体" w:hint="eastAsia"/>
                <w:spacing w:val="-16"/>
                <w:sz w:val="16"/>
                <w:szCs w:val="16"/>
              </w:rPr>
              <w:t xml:space="preserve"> </w:t>
            </w:r>
            <w:r>
              <w:rPr>
                <w:rFonts w:ascii="宋体" w:hAnsi="宋体" w:cs="宋体" w:hint="eastAsia"/>
                <w:spacing w:val="2"/>
                <w:sz w:val="16"/>
                <w:szCs w:val="16"/>
              </w:rPr>
              <w:t>。</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9" w:line="184" w:lineRule="auto"/>
              <w:ind w:left="287"/>
              <w:rPr>
                <w:rFonts w:ascii="宋体" w:hAnsi="宋体" w:cs="宋体"/>
                <w:sz w:val="16"/>
                <w:szCs w:val="16"/>
              </w:rPr>
            </w:pPr>
            <w:r>
              <w:rPr>
                <w:rFonts w:ascii="宋体" w:hAnsi="宋体" w:cs="宋体" w:hint="eastAsia"/>
                <w:spacing w:val="-8"/>
                <w:sz w:val="16"/>
                <w:szCs w:val="16"/>
              </w:rPr>
              <w:t>10</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9"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8"/>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4" w:line="220" w:lineRule="auto"/>
              <w:ind w:left="29"/>
              <w:rPr>
                <w:rFonts w:ascii="宋体" w:hAnsi="宋体" w:cs="宋体"/>
                <w:sz w:val="16"/>
                <w:szCs w:val="16"/>
              </w:rPr>
            </w:pPr>
            <w:r>
              <w:rPr>
                <w:rFonts w:ascii="宋体" w:hAnsi="宋体" w:cs="宋体" w:hint="eastAsia"/>
                <w:spacing w:val="2"/>
                <w:sz w:val="16"/>
                <w:szCs w:val="16"/>
              </w:rPr>
              <w:t>项目服务期间有效做好工作响应</w:t>
            </w:r>
            <w:r>
              <w:rPr>
                <w:rFonts w:ascii="宋体" w:hAnsi="宋体" w:cs="宋体" w:hint="eastAsia"/>
                <w:spacing w:val="-14"/>
                <w:sz w:val="16"/>
                <w:szCs w:val="16"/>
              </w:rPr>
              <w:t xml:space="preserve"> </w:t>
            </w:r>
            <w:r>
              <w:rPr>
                <w:rFonts w:ascii="宋体" w:hAnsi="宋体" w:cs="宋体" w:hint="eastAsia"/>
                <w:spacing w:val="2"/>
                <w:sz w:val="16"/>
                <w:szCs w:val="16"/>
              </w:rPr>
              <w:t>、反馈、销项流程闭环。</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9" w:line="184" w:lineRule="auto"/>
              <w:ind w:left="287"/>
              <w:rPr>
                <w:rFonts w:ascii="宋体" w:hAnsi="宋体" w:cs="宋体"/>
                <w:sz w:val="16"/>
                <w:szCs w:val="16"/>
              </w:rPr>
            </w:pPr>
            <w:r>
              <w:rPr>
                <w:rFonts w:ascii="宋体" w:hAnsi="宋体" w:cs="宋体" w:hint="eastAsia"/>
                <w:spacing w:val="-8"/>
                <w:sz w:val="16"/>
                <w:szCs w:val="16"/>
              </w:rPr>
              <w:t>10</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9"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673"/>
        </w:trPr>
        <w:tc>
          <w:tcPr>
            <w:tcW w:w="10774"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5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899" w:type="dxa"/>
            <w:vMerge/>
            <w:tcBorders>
              <w:top w:val="single" w:sz="4" w:space="0" w:color="000000"/>
              <w:left w:val="single" w:sz="4" w:space="0" w:color="000000"/>
              <w:bottom w:val="nil"/>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68" w:line="228" w:lineRule="auto"/>
              <w:ind w:left="30" w:right="119" w:hanging="1"/>
              <w:rPr>
                <w:rFonts w:ascii="宋体" w:hAnsi="宋体" w:cs="宋体"/>
                <w:sz w:val="16"/>
                <w:szCs w:val="16"/>
              </w:rPr>
            </w:pPr>
            <w:r>
              <w:rPr>
                <w:rFonts w:ascii="宋体" w:hAnsi="宋体" w:cs="宋体" w:hint="eastAsia"/>
                <w:spacing w:val="2"/>
                <w:sz w:val="16"/>
                <w:szCs w:val="16"/>
              </w:rPr>
              <w:t>如养护施工过程中发生重特大安全事故</w:t>
            </w:r>
            <w:r>
              <w:rPr>
                <w:rFonts w:ascii="宋体" w:hAnsi="宋体" w:cs="宋体" w:hint="eastAsia"/>
                <w:spacing w:val="-13"/>
                <w:sz w:val="16"/>
                <w:szCs w:val="16"/>
              </w:rPr>
              <w:t xml:space="preserve"> </w:t>
            </w:r>
            <w:r>
              <w:rPr>
                <w:rFonts w:ascii="宋体" w:hAnsi="宋体" w:cs="宋体" w:hint="eastAsia"/>
                <w:spacing w:val="2"/>
                <w:sz w:val="16"/>
                <w:szCs w:val="16"/>
              </w:rPr>
              <w:t>，养护公司应快速</w:t>
            </w:r>
            <w:r>
              <w:rPr>
                <w:rFonts w:ascii="宋体" w:hAnsi="宋体" w:cs="宋体" w:hint="eastAsia"/>
                <w:spacing w:val="-48"/>
                <w:sz w:val="16"/>
                <w:szCs w:val="16"/>
              </w:rPr>
              <w:t xml:space="preserve"> </w:t>
            </w:r>
            <w:r>
              <w:rPr>
                <w:rFonts w:ascii="宋体" w:hAnsi="宋体" w:cs="宋体" w:hint="eastAsia"/>
                <w:spacing w:val="2"/>
                <w:sz w:val="16"/>
                <w:szCs w:val="16"/>
              </w:rPr>
              <w:t>、及时赶到现场</w:t>
            </w:r>
            <w:r>
              <w:rPr>
                <w:rFonts w:ascii="宋体" w:hAnsi="宋体" w:cs="宋体" w:hint="eastAsia"/>
                <w:spacing w:val="-47"/>
                <w:sz w:val="16"/>
                <w:szCs w:val="16"/>
              </w:rPr>
              <w:t xml:space="preserve"> </w:t>
            </w:r>
            <w:r>
              <w:rPr>
                <w:rFonts w:ascii="宋体" w:hAnsi="宋体" w:cs="宋体" w:hint="eastAsia"/>
                <w:spacing w:val="2"/>
                <w:sz w:val="16"/>
                <w:szCs w:val="16"/>
              </w:rPr>
              <w:t>，实施紧急处置</w:t>
            </w:r>
            <w:r>
              <w:rPr>
                <w:rFonts w:ascii="宋体" w:hAnsi="宋体" w:cs="宋体" w:hint="eastAsia"/>
                <w:spacing w:val="-45"/>
                <w:sz w:val="16"/>
                <w:szCs w:val="16"/>
              </w:rPr>
              <w:t xml:space="preserve"> </w:t>
            </w:r>
            <w:r>
              <w:rPr>
                <w:rFonts w:ascii="宋体" w:hAnsi="宋体" w:cs="宋体" w:hint="eastAsia"/>
                <w:spacing w:val="2"/>
                <w:sz w:val="16"/>
                <w:szCs w:val="16"/>
              </w:rPr>
              <w:t>，并协同有关单位和部门做好善后处理和稳</w:t>
            </w:r>
            <w:r>
              <w:rPr>
                <w:rFonts w:ascii="宋体" w:hAnsi="宋体" w:cs="宋体" w:hint="eastAsia"/>
                <w:sz w:val="16"/>
                <w:szCs w:val="16"/>
              </w:rPr>
              <w:t xml:space="preserve"> </w:t>
            </w:r>
            <w:r>
              <w:rPr>
                <w:rFonts w:ascii="宋体" w:hAnsi="宋体" w:cs="宋体" w:hint="eastAsia"/>
                <w:spacing w:val="-1"/>
                <w:sz w:val="16"/>
                <w:szCs w:val="16"/>
              </w:rPr>
              <w:t>定工作。</w:t>
            </w:r>
          </w:p>
        </w:tc>
        <w:tc>
          <w:tcPr>
            <w:tcW w:w="708"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rPr>
                <w:lang w:eastAsia="zh-CN"/>
              </w:rPr>
            </w:pPr>
          </w:p>
          <w:p w:rsidR="00FE608E" w:rsidRDefault="00FE608E" w:rsidP="00722208">
            <w:pPr>
              <w:spacing w:before="52" w:line="184" w:lineRule="auto"/>
              <w:ind w:left="287"/>
              <w:rPr>
                <w:rFonts w:ascii="宋体" w:hAnsi="宋体" w:cs="宋体"/>
                <w:sz w:val="16"/>
                <w:szCs w:val="16"/>
              </w:rPr>
            </w:pPr>
            <w:r>
              <w:rPr>
                <w:rFonts w:ascii="宋体" w:hAnsi="宋体" w:cs="宋体" w:hint="eastAsia"/>
                <w:spacing w:val="-8"/>
                <w:sz w:val="16"/>
                <w:szCs w:val="16"/>
              </w:rPr>
              <w:t>10</w:t>
            </w:r>
          </w:p>
        </w:tc>
        <w:tc>
          <w:tcPr>
            <w:tcW w:w="851"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p w:rsidR="00FE608E" w:rsidRDefault="00FE608E" w:rsidP="00722208">
            <w:pPr>
              <w:spacing w:before="52"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718"/>
        </w:trPr>
        <w:tc>
          <w:tcPr>
            <w:tcW w:w="750" w:type="dxa"/>
            <w:vMerge w:val="restart"/>
            <w:tcBorders>
              <w:top w:val="nil"/>
              <w:left w:val="single" w:sz="4" w:space="0" w:color="000000"/>
              <w:bottom w:val="single" w:sz="4" w:space="0" w:color="000000"/>
              <w:right w:val="single" w:sz="4" w:space="0" w:color="000000"/>
            </w:tcBorders>
          </w:tcPr>
          <w:p w:rsidR="00FE608E" w:rsidRDefault="00FE608E" w:rsidP="00722208">
            <w:pPr>
              <w:pStyle w:val="TableText"/>
            </w:pPr>
          </w:p>
        </w:tc>
        <w:tc>
          <w:tcPr>
            <w:tcW w:w="859" w:type="dxa"/>
            <w:vMerge w:val="restart"/>
            <w:tcBorders>
              <w:top w:val="nil"/>
              <w:left w:val="single" w:sz="4" w:space="0" w:color="000000"/>
              <w:bottom w:val="single" w:sz="4" w:space="0" w:color="000000"/>
              <w:right w:val="single" w:sz="4" w:space="0" w:color="000000"/>
            </w:tcBorders>
          </w:tcPr>
          <w:p w:rsidR="00FE608E" w:rsidRDefault="00FE608E" w:rsidP="00722208">
            <w:pPr>
              <w:pStyle w:val="TableText"/>
            </w:pPr>
          </w:p>
        </w:tc>
        <w:tc>
          <w:tcPr>
            <w:tcW w:w="899" w:type="dxa"/>
            <w:vMerge w:val="restart"/>
            <w:tcBorders>
              <w:top w:val="nil"/>
              <w:left w:val="single" w:sz="4" w:space="0" w:color="000000"/>
              <w:bottom w:val="single" w:sz="4" w:space="0" w:color="000000"/>
              <w:right w:val="single" w:sz="4" w:space="0" w:color="000000"/>
            </w:tcBorders>
          </w:tcPr>
          <w:p w:rsidR="00FE608E" w:rsidRDefault="00FE608E" w:rsidP="00722208">
            <w:pPr>
              <w:pStyle w:val="TableText"/>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87" w:line="220" w:lineRule="auto"/>
              <w:ind w:left="28"/>
              <w:rPr>
                <w:rFonts w:ascii="宋体" w:hAnsi="宋体" w:cs="宋体"/>
                <w:sz w:val="16"/>
                <w:szCs w:val="16"/>
              </w:rPr>
            </w:pPr>
            <w:r>
              <w:rPr>
                <w:rFonts w:ascii="宋体" w:hAnsi="宋体" w:cs="宋体" w:hint="eastAsia"/>
                <w:spacing w:val="4"/>
                <w:sz w:val="16"/>
                <w:szCs w:val="16"/>
              </w:rPr>
              <w:t>符合项目服务合同的预期目标。</w:t>
            </w:r>
          </w:p>
        </w:tc>
        <w:tc>
          <w:tcPr>
            <w:tcW w:w="708"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256" w:lineRule="auto"/>
              <w:rPr>
                <w:lang w:eastAsia="zh-CN"/>
              </w:rPr>
            </w:pPr>
          </w:p>
          <w:p w:rsidR="00FE608E" w:rsidRDefault="00FE608E" w:rsidP="00722208">
            <w:pPr>
              <w:spacing w:before="52" w:line="184" w:lineRule="auto"/>
              <w:ind w:left="287"/>
              <w:rPr>
                <w:rFonts w:ascii="宋体" w:hAnsi="宋体" w:cs="宋体"/>
                <w:sz w:val="16"/>
                <w:szCs w:val="16"/>
              </w:rPr>
            </w:pPr>
            <w:r>
              <w:rPr>
                <w:rFonts w:ascii="宋体" w:hAnsi="宋体" w:cs="宋体" w:hint="eastAsia"/>
                <w:spacing w:val="-8"/>
                <w:sz w:val="16"/>
                <w:szCs w:val="16"/>
              </w:rPr>
              <w:t>10</w:t>
            </w:r>
          </w:p>
        </w:tc>
        <w:tc>
          <w:tcPr>
            <w:tcW w:w="851"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256" w:lineRule="auto"/>
            </w:pPr>
          </w:p>
          <w:p w:rsidR="00FE608E" w:rsidRDefault="00FE608E" w:rsidP="00722208">
            <w:pPr>
              <w:spacing w:before="52"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46"/>
        </w:trPr>
        <w:tc>
          <w:tcPr>
            <w:tcW w:w="10774" w:type="dxa"/>
            <w:vMerge/>
            <w:tcBorders>
              <w:top w:val="nil"/>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859" w:type="dxa"/>
            <w:vMerge/>
            <w:tcBorders>
              <w:top w:val="nil"/>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899" w:type="dxa"/>
            <w:vMerge/>
            <w:tcBorders>
              <w:top w:val="nil"/>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0" w:line="220" w:lineRule="auto"/>
              <w:ind w:left="29"/>
              <w:rPr>
                <w:rFonts w:ascii="宋体" w:hAnsi="宋体" w:cs="宋体"/>
                <w:sz w:val="16"/>
                <w:szCs w:val="16"/>
              </w:rPr>
            </w:pPr>
            <w:r>
              <w:rPr>
                <w:rFonts w:ascii="宋体" w:hAnsi="宋体" w:cs="宋体" w:hint="eastAsia"/>
                <w:spacing w:val="2"/>
                <w:sz w:val="16"/>
                <w:szCs w:val="16"/>
              </w:rPr>
              <w:t>项目服务期间有效改善市容环境</w:t>
            </w:r>
            <w:r>
              <w:rPr>
                <w:rFonts w:ascii="宋体" w:hAnsi="宋体" w:cs="宋体" w:hint="eastAsia"/>
                <w:spacing w:val="-28"/>
                <w:sz w:val="16"/>
                <w:szCs w:val="16"/>
              </w:rPr>
              <w:t xml:space="preserve"> </w:t>
            </w:r>
            <w:r>
              <w:rPr>
                <w:rFonts w:ascii="宋体" w:hAnsi="宋体" w:cs="宋体" w:hint="eastAsia"/>
                <w:spacing w:val="2"/>
                <w:sz w:val="16"/>
                <w:szCs w:val="16"/>
              </w:rPr>
              <w:t>、提升绿化质量。</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5" w:line="184" w:lineRule="auto"/>
              <w:ind w:left="287"/>
              <w:rPr>
                <w:rFonts w:ascii="宋体" w:hAnsi="宋体" w:cs="宋体"/>
                <w:sz w:val="16"/>
                <w:szCs w:val="16"/>
              </w:rPr>
            </w:pPr>
            <w:r>
              <w:rPr>
                <w:rFonts w:ascii="宋体" w:hAnsi="宋体" w:cs="宋体" w:hint="eastAsia"/>
                <w:spacing w:val="-8"/>
                <w:sz w:val="16"/>
                <w:szCs w:val="16"/>
              </w:rPr>
              <w:t>10</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5"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32"/>
        </w:trPr>
        <w:tc>
          <w:tcPr>
            <w:tcW w:w="10774" w:type="dxa"/>
            <w:vMerge/>
            <w:tcBorders>
              <w:top w:val="nil"/>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859" w:type="dxa"/>
            <w:vMerge w:val="restart"/>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295" w:lineRule="auto"/>
              <w:rPr>
                <w:lang w:eastAsia="zh-CN"/>
              </w:rPr>
            </w:pPr>
          </w:p>
          <w:p w:rsidR="00FE608E" w:rsidRDefault="00FE608E" w:rsidP="00722208">
            <w:pPr>
              <w:pStyle w:val="TableText"/>
              <w:spacing w:line="297" w:lineRule="auto"/>
              <w:rPr>
                <w:rFonts w:hint="eastAsia"/>
                <w:lang w:eastAsia="zh-CN"/>
              </w:rPr>
            </w:pPr>
          </w:p>
          <w:p w:rsidR="00FE608E" w:rsidRDefault="00FE608E" w:rsidP="00722208">
            <w:pPr>
              <w:pStyle w:val="TableText"/>
              <w:spacing w:line="297" w:lineRule="auto"/>
              <w:rPr>
                <w:rFonts w:hint="eastAsia"/>
                <w:lang w:eastAsia="zh-CN"/>
              </w:rPr>
            </w:pPr>
          </w:p>
          <w:p w:rsidR="00FE608E" w:rsidRDefault="00FE608E" w:rsidP="00722208">
            <w:pPr>
              <w:spacing w:before="49" w:line="232" w:lineRule="auto"/>
              <w:ind w:left="35" w:right="30" w:firstLine="2"/>
              <w:rPr>
                <w:rFonts w:ascii="宋体" w:hAnsi="宋体" w:cs="宋体"/>
                <w:sz w:val="15"/>
                <w:szCs w:val="15"/>
              </w:rPr>
            </w:pPr>
            <w:r>
              <w:rPr>
                <w:rFonts w:ascii="宋体" w:hAnsi="宋体" w:cs="宋体" w:hint="eastAsia"/>
                <w:spacing w:val="4"/>
                <w:sz w:val="15"/>
                <w:szCs w:val="15"/>
              </w:rPr>
              <w:t>村居对第三</w:t>
            </w:r>
            <w:r>
              <w:rPr>
                <w:rFonts w:ascii="宋体" w:hAnsi="宋体" w:cs="宋体" w:hint="eastAsia"/>
                <w:spacing w:val="2"/>
                <w:sz w:val="15"/>
                <w:szCs w:val="15"/>
              </w:rPr>
              <w:t xml:space="preserve"> </w:t>
            </w:r>
            <w:r>
              <w:rPr>
                <w:rFonts w:ascii="宋体" w:hAnsi="宋体" w:cs="宋体" w:hint="eastAsia"/>
                <w:spacing w:val="5"/>
                <w:sz w:val="15"/>
                <w:szCs w:val="15"/>
              </w:rPr>
              <w:t>方考核采用</w:t>
            </w:r>
            <w:r>
              <w:rPr>
                <w:rFonts w:ascii="宋体" w:hAnsi="宋体" w:cs="宋体" w:hint="eastAsia"/>
                <w:sz w:val="15"/>
                <w:szCs w:val="15"/>
              </w:rPr>
              <w:t xml:space="preserve"> </w:t>
            </w:r>
            <w:r>
              <w:rPr>
                <w:rFonts w:ascii="宋体" w:hAnsi="宋体" w:cs="宋体" w:hint="eastAsia"/>
                <w:spacing w:val="6"/>
                <w:sz w:val="15"/>
                <w:szCs w:val="15"/>
              </w:rPr>
              <w:t>百分制，折</w:t>
            </w:r>
            <w:r>
              <w:rPr>
                <w:rFonts w:ascii="宋体" w:hAnsi="宋体" w:cs="宋体" w:hint="eastAsia"/>
                <w:spacing w:val="2"/>
                <w:sz w:val="15"/>
                <w:szCs w:val="15"/>
              </w:rPr>
              <w:t xml:space="preserve"> </w:t>
            </w:r>
            <w:r>
              <w:rPr>
                <w:rFonts w:ascii="宋体" w:hAnsi="宋体" w:cs="宋体" w:hint="eastAsia"/>
                <w:spacing w:val="4"/>
                <w:sz w:val="15"/>
                <w:szCs w:val="15"/>
              </w:rPr>
              <w:t>合为</w:t>
            </w:r>
            <w:r>
              <w:rPr>
                <w:rFonts w:ascii="Calibri" w:eastAsia="Calibri" w:hAnsi="Calibri" w:cs="Calibri"/>
                <w:spacing w:val="4"/>
                <w:sz w:val="15"/>
                <w:szCs w:val="15"/>
              </w:rPr>
              <w:t>30</w:t>
            </w:r>
            <w:r>
              <w:rPr>
                <w:rFonts w:ascii="宋体" w:hAnsi="宋体" w:cs="宋体" w:hint="eastAsia"/>
                <w:spacing w:val="4"/>
                <w:sz w:val="15"/>
                <w:szCs w:val="15"/>
              </w:rPr>
              <w:t>分。</w:t>
            </w:r>
          </w:p>
        </w:tc>
        <w:tc>
          <w:tcPr>
            <w:tcW w:w="899" w:type="dxa"/>
            <w:vMerge w:val="restart"/>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268" w:lineRule="auto"/>
              <w:rPr>
                <w:lang w:eastAsia="zh-CN"/>
              </w:rPr>
            </w:pPr>
          </w:p>
          <w:p w:rsidR="00FE608E" w:rsidRDefault="00FE608E" w:rsidP="00722208">
            <w:pPr>
              <w:pStyle w:val="TableText"/>
              <w:spacing w:line="268" w:lineRule="auto"/>
              <w:rPr>
                <w:rFonts w:hint="eastAsia"/>
                <w:lang w:eastAsia="zh-CN"/>
              </w:rPr>
            </w:pPr>
          </w:p>
          <w:p w:rsidR="00FE608E" w:rsidRDefault="00FE608E" w:rsidP="00722208">
            <w:pPr>
              <w:pStyle w:val="TableText"/>
              <w:spacing w:line="268" w:lineRule="auto"/>
              <w:rPr>
                <w:rFonts w:hint="eastAsia"/>
                <w:lang w:eastAsia="zh-CN"/>
              </w:rPr>
            </w:pPr>
          </w:p>
          <w:p w:rsidR="00FE608E" w:rsidRDefault="00FE608E" w:rsidP="00722208">
            <w:pPr>
              <w:pStyle w:val="TableText"/>
              <w:spacing w:line="268" w:lineRule="auto"/>
              <w:rPr>
                <w:rFonts w:hint="eastAsia"/>
                <w:lang w:eastAsia="zh-CN"/>
              </w:rPr>
            </w:pPr>
          </w:p>
          <w:p w:rsidR="00FE608E" w:rsidRDefault="00FE608E" w:rsidP="00722208">
            <w:pPr>
              <w:spacing w:before="52" w:line="228" w:lineRule="auto"/>
              <w:ind w:left="85" w:right="40" w:hanging="45"/>
              <w:rPr>
                <w:rFonts w:ascii="宋体" w:hAnsi="宋体" w:cs="宋体"/>
                <w:sz w:val="16"/>
                <w:szCs w:val="16"/>
              </w:rPr>
            </w:pPr>
            <w:r>
              <w:rPr>
                <w:rFonts w:ascii="宋体" w:hAnsi="宋体" w:cs="宋体" w:hint="eastAsia"/>
                <w:spacing w:val="1"/>
                <w:sz w:val="16"/>
                <w:szCs w:val="16"/>
              </w:rPr>
              <w:t>绩效满意度</w:t>
            </w:r>
            <w:r>
              <w:rPr>
                <w:rFonts w:ascii="宋体" w:hAnsi="宋体" w:cs="宋体" w:hint="eastAsia"/>
                <w:spacing w:val="2"/>
                <w:sz w:val="16"/>
                <w:szCs w:val="16"/>
              </w:rPr>
              <w:t xml:space="preserve"> </w:t>
            </w:r>
            <w:r>
              <w:rPr>
                <w:rFonts w:ascii="宋体" w:hAnsi="宋体" w:cs="宋体" w:hint="eastAsia"/>
                <w:sz w:val="16"/>
                <w:szCs w:val="16"/>
              </w:rPr>
              <w:t>（100分）</w:t>
            </w: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4" w:line="220" w:lineRule="auto"/>
              <w:ind w:left="29"/>
              <w:rPr>
                <w:rFonts w:ascii="宋体" w:hAnsi="宋体" w:cs="宋体"/>
                <w:sz w:val="16"/>
                <w:szCs w:val="16"/>
              </w:rPr>
            </w:pPr>
            <w:r>
              <w:rPr>
                <w:rFonts w:ascii="宋体" w:hAnsi="宋体" w:cs="宋体" w:hint="eastAsia"/>
                <w:spacing w:val="2"/>
                <w:sz w:val="16"/>
                <w:szCs w:val="16"/>
              </w:rPr>
              <w:t>项目服务质量满足行政村的工作需求</w:t>
            </w:r>
            <w:r>
              <w:rPr>
                <w:rFonts w:ascii="宋体" w:hAnsi="宋体" w:cs="宋体" w:hint="eastAsia"/>
                <w:spacing w:val="-20"/>
                <w:sz w:val="16"/>
                <w:szCs w:val="16"/>
              </w:rPr>
              <w:t xml:space="preserve"> </w:t>
            </w:r>
            <w:r>
              <w:rPr>
                <w:rFonts w:ascii="宋体" w:hAnsi="宋体" w:cs="宋体" w:hint="eastAsia"/>
                <w:spacing w:val="2"/>
                <w:sz w:val="16"/>
                <w:szCs w:val="16"/>
              </w:rPr>
              <w:t>，无新闻媒体曝光时间</w:t>
            </w:r>
            <w:r>
              <w:rPr>
                <w:rFonts w:ascii="宋体" w:hAnsi="宋体" w:cs="宋体" w:hint="eastAsia"/>
                <w:spacing w:val="-39"/>
                <w:sz w:val="16"/>
                <w:szCs w:val="16"/>
              </w:rPr>
              <w:t xml:space="preserve"> </w:t>
            </w:r>
            <w:r>
              <w:rPr>
                <w:rFonts w:ascii="宋体" w:hAnsi="宋体" w:cs="宋体" w:hint="eastAsia"/>
                <w:spacing w:val="2"/>
                <w:sz w:val="16"/>
                <w:szCs w:val="16"/>
              </w:rPr>
              <w:t>，无热线工单投诉等。</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0" w:line="184" w:lineRule="auto"/>
              <w:ind w:left="277"/>
              <w:rPr>
                <w:rFonts w:ascii="宋体" w:hAnsi="宋体" w:cs="宋体"/>
                <w:sz w:val="16"/>
                <w:szCs w:val="16"/>
              </w:rPr>
            </w:pPr>
            <w:r>
              <w:rPr>
                <w:rFonts w:ascii="宋体" w:hAnsi="宋体" w:cs="宋体" w:hint="eastAsia"/>
                <w:spacing w:val="-3"/>
                <w:sz w:val="16"/>
                <w:szCs w:val="16"/>
              </w:rPr>
              <w:t>20</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9"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46"/>
        </w:trPr>
        <w:tc>
          <w:tcPr>
            <w:tcW w:w="10774" w:type="dxa"/>
            <w:vMerge/>
            <w:tcBorders>
              <w:top w:val="nil"/>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85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5"/>
                <w:szCs w:val="15"/>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1" w:line="220" w:lineRule="auto"/>
              <w:ind w:left="29"/>
              <w:rPr>
                <w:rFonts w:ascii="宋体" w:hAnsi="宋体" w:cs="宋体"/>
                <w:sz w:val="16"/>
                <w:szCs w:val="16"/>
              </w:rPr>
            </w:pPr>
            <w:r>
              <w:rPr>
                <w:rFonts w:ascii="宋体" w:hAnsi="宋体" w:cs="宋体" w:hint="eastAsia"/>
                <w:spacing w:val="2"/>
                <w:sz w:val="16"/>
                <w:szCs w:val="16"/>
              </w:rPr>
              <w:t>项目服务期间有效做好工作响应</w:t>
            </w:r>
            <w:r>
              <w:rPr>
                <w:rFonts w:ascii="宋体" w:hAnsi="宋体" w:cs="宋体" w:hint="eastAsia"/>
                <w:spacing w:val="-11"/>
                <w:sz w:val="16"/>
                <w:szCs w:val="16"/>
              </w:rPr>
              <w:t xml:space="preserve"> </w:t>
            </w:r>
            <w:r>
              <w:rPr>
                <w:rFonts w:ascii="宋体" w:hAnsi="宋体" w:cs="宋体" w:hint="eastAsia"/>
                <w:spacing w:val="2"/>
                <w:sz w:val="16"/>
                <w:szCs w:val="16"/>
              </w:rPr>
              <w:t>，反馈、销项等全流程闭环。</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7" w:line="184" w:lineRule="auto"/>
              <w:ind w:left="277"/>
              <w:rPr>
                <w:rFonts w:ascii="宋体" w:hAnsi="宋体" w:cs="宋体"/>
                <w:sz w:val="16"/>
                <w:szCs w:val="16"/>
              </w:rPr>
            </w:pPr>
            <w:r>
              <w:rPr>
                <w:rFonts w:ascii="宋体" w:hAnsi="宋体" w:cs="宋体" w:hint="eastAsia"/>
                <w:spacing w:val="-3"/>
                <w:sz w:val="16"/>
                <w:szCs w:val="16"/>
              </w:rPr>
              <w:t>20</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27"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17"/>
        </w:trPr>
        <w:tc>
          <w:tcPr>
            <w:tcW w:w="10774" w:type="dxa"/>
            <w:vMerge/>
            <w:tcBorders>
              <w:top w:val="nil"/>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85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5"/>
                <w:szCs w:val="15"/>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87" w:line="220" w:lineRule="auto"/>
              <w:ind w:left="28"/>
              <w:rPr>
                <w:rFonts w:ascii="宋体" w:hAnsi="宋体" w:cs="宋体"/>
                <w:sz w:val="16"/>
                <w:szCs w:val="16"/>
              </w:rPr>
            </w:pPr>
            <w:r>
              <w:rPr>
                <w:rFonts w:ascii="宋体" w:hAnsi="宋体" w:cs="宋体" w:hint="eastAsia"/>
                <w:spacing w:val="4"/>
                <w:sz w:val="16"/>
                <w:szCs w:val="16"/>
              </w:rPr>
              <w:t>符合项目服务合同的预期目标。</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4" w:line="184" w:lineRule="auto"/>
              <w:ind w:left="277"/>
              <w:rPr>
                <w:rFonts w:ascii="宋体" w:hAnsi="宋体" w:cs="宋体"/>
                <w:sz w:val="16"/>
                <w:szCs w:val="16"/>
              </w:rPr>
            </w:pPr>
            <w:r>
              <w:rPr>
                <w:rFonts w:ascii="宋体" w:hAnsi="宋体" w:cs="宋体" w:hint="eastAsia"/>
                <w:spacing w:val="-3"/>
                <w:sz w:val="16"/>
                <w:szCs w:val="16"/>
              </w:rPr>
              <w:t>20</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13"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486"/>
        </w:trPr>
        <w:tc>
          <w:tcPr>
            <w:tcW w:w="10774" w:type="dxa"/>
            <w:vMerge/>
            <w:tcBorders>
              <w:top w:val="nil"/>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85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5"/>
                <w:szCs w:val="15"/>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71" w:line="220" w:lineRule="auto"/>
              <w:ind w:left="29"/>
              <w:rPr>
                <w:rFonts w:ascii="宋体" w:hAnsi="宋体" w:cs="宋体"/>
                <w:sz w:val="16"/>
                <w:szCs w:val="16"/>
              </w:rPr>
            </w:pPr>
            <w:r>
              <w:rPr>
                <w:rFonts w:ascii="宋体" w:hAnsi="宋体" w:cs="宋体" w:hint="eastAsia"/>
                <w:spacing w:val="4"/>
                <w:sz w:val="16"/>
                <w:szCs w:val="16"/>
              </w:rPr>
              <w:t>行政村居对项目服务质量满意。</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7" w:line="184" w:lineRule="auto"/>
              <w:ind w:left="277"/>
              <w:rPr>
                <w:rFonts w:ascii="宋体" w:hAnsi="宋体" w:cs="宋体"/>
                <w:sz w:val="16"/>
                <w:szCs w:val="16"/>
              </w:rPr>
            </w:pPr>
            <w:r>
              <w:rPr>
                <w:rFonts w:ascii="宋体" w:hAnsi="宋体" w:cs="宋体" w:hint="eastAsia"/>
                <w:spacing w:val="-3"/>
                <w:sz w:val="16"/>
                <w:szCs w:val="16"/>
              </w:rPr>
              <w:t>20</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97"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500"/>
        </w:trPr>
        <w:tc>
          <w:tcPr>
            <w:tcW w:w="10774" w:type="dxa"/>
            <w:vMerge/>
            <w:tcBorders>
              <w:top w:val="nil"/>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85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5"/>
                <w:szCs w:val="15"/>
              </w:rPr>
            </w:pPr>
          </w:p>
        </w:tc>
        <w:tc>
          <w:tcPr>
            <w:tcW w:w="899" w:type="dxa"/>
            <w:vMerge/>
            <w:tcBorders>
              <w:top w:val="single" w:sz="4" w:space="0" w:color="000000"/>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sz w:val="16"/>
                <w:szCs w:val="16"/>
              </w:rPr>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182" w:line="220" w:lineRule="auto"/>
              <w:ind w:left="29"/>
              <w:rPr>
                <w:rFonts w:ascii="宋体" w:hAnsi="宋体" w:cs="宋体"/>
                <w:sz w:val="16"/>
                <w:szCs w:val="16"/>
              </w:rPr>
            </w:pPr>
            <w:r>
              <w:rPr>
                <w:rFonts w:ascii="宋体" w:hAnsi="宋体" w:cs="宋体" w:hint="eastAsia"/>
                <w:spacing w:val="2"/>
                <w:sz w:val="16"/>
                <w:szCs w:val="16"/>
              </w:rPr>
              <w:t>项目服务期间有效改善市容环境</w:t>
            </w:r>
            <w:r>
              <w:rPr>
                <w:rFonts w:ascii="宋体" w:hAnsi="宋体" w:cs="宋体" w:hint="eastAsia"/>
                <w:spacing w:val="-28"/>
                <w:sz w:val="16"/>
                <w:szCs w:val="16"/>
              </w:rPr>
              <w:t xml:space="preserve"> </w:t>
            </w:r>
            <w:r>
              <w:rPr>
                <w:rFonts w:ascii="宋体" w:hAnsi="宋体" w:cs="宋体" w:hint="eastAsia"/>
                <w:spacing w:val="2"/>
                <w:sz w:val="16"/>
                <w:szCs w:val="16"/>
              </w:rPr>
              <w:t>、提升绿化质量。</w:t>
            </w:r>
          </w:p>
        </w:tc>
        <w:tc>
          <w:tcPr>
            <w:tcW w:w="708"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8" w:line="184" w:lineRule="auto"/>
              <w:ind w:left="277"/>
              <w:rPr>
                <w:rFonts w:ascii="宋体" w:hAnsi="宋体" w:cs="宋体"/>
                <w:sz w:val="16"/>
                <w:szCs w:val="16"/>
              </w:rPr>
            </w:pPr>
            <w:r>
              <w:rPr>
                <w:rFonts w:ascii="宋体" w:hAnsi="宋体" w:cs="宋体" w:hint="eastAsia"/>
                <w:spacing w:val="-3"/>
                <w:sz w:val="16"/>
                <w:szCs w:val="16"/>
              </w:rPr>
              <w:t>20</w:t>
            </w:r>
          </w:p>
        </w:tc>
        <w:tc>
          <w:tcPr>
            <w:tcW w:w="85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8" w:line="184" w:lineRule="auto"/>
              <w:ind w:left="242"/>
              <w:rPr>
                <w:rFonts w:ascii="宋体" w:hAnsi="宋体" w:cs="宋体"/>
                <w:sz w:val="16"/>
                <w:szCs w:val="16"/>
              </w:rPr>
            </w:pPr>
            <w:r>
              <w:rPr>
                <w:rFonts w:ascii="宋体" w:hAnsi="宋体" w:cs="宋体" w:hint="eastAsia"/>
                <w:spacing w:val="-5"/>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936"/>
        </w:trPr>
        <w:tc>
          <w:tcPr>
            <w:tcW w:w="10774" w:type="dxa"/>
            <w:vMerge/>
            <w:tcBorders>
              <w:top w:val="nil"/>
              <w:left w:val="single" w:sz="4" w:space="0" w:color="000000"/>
              <w:bottom w:val="single" w:sz="4" w:space="0" w:color="000000"/>
              <w:right w:val="single" w:sz="4" w:space="0" w:color="000000"/>
            </w:tcBorders>
            <w:vAlign w:val="center"/>
            <w:hideMark/>
          </w:tcPr>
          <w:p w:rsidR="00FE608E" w:rsidRDefault="00FE608E" w:rsidP="00722208">
            <w:pPr>
              <w:widowControl/>
              <w:jc w:val="left"/>
              <w:rPr>
                <w:rFonts w:ascii="宋体" w:hAnsi="宋体" w:cs="宋体"/>
                <w:color w:val="000000"/>
                <w:kern w:val="0"/>
                <w:sz w:val="22"/>
                <w:szCs w:val="22"/>
                <w:lang w:eastAsia="en-US"/>
              </w:rPr>
            </w:pPr>
          </w:p>
        </w:tc>
        <w:tc>
          <w:tcPr>
            <w:tcW w:w="859"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6" w:line="232" w:lineRule="auto"/>
              <w:ind w:left="37" w:right="37"/>
              <w:rPr>
                <w:rFonts w:ascii="宋体" w:hAnsi="宋体" w:cs="宋体"/>
                <w:sz w:val="15"/>
                <w:szCs w:val="15"/>
              </w:rPr>
            </w:pPr>
            <w:r>
              <w:rPr>
                <w:rFonts w:ascii="宋体" w:hAnsi="宋体" w:cs="宋体" w:hint="eastAsia"/>
                <w:spacing w:val="4"/>
                <w:sz w:val="15"/>
                <w:szCs w:val="15"/>
              </w:rPr>
              <w:t>养护单位对</w:t>
            </w:r>
            <w:r>
              <w:rPr>
                <w:rFonts w:ascii="宋体" w:hAnsi="宋体" w:cs="宋体" w:hint="eastAsia"/>
                <w:spacing w:val="2"/>
                <w:sz w:val="15"/>
                <w:szCs w:val="15"/>
              </w:rPr>
              <w:t xml:space="preserve"> </w:t>
            </w:r>
            <w:r>
              <w:rPr>
                <w:rFonts w:ascii="宋体" w:hAnsi="宋体" w:cs="宋体" w:hint="eastAsia"/>
                <w:spacing w:val="4"/>
                <w:sz w:val="15"/>
                <w:szCs w:val="15"/>
              </w:rPr>
              <w:t>第三方考核</w:t>
            </w:r>
            <w:r>
              <w:rPr>
                <w:rFonts w:ascii="宋体" w:hAnsi="宋体" w:cs="宋体" w:hint="eastAsia"/>
                <w:spacing w:val="3"/>
                <w:sz w:val="15"/>
                <w:szCs w:val="15"/>
              </w:rPr>
              <w:t xml:space="preserve"> </w:t>
            </w:r>
            <w:r>
              <w:rPr>
                <w:rFonts w:ascii="宋体" w:hAnsi="宋体" w:cs="宋体" w:hint="eastAsia"/>
                <w:spacing w:val="23"/>
                <w:sz w:val="15"/>
                <w:szCs w:val="15"/>
              </w:rPr>
              <w:t>采用百分</w:t>
            </w:r>
          </w:p>
          <w:p w:rsidR="00FE608E" w:rsidRDefault="00FE608E" w:rsidP="00722208">
            <w:pPr>
              <w:spacing w:before="10" w:line="194" w:lineRule="auto"/>
              <w:ind w:left="194" w:right="32" w:hanging="157"/>
              <w:rPr>
                <w:rFonts w:ascii="宋体" w:hAnsi="宋体" w:cs="宋体"/>
                <w:sz w:val="15"/>
                <w:szCs w:val="15"/>
              </w:rPr>
            </w:pPr>
            <w:r>
              <w:rPr>
                <w:rFonts w:ascii="宋体" w:hAnsi="宋体" w:cs="宋体" w:hint="eastAsia"/>
                <w:spacing w:val="5"/>
                <w:sz w:val="15"/>
                <w:szCs w:val="15"/>
              </w:rPr>
              <w:t>制，折合为</w:t>
            </w:r>
            <w:r>
              <w:rPr>
                <w:rFonts w:ascii="宋体" w:hAnsi="宋体" w:cs="宋体" w:hint="eastAsia"/>
                <w:spacing w:val="2"/>
                <w:sz w:val="15"/>
                <w:szCs w:val="15"/>
              </w:rPr>
              <w:t xml:space="preserve"> 20分。</w:t>
            </w:r>
          </w:p>
        </w:tc>
        <w:tc>
          <w:tcPr>
            <w:tcW w:w="89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336" w:lineRule="auto"/>
            </w:pPr>
          </w:p>
          <w:p w:rsidR="00FE608E" w:rsidRDefault="00FE608E" w:rsidP="00722208">
            <w:pPr>
              <w:spacing w:before="49" w:line="228" w:lineRule="auto"/>
              <w:ind w:left="102"/>
              <w:rPr>
                <w:rFonts w:ascii="宋体" w:hAnsi="宋体" w:cs="宋体"/>
                <w:sz w:val="15"/>
                <w:szCs w:val="15"/>
              </w:rPr>
            </w:pPr>
            <w:r>
              <w:rPr>
                <w:rFonts w:ascii="宋体" w:hAnsi="宋体" w:cs="宋体" w:hint="eastAsia"/>
                <w:spacing w:val="2"/>
                <w:sz w:val="15"/>
                <w:szCs w:val="15"/>
              </w:rPr>
              <w:t>（</w:t>
            </w:r>
            <w:r>
              <w:rPr>
                <w:rFonts w:ascii="Calibri" w:eastAsia="Calibri" w:hAnsi="Calibri" w:cs="Calibri"/>
                <w:spacing w:val="2"/>
                <w:sz w:val="15"/>
                <w:szCs w:val="15"/>
              </w:rPr>
              <w:t>100</w:t>
            </w:r>
            <w:r>
              <w:rPr>
                <w:rFonts w:ascii="宋体" w:hAnsi="宋体" w:cs="宋体" w:hint="eastAsia"/>
                <w:spacing w:val="2"/>
                <w:sz w:val="15"/>
                <w:szCs w:val="15"/>
              </w:rPr>
              <w:t>分）</w:t>
            </w:r>
          </w:p>
        </w:tc>
        <w:tc>
          <w:tcPr>
            <w:tcW w:w="5431"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343" w:lineRule="auto"/>
              <w:rPr>
                <w:lang w:eastAsia="zh-CN"/>
              </w:rPr>
            </w:pPr>
          </w:p>
          <w:p w:rsidR="00FE608E" w:rsidRDefault="00FE608E" w:rsidP="00722208">
            <w:pPr>
              <w:spacing w:before="52" w:line="220" w:lineRule="auto"/>
              <w:ind w:left="27"/>
              <w:rPr>
                <w:rFonts w:ascii="宋体" w:hAnsi="宋体" w:cs="宋体"/>
                <w:sz w:val="16"/>
                <w:szCs w:val="16"/>
              </w:rPr>
            </w:pPr>
            <w:r>
              <w:rPr>
                <w:rFonts w:ascii="宋体" w:hAnsi="宋体" w:cs="宋体" w:hint="eastAsia"/>
                <w:spacing w:val="2"/>
                <w:sz w:val="16"/>
                <w:szCs w:val="16"/>
              </w:rPr>
              <w:t>养护单位对班组的考核</w:t>
            </w:r>
          </w:p>
        </w:tc>
        <w:tc>
          <w:tcPr>
            <w:tcW w:w="708" w:type="dxa"/>
            <w:tcBorders>
              <w:top w:val="single" w:sz="4" w:space="0" w:color="000000"/>
              <w:left w:val="single" w:sz="4" w:space="0" w:color="000000"/>
              <w:bottom w:val="single" w:sz="4" w:space="0" w:color="000000"/>
              <w:right w:val="single" w:sz="4" w:space="0" w:color="000000"/>
            </w:tcBorders>
          </w:tcPr>
          <w:p w:rsidR="00FE608E" w:rsidRDefault="00FE608E" w:rsidP="00722208">
            <w:pPr>
              <w:spacing w:before="197" w:line="184" w:lineRule="auto"/>
              <w:ind w:left="277"/>
              <w:rPr>
                <w:rFonts w:ascii="宋体" w:hAnsi="宋体" w:cs="宋体"/>
                <w:spacing w:val="-3"/>
                <w:sz w:val="16"/>
                <w:szCs w:val="16"/>
              </w:rPr>
            </w:pPr>
          </w:p>
          <w:p w:rsidR="00FE608E" w:rsidRDefault="00FE608E" w:rsidP="00722208">
            <w:pPr>
              <w:spacing w:before="197" w:line="184" w:lineRule="auto"/>
              <w:ind w:left="277"/>
              <w:rPr>
                <w:rFonts w:ascii="宋体" w:hAnsi="宋体" w:cs="宋体"/>
                <w:spacing w:val="-3"/>
                <w:sz w:val="16"/>
                <w:szCs w:val="16"/>
              </w:rPr>
            </w:pPr>
            <w:r>
              <w:rPr>
                <w:rFonts w:ascii="宋体" w:hAnsi="宋体" w:cs="宋体" w:hint="eastAsia"/>
                <w:spacing w:val="-3"/>
                <w:sz w:val="16"/>
                <w:szCs w:val="16"/>
              </w:rPr>
              <w:t>100</w:t>
            </w:r>
          </w:p>
        </w:tc>
        <w:tc>
          <w:tcPr>
            <w:tcW w:w="851" w:type="dxa"/>
            <w:tcBorders>
              <w:top w:val="single" w:sz="4" w:space="0" w:color="000000"/>
              <w:left w:val="single" w:sz="4" w:space="0" w:color="000000"/>
              <w:bottom w:val="single" w:sz="4" w:space="0" w:color="000000"/>
              <w:right w:val="single" w:sz="4" w:space="0" w:color="000000"/>
            </w:tcBorders>
          </w:tcPr>
          <w:p w:rsidR="00FE608E" w:rsidRDefault="00FE608E" w:rsidP="00722208">
            <w:pPr>
              <w:spacing w:before="197" w:line="184" w:lineRule="auto"/>
              <w:ind w:left="277"/>
              <w:rPr>
                <w:rFonts w:ascii="宋体" w:hAnsi="宋体" w:cs="宋体"/>
                <w:spacing w:val="-3"/>
                <w:sz w:val="16"/>
                <w:szCs w:val="16"/>
              </w:rPr>
            </w:pPr>
          </w:p>
          <w:p w:rsidR="00FE608E" w:rsidRDefault="00FE608E" w:rsidP="00722208">
            <w:pPr>
              <w:spacing w:before="197" w:line="184" w:lineRule="auto"/>
              <w:ind w:left="277"/>
              <w:rPr>
                <w:rFonts w:ascii="宋体" w:hAnsi="宋体" w:cs="宋体"/>
                <w:spacing w:val="-3"/>
                <w:sz w:val="16"/>
                <w:szCs w:val="16"/>
              </w:rPr>
            </w:pPr>
            <w:r>
              <w:rPr>
                <w:rFonts w:ascii="宋体" w:hAnsi="宋体" w:cs="宋体" w:hint="eastAsia"/>
                <w:spacing w:val="-3"/>
                <w:sz w:val="16"/>
                <w:szCs w:val="16"/>
              </w:rPr>
              <w:t>5</w:t>
            </w: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rPr>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rPr>
                <w:lang w:eastAsia="zh-CN"/>
              </w:rPr>
            </w:pPr>
          </w:p>
        </w:tc>
      </w:tr>
      <w:tr w:rsidR="00FE608E" w:rsidRPr="00B45208" w:rsidTr="00722208">
        <w:trPr>
          <w:trHeight w:val="757"/>
        </w:trPr>
        <w:tc>
          <w:tcPr>
            <w:tcW w:w="750"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256" w:lineRule="auto"/>
              <w:rPr>
                <w:lang w:eastAsia="zh-CN"/>
              </w:rPr>
            </w:pPr>
          </w:p>
          <w:p w:rsidR="00FE608E" w:rsidRDefault="00FE608E" w:rsidP="00722208">
            <w:pPr>
              <w:spacing w:before="52" w:line="220" w:lineRule="auto"/>
              <w:ind w:left="32"/>
              <w:rPr>
                <w:rFonts w:ascii="宋体" w:hAnsi="宋体" w:cs="宋体"/>
                <w:sz w:val="16"/>
                <w:szCs w:val="16"/>
              </w:rPr>
            </w:pPr>
            <w:r>
              <w:rPr>
                <w:rFonts w:ascii="宋体" w:hAnsi="宋体" w:cs="宋体" w:hint="eastAsia"/>
                <w:spacing w:val="1"/>
                <w:sz w:val="16"/>
                <w:szCs w:val="16"/>
              </w:rPr>
              <w:t>加分指标</w:t>
            </w:r>
          </w:p>
        </w:tc>
        <w:tc>
          <w:tcPr>
            <w:tcW w:w="859" w:type="dxa"/>
            <w:tcBorders>
              <w:top w:val="single" w:sz="4" w:space="0" w:color="000000"/>
              <w:left w:val="single" w:sz="4" w:space="0" w:color="000000"/>
              <w:bottom w:val="single" w:sz="4" w:space="0" w:color="000000"/>
              <w:right w:val="single" w:sz="4" w:space="0" w:color="000000"/>
            </w:tcBorders>
            <w:vAlign w:val="center"/>
          </w:tcPr>
          <w:p w:rsidR="00FE608E" w:rsidRDefault="00FE608E" w:rsidP="00722208">
            <w:pPr>
              <w:pStyle w:val="TableText"/>
              <w:spacing w:line="256" w:lineRule="auto"/>
              <w:jc w:val="center"/>
            </w:pPr>
          </w:p>
          <w:p w:rsidR="00FE608E" w:rsidRDefault="00FE608E" w:rsidP="00722208">
            <w:pPr>
              <w:spacing w:before="52" w:line="220" w:lineRule="auto"/>
              <w:ind w:left="25"/>
              <w:jc w:val="center"/>
              <w:rPr>
                <w:rFonts w:ascii="宋体" w:hAnsi="宋体" w:cs="宋体"/>
                <w:sz w:val="16"/>
                <w:szCs w:val="16"/>
              </w:rPr>
            </w:pPr>
            <w:r>
              <w:rPr>
                <w:rFonts w:ascii="宋体" w:hAnsi="宋体" w:cs="宋体" w:hint="eastAsia"/>
                <w:spacing w:val="1"/>
                <w:sz w:val="16"/>
                <w:szCs w:val="16"/>
              </w:rPr>
              <w:t>加分项</w:t>
            </w:r>
          </w:p>
        </w:tc>
        <w:tc>
          <w:tcPr>
            <w:tcW w:w="89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5431" w:type="dxa"/>
            <w:tcBorders>
              <w:top w:val="single" w:sz="4" w:space="0" w:color="000000"/>
              <w:left w:val="single" w:sz="4" w:space="0" w:color="000000"/>
              <w:bottom w:val="single" w:sz="4" w:space="0" w:color="000000"/>
              <w:right w:val="single" w:sz="4" w:space="0" w:color="000000"/>
            </w:tcBorders>
            <w:hideMark/>
          </w:tcPr>
          <w:p w:rsidR="00FE608E" w:rsidRDefault="00FE608E" w:rsidP="00722208">
            <w:pPr>
              <w:spacing w:before="209" w:line="220" w:lineRule="auto"/>
              <w:ind w:left="28"/>
              <w:rPr>
                <w:rFonts w:ascii="宋体" w:hAnsi="宋体" w:cs="宋体"/>
                <w:sz w:val="16"/>
                <w:szCs w:val="16"/>
              </w:rPr>
            </w:pPr>
            <w:r>
              <w:rPr>
                <w:rFonts w:ascii="宋体" w:hAnsi="宋体" w:cs="宋体" w:hint="eastAsia"/>
                <w:spacing w:val="3"/>
                <w:sz w:val="16"/>
                <w:szCs w:val="16"/>
              </w:rPr>
              <w:t>主要看重大任务保障</w:t>
            </w:r>
            <w:r>
              <w:rPr>
                <w:rFonts w:ascii="宋体" w:hAnsi="宋体" w:cs="宋体" w:hint="eastAsia"/>
                <w:spacing w:val="-41"/>
                <w:sz w:val="16"/>
                <w:szCs w:val="16"/>
              </w:rPr>
              <w:t xml:space="preserve"> </w:t>
            </w:r>
            <w:r>
              <w:rPr>
                <w:rFonts w:ascii="宋体" w:hAnsi="宋体" w:cs="宋体" w:hint="eastAsia"/>
                <w:spacing w:val="3"/>
                <w:sz w:val="16"/>
                <w:szCs w:val="16"/>
              </w:rPr>
              <w:t>、获得荣誉、综合进步三方</w:t>
            </w:r>
            <w:r>
              <w:rPr>
                <w:rFonts w:ascii="宋体" w:hAnsi="宋体" w:cs="宋体" w:hint="eastAsia"/>
                <w:spacing w:val="2"/>
                <w:sz w:val="16"/>
                <w:szCs w:val="16"/>
              </w:rPr>
              <w:t>面的表现</w:t>
            </w:r>
            <w:r>
              <w:rPr>
                <w:rFonts w:ascii="宋体" w:hAnsi="宋体" w:cs="宋体" w:hint="eastAsia"/>
                <w:spacing w:val="-37"/>
                <w:sz w:val="16"/>
                <w:szCs w:val="16"/>
              </w:rPr>
              <w:t xml:space="preserve"> </w:t>
            </w:r>
            <w:r>
              <w:rPr>
                <w:rFonts w:ascii="宋体" w:hAnsi="宋体" w:cs="宋体" w:hint="eastAsia"/>
                <w:spacing w:val="2"/>
                <w:sz w:val="16"/>
                <w:szCs w:val="16"/>
              </w:rPr>
              <w:t>，根据单位重点工作完成情况</w:t>
            </w:r>
            <w:r>
              <w:rPr>
                <w:rFonts w:ascii="宋体" w:hAnsi="宋体" w:cs="宋体" w:hint="eastAsia"/>
                <w:spacing w:val="-34"/>
                <w:sz w:val="16"/>
                <w:szCs w:val="16"/>
              </w:rPr>
              <w:t xml:space="preserve"> </w:t>
            </w:r>
            <w:r>
              <w:rPr>
                <w:rFonts w:ascii="宋体" w:hAnsi="宋体" w:cs="宋体" w:hint="eastAsia"/>
                <w:spacing w:val="2"/>
                <w:sz w:val="16"/>
                <w:szCs w:val="16"/>
              </w:rPr>
              <w:t>、重要指标增量减量的进步情况等</w:t>
            </w:r>
            <w:r>
              <w:rPr>
                <w:rFonts w:ascii="宋体" w:hAnsi="宋体" w:cs="宋体" w:hint="eastAsia"/>
                <w:spacing w:val="-29"/>
                <w:sz w:val="16"/>
                <w:szCs w:val="16"/>
              </w:rPr>
              <w:t xml:space="preserve"> </w:t>
            </w:r>
            <w:r>
              <w:rPr>
                <w:rFonts w:ascii="宋体" w:hAnsi="宋体" w:cs="宋体" w:hint="eastAsia"/>
                <w:spacing w:val="2"/>
                <w:sz w:val="16"/>
                <w:szCs w:val="16"/>
              </w:rPr>
              <w:t>，予以加分</w:t>
            </w:r>
          </w:p>
          <w:p w:rsidR="00FE608E" w:rsidRDefault="00FE608E" w:rsidP="00722208">
            <w:pPr>
              <w:spacing w:before="116" w:line="81" w:lineRule="exact"/>
              <w:ind w:left="43"/>
              <w:rPr>
                <w:rFonts w:ascii="宋体" w:hAnsi="宋体" w:cs="宋体"/>
                <w:sz w:val="16"/>
                <w:szCs w:val="16"/>
              </w:rPr>
            </w:pPr>
            <w:r>
              <w:rPr>
                <w:rFonts w:ascii="宋体" w:hAnsi="宋体" w:cs="宋体" w:hint="eastAsia"/>
                <w:position w:val="1"/>
                <w:sz w:val="16"/>
                <w:szCs w:val="16"/>
              </w:rPr>
              <w:t>。</w:t>
            </w:r>
          </w:p>
        </w:tc>
        <w:tc>
          <w:tcPr>
            <w:tcW w:w="708"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851"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r>
      <w:tr w:rsidR="00FE608E" w:rsidRPr="00B45208" w:rsidTr="00722208">
        <w:trPr>
          <w:trHeight w:val="764"/>
        </w:trPr>
        <w:tc>
          <w:tcPr>
            <w:tcW w:w="750"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259" w:lineRule="auto"/>
            </w:pPr>
          </w:p>
          <w:p w:rsidR="00FE608E" w:rsidRDefault="00FE608E" w:rsidP="00722208">
            <w:pPr>
              <w:spacing w:before="52" w:line="220" w:lineRule="auto"/>
              <w:ind w:left="34"/>
              <w:rPr>
                <w:rFonts w:ascii="宋体" w:hAnsi="宋体" w:cs="宋体"/>
                <w:sz w:val="16"/>
                <w:szCs w:val="16"/>
              </w:rPr>
            </w:pPr>
            <w:r>
              <w:rPr>
                <w:rFonts w:ascii="宋体" w:hAnsi="宋体" w:cs="宋体" w:hint="eastAsia"/>
                <w:spacing w:val="1"/>
                <w:sz w:val="16"/>
                <w:szCs w:val="16"/>
              </w:rPr>
              <w:t>扣分指标</w:t>
            </w:r>
          </w:p>
        </w:tc>
        <w:tc>
          <w:tcPr>
            <w:tcW w:w="859" w:type="dxa"/>
            <w:tcBorders>
              <w:top w:val="single" w:sz="4" w:space="0" w:color="000000"/>
              <w:left w:val="single" w:sz="4" w:space="0" w:color="000000"/>
              <w:bottom w:val="single" w:sz="4" w:space="0" w:color="000000"/>
              <w:right w:val="single" w:sz="4" w:space="0" w:color="000000"/>
            </w:tcBorders>
            <w:vAlign w:val="center"/>
          </w:tcPr>
          <w:p w:rsidR="00FE608E" w:rsidRDefault="00FE608E" w:rsidP="00722208">
            <w:pPr>
              <w:pStyle w:val="TableText"/>
              <w:spacing w:line="259" w:lineRule="auto"/>
              <w:jc w:val="center"/>
            </w:pPr>
          </w:p>
          <w:p w:rsidR="00FE608E" w:rsidRDefault="00FE608E" w:rsidP="00722208">
            <w:pPr>
              <w:spacing w:before="52" w:line="220" w:lineRule="auto"/>
              <w:ind w:left="28"/>
              <w:jc w:val="center"/>
              <w:rPr>
                <w:rFonts w:ascii="宋体" w:hAnsi="宋体" w:cs="宋体"/>
                <w:sz w:val="16"/>
                <w:szCs w:val="16"/>
              </w:rPr>
            </w:pPr>
            <w:r>
              <w:rPr>
                <w:rFonts w:ascii="宋体" w:hAnsi="宋体" w:cs="宋体" w:hint="eastAsia"/>
                <w:sz w:val="16"/>
                <w:szCs w:val="16"/>
              </w:rPr>
              <w:t>扣分项</w:t>
            </w:r>
          </w:p>
        </w:tc>
        <w:tc>
          <w:tcPr>
            <w:tcW w:w="89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pPr>
          </w:p>
        </w:tc>
        <w:tc>
          <w:tcPr>
            <w:tcW w:w="5431"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spacing w:line="259" w:lineRule="auto"/>
              <w:rPr>
                <w:lang w:eastAsia="zh-CN"/>
              </w:rPr>
            </w:pPr>
          </w:p>
          <w:p w:rsidR="00FE608E" w:rsidRDefault="00FE608E" w:rsidP="00722208">
            <w:pPr>
              <w:spacing w:before="52" w:line="220" w:lineRule="auto"/>
              <w:ind w:left="29"/>
              <w:rPr>
                <w:rFonts w:ascii="宋体" w:hAnsi="宋体" w:cs="宋体"/>
                <w:sz w:val="16"/>
                <w:szCs w:val="16"/>
              </w:rPr>
            </w:pPr>
            <w:r>
              <w:rPr>
                <w:rFonts w:ascii="宋体" w:hAnsi="宋体" w:cs="宋体" w:hint="eastAsia"/>
                <w:spacing w:val="2"/>
                <w:sz w:val="16"/>
                <w:szCs w:val="16"/>
              </w:rPr>
              <w:t>未遵守行业服务标准</w:t>
            </w:r>
            <w:r>
              <w:rPr>
                <w:rFonts w:ascii="宋体" w:hAnsi="宋体" w:cs="宋体" w:hint="eastAsia"/>
                <w:spacing w:val="-39"/>
                <w:sz w:val="16"/>
                <w:szCs w:val="16"/>
              </w:rPr>
              <w:t xml:space="preserve"> </w:t>
            </w:r>
            <w:r>
              <w:rPr>
                <w:rFonts w:ascii="宋体" w:hAnsi="宋体" w:cs="宋体" w:hint="eastAsia"/>
                <w:spacing w:val="2"/>
                <w:sz w:val="16"/>
                <w:szCs w:val="16"/>
              </w:rPr>
              <w:t>，触碰环境、环保和安全等底线</w:t>
            </w:r>
            <w:r>
              <w:rPr>
                <w:rFonts w:ascii="宋体" w:hAnsi="宋体" w:cs="宋体" w:hint="eastAsia"/>
                <w:spacing w:val="-40"/>
                <w:sz w:val="16"/>
                <w:szCs w:val="16"/>
              </w:rPr>
              <w:t xml:space="preserve"> </w:t>
            </w:r>
            <w:r>
              <w:rPr>
                <w:rFonts w:ascii="宋体" w:hAnsi="宋体" w:cs="宋体" w:hint="eastAsia"/>
                <w:spacing w:val="2"/>
                <w:sz w:val="16"/>
                <w:szCs w:val="16"/>
              </w:rPr>
              <w:t>，对工作执行不力</w:t>
            </w:r>
            <w:r>
              <w:rPr>
                <w:rFonts w:ascii="宋体" w:hAnsi="宋体" w:cs="宋体" w:hint="eastAsia"/>
                <w:spacing w:val="-45"/>
                <w:sz w:val="16"/>
                <w:szCs w:val="16"/>
              </w:rPr>
              <w:t xml:space="preserve"> </w:t>
            </w:r>
            <w:r>
              <w:rPr>
                <w:rFonts w:ascii="宋体" w:hAnsi="宋体" w:cs="宋体" w:hint="eastAsia"/>
                <w:spacing w:val="2"/>
                <w:sz w:val="16"/>
                <w:szCs w:val="16"/>
              </w:rPr>
              <w:t>，造成单位重大损失和影响的</w:t>
            </w:r>
            <w:r>
              <w:rPr>
                <w:rFonts w:ascii="宋体" w:hAnsi="宋体" w:cs="宋体" w:hint="eastAsia"/>
                <w:spacing w:val="-32"/>
                <w:sz w:val="16"/>
                <w:szCs w:val="16"/>
              </w:rPr>
              <w:t xml:space="preserve"> </w:t>
            </w:r>
            <w:r>
              <w:rPr>
                <w:rFonts w:ascii="宋体" w:hAnsi="宋体" w:cs="宋体" w:hint="eastAsia"/>
                <w:spacing w:val="2"/>
                <w:sz w:val="16"/>
                <w:szCs w:val="16"/>
              </w:rPr>
              <w:t>，予以扣</w:t>
            </w:r>
            <w:r>
              <w:rPr>
                <w:rFonts w:ascii="宋体" w:hAnsi="宋体" w:cs="宋体" w:hint="eastAsia"/>
                <w:spacing w:val="1"/>
                <w:sz w:val="16"/>
                <w:szCs w:val="16"/>
              </w:rPr>
              <w:t>分。</w:t>
            </w:r>
          </w:p>
        </w:tc>
        <w:tc>
          <w:tcPr>
            <w:tcW w:w="708"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rPr>
                <w:lang w:eastAsia="zh-CN"/>
              </w:rPr>
            </w:pPr>
          </w:p>
        </w:tc>
        <w:tc>
          <w:tcPr>
            <w:tcW w:w="851"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rPr>
                <w:lang w:eastAsia="zh-CN"/>
              </w:rPr>
            </w:pPr>
          </w:p>
        </w:tc>
        <w:tc>
          <w:tcPr>
            <w:tcW w:w="567"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rPr>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FE608E" w:rsidRDefault="00FE608E" w:rsidP="00722208">
            <w:pPr>
              <w:pStyle w:val="TableText"/>
              <w:rPr>
                <w:lang w:eastAsia="zh-CN"/>
              </w:rPr>
            </w:pPr>
          </w:p>
        </w:tc>
      </w:tr>
    </w:tbl>
    <w:p w:rsidR="00FE608E" w:rsidRDefault="00FE608E" w:rsidP="00FE608E">
      <w:pPr>
        <w:adjustRightInd w:val="0"/>
        <w:snapToGrid w:val="0"/>
        <w:spacing w:line="300" w:lineRule="auto"/>
        <w:ind w:firstLineChars="196" w:firstLine="472"/>
        <w:jc w:val="left"/>
        <w:outlineLvl w:val="2"/>
        <w:rPr>
          <w:rFonts w:ascii="宋体" w:hAnsi="宋体" w:cs="宋体"/>
          <w:sz w:val="24"/>
          <w:szCs w:val="24"/>
          <w:lang w:bidi="ar"/>
        </w:rPr>
      </w:pPr>
      <w:r>
        <w:rPr>
          <w:rFonts w:ascii="宋体" w:hAnsi="宋体" w:cs="宋体" w:hint="eastAsia"/>
          <w:b/>
          <w:bCs/>
          <w:sz w:val="24"/>
          <w:szCs w:val="24"/>
          <w:lang w:bidi="ar"/>
        </w:rPr>
        <w:t>注：</w:t>
      </w:r>
      <w:r>
        <w:rPr>
          <w:rFonts w:ascii="宋体" w:hAnsi="宋体" w:cs="宋体" w:hint="eastAsia"/>
          <w:sz w:val="24"/>
          <w:szCs w:val="24"/>
          <w:lang w:bidi="ar"/>
        </w:rPr>
        <w:t>按照本表考核标准，经测评，总分达到</w:t>
      </w:r>
      <w:r>
        <w:rPr>
          <w:rFonts w:ascii="Calibri" w:hAnsi="Calibri" w:cs="Calibri"/>
          <w:sz w:val="24"/>
          <w:szCs w:val="24"/>
          <w:lang w:bidi="ar"/>
        </w:rPr>
        <w:t>85</w:t>
      </w:r>
      <w:r>
        <w:rPr>
          <w:rFonts w:ascii="宋体" w:hAnsi="宋体" w:cs="宋体" w:hint="eastAsia"/>
          <w:sz w:val="24"/>
          <w:szCs w:val="24"/>
          <w:lang w:bidi="ar"/>
        </w:rPr>
        <w:t>分及以上为合格，</w:t>
      </w:r>
      <w:r>
        <w:rPr>
          <w:rFonts w:ascii="Calibri" w:hAnsi="Calibri" w:cs="Calibri"/>
          <w:sz w:val="24"/>
          <w:szCs w:val="24"/>
          <w:lang w:bidi="ar"/>
        </w:rPr>
        <w:t>85</w:t>
      </w:r>
      <w:r>
        <w:rPr>
          <w:rFonts w:ascii="宋体" w:hAnsi="宋体" w:cs="宋体" w:hint="eastAsia"/>
          <w:sz w:val="24"/>
          <w:szCs w:val="24"/>
          <w:lang w:bidi="ar"/>
        </w:rPr>
        <w:t>分以下为不合格。</w:t>
      </w:r>
    </w:p>
    <w:p w:rsidR="00FE608E" w:rsidRDefault="00FE608E" w:rsidP="00FE608E">
      <w:pPr>
        <w:adjustRightInd w:val="0"/>
        <w:snapToGrid w:val="0"/>
        <w:spacing w:line="300" w:lineRule="auto"/>
        <w:ind w:firstLineChars="196" w:firstLine="433"/>
        <w:jc w:val="left"/>
        <w:outlineLvl w:val="2"/>
        <w:rPr>
          <w:b/>
          <w:color w:val="000000"/>
          <w:sz w:val="22"/>
          <w:szCs w:val="22"/>
        </w:rPr>
      </w:pPr>
      <w:r>
        <w:rPr>
          <w:b/>
          <w:color w:val="000000"/>
          <w:sz w:val="22"/>
          <w:szCs w:val="22"/>
        </w:rPr>
        <w:t xml:space="preserve">14 </w:t>
      </w:r>
      <w:r>
        <w:rPr>
          <w:b/>
          <w:color w:val="000000"/>
          <w:sz w:val="22"/>
          <w:szCs w:val="22"/>
        </w:rPr>
        <w:t>内业资料编制管理要求</w:t>
      </w:r>
      <w:bookmarkEnd w:id="54"/>
      <w:bookmarkEnd w:id="55"/>
      <w:bookmarkEnd w:id="56"/>
    </w:p>
    <w:p w:rsidR="00FE608E" w:rsidRDefault="00FE608E" w:rsidP="00FE608E">
      <w:pPr>
        <w:snapToGrid w:val="0"/>
        <w:spacing w:line="300" w:lineRule="auto"/>
        <w:ind w:firstLineChars="200" w:firstLine="440"/>
        <w:jc w:val="left"/>
        <w:rPr>
          <w:color w:val="000000"/>
          <w:sz w:val="22"/>
          <w:szCs w:val="22"/>
        </w:rPr>
      </w:pPr>
      <w:bookmarkStart w:id="57" w:name="_Toc162530938"/>
      <w:bookmarkStart w:id="58" w:name="_Toc18592550"/>
      <w:r>
        <w:rPr>
          <w:color w:val="000000"/>
          <w:sz w:val="22"/>
          <w:szCs w:val="22"/>
        </w:rPr>
        <w:t>1</w:t>
      </w:r>
      <w:r>
        <w:rPr>
          <w:rFonts w:hint="eastAsia"/>
          <w:color w:val="000000"/>
          <w:sz w:val="22"/>
          <w:szCs w:val="22"/>
        </w:rPr>
        <w:t>4</w:t>
      </w:r>
      <w:r>
        <w:rPr>
          <w:color w:val="000000"/>
          <w:sz w:val="22"/>
          <w:szCs w:val="22"/>
        </w:rPr>
        <w:t xml:space="preserve">.1 </w:t>
      </w:r>
      <w:r>
        <w:rPr>
          <w:rFonts w:hint="eastAsia"/>
          <w:color w:val="000000"/>
          <w:sz w:val="22"/>
          <w:szCs w:val="22"/>
        </w:rPr>
        <w:t>中标人应努力提高技术管理水平，配合采购人做好设施基础资料数据的采集和各类设施管理系统的推广应用。</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 2 </w:t>
      </w:r>
      <w:r>
        <w:rPr>
          <w:rFonts w:hint="eastAsia"/>
          <w:color w:val="000000"/>
          <w:sz w:val="22"/>
          <w:szCs w:val="22"/>
        </w:rPr>
        <w:t>中标人应根据业主提供的资料，通过调查建立工作量清单及养护工作台帐，格式由采购人统一规定；</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 3 </w:t>
      </w:r>
      <w:r>
        <w:rPr>
          <w:rFonts w:hint="eastAsia"/>
          <w:color w:val="000000"/>
          <w:sz w:val="22"/>
          <w:szCs w:val="22"/>
        </w:rPr>
        <w:t>配备专职的内业资料员，收集、整理、编制以及上报各类养护维修资料，资料要求真</w:t>
      </w:r>
      <w:r>
        <w:rPr>
          <w:color w:val="000000"/>
          <w:sz w:val="22"/>
          <w:szCs w:val="22"/>
        </w:rPr>
        <w:t xml:space="preserve"> </w:t>
      </w:r>
      <w:r>
        <w:rPr>
          <w:rFonts w:hint="eastAsia"/>
          <w:color w:val="000000"/>
          <w:sz w:val="22"/>
          <w:szCs w:val="22"/>
        </w:rPr>
        <w:t>实反映中标人的全部养护维修作业实施及管理状况，内容完整准确，上报准时；</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 4  </w:t>
      </w:r>
      <w:r>
        <w:rPr>
          <w:rFonts w:hint="eastAsia"/>
          <w:color w:val="000000"/>
          <w:sz w:val="22"/>
          <w:szCs w:val="22"/>
        </w:rPr>
        <w:t>养护管理内业资料具体内容包括：</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.4.1  </w:t>
      </w:r>
      <w:r>
        <w:rPr>
          <w:rFonts w:hint="eastAsia"/>
          <w:color w:val="000000"/>
          <w:sz w:val="22"/>
          <w:szCs w:val="22"/>
        </w:rPr>
        <w:t>管理资料</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（一）内业资料</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w:t>
      </w:r>
      <w:r>
        <w:rPr>
          <w:color w:val="000000"/>
          <w:sz w:val="22"/>
          <w:szCs w:val="22"/>
        </w:rPr>
        <w:t xml:space="preserve"> </w:t>
      </w:r>
      <w:r>
        <w:rPr>
          <w:rFonts w:hint="eastAsia"/>
          <w:color w:val="000000"/>
          <w:sz w:val="22"/>
          <w:szCs w:val="22"/>
        </w:rPr>
        <w:t>日常养护日记（含工、料、机汇总数）</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2</w:t>
      </w:r>
      <w:r>
        <w:rPr>
          <w:rFonts w:hint="eastAsia"/>
          <w:color w:val="000000"/>
          <w:sz w:val="22"/>
          <w:szCs w:val="22"/>
        </w:rPr>
        <w:t>）当班（电话）记录</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）设备量情况汇总表</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4</w:t>
      </w:r>
      <w:r>
        <w:rPr>
          <w:rFonts w:hint="eastAsia"/>
          <w:color w:val="000000"/>
          <w:sz w:val="22"/>
          <w:szCs w:val="22"/>
        </w:rPr>
        <w:t>）养护设备、人员配置情况表</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5</w:t>
      </w:r>
      <w:r>
        <w:rPr>
          <w:rFonts w:hint="eastAsia"/>
          <w:color w:val="000000"/>
          <w:sz w:val="22"/>
          <w:szCs w:val="22"/>
        </w:rPr>
        <w:t>）综合养护计划及执行情况表（绿化、环卫）</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6</w:t>
      </w:r>
      <w:r>
        <w:rPr>
          <w:rFonts w:hint="eastAsia"/>
          <w:color w:val="000000"/>
          <w:sz w:val="22"/>
          <w:szCs w:val="22"/>
        </w:rPr>
        <w:t>）作业安全技术交底记录</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lastRenderedPageBreak/>
        <w:t>（</w:t>
      </w:r>
      <w:r>
        <w:rPr>
          <w:color w:val="000000"/>
          <w:sz w:val="22"/>
          <w:szCs w:val="22"/>
        </w:rPr>
        <w:t>7</w:t>
      </w:r>
      <w:r>
        <w:rPr>
          <w:rFonts w:hint="eastAsia"/>
          <w:color w:val="000000"/>
          <w:sz w:val="22"/>
          <w:szCs w:val="22"/>
        </w:rPr>
        <w:t>）巡查检查记录</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8</w:t>
      </w:r>
      <w:r>
        <w:rPr>
          <w:rFonts w:hint="eastAsia"/>
          <w:color w:val="000000"/>
          <w:sz w:val="22"/>
          <w:szCs w:val="22"/>
        </w:rPr>
        <w:t>）工作总结</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9</w:t>
      </w:r>
      <w:r>
        <w:rPr>
          <w:rFonts w:hint="eastAsia"/>
          <w:color w:val="000000"/>
          <w:sz w:val="22"/>
          <w:szCs w:val="22"/>
        </w:rPr>
        <w:t>）安全学习记录</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10</w:t>
      </w:r>
      <w:r>
        <w:rPr>
          <w:rFonts w:hint="eastAsia"/>
          <w:color w:val="000000"/>
          <w:sz w:val="22"/>
          <w:szCs w:val="22"/>
        </w:rPr>
        <w:t>）各项应急预案</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（二）上墙图表</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）养护标段示意图</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2</w:t>
      </w:r>
      <w:r>
        <w:rPr>
          <w:rFonts w:hint="eastAsia"/>
          <w:color w:val="000000"/>
          <w:sz w:val="22"/>
          <w:szCs w:val="22"/>
        </w:rPr>
        <w:t>）</w:t>
      </w:r>
      <w:r>
        <w:rPr>
          <w:color w:val="000000"/>
          <w:sz w:val="22"/>
          <w:szCs w:val="22"/>
        </w:rPr>
        <w:t xml:space="preserve"> </w:t>
      </w:r>
      <w:r>
        <w:rPr>
          <w:rFonts w:hint="eastAsia"/>
          <w:color w:val="000000"/>
          <w:sz w:val="22"/>
          <w:szCs w:val="22"/>
        </w:rPr>
        <w:t>日常养护管理网络图</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）安全管理网络图</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4</w:t>
      </w:r>
      <w:r>
        <w:rPr>
          <w:rFonts w:hint="eastAsia"/>
          <w:color w:val="000000"/>
          <w:sz w:val="22"/>
          <w:szCs w:val="22"/>
        </w:rPr>
        <w:t>）防台防汛网络图</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5</w:t>
      </w:r>
      <w:r>
        <w:rPr>
          <w:rFonts w:hint="eastAsia"/>
          <w:color w:val="000000"/>
          <w:sz w:val="22"/>
          <w:szCs w:val="22"/>
        </w:rPr>
        <w:t>）节日值班网络图</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6</w:t>
      </w:r>
      <w:r>
        <w:rPr>
          <w:rFonts w:hint="eastAsia"/>
          <w:color w:val="000000"/>
          <w:sz w:val="22"/>
          <w:szCs w:val="22"/>
        </w:rPr>
        <w:t>）养护作业联系网络图</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（三）岗位职责</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）项目部管理岗位职责</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2</w:t>
      </w:r>
      <w:r>
        <w:rPr>
          <w:rFonts w:hint="eastAsia"/>
          <w:color w:val="000000"/>
          <w:sz w:val="22"/>
          <w:szCs w:val="22"/>
        </w:rPr>
        <w:t>）巡查检查制度</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）道班安全生产劳动保护制度</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4</w:t>
      </w:r>
      <w:r>
        <w:rPr>
          <w:rFonts w:hint="eastAsia"/>
          <w:color w:val="000000"/>
          <w:sz w:val="22"/>
          <w:szCs w:val="22"/>
        </w:rPr>
        <w:t>）内业资料统计制度</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（其他制度按需再制作）</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.4.2 </w:t>
      </w:r>
      <w:r>
        <w:rPr>
          <w:rFonts w:hint="eastAsia"/>
          <w:color w:val="000000"/>
          <w:sz w:val="22"/>
          <w:szCs w:val="22"/>
        </w:rPr>
        <w:t>应急处置资料</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）城市道路灾害性天气、突发事件应急处置管理资料，</w:t>
      </w:r>
      <w:r>
        <w:rPr>
          <w:color w:val="000000"/>
          <w:sz w:val="22"/>
          <w:szCs w:val="22"/>
        </w:rPr>
        <w:t xml:space="preserve"> </w:t>
      </w:r>
      <w:r>
        <w:rPr>
          <w:rFonts w:hint="eastAsia"/>
          <w:color w:val="000000"/>
          <w:sz w:val="22"/>
          <w:szCs w:val="22"/>
        </w:rPr>
        <w:t>包含应急预案、组织机构网络、工作检查、灾情处理、工作小结等</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2</w:t>
      </w:r>
      <w:r>
        <w:rPr>
          <w:rFonts w:hint="eastAsia"/>
          <w:color w:val="000000"/>
          <w:sz w:val="22"/>
          <w:szCs w:val="22"/>
        </w:rPr>
        <w:t>）应急演练资料，</w:t>
      </w:r>
      <w:r>
        <w:rPr>
          <w:color w:val="000000"/>
          <w:sz w:val="22"/>
          <w:szCs w:val="22"/>
        </w:rPr>
        <w:t xml:space="preserve"> </w:t>
      </w:r>
      <w:r>
        <w:rPr>
          <w:rFonts w:hint="eastAsia"/>
          <w:color w:val="000000"/>
          <w:sz w:val="22"/>
          <w:szCs w:val="22"/>
        </w:rPr>
        <w:t>包括演练方案、总结评估等。</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）应急物资和应急设备使用情况。</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1</w:t>
      </w:r>
      <w:r>
        <w:rPr>
          <w:rFonts w:hint="eastAsia"/>
          <w:color w:val="000000"/>
          <w:sz w:val="22"/>
          <w:szCs w:val="22"/>
        </w:rPr>
        <w:t>4</w:t>
      </w:r>
      <w:r>
        <w:rPr>
          <w:color w:val="000000"/>
          <w:sz w:val="22"/>
          <w:szCs w:val="22"/>
        </w:rPr>
        <w:t xml:space="preserve">.4.3  </w:t>
      </w:r>
      <w:r>
        <w:rPr>
          <w:rFonts w:hint="eastAsia"/>
          <w:color w:val="000000"/>
          <w:sz w:val="22"/>
          <w:szCs w:val="22"/>
        </w:rPr>
        <w:t>安全文明施工资料</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w:t>
      </w:r>
      <w:r>
        <w:rPr>
          <w:rFonts w:hint="eastAsia"/>
          <w:color w:val="000000"/>
          <w:sz w:val="22"/>
          <w:szCs w:val="22"/>
        </w:rPr>
        <w:t>）安全生产</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2</w:t>
      </w:r>
      <w:r>
        <w:rPr>
          <w:rFonts w:hint="eastAsia"/>
          <w:color w:val="000000"/>
          <w:sz w:val="22"/>
          <w:szCs w:val="22"/>
        </w:rPr>
        <w:t>）安全报表安全规章（制度、责任制、各工种安全操作规程）</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3</w:t>
      </w:r>
      <w:r>
        <w:rPr>
          <w:rFonts w:hint="eastAsia"/>
          <w:color w:val="000000"/>
          <w:sz w:val="22"/>
          <w:szCs w:val="22"/>
        </w:rPr>
        <w:t>）安全网络、协议</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4</w:t>
      </w:r>
      <w:r>
        <w:rPr>
          <w:rFonts w:hint="eastAsia"/>
          <w:color w:val="000000"/>
          <w:sz w:val="22"/>
          <w:szCs w:val="22"/>
        </w:rPr>
        <w:t>）人员证书</w:t>
      </w:r>
      <w:r>
        <w:rPr>
          <w:color w:val="000000"/>
          <w:sz w:val="22"/>
          <w:szCs w:val="22"/>
        </w:rPr>
        <w:t xml:space="preserve"> 1</w:t>
      </w:r>
      <w:r>
        <w:rPr>
          <w:rFonts w:hint="eastAsia"/>
          <w:color w:val="000000"/>
          <w:sz w:val="22"/>
          <w:szCs w:val="22"/>
        </w:rPr>
        <w:t>（花名册、身份证、劳动合同、三级教育卡、保险资料）</w:t>
      </w:r>
      <w:r>
        <w:rPr>
          <w:color w:val="000000"/>
          <w:sz w:val="22"/>
          <w:szCs w:val="22"/>
        </w:rPr>
        <w:t xml:space="preserve"> </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5</w:t>
      </w:r>
      <w:r>
        <w:rPr>
          <w:rFonts w:hint="eastAsia"/>
          <w:color w:val="000000"/>
          <w:sz w:val="22"/>
          <w:szCs w:val="22"/>
        </w:rPr>
        <w:t>）人员证书</w:t>
      </w:r>
      <w:r>
        <w:rPr>
          <w:color w:val="000000"/>
          <w:sz w:val="22"/>
          <w:szCs w:val="22"/>
        </w:rPr>
        <w:t xml:space="preserve"> 2</w:t>
      </w:r>
      <w:r>
        <w:rPr>
          <w:rFonts w:hint="eastAsia"/>
          <w:color w:val="000000"/>
          <w:sz w:val="22"/>
          <w:szCs w:val="22"/>
        </w:rPr>
        <w:t>（三类人员安全证书、特殊工种上岗证书）</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6</w:t>
      </w:r>
      <w:r>
        <w:rPr>
          <w:rFonts w:hint="eastAsia"/>
          <w:color w:val="000000"/>
          <w:sz w:val="22"/>
          <w:szCs w:val="22"/>
        </w:rPr>
        <w:t>）安全措施设计</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7</w:t>
      </w:r>
      <w:r>
        <w:rPr>
          <w:rFonts w:hint="eastAsia"/>
          <w:color w:val="000000"/>
          <w:sz w:val="22"/>
          <w:szCs w:val="22"/>
        </w:rPr>
        <w:t>）安全教育（每周安全学习、每日安全交底）</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8</w:t>
      </w:r>
      <w:r>
        <w:rPr>
          <w:rFonts w:hint="eastAsia"/>
          <w:color w:val="000000"/>
          <w:sz w:val="22"/>
          <w:szCs w:val="22"/>
        </w:rPr>
        <w:t>）安全检查</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9</w:t>
      </w:r>
      <w:r>
        <w:rPr>
          <w:rFonts w:hint="eastAsia"/>
          <w:color w:val="000000"/>
          <w:sz w:val="22"/>
          <w:szCs w:val="22"/>
        </w:rPr>
        <w:t>）消防危险品（消防平面图、消防设备量登记表、危险品台帐）</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10</w:t>
      </w:r>
      <w:r>
        <w:rPr>
          <w:rFonts w:hint="eastAsia"/>
          <w:color w:val="000000"/>
          <w:sz w:val="22"/>
          <w:szCs w:val="22"/>
        </w:rPr>
        <w:t>）文明施工规划总结（竞赛计划、创建网络、措施、制度、宣传资料、推进四新、）</w:t>
      </w:r>
      <w:r>
        <w:rPr>
          <w:color w:val="000000"/>
          <w:sz w:val="22"/>
          <w:szCs w:val="22"/>
        </w:rPr>
        <w:t xml:space="preserve"> </w:t>
      </w:r>
    </w:p>
    <w:p w:rsidR="00FE608E" w:rsidRDefault="00FE608E" w:rsidP="00FE608E">
      <w:pPr>
        <w:snapToGrid w:val="0"/>
        <w:spacing w:line="300" w:lineRule="auto"/>
        <w:ind w:firstLineChars="200" w:firstLine="440"/>
        <w:jc w:val="left"/>
        <w:rPr>
          <w:color w:val="000000"/>
          <w:sz w:val="22"/>
          <w:szCs w:val="22"/>
        </w:rPr>
      </w:pPr>
      <w:r>
        <w:rPr>
          <w:rFonts w:hint="eastAsia"/>
          <w:color w:val="000000"/>
          <w:sz w:val="22"/>
          <w:szCs w:val="22"/>
        </w:rPr>
        <w:t>（</w:t>
      </w:r>
      <w:r>
        <w:rPr>
          <w:color w:val="000000"/>
          <w:sz w:val="22"/>
          <w:szCs w:val="22"/>
        </w:rPr>
        <w:t>11</w:t>
      </w:r>
      <w:r>
        <w:rPr>
          <w:rFonts w:hint="eastAsia"/>
          <w:color w:val="000000"/>
          <w:sz w:val="22"/>
          <w:szCs w:val="22"/>
        </w:rPr>
        <w:t>）文明施工检查</w:t>
      </w:r>
      <w:bookmarkEnd w:id="58"/>
    </w:p>
    <w:p w:rsidR="00FE608E" w:rsidRDefault="00FE608E" w:rsidP="00FE608E">
      <w:pPr>
        <w:adjustRightInd w:val="0"/>
        <w:snapToGrid w:val="0"/>
        <w:spacing w:line="300" w:lineRule="auto"/>
        <w:ind w:firstLineChars="196" w:firstLine="433"/>
        <w:jc w:val="left"/>
        <w:outlineLvl w:val="2"/>
        <w:rPr>
          <w:b/>
          <w:color w:val="0000FF"/>
          <w:sz w:val="22"/>
          <w:szCs w:val="22"/>
        </w:rPr>
      </w:pPr>
      <w:r>
        <w:rPr>
          <w:b/>
          <w:color w:val="0000FF"/>
          <w:sz w:val="22"/>
          <w:szCs w:val="22"/>
        </w:rPr>
        <w:t xml:space="preserve">15 </w:t>
      </w:r>
      <w:r>
        <w:rPr>
          <w:b/>
          <w:color w:val="0000FF"/>
          <w:sz w:val="22"/>
          <w:szCs w:val="22"/>
        </w:rPr>
        <w:t>经费管理办法</w:t>
      </w:r>
      <w:bookmarkEnd w:id="57"/>
    </w:p>
    <w:p w:rsidR="00FE608E" w:rsidRDefault="00FE608E" w:rsidP="00FE608E">
      <w:pPr>
        <w:adjustRightInd w:val="0"/>
        <w:snapToGrid w:val="0"/>
        <w:spacing w:line="300" w:lineRule="auto"/>
        <w:ind w:firstLineChars="196" w:firstLine="431"/>
        <w:jc w:val="left"/>
        <w:rPr>
          <w:bCs/>
          <w:color w:val="0000FF"/>
          <w:sz w:val="22"/>
          <w:szCs w:val="22"/>
        </w:rPr>
      </w:pPr>
      <w:r w:rsidRPr="00CC026B">
        <w:rPr>
          <w:rFonts w:hint="eastAsia"/>
          <w:color w:val="000000"/>
          <w:sz w:val="22"/>
          <w:szCs w:val="22"/>
        </w:rPr>
        <w:t xml:space="preserve">15.1 </w:t>
      </w:r>
      <w:r w:rsidRPr="00CC026B">
        <w:rPr>
          <w:rFonts w:hint="eastAsia"/>
          <w:color w:val="000000"/>
          <w:sz w:val="22"/>
          <w:szCs w:val="22"/>
        </w:rPr>
        <w:t>本项目合同经费的管理参照上海市浦东新区书院镇人民政府相关规定执行</w:t>
      </w:r>
      <w:r>
        <w:rPr>
          <w:rFonts w:hint="eastAsia"/>
          <w:color w:val="000000"/>
          <w:sz w:val="22"/>
          <w:szCs w:val="22"/>
        </w:rPr>
        <w:t>。</w:t>
      </w:r>
      <w:r>
        <w:rPr>
          <w:bCs/>
          <w:color w:val="0000FF"/>
          <w:sz w:val="22"/>
          <w:szCs w:val="22"/>
        </w:rPr>
        <w:t xml:space="preserve">       </w:t>
      </w:r>
    </w:p>
    <w:p w:rsidR="00FE608E" w:rsidRDefault="00FE608E" w:rsidP="00FE608E">
      <w:pPr>
        <w:adjustRightInd w:val="0"/>
        <w:snapToGrid w:val="0"/>
        <w:spacing w:line="300" w:lineRule="auto"/>
        <w:ind w:firstLineChars="196" w:firstLine="433"/>
        <w:jc w:val="left"/>
        <w:outlineLvl w:val="2"/>
        <w:rPr>
          <w:b/>
          <w:color w:val="000000"/>
          <w:sz w:val="22"/>
          <w:szCs w:val="22"/>
        </w:rPr>
      </w:pPr>
      <w:bookmarkStart w:id="59" w:name="_Toc162530939"/>
      <w:r>
        <w:rPr>
          <w:b/>
          <w:color w:val="000000"/>
          <w:sz w:val="22"/>
          <w:szCs w:val="22"/>
        </w:rPr>
        <w:t xml:space="preserve">16 </w:t>
      </w:r>
      <w:r>
        <w:rPr>
          <w:b/>
          <w:color w:val="000000"/>
          <w:sz w:val="22"/>
          <w:szCs w:val="22"/>
        </w:rPr>
        <w:t>现场组织</w:t>
      </w:r>
      <w:bookmarkEnd w:id="59"/>
    </w:p>
    <w:p w:rsidR="00FE608E" w:rsidRPr="00CC026B" w:rsidRDefault="00FE608E" w:rsidP="00FE608E">
      <w:pPr>
        <w:adjustRightInd w:val="0"/>
        <w:snapToGrid w:val="0"/>
        <w:spacing w:line="300" w:lineRule="auto"/>
        <w:ind w:firstLineChars="196" w:firstLine="431"/>
        <w:jc w:val="left"/>
        <w:rPr>
          <w:color w:val="000000"/>
          <w:sz w:val="22"/>
          <w:szCs w:val="22"/>
        </w:rPr>
      </w:pPr>
      <w:bookmarkStart w:id="60" w:name="_Toc162530940"/>
      <w:r w:rsidRPr="00CC026B">
        <w:rPr>
          <w:rFonts w:hint="eastAsia"/>
          <w:color w:val="000000"/>
          <w:sz w:val="22"/>
          <w:szCs w:val="22"/>
        </w:rPr>
        <w:t>无</w:t>
      </w:r>
    </w:p>
    <w:p w:rsidR="00FE608E" w:rsidRDefault="00FE608E" w:rsidP="00FE608E">
      <w:pPr>
        <w:adjustRightInd w:val="0"/>
        <w:snapToGrid w:val="0"/>
        <w:spacing w:line="300" w:lineRule="auto"/>
        <w:ind w:firstLineChars="196" w:firstLine="590"/>
        <w:jc w:val="center"/>
        <w:outlineLvl w:val="1"/>
        <w:rPr>
          <w:rFonts w:eastAsia="黑体"/>
          <w:b/>
          <w:color w:val="000000"/>
          <w:sz w:val="30"/>
          <w:szCs w:val="30"/>
        </w:rPr>
      </w:pPr>
      <w:r>
        <w:rPr>
          <w:rFonts w:eastAsia="黑体"/>
          <w:b/>
          <w:color w:val="000000"/>
          <w:sz w:val="30"/>
          <w:szCs w:val="30"/>
        </w:rPr>
        <w:lastRenderedPageBreak/>
        <w:t>四、投标报价须知</w:t>
      </w:r>
      <w:bookmarkEnd w:id="60"/>
    </w:p>
    <w:p w:rsidR="00FE608E" w:rsidRDefault="00FE608E" w:rsidP="00FE608E">
      <w:pPr>
        <w:adjustRightInd w:val="0"/>
        <w:snapToGrid w:val="0"/>
        <w:spacing w:line="300" w:lineRule="auto"/>
        <w:ind w:firstLineChars="196" w:firstLine="433"/>
        <w:jc w:val="left"/>
        <w:outlineLvl w:val="2"/>
        <w:rPr>
          <w:b/>
          <w:color w:val="000000"/>
          <w:sz w:val="22"/>
          <w:szCs w:val="22"/>
        </w:rPr>
      </w:pPr>
      <w:bookmarkStart w:id="61" w:name="_Toc16253094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b/>
          <w:color w:val="000000"/>
          <w:sz w:val="22"/>
          <w:szCs w:val="22"/>
        </w:rPr>
        <w:t xml:space="preserve">17 </w:t>
      </w:r>
      <w:r>
        <w:rPr>
          <w:b/>
          <w:color w:val="000000"/>
          <w:sz w:val="22"/>
          <w:szCs w:val="22"/>
        </w:rPr>
        <w:t>投标报价依据</w:t>
      </w:r>
      <w:bookmarkEnd w:id="61"/>
    </w:p>
    <w:p w:rsidR="00FE608E" w:rsidRDefault="00FE608E" w:rsidP="00FE608E">
      <w:pPr>
        <w:snapToGrid w:val="0"/>
        <w:spacing w:line="300" w:lineRule="auto"/>
        <w:ind w:firstLineChars="200" w:firstLine="440"/>
        <w:jc w:val="left"/>
        <w:rPr>
          <w:color w:val="000000"/>
          <w:sz w:val="22"/>
          <w:szCs w:val="22"/>
        </w:rPr>
      </w:pPr>
      <w:r>
        <w:rPr>
          <w:color w:val="000000"/>
          <w:sz w:val="22"/>
          <w:szCs w:val="22"/>
        </w:rPr>
        <w:t xml:space="preserve">17.1 </w:t>
      </w:r>
      <w:r>
        <w:rPr>
          <w:color w:val="000000"/>
          <w:sz w:val="22"/>
          <w:szCs w:val="22"/>
        </w:rPr>
        <w:t>投标报价计算依据包</w:t>
      </w:r>
      <w:r>
        <w:rPr>
          <w:sz w:val="22"/>
          <w:szCs w:val="22"/>
        </w:rPr>
        <w:t>括技术规范、本</w:t>
      </w:r>
      <w:r>
        <w:rPr>
          <w:color w:val="000000"/>
          <w:sz w:val="22"/>
          <w:szCs w:val="22"/>
        </w:rPr>
        <w:t>项目的招标文件（包括提供的附件）、招标文件答疑或修改的补充文书、设施量清单、项目现场条件等。</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 xml:space="preserve">17.2 </w:t>
      </w:r>
      <w:r>
        <w:rPr>
          <w:color w:val="000000"/>
          <w:sz w:val="22"/>
          <w:szCs w:val="22"/>
        </w:rPr>
        <w:t>招标文件明确的养护范围、养护内容、养护期限、养护质量要求、养护标准及考核要求等。</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 xml:space="preserve">17.3 </w:t>
      </w:r>
      <w:r>
        <w:rPr>
          <w:color w:val="000000"/>
          <w:sz w:val="22"/>
          <w:szCs w:val="22"/>
        </w:rPr>
        <w:t>各投标人可以参考以上资料进行投标，也可结合自身企业实力、行业标准、市场行情等内容综合考虑后进行报价。</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 xml:space="preserve">17.4 </w:t>
      </w:r>
      <w:r>
        <w:rPr>
          <w:color w:val="000000"/>
          <w:sz w:val="22"/>
          <w:szCs w:val="22"/>
        </w:rPr>
        <w:t>设施量清单</w:t>
      </w:r>
    </w:p>
    <w:p w:rsidR="00FE608E" w:rsidRDefault="00FE608E" w:rsidP="00FE608E">
      <w:pPr>
        <w:snapToGrid w:val="0"/>
        <w:spacing w:line="300" w:lineRule="auto"/>
        <w:ind w:firstLineChars="200" w:firstLine="440"/>
        <w:jc w:val="left"/>
        <w:rPr>
          <w:rFonts w:eastAsia="仿宋_GB2312"/>
          <w:color w:val="0000FF"/>
          <w:sz w:val="24"/>
        </w:rPr>
      </w:pPr>
      <w:r>
        <w:rPr>
          <w:color w:val="0000FF"/>
          <w:sz w:val="22"/>
          <w:szCs w:val="22"/>
        </w:rPr>
        <w:t xml:space="preserve">17.4.1 </w:t>
      </w:r>
      <w:r>
        <w:rPr>
          <w:color w:val="0000FF"/>
          <w:sz w:val="22"/>
          <w:szCs w:val="22"/>
        </w:rPr>
        <w:t>本次招标设施量清单中所列设施量是经项目主管部门核定的当年计划养护设施量，只作为投标的共同基础，不能作为最终结算与支付的依据。</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 xml:space="preserve">17.4.2 </w:t>
      </w:r>
      <w:r>
        <w:rPr>
          <w:color w:val="000000"/>
          <w:sz w:val="22"/>
          <w:szCs w:val="22"/>
        </w:rPr>
        <w:t>设施量清单应与投标人须知、合同条件、项目质量标准和要求等文件结合起来理解或解释。</w:t>
      </w:r>
    </w:p>
    <w:p w:rsidR="00FE608E" w:rsidRDefault="00FE608E" w:rsidP="00FE608E">
      <w:pPr>
        <w:snapToGrid w:val="0"/>
        <w:spacing w:line="300" w:lineRule="auto"/>
        <w:ind w:firstLineChars="200" w:firstLine="440"/>
        <w:jc w:val="left"/>
        <w:rPr>
          <w:bCs/>
          <w:sz w:val="22"/>
          <w:szCs w:val="22"/>
        </w:rPr>
      </w:pPr>
      <w:r>
        <w:rPr>
          <w:color w:val="000000"/>
          <w:sz w:val="22"/>
          <w:szCs w:val="22"/>
        </w:rPr>
        <w:t xml:space="preserve">17.4.3 </w:t>
      </w:r>
      <w:r>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FE608E" w:rsidRDefault="00FE608E" w:rsidP="00FE608E">
      <w:pPr>
        <w:tabs>
          <w:tab w:val="left" w:pos="3060"/>
        </w:tabs>
        <w:snapToGrid w:val="0"/>
        <w:spacing w:line="300" w:lineRule="auto"/>
        <w:ind w:firstLineChars="200" w:firstLine="440"/>
        <w:rPr>
          <w:sz w:val="22"/>
          <w:szCs w:val="22"/>
        </w:rPr>
      </w:pPr>
      <w:r>
        <w:rPr>
          <w:bCs/>
          <w:sz w:val="22"/>
          <w:szCs w:val="22"/>
        </w:rPr>
        <w:t xml:space="preserve">17.4.4 </w:t>
      </w:r>
      <w:r>
        <w:rPr>
          <w:sz w:val="22"/>
          <w:szCs w:val="22"/>
        </w:rPr>
        <w:t>设施量清单中给出了各细目设施量，其中</w:t>
      </w:r>
      <w:r>
        <w:rPr>
          <w:rFonts w:ascii="宋体" w:hAnsi="宋体" w:cs="宋体" w:hint="eastAsia"/>
          <w:sz w:val="22"/>
          <w:szCs w:val="22"/>
        </w:rPr>
        <w:t>Ⅰ</w:t>
      </w:r>
      <w:r>
        <w:rPr>
          <w:sz w:val="22"/>
          <w:szCs w:val="22"/>
        </w:rPr>
        <w:t>类项目设施量为包干设施量，投标人除特别注明以外，均指实际养护期和招标期限相同。如在备注中如果注明了养护期限小于招标期限，其单价仍应按照一年养护单价进行投标，本栏总价按照实际养护期限比例进行折算。具体示例如下：</w:t>
      </w:r>
    </w:p>
    <w:p w:rsidR="00FE608E" w:rsidRDefault="00FE608E" w:rsidP="00FE608E">
      <w:pPr>
        <w:tabs>
          <w:tab w:val="left" w:pos="3060"/>
        </w:tabs>
        <w:snapToGrid w:val="0"/>
        <w:spacing w:line="300" w:lineRule="auto"/>
        <w:ind w:firstLineChars="200" w:firstLine="440"/>
        <w:rPr>
          <w:sz w:val="22"/>
          <w:szCs w:val="22"/>
        </w:rPr>
      </w:pPr>
      <w:r>
        <w:rPr>
          <w:sz w:val="22"/>
          <w:szCs w:val="22"/>
        </w:rPr>
        <w:t>例如：某项目养护招标期限为三年，在绿地一栏设施量为</w:t>
      </w:r>
      <w:r>
        <w:rPr>
          <w:sz w:val="22"/>
          <w:szCs w:val="22"/>
        </w:rPr>
        <w:t>10</w:t>
      </w:r>
      <w:r>
        <w:rPr>
          <w:sz w:val="22"/>
          <w:szCs w:val="22"/>
        </w:rPr>
        <w:t>万平方米，备注栏注明养护期限为</w:t>
      </w:r>
      <w:r>
        <w:rPr>
          <w:sz w:val="22"/>
          <w:szCs w:val="22"/>
        </w:rPr>
        <w:t>33</w:t>
      </w:r>
      <w:r>
        <w:rPr>
          <w:sz w:val="22"/>
          <w:szCs w:val="22"/>
        </w:rPr>
        <w:t>个月；如果投标人投标为</w:t>
      </w:r>
      <w:r>
        <w:rPr>
          <w:sz w:val="22"/>
          <w:szCs w:val="22"/>
        </w:rPr>
        <w:t>60000</w:t>
      </w:r>
      <w:r>
        <w:rPr>
          <w:sz w:val="22"/>
          <w:szCs w:val="22"/>
        </w:rPr>
        <w:t>元</w:t>
      </w:r>
      <w:r>
        <w:rPr>
          <w:sz w:val="22"/>
          <w:szCs w:val="22"/>
        </w:rPr>
        <w:t>/</w:t>
      </w:r>
      <w:r>
        <w:rPr>
          <w:sz w:val="22"/>
          <w:szCs w:val="22"/>
        </w:rPr>
        <w:t>万平方米（一年养护单价），则该投标人该栏投标合价第一年应该为</w:t>
      </w:r>
      <w:r>
        <w:rPr>
          <w:sz w:val="22"/>
          <w:szCs w:val="22"/>
        </w:rPr>
        <w:t>10×60000×9÷12</w:t>
      </w:r>
      <w:r>
        <w:rPr>
          <w:sz w:val="22"/>
          <w:szCs w:val="22"/>
        </w:rPr>
        <w:t>＝</w:t>
      </w:r>
      <w:r>
        <w:rPr>
          <w:sz w:val="22"/>
          <w:szCs w:val="22"/>
        </w:rPr>
        <w:t>45</w:t>
      </w:r>
      <w:r>
        <w:rPr>
          <w:sz w:val="22"/>
          <w:szCs w:val="22"/>
        </w:rPr>
        <w:t>万元，第二、三年分别为</w:t>
      </w:r>
      <w:r>
        <w:rPr>
          <w:sz w:val="22"/>
          <w:szCs w:val="22"/>
        </w:rPr>
        <w:t>60</w:t>
      </w:r>
      <w:r>
        <w:rPr>
          <w:sz w:val="22"/>
          <w:szCs w:val="22"/>
        </w:rPr>
        <w:t>万元。</w:t>
      </w:r>
    </w:p>
    <w:p w:rsidR="00FE608E" w:rsidRDefault="00FE608E" w:rsidP="00FE608E">
      <w:pPr>
        <w:tabs>
          <w:tab w:val="left" w:pos="3060"/>
        </w:tabs>
        <w:snapToGrid w:val="0"/>
        <w:spacing w:line="300" w:lineRule="auto"/>
        <w:ind w:firstLineChars="200" w:firstLine="440"/>
        <w:rPr>
          <w:sz w:val="22"/>
          <w:szCs w:val="22"/>
        </w:rPr>
      </w:pPr>
      <w:r>
        <w:rPr>
          <w:sz w:val="22"/>
          <w:szCs w:val="22"/>
        </w:rPr>
        <w:t xml:space="preserve">17.4.5 </w:t>
      </w:r>
      <w:r>
        <w:rPr>
          <w:sz w:val="22"/>
          <w:szCs w:val="22"/>
        </w:rPr>
        <w:t>各细目设施量中</w:t>
      </w:r>
      <w:r>
        <w:rPr>
          <w:rFonts w:ascii="宋体" w:hAnsi="宋体" w:cs="宋体" w:hint="eastAsia"/>
          <w:sz w:val="22"/>
          <w:szCs w:val="22"/>
        </w:rPr>
        <w:t>Ⅱ</w:t>
      </w:r>
      <w:r>
        <w:rPr>
          <w:sz w:val="22"/>
          <w:szCs w:val="22"/>
        </w:rPr>
        <w:t>类项目是每年（一个整年度）的暂定工程量，投标单价应按照实际单价进行投标。如在备注中如果注明了养护期限小于招标期限，其单价仍应按照正常养护单价计算，其工程量按照实际工程量进行折算。具体示例如下：</w:t>
      </w:r>
    </w:p>
    <w:p w:rsidR="00FE608E" w:rsidRDefault="00FE608E" w:rsidP="00FE608E">
      <w:pPr>
        <w:snapToGrid w:val="0"/>
        <w:spacing w:line="300" w:lineRule="auto"/>
        <w:ind w:firstLineChars="200" w:firstLine="440"/>
        <w:jc w:val="left"/>
        <w:rPr>
          <w:sz w:val="22"/>
          <w:szCs w:val="22"/>
        </w:rPr>
      </w:pPr>
      <w:r>
        <w:rPr>
          <w:sz w:val="22"/>
          <w:szCs w:val="22"/>
        </w:rPr>
        <w:t>例如：某项目养护招标期限为三年，在铺筑水泥混凝土面层子目一栏工程量为</w:t>
      </w:r>
      <w:r>
        <w:rPr>
          <w:sz w:val="22"/>
          <w:szCs w:val="22"/>
        </w:rPr>
        <w:t>100</w:t>
      </w:r>
      <w:r>
        <w:rPr>
          <w:sz w:val="22"/>
          <w:szCs w:val="22"/>
        </w:rPr>
        <w:t>平方米，备注栏注明养护期限为</w:t>
      </w:r>
      <w:r>
        <w:rPr>
          <w:sz w:val="22"/>
          <w:szCs w:val="22"/>
        </w:rPr>
        <w:t>33</w:t>
      </w:r>
      <w:r>
        <w:rPr>
          <w:sz w:val="22"/>
          <w:szCs w:val="22"/>
        </w:rPr>
        <w:t>个月；如果投标人投标为</w:t>
      </w:r>
      <w:r>
        <w:rPr>
          <w:sz w:val="22"/>
          <w:szCs w:val="22"/>
        </w:rPr>
        <w:t>120</w:t>
      </w:r>
      <w:r>
        <w:rPr>
          <w:sz w:val="22"/>
          <w:szCs w:val="22"/>
        </w:rPr>
        <w:t>元</w:t>
      </w:r>
      <w:r>
        <w:rPr>
          <w:sz w:val="22"/>
          <w:szCs w:val="22"/>
        </w:rPr>
        <w:t>/</w:t>
      </w:r>
      <w:r>
        <w:rPr>
          <w:sz w:val="22"/>
          <w:szCs w:val="22"/>
        </w:rPr>
        <w:t>平方米，则该投标人第一年的暂定工程量实际就变为</w:t>
      </w:r>
      <w:r>
        <w:rPr>
          <w:sz w:val="22"/>
          <w:szCs w:val="22"/>
        </w:rPr>
        <w:t>100×9/12</w:t>
      </w:r>
      <w:r>
        <w:rPr>
          <w:sz w:val="22"/>
          <w:szCs w:val="22"/>
        </w:rPr>
        <w:t>＝</w:t>
      </w:r>
      <w:r>
        <w:rPr>
          <w:sz w:val="22"/>
          <w:szCs w:val="22"/>
        </w:rPr>
        <w:t>75</w:t>
      </w:r>
      <w:r>
        <w:rPr>
          <w:sz w:val="22"/>
          <w:szCs w:val="22"/>
        </w:rPr>
        <w:t>平方米，该栏投标合价第一年应为</w:t>
      </w:r>
      <w:r>
        <w:rPr>
          <w:sz w:val="22"/>
          <w:szCs w:val="22"/>
        </w:rPr>
        <w:t>120×100×9÷12</w:t>
      </w:r>
      <w:r>
        <w:rPr>
          <w:sz w:val="22"/>
          <w:szCs w:val="22"/>
        </w:rPr>
        <w:t>＝</w:t>
      </w:r>
      <w:r>
        <w:rPr>
          <w:sz w:val="22"/>
          <w:szCs w:val="22"/>
        </w:rPr>
        <w:t>9000</w:t>
      </w:r>
      <w:r>
        <w:rPr>
          <w:sz w:val="22"/>
          <w:szCs w:val="22"/>
        </w:rPr>
        <w:t>元，第二年、三年分别为</w:t>
      </w:r>
      <w:r>
        <w:rPr>
          <w:sz w:val="22"/>
          <w:szCs w:val="22"/>
        </w:rPr>
        <w:t>12000</w:t>
      </w:r>
      <w:r>
        <w:rPr>
          <w:sz w:val="22"/>
          <w:szCs w:val="22"/>
        </w:rPr>
        <w:t>元。</w:t>
      </w:r>
    </w:p>
    <w:p w:rsidR="00FE608E" w:rsidRDefault="00FE608E" w:rsidP="00FE608E">
      <w:pPr>
        <w:adjustRightInd w:val="0"/>
        <w:snapToGrid w:val="0"/>
        <w:spacing w:line="300" w:lineRule="auto"/>
        <w:ind w:firstLineChars="196" w:firstLine="433"/>
        <w:jc w:val="left"/>
        <w:outlineLvl w:val="2"/>
        <w:rPr>
          <w:b/>
          <w:color w:val="000000"/>
          <w:sz w:val="22"/>
          <w:szCs w:val="22"/>
        </w:rPr>
      </w:pPr>
      <w:bookmarkStart w:id="62" w:name="_Toc162530942"/>
      <w:r>
        <w:rPr>
          <w:b/>
          <w:color w:val="000000"/>
          <w:sz w:val="22"/>
          <w:szCs w:val="22"/>
        </w:rPr>
        <w:t xml:space="preserve">18 </w:t>
      </w:r>
      <w:r>
        <w:rPr>
          <w:b/>
          <w:color w:val="000000"/>
          <w:sz w:val="22"/>
          <w:szCs w:val="22"/>
        </w:rPr>
        <w:t>投标报价内容</w:t>
      </w:r>
      <w:bookmarkEnd w:id="62"/>
    </w:p>
    <w:p w:rsidR="00FE608E" w:rsidRDefault="00FE608E" w:rsidP="00FE608E">
      <w:pPr>
        <w:tabs>
          <w:tab w:val="left" w:pos="3060"/>
        </w:tabs>
        <w:snapToGrid w:val="0"/>
        <w:spacing w:line="300" w:lineRule="auto"/>
        <w:ind w:firstLineChars="200" w:firstLine="440"/>
        <w:rPr>
          <w:bCs/>
          <w:sz w:val="22"/>
          <w:szCs w:val="22"/>
        </w:rPr>
      </w:pPr>
      <w:r>
        <w:rPr>
          <w:bCs/>
          <w:sz w:val="22"/>
          <w:szCs w:val="22"/>
        </w:rPr>
        <w:t xml:space="preserve">18.1 </w:t>
      </w:r>
      <w:r>
        <w:rPr>
          <w:bCs/>
          <w:sz w:val="22"/>
          <w:szCs w:val="22"/>
        </w:rPr>
        <w:t>投标报价包括项目招标范围内确定的工作内容，并达到养护、运行管理、维修技术（标准）要求所需的劳务、材料、机械、质检</w:t>
      </w:r>
      <w:r>
        <w:rPr>
          <w:bCs/>
          <w:sz w:val="22"/>
          <w:szCs w:val="22"/>
        </w:rPr>
        <w:t>(</w:t>
      </w:r>
      <w:r>
        <w:rPr>
          <w:bCs/>
          <w:sz w:val="22"/>
          <w:szCs w:val="22"/>
        </w:rPr>
        <w:t>自检</w:t>
      </w:r>
      <w:r>
        <w:rPr>
          <w:bCs/>
          <w:sz w:val="22"/>
          <w:szCs w:val="22"/>
        </w:rPr>
        <w:t>)</w:t>
      </w:r>
      <w:r>
        <w:rPr>
          <w:bCs/>
          <w:sz w:val="22"/>
          <w:szCs w:val="22"/>
        </w:rPr>
        <w:t>、缺陷修复、管理、利润等费用，以及合同明示或暗示的所有责任、义务和一般风险等费用。投标人用于本合同工程</w:t>
      </w:r>
      <w:r>
        <w:rPr>
          <w:bCs/>
          <w:sz w:val="22"/>
          <w:szCs w:val="22"/>
        </w:rPr>
        <w:lastRenderedPageBreak/>
        <w:t>的各类设备的提供、运输、拆卸、拼装、折旧等支付的费用，已包括在设施量清单的单价与投标总价之中。按照养护作业的特点和性质，投标总价分为一类经费、二类经费。</w:t>
      </w:r>
    </w:p>
    <w:p w:rsidR="00FE608E" w:rsidRDefault="00FE608E" w:rsidP="00FE608E">
      <w:pPr>
        <w:tabs>
          <w:tab w:val="left" w:pos="3060"/>
        </w:tabs>
        <w:snapToGrid w:val="0"/>
        <w:spacing w:line="300" w:lineRule="auto"/>
        <w:ind w:firstLineChars="200" w:firstLine="440"/>
        <w:rPr>
          <w:bCs/>
          <w:sz w:val="22"/>
          <w:szCs w:val="22"/>
        </w:rPr>
      </w:pPr>
      <w:r>
        <w:rPr>
          <w:bCs/>
          <w:sz w:val="22"/>
          <w:szCs w:val="22"/>
        </w:rPr>
        <w:t xml:space="preserve">18.1.1 </w:t>
      </w:r>
      <w:r>
        <w:rPr>
          <w:sz w:val="22"/>
          <w:szCs w:val="22"/>
        </w:rPr>
        <w:t>一类经费是指完成设施量清单中明确的</w:t>
      </w:r>
      <w:r>
        <w:rPr>
          <w:sz w:val="22"/>
          <w:szCs w:val="22"/>
        </w:rPr>
        <w:t>I</w:t>
      </w:r>
      <w:r>
        <w:rPr>
          <w:sz w:val="22"/>
          <w:szCs w:val="22"/>
        </w:rPr>
        <w:t>类项目设施量，并达到养护、运行管理、维修技术（标准）要求所发生的费用，由投标人根据市场价格、自身实力在投标时自由竞价。一类经费为</w:t>
      </w:r>
      <w:r>
        <w:rPr>
          <w:color w:val="0000FF"/>
          <w:sz w:val="22"/>
          <w:szCs w:val="22"/>
        </w:rPr>
        <w:t>总价</w:t>
      </w:r>
      <w:r>
        <w:rPr>
          <w:sz w:val="22"/>
          <w:szCs w:val="22"/>
        </w:rPr>
        <w:t>包干（如考核不合格可按考核办法进行处罚并扣除），除遇不可抗力因素、采购人要求的变更以及招标文件或合同中另有约定的除外，不做任何调整。采购人不会因承包人在投标报价时的遗漏和疏忽而调整一类经费，也不能免除承包人在日常养护维修及运行管理费用规定内容和范围内的任何责任。</w:t>
      </w:r>
    </w:p>
    <w:p w:rsidR="00FE608E" w:rsidRDefault="00FE608E" w:rsidP="00FE608E">
      <w:pPr>
        <w:tabs>
          <w:tab w:val="left" w:pos="3060"/>
        </w:tabs>
        <w:snapToGrid w:val="0"/>
        <w:spacing w:line="300" w:lineRule="auto"/>
        <w:ind w:firstLineChars="200" w:firstLine="440"/>
        <w:rPr>
          <w:sz w:val="22"/>
          <w:szCs w:val="22"/>
        </w:rPr>
      </w:pPr>
      <w:r>
        <w:rPr>
          <w:bCs/>
          <w:sz w:val="22"/>
          <w:szCs w:val="22"/>
        </w:rPr>
        <w:t xml:space="preserve">18.1.2 </w:t>
      </w:r>
      <w:r>
        <w:rPr>
          <w:sz w:val="22"/>
          <w:szCs w:val="22"/>
        </w:rPr>
        <w:t>二类经费是指对完成设施量清单中</w:t>
      </w:r>
      <w:r>
        <w:rPr>
          <w:sz w:val="22"/>
          <w:szCs w:val="22"/>
        </w:rPr>
        <w:t>II</w:t>
      </w:r>
      <w:r>
        <w:rPr>
          <w:sz w:val="22"/>
          <w:szCs w:val="22"/>
        </w:rPr>
        <w:t>类项目，并达到质量标准所发生的费用，该部分费用将根据实际发生情况按实结算。</w:t>
      </w:r>
    </w:p>
    <w:p w:rsidR="00FE608E" w:rsidRDefault="00FE608E" w:rsidP="00FE608E">
      <w:pPr>
        <w:snapToGrid w:val="0"/>
        <w:spacing w:line="300" w:lineRule="auto"/>
        <w:ind w:firstLineChars="200" w:firstLine="440"/>
        <w:jc w:val="left"/>
        <w:rPr>
          <w:color w:val="000000"/>
          <w:sz w:val="22"/>
          <w:szCs w:val="22"/>
        </w:rPr>
      </w:pPr>
      <w:r>
        <w:rPr>
          <w:color w:val="000000"/>
          <w:sz w:val="22"/>
          <w:szCs w:val="22"/>
        </w:rPr>
        <w:t xml:space="preserve">18.2 </w:t>
      </w:r>
      <w:r>
        <w:rPr>
          <w:color w:val="000000"/>
          <w:sz w:val="22"/>
          <w:szCs w:val="22"/>
        </w:rPr>
        <w:t>投标报价中投标人应考虑本项目可能存在的风险因素。投标报价应将所有工作内容考虑在内，如有漏项或缺项，均属于投标人的风险</w:t>
      </w:r>
      <w:r>
        <w:rPr>
          <w:sz w:val="22"/>
        </w:rPr>
        <w:t>，其费用视作已分配在报价明细表内单价或总价之中</w:t>
      </w:r>
      <w:r>
        <w:rPr>
          <w:color w:val="000000"/>
          <w:sz w:val="22"/>
          <w:szCs w:val="22"/>
        </w:rPr>
        <w:t>。投标人应逐项计算并填写单价、合计价和总价。</w:t>
      </w:r>
    </w:p>
    <w:p w:rsidR="00FE608E" w:rsidRDefault="00FE608E" w:rsidP="00FE608E">
      <w:pPr>
        <w:snapToGrid w:val="0"/>
        <w:spacing w:line="300" w:lineRule="auto"/>
        <w:ind w:firstLineChars="200" w:firstLine="440"/>
        <w:jc w:val="left"/>
        <w:rPr>
          <w:color w:val="FF0000"/>
          <w:sz w:val="22"/>
          <w:szCs w:val="22"/>
        </w:rPr>
      </w:pPr>
      <w:r>
        <w:rPr>
          <w:color w:val="000000"/>
          <w:sz w:val="22"/>
          <w:szCs w:val="22"/>
        </w:rPr>
        <w:t xml:space="preserve">18.3 </w:t>
      </w:r>
      <w:r>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FE608E" w:rsidRPr="00B70868" w:rsidRDefault="00FE608E" w:rsidP="00FE608E">
      <w:pPr>
        <w:snapToGrid w:val="0"/>
        <w:spacing w:line="300" w:lineRule="auto"/>
        <w:ind w:firstLineChars="200" w:firstLine="440"/>
        <w:jc w:val="left"/>
        <w:rPr>
          <w:color w:val="000000"/>
          <w:sz w:val="22"/>
          <w:szCs w:val="22"/>
        </w:rPr>
      </w:pPr>
      <w:r>
        <w:rPr>
          <w:color w:val="000000"/>
          <w:sz w:val="22"/>
          <w:szCs w:val="22"/>
        </w:rPr>
        <w:t xml:space="preserve">18.4 </w:t>
      </w:r>
      <w:r>
        <w:rPr>
          <w:sz w:val="22"/>
          <w:szCs w:val="22"/>
        </w:rPr>
        <w:t>投标人只需在《开标一览表》中报出对应服务期限的投标价格即可。</w:t>
      </w:r>
    </w:p>
    <w:p w:rsidR="00FE608E" w:rsidRDefault="00FE608E" w:rsidP="00FE608E">
      <w:pPr>
        <w:adjustRightInd w:val="0"/>
        <w:snapToGrid w:val="0"/>
        <w:spacing w:line="300" w:lineRule="auto"/>
        <w:ind w:firstLineChars="196" w:firstLine="433"/>
        <w:jc w:val="left"/>
        <w:outlineLvl w:val="2"/>
        <w:rPr>
          <w:b/>
          <w:color w:val="000000"/>
          <w:sz w:val="22"/>
          <w:szCs w:val="22"/>
        </w:rPr>
      </w:pPr>
      <w:bookmarkStart w:id="63" w:name="_Toc162530943"/>
      <w:r>
        <w:rPr>
          <w:b/>
          <w:color w:val="000000"/>
          <w:sz w:val="22"/>
          <w:szCs w:val="22"/>
        </w:rPr>
        <w:t xml:space="preserve">19 </w:t>
      </w:r>
      <w:r>
        <w:rPr>
          <w:b/>
          <w:color w:val="000000"/>
          <w:sz w:val="22"/>
          <w:szCs w:val="22"/>
        </w:rPr>
        <w:t>投标报价控制性条款</w:t>
      </w:r>
      <w:bookmarkEnd w:id="63"/>
    </w:p>
    <w:p w:rsidR="00FE608E" w:rsidRDefault="00FE608E" w:rsidP="00FE608E">
      <w:pPr>
        <w:snapToGrid w:val="0"/>
        <w:spacing w:line="300" w:lineRule="auto"/>
        <w:ind w:firstLineChars="200" w:firstLine="440"/>
        <w:jc w:val="left"/>
        <w:rPr>
          <w:sz w:val="22"/>
        </w:rPr>
      </w:pPr>
      <w:r>
        <w:rPr>
          <w:sz w:val="22"/>
        </w:rPr>
        <w:t xml:space="preserve">19.1 </w:t>
      </w:r>
      <w:r>
        <w:rPr>
          <w:sz w:val="22"/>
        </w:rPr>
        <w:t>投标报价不得超过公布的预算金额或最高限价，其中各包件或各分项报价（如有要求）均不得超过对应的预算金额或最高限价。</w:t>
      </w:r>
    </w:p>
    <w:p w:rsidR="00FE608E" w:rsidRDefault="00FE608E" w:rsidP="00FE608E">
      <w:pPr>
        <w:snapToGrid w:val="0"/>
        <w:spacing w:line="300" w:lineRule="auto"/>
        <w:ind w:firstLineChars="200" w:firstLine="440"/>
        <w:jc w:val="left"/>
        <w:rPr>
          <w:sz w:val="22"/>
        </w:rPr>
      </w:pPr>
      <w:r>
        <w:rPr>
          <w:sz w:val="22"/>
        </w:rPr>
        <w:t xml:space="preserve">19.2 </w:t>
      </w:r>
      <w:r>
        <w:rPr>
          <w:sz w:val="22"/>
        </w:rPr>
        <w:t>本项目只允许有一个报价，任何有选择的报价将不予接受。</w:t>
      </w:r>
    </w:p>
    <w:p w:rsidR="00FE608E" w:rsidRDefault="00FE608E" w:rsidP="00FE608E">
      <w:pPr>
        <w:snapToGrid w:val="0"/>
        <w:spacing w:line="300" w:lineRule="auto"/>
        <w:ind w:firstLineChars="200" w:firstLine="440"/>
        <w:jc w:val="left"/>
        <w:rPr>
          <w:sz w:val="22"/>
        </w:rPr>
      </w:pPr>
      <w:r>
        <w:rPr>
          <w:sz w:val="22"/>
        </w:rPr>
        <w:t xml:space="preserve">19.3 </w:t>
      </w:r>
      <w:r>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FE608E" w:rsidRDefault="00FE608E" w:rsidP="00FE608E">
      <w:pPr>
        <w:snapToGrid w:val="0"/>
        <w:spacing w:line="300" w:lineRule="auto"/>
        <w:ind w:firstLineChars="200" w:firstLine="440"/>
        <w:jc w:val="left"/>
        <w:rPr>
          <w:sz w:val="22"/>
        </w:rPr>
      </w:pPr>
      <w:r>
        <w:rPr>
          <w:sz w:val="22"/>
        </w:rPr>
        <w:t xml:space="preserve">19.4 </w:t>
      </w:r>
      <w:r>
        <w:rPr>
          <w:sz w:val="22"/>
        </w:rPr>
        <w:t>经评标委员会审定，投标报价存在下列情形之一的，该投标文件作无效标处理：</w:t>
      </w:r>
    </w:p>
    <w:p w:rsidR="00FE608E" w:rsidRDefault="00FE608E" w:rsidP="00FE608E">
      <w:pPr>
        <w:snapToGrid w:val="0"/>
        <w:spacing w:line="300" w:lineRule="auto"/>
        <w:ind w:firstLineChars="200" w:firstLine="440"/>
        <w:jc w:val="left"/>
        <w:rPr>
          <w:sz w:val="22"/>
        </w:rPr>
      </w:pPr>
      <w:r>
        <w:rPr>
          <w:sz w:val="22"/>
        </w:rPr>
        <w:t xml:space="preserve">19.4.1 </w:t>
      </w:r>
      <w:r>
        <w:rPr>
          <w:sz w:val="22"/>
        </w:rPr>
        <w:t>投标报价中缩减设施量清单中工作量的；</w:t>
      </w:r>
    </w:p>
    <w:p w:rsidR="00FE608E" w:rsidRDefault="00FE608E" w:rsidP="00FE608E">
      <w:pPr>
        <w:snapToGrid w:val="0"/>
        <w:spacing w:line="300" w:lineRule="auto"/>
        <w:ind w:firstLineChars="200" w:firstLine="440"/>
        <w:jc w:val="left"/>
        <w:rPr>
          <w:sz w:val="22"/>
        </w:rPr>
      </w:pPr>
      <w:r>
        <w:rPr>
          <w:sz w:val="22"/>
        </w:rPr>
        <w:t xml:space="preserve">19.4.2 </w:t>
      </w:r>
      <w:r>
        <w:rPr>
          <w:sz w:val="22"/>
        </w:rPr>
        <w:t>投标报价和技术方案明显不相符的。</w:t>
      </w:r>
    </w:p>
    <w:p w:rsidR="00FE608E" w:rsidRDefault="00FE608E" w:rsidP="00FE608E">
      <w:pPr>
        <w:snapToGrid w:val="0"/>
        <w:spacing w:line="300" w:lineRule="auto"/>
        <w:ind w:firstLineChars="200" w:firstLine="440"/>
        <w:jc w:val="left"/>
        <w:rPr>
          <w:sz w:val="22"/>
        </w:rPr>
      </w:pPr>
    </w:p>
    <w:p w:rsidR="00FE608E" w:rsidRDefault="00FE608E" w:rsidP="00FE608E">
      <w:pPr>
        <w:adjustRightInd w:val="0"/>
        <w:snapToGrid w:val="0"/>
        <w:spacing w:line="300" w:lineRule="auto"/>
        <w:ind w:firstLineChars="196" w:firstLine="590"/>
        <w:jc w:val="center"/>
        <w:outlineLvl w:val="1"/>
        <w:rPr>
          <w:rFonts w:eastAsia="黑体"/>
          <w:b/>
          <w:color w:val="000000"/>
          <w:sz w:val="30"/>
          <w:szCs w:val="30"/>
        </w:rPr>
      </w:pPr>
      <w:bookmarkStart w:id="64" w:name="_Toc486604818"/>
      <w:bookmarkStart w:id="65" w:name="_Toc481849902"/>
      <w:bookmarkStart w:id="66" w:name="_Toc162530944"/>
      <w:r>
        <w:rPr>
          <w:rFonts w:eastAsia="黑体"/>
          <w:b/>
          <w:color w:val="000000"/>
          <w:sz w:val="30"/>
          <w:szCs w:val="30"/>
        </w:rPr>
        <w:t>五、政府采购政策</w:t>
      </w:r>
      <w:bookmarkEnd w:id="66"/>
    </w:p>
    <w:p w:rsidR="00FE608E" w:rsidRDefault="00FE608E" w:rsidP="00FE608E">
      <w:pPr>
        <w:adjustRightInd w:val="0"/>
        <w:snapToGrid w:val="0"/>
        <w:spacing w:line="300" w:lineRule="auto"/>
        <w:ind w:firstLineChars="200" w:firstLine="442"/>
        <w:outlineLvl w:val="2"/>
        <w:rPr>
          <w:b/>
          <w:sz w:val="22"/>
          <w:szCs w:val="22"/>
        </w:rPr>
      </w:pPr>
      <w:bookmarkStart w:id="67" w:name="_Toc162530945"/>
      <w:bookmarkStart w:id="68" w:name="_Toc481849905"/>
      <w:bookmarkStart w:id="69" w:name="_Toc486604821"/>
      <w:bookmarkEnd w:id="64"/>
      <w:bookmarkEnd w:id="65"/>
      <w:r>
        <w:rPr>
          <w:b/>
          <w:sz w:val="22"/>
        </w:rPr>
        <w:t>20</w:t>
      </w:r>
      <w:r>
        <w:rPr>
          <w:b/>
          <w:sz w:val="22"/>
          <w:szCs w:val="22"/>
        </w:rPr>
        <w:t>促进中小企业发展</w:t>
      </w:r>
      <w:bookmarkEnd w:id="67"/>
    </w:p>
    <w:p w:rsidR="00FE608E" w:rsidRDefault="00FE608E" w:rsidP="00FE608E">
      <w:pPr>
        <w:tabs>
          <w:tab w:val="left" w:pos="3060"/>
        </w:tabs>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20</w:t>
      </w:r>
      <w:r>
        <w:rPr>
          <w:bCs/>
          <w:sz w:val="22"/>
          <w:szCs w:val="22"/>
        </w:rPr>
        <w:t>.1</w:t>
      </w:r>
      <w:r>
        <w:rPr>
          <w:sz w:val="22"/>
          <w:szCs w:val="22"/>
        </w:rPr>
        <w:t>中小企业（含中型、小型、微型企业，下同）的划定按照《中小企业划型标准规定》（工信部联企业【</w:t>
      </w:r>
      <w:r>
        <w:rPr>
          <w:sz w:val="22"/>
          <w:szCs w:val="22"/>
        </w:rPr>
        <w:t>2011</w:t>
      </w:r>
      <w:r>
        <w:rPr>
          <w:sz w:val="22"/>
          <w:szCs w:val="22"/>
        </w:rPr>
        <w:t>】</w:t>
      </w:r>
      <w:r>
        <w:rPr>
          <w:sz w:val="22"/>
          <w:szCs w:val="22"/>
        </w:rPr>
        <w:t>300</w:t>
      </w:r>
      <w:r>
        <w:rPr>
          <w:sz w:val="22"/>
          <w:szCs w:val="22"/>
        </w:rPr>
        <w:t>号）执行，参加投标的中小企业应当提供《中小企业声明函》（具体格式见</w:t>
      </w:r>
      <w:r>
        <w:rPr>
          <w:sz w:val="22"/>
          <w:szCs w:val="22"/>
        </w:rPr>
        <w:t>“</w:t>
      </w:r>
      <w:r>
        <w:rPr>
          <w:sz w:val="22"/>
          <w:szCs w:val="22"/>
        </w:rPr>
        <w:t>响应文件格式</w:t>
      </w:r>
      <w:r>
        <w:rPr>
          <w:sz w:val="22"/>
          <w:szCs w:val="22"/>
        </w:rPr>
        <w:t>”</w:t>
      </w:r>
      <w:r>
        <w:rPr>
          <w:sz w:val="22"/>
          <w:szCs w:val="22"/>
        </w:rPr>
        <w:t>），反之，视作非中、小微企业，不具备参与投标资格。如项目允许联合体参与竞争的，则联合体中各方均应为中小企业，并按本款要求提供《中小企业声明函》。</w:t>
      </w:r>
    </w:p>
    <w:p w:rsidR="00FE608E" w:rsidRDefault="00FE608E" w:rsidP="00FE608E">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 xml:space="preserve">20.2 </w:t>
      </w:r>
      <w:r>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Pr>
          <w:sz w:val="22"/>
          <w:szCs w:val="22"/>
        </w:rPr>
        <w:t>办法》。</w:t>
      </w:r>
    </w:p>
    <w:p w:rsidR="00FE608E" w:rsidRDefault="00FE608E" w:rsidP="00FE608E">
      <w:pPr>
        <w:adjustRightInd w:val="0"/>
        <w:snapToGrid w:val="0"/>
        <w:spacing w:line="300" w:lineRule="auto"/>
        <w:ind w:firstLineChars="200" w:firstLine="442"/>
        <w:rPr>
          <w:sz w:val="22"/>
          <w:szCs w:val="22"/>
        </w:rPr>
      </w:pPr>
      <w:r>
        <w:rPr>
          <w:rFonts w:ascii="宋体" w:hAnsi="宋体" w:cs="宋体" w:hint="eastAsia"/>
          <w:b/>
          <w:bCs/>
          <w:kern w:val="0"/>
          <w:sz w:val="22"/>
          <w:szCs w:val="22"/>
        </w:rPr>
        <w:lastRenderedPageBreak/>
        <w:t>★</w:t>
      </w:r>
      <w:r>
        <w:rPr>
          <w:sz w:val="22"/>
          <w:szCs w:val="22"/>
        </w:rPr>
        <w:t xml:space="preserve">20.3 </w:t>
      </w:r>
      <w:r>
        <w:rPr>
          <w:sz w:val="22"/>
          <w:szCs w:val="22"/>
        </w:rPr>
        <w:t>如项目允许联合体参与竞争的，组成联合体的中型企业和其他自然人、法人或者其他组织，与小型、微型企业之间不得存在投资关系。</w:t>
      </w:r>
    </w:p>
    <w:p w:rsidR="00FE608E" w:rsidRDefault="00FE608E" w:rsidP="00FE608E">
      <w:pPr>
        <w:adjustRightInd w:val="0"/>
        <w:snapToGrid w:val="0"/>
        <w:spacing w:line="300" w:lineRule="auto"/>
        <w:ind w:firstLineChars="200" w:firstLine="442"/>
        <w:rPr>
          <w:sz w:val="22"/>
          <w:szCs w:val="22"/>
        </w:rPr>
      </w:pPr>
      <w:r>
        <w:rPr>
          <w:rFonts w:ascii="宋体" w:hAnsi="宋体" w:cs="宋体" w:hint="eastAsia"/>
          <w:b/>
          <w:bCs/>
          <w:kern w:val="0"/>
          <w:sz w:val="22"/>
          <w:szCs w:val="22"/>
        </w:rPr>
        <w:t>★</w:t>
      </w:r>
      <w:r>
        <w:rPr>
          <w:sz w:val="22"/>
          <w:szCs w:val="22"/>
        </w:rPr>
        <w:t>20.4</w:t>
      </w:r>
      <w:r>
        <w:rPr>
          <w:sz w:val="22"/>
          <w:szCs w:val="22"/>
        </w:rPr>
        <w:t>供应商如提供虚假材料以谋取成交的，按照《政府采购法》有关条款处理，并记入供应商诚信档案。</w:t>
      </w:r>
    </w:p>
    <w:p w:rsidR="00FE608E" w:rsidRDefault="00FE608E" w:rsidP="00FE608E">
      <w:pPr>
        <w:snapToGrid w:val="0"/>
        <w:spacing w:line="360" w:lineRule="auto"/>
        <w:ind w:firstLineChars="200" w:firstLine="442"/>
        <w:outlineLvl w:val="2"/>
        <w:rPr>
          <w:b/>
          <w:sz w:val="22"/>
        </w:rPr>
      </w:pPr>
      <w:bookmarkStart w:id="70" w:name="_Toc481849904"/>
      <w:bookmarkStart w:id="71" w:name="_Toc486604820"/>
      <w:bookmarkStart w:id="72" w:name="_Toc162530946"/>
      <w:bookmarkEnd w:id="68"/>
      <w:bookmarkEnd w:id="69"/>
      <w:r>
        <w:rPr>
          <w:b/>
          <w:sz w:val="22"/>
        </w:rPr>
        <w:t xml:space="preserve">21 </w:t>
      </w:r>
      <w:bookmarkEnd w:id="70"/>
      <w:bookmarkEnd w:id="71"/>
      <w:r>
        <w:rPr>
          <w:b/>
          <w:sz w:val="22"/>
        </w:rPr>
        <w:t>促进残疾人就业</w:t>
      </w:r>
      <w:r>
        <w:rPr>
          <w:sz w:val="22"/>
        </w:rPr>
        <w:t>（注：仅残疾人福利单位适用）</w:t>
      </w:r>
      <w:bookmarkEnd w:id="72"/>
    </w:p>
    <w:p w:rsidR="00FE608E" w:rsidRDefault="00FE608E" w:rsidP="00FE608E">
      <w:pPr>
        <w:snapToGrid w:val="0"/>
        <w:spacing w:line="360" w:lineRule="auto"/>
        <w:ind w:firstLineChars="200" w:firstLine="440"/>
        <w:rPr>
          <w:sz w:val="22"/>
        </w:rPr>
      </w:pPr>
      <w:r>
        <w:rPr>
          <w:sz w:val="22"/>
        </w:rPr>
        <w:t xml:space="preserve">21.1 </w:t>
      </w:r>
      <w:bookmarkStart w:id="73" w:name="sendNo"/>
      <w:r>
        <w:rPr>
          <w:sz w:val="22"/>
        </w:rPr>
        <w:t>符合财库</w:t>
      </w:r>
      <w:bookmarkEnd w:id="73"/>
      <w:r>
        <w:rPr>
          <w:sz w:val="22"/>
        </w:rPr>
        <w:t>【</w:t>
      </w:r>
      <w:r>
        <w:rPr>
          <w:sz w:val="22"/>
        </w:rPr>
        <w:t>2017</w:t>
      </w:r>
      <w:r>
        <w:rPr>
          <w:sz w:val="22"/>
        </w:rPr>
        <w:t>】</w:t>
      </w:r>
      <w:r>
        <w:rPr>
          <w:sz w:val="22"/>
        </w:rPr>
        <w:t>141</w:t>
      </w:r>
      <w:r>
        <w:rPr>
          <w:sz w:val="22"/>
        </w:rPr>
        <w:t>号文中所示条件的残疾人福利性单位视同小型、微型企业，享受促进中小企业发展的政府采购政策。残疾人福利性单位属于小型、微型企业的，不重复享受政策。</w:t>
      </w:r>
    </w:p>
    <w:p w:rsidR="00FE608E" w:rsidRDefault="00FE608E" w:rsidP="00FE608E">
      <w:pPr>
        <w:spacing w:line="360" w:lineRule="auto"/>
        <w:ind w:firstLineChars="200" w:firstLine="440"/>
        <w:rPr>
          <w:sz w:val="22"/>
        </w:rPr>
      </w:pPr>
      <w:r>
        <w:rPr>
          <w:sz w:val="22"/>
        </w:rPr>
        <w:t xml:space="preserve">21.2 </w:t>
      </w:r>
      <w:r>
        <w:rPr>
          <w:sz w:val="22"/>
        </w:rPr>
        <w:t>残疾人福利性单位在参加政府采购活动时，应当按财库【</w:t>
      </w:r>
      <w:r>
        <w:rPr>
          <w:sz w:val="22"/>
        </w:rPr>
        <w:t>2017</w:t>
      </w:r>
      <w:r>
        <w:rPr>
          <w:sz w:val="22"/>
        </w:rPr>
        <w:t>】</w:t>
      </w:r>
      <w:r>
        <w:rPr>
          <w:sz w:val="22"/>
        </w:rPr>
        <w:t>141</w:t>
      </w:r>
      <w:r>
        <w:rPr>
          <w:sz w:val="22"/>
        </w:rPr>
        <w:t>号规定的《残疾人福利性单位声明函》（具体格式详见</w:t>
      </w:r>
      <w:r>
        <w:rPr>
          <w:sz w:val="22"/>
        </w:rPr>
        <w:t>“</w:t>
      </w:r>
      <w:r>
        <w:rPr>
          <w:sz w:val="22"/>
        </w:rPr>
        <w:t>投标文件格式</w:t>
      </w:r>
      <w:r>
        <w:rPr>
          <w:sz w:val="22"/>
        </w:rPr>
        <w:t>”</w:t>
      </w:r>
      <w:r>
        <w:rPr>
          <w:sz w:val="22"/>
        </w:rPr>
        <w:t>），并对声明的真实性负责。</w:t>
      </w:r>
    </w:p>
    <w:p w:rsidR="00853C6E" w:rsidRPr="00FE608E" w:rsidRDefault="00853C6E">
      <w:bookmarkStart w:id="74" w:name="_GoBack"/>
      <w:bookmarkEnd w:id="74"/>
    </w:p>
    <w:sectPr w:rsidR="00853C6E" w:rsidRPr="00FE60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A2" w:rsidRDefault="00D861A2" w:rsidP="00FE608E">
      <w:r>
        <w:separator/>
      </w:r>
    </w:p>
  </w:endnote>
  <w:endnote w:type="continuationSeparator" w:id="0">
    <w:p w:rsidR="00D861A2" w:rsidRDefault="00D861A2" w:rsidP="00FE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00"/>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A2" w:rsidRDefault="00D861A2" w:rsidP="00FE608E">
      <w:r>
        <w:separator/>
      </w:r>
    </w:p>
  </w:footnote>
  <w:footnote w:type="continuationSeparator" w:id="0">
    <w:p w:rsidR="00D861A2" w:rsidRDefault="00D861A2" w:rsidP="00FE6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E9E9E02"/>
    <w:lvl w:ilvl="0">
      <w:start w:val="1"/>
      <w:numFmt w:val="bullet"/>
      <w:pStyle w:val="2"/>
      <w:lvlText w:val=""/>
      <w:lvlJc w:val="left"/>
      <w:pPr>
        <w:tabs>
          <w:tab w:val="num" w:pos="1620"/>
        </w:tabs>
        <w:ind w:leftChars="600" w:left="1620" w:hangingChars="200" w:hanging="360"/>
      </w:pPr>
      <w:rPr>
        <w:rFonts w:ascii="Wingdings" w:hAnsi="Wingdings" w:hint="default"/>
      </w:rPr>
    </w:lvl>
  </w:abstractNum>
  <w:abstractNum w:abstractNumId="1">
    <w:nsid w:val="FFFFFF82"/>
    <w:multiLevelType w:val="singleLevel"/>
    <w:tmpl w:val="DA709AEA"/>
    <w:lvl w:ilvl="0">
      <w:start w:val="1"/>
      <w:numFmt w:val="bullet"/>
      <w:pStyle w:val="Char"/>
      <w:lvlText w:val=""/>
      <w:lvlJc w:val="left"/>
      <w:pPr>
        <w:tabs>
          <w:tab w:val="num" w:pos="1200"/>
        </w:tabs>
        <w:ind w:leftChars="400" w:left="1200" w:hangingChars="200" w:hanging="360"/>
      </w:pPr>
      <w:rPr>
        <w:rFonts w:ascii="Wingdings" w:hAnsi="Wingdings" w:hint="default"/>
      </w:rPr>
    </w:lvl>
  </w:abstractNum>
  <w:abstractNum w:abstractNumId="2">
    <w:nsid w:val="FFFFFF83"/>
    <w:multiLevelType w:val="singleLevel"/>
    <w:tmpl w:val="169EED30"/>
    <w:lvl w:ilvl="0">
      <w:start w:val="1"/>
      <w:numFmt w:val="bullet"/>
      <w:pStyle w:val="a"/>
      <w:lvlText w:val=""/>
      <w:lvlJc w:val="left"/>
      <w:pPr>
        <w:tabs>
          <w:tab w:val="num" w:pos="780"/>
        </w:tabs>
        <w:ind w:leftChars="200" w:left="780" w:hangingChars="200" w:hanging="360"/>
      </w:pPr>
      <w:rPr>
        <w:rFonts w:ascii="Wingdings" w:hAnsi="Wingdings" w:hint="default"/>
      </w:rPr>
    </w:lvl>
  </w:abstractNum>
  <w:abstractNum w:abstractNumId="3">
    <w:nsid w:val="FFFFFF88"/>
    <w:multiLevelType w:val="singleLevel"/>
    <w:tmpl w:val="3C3AF5EE"/>
    <w:lvl w:ilvl="0">
      <w:start w:val="1"/>
      <w:numFmt w:val="decimal"/>
      <w:pStyle w:val="8"/>
      <w:lvlText w:val="%1."/>
      <w:lvlJc w:val="left"/>
      <w:pPr>
        <w:tabs>
          <w:tab w:val="num" w:pos="360"/>
        </w:tabs>
        <w:ind w:left="360" w:hangingChars="200" w:hanging="360"/>
      </w:pPr>
    </w:lvl>
  </w:abstractNum>
  <w:abstractNum w:abstractNumId="4">
    <w:nsid w:val="FFFFFF89"/>
    <w:multiLevelType w:val="singleLevel"/>
    <w:tmpl w:val="83EC595C"/>
    <w:lvl w:ilvl="0">
      <w:start w:val="1"/>
      <w:numFmt w:val="bullet"/>
      <w:pStyle w:val="Char0"/>
      <w:lvlText w:val=""/>
      <w:lvlJc w:val="left"/>
      <w:pPr>
        <w:tabs>
          <w:tab w:val="num" w:pos="360"/>
        </w:tabs>
        <w:ind w:left="360" w:hangingChars="200" w:hanging="360"/>
      </w:pPr>
      <w:rPr>
        <w:rFonts w:ascii="Wingdings" w:hAnsi="Wingdings" w:hint="default"/>
      </w:rPr>
    </w:lvl>
  </w:abstractNum>
  <w:abstractNum w:abstractNumId="5">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7BF2D03"/>
    <w:multiLevelType w:val="hybridMultilevel"/>
    <w:tmpl w:val="5584FDF2"/>
    <w:lvl w:ilvl="0" w:tplc="ED92A60A">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C07666A"/>
    <w:multiLevelType w:val="multilevel"/>
    <w:tmpl w:val="4C0766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9"/>
  </w:num>
  <w:num w:numId="4">
    <w:abstractNumId w:val="8"/>
  </w:num>
  <w:num w:numId="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C8"/>
    <w:rsid w:val="00853C6E"/>
    <w:rsid w:val="00B75BC8"/>
    <w:rsid w:val="00D861A2"/>
    <w:rsid w:val="00FE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uiPriority="0"/>
    <w:lsdException w:name="List Bullet" w:qFormat="1"/>
    <w:lsdException w:name="List Number" w:qFormat="1"/>
    <w:lsdException w:name="List Bullet 2" w:qFormat="1"/>
    <w:lsdException w:name="List Bullet 3" w:qFormat="1"/>
    <w:lsdException w:name="List Bullet 4"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608E"/>
    <w:pPr>
      <w:widowControl w:val="0"/>
      <w:jc w:val="both"/>
    </w:pPr>
    <w:rPr>
      <w:rFonts w:ascii="Times New Roman" w:eastAsia="宋体" w:hAnsi="Times New Roman" w:cs="Times New Roman"/>
      <w:szCs w:val="20"/>
    </w:rPr>
  </w:style>
  <w:style w:type="paragraph" w:styleId="1">
    <w:name w:val="heading 1"/>
    <w:basedOn w:val="a0"/>
    <w:next w:val="a0"/>
    <w:link w:val="1Char"/>
    <w:qFormat/>
    <w:rsid w:val="00FE608E"/>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FE608E"/>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FE608E"/>
    <w:pPr>
      <w:keepNext/>
      <w:keepLines/>
      <w:spacing w:before="120" w:after="120"/>
      <w:outlineLvl w:val="2"/>
    </w:pPr>
    <w:rPr>
      <w:b/>
      <w:bCs/>
      <w:szCs w:val="32"/>
    </w:rPr>
  </w:style>
  <w:style w:type="paragraph" w:styleId="4">
    <w:name w:val="heading 4"/>
    <w:basedOn w:val="a0"/>
    <w:next w:val="a0"/>
    <w:link w:val="4Char"/>
    <w:qFormat/>
    <w:rsid w:val="00FE60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FE608E"/>
    <w:pPr>
      <w:keepNext/>
      <w:keepLines/>
      <w:numPr>
        <w:ilvl w:val="4"/>
        <w:numId w:val="1"/>
      </w:numPr>
      <w:tabs>
        <w:tab w:val="left" w:pos="1080"/>
      </w:tabs>
      <w:spacing w:before="280" w:after="290" w:line="376" w:lineRule="auto"/>
      <w:outlineLvl w:val="4"/>
    </w:pPr>
    <w:rPr>
      <w:b/>
      <w:sz w:val="28"/>
    </w:rPr>
  </w:style>
  <w:style w:type="paragraph" w:styleId="6">
    <w:name w:val="heading 6"/>
    <w:basedOn w:val="a0"/>
    <w:next w:val="a1"/>
    <w:link w:val="6Char"/>
    <w:qFormat/>
    <w:rsid w:val="00FE608E"/>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0"/>
    <w:next w:val="a0"/>
    <w:link w:val="7Char"/>
    <w:uiPriority w:val="99"/>
    <w:qFormat/>
    <w:rsid w:val="00FE608E"/>
    <w:pPr>
      <w:keepNext/>
      <w:keepLines/>
      <w:numPr>
        <w:ilvl w:val="6"/>
        <w:numId w:val="1"/>
      </w:numPr>
      <w:tabs>
        <w:tab w:val="left" w:pos="1080"/>
      </w:tabs>
      <w:spacing w:before="240" w:after="64" w:line="320" w:lineRule="auto"/>
      <w:outlineLvl w:val="6"/>
    </w:pPr>
    <w:rPr>
      <w:b/>
      <w:sz w:val="24"/>
    </w:rPr>
  </w:style>
  <w:style w:type="paragraph" w:styleId="80">
    <w:name w:val="heading 8"/>
    <w:basedOn w:val="a0"/>
    <w:next w:val="a1"/>
    <w:link w:val="8Char"/>
    <w:uiPriority w:val="99"/>
    <w:qFormat/>
    <w:rsid w:val="00FE608E"/>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0"/>
    <w:next w:val="a1"/>
    <w:link w:val="9Char"/>
    <w:uiPriority w:val="99"/>
    <w:qFormat/>
    <w:rsid w:val="00FE608E"/>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1"/>
    <w:uiPriority w:val="99"/>
    <w:unhideWhenUsed/>
    <w:qFormat/>
    <w:rsid w:val="00FE608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5"/>
    <w:uiPriority w:val="99"/>
    <w:qFormat/>
    <w:rsid w:val="00FE608E"/>
    <w:rPr>
      <w:sz w:val="18"/>
      <w:szCs w:val="18"/>
    </w:rPr>
  </w:style>
  <w:style w:type="paragraph" w:styleId="a6">
    <w:name w:val="footer"/>
    <w:basedOn w:val="a0"/>
    <w:link w:val="Char2"/>
    <w:uiPriority w:val="99"/>
    <w:unhideWhenUsed/>
    <w:qFormat/>
    <w:rsid w:val="00FE608E"/>
    <w:pPr>
      <w:tabs>
        <w:tab w:val="center" w:pos="4153"/>
        <w:tab w:val="right" w:pos="8306"/>
      </w:tabs>
      <w:snapToGrid w:val="0"/>
      <w:jc w:val="left"/>
    </w:pPr>
    <w:rPr>
      <w:sz w:val="18"/>
      <w:szCs w:val="18"/>
    </w:rPr>
  </w:style>
  <w:style w:type="character" w:customStyle="1" w:styleId="Char2">
    <w:name w:val="页脚 Char"/>
    <w:basedOn w:val="a2"/>
    <w:link w:val="a6"/>
    <w:uiPriority w:val="99"/>
    <w:qFormat/>
    <w:rsid w:val="00FE608E"/>
    <w:rPr>
      <w:sz w:val="18"/>
      <w:szCs w:val="18"/>
    </w:rPr>
  </w:style>
  <w:style w:type="character" w:customStyle="1" w:styleId="1Char">
    <w:name w:val="标题 1 Char"/>
    <w:basedOn w:val="a2"/>
    <w:link w:val="1"/>
    <w:qFormat/>
    <w:rsid w:val="00FE608E"/>
    <w:rPr>
      <w:rFonts w:ascii="Times New Roman" w:eastAsia="宋体" w:hAnsi="Times New Roman" w:cs="Times New Roman"/>
      <w:b/>
      <w:bCs/>
      <w:kern w:val="44"/>
      <w:sz w:val="44"/>
      <w:szCs w:val="44"/>
    </w:rPr>
  </w:style>
  <w:style w:type="character" w:customStyle="1" w:styleId="2Char">
    <w:name w:val="标题 2 Char"/>
    <w:basedOn w:val="a2"/>
    <w:link w:val="20"/>
    <w:qFormat/>
    <w:rsid w:val="00FE608E"/>
    <w:rPr>
      <w:rFonts w:ascii="Arial" w:eastAsia="黑体" w:hAnsi="Arial" w:cs="Times New Roman"/>
      <w:b/>
      <w:bCs/>
      <w:sz w:val="32"/>
      <w:szCs w:val="32"/>
    </w:rPr>
  </w:style>
  <w:style w:type="character" w:customStyle="1" w:styleId="3Char">
    <w:name w:val="标题 3 Char"/>
    <w:basedOn w:val="a2"/>
    <w:link w:val="3"/>
    <w:qFormat/>
    <w:rsid w:val="00FE608E"/>
    <w:rPr>
      <w:rFonts w:ascii="Times New Roman" w:eastAsia="宋体" w:hAnsi="Times New Roman" w:cs="Times New Roman"/>
      <w:b/>
      <w:bCs/>
      <w:szCs w:val="32"/>
    </w:rPr>
  </w:style>
  <w:style w:type="character" w:customStyle="1" w:styleId="4Char">
    <w:name w:val="标题 4 Char"/>
    <w:basedOn w:val="a2"/>
    <w:link w:val="4"/>
    <w:qFormat/>
    <w:rsid w:val="00FE608E"/>
    <w:rPr>
      <w:rFonts w:ascii="Arial" w:eastAsia="黑体" w:hAnsi="Arial" w:cs="Times New Roman"/>
      <w:b/>
      <w:bCs/>
      <w:sz w:val="28"/>
      <w:szCs w:val="28"/>
    </w:rPr>
  </w:style>
  <w:style w:type="character" w:customStyle="1" w:styleId="5Char">
    <w:name w:val="标题 5 Char"/>
    <w:basedOn w:val="a2"/>
    <w:link w:val="5"/>
    <w:qFormat/>
    <w:rsid w:val="00FE608E"/>
    <w:rPr>
      <w:rFonts w:ascii="Times New Roman" w:eastAsia="宋体" w:hAnsi="Times New Roman" w:cs="Times New Roman"/>
      <w:b/>
      <w:sz w:val="28"/>
      <w:szCs w:val="20"/>
    </w:rPr>
  </w:style>
  <w:style w:type="character" w:customStyle="1" w:styleId="6Char">
    <w:name w:val="标题 6 Char"/>
    <w:basedOn w:val="a2"/>
    <w:link w:val="6"/>
    <w:rsid w:val="00FE608E"/>
    <w:rPr>
      <w:rFonts w:ascii="Arial" w:eastAsia="黑体" w:hAnsi="Arial" w:cs="Times New Roman"/>
      <w:b/>
      <w:sz w:val="24"/>
      <w:szCs w:val="20"/>
    </w:rPr>
  </w:style>
  <w:style w:type="character" w:customStyle="1" w:styleId="7Char">
    <w:name w:val="标题 7 Char"/>
    <w:basedOn w:val="a2"/>
    <w:link w:val="7"/>
    <w:uiPriority w:val="99"/>
    <w:rsid w:val="00FE608E"/>
    <w:rPr>
      <w:rFonts w:ascii="Times New Roman" w:eastAsia="宋体" w:hAnsi="Times New Roman" w:cs="Times New Roman"/>
      <w:b/>
      <w:sz w:val="24"/>
      <w:szCs w:val="20"/>
    </w:rPr>
  </w:style>
  <w:style w:type="character" w:customStyle="1" w:styleId="8Char">
    <w:name w:val="标题 8 Char"/>
    <w:basedOn w:val="a2"/>
    <w:link w:val="80"/>
    <w:uiPriority w:val="99"/>
    <w:qFormat/>
    <w:rsid w:val="00FE608E"/>
    <w:rPr>
      <w:rFonts w:ascii="Arial" w:eastAsia="黑体" w:hAnsi="Arial" w:cs="Times New Roman"/>
      <w:sz w:val="24"/>
      <w:szCs w:val="20"/>
    </w:rPr>
  </w:style>
  <w:style w:type="character" w:customStyle="1" w:styleId="9Char">
    <w:name w:val="标题 9 Char"/>
    <w:basedOn w:val="a2"/>
    <w:link w:val="9"/>
    <w:uiPriority w:val="99"/>
    <w:qFormat/>
    <w:rsid w:val="00FE608E"/>
    <w:rPr>
      <w:rFonts w:ascii="Arial" w:eastAsia="黑体" w:hAnsi="Arial" w:cs="Times New Roman"/>
      <w:szCs w:val="20"/>
    </w:rPr>
  </w:style>
  <w:style w:type="paragraph" w:styleId="a1">
    <w:name w:val="Normal Indent"/>
    <w:basedOn w:val="a0"/>
    <w:link w:val="Char3"/>
    <w:uiPriority w:val="99"/>
    <w:qFormat/>
    <w:rsid w:val="00FE608E"/>
    <w:pPr>
      <w:ind w:firstLine="420"/>
    </w:pPr>
  </w:style>
  <w:style w:type="character" w:customStyle="1" w:styleId="Char3">
    <w:name w:val="正文缩进 Char"/>
    <w:link w:val="a1"/>
    <w:uiPriority w:val="99"/>
    <w:qFormat/>
    <w:rsid w:val="00FE608E"/>
    <w:rPr>
      <w:rFonts w:ascii="Times New Roman" w:eastAsia="宋体" w:hAnsi="Times New Roman" w:cs="Times New Roman"/>
      <w:szCs w:val="20"/>
    </w:rPr>
  </w:style>
  <w:style w:type="paragraph" w:styleId="70">
    <w:name w:val="toc 7"/>
    <w:basedOn w:val="a0"/>
    <w:next w:val="a0"/>
    <w:uiPriority w:val="39"/>
    <w:qFormat/>
    <w:rsid w:val="00FE608E"/>
    <w:pPr>
      <w:ind w:leftChars="1200" w:left="2520"/>
    </w:pPr>
  </w:style>
  <w:style w:type="paragraph" w:styleId="a7">
    <w:name w:val="Note Heading"/>
    <w:basedOn w:val="a0"/>
    <w:next w:val="a0"/>
    <w:link w:val="Char4"/>
    <w:uiPriority w:val="99"/>
    <w:qFormat/>
    <w:rsid w:val="00FE608E"/>
    <w:pPr>
      <w:jc w:val="center"/>
    </w:pPr>
  </w:style>
  <w:style w:type="character" w:customStyle="1" w:styleId="Char4">
    <w:name w:val="注释标题 Char"/>
    <w:basedOn w:val="a2"/>
    <w:link w:val="a7"/>
    <w:uiPriority w:val="99"/>
    <w:qFormat/>
    <w:rsid w:val="00FE608E"/>
    <w:rPr>
      <w:rFonts w:ascii="Times New Roman" w:eastAsia="宋体" w:hAnsi="Times New Roman" w:cs="Times New Roman"/>
      <w:szCs w:val="20"/>
    </w:rPr>
  </w:style>
  <w:style w:type="paragraph" w:styleId="40">
    <w:name w:val="List Bullet 4"/>
    <w:basedOn w:val="a0"/>
    <w:uiPriority w:val="99"/>
    <w:qFormat/>
    <w:rsid w:val="00FE608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8">
    <w:name w:val="List Number"/>
    <w:basedOn w:val="a0"/>
    <w:uiPriority w:val="99"/>
    <w:qFormat/>
    <w:rsid w:val="00FE608E"/>
    <w:pPr>
      <w:tabs>
        <w:tab w:val="left" w:pos="560"/>
      </w:tabs>
      <w:ind w:left="900" w:hanging="340"/>
    </w:pPr>
  </w:style>
  <w:style w:type="paragraph" w:styleId="a9">
    <w:name w:val="caption"/>
    <w:basedOn w:val="a0"/>
    <w:next w:val="a0"/>
    <w:uiPriority w:val="99"/>
    <w:qFormat/>
    <w:rsid w:val="00FE608E"/>
    <w:pPr>
      <w:spacing w:line="480" w:lineRule="auto"/>
    </w:pPr>
    <w:rPr>
      <w:rFonts w:ascii="华文中宋" w:eastAsia="华文中宋" w:hAnsi="华文中宋"/>
      <w:sz w:val="36"/>
    </w:rPr>
  </w:style>
  <w:style w:type="paragraph" w:styleId="aa">
    <w:name w:val="List Bullet"/>
    <w:basedOn w:val="a0"/>
    <w:uiPriority w:val="99"/>
    <w:qFormat/>
    <w:rsid w:val="00FE608E"/>
    <w:pPr>
      <w:adjustRightInd w:val="0"/>
      <w:spacing w:line="300" w:lineRule="auto"/>
      <w:ind w:left="360" w:hanging="360"/>
      <w:textAlignment w:val="baseline"/>
    </w:pPr>
    <w:rPr>
      <w:kern w:val="0"/>
      <w:sz w:val="24"/>
    </w:rPr>
  </w:style>
  <w:style w:type="paragraph" w:styleId="ab">
    <w:name w:val="Document Map"/>
    <w:basedOn w:val="a0"/>
    <w:link w:val="Char5"/>
    <w:uiPriority w:val="99"/>
    <w:semiHidden/>
    <w:qFormat/>
    <w:rsid w:val="00FE608E"/>
    <w:pPr>
      <w:shd w:val="clear" w:color="auto" w:fill="000080"/>
    </w:pPr>
  </w:style>
  <w:style w:type="character" w:customStyle="1" w:styleId="Char5">
    <w:name w:val="文档结构图 Char"/>
    <w:basedOn w:val="a2"/>
    <w:link w:val="ab"/>
    <w:uiPriority w:val="99"/>
    <w:semiHidden/>
    <w:qFormat/>
    <w:rsid w:val="00FE608E"/>
    <w:rPr>
      <w:rFonts w:ascii="Times New Roman" w:eastAsia="宋体" w:hAnsi="Times New Roman" w:cs="Times New Roman"/>
      <w:szCs w:val="20"/>
      <w:shd w:val="clear" w:color="auto" w:fill="000080"/>
    </w:rPr>
  </w:style>
  <w:style w:type="paragraph" w:styleId="ac">
    <w:name w:val="annotation text"/>
    <w:basedOn w:val="a0"/>
    <w:link w:val="Char6"/>
    <w:uiPriority w:val="99"/>
    <w:unhideWhenUsed/>
    <w:qFormat/>
    <w:rsid w:val="00FE608E"/>
    <w:pPr>
      <w:jc w:val="left"/>
    </w:pPr>
  </w:style>
  <w:style w:type="character" w:customStyle="1" w:styleId="Char6">
    <w:name w:val="批注文字 Char"/>
    <w:basedOn w:val="a2"/>
    <w:link w:val="ac"/>
    <w:uiPriority w:val="99"/>
    <w:qFormat/>
    <w:rsid w:val="00FE608E"/>
    <w:rPr>
      <w:rFonts w:ascii="Times New Roman" w:eastAsia="宋体" w:hAnsi="Times New Roman" w:cs="Times New Roman"/>
      <w:szCs w:val="20"/>
    </w:rPr>
  </w:style>
  <w:style w:type="paragraph" w:styleId="ad">
    <w:name w:val="Salutation"/>
    <w:basedOn w:val="a0"/>
    <w:next w:val="a0"/>
    <w:link w:val="Char7"/>
    <w:uiPriority w:val="99"/>
    <w:qFormat/>
    <w:rsid w:val="00FE608E"/>
    <w:pPr>
      <w:spacing w:beforeLines="40" w:afterLines="40" w:line="312" w:lineRule="auto"/>
    </w:pPr>
    <w:rPr>
      <w:sz w:val="24"/>
      <w:szCs w:val="24"/>
    </w:rPr>
  </w:style>
  <w:style w:type="character" w:customStyle="1" w:styleId="Char7">
    <w:name w:val="称呼 Char"/>
    <w:basedOn w:val="a2"/>
    <w:link w:val="ad"/>
    <w:uiPriority w:val="99"/>
    <w:qFormat/>
    <w:rsid w:val="00FE608E"/>
    <w:rPr>
      <w:rFonts w:ascii="Times New Roman" w:eastAsia="宋体" w:hAnsi="Times New Roman" w:cs="Times New Roman"/>
      <w:sz w:val="24"/>
      <w:szCs w:val="24"/>
    </w:rPr>
  </w:style>
  <w:style w:type="paragraph" w:styleId="30">
    <w:name w:val="Body Text 3"/>
    <w:basedOn w:val="a0"/>
    <w:link w:val="3Char0"/>
    <w:uiPriority w:val="99"/>
    <w:qFormat/>
    <w:rsid w:val="00FE608E"/>
    <w:pPr>
      <w:autoSpaceDE w:val="0"/>
      <w:autoSpaceDN w:val="0"/>
      <w:jc w:val="center"/>
    </w:pPr>
    <w:rPr>
      <w:sz w:val="16"/>
    </w:rPr>
  </w:style>
  <w:style w:type="character" w:customStyle="1" w:styleId="3Char0">
    <w:name w:val="正文文本 3 Char"/>
    <w:basedOn w:val="a2"/>
    <w:link w:val="30"/>
    <w:uiPriority w:val="99"/>
    <w:qFormat/>
    <w:rsid w:val="00FE608E"/>
    <w:rPr>
      <w:rFonts w:ascii="Times New Roman" w:eastAsia="宋体" w:hAnsi="Times New Roman" w:cs="Times New Roman"/>
      <w:sz w:val="16"/>
      <w:szCs w:val="20"/>
    </w:rPr>
  </w:style>
  <w:style w:type="paragraph" w:styleId="31">
    <w:name w:val="List Bullet 3"/>
    <w:basedOn w:val="a0"/>
    <w:uiPriority w:val="99"/>
    <w:qFormat/>
    <w:rsid w:val="00FE608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e">
    <w:name w:val="Body Text"/>
    <w:basedOn w:val="a0"/>
    <w:link w:val="Char8"/>
    <w:qFormat/>
    <w:rsid w:val="00FE608E"/>
    <w:pPr>
      <w:spacing w:line="360" w:lineRule="auto"/>
    </w:pPr>
    <w:rPr>
      <w:sz w:val="24"/>
    </w:rPr>
  </w:style>
  <w:style w:type="character" w:customStyle="1" w:styleId="Char8">
    <w:name w:val="正文文本 Char"/>
    <w:basedOn w:val="a2"/>
    <w:link w:val="ae"/>
    <w:qFormat/>
    <w:rsid w:val="00FE608E"/>
    <w:rPr>
      <w:rFonts w:ascii="Times New Roman" w:eastAsia="宋体" w:hAnsi="Times New Roman" w:cs="Times New Roman"/>
      <w:sz w:val="24"/>
      <w:szCs w:val="20"/>
    </w:rPr>
  </w:style>
  <w:style w:type="paragraph" w:styleId="af">
    <w:name w:val="Body Text Indent"/>
    <w:basedOn w:val="a0"/>
    <w:link w:val="Char9"/>
    <w:uiPriority w:val="99"/>
    <w:qFormat/>
    <w:rsid w:val="00FE608E"/>
    <w:pPr>
      <w:ind w:firstLine="444"/>
    </w:pPr>
    <w:rPr>
      <w:b/>
      <w:sz w:val="24"/>
    </w:rPr>
  </w:style>
  <w:style w:type="character" w:customStyle="1" w:styleId="Char9">
    <w:name w:val="正文文本缩进 Char"/>
    <w:basedOn w:val="a2"/>
    <w:link w:val="af"/>
    <w:uiPriority w:val="99"/>
    <w:qFormat/>
    <w:rsid w:val="00FE608E"/>
    <w:rPr>
      <w:rFonts w:ascii="Times New Roman" w:eastAsia="宋体" w:hAnsi="Times New Roman" w:cs="Times New Roman"/>
      <w:b/>
      <w:sz w:val="24"/>
      <w:szCs w:val="20"/>
    </w:rPr>
  </w:style>
  <w:style w:type="paragraph" w:styleId="21">
    <w:name w:val="List Bullet 2"/>
    <w:basedOn w:val="a0"/>
    <w:uiPriority w:val="99"/>
    <w:qFormat/>
    <w:rsid w:val="00FE608E"/>
    <w:pPr>
      <w:tabs>
        <w:tab w:val="left" w:pos="1680"/>
      </w:tabs>
      <w:spacing w:line="360" w:lineRule="auto"/>
      <w:ind w:left="1680" w:hanging="420"/>
    </w:pPr>
    <w:rPr>
      <w:sz w:val="24"/>
    </w:rPr>
  </w:style>
  <w:style w:type="paragraph" w:styleId="50">
    <w:name w:val="toc 5"/>
    <w:basedOn w:val="a0"/>
    <w:next w:val="a0"/>
    <w:uiPriority w:val="39"/>
    <w:qFormat/>
    <w:rsid w:val="00FE608E"/>
    <w:pPr>
      <w:ind w:leftChars="800" w:left="1680"/>
    </w:pPr>
  </w:style>
  <w:style w:type="paragraph" w:styleId="32">
    <w:name w:val="toc 3"/>
    <w:basedOn w:val="a0"/>
    <w:next w:val="a0"/>
    <w:uiPriority w:val="39"/>
    <w:qFormat/>
    <w:rsid w:val="00FE608E"/>
    <w:pPr>
      <w:tabs>
        <w:tab w:val="right" w:leader="dot" w:pos="9231"/>
      </w:tabs>
      <w:ind w:leftChars="400" w:left="840"/>
    </w:pPr>
    <w:rPr>
      <w:szCs w:val="24"/>
    </w:rPr>
  </w:style>
  <w:style w:type="paragraph" w:styleId="af0">
    <w:name w:val="Plain Text"/>
    <w:basedOn w:val="a0"/>
    <w:link w:val="Char0"/>
    <w:uiPriority w:val="99"/>
    <w:qFormat/>
    <w:rsid w:val="00FE608E"/>
    <w:rPr>
      <w:rFonts w:ascii="宋体" w:hAnsi="Courier New"/>
    </w:rPr>
  </w:style>
  <w:style w:type="character" w:customStyle="1" w:styleId="Char0">
    <w:name w:val="纯文本 Char"/>
    <w:basedOn w:val="a2"/>
    <w:link w:val="af0"/>
    <w:uiPriority w:val="99"/>
    <w:qFormat/>
    <w:rsid w:val="00FE608E"/>
    <w:rPr>
      <w:rFonts w:ascii="宋体" w:eastAsia="宋体" w:hAnsi="Courier New" w:cs="Times New Roman"/>
      <w:szCs w:val="20"/>
    </w:rPr>
  </w:style>
  <w:style w:type="paragraph" w:styleId="8">
    <w:name w:val="toc 8"/>
    <w:basedOn w:val="a0"/>
    <w:next w:val="a0"/>
    <w:uiPriority w:val="39"/>
    <w:qFormat/>
    <w:rsid w:val="00FE608E"/>
    <w:pPr>
      <w:numPr>
        <w:numId w:val="7"/>
      </w:numPr>
      <w:tabs>
        <w:tab w:val="clear" w:pos="360"/>
      </w:tabs>
      <w:ind w:leftChars="1400" w:left="2940" w:firstLineChars="0" w:firstLine="0"/>
    </w:pPr>
  </w:style>
  <w:style w:type="paragraph" w:styleId="a">
    <w:name w:val="Date"/>
    <w:basedOn w:val="a0"/>
    <w:next w:val="a0"/>
    <w:link w:val="Char"/>
    <w:uiPriority w:val="99"/>
    <w:qFormat/>
    <w:rsid w:val="00FE608E"/>
    <w:pPr>
      <w:numPr>
        <w:numId w:val="8"/>
      </w:numPr>
      <w:tabs>
        <w:tab w:val="clear" w:pos="780"/>
      </w:tabs>
      <w:ind w:leftChars="0" w:left="0" w:firstLineChars="0" w:firstLine="0"/>
    </w:pPr>
  </w:style>
  <w:style w:type="character" w:customStyle="1" w:styleId="Char">
    <w:name w:val="日期 Char"/>
    <w:basedOn w:val="a2"/>
    <w:link w:val="a"/>
    <w:uiPriority w:val="99"/>
    <w:qFormat/>
    <w:rsid w:val="00FE608E"/>
    <w:rPr>
      <w:rFonts w:ascii="Times New Roman" w:eastAsia="宋体" w:hAnsi="Times New Roman" w:cs="Times New Roman"/>
      <w:szCs w:val="20"/>
    </w:rPr>
  </w:style>
  <w:style w:type="paragraph" w:styleId="2">
    <w:name w:val="Body Text Indent 2"/>
    <w:basedOn w:val="a0"/>
    <w:link w:val="2Char0"/>
    <w:uiPriority w:val="99"/>
    <w:qFormat/>
    <w:rsid w:val="00FE608E"/>
    <w:pPr>
      <w:numPr>
        <w:numId w:val="10"/>
      </w:numPr>
      <w:tabs>
        <w:tab w:val="clear" w:pos="1620"/>
      </w:tabs>
      <w:adjustRightInd w:val="0"/>
      <w:spacing w:line="360" w:lineRule="auto"/>
      <w:ind w:leftChars="0" w:left="0" w:firstLineChars="175" w:firstLine="420"/>
    </w:pPr>
    <w:rPr>
      <w:rFonts w:ascii="宋体" w:hAnsi="宋体"/>
      <w:b/>
      <w:bCs/>
      <w:sz w:val="24"/>
    </w:rPr>
  </w:style>
  <w:style w:type="character" w:customStyle="1" w:styleId="2Char0">
    <w:name w:val="正文文本缩进 2 Char"/>
    <w:basedOn w:val="a2"/>
    <w:link w:val="2"/>
    <w:uiPriority w:val="99"/>
    <w:qFormat/>
    <w:rsid w:val="00FE608E"/>
    <w:rPr>
      <w:rFonts w:ascii="宋体" w:eastAsia="宋体" w:hAnsi="宋体" w:cs="Times New Roman"/>
      <w:b/>
      <w:bCs/>
      <w:sz w:val="24"/>
      <w:szCs w:val="20"/>
    </w:rPr>
  </w:style>
  <w:style w:type="paragraph" w:styleId="af1">
    <w:name w:val="Balloon Text"/>
    <w:basedOn w:val="a0"/>
    <w:link w:val="Chara"/>
    <w:uiPriority w:val="99"/>
    <w:semiHidden/>
    <w:qFormat/>
    <w:rsid w:val="00FE608E"/>
    <w:rPr>
      <w:sz w:val="18"/>
      <w:szCs w:val="18"/>
    </w:rPr>
  </w:style>
  <w:style w:type="character" w:customStyle="1" w:styleId="Chara">
    <w:name w:val="批注框文本 Char"/>
    <w:basedOn w:val="a2"/>
    <w:link w:val="af1"/>
    <w:uiPriority w:val="99"/>
    <w:semiHidden/>
    <w:qFormat/>
    <w:rsid w:val="00FE608E"/>
    <w:rPr>
      <w:rFonts w:ascii="Times New Roman" w:eastAsia="宋体" w:hAnsi="Times New Roman" w:cs="Times New Roman"/>
      <w:sz w:val="18"/>
      <w:szCs w:val="18"/>
    </w:rPr>
  </w:style>
  <w:style w:type="paragraph" w:styleId="10">
    <w:name w:val="toc 1"/>
    <w:basedOn w:val="a0"/>
    <w:next w:val="a0"/>
    <w:uiPriority w:val="39"/>
    <w:qFormat/>
    <w:rsid w:val="00FE608E"/>
    <w:pPr>
      <w:tabs>
        <w:tab w:val="left" w:pos="840"/>
        <w:tab w:val="right" w:leader="dot" w:pos="9231"/>
      </w:tabs>
    </w:pPr>
    <w:rPr>
      <w:szCs w:val="24"/>
    </w:rPr>
  </w:style>
  <w:style w:type="paragraph" w:styleId="41">
    <w:name w:val="toc 4"/>
    <w:basedOn w:val="a0"/>
    <w:next w:val="a0"/>
    <w:uiPriority w:val="39"/>
    <w:qFormat/>
    <w:rsid w:val="00FE608E"/>
    <w:pPr>
      <w:ind w:leftChars="600" w:left="1260"/>
    </w:pPr>
  </w:style>
  <w:style w:type="paragraph" w:styleId="af2">
    <w:name w:val="Subtitle"/>
    <w:basedOn w:val="a0"/>
    <w:next w:val="a0"/>
    <w:link w:val="Charb"/>
    <w:uiPriority w:val="99"/>
    <w:qFormat/>
    <w:rsid w:val="00FE608E"/>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2"/>
    <w:link w:val="af2"/>
    <w:uiPriority w:val="99"/>
    <w:qFormat/>
    <w:rsid w:val="00FE608E"/>
    <w:rPr>
      <w:rFonts w:ascii="Arial" w:eastAsia="方正魏碑简体" w:hAnsi="Arial" w:cs="Times New Roman"/>
      <w:bCs/>
      <w:kern w:val="28"/>
      <w:sz w:val="32"/>
      <w:szCs w:val="32"/>
    </w:rPr>
  </w:style>
  <w:style w:type="paragraph" w:styleId="af3">
    <w:name w:val="footnote text"/>
    <w:basedOn w:val="a0"/>
    <w:link w:val="Char10"/>
    <w:uiPriority w:val="99"/>
    <w:unhideWhenUsed/>
    <w:qFormat/>
    <w:rsid w:val="00FE608E"/>
    <w:pPr>
      <w:snapToGrid w:val="0"/>
      <w:jc w:val="left"/>
    </w:pPr>
    <w:rPr>
      <w:sz w:val="18"/>
      <w:szCs w:val="18"/>
    </w:rPr>
  </w:style>
  <w:style w:type="character" w:customStyle="1" w:styleId="Charc">
    <w:name w:val="脚注文本 Char"/>
    <w:basedOn w:val="a2"/>
    <w:semiHidden/>
    <w:qFormat/>
    <w:rsid w:val="00FE608E"/>
    <w:rPr>
      <w:rFonts w:ascii="Times New Roman" w:eastAsia="宋体" w:hAnsi="Times New Roman" w:cs="Times New Roman"/>
      <w:sz w:val="18"/>
      <w:szCs w:val="18"/>
    </w:rPr>
  </w:style>
  <w:style w:type="character" w:customStyle="1" w:styleId="Char10">
    <w:name w:val="脚注文本 Char1"/>
    <w:link w:val="af3"/>
    <w:uiPriority w:val="99"/>
    <w:locked/>
    <w:rsid w:val="00FE608E"/>
    <w:rPr>
      <w:rFonts w:ascii="Times New Roman" w:eastAsia="宋体" w:hAnsi="Times New Roman" w:cs="Times New Roman"/>
      <w:sz w:val="18"/>
      <w:szCs w:val="18"/>
    </w:rPr>
  </w:style>
  <w:style w:type="paragraph" w:styleId="60">
    <w:name w:val="toc 6"/>
    <w:basedOn w:val="a0"/>
    <w:next w:val="a0"/>
    <w:uiPriority w:val="39"/>
    <w:qFormat/>
    <w:rsid w:val="00FE608E"/>
    <w:pPr>
      <w:ind w:leftChars="1000" w:left="2100"/>
    </w:pPr>
  </w:style>
  <w:style w:type="paragraph" w:styleId="33">
    <w:name w:val="Body Text Indent 3"/>
    <w:basedOn w:val="a0"/>
    <w:link w:val="3Char1"/>
    <w:uiPriority w:val="99"/>
    <w:qFormat/>
    <w:rsid w:val="00FE608E"/>
    <w:pPr>
      <w:spacing w:afterLines="50"/>
      <w:ind w:firstLineChars="200" w:firstLine="420"/>
    </w:pPr>
    <w:rPr>
      <w:szCs w:val="21"/>
    </w:rPr>
  </w:style>
  <w:style w:type="character" w:customStyle="1" w:styleId="3Char1">
    <w:name w:val="正文文本缩进 3 Char"/>
    <w:basedOn w:val="a2"/>
    <w:link w:val="33"/>
    <w:uiPriority w:val="99"/>
    <w:qFormat/>
    <w:rsid w:val="00FE608E"/>
    <w:rPr>
      <w:rFonts w:ascii="Times New Roman" w:eastAsia="宋体" w:hAnsi="Times New Roman" w:cs="Times New Roman"/>
      <w:szCs w:val="21"/>
    </w:rPr>
  </w:style>
  <w:style w:type="paragraph" w:styleId="22">
    <w:name w:val="toc 2"/>
    <w:basedOn w:val="a0"/>
    <w:next w:val="a0"/>
    <w:uiPriority w:val="39"/>
    <w:qFormat/>
    <w:rsid w:val="00FE608E"/>
    <w:pPr>
      <w:tabs>
        <w:tab w:val="left" w:pos="851"/>
        <w:tab w:val="right" w:leader="dot" w:pos="9231"/>
      </w:tabs>
      <w:ind w:leftChars="200" w:left="420"/>
    </w:pPr>
  </w:style>
  <w:style w:type="paragraph" w:styleId="90">
    <w:name w:val="toc 9"/>
    <w:basedOn w:val="a0"/>
    <w:next w:val="a0"/>
    <w:uiPriority w:val="39"/>
    <w:qFormat/>
    <w:rsid w:val="00FE608E"/>
    <w:pPr>
      <w:ind w:leftChars="1600" w:left="3360"/>
    </w:pPr>
  </w:style>
  <w:style w:type="paragraph" w:styleId="23">
    <w:name w:val="Body Text 2"/>
    <w:basedOn w:val="a0"/>
    <w:link w:val="2Char1"/>
    <w:uiPriority w:val="99"/>
    <w:qFormat/>
    <w:rsid w:val="00FE608E"/>
    <w:pPr>
      <w:spacing w:after="120" w:line="480" w:lineRule="auto"/>
    </w:pPr>
  </w:style>
  <w:style w:type="character" w:customStyle="1" w:styleId="2Char1">
    <w:name w:val="正文文本 2 Char"/>
    <w:basedOn w:val="a2"/>
    <w:link w:val="23"/>
    <w:uiPriority w:val="99"/>
    <w:rsid w:val="00FE608E"/>
    <w:rPr>
      <w:rFonts w:ascii="Times New Roman" w:eastAsia="宋体" w:hAnsi="Times New Roman" w:cs="Times New Roman"/>
      <w:szCs w:val="20"/>
    </w:rPr>
  </w:style>
  <w:style w:type="paragraph" w:styleId="HTML">
    <w:name w:val="HTML Preformatted"/>
    <w:basedOn w:val="a0"/>
    <w:link w:val="HTMLChar"/>
    <w:qFormat/>
    <w:rsid w:val="00FE60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2"/>
    <w:link w:val="HTML"/>
    <w:qFormat/>
    <w:rsid w:val="00FE608E"/>
    <w:rPr>
      <w:rFonts w:ascii="宋体" w:eastAsia="宋体" w:hAnsi="宋体" w:cs="Times New Roman"/>
      <w:kern w:val="0"/>
      <w:sz w:val="24"/>
      <w:szCs w:val="24"/>
    </w:rPr>
  </w:style>
  <w:style w:type="paragraph" w:styleId="af4">
    <w:name w:val="Normal (Web)"/>
    <w:basedOn w:val="a0"/>
    <w:uiPriority w:val="99"/>
    <w:qFormat/>
    <w:rsid w:val="00FE608E"/>
    <w:pPr>
      <w:widowControl/>
      <w:spacing w:before="100" w:beforeAutospacing="1" w:after="100" w:afterAutospacing="1"/>
      <w:jc w:val="left"/>
    </w:pPr>
    <w:rPr>
      <w:rFonts w:ascii="宋体" w:hAnsi="宋体" w:cs="宋体"/>
      <w:kern w:val="0"/>
      <w:sz w:val="24"/>
      <w:szCs w:val="24"/>
    </w:rPr>
  </w:style>
  <w:style w:type="paragraph" w:styleId="af5">
    <w:name w:val="Title"/>
    <w:basedOn w:val="a0"/>
    <w:link w:val="Chard"/>
    <w:uiPriority w:val="99"/>
    <w:qFormat/>
    <w:rsid w:val="00FE608E"/>
    <w:pPr>
      <w:spacing w:before="240" w:after="240" w:line="360" w:lineRule="auto"/>
      <w:jc w:val="center"/>
    </w:pPr>
    <w:rPr>
      <w:rFonts w:ascii="Arial" w:eastAsia="黑体" w:hAnsi="Arial"/>
      <w:sz w:val="44"/>
    </w:rPr>
  </w:style>
  <w:style w:type="character" w:customStyle="1" w:styleId="Chard">
    <w:name w:val="标题 Char"/>
    <w:basedOn w:val="a2"/>
    <w:link w:val="af5"/>
    <w:uiPriority w:val="99"/>
    <w:qFormat/>
    <w:rsid w:val="00FE608E"/>
    <w:rPr>
      <w:rFonts w:ascii="Arial" w:eastAsia="黑体" w:hAnsi="Arial" w:cs="Times New Roman"/>
      <w:sz w:val="44"/>
      <w:szCs w:val="20"/>
    </w:rPr>
  </w:style>
  <w:style w:type="paragraph" w:styleId="af6">
    <w:name w:val="annotation subject"/>
    <w:basedOn w:val="ac"/>
    <w:next w:val="ac"/>
    <w:link w:val="Chare"/>
    <w:uiPriority w:val="99"/>
    <w:unhideWhenUsed/>
    <w:qFormat/>
    <w:rsid w:val="00FE608E"/>
    <w:rPr>
      <w:b/>
      <w:bCs/>
    </w:rPr>
  </w:style>
  <w:style w:type="character" w:customStyle="1" w:styleId="Chare">
    <w:name w:val="批注主题 Char"/>
    <w:basedOn w:val="Char6"/>
    <w:link w:val="af6"/>
    <w:uiPriority w:val="99"/>
    <w:qFormat/>
    <w:rsid w:val="00FE608E"/>
    <w:rPr>
      <w:rFonts w:ascii="Times New Roman" w:eastAsia="宋体" w:hAnsi="Times New Roman" w:cs="Times New Roman"/>
      <w:b/>
      <w:bCs/>
      <w:szCs w:val="20"/>
    </w:rPr>
  </w:style>
  <w:style w:type="paragraph" w:styleId="af7">
    <w:name w:val="Body Text First Indent"/>
    <w:basedOn w:val="ae"/>
    <w:link w:val="Charf"/>
    <w:uiPriority w:val="99"/>
    <w:qFormat/>
    <w:rsid w:val="00FE608E"/>
    <w:pPr>
      <w:spacing w:after="120" w:line="300" w:lineRule="auto"/>
      <w:ind w:firstLine="510"/>
    </w:pPr>
  </w:style>
  <w:style w:type="character" w:customStyle="1" w:styleId="Charf">
    <w:name w:val="正文首行缩进 Char"/>
    <w:basedOn w:val="Char8"/>
    <w:link w:val="af7"/>
    <w:uiPriority w:val="99"/>
    <w:rsid w:val="00FE608E"/>
    <w:rPr>
      <w:rFonts w:ascii="Times New Roman" w:eastAsia="宋体" w:hAnsi="Times New Roman" w:cs="Times New Roman"/>
      <w:sz w:val="24"/>
      <w:szCs w:val="20"/>
    </w:rPr>
  </w:style>
  <w:style w:type="table" w:styleId="af8">
    <w:name w:val="Table Grid"/>
    <w:basedOn w:val="a3"/>
    <w:uiPriority w:val="59"/>
    <w:qFormat/>
    <w:rsid w:val="00FE608E"/>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E608E"/>
    <w:rPr>
      <w:b/>
      <w:bCs/>
    </w:rPr>
  </w:style>
  <w:style w:type="character" w:styleId="afa">
    <w:name w:val="page number"/>
    <w:rsid w:val="00FE608E"/>
  </w:style>
  <w:style w:type="character" w:styleId="afb">
    <w:name w:val="FollowedHyperlink"/>
    <w:uiPriority w:val="99"/>
    <w:qFormat/>
    <w:rsid w:val="00FE608E"/>
    <w:rPr>
      <w:color w:val="800080"/>
      <w:u w:val="single"/>
    </w:rPr>
  </w:style>
  <w:style w:type="character" w:styleId="afc">
    <w:name w:val="Emphasis"/>
    <w:qFormat/>
    <w:rsid w:val="00FE608E"/>
    <w:rPr>
      <w:i/>
      <w:iCs/>
    </w:rPr>
  </w:style>
  <w:style w:type="character" w:styleId="afd">
    <w:name w:val="Hyperlink"/>
    <w:uiPriority w:val="99"/>
    <w:qFormat/>
    <w:rsid w:val="00FE608E"/>
    <w:rPr>
      <w:color w:val="0000FF"/>
      <w:u w:val="single"/>
    </w:rPr>
  </w:style>
  <w:style w:type="character" w:styleId="afe">
    <w:name w:val="annotation reference"/>
    <w:uiPriority w:val="99"/>
    <w:unhideWhenUsed/>
    <w:qFormat/>
    <w:rsid w:val="00FE608E"/>
    <w:rPr>
      <w:sz w:val="21"/>
      <w:szCs w:val="21"/>
    </w:rPr>
  </w:style>
  <w:style w:type="character" w:customStyle="1" w:styleId="font12-blue-bold1">
    <w:name w:val="font12-blue-bold1"/>
    <w:qFormat/>
    <w:rsid w:val="00FE608E"/>
    <w:rPr>
      <w:b/>
      <w:bCs/>
      <w:color w:val="0249A5"/>
      <w:sz w:val="18"/>
      <w:szCs w:val="18"/>
      <w:u w:val="none"/>
    </w:rPr>
  </w:style>
  <w:style w:type="character" w:customStyle="1" w:styleId="grame">
    <w:name w:val="grame"/>
    <w:qFormat/>
    <w:rsid w:val="00FE608E"/>
  </w:style>
  <w:style w:type="character" w:customStyle="1" w:styleId="Charf0">
    <w:name w:val="表正文 Char"/>
    <w:aliases w:val="正文缩进 Char1,正文缩进 Char Char"/>
    <w:qFormat/>
    <w:rsid w:val="00FE608E"/>
    <w:rPr>
      <w:rFonts w:eastAsia="宋体"/>
      <w:kern w:val="2"/>
      <w:sz w:val="24"/>
      <w:lang w:val="en-US" w:eastAsia="zh-CN" w:bidi="ar-SA"/>
    </w:rPr>
  </w:style>
  <w:style w:type="character" w:customStyle="1" w:styleId="16">
    <w:name w:val="16"/>
    <w:qFormat/>
    <w:rsid w:val="00FE608E"/>
    <w:rPr>
      <w:rFonts w:ascii="Times New Roman" w:hAnsi="Times New Roman" w:cs="Times New Roman" w:hint="default"/>
      <w:color w:val="0000FF"/>
      <w:sz w:val="20"/>
      <w:szCs w:val="20"/>
      <w:u w:val="single"/>
    </w:rPr>
  </w:style>
  <w:style w:type="character" w:customStyle="1" w:styleId="black1">
    <w:name w:val="black1"/>
    <w:qFormat/>
    <w:rsid w:val="00FE608E"/>
    <w:rPr>
      <w:rFonts w:ascii="ˎ̥" w:hAnsi="ˎ̥" w:hint="default"/>
      <w:color w:val="333333"/>
      <w:sz w:val="18"/>
      <w:szCs w:val="18"/>
      <w:u w:val="none"/>
    </w:rPr>
  </w:style>
  <w:style w:type="character" w:customStyle="1" w:styleId="SubtitleChar">
    <w:name w:val="Subtitle Char"/>
    <w:qFormat/>
    <w:locked/>
    <w:rsid w:val="00FE608E"/>
    <w:rPr>
      <w:rFonts w:ascii="Calibri Light" w:eastAsia="宋体" w:hAnsi="Calibri Light" w:cs="Times New Roman"/>
      <w:b/>
      <w:bCs/>
      <w:kern w:val="28"/>
      <w:sz w:val="32"/>
      <w:szCs w:val="32"/>
      <w:lang w:eastAsia="en-US"/>
    </w:rPr>
  </w:style>
  <w:style w:type="character" w:customStyle="1" w:styleId="solutioncontent1">
    <w:name w:val="solutioncontent1"/>
    <w:rsid w:val="00FE608E"/>
    <w:rPr>
      <w:rFonts w:cs="Times New Roman"/>
      <w:color w:val="333333"/>
      <w:sz w:val="15"/>
      <w:szCs w:val="15"/>
    </w:rPr>
  </w:style>
  <w:style w:type="paragraph" w:customStyle="1" w:styleId="xl57">
    <w:name w:val="xl57"/>
    <w:basedOn w:val="a0"/>
    <w:uiPriority w:val="99"/>
    <w:qFormat/>
    <w:rsid w:val="00FE608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0"/>
    <w:uiPriority w:val="99"/>
    <w:qFormat/>
    <w:rsid w:val="00FE608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0"/>
    <w:uiPriority w:val="99"/>
    <w:qFormat/>
    <w:rsid w:val="00FE608E"/>
    <w:pPr>
      <w:widowControl/>
    </w:pPr>
    <w:rPr>
      <w:kern w:val="0"/>
      <w:szCs w:val="21"/>
    </w:rPr>
  </w:style>
  <w:style w:type="paragraph" w:customStyle="1" w:styleId="font16">
    <w:name w:val="font16"/>
    <w:basedOn w:val="a0"/>
    <w:uiPriority w:val="99"/>
    <w:qFormat/>
    <w:rsid w:val="00FE608E"/>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0"/>
    <w:uiPriority w:val="99"/>
    <w:qFormat/>
    <w:rsid w:val="00FE608E"/>
    <w:pPr>
      <w:adjustRightInd w:val="0"/>
      <w:spacing w:before="320" w:after="160" w:line="360" w:lineRule="atLeast"/>
      <w:jc w:val="center"/>
    </w:pPr>
    <w:rPr>
      <w:rFonts w:ascii="Arial" w:eastAsia="黑体"/>
      <w:kern w:val="0"/>
      <w:sz w:val="32"/>
    </w:rPr>
  </w:style>
  <w:style w:type="paragraph" w:customStyle="1" w:styleId="Web">
    <w:name w:val="普通 (Web)"/>
    <w:basedOn w:val="a0"/>
    <w:uiPriority w:val="99"/>
    <w:qFormat/>
    <w:rsid w:val="00FE608E"/>
    <w:pPr>
      <w:spacing w:line="300" w:lineRule="auto"/>
    </w:pPr>
    <w:rPr>
      <w:sz w:val="24"/>
      <w:szCs w:val="24"/>
    </w:rPr>
  </w:style>
  <w:style w:type="paragraph" w:customStyle="1" w:styleId="17">
    <w:name w:val="17"/>
    <w:basedOn w:val="a0"/>
    <w:uiPriority w:val="99"/>
    <w:qFormat/>
    <w:rsid w:val="00FE608E"/>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0"/>
    <w:uiPriority w:val="99"/>
    <w:qFormat/>
    <w:rsid w:val="00FE608E"/>
    <w:rPr>
      <w:rFonts w:ascii="Tahoma" w:hAnsi="Tahoma"/>
      <w:sz w:val="24"/>
    </w:rPr>
  </w:style>
  <w:style w:type="paragraph" w:customStyle="1" w:styleId="xl45">
    <w:name w:val="xl45"/>
    <w:basedOn w:val="a0"/>
    <w:uiPriority w:val="99"/>
    <w:qFormat/>
    <w:rsid w:val="00FE608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0"/>
    <w:uiPriority w:val="99"/>
    <w:qFormat/>
    <w:rsid w:val="00FE608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0"/>
    <w:uiPriority w:val="99"/>
    <w:qFormat/>
    <w:rsid w:val="00FE608E"/>
    <w:pPr>
      <w:widowControl/>
      <w:spacing w:before="100" w:beforeAutospacing="1" w:after="100" w:afterAutospacing="1"/>
      <w:jc w:val="left"/>
    </w:pPr>
    <w:rPr>
      <w:b/>
      <w:bCs/>
      <w:kern w:val="0"/>
      <w:sz w:val="16"/>
      <w:szCs w:val="16"/>
    </w:rPr>
  </w:style>
  <w:style w:type="paragraph" w:customStyle="1" w:styleId="font8">
    <w:name w:val="font8"/>
    <w:basedOn w:val="a0"/>
    <w:uiPriority w:val="99"/>
    <w:qFormat/>
    <w:rsid w:val="00FE608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0"/>
    <w:uiPriority w:val="99"/>
    <w:qFormat/>
    <w:rsid w:val="00FE608E"/>
    <w:pPr>
      <w:spacing w:beforeLines="25" w:afterLines="25" w:line="360" w:lineRule="auto"/>
      <w:ind w:firstLineChars="200" w:firstLine="480"/>
    </w:pPr>
    <w:rPr>
      <w:sz w:val="24"/>
      <w:szCs w:val="21"/>
    </w:rPr>
  </w:style>
  <w:style w:type="paragraph" w:customStyle="1" w:styleId="xl43">
    <w:name w:val="xl43"/>
    <w:basedOn w:val="a0"/>
    <w:uiPriority w:val="99"/>
    <w:qFormat/>
    <w:rsid w:val="00FE608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0"/>
    <w:uiPriority w:val="99"/>
    <w:qFormat/>
    <w:rsid w:val="00FE608E"/>
    <w:pPr>
      <w:ind w:leftChars="200" w:left="420"/>
      <w:jc w:val="left"/>
    </w:pPr>
    <w:rPr>
      <w:sz w:val="28"/>
      <w:szCs w:val="24"/>
      <w:lang w:eastAsia="zh-TW"/>
    </w:rPr>
  </w:style>
  <w:style w:type="paragraph" w:customStyle="1" w:styleId="aff0">
    <w:name w:val="全文标题"/>
    <w:next w:val="a0"/>
    <w:uiPriority w:val="99"/>
    <w:qFormat/>
    <w:rsid w:val="00FE608E"/>
    <w:pPr>
      <w:jc w:val="center"/>
    </w:pPr>
    <w:rPr>
      <w:rFonts w:ascii="Arial" w:eastAsia="黑体" w:hAnsi="Arial" w:cs="Arial"/>
      <w:bCs/>
      <w:sz w:val="52"/>
      <w:szCs w:val="32"/>
    </w:rPr>
  </w:style>
  <w:style w:type="paragraph" w:customStyle="1" w:styleId="font14">
    <w:name w:val="font14"/>
    <w:basedOn w:val="a0"/>
    <w:uiPriority w:val="99"/>
    <w:qFormat/>
    <w:rsid w:val="00FE608E"/>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0"/>
    <w:uiPriority w:val="99"/>
    <w:qFormat/>
    <w:rsid w:val="00FE608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0"/>
    <w:uiPriority w:val="99"/>
    <w:qFormat/>
    <w:rsid w:val="00FE608E"/>
    <w:pPr>
      <w:widowControl/>
      <w:spacing w:before="100" w:beforeAutospacing="1" w:after="100" w:afterAutospacing="1"/>
      <w:jc w:val="left"/>
    </w:pPr>
    <w:rPr>
      <w:kern w:val="0"/>
      <w:sz w:val="16"/>
      <w:szCs w:val="16"/>
    </w:rPr>
  </w:style>
  <w:style w:type="paragraph" w:customStyle="1" w:styleId="xl32">
    <w:name w:val="xl32"/>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0"/>
    <w:uiPriority w:val="99"/>
    <w:qFormat/>
    <w:rsid w:val="00FE608E"/>
    <w:rPr>
      <w:rFonts w:ascii="宋体" w:hAnsi="宋体"/>
      <w:szCs w:val="24"/>
    </w:rPr>
  </w:style>
  <w:style w:type="paragraph" w:customStyle="1" w:styleId="font12">
    <w:name w:val="font12"/>
    <w:basedOn w:val="a0"/>
    <w:uiPriority w:val="99"/>
    <w:qFormat/>
    <w:rsid w:val="00FE608E"/>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0"/>
    <w:uiPriority w:val="99"/>
    <w:qFormat/>
    <w:rsid w:val="00FE60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uiPriority w:val="99"/>
    <w:qFormat/>
    <w:rsid w:val="00FE608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0"/>
    <w:uiPriority w:val="99"/>
    <w:qFormat/>
    <w:rsid w:val="00FE608E"/>
    <w:pPr>
      <w:spacing w:afterLines="50" w:line="360" w:lineRule="auto"/>
    </w:pPr>
    <w:rPr>
      <w:rFonts w:ascii="仿宋_GB2312" w:eastAsia="仿宋_GB2312" w:hAnsi="宋体"/>
      <w:sz w:val="24"/>
      <w:szCs w:val="24"/>
    </w:rPr>
  </w:style>
  <w:style w:type="paragraph" w:customStyle="1" w:styleId="220">
    <w:name w:val="22"/>
    <w:basedOn w:val="a0"/>
    <w:uiPriority w:val="99"/>
    <w:qFormat/>
    <w:rsid w:val="00FE608E"/>
    <w:pPr>
      <w:widowControl/>
      <w:snapToGrid w:val="0"/>
      <w:spacing w:before="100" w:beforeAutospacing="1" w:after="100" w:afterAutospacing="1"/>
    </w:pPr>
    <w:rPr>
      <w:rFonts w:eastAsia="Arial Unicode MS"/>
      <w:kern w:val="0"/>
      <w:szCs w:val="21"/>
    </w:rPr>
  </w:style>
  <w:style w:type="paragraph" w:customStyle="1" w:styleId="font6">
    <w:name w:val="font6"/>
    <w:basedOn w:val="a0"/>
    <w:uiPriority w:val="99"/>
    <w:qFormat/>
    <w:rsid w:val="00FE608E"/>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0"/>
    <w:uiPriority w:val="99"/>
    <w:qFormat/>
    <w:rsid w:val="00FE608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0"/>
    <w:uiPriority w:val="99"/>
    <w:qFormat/>
    <w:rsid w:val="00FE608E"/>
    <w:pPr>
      <w:widowControl/>
      <w:snapToGrid w:val="0"/>
      <w:spacing w:before="100" w:beforeAutospacing="1" w:after="100" w:afterAutospacing="1"/>
    </w:pPr>
    <w:rPr>
      <w:rFonts w:eastAsia="Arial Unicode MS"/>
      <w:kern w:val="0"/>
      <w:szCs w:val="21"/>
    </w:rPr>
  </w:style>
  <w:style w:type="paragraph" w:customStyle="1" w:styleId="xl74">
    <w:name w:val="xl74"/>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0"/>
    <w:uiPriority w:val="99"/>
    <w:qFormat/>
    <w:rsid w:val="00FE60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0"/>
    <w:uiPriority w:val="99"/>
    <w:qFormat/>
    <w:rsid w:val="00FE60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0"/>
    <w:uiPriority w:val="99"/>
    <w:qFormat/>
    <w:rsid w:val="00FE608E"/>
    <w:rPr>
      <w:rFonts w:ascii="Tahoma" w:hAnsi="Tahoma"/>
      <w:sz w:val="24"/>
    </w:rPr>
  </w:style>
  <w:style w:type="paragraph" w:customStyle="1" w:styleId="xl56">
    <w:name w:val="xl56"/>
    <w:basedOn w:val="a0"/>
    <w:uiPriority w:val="99"/>
    <w:qFormat/>
    <w:rsid w:val="00FE608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0"/>
    <w:uiPriority w:val="99"/>
    <w:qFormat/>
    <w:rsid w:val="00FE608E"/>
    <w:pPr>
      <w:widowControl/>
      <w:spacing w:before="100" w:beforeAutospacing="1" w:after="100" w:afterAutospacing="1"/>
      <w:jc w:val="left"/>
    </w:pPr>
    <w:rPr>
      <w:rFonts w:ascii="Arial" w:hAnsi="Arial" w:cs="Arial"/>
      <w:kern w:val="0"/>
      <w:sz w:val="16"/>
      <w:szCs w:val="16"/>
    </w:rPr>
  </w:style>
  <w:style w:type="paragraph" w:customStyle="1" w:styleId="xl44">
    <w:name w:val="xl44"/>
    <w:basedOn w:val="a0"/>
    <w:uiPriority w:val="99"/>
    <w:qFormat/>
    <w:rsid w:val="00FE608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0"/>
    <w:uiPriority w:val="99"/>
    <w:qFormat/>
    <w:rsid w:val="00FE608E"/>
    <w:pPr>
      <w:spacing w:line="360" w:lineRule="auto"/>
    </w:pPr>
    <w:rPr>
      <w:rFonts w:ascii="宋体" w:hAnsi="宋体"/>
      <w:bCs/>
      <w:szCs w:val="21"/>
    </w:rPr>
  </w:style>
  <w:style w:type="paragraph" w:customStyle="1" w:styleId="xl83">
    <w:name w:val="xl83"/>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0"/>
    <w:uiPriority w:val="99"/>
    <w:qFormat/>
    <w:rsid w:val="00FE608E"/>
    <w:rPr>
      <w:rFonts w:ascii="Tahoma" w:hAnsi="Tahoma"/>
      <w:sz w:val="24"/>
    </w:rPr>
  </w:style>
  <w:style w:type="paragraph" w:customStyle="1" w:styleId="xl65">
    <w:name w:val="xl6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uiPriority w:val="99"/>
    <w:qFormat/>
    <w:rsid w:val="00FE608E"/>
  </w:style>
  <w:style w:type="paragraph" w:customStyle="1" w:styleId="34">
    <w:name w:val="表格3"/>
    <w:basedOn w:val="a0"/>
    <w:uiPriority w:val="99"/>
    <w:qFormat/>
    <w:rsid w:val="00FE608E"/>
    <w:pPr>
      <w:adjustRightInd w:val="0"/>
      <w:spacing w:line="360" w:lineRule="atLeast"/>
      <w:ind w:leftChars="30" w:left="72" w:rightChars="30" w:right="72"/>
      <w:textAlignment w:val="baseline"/>
    </w:pPr>
    <w:rPr>
      <w:kern w:val="0"/>
    </w:rPr>
  </w:style>
  <w:style w:type="paragraph" w:customStyle="1" w:styleId="xl24">
    <w:name w:val="xl24"/>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0"/>
    <w:uiPriority w:val="99"/>
    <w:qFormat/>
    <w:rsid w:val="00FE608E"/>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0"/>
    <w:uiPriority w:val="99"/>
    <w:qFormat/>
    <w:rsid w:val="00FE60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0"/>
    <w:next w:val="a0"/>
    <w:uiPriority w:val="99"/>
    <w:qFormat/>
    <w:rsid w:val="00FE608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0"/>
    <w:uiPriority w:val="99"/>
    <w:qFormat/>
    <w:rsid w:val="00FE608E"/>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0"/>
    <w:uiPriority w:val="99"/>
    <w:qFormat/>
    <w:rsid w:val="00FE608E"/>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0"/>
    <w:uiPriority w:val="99"/>
    <w:qFormat/>
    <w:rsid w:val="00FE608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0"/>
    <w:uiPriority w:val="99"/>
    <w:qFormat/>
    <w:rsid w:val="00FE608E"/>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0"/>
    <w:uiPriority w:val="99"/>
    <w:qFormat/>
    <w:rsid w:val="00FE608E"/>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0"/>
    <w:uiPriority w:val="99"/>
    <w:qFormat/>
    <w:rsid w:val="00FE608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uiPriority w:val="99"/>
    <w:qFormat/>
    <w:rsid w:val="00FE608E"/>
  </w:style>
  <w:style w:type="paragraph" w:customStyle="1" w:styleId="0">
    <w:name w:val="0"/>
    <w:basedOn w:val="a0"/>
    <w:uiPriority w:val="99"/>
    <w:qFormat/>
    <w:rsid w:val="00FE608E"/>
    <w:pPr>
      <w:widowControl/>
      <w:snapToGrid w:val="0"/>
    </w:pPr>
    <w:rPr>
      <w:rFonts w:eastAsia="Arial Unicode MS"/>
      <w:kern w:val="0"/>
      <w:szCs w:val="21"/>
    </w:rPr>
  </w:style>
  <w:style w:type="paragraph" w:customStyle="1" w:styleId="xl50">
    <w:name w:val="xl50"/>
    <w:basedOn w:val="a0"/>
    <w:uiPriority w:val="99"/>
    <w:qFormat/>
    <w:rsid w:val="00FE608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0"/>
    <w:uiPriority w:val="99"/>
    <w:qFormat/>
    <w:rsid w:val="00FE608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0"/>
    <w:uiPriority w:val="99"/>
    <w:qFormat/>
    <w:rsid w:val="00FE608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0"/>
    <w:uiPriority w:val="99"/>
    <w:qFormat/>
    <w:rsid w:val="00FE608E"/>
    <w:pPr>
      <w:autoSpaceDE w:val="0"/>
      <w:autoSpaceDN w:val="0"/>
      <w:adjustRightInd w:val="0"/>
      <w:ind w:firstLine="540"/>
      <w:textAlignment w:val="baseline"/>
    </w:pPr>
    <w:rPr>
      <w:sz w:val="24"/>
    </w:rPr>
  </w:style>
  <w:style w:type="paragraph" w:customStyle="1" w:styleId="xl55">
    <w:name w:val="xl5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0"/>
    <w:uiPriority w:val="99"/>
    <w:qFormat/>
    <w:rsid w:val="00FE608E"/>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0"/>
    <w:uiPriority w:val="99"/>
    <w:qFormat/>
    <w:rsid w:val="00FE608E"/>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0"/>
    <w:uiPriority w:val="99"/>
    <w:qFormat/>
    <w:rsid w:val="00FE608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0"/>
    <w:uiPriority w:val="99"/>
    <w:qFormat/>
    <w:rsid w:val="00FE608E"/>
    <w:pPr>
      <w:spacing w:line="360" w:lineRule="auto"/>
      <w:ind w:firstLineChars="200" w:firstLine="480"/>
    </w:pPr>
    <w:rPr>
      <w:rFonts w:cs="宋体"/>
      <w:sz w:val="24"/>
    </w:rPr>
  </w:style>
  <w:style w:type="paragraph" w:customStyle="1" w:styleId="xl80">
    <w:name w:val="xl80"/>
    <w:basedOn w:val="a0"/>
    <w:uiPriority w:val="99"/>
    <w:qFormat/>
    <w:rsid w:val="00FE608E"/>
    <w:pPr>
      <w:widowControl/>
      <w:spacing w:before="100" w:beforeAutospacing="1" w:after="100" w:afterAutospacing="1"/>
      <w:jc w:val="left"/>
    </w:pPr>
    <w:rPr>
      <w:rFonts w:ascii="Arial" w:hAnsi="Arial" w:cs="Arial"/>
      <w:kern w:val="0"/>
      <w:sz w:val="16"/>
      <w:szCs w:val="16"/>
    </w:rPr>
  </w:style>
  <w:style w:type="paragraph" w:customStyle="1" w:styleId="xl82">
    <w:name w:val="xl82"/>
    <w:basedOn w:val="a0"/>
    <w:uiPriority w:val="99"/>
    <w:qFormat/>
    <w:rsid w:val="00FE608E"/>
    <w:pPr>
      <w:widowControl/>
      <w:spacing w:before="100" w:beforeAutospacing="1" w:after="100" w:afterAutospacing="1"/>
      <w:jc w:val="left"/>
    </w:pPr>
    <w:rPr>
      <w:rFonts w:ascii="Arial" w:hAnsi="Arial" w:cs="Arial"/>
      <w:kern w:val="0"/>
      <w:sz w:val="16"/>
      <w:szCs w:val="16"/>
    </w:rPr>
  </w:style>
  <w:style w:type="paragraph" w:customStyle="1" w:styleId="xl78">
    <w:name w:val="xl78"/>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0"/>
    <w:uiPriority w:val="99"/>
    <w:qFormat/>
    <w:rsid w:val="00FE608E"/>
    <w:pPr>
      <w:tabs>
        <w:tab w:val="left" w:pos="360"/>
      </w:tabs>
    </w:pPr>
    <w:rPr>
      <w:sz w:val="24"/>
      <w:szCs w:val="24"/>
    </w:rPr>
  </w:style>
  <w:style w:type="paragraph" w:customStyle="1" w:styleId="xl25">
    <w:name w:val="xl2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0"/>
    <w:uiPriority w:val="99"/>
    <w:qFormat/>
    <w:rsid w:val="00FE608E"/>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0"/>
    <w:uiPriority w:val="99"/>
    <w:qFormat/>
    <w:rsid w:val="00FE608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0"/>
    <w:uiPriority w:val="99"/>
    <w:qFormat/>
    <w:rsid w:val="00FE608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0"/>
    <w:uiPriority w:val="99"/>
    <w:qFormat/>
    <w:rsid w:val="00FE608E"/>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0"/>
    <w:uiPriority w:val="99"/>
    <w:qFormat/>
    <w:rsid w:val="00FE608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0"/>
    <w:uiPriority w:val="99"/>
    <w:qFormat/>
    <w:rsid w:val="00FE608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0"/>
    <w:uiPriority w:val="99"/>
    <w:qFormat/>
    <w:rsid w:val="00FE60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0"/>
    <w:uiPriority w:val="99"/>
    <w:qFormat/>
    <w:rsid w:val="00FE608E"/>
    <w:pPr>
      <w:spacing w:line="360" w:lineRule="auto"/>
    </w:pPr>
    <w:rPr>
      <w:rFonts w:ascii="宋体" w:hAnsi="宋体" w:cs="Arial"/>
      <w:b/>
      <w:bCs/>
      <w:szCs w:val="21"/>
    </w:rPr>
  </w:style>
  <w:style w:type="paragraph" w:customStyle="1" w:styleId="-1">
    <w:name w:val="彩色列表 - 着色 1"/>
    <w:basedOn w:val="a0"/>
    <w:uiPriority w:val="34"/>
    <w:qFormat/>
    <w:rsid w:val="00FE608E"/>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0"/>
    <w:uiPriority w:val="99"/>
    <w:qFormat/>
    <w:rsid w:val="00FE608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uiPriority w:val="99"/>
    <w:qFormat/>
    <w:rsid w:val="00FE608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0"/>
    <w:uiPriority w:val="99"/>
    <w:qFormat/>
    <w:rsid w:val="00FE60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0"/>
    <w:uiPriority w:val="99"/>
    <w:qFormat/>
    <w:rsid w:val="00FE608E"/>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0"/>
    <w:uiPriority w:val="99"/>
    <w:qFormat/>
    <w:rsid w:val="00FE608E"/>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0"/>
    <w:uiPriority w:val="99"/>
    <w:qFormat/>
    <w:rsid w:val="00FE60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0"/>
    <w:uiPriority w:val="99"/>
    <w:qFormat/>
    <w:rsid w:val="00FE608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0"/>
    <w:uiPriority w:val="99"/>
    <w:qFormat/>
    <w:rsid w:val="00FE608E"/>
    <w:pPr>
      <w:tabs>
        <w:tab w:val="left" w:pos="360"/>
      </w:tabs>
    </w:pPr>
    <w:rPr>
      <w:sz w:val="24"/>
      <w:szCs w:val="24"/>
    </w:rPr>
  </w:style>
  <w:style w:type="paragraph" w:customStyle="1" w:styleId="xl51">
    <w:name w:val="xl51"/>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0"/>
    <w:uiPriority w:val="99"/>
    <w:qFormat/>
    <w:rsid w:val="00FE608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0"/>
    <w:uiPriority w:val="99"/>
    <w:qFormat/>
    <w:rsid w:val="00FE608E"/>
    <w:pPr>
      <w:adjustRightInd w:val="0"/>
      <w:spacing w:line="360" w:lineRule="auto"/>
    </w:pPr>
    <w:rPr>
      <w:kern w:val="0"/>
      <w:sz w:val="24"/>
    </w:rPr>
  </w:style>
  <w:style w:type="character" w:customStyle="1" w:styleId="CharChar">
    <w:name w:val="普通文字 Char Char"/>
    <w:aliases w:val="纯文本 Char1,纯文本 Char Char Char,纯文本 Char Char1"/>
    <w:qFormat/>
    <w:rsid w:val="00FE608E"/>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FE608E"/>
    <w:rPr>
      <w:kern w:val="2"/>
      <w:sz w:val="21"/>
    </w:rPr>
  </w:style>
  <w:style w:type="character" w:customStyle="1" w:styleId="15">
    <w:name w:val="15"/>
    <w:qFormat/>
    <w:rsid w:val="00FE608E"/>
    <w:rPr>
      <w:rFonts w:ascii="Calibri" w:hAnsi="Calibri" w:hint="default"/>
    </w:rPr>
  </w:style>
  <w:style w:type="character" w:customStyle="1" w:styleId="hCharChar">
    <w:name w:val="h Char Char"/>
    <w:qFormat/>
    <w:rsid w:val="00FE608E"/>
    <w:rPr>
      <w:kern w:val="2"/>
      <w:sz w:val="18"/>
    </w:rPr>
  </w:style>
  <w:style w:type="character" w:customStyle="1" w:styleId="CharChar3">
    <w:name w:val="Char Char3"/>
    <w:qFormat/>
    <w:rsid w:val="00FE608E"/>
    <w:rPr>
      <w:kern w:val="2"/>
      <w:sz w:val="21"/>
    </w:rPr>
  </w:style>
  <w:style w:type="character" w:customStyle="1" w:styleId="CharChar2">
    <w:name w:val="Char Char2"/>
    <w:qFormat/>
    <w:rsid w:val="00FE608E"/>
    <w:rPr>
      <w:kern w:val="2"/>
      <w:sz w:val="24"/>
      <w:szCs w:val="24"/>
    </w:rPr>
  </w:style>
  <w:style w:type="character" w:customStyle="1" w:styleId="CharChar1">
    <w:name w:val="Char Char1"/>
    <w:semiHidden/>
    <w:qFormat/>
    <w:rsid w:val="00FE608E"/>
    <w:rPr>
      <w:kern w:val="2"/>
      <w:sz w:val="21"/>
    </w:rPr>
  </w:style>
  <w:style w:type="character" w:customStyle="1" w:styleId="CharChar4">
    <w:name w:val="Char Char4"/>
    <w:rsid w:val="00FE608E"/>
    <w:rPr>
      <w:kern w:val="2"/>
      <w:sz w:val="16"/>
    </w:rPr>
  </w:style>
  <w:style w:type="character" w:customStyle="1" w:styleId="CharChar5">
    <w:name w:val="Char Char5"/>
    <w:qFormat/>
    <w:rsid w:val="00FE608E"/>
    <w:rPr>
      <w:rFonts w:ascii="Arial" w:eastAsia="方正魏碑简体" w:hAnsi="Arial" w:cs="Arial"/>
      <w:bCs/>
      <w:kern w:val="28"/>
      <w:sz w:val="32"/>
      <w:szCs w:val="32"/>
    </w:rPr>
  </w:style>
  <w:style w:type="character" w:customStyle="1" w:styleId="msoins0">
    <w:name w:val="msoins"/>
    <w:qFormat/>
    <w:rsid w:val="00FE608E"/>
  </w:style>
  <w:style w:type="character" w:customStyle="1" w:styleId="CharChar6">
    <w:name w:val="Char Char6"/>
    <w:rsid w:val="00FE608E"/>
    <w:rPr>
      <w:rFonts w:ascii="Arial" w:eastAsia="黑体" w:hAnsi="Arial"/>
      <w:kern w:val="2"/>
      <w:sz w:val="44"/>
    </w:rPr>
  </w:style>
  <w:style w:type="character" w:customStyle="1" w:styleId="CharChar8">
    <w:name w:val="Char Char8"/>
    <w:rsid w:val="00FE608E"/>
    <w:rPr>
      <w:kern w:val="2"/>
      <w:sz w:val="21"/>
    </w:rPr>
  </w:style>
  <w:style w:type="character" w:customStyle="1" w:styleId="CharChar7">
    <w:name w:val="Char Char7"/>
    <w:rsid w:val="00FE608E"/>
    <w:rPr>
      <w:kern w:val="2"/>
      <w:sz w:val="18"/>
    </w:rPr>
  </w:style>
  <w:style w:type="character" w:customStyle="1" w:styleId="CharChar0">
    <w:name w:val="Char Char"/>
    <w:semiHidden/>
    <w:qFormat/>
    <w:rsid w:val="00FE608E"/>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FE608E"/>
    <w:rPr>
      <w:kern w:val="2"/>
      <w:sz w:val="24"/>
    </w:rPr>
  </w:style>
  <w:style w:type="paragraph" w:customStyle="1" w:styleId="p18">
    <w:name w:val="p18"/>
    <w:basedOn w:val="a0"/>
    <w:uiPriority w:val="99"/>
    <w:qFormat/>
    <w:rsid w:val="00FE608E"/>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0"/>
    <w:uiPriority w:val="99"/>
    <w:semiHidden/>
    <w:qFormat/>
    <w:rsid w:val="00FE608E"/>
    <w:pPr>
      <w:widowControl/>
      <w:spacing w:after="160" w:line="240" w:lineRule="exact"/>
      <w:jc w:val="left"/>
    </w:pPr>
    <w:rPr>
      <w:rFonts w:ascii="Verdana" w:hAnsi="Verdana"/>
      <w:kern w:val="0"/>
      <w:sz w:val="20"/>
      <w:lang w:eastAsia="en-US"/>
    </w:rPr>
  </w:style>
  <w:style w:type="paragraph" w:customStyle="1" w:styleId="p17">
    <w:name w:val="p17"/>
    <w:basedOn w:val="a0"/>
    <w:uiPriority w:val="99"/>
    <w:qFormat/>
    <w:rsid w:val="00FE608E"/>
    <w:pPr>
      <w:widowControl/>
    </w:pPr>
    <w:rPr>
      <w:kern w:val="0"/>
      <w:szCs w:val="21"/>
    </w:rPr>
  </w:style>
  <w:style w:type="paragraph" w:customStyle="1" w:styleId="p15">
    <w:name w:val="p15"/>
    <w:basedOn w:val="a0"/>
    <w:uiPriority w:val="99"/>
    <w:qFormat/>
    <w:rsid w:val="00FE608E"/>
    <w:pPr>
      <w:widowControl/>
      <w:ind w:firstLine="420"/>
    </w:pPr>
    <w:rPr>
      <w:rFonts w:ascii="Calibri" w:hAnsi="Calibri" w:cs="宋体"/>
      <w:kern w:val="0"/>
      <w:szCs w:val="21"/>
    </w:rPr>
  </w:style>
  <w:style w:type="paragraph" w:customStyle="1" w:styleId="25">
    <w:name w:val="列出段落2"/>
    <w:basedOn w:val="a0"/>
    <w:uiPriority w:val="34"/>
    <w:qFormat/>
    <w:rsid w:val="00FE608E"/>
    <w:pPr>
      <w:ind w:firstLineChars="200" w:firstLine="420"/>
    </w:pPr>
    <w:rPr>
      <w:rFonts w:ascii="Calibri" w:hAnsi="Calibri"/>
      <w:szCs w:val="22"/>
    </w:rPr>
  </w:style>
  <w:style w:type="paragraph" w:customStyle="1" w:styleId="flType">
    <w:name w:val="flType"/>
    <w:basedOn w:val="a0"/>
    <w:uiPriority w:val="99"/>
    <w:qFormat/>
    <w:rsid w:val="00FE608E"/>
    <w:pPr>
      <w:adjustRightInd w:val="0"/>
      <w:spacing w:after="284" w:line="113" w:lineRule="atLeast"/>
      <w:jc w:val="center"/>
      <w:textAlignment w:val="baseline"/>
    </w:pPr>
    <w:rPr>
      <w:kern w:val="0"/>
      <w:sz w:val="24"/>
    </w:rPr>
  </w:style>
  <w:style w:type="paragraph" w:customStyle="1" w:styleId="TOC1">
    <w:name w:val="TOC 标题1"/>
    <w:basedOn w:val="1"/>
    <w:next w:val="a0"/>
    <w:uiPriority w:val="39"/>
    <w:unhideWhenUsed/>
    <w:qFormat/>
    <w:rsid w:val="00FE608E"/>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FE608E"/>
    <w:rPr>
      <w:rFonts w:ascii="Calibri" w:eastAsia="Times New Roman" w:hAnsi="Calibri"/>
      <w:sz w:val="22"/>
      <w:lang w:eastAsia="en-US" w:bidi="en-US"/>
    </w:rPr>
  </w:style>
  <w:style w:type="paragraph" w:customStyle="1" w:styleId="1a">
    <w:name w:val="无间隔1"/>
    <w:link w:val="Charf3"/>
    <w:qFormat/>
    <w:rsid w:val="00FE608E"/>
    <w:rPr>
      <w:rFonts w:ascii="Calibri" w:eastAsia="Times New Roman" w:hAnsi="Calibri"/>
      <w:sz w:val="22"/>
      <w:lang w:eastAsia="en-US" w:bidi="en-US"/>
    </w:rPr>
  </w:style>
  <w:style w:type="paragraph" w:customStyle="1" w:styleId="1b">
    <w:name w:val="引用1"/>
    <w:basedOn w:val="a0"/>
    <w:next w:val="a0"/>
    <w:link w:val="Char14"/>
    <w:qFormat/>
    <w:rsid w:val="00FE608E"/>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qFormat/>
    <w:locked/>
    <w:rsid w:val="00FE608E"/>
    <w:rPr>
      <w:rFonts w:ascii="Calibri" w:eastAsia="宋体" w:hAnsi="Calibri" w:cs="Times New Roman"/>
      <w:i/>
      <w:iCs/>
      <w:color w:val="000000"/>
      <w:kern w:val="0"/>
      <w:sz w:val="22"/>
      <w:lang w:eastAsia="en-US" w:bidi="en-US"/>
    </w:rPr>
  </w:style>
  <w:style w:type="character" w:customStyle="1" w:styleId="Charf4">
    <w:name w:val="引用 Char"/>
    <w:qFormat/>
    <w:rsid w:val="00FE608E"/>
    <w:rPr>
      <w:i/>
      <w:iCs/>
      <w:color w:val="000000"/>
      <w:kern w:val="2"/>
      <w:sz w:val="21"/>
    </w:rPr>
  </w:style>
  <w:style w:type="paragraph" w:customStyle="1" w:styleId="1c">
    <w:name w:val="明显引用1"/>
    <w:basedOn w:val="a0"/>
    <w:next w:val="a0"/>
    <w:link w:val="Char15"/>
    <w:qFormat/>
    <w:rsid w:val="00FE608E"/>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FE608E"/>
    <w:rPr>
      <w:rFonts w:ascii="Calibri" w:eastAsia="宋体" w:hAnsi="Calibri" w:cs="Times New Roman"/>
      <w:b/>
      <w:bCs/>
      <w:i/>
      <w:iCs/>
      <w:color w:val="4F81BD"/>
      <w:kern w:val="0"/>
      <w:sz w:val="22"/>
      <w:lang w:eastAsia="en-US" w:bidi="en-US"/>
    </w:rPr>
  </w:style>
  <w:style w:type="character" w:customStyle="1" w:styleId="Charf5">
    <w:name w:val="明显引用 Char"/>
    <w:qFormat/>
    <w:rsid w:val="00FE608E"/>
    <w:rPr>
      <w:b/>
      <w:bCs/>
      <w:i/>
      <w:iCs/>
      <w:color w:val="4F81BD"/>
      <w:kern w:val="2"/>
      <w:sz w:val="21"/>
    </w:rPr>
  </w:style>
  <w:style w:type="character" w:customStyle="1" w:styleId="CharChar9">
    <w:name w:val="+正文 Char Char"/>
    <w:link w:val="CharCharChar0"/>
    <w:locked/>
    <w:rsid w:val="00FE608E"/>
    <w:rPr>
      <w:rFonts w:ascii="楷体_GB2312" w:eastAsia="楷体_GB2312"/>
      <w:sz w:val="24"/>
    </w:rPr>
  </w:style>
  <w:style w:type="paragraph" w:customStyle="1" w:styleId="CharCharChar0">
    <w:name w:val="+正文 Char Char Char"/>
    <w:basedOn w:val="a0"/>
    <w:link w:val="CharChar9"/>
    <w:qFormat/>
    <w:rsid w:val="00FE608E"/>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FE608E"/>
    <w:rPr>
      <w:rFonts w:ascii="宋体" w:hAnsi="宋体"/>
      <w:sz w:val="24"/>
    </w:rPr>
  </w:style>
  <w:style w:type="paragraph" w:customStyle="1" w:styleId="CharChar2Char">
    <w:name w:val="+正文 Char Char2 Char"/>
    <w:basedOn w:val="a0"/>
    <w:link w:val="CharChar2CharCharChar"/>
    <w:qFormat/>
    <w:rsid w:val="00FE608E"/>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FE608E"/>
    <w:rPr>
      <w:rFonts w:ascii="宋体" w:hAnsi="宋体"/>
      <w:sz w:val="24"/>
    </w:rPr>
  </w:style>
  <w:style w:type="paragraph" w:customStyle="1" w:styleId="CharChar5Char">
    <w:name w:val="+正文 Char Char5 Char"/>
    <w:basedOn w:val="a0"/>
    <w:link w:val="CharChar5CharCharChar"/>
    <w:qFormat/>
    <w:rsid w:val="00FE608E"/>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FE608E"/>
    <w:rPr>
      <w:rFonts w:ascii="宋体" w:hAnsi="宋体"/>
      <w:sz w:val="24"/>
    </w:rPr>
  </w:style>
  <w:style w:type="paragraph" w:customStyle="1" w:styleId="CharChar3CharChar">
    <w:name w:val="+正文 Char Char3 Char Char"/>
    <w:basedOn w:val="a0"/>
    <w:link w:val="CharChar3CharCharCharChar"/>
    <w:qFormat/>
    <w:rsid w:val="00FE608E"/>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qFormat/>
    <w:locked/>
    <w:rsid w:val="00FE608E"/>
    <w:rPr>
      <w:rFonts w:ascii="宋体" w:hAnsi="宋体"/>
    </w:rPr>
  </w:style>
  <w:style w:type="paragraph" w:customStyle="1" w:styleId="1CharCharChar">
    <w:name w:val="+列表1 Char Char Char"/>
    <w:basedOn w:val="a0"/>
    <w:link w:val="1CharCharCharCharChar"/>
    <w:qFormat/>
    <w:rsid w:val="00FE608E"/>
    <w:pPr>
      <w:jc w:val="center"/>
    </w:pPr>
    <w:rPr>
      <w:rFonts w:ascii="宋体" w:eastAsiaTheme="minorEastAsia" w:hAnsi="宋体" w:cstheme="minorBidi"/>
      <w:szCs w:val="22"/>
    </w:rPr>
  </w:style>
  <w:style w:type="character" w:customStyle="1" w:styleId="Char2CharChar">
    <w:name w:val="+正文 Char2 Char Char"/>
    <w:link w:val="Char20"/>
    <w:locked/>
    <w:rsid w:val="00FE608E"/>
    <w:rPr>
      <w:rFonts w:ascii="宋体" w:hAnsi="宋体"/>
      <w:sz w:val="24"/>
    </w:rPr>
  </w:style>
  <w:style w:type="paragraph" w:customStyle="1" w:styleId="Char20">
    <w:name w:val="+正文 Char2"/>
    <w:basedOn w:val="a0"/>
    <w:link w:val="Char2CharChar"/>
    <w:qFormat/>
    <w:rsid w:val="00FE608E"/>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FE608E"/>
    <w:rPr>
      <w:rFonts w:ascii="楷体_GB2312" w:eastAsia="楷体_GB2312" w:hAnsi="宋体"/>
      <w:spacing w:val="-8"/>
      <w:sz w:val="24"/>
      <w:lang w:val="zh-CN"/>
    </w:rPr>
  </w:style>
  <w:style w:type="paragraph" w:customStyle="1" w:styleId="aff9">
    <w:name w:val="表文字"/>
    <w:basedOn w:val="a0"/>
    <w:link w:val="CharChara"/>
    <w:qFormat/>
    <w:rsid w:val="00FE608E"/>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qFormat/>
    <w:locked/>
    <w:rsid w:val="00FE608E"/>
    <w:rPr>
      <w:rFonts w:ascii="宋体" w:hAnsi="宋体"/>
      <w:sz w:val="24"/>
    </w:rPr>
  </w:style>
  <w:style w:type="paragraph" w:customStyle="1" w:styleId="affa">
    <w:name w:val="+正文"/>
    <w:basedOn w:val="a0"/>
    <w:link w:val="Char41"/>
    <w:qFormat/>
    <w:rsid w:val="00FE608E"/>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qFormat/>
    <w:locked/>
    <w:rsid w:val="00FE608E"/>
    <w:rPr>
      <w:rFonts w:ascii="宋体" w:hAnsi="宋体"/>
      <w:sz w:val="24"/>
    </w:rPr>
  </w:style>
  <w:style w:type="paragraph" w:customStyle="1" w:styleId="Char5CharCharChar">
    <w:name w:val="+正文 Char5 Char Char Char"/>
    <w:basedOn w:val="a0"/>
    <w:link w:val="Char5CharCharCharCharChar"/>
    <w:qFormat/>
    <w:rsid w:val="00FE608E"/>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0"/>
    <w:link w:val="1CharCharChar0"/>
    <w:qFormat/>
    <w:rsid w:val="00FE608E"/>
  </w:style>
  <w:style w:type="character" w:customStyle="1" w:styleId="1CharCharChar0">
    <w:name w:val="+1. Char Char Char"/>
    <w:link w:val="1Char0"/>
    <w:locked/>
    <w:rsid w:val="00FE608E"/>
    <w:rPr>
      <w:rFonts w:ascii="Times New Roman" w:eastAsia="宋体" w:hAnsi="Times New Roman" w:cs="Times New Roman"/>
      <w:szCs w:val="20"/>
    </w:rPr>
  </w:style>
  <w:style w:type="paragraph" w:styleId="affb">
    <w:name w:val="List Paragraph"/>
    <w:basedOn w:val="a0"/>
    <w:uiPriority w:val="34"/>
    <w:qFormat/>
    <w:rsid w:val="00FE608E"/>
    <w:pPr>
      <w:ind w:firstLineChars="200" w:firstLine="420"/>
    </w:pPr>
  </w:style>
  <w:style w:type="paragraph" w:customStyle="1" w:styleId="Char21">
    <w:name w:val="Char2"/>
    <w:basedOn w:val="a0"/>
    <w:uiPriority w:val="99"/>
    <w:qFormat/>
    <w:rsid w:val="00FE608E"/>
    <w:pPr>
      <w:tabs>
        <w:tab w:val="left" w:pos="360"/>
      </w:tabs>
    </w:pPr>
    <w:rPr>
      <w:sz w:val="24"/>
      <w:szCs w:val="24"/>
    </w:rPr>
  </w:style>
  <w:style w:type="paragraph" w:styleId="TOC">
    <w:name w:val="TOC Heading"/>
    <w:basedOn w:val="1"/>
    <w:next w:val="a0"/>
    <w:uiPriority w:val="39"/>
    <w:qFormat/>
    <w:rsid w:val="00FE608E"/>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0"/>
    <w:uiPriority w:val="99"/>
    <w:qFormat/>
    <w:rsid w:val="00FE608E"/>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0"/>
    <w:link w:val="Charf6"/>
    <w:qFormat/>
    <w:rsid w:val="00FE608E"/>
    <w:rPr>
      <w:rFonts w:ascii="黑体" w:hAnsi="宋体"/>
    </w:rPr>
  </w:style>
  <w:style w:type="character" w:customStyle="1" w:styleId="Charf6">
    <w:name w:val="标准款样式 Char"/>
    <w:link w:val="affc"/>
    <w:rsid w:val="00FE608E"/>
    <w:rPr>
      <w:rFonts w:ascii="黑体" w:eastAsia="宋体" w:hAnsi="宋体" w:cs="Times New Roman"/>
      <w:szCs w:val="20"/>
    </w:rPr>
  </w:style>
  <w:style w:type="paragraph" w:customStyle="1" w:styleId="affd">
    <w:name w:val="标准次分项"/>
    <w:basedOn w:val="a0"/>
    <w:uiPriority w:val="99"/>
    <w:qFormat/>
    <w:rsid w:val="00FE608E"/>
    <w:pPr>
      <w:jc w:val="left"/>
    </w:pPr>
    <w:rPr>
      <w:rFonts w:ascii="宋体" w:hAnsi="宋体"/>
      <w:szCs w:val="21"/>
    </w:rPr>
  </w:style>
  <w:style w:type="paragraph" w:customStyle="1" w:styleId="affe">
    <w:name w:val="段"/>
    <w:link w:val="Charf7"/>
    <w:qFormat/>
    <w:rsid w:val="00FE608E"/>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qFormat/>
    <w:rsid w:val="00FE608E"/>
    <w:rPr>
      <w:rFonts w:ascii="宋体" w:eastAsia="宋体" w:hAnsi="Times New Roman" w:cs="Times New Roman"/>
      <w:kern w:val="0"/>
      <w:szCs w:val="20"/>
    </w:rPr>
  </w:style>
  <w:style w:type="character" w:customStyle="1" w:styleId="Char16">
    <w:name w:val="称呼 Char1"/>
    <w:uiPriority w:val="99"/>
    <w:semiHidden/>
    <w:qFormat/>
    <w:rsid w:val="00FE608E"/>
  </w:style>
  <w:style w:type="character" w:customStyle="1" w:styleId="Char17">
    <w:name w:val="正文文本 Char1"/>
    <w:uiPriority w:val="99"/>
    <w:semiHidden/>
    <w:rsid w:val="00FE608E"/>
  </w:style>
  <w:style w:type="character" w:customStyle="1" w:styleId="Char18">
    <w:name w:val="正文首行缩进 Char1"/>
    <w:uiPriority w:val="99"/>
    <w:semiHidden/>
    <w:rsid w:val="00FE608E"/>
  </w:style>
  <w:style w:type="character" w:customStyle="1" w:styleId="Char19">
    <w:name w:val="批注文字 Char1"/>
    <w:uiPriority w:val="99"/>
    <w:semiHidden/>
    <w:rsid w:val="00FE608E"/>
  </w:style>
  <w:style w:type="character" w:customStyle="1" w:styleId="3Char10">
    <w:name w:val="正文文本 3 Char1"/>
    <w:uiPriority w:val="99"/>
    <w:semiHidden/>
    <w:qFormat/>
    <w:rsid w:val="00FE608E"/>
    <w:rPr>
      <w:sz w:val="16"/>
      <w:szCs w:val="16"/>
    </w:rPr>
  </w:style>
  <w:style w:type="character" w:customStyle="1" w:styleId="Char1a">
    <w:name w:val="批注主题 Char1"/>
    <w:uiPriority w:val="99"/>
    <w:semiHidden/>
    <w:rsid w:val="00FE608E"/>
    <w:rPr>
      <w:b/>
      <w:bCs/>
    </w:rPr>
  </w:style>
  <w:style w:type="character" w:customStyle="1" w:styleId="Char1b">
    <w:name w:val="注释标题 Char1"/>
    <w:uiPriority w:val="99"/>
    <w:semiHidden/>
    <w:qFormat/>
    <w:rsid w:val="00FE608E"/>
  </w:style>
  <w:style w:type="character" w:customStyle="1" w:styleId="Char1c">
    <w:name w:val="副标题 Char1"/>
    <w:uiPriority w:val="11"/>
    <w:qFormat/>
    <w:rsid w:val="00FE608E"/>
    <w:rPr>
      <w:rFonts w:ascii="Cambria" w:eastAsia="宋体" w:hAnsi="Cambria" w:cs="Times New Roman"/>
      <w:b/>
      <w:bCs/>
      <w:kern w:val="28"/>
      <w:sz w:val="32"/>
      <w:szCs w:val="32"/>
    </w:rPr>
  </w:style>
  <w:style w:type="character" w:customStyle="1" w:styleId="Char1d">
    <w:name w:val="页脚 Char1"/>
    <w:uiPriority w:val="99"/>
    <w:semiHidden/>
    <w:qFormat/>
    <w:rsid w:val="00FE608E"/>
    <w:rPr>
      <w:sz w:val="18"/>
      <w:szCs w:val="18"/>
    </w:rPr>
  </w:style>
  <w:style w:type="character" w:customStyle="1" w:styleId="Char1e">
    <w:name w:val="日期 Char1"/>
    <w:uiPriority w:val="99"/>
    <w:semiHidden/>
    <w:qFormat/>
    <w:rsid w:val="00FE608E"/>
  </w:style>
  <w:style w:type="character" w:customStyle="1" w:styleId="Char1f">
    <w:name w:val="页眉 Char1"/>
    <w:uiPriority w:val="99"/>
    <w:semiHidden/>
    <w:qFormat/>
    <w:rsid w:val="00FE608E"/>
    <w:rPr>
      <w:sz w:val="18"/>
      <w:szCs w:val="18"/>
    </w:rPr>
  </w:style>
  <w:style w:type="character" w:customStyle="1" w:styleId="Char1f0">
    <w:name w:val="标题 Char1"/>
    <w:uiPriority w:val="10"/>
    <w:qFormat/>
    <w:rsid w:val="00FE608E"/>
    <w:rPr>
      <w:rFonts w:ascii="Cambria" w:eastAsia="宋体" w:hAnsi="Cambria" w:cs="Times New Roman"/>
      <w:b/>
      <w:bCs/>
      <w:sz w:val="32"/>
      <w:szCs w:val="32"/>
    </w:rPr>
  </w:style>
  <w:style w:type="paragraph" w:customStyle="1" w:styleId="-11">
    <w:name w:val="彩色列表 - 着色 11"/>
    <w:basedOn w:val="a0"/>
    <w:uiPriority w:val="34"/>
    <w:qFormat/>
    <w:rsid w:val="00FE608E"/>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0"/>
    <w:uiPriority w:val="34"/>
    <w:qFormat/>
    <w:rsid w:val="00FE608E"/>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FE608E"/>
  </w:style>
  <w:style w:type="paragraph" w:customStyle="1" w:styleId="Style82">
    <w:name w:val="_Style 82"/>
    <w:uiPriority w:val="99"/>
    <w:qFormat/>
    <w:rsid w:val="00FE608E"/>
    <w:pPr>
      <w:widowControl w:val="0"/>
      <w:jc w:val="both"/>
    </w:pPr>
    <w:rPr>
      <w:rFonts w:ascii="Times New Roman" w:eastAsia="宋体" w:hAnsi="Times New Roman" w:cs="Times New Roman"/>
      <w:szCs w:val="20"/>
    </w:rPr>
  </w:style>
  <w:style w:type="paragraph" w:customStyle="1" w:styleId="TOC2">
    <w:name w:val="TOC 标题2"/>
    <w:basedOn w:val="1"/>
    <w:next w:val="a0"/>
    <w:uiPriority w:val="39"/>
    <w:qFormat/>
    <w:rsid w:val="00FE608E"/>
    <w:pPr>
      <w:widowControl/>
      <w:spacing w:before="480" w:after="0" w:line="276" w:lineRule="auto"/>
      <w:jc w:val="left"/>
      <w:outlineLvl w:val="9"/>
    </w:pPr>
    <w:rPr>
      <w:rFonts w:ascii="Cambria" w:hAnsi="Cambria"/>
      <w:color w:val="365F91"/>
      <w:kern w:val="0"/>
      <w:sz w:val="28"/>
      <w:szCs w:val="28"/>
      <w:lang w:val="zh-CN"/>
    </w:rPr>
  </w:style>
  <w:style w:type="paragraph" w:customStyle="1" w:styleId="-111">
    <w:name w:val="彩色列表 - 着色 111"/>
    <w:basedOn w:val="a0"/>
    <w:uiPriority w:val="34"/>
    <w:qFormat/>
    <w:rsid w:val="00FE608E"/>
    <w:pPr>
      <w:autoSpaceDE w:val="0"/>
      <w:autoSpaceDN w:val="0"/>
      <w:adjustRightInd w:val="0"/>
      <w:ind w:firstLineChars="200" w:firstLine="420"/>
      <w:jc w:val="left"/>
    </w:pPr>
    <w:rPr>
      <w:rFonts w:ascii="宋体"/>
      <w:kern w:val="0"/>
      <w:sz w:val="34"/>
    </w:rPr>
  </w:style>
  <w:style w:type="paragraph" w:customStyle="1" w:styleId="TableText">
    <w:name w:val="Table Text"/>
    <w:basedOn w:val="a0"/>
    <w:semiHidden/>
    <w:qFormat/>
    <w:rsid w:val="00FE608E"/>
    <w:pPr>
      <w:widowControl/>
      <w:kinsoku w:val="0"/>
      <w:autoSpaceDE w:val="0"/>
      <w:autoSpaceDN w:val="0"/>
      <w:adjustRightInd w:val="0"/>
      <w:snapToGrid w:val="0"/>
      <w:jc w:val="left"/>
    </w:pPr>
    <w:rPr>
      <w:rFonts w:ascii="宋体" w:hAnsi="宋体" w:cs="宋体"/>
      <w:color w:val="000000"/>
      <w:kern w:val="0"/>
      <w:sz w:val="22"/>
      <w:szCs w:val="22"/>
      <w:lang w:eastAsia="en-US"/>
    </w:rPr>
  </w:style>
  <w:style w:type="paragraph" w:customStyle="1" w:styleId="msonormal0">
    <w:name w:val="msonormal"/>
    <w:basedOn w:val="a0"/>
    <w:uiPriority w:val="99"/>
    <w:qFormat/>
    <w:rsid w:val="00FE608E"/>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0"/>
    <w:uiPriority w:val="99"/>
    <w:qFormat/>
    <w:rsid w:val="00FE608E"/>
    <w:pPr>
      <w:widowControl/>
      <w:pBdr>
        <w:top w:val="single" w:sz="4" w:space="0" w:color="auto"/>
        <w:bottom w:val="single" w:sz="4" w:space="0" w:color="auto"/>
      </w:pBdr>
      <w:shd w:val="clear" w:color="auto" w:fill="FFFFFF"/>
      <w:spacing w:before="100" w:beforeAutospacing="1" w:after="100" w:afterAutospacing="1"/>
      <w:jc w:val="center"/>
    </w:pPr>
    <w:rPr>
      <w:rFonts w:ascii="宋体" w:hAnsi="宋体" w:cs="宋体"/>
      <w:b/>
      <w:bCs/>
      <w:kern w:val="0"/>
      <w:sz w:val="24"/>
      <w:szCs w:val="24"/>
    </w:rPr>
  </w:style>
  <w:style w:type="paragraph" w:customStyle="1" w:styleId="xl89">
    <w:name w:val="xl89"/>
    <w:basedOn w:val="a0"/>
    <w:uiPriority w:val="99"/>
    <w:qFormat/>
    <w:rsid w:val="00FE608E"/>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szCs w:val="24"/>
    </w:rPr>
  </w:style>
  <w:style w:type="table" w:customStyle="1" w:styleId="TableNormal">
    <w:name w:val="Table Normal"/>
    <w:semiHidden/>
    <w:qFormat/>
    <w:rsid w:val="00FE608E"/>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uiPriority="0"/>
    <w:lsdException w:name="List Bullet" w:qFormat="1"/>
    <w:lsdException w:name="List Number" w:qFormat="1"/>
    <w:lsdException w:name="List Bullet 2" w:qFormat="1"/>
    <w:lsdException w:name="List Bullet 3" w:qFormat="1"/>
    <w:lsdException w:name="List Bullet 4"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Salutation" w:qFormat="1"/>
    <w:lsdException w:name="Date"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Normal (Web)" w:qFormat="1"/>
    <w:lsdException w:name="HTML Preformatted"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608E"/>
    <w:pPr>
      <w:widowControl w:val="0"/>
      <w:jc w:val="both"/>
    </w:pPr>
    <w:rPr>
      <w:rFonts w:ascii="Times New Roman" w:eastAsia="宋体" w:hAnsi="Times New Roman" w:cs="Times New Roman"/>
      <w:szCs w:val="20"/>
    </w:rPr>
  </w:style>
  <w:style w:type="paragraph" w:styleId="1">
    <w:name w:val="heading 1"/>
    <w:basedOn w:val="a0"/>
    <w:next w:val="a0"/>
    <w:link w:val="1Char"/>
    <w:qFormat/>
    <w:rsid w:val="00FE608E"/>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FE608E"/>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FE608E"/>
    <w:pPr>
      <w:keepNext/>
      <w:keepLines/>
      <w:spacing w:before="120" w:after="120"/>
      <w:outlineLvl w:val="2"/>
    </w:pPr>
    <w:rPr>
      <w:b/>
      <w:bCs/>
      <w:szCs w:val="32"/>
    </w:rPr>
  </w:style>
  <w:style w:type="paragraph" w:styleId="4">
    <w:name w:val="heading 4"/>
    <w:basedOn w:val="a0"/>
    <w:next w:val="a0"/>
    <w:link w:val="4Char"/>
    <w:qFormat/>
    <w:rsid w:val="00FE608E"/>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FE608E"/>
    <w:pPr>
      <w:keepNext/>
      <w:keepLines/>
      <w:numPr>
        <w:ilvl w:val="4"/>
        <w:numId w:val="1"/>
      </w:numPr>
      <w:tabs>
        <w:tab w:val="left" w:pos="1080"/>
      </w:tabs>
      <w:spacing w:before="280" w:after="290" w:line="376" w:lineRule="auto"/>
      <w:outlineLvl w:val="4"/>
    </w:pPr>
    <w:rPr>
      <w:b/>
      <w:sz w:val="28"/>
    </w:rPr>
  </w:style>
  <w:style w:type="paragraph" w:styleId="6">
    <w:name w:val="heading 6"/>
    <w:basedOn w:val="a0"/>
    <w:next w:val="a1"/>
    <w:link w:val="6Char"/>
    <w:qFormat/>
    <w:rsid w:val="00FE608E"/>
    <w:pPr>
      <w:keepNext/>
      <w:keepLines/>
      <w:numPr>
        <w:ilvl w:val="5"/>
        <w:numId w:val="1"/>
      </w:numPr>
      <w:tabs>
        <w:tab w:val="left" w:pos="1080"/>
      </w:tabs>
      <w:spacing w:before="240" w:after="64" w:line="320" w:lineRule="auto"/>
      <w:outlineLvl w:val="5"/>
    </w:pPr>
    <w:rPr>
      <w:rFonts w:ascii="Arial" w:eastAsia="黑体" w:hAnsi="Arial"/>
      <w:b/>
      <w:sz w:val="24"/>
    </w:rPr>
  </w:style>
  <w:style w:type="paragraph" w:styleId="7">
    <w:name w:val="heading 7"/>
    <w:basedOn w:val="a0"/>
    <w:next w:val="a0"/>
    <w:link w:val="7Char"/>
    <w:uiPriority w:val="99"/>
    <w:qFormat/>
    <w:rsid w:val="00FE608E"/>
    <w:pPr>
      <w:keepNext/>
      <w:keepLines/>
      <w:numPr>
        <w:ilvl w:val="6"/>
        <w:numId w:val="1"/>
      </w:numPr>
      <w:tabs>
        <w:tab w:val="left" w:pos="1080"/>
      </w:tabs>
      <w:spacing w:before="240" w:after="64" w:line="320" w:lineRule="auto"/>
      <w:outlineLvl w:val="6"/>
    </w:pPr>
    <w:rPr>
      <w:b/>
      <w:sz w:val="24"/>
    </w:rPr>
  </w:style>
  <w:style w:type="paragraph" w:styleId="80">
    <w:name w:val="heading 8"/>
    <w:basedOn w:val="a0"/>
    <w:next w:val="a1"/>
    <w:link w:val="8Char"/>
    <w:uiPriority w:val="99"/>
    <w:qFormat/>
    <w:rsid w:val="00FE608E"/>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0"/>
    <w:next w:val="a1"/>
    <w:link w:val="9Char"/>
    <w:uiPriority w:val="99"/>
    <w:qFormat/>
    <w:rsid w:val="00FE608E"/>
    <w:pPr>
      <w:keepNext/>
      <w:keepLines/>
      <w:numPr>
        <w:ilvl w:val="8"/>
        <w:numId w:val="1"/>
      </w:numPr>
      <w:tabs>
        <w:tab w:val="left" w:pos="1440"/>
      </w:tabs>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1"/>
    <w:uiPriority w:val="99"/>
    <w:unhideWhenUsed/>
    <w:qFormat/>
    <w:rsid w:val="00FE608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5"/>
    <w:uiPriority w:val="99"/>
    <w:qFormat/>
    <w:rsid w:val="00FE608E"/>
    <w:rPr>
      <w:sz w:val="18"/>
      <w:szCs w:val="18"/>
    </w:rPr>
  </w:style>
  <w:style w:type="paragraph" w:styleId="a6">
    <w:name w:val="footer"/>
    <w:basedOn w:val="a0"/>
    <w:link w:val="Char2"/>
    <w:uiPriority w:val="99"/>
    <w:unhideWhenUsed/>
    <w:qFormat/>
    <w:rsid w:val="00FE608E"/>
    <w:pPr>
      <w:tabs>
        <w:tab w:val="center" w:pos="4153"/>
        <w:tab w:val="right" w:pos="8306"/>
      </w:tabs>
      <w:snapToGrid w:val="0"/>
      <w:jc w:val="left"/>
    </w:pPr>
    <w:rPr>
      <w:sz w:val="18"/>
      <w:szCs w:val="18"/>
    </w:rPr>
  </w:style>
  <w:style w:type="character" w:customStyle="1" w:styleId="Char2">
    <w:name w:val="页脚 Char"/>
    <w:basedOn w:val="a2"/>
    <w:link w:val="a6"/>
    <w:uiPriority w:val="99"/>
    <w:qFormat/>
    <w:rsid w:val="00FE608E"/>
    <w:rPr>
      <w:sz w:val="18"/>
      <w:szCs w:val="18"/>
    </w:rPr>
  </w:style>
  <w:style w:type="character" w:customStyle="1" w:styleId="1Char">
    <w:name w:val="标题 1 Char"/>
    <w:basedOn w:val="a2"/>
    <w:link w:val="1"/>
    <w:qFormat/>
    <w:rsid w:val="00FE608E"/>
    <w:rPr>
      <w:rFonts w:ascii="Times New Roman" w:eastAsia="宋体" w:hAnsi="Times New Roman" w:cs="Times New Roman"/>
      <w:b/>
      <w:bCs/>
      <w:kern w:val="44"/>
      <w:sz w:val="44"/>
      <w:szCs w:val="44"/>
    </w:rPr>
  </w:style>
  <w:style w:type="character" w:customStyle="1" w:styleId="2Char">
    <w:name w:val="标题 2 Char"/>
    <w:basedOn w:val="a2"/>
    <w:link w:val="20"/>
    <w:qFormat/>
    <w:rsid w:val="00FE608E"/>
    <w:rPr>
      <w:rFonts w:ascii="Arial" w:eastAsia="黑体" w:hAnsi="Arial" w:cs="Times New Roman"/>
      <w:b/>
      <w:bCs/>
      <w:sz w:val="32"/>
      <w:szCs w:val="32"/>
    </w:rPr>
  </w:style>
  <w:style w:type="character" w:customStyle="1" w:styleId="3Char">
    <w:name w:val="标题 3 Char"/>
    <w:basedOn w:val="a2"/>
    <w:link w:val="3"/>
    <w:qFormat/>
    <w:rsid w:val="00FE608E"/>
    <w:rPr>
      <w:rFonts w:ascii="Times New Roman" w:eastAsia="宋体" w:hAnsi="Times New Roman" w:cs="Times New Roman"/>
      <w:b/>
      <w:bCs/>
      <w:szCs w:val="32"/>
    </w:rPr>
  </w:style>
  <w:style w:type="character" w:customStyle="1" w:styleId="4Char">
    <w:name w:val="标题 4 Char"/>
    <w:basedOn w:val="a2"/>
    <w:link w:val="4"/>
    <w:qFormat/>
    <w:rsid w:val="00FE608E"/>
    <w:rPr>
      <w:rFonts w:ascii="Arial" w:eastAsia="黑体" w:hAnsi="Arial" w:cs="Times New Roman"/>
      <w:b/>
      <w:bCs/>
      <w:sz w:val="28"/>
      <w:szCs w:val="28"/>
    </w:rPr>
  </w:style>
  <w:style w:type="character" w:customStyle="1" w:styleId="5Char">
    <w:name w:val="标题 5 Char"/>
    <w:basedOn w:val="a2"/>
    <w:link w:val="5"/>
    <w:qFormat/>
    <w:rsid w:val="00FE608E"/>
    <w:rPr>
      <w:rFonts w:ascii="Times New Roman" w:eastAsia="宋体" w:hAnsi="Times New Roman" w:cs="Times New Roman"/>
      <w:b/>
      <w:sz w:val="28"/>
      <w:szCs w:val="20"/>
    </w:rPr>
  </w:style>
  <w:style w:type="character" w:customStyle="1" w:styleId="6Char">
    <w:name w:val="标题 6 Char"/>
    <w:basedOn w:val="a2"/>
    <w:link w:val="6"/>
    <w:rsid w:val="00FE608E"/>
    <w:rPr>
      <w:rFonts w:ascii="Arial" w:eastAsia="黑体" w:hAnsi="Arial" w:cs="Times New Roman"/>
      <w:b/>
      <w:sz w:val="24"/>
      <w:szCs w:val="20"/>
    </w:rPr>
  </w:style>
  <w:style w:type="character" w:customStyle="1" w:styleId="7Char">
    <w:name w:val="标题 7 Char"/>
    <w:basedOn w:val="a2"/>
    <w:link w:val="7"/>
    <w:uiPriority w:val="99"/>
    <w:rsid w:val="00FE608E"/>
    <w:rPr>
      <w:rFonts w:ascii="Times New Roman" w:eastAsia="宋体" w:hAnsi="Times New Roman" w:cs="Times New Roman"/>
      <w:b/>
      <w:sz w:val="24"/>
      <w:szCs w:val="20"/>
    </w:rPr>
  </w:style>
  <w:style w:type="character" w:customStyle="1" w:styleId="8Char">
    <w:name w:val="标题 8 Char"/>
    <w:basedOn w:val="a2"/>
    <w:link w:val="80"/>
    <w:uiPriority w:val="99"/>
    <w:qFormat/>
    <w:rsid w:val="00FE608E"/>
    <w:rPr>
      <w:rFonts w:ascii="Arial" w:eastAsia="黑体" w:hAnsi="Arial" w:cs="Times New Roman"/>
      <w:sz w:val="24"/>
      <w:szCs w:val="20"/>
    </w:rPr>
  </w:style>
  <w:style w:type="character" w:customStyle="1" w:styleId="9Char">
    <w:name w:val="标题 9 Char"/>
    <w:basedOn w:val="a2"/>
    <w:link w:val="9"/>
    <w:uiPriority w:val="99"/>
    <w:qFormat/>
    <w:rsid w:val="00FE608E"/>
    <w:rPr>
      <w:rFonts w:ascii="Arial" w:eastAsia="黑体" w:hAnsi="Arial" w:cs="Times New Roman"/>
      <w:szCs w:val="20"/>
    </w:rPr>
  </w:style>
  <w:style w:type="paragraph" w:styleId="a1">
    <w:name w:val="Normal Indent"/>
    <w:basedOn w:val="a0"/>
    <w:link w:val="Char3"/>
    <w:uiPriority w:val="99"/>
    <w:qFormat/>
    <w:rsid w:val="00FE608E"/>
    <w:pPr>
      <w:ind w:firstLine="420"/>
    </w:pPr>
  </w:style>
  <w:style w:type="character" w:customStyle="1" w:styleId="Char3">
    <w:name w:val="正文缩进 Char"/>
    <w:link w:val="a1"/>
    <w:uiPriority w:val="99"/>
    <w:qFormat/>
    <w:rsid w:val="00FE608E"/>
    <w:rPr>
      <w:rFonts w:ascii="Times New Roman" w:eastAsia="宋体" w:hAnsi="Times New Roman" w:cs="Times New Roman"/>
      <w:szCs w:val="20"/>
    </w:rPr>
  </w:style>
  <w:style w:type="paragraph" w:styleId="70">
    <w:name w:val="toc 7"/>
    <w:basedOn w:val="a0"/>
    <w:next w:val="a0"/>
    <w:uiPriority w:val="39"/>
    <w:qFormat/>
    <w:rsid w:val="00FE608E"/>
    <w:pPr>
      <w:ind w:leftChars="1200" w:left="2520"/>
    </w:pPr>
  </w:style>
  <w:style w:type="paragraph" w:styleId="a7">
    <w:name w:val="Note Heading"/>
    <w:basedOn w:val="a0"/>
    <w:next w:val="a0"/>
    <w:link w:val="Char4"/>
    <w:uiPriority w:val="99"/>
    <w:qFormat/>
    <w:rsid w:val="00FE608E"/>
    <w:pPr>
      <w:jc w:val="center"/>
    </w:pPr>
  </w:style>
  <w:style w:type="character" w:customStyle="1" w:styleId="Char4">
    <w:name w:val="注释标题 Char"/>
    <w:basedOn w:val="a2"/>
    <w:link w:val="a7"/>
    <w:uiPriority w:val="99"/>
    <w:qFormat/>
    <w:rsid w:val="00FE608E"/>
    <w:rPr>
      <w:rFonts w:ascii="Times New Roman" w:eastAsia="宋体" w:hAnsi="Times New Roman" w:cs="Times New Roman"/>
      <w:szCs w:val="20"/>
    </w:rPr>
  </w:style>
  <w:style w:type="paragraph" w:styleId="40">
    <w:name w:val="List Bullet 4"/>
    <w:basedOn w:val="a0"/>
    <w:uiPriority w:val="99"/>
    <w:qFormat/>
    <w:rsid w:val="00FE608E"/>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8">
    <w:name w:val="List Number"/>
    <w:basedOn w:val="a0"/>
    <w:uiPriority w:val="99"/>
    <w:qFormat/>
    <w:rsid w:val="00FE608E"/>
    <w:pPr>
      <w:tabs>
        <w:tab w:val="left" w:pos="560"/>
      </w:tabs>
      <w:ind w:left="900" w:hanging="340"/>
    </w:pPr>
  </w:style>
  <w:style w:type="paragraph" w:styleId="a9">
    <w:name w:val="caption"/>
    <w:basedOn w:val="a0"/>
    <w:next w:val="a0"/>
    <w:uiPriority w:val="99"/>
    <w:qFormat/>
    <w:rsid w:val="00FE608E"/>
    <w:pPr>
      <w:spacing w:line="480" w:lineRule="auto"/>
    </w:pPr>
    <w:rPr>
      <w:rFonts w:ascii="华文中宋" w:eastAsia="华文中宋" w:hAnsi="华文中宋"/>
      <w:sz w:val="36"/>
    </w:rPr>
  </w:style>
  <w:style w:type="paragraph" w:styleId="aa">
    <w:name w:val="List Bullet"/>
    <w:basedOn w:val="a0"/>
    <w:uiPriority w:val="99"/>
    <w:qFormat/>
    <w:rsid w:val="00FE608E"/>
    <w:pPr>
      <w:adjustRightInd w:val="0"/>
      <w:spacing w:line="300" w:lineRule="auto"/>
      <w:ind w:left="360" w:hanging="360"/>
      <w:textAlignment w:val="baseline"/>
    </w:pPr>
    <w:rPr>
      <w:kern w:val="0"/>
      <w:sz w:val="24"/>
    </w:rPr>
  </w:style>
  <w:style w:type="paragraph" w:styleId="ab">
    <w:name w:val="Document Map"/>
    <w:basedOn w:val="a0"/>
    <w:link w:val="Char5"/>
    <w:uiPriority w:val="99"/>
    <w:semiHidden/>
    <w:qFormat/>
    <w:rsid w:val="00FE608E"/>
    <w:pPr>
      <w:shd w:val="clear" w:color="auto" w:fill="000080"/>
    </w:pPr>
  </w:style>
  <w:style w:type="character" w:customStyle="1" w:styleId="Char5">
    <w:name w:val="文档结构图 Char"/>
    <w:basedOn w:val="a2"/>
    <w:link w:val="ab"/>
    <w:uiPriority w:val="99"/>
    <w:semiHidden/>
    <w:qFormat/>
    <w:rsid w:val="00FE608E"/>
    <w:rPr>
      <w:rFonts w:ascii="Times New Roman" w:eastAsia="宋体" w:hAnsi="Times New Roman" w:cs="Times New Roman"/>
      <w:szCs w:val="20"/>
      <w:shd w:val="clear" w:color="auto" w:fill="000080"/>
    </w:rPr>
  </w:style>
  <w:style w:type="paragraph" w:styleId="ac">
    <w:name w:val="annotation text"/>
    <w:basedOn w:val="a0"/>
    <w:link w:val="Char6"/>
    <w:uiPriority w:val="99"/>
    <w:unhideWhenUsed/>
    <w:qFormat/>
    <w:rsid w:val="00FE608E"/>
    <w:pPr>
      <w:jc w:val="left"/>
    </w:pPr>
  </w:style>
  <w:style w:type="character" w:customStyle="1" w:styleId="Char6">
    <w:name w:val="批注文字 Char"/>
    <w:basedOn w:val="a2"/>
    <w:link w:val="ac"/>
    <w:uiPriority w:val="99"/>
    <w:qFormat/>
    <w:rsid w:val="00FE608E"/>
    <w:rPr>
      <w:rFonts w:ascii="Times New Roman" w:eastAsia="宋体" w:hAnsi="Times New Roman" w:cs="Times New Roman"/>
      <w:szCs w:val="20"/>
    </w:rPr>
  </w:style>
  <w:style w:type="paragraph" w:styleId="ad">
    <w:name w:val="Salutation"/>
    <w:basedOn w:val="a0"/>
    <w:next w:val="a0"/>
    <w:link w:val="Char7"/>
    <w:uiPriority w:val="99"/>
    <w:qFormat/>
    <w:rsid w:val="00FE608E"/>
    <w:pPr>
      <w:spacing w:beforeLines="40" w:afterLines="40" w:line="312" w:lineRule="auto"/>
    </w:pPr>
    <w:rPr>
      <w:sz w:val="24"/>
      <w:szCs w:val="24"/>
    </w:rPr>
  </w:style>
  <w:style w:type="character" w:customStyle="1" w:styleId="Char7">
    <w:name w:val="称呼 Char"/>
    <w:basedOn w:val="a2"/>
    <w:link w:val="ad"/>
    <w:uiPriority w:val="99"/>
    <w:qFormat/>
    <w:rsid w:val="00FE608E"/>
    <w:rPr>
      <w:rFonts w:ascii="Times New Roman" w:eastAsia="宋体" w:hAnsi="Times New Roman" w:cs="Times New Roman"/>
      <w:sz w:val="24"/>
      <w:szCs w:val="24"/>
    </w:rPr>
  </w:style>
  <w:style w:type="paragraph" w:styleId="30">
    <w:name w:val="Body Text 3"/>
    <w:basedOn w:val="a0"/>
    <w:link w:val="3Char0"/>
    <w:uiPriority w:val="99"/>
    <w:qFormat/>
    <w:rsid w:val="00FE608E"/>
    <w:pPr>
      <w:autoSpaceDE w:val="0"/>
      <w:autoSpaceDN w:val="0"/>
      <w:jc w:val="center"/>
    </w:pPr>
    <w:rPr>
      <w:sz w:val="16"/>
    </w:rPr>
  </w:style>
  <w:style w:type="character" w:customStyle="1" w:styleId="3Char0">
    <w:name w:val="正文文本 3 Char"/>
    <w:basedOn w:val="a2"/>
    <w:link w:val="30"/>
    <w:uiPriority w:val="99"/>
    <w:qFormat/>
    <w:rsid w:val="00FE608E"/>
    <w:rPr>
      <w:rFonts w:ascii="Times New Roman" w:eastAsia="宋体" w:hAnsi="Times New Roman" w:cs="Times New Roman"/>
      <w:sz w:val="16"/>
      <w:szCs w:val="20"/>
    </w:rPr>
  </w:style>
  <w:style w:type="paragraph" w:styleId="31">
    <w:name w:val="List Bullet 3"/>
    <w:basedOn w:val="a0"/>
    <w:uiPriority w:val="99"/>
    <w:qFormat/>
    <w:rsid w:val="00FE608E"/>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e">
    <w:name w:val="Body Text"/>
    <w:basedOn w:val="a0"/>
    <w:link w:val="Char8"/>
    <w:qFormat/>
    <w:rsid w:val="00FE608E"/>
    <w:pPr>
      <w:spacing w:line="360" w:lineRule="auto"/>
    </w:pPr>
    <w:rPr>
      <w:sz w:val="24"/>
    </w:rPr>
  </w:style>
  <w:style w:type="character" w:customStyle="1" w:styleId="Char8">
    <w:name w:val="正文文本 Char"/>
    <w:basedOn w:val="a2"/>
    <w:link w:val="ae"/>
    <w:qFormat/>
    <w:rsid w:val="00FE608E"/>
    <w:rPr>
      <w:rFonts w:ascii="Times New Roman" w:eastAsia="宋体" w:hAnsi="Times New Roman" w:cs="Times New Roman"/>
      <w:sz w:val="24"/>
      <w:szCs w:val="20"/>
    </w:rPr>
  </w:style>
  <w:style w:type="paragraph" w:styleId="af">
    <w:name w:val="Body Text Indent"/>
    <w:basedOn w:val="a0"/>
    <w:link w:val="Char9"/>
    <w:uiPriority w:val="99"/>
    <w:qFormat/>
    <w:rsid w:val="00FE608E"/>
    <w:pPr>
      <w:ind w:firstLine="444"/>
    </w:pPr>
    <w:rPr>
      <w:b/>
      <w:sz w:val="24"/>
    </w:rPr>
  </w:style>
  <w:style w:type="character" w:customStyle="1" w:styleId="Char9">
    <w:name w:val="正文文本缩进 Char"/>
    <w:basedOn w:val="a2"/>
    <w:link w:val="af"/>
    <w:uiPriority w:val="99"/>
    <w:qFormat/>
    <w:rsid w:val="00FE608E"/>
    <w:rPr>
      <w:rFonts w:ascii="Times New Roman" w:eastAsia="宋体" w:hAnsi="Times New Roman" w:cs="Times New Roman"/>
      <w:b/>
      <w:sz w:val="24"/>
      <w:szCs w:val="20"/>
    </w:rPr>
  </w:style>
  <w:style w:type="paragraph" w:styleId="21">
    <w:name w:val="List Bullet 2"/>
    <w:basedOn w:val="a0"/>
    <w:uiPriority w:val="99"/>
    <w:qFormat/>
    <w:rsid w:val="00FE608E"/>
    <w:pPr>
      <w:tabs>
        <w:tab w:val="left" w:pos="1680"/>
      </w:tabs>
      <w:spacing w:line="360" w:lineRule="auto"/>
      <w:ind w:left="1680" w:hanging="420"/>
    </w:pPr>
    <w:rPr>
      <w:sz w:val="24"/>
    </w:rPr>
  </w:style>
  <w:style w:type="paragraph" w:styleId="50">
    <w:name w:val="toc 5"/>
    <w:basedOn w:val="a0"/>
    <w:next w:val="a0"/>
    <w:uiPriority w:val="39"/>
    <w:qFormat/>
    <w:rsid w:val="00FE608E"/>
    <w:pPr>
      <w:ind w:leftChars="800" w:left="1680"/>
    </w:pPr>
  </w:style>
  <w:style w:type="paragraph" w:styleId="32">
    <w:name w:val="toc 3"/>
    <w:basedOn w:val="a0"/>
    <w:next w:val="a0"/>
    <w:uiPriority w:val="39"/>
    <w:qFormat/>
    <w:rsid w:val="00FE608E"/>
    <w:pPr>
      <w:tabs>
        <w:tab w:val="right" w:leader="dot" w:pos="9231"/>
      </w:tabs>
      <w:ind w:leftChars="400" w:left="840"/>
    </w:pPr>
    <w:rPr>
      <w:szCs w:val="24"/>
    </w:rPr>
  </w:style>
  <w:style w:type="paragraph" w:styleId="af0">
    <w:name w:val="Plain Text"/>
    <w:basedOn w:val="a0"/>
    <w:link w:val="Char0"/>
    <w:uiPriority w:val="99"/>
    <w:qFormat/>
    <w:rsid w:val="00FE608E"/>
    <w:rPr>
      <w:rFonts w:ascii="宋体" w:hAnsi="Courier New"/>
    </w:rPr>
  </w:style>
  <w:style w:type="character" w:customStyle="1" w:styleId="Char0">
    <w:name w:val="纯文本 Char"/>
    <w:basedOn w:val="a2"/>
    <w:link w:val="af0"/>
    <w:uiPriority w:val="99"/>
    <w:qFormat/>
    <w:rsid w:val="00FE608E"/>
    <w:rPr>
      <w:rFonts w:ascii="宋体" w:eastAsia="宋体" w:hAnsi="Courier New" w:cs="Times New Roman"/>
      <w:szCs w:val="20"/>
    </w:rPr>
  </w:style>
  <w:style w:type="paragraph" w:styleId="8">
    <w:name w:val="toc 8"/>
    <w:basedOn w:val="a0"/>
    <w:next w:val="a0"/>
    <w:uiPriority w:val="39"/>
    <w:qFormat/>
    <w:rsid w:val="00FE608E"/>
    <w:pPr>
      <w:numPr>
        <w:numId w:val="7"/>
      </w:numPr>
      <w:tabs>
        <w:tab w:val="clear" w:pos="360"/>
      </w:tabs>
      <w:ind w:leftChars="1400" w:left="2940" w:firstLineChars="0" w:firstLine="0"/>
    </w:pPr>
  </w:style>
  <w:style w:type="paragraph" w:styleId="a">
    <w:name w:val="Date"/>
    <w:basedOn w:val="a0"/>
    <w:next w:val="a0"/>
    <w:link w:val="Char"/>
    <w:uiPriority w:val="99"/>
    <w:qFormat/>
    <w:rsid w:val="00FE608E"/>
    <w:pPr>
      <w:numPr>
        <w:numId w:val="8"/>
      </w:numPr>
      <w:tabs>
        <w:tab w:val="clear" w:pos="780"/>
      </w:tabs>
      <w:ind w:leftChars="0" w:left="0" w:firstLineChars="0" w:firstLine="0"/>
    </w:pPr>
  </w:style>
  <w:style w:type="character" w:customStyle="1" w:styleId="Char">
    <w:name w:val="日期 Char"/>
    <w:basedOn w:val="a2"/>
    <w:link w:val="a"/>
    <w:uiPriority w:val="99"/>
    <w:qFormat/>
    <w:rsid w:val="00FE608E"/>
    <w:rPr>
      <w:rFonts w:ascii="Times New Roman" w:eastAsia="宋体" w:hAnsi="Times New Roman" w:cs="Times New Roman"/>
      <w:szCs w:val="20"/>
    </w:rPr>
  </w:style>
  <w:style w:type="paragraph" w:styleId="2">
    <w:name w:val="Body Text Indent 2"/>
    <w:basedOn w:val="a0"/>
    <w:link w:val="2Char0"/>
    <w:uiPriority w:val="99"/>
    <w:qFormat/>
    <w:rsid w:val="00FE608E"/>
    <w:pPr>
      <w:numPr>
        <w:numId w:val="10"/>
      </w:numPr>
      <w:tabs>
        <w:tab w:val="clear" w:pos="1620"/>
      </w:tabs>
      <w:adjustRightInd w:val="0"/>
      <w:spacing w:line="360" w:lineRule="auto"/>
      <w:ind w:leftChars="0" w:left="0" w:firstLineChars="175" w:firstLine="420"/>
    </w:pPr>
    <w:rPr>
      <w:rFonts w:ascii="宋体" w:hAnsi="宋体"/>
      <w:b/>
      <w:bCs/>
      <w:sz w:val="24"/>
    </w:rPr>
  </w:style>
  <w:style w:type="character" w:customStyle="1" w:styleId="2Char0">
    <w:name w:val="正文文本缩进 2 Char"/>
    <w:basedOn w:val="a2"/>
    <w:link w:val="2"/>
    <w:uiPriority w:val="99"/>
    <w:qFormat/>
    <w:rsid w:val="00FE608E"/>
    <w:rPr>
      <w:rFonts w:ascii="宋体" w:eastAsia="宋体" w:hAnsi="宋体" w:cs="Times New Roman"/>
      <w:b/>
      <w:bCs/>
      <w:sz w:val="24"/>
      <w:szCs w:val="20"/>
    </w:rPr>
  </w:style>
  <w:style w:type="paragraph" w:styleId="af1">
    <w:name w:val="Balloon Text"/>
    <w:basedOn w:val="a0"/>
    <w:link w:val="Chara"/>
    <w:uiPriority w:val="99"/>
    <w:semiHidden/>
    <w:qFormat/>
    <w:rsid w:val="00FE608E"/>
    <w:rPr>
      <w:sz w:val="18"/>
      <w:szCs w:val="18"/>
    </w:rPr>
  </w:style>
  <w:style w:type="character" w:customStyle="1" w:styleId="Chara">
    <w:name w:val="批注框文本 Char"/>
    <w:basedOn w:val="a2"/>
    <w:link w:val="af1"/>
    <w:uiPriority w:val="99"/>
    <w:semiHidden/>
    <w:qFormat/>
    <w:rsid w:val="00FE608E"/>
    <w:rPr>
      <w:rFonts w:ascii="Times New Roman" w:eastAsia="宋体" w:hAnsi="Times New Roman" w:cs="Times New Roman"/>
      <w:sz w:val="18"/>
      <w:szCs w:val="18"/>
    </w:rPr>
  </w:style>
  <w:style w:type="paragraph" w:styleId="10">
    <w:name w:val="toc 1"/>
    <w:basedOn w:val="a0"/>
    <w:next w:val="a0"/>
    <w:uiPriority w:val="39"/>
    <w:qFormat/>
    <w:rsid w:val="00FE608E"/>
    <w:pPr>
      <w:tabs>
        <w:tab w:val="left" w:pos="840"/>
        <w:tab w:val="right" w:leader="dot" w:pos="9231"/>
      </w:tabs>
    </w:pPr>
    <w:rPr>
      <w:szCs w:val="24"/>
    </w:rPr>
  </w:style>
  <w:style w:type="paragraph" w:styleId="41">
    <w:name w:val="toc 4"/>
    <w:basedOn w:val="a0"/>
    <w:next w:val="a0"/>
    <w:uiPriority w:val="39"/>
    <w:qFormat/>
    <w:rsid w:val="00FE608E"/>
    <w:pPr>
      <w:ind w:leftChars="600" w:left="1260"/>
    </w:pPr>
  </w:style>
  <w:style w:type="paragraph" w:styleId="af2">
    <w:name w:val="Subtitle"/>
    <w:basedOn w:val="a0"/>
    <w:next w:val="a0"/>
    <w:link w:val="Charb"/>
    <w:uiPriority w:val="99"/>
    <w:qFormat/>
    <w:rsid w:val="00FE608E"/>
    <w:pPr>
      <w:spacing w:beforeLines="100" w:afterLines="50" w:line="360" w:lineRule="auto"/>
      <w:jc w:val="center"/>
    </w:pPr>
    <w:rPr>
      <w:rFonts w:ascii="Arial" w:eastAsia="方正魏碑简体" w:hAnsi="Arial"/>
      <w:bCs/>
      <w:kern w:val="28"/>
      <w:sz w:val="32"/>
      <w:szCs w:val="32"/>
    </w:rPr>
  </w:style>
  <w:style w:type="character" w:customStyle="1" w:styleId="Charb">
    <w:name w:val="副标题 Char"/>
    <w:basedOn w:val="a2"/>
    <w:link w:val="af2"/>
    <w:uiPriority w:val="99"/>
    <w:qFormat/>
    <w:rsid w:val="00FE608E"/>
    <w:rPr>
      <w:rFonts w:ascii="Arial" w:eastAsia="方正魏碑简体" w:hAnsi="Arial" w:cs="Times New Roman"/>
      <w:bCs/>
      <w:kern w:val="28"/>
      <w:sz w:val="32"/>
      <w:szCs w:val="32"/>
    </w:rPr>
  </w:style>
  <w:style w:type="paragraph" w:styleId="af3">
    <w:name w:val="footnote text"/>
    <w:basedOn w:val="a0"/>
    <w:link w:val="Char10"/>
    <w:uiPriority w:val="99"/>
    <w:unhideWhenUsed/>
    <w:qFormat/>
    <w:rsid w:val="00FE608E"/>
    <w:pPr>
      <w:snapToGrid w:val="0"/>
      <w:jc w:val="left"/>
    </w:pPr>
    <w:rPr>
      <w:sz w:val="18"/>
      <w:szCs w:val="18"/>
    </w:rPr>
  </w:style>
  <w:style w:type="character" w:customStyle="1" w:styleId="Charc">
    <w:name w:val="脚注文本 Char"/>
    <w:basedOn w:val="a2"/>
    <w:semiHidden/>
    <w:qFormat/>
    <w:rsid w:val="00FE608E"/>
    <w:rPr>
      <w:rFonts w:ascii="Times New Roman" w:eastAsia="宋体" w:hAnsi="Times New Roman" w:cs="Times New Roman"/>
      <w:sz w:val="18"/>
      <w:szCs w:val="18"/>
    </w:rPr>
  </w:style>
  <w:style w:type="character" w:customStyle="1" w:styleId="Char10">
    <w:name w:val="脚注文本 Char1"/>
    <w:link w:val="af3"/>
    <w:uiPriority w:val="99"/>
    <w:locked/>
    <w:rsid w:val="00FE608E"/>
    <w:rPr>
      <w:rFonts w:ascii="Times New Roman" w:eastAsia="宋体" w:hAnsi="Times New Roman" w:cs="Times New Roman"/>
      <w:sz w:val="18"/>
      <w:szCs w:val="18"/>
    </w:rPr>
  </w:style>
  <w:style w:type="paragraph" w:styleId="60">
    <w:name w:val="toc 6"/>
    <w:basedOn w:val="a0"/>
    <w:next w:val="a0"/>
    <w:uiPriority w:val="39"/>
    <w:qFormat/>
    <w:rsid w:val="00FE608E"/>
    <w:pPr>
      <w:ind w:leftChars="1000" w:left="2100"/>
    </w:pPr>
  </w:style>
  <w:style w:type="paragraph" w:styleId="33">
    <w:name w:val="Body Text Indent 3"/>
    <w:basedOn w:val="a0"/>
    <w:link w:val="3Char1"/>
    <w:uiPriority w:val="99"/>
    <w:qFormat/>
    <w:rsid w:val="00FE608E"/>
    <w:pPr>
      <w:spacing w:afterLines="50"/>
      <w:ind w:firstLineChars="200" w:firstLine="420"/>
    </w:pPr>
    <w:rPr>
      <w:szCs w:val="21"/>
    </w:rPr>
  </w:style>
  <w:style w:type="character" w:customStyle="1" w:styleId="3Char1">
    <w:name w:val="正文文本缩进 3 Char"/>
    <w:basedOn w:val="a2"/>
    <w:link w:val="33"/>
    <w:uiPriority w:val="99"/>
    <w:qFormat/>
    <w:rsid w:val="00FE608E"/>
    <w:rPr>
      <w:rFonts w:ascii="Times New Roman" w:eastAsia="宋体" w:hAnsi="Times New Roman" w:cs="Times New Roman"/>
      <w:szCs w:val="21"/>
    </w:rPr>
  </w:style>
  <w:style w:type="paragraph" w:styleId="22">
    <w:name w:val="toc 2"/>
    <w:basedOn w:val="a0"/>
    <w:next w:val="a0"/>
    <w:uiPriority w:val="39"/>
    <w:qFormat/>
    <w:rsid w:val="00FE608E"/>
    <w:pPr>
      <w:tabs>
        <w:tab w:val="left" w:pos="851"/>
        <w:tab w:val="right" w:leader="dot" w:pos="9231"/>
      </w:tabs>
      <w:ind w:leftChars="200" w:left="420"/>
    </w:pPr>
  </w:style>
  <w:style w:type="paragraph" w:styleId="90">
    <w:name w:val="toc 9"/>
    <w:basedOn w:val="a0"/>
    <w:next w:val="a0"/>
    <w:uiPriority w:val="39"/>
    <w:qFormat/>
    <w:rsid w:val="00FE608E"/>
    <w:pPr>
      <w:ind w:leftChars="1600" w:left="3360"/>
    </w:pPr>
  </w:style>
  <w:style w:type="paragraph" w:styleId="23">
    <w:name w:val="Body Text 2"/>
    <w:basedOn w:val="a0"/>
    <w:link w:val="2Char1"/>
    <w:uiPriority w:val="99"/>
    <w:qFormat/>
    <w:rsid w:val="00FE608E"/>
    <w:pPr>
      <w:spacing w:after="120" w:line="480" w:lineRule="auto"/>
    </w:pPr>
  </w:style>
  <w:style w:type="character" w:customStyle="1" w:styleId="2Char1">
    <w:name w:val="正文文本 2 Char"/>
    <w:basedOn w:val="a2"/>
    <w:link w:val="23"/>
    <w:uiPriority w:val="99"/>
    <w:rsid w:val="00FE608E"/>
    <w:rPr>
      <w:rFonts w:ascii="Times New Roman" w:eastAsia="宋体" w:hAnsi="Times New Roman" w:cs="Times New Roman"/>
      <w:szCs w:val="20"/>
    </w:rPr>
  </w:style>
  <w:style w:type="paragraph" w:styleId="HTML">
    <w:name w:val="HTML Preformatted"/>
    <w:basedOn w:val="a0"/>
    <w:link w:val="HTMLChar"/>
    <w:qFormat/>
    <w:rsid w:val="00FE60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2"/>
    <w:link w:val="HTML"/>
    <w:qFormat/>
    <w:rsid w:val="00FE608E"/>
    <w:rPr>
      <w:rFonts w:ascii="宋体" w:eastAsia="宋体" w:hAnsi="宋体" w:cs="Times New Roman"/>
      <w:kern w:val="0"/>
      <w:sz w:val="24"/>
      <w:szCs w:val="24"/>
    </w:rPr>
  </w:style>
  <w:style w:type="paragraph" w:styleId="af4">
    <w:name w:val="Normal (Web)"/>
    <w:basedOn w:val="a0"/>
    <w:uiPriority w:val="99"/>
    <w:qFormat/>
    <w:rsid w:val="00FE608E"/>
    <w:pPr>
      <w:widowControl/>
      <w:spacing w:before="100" w:beforeAutospacing="1" w:after="100" w:afterAutospacing="1"/>
      <w:jc w:val="left"/>
    </w:pPr>
    <w:rPr>
      <w:rFonts w:ascii="宋体" w:hAnsi="宋体" w:cs="宋体"/>
      <w:kern w:val="0"/>
      <w:sz w:val="24"/>
      <w:szCs w:val="24"/>
    </w:rPr>
  </w:style>
  <w:style w:type="paragraph" w:styleId="af5">
    <w:name w:val="Title"/>
    <w:basedOn w:val="a0"/>
    <w:link w:val="Chard"/>
    <w:uiPriority w:val="99"/>
    <w:qFormat/>
    <w:rsid w:val="00FE608E"/>
    <w:pPr>
      <w:spacing w:before="240" w:after="240" w:line="360" w:lineRule="auto"/>
      <w:jc w:val="center"/>
    </w:pPr>
    <w:rPr>
      <w:rFonts w:ascii="Arial" w:eastAsia="黑体" w:hAnsi="Arial"/>
      <w:sz w:val="44"/>
    </w:rPr>
  </w:style>
  <w:style w:type="character" w:customStyle="1" w:styleId="Chard">
    <w:name w:val="标题 Char"/>
    <w:basedOn w:val="a2"/>
    <w:link w:val="af5"/>
    <w:uiPriority w:val="99"/>
    <w:qFormat/>
    <w:rsid w:val="00FE608E"/>
    <w:rPr>
      <w:rFonts w:ascii="Arial" w:eastAsia="黑体" w:hAnsi="Arial" w:cs="Times New Roman"/>
      <w:sz w:val="44"/>
      <w:szCs w:val="20"/>
    </w:rPr>
  </w:style>
  <w:style w:type="paragraph" w:styleId="af6">
    <w:name w:val="annotation subject"/>
    <w:basedOn w:val="ac"/>
    <w:next w:val="ac"/>
    <w:link w:val="Chare"/>
    <w:uiPriority w:val="99"/>
    <w:unhideWhenUsed/>
    <w:qFormat/>
    <w:rsid w:val="00FE608E"/>
    <w:rPr>
      <w:b/>
      <w:bCs/>
    </w:rPr>
  </w:style>
  <w:style w:type="character" w:customStyle="1" w:styleId="Chare">
    <w:name w:val="批注主题 Char"/>
    <w:basedOn w:val="Char6"/>
    <w:link w:val="af6"/>
    <w:uiPriority w:val="99"/>
    <w:qFormat/>
    <w:rsid w:val="00FE608E"/>
    <w:rPr>
      <w:rFonts w:ascii="Times New Roman" w:eastAsia="宋体" w:hAnsi="Times New Roman" w:cs="Times New Roman"/>
      <w:b/>
      <w:bCs/>
      <w:szCs w:val="20"/>
    </w:rPr>
  </w:style>
  <w:style w:type="paragraph" w:styleId="af7">
    <w:name w:val="Body Text First Indent"/>
    <w:basedOn w:val="ae"/>
    <w:link w:val="Charf"/>
    <w:uiPriority w:val="99"/>
    <w:qFormat/>
    <w:rsid w:val="00FE608E"/>
    <w:pPr>
      <w:spacing w:after="120" w:line="300" w:lineRule="auto"/>
      <w:ind w:firstLine="510"/>
    </w:pPr>
  </w:style>
  <w:style w:type="character" w:customStyle="1" w:styleId="Charf">
    <w:name w:val="正文首行缩进 Char"/>
    <w:basedOn w:val="Char8"/>
    <w:link w:val="af7"/>
    <w:uiPriority w:val="99"/>
    <w:rsid w:val="00FE608E"/>
    <w:rPr>
      <w:rFonts w:ascii="Times New Roman" w:eastAsia="宋体" w:hAnsi="Times New Roman" w:cs="Times New Roman"/>
      <w:sz w:val="24"/>
      <w:szCs w:val="20"/>
    </w:rPr>
  </w:style>
  <w:style w:type="table" w:styleId="af8">
    <w:name w:val="Table Grid"/>
    <w:basedOn w:val="a3"/>
    <w:uiPriority w:val="59"/>
    <w:qFormat/>
    <w:rsid w:val="00FE608E"/>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FE608E"/>
    <w:rPr>
      <w:b/>
      <w:bCs/>
    </w:rPr>
  </w:style>
  <w:style w:type="character" w:styleId="afa">
    <w:name w:val="page number"/>
    <w:rsid w:val="00FE608E"/>
  </w:style>
  <w:style w:type="character" w:styleId="afb">
    <w:name w:val="FollowedHyperlink"/>
    <w:uiPriority w:val="99"/>
    <w:qFormat/>
    <w:rsid w:val="00FE608E"/>
    <w:rPr>
      <w:color w:val="800080"/>
      <w:u w:val="single"/>
    </w:rPr>
  </w:style>
  <w:style w:type="character" w:styleId="afc">
    <w:name w:val="Emphasis"/>
    <w:qFormat/>
    <w:rsid w:val="00FE608E"/>
    <w:rPr>
      <w:i/>
      <w:iCs/>
    </w:rPr>
  </w:style>
  <w:style w:type="character" w:styleId="afd">
    <w:name w:val="Hyperlink"/>
    <w:uiPriority w:val="99"/>
    <w:qFormat/>
    <w:rsid w:val="00FE608E"/>
    <w:rPr>
      <w:color w:val="0000FF"/>
      <w:u w:val="single"/>
    </w:rPr>
  </w:style>
  <w:style w:type="character" w:styleId="afe">
    <w:name w:val="annotation reference"/>
    <w:uiPriority w:val="99"/>
    <w:unhideWhenUsed/>
    <w:qFormat/>
    <w:rsid w:val="00FE608E"/>
    <w:rPr>
      <w:sz w:val="21"/>
      <w:szCs w:val="21"/>
    </w:rPr>
  </w:style>
  <w:style w:type="character" w:customStyle="1" w:styleId="font12-blue-bold1">
    <w:name w:val="font12-blue-bold1"/>
    <w:qFormat/>
    <w:rsid w:val="00FE608E"/>
    <w:rPr>
      <w:b/>
      <w:bCs/>
      <w:color w:val="0249A5"/>
      <w:sz w:val="18"/>
      <w:szCs w:val="18"/>
      <w:u w:val="none"/>
    </w:rPr>
  </w:style>
  <w:style w:type="character" w:customStyle="1" w:styleId="grame">
    <w:name w:val="grame"/>
    <w:qFormat/>
    <w:rsid w:val="00FE608E"/>
  </w:style>
  <w:style w:type="character" w:customStyle="1" w:styleId="Charf0">
    <w:name w:val="表正文 Char"/>
    <w:aliases w:val="正文缩进 Char1,正文缩进 Char Char"/>
    <w:qFormat/>
    <w:rsid w:val="00FE608E"/>
    <w:rPr>
      <w:rFonts w:eastAsia="宋体"/>
      <w:kern w:val="2"/>
      <w:sz w:val="24"/>
      <w:lang w:val="en-US" w:eastAsia="zh-CN" w:bidi="ar-SA"/>
    </w:rPr>
  </w:style>
  <w:style w:type="character" w:customStyle="1" w:styleId="16">
    <w:name w:val="16"/>
    <w:qFormat/>
    <w:rsid w:val="00FE608E"/>
    <w:rPr>
      <w:rFonts w:ascii="Times New Roman" w:hAnsi="Times New Roman" w:cs="Times New Roman" w:hint="default"/>
      <w:color w:val="0000FF"/>
      <w:sz w:val="20"/>
      <w:szCs w:val="20"/>
      <w:u w:val="single"/>
    </w:rPr>
  </w:style>
  <w:style w:type="character" w:customStyle="1" w:styleId="black1">
    <w:name w:val="black1"/>
    <w:qFormat/>
    <w:rsid w:val="00FE608E"/>
    <w:rPr>
      <w:rFonts w:ascii="ˎ̥" w:hAnsi="ˎ̥" w:hint="default"/>
      <w:color w:val="333333"/>
      <w:sz w:val="18"/>
      <w:szCs w:val="18"/>
      <w:u w:val="none"/>
    </w:rPr>
  </w:style>
  <w:style w:type="character" w:customStyle="1" w:styleId="SubtitleChar">
    <w:name w:val="Subtitle Char"/>
    <w:qFormat/>
    <w:locked/>
    <w:rsid w:val="00FE608E"/>
    <w:rPr>
      <w:rFonts w:ascii="Calibri Light" w:eastAsia="宋体" w:hAnsi="Calibri Light" w:cs="Times New Roman"/>
      <w:b/>
      <w:bCs/>
      <w:kern w:val="28"/>
      <w:sz w:val="32"/>
      <w:szCs w:val="32"/>
      <w:lang w:eastAsia="en-US"/>
    </w:rPr>
  </w:style>
  <w:style w:type="character" w:customStyle="1" w:styleId="solutioncontent1">
    <w:name w:val="solutioncontent1"/>
    <w:rsid w:val="00FE608E"/>
    <w:rPr>
      <w:rFonts w:cs="Times New Roman"/>
      <w:color w:val="333333"/>
      <w:sz w:val="15"/>
      <w:szCs w:val="15"/>
    </w:rPr>
  </w:style>
  <w:style w:type="paragraph" w:customStyle="1" w:styleId="xl57">
    <w:name w:val="xl57"/>
    <w:basedOn w:val="a0"/>
    <w:uiPriority w:val="99"/>
    <w:qFormat/>
    <w:rsid w:val="00FE608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0"/>
    <w:uiPriority w:val="99"/>
    <w:qFormat/>
    <w:rsid w:val="00FE608E"/>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0"/>
    <w:uiPriority w:val="99"/>
    <w:qFormat/>
    <w:rsid w:val="00FE608E"/>
    <w:pPr>
      <w:widowControl/>
    </w:pPr>
    <w:rPr>
      <w:kern w:val="0"/>
      <w:szCs w:val="21"/>
    </w:rPr>
  </w:style>
  <w:style w:type="paragraph" w:customStyle="1" w:styleId="font16">
    <w:name w:val="font16"/>
    <w:basedOn w:val="a0"/>
    <w:uiPriority w:val="99"/>
    <w:qFormat/>
    <w:rsid w:val="00FE608E"/>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0"/>
    <w:uiPriority w:val="99"/>
    <w:qFormat/>
    <w:rsid w:val="00FE608E"/>
    <w:pPr>
      <w:adjustRightInd w:val="0"/>
      <w:spacing w:before="320" w:after="160" w:line="360" w:lineRule="atLeast"/>
      <w:jc w:val="center"/>
    </w:pPr>
    <w:rPr>
      <w:rFonts w:ascii="Arial" w:eastAsia="黑体"/>
      <w:kern w:val="0"/>
      <w:sz w:val="32"/>
    </w:rPr>
  </w:style>
  <w:style w:type="paragraph" w:customStyle="1" w:styleId="Web">
    <w:name w:val="普通 (Web)"/>
    <w:basedOn w:val="a0"/>
    <w:uiPriority w:val="99"/>
    <w:qFormat/>
    <w:rsid w:val="00FE608E"/>
    <w:pPr>
      <w:spacing w:line="300" w:lineRule="auto"/>
    </w:pPr>
    <w:rPr>
      <w:sz w:val="24"/>
      <w:szCs w:val="24"/>
    </w:rPr>
  </w:style>
  <w:style w:type="paragraph" w:customStyle="1" w:styleId="17">
    <w:name w:val="17"/>
    <w:basedOn w:val="a0"/>
    <w:uiPriority w:val="99"/>
    <w:qFormat/>
    <w:rsid w:val="00FE608E"/>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0"/>
    <w:uiPriority w:val="99"/>
    <w:qFormat/>
    <w:rsid w:val="00FE608E"/>
    <w:rPr>
      <w:rFonts w:ascii="Tahoma" w:hAnsi="Tahoma"/>
      <w:sz w:val="24"/>
    </w:rPr>
  </w:style>
  <w:style w:type="paragraph" w:customStyle="1" w:styleId="xl45">
    <w:name w:val="xl45"/>
    <w:basedOn w:val="a0"/>
    <w:uiPriority w:val="99"/>
    <w:qFormat/>
    <w:rsid w:val="00FE608E"/>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0"/>
    <w:uiPriority w:val="99"/>
    <w:qFormat/>
    <w:rsid w:val="00FE608E"/>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0"/>
    <w:uiPriority w:val="99"/>
    <w:qFormat/>
    <w:rsid w:val="00FE608E"/>
    <w:pPr>
      <w:widowControl/>
      <w:spacing w:before="100" w:beforeAutospacing="1" w:after="100" w:afterAutospacing="1"/>
      <w:jc w:val="left"/>
    </w:pPr>
    <w:rPr>
      <w:b/>
      <w:bCs/>
      <w:kern w:val="0"/>
      <w:sz w:val="16"/>
      <w:szCs w:val="16"/>
    </w:rPr>
  </w:style>
  <w:style w:type="paragraph" w:customStyle="1" w:styleId="font8">
    <w:name w:val="font8"/>
    <w:basedOn w:val="a0"/>
    <w:uiPriority w:val="99"/>
    <w:qFormat/>
    <w:rsid w:val="00FE608E"/>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
    <w:name w:val="缩进正文"/>
    <w:basedOn w:val="a0"/>
    <w:uiPriority w:val="99"/>
    <w:qFormat/>
    <w:rsid w:val="00FE608E"/>
    <w:pPr>
      <w:spacing w:beforeLines="25" w:afterLines="25" w:line="360" w:lineRule="auto"/>
      <w:ind w:firstLineChars="200" w:firstLine="480"/>
    </w:pPr>
    <w:rPr>
      <w:sz w:val="24"/>
      <w:szCs w:val="21"/>
    </w:rPr>
  </w:style>
  <w:style w:type="paragraph" w:customStyle="1" w:styleId="xl43">
    <w:name w:val="xl43"/>
    <w:basedOn w:val="a0"/>
    <w:uiPriority w:val="99"/>
    <w:qFormat/>
    <w:rsid w:val="00FE608E"/>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0"/>
    <w:uiPriority w:val="99"/>
    <w:qFormat/>
    <w:rsid w:val="00FE608E"/>
    <w:pPr>
      <w:ind w:leftChars="200" w:left="420"/>
      <w:jc w:val="left"/>
    </w:pPr>
    <w:rPr>
      <w:sz w:val="28"/>
      <w:szCs w:val="24"/>
      <w:lang w:eastAsia="zh-TW"/>
    </w:rPr>
  </w:style>
  <w:style w:type="paragraph" w:customStyle="1" w:styleId="aff0">
    <w:name w:val="全文标题"/>
    <w:next w:val="a0"/>
    <w:uiPriority w:val="99"/>
    <w:qFormat/>
    <w:rsid w:val="00FE608E"/>
    <w:pPr>
      <w:jc w:val="center"/>
    </w:pPr>
    <w:rPr>
      <w:rFonts w:ascii="Arial" w:eastAsia="黑体" w:hAnsi="Arial" w:cs="Arial"/>
      <w:bCs/>
      <w:sz w:val="52"/>
      <w:szCs w:val="32"/>
    </w:rPr>
  </w:style>
  <w:style w:type="paragraph" w:customStyle="1" w:styleId="font14">
    <w:name w:val="font14"/>
    <w:basedOn w:val="a0"/>
    <w:uiPriority w:val="99"/>
    <w:qFormat/>
    <w:rsid w:val="00FE608E"/>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0"/>
    <w:uiPriority w:val="99"/>
    <w:qFormat/>
    <w:rsid w:val="00FE608E"/>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0"/>
    <w:uiPriority w:val="99"/>
    <w:qFormat/>
    <w:rsid w:val="00FE608E"/>
    <w:pPr>
      <w:widowControl/>
      <w:spacing w:before="100" w:beforeAutospacing="1" w:after="100" w:afterAutospacing="1"/>
      <w:jc w:val="left"/>
    </w:pPr>
    <w:rPr>
      <w:kern w:val="0"/>
      <w:sz w:val="16"/>
      <w:szCs w:val="16"/>
    </w:rPr>
  </w:style>
  <w:style w:type="paragraph" w:customStyle="1" w:styleId="xl32">
    <w:name w:val="xl32"/>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0"/>
    <w:uiPriority w:val="99"/>
    <w:qFormat/>
    <w:rsid w:val="00FE608E"/>
    <w:rPr>
      <w:rFonts w:ascii="宋体" w:hAnsi="宋体"/>
      <w:szCs w:val="24"/>
    </w:rPr>
  </w:style>
  <w:style w:type="paragraph" w:customStyle="1" w:styleId="font12">
    <w:name w:val="font12"/>
    <w:basedOn w:val="a0"/>
    <w:uiPriority w:val="99"/>
    <w:qFormat/>
    <w:rsid w:val="00FE608E"/>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0"/>
    <w:uiPriority w:val="99"/>
    <w:qFormat/>
    <w:rsid w:val="00FE60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uiPriority w:val="99"/>
    <w:qFormat/>
    <w:rsid w:val="00FE608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0"/>
    <w:uiPriority w:val="99"/>
    <w:qFormat/>
    <w:rsid w:val="00FE608E"/>
    <w:pPr>
      <w:spacing w:afterLines="50" w:line="360" w:lineRule="auto"/>
    </w:pPr>
    <w:rPr>
      <w:rFonts w:ascii="仿宋_GB2312" w:eastAsia="仿宋_GB2312" w:hAnsi="宋体"/>
      <w:sz w:val="24"/>
      <w:szCs w:val="24"/>
    </w:rPr>
  </w:style>
  <w:style w:type="paragraph" w:customStyle="1" w:styleId="220">
    <w:name w:val="22"/>
    <w:basedOn w:val="a0"/>
    <w:uiPriority w:val="99"/>
    <w:qFormat/>
    <w:rsid w:val="00FE608E"/>
    <w:pPr>
      <w:widowControl/>
      <w:snapToGrid w:val="0"/>
      <w:spacing w:before="100" w:beforeAutospacing="1" w:after="100" w:afterAutospacing="1"/>
    </w:pPr>
    <w:rPr>
      <w:rFonts w:eastAsia="Arial Unicode MS"/>
      <w:kern w:val="0"/>
      <w:szCs w:val="21"/>
    </w:rPr>
  </w:style>
  <w:style w:type="paragraph" w:customStyle="1" w:styleId="font6">
    <w:name w:val="font6"/>
    <w:basedOn w:val="a0"/>
    <w:uiPriority w:val="99"/>
    <w:qFormat/>
    <w:rsid w:val="00FE608E"/>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0"/>
    <w:uiPriority w:val="99"/>
    <w:qFormat/>
    <w:rsid w:val="00FE608E"/>
    <w:pPr>
      <w:widowControl/>
      <w:spacing w:before="100" w:beforeAutospacing="1" w:after="100" w:afterAutospacing="1"/>
      <w:jc w:val="left"/>
    </w:pPr>
    <w:rPr>
      <w:rFonts w:ascii="宋体" w:hAnsi="宋体" w:cs="宋体"/>
      <w:kern w:val="0"/>
      <w:sz w:val="18"/>
      <w:szCs w:val="18"/>
    </w:rPr>
  </w:style>
  <w:style w:type="paragraph" w:customStyle="1" w:styleId="210">
    <w:name w:val="21"/>
    <w:basedOn w:val="a0"/>
    <w:uiPriority w:val="99"/>
    <w:qFormat/>
    <w:rsid w:val="00FE608E"/>
    <w:pPr>
      <w:widowControl/>
      <w:snapToGrid w:val="0"/>
      <w:spacing w:before="100" w:beforeAutospacing="1" w:after="100" w:afterAutospacing="1"/>
    </w:pPr>
    <w:rPr>
      <w:rFonts w:eastAsia="Arial Unicode MS"/>
      <w:kern w:val="0"/>
      <w:szCs w:val="21"/>
    </w:rPr>
  </w:style>
  <w:style w:type="paragraph" w:customStyle="1" w:styleId="xl74">
    <w:name w:val="xl74"/>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0"/>
    <w:uiPriority w:val="99"/>
    <w:qFormat/>
    <w:rsid w:val="00FE60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0"/>
    <w:uiPriority w:val="99"/>
    <w:qFormat/>
    <w:rsid w:val="00FE60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0"/>
    <w:uiPriority w:val="99"/>
    <w:qFormat/>
    <w:rsid w:val="00FE608E"/>
    <w:rPr>
      <w:rFonts w:ascii="Tahoma" w:hAnsi="Tahoma"/>
      <w:sz w:val="24"/>
    </w:rPr>
  </w:style>
  <w:style w:type="paragraph" w:customStyle="1" w:styleId="xl56">
    <w:name w:val="xl56"/>
    <w:basedOn w:val="a0"/>
    <w:uiPriority w:val="99"/>
    <w:qFormat/>
    <w:rsid w:val="00FE608E"/>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0"/>
    <w:uiPriority w:val="99"/>
    <w:qFormat/>
    <w:rsid w:val="00FE608E"/>
    <w:pPr>
      <w:widowControl/>
      <w:spacing w:before="100" w:beforeAutospacing="1" w:after="100" w:afterAutospacing="1"/>
      <w:jc w:val="left"/>
    </w:pPr>
    <w:rPr>
      <w:rFonts w:ascii="Arial" w:hAnsi="Arial" w:cs="Arial"/>
      <w:kern w:val="0"/>
      <w:sz w:val="16"/>
      <w:szCs w:val="16"/>
    </w:rPr>
  </w:style>
  <w:style w:type="paragraph" w:customStyle="1" w:styleId="xl44">
    <w:name w:val="xl44"/>
    <w:basedOn w:val="a0"/>
    <w:uiPriority w:val="99"/>
    <w:qFormat/>
    <w:rsid w:val="00FE608E"/>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1">
    <w:name w:val="四号　首行缩进"/>
    <w:basedOn w:val="a0"/>
    <w:uiPriority w:val="99"/>
    <w:qFormat/>
    <w:rsid w:val="00FE608E"/>
    <w:pPr>
      <w:spacing w:line="360" w:lineRule="auto"/>
    </w:pPr>
    <w:rPr>
      <w:rFonts w:ascii="宋体" w:hAnsi="宋体"/>
      <w:bCs/>
      <w:szCs w:val="21"/>
    </w:rPr>
  </w:style>
  <w:style w:type="paragraph" w:customStyle="1" w:styleId="xl83">
    <w:name w:val="xl83"/>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0"/>
    <w:uiPriority w:val="99"/>
    <w:qFormat/>
    <w:rsid w:val="00FE608E"/>
    <w:rPr>
      <w:rFonts w:ascii="Tahoma" w:hAnsi="Tahoma"/>
      <w:sz w:val="24"/>
    </w:rPr>
  </w:style>
  <w:style w:type="paragraph" w:customStyle="1" w:styleId="xl65">
    <w:name w:val="xl6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2">
    <w:name w:val="图例编号"/>
    <w:basedOn w:val="af7"/>
    <w:next w:val="af7"/>
    <w:uiPriority w:val="99"/>
    <w:qFormat/>
    <w:rsid w:val="00FE608E"/>
  </w:style>
  <w:style w:type="paragraph" w:customStyle="1" w:styleId="34">
    <w:name w:val="表格3"/>
    <w:basedOn w:val="a0"/>
    <w:uiPriority w:val="99"/>
    <w:qFormat/>
    <w:rsid w:val="00FE608E"/>
    <w:pPr>
      <w:adjustRightInd w:val="0"/>
      <w:spacing w:line="360" w:lineRule="atLeast"/>
      <w:ind w:leftChars="30" w:left="72" w:rightChars="30" w:right="72"/>
      <w:textAlignment w:val="baseline"/>
    </w:pPr>
    <w:rPr>
      <w:kern w:val="0"/>
    </w:rPr>
  </w:style>
  <w:style w:type="paragraph" w:customStyle="1" w:styleId="xl24">
    <w:name w:val="xl24"/>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0"/>
    <w:uiPriority w:val="99"/>
    <w:qFormat/>
    <w:rsid w:val="00FE608E"/>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0"/>
    <w:uiPriority w:val="99"/>
    <w:qFormat/>
    <w:rsid w:val="00FE60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3">
    <w:name w:val="文档编号"/>
    <w:basedOn w:val="a0"/>
    <w:next w:val="a0"/>
    <w:uiPriority w:val="99"/>
    <w:qFormat/>
    <w:rsid w:val="00FE608E"/>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0"/>
    <w:uiPriority w:val="99"/>
    <w:qFormat/>
    <w:rsid w:val="00FE608E"/>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0"/>
    <w:uiPriority w:val="99"/>
    <w:qFormat/>
    <w:rsid w:val="00FE608E"/>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0"/>
    <w:uiPriority w:val="99"/>
    <w:qFormat/>
    <w:rsid w:val="00FE608E"/>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0"/>
    <w:uiPriority w:val="99"/>
    <w:qFormat/>
    <w:rsid w:val="00FE608E"/>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0"/>
    <w:uiPriority w:val="99"/>
    <w:qFormat/>
    <w:rsid w:val="00FE608E"/>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0"/>
    <w:uiPriority w:val="99"/>
    <w:qFormat/>
    <w:rsid w:val="00FE608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4">
    <w:name w:val="文字列表"/>
    <w:basedOn w:val="af7"/>
    <w:uiPriority w:val="99"/>
    <w:qFormat/>
    <w:rsid w:val="00FE608E"/>
  </w:style>
  <w:style w:type="paragraph" w:customStyle="1" w:styleId="0">
    <w:name w:val="0"/>
    <w:basedOn w:val="a0"/>
    <w:uiPriority w:val="99"/>
    <w:qFormat/>
    <w:rsid w:val="00FE608E"/>
    <w:pPr>
      <w:widowControl/>
      <w:snapToGrid w:val="0"/>
    </w:pPr>
    <w:rPr>
      <w:rFonts w:eastAsia="Arial Unicode MS"/>
      <w:kern w:val="0"/>
      <w:szCs w:val="21"/>
    </w:rPr>
  </w:style>
  <w:style w:type="paragraph" w:customStyle="1" w:styleId="xl50">
    <w:name w:val="xl50"/>
    <w:basedOn w:val="a0"/>
    <w:uiPriority w:val="99"/>
    <w:qFormat/>
    <w:rsid w:val="00FE608E"/>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5">
    <w:name w:val="正文段"/>
    <w:basedOn w:val="a0"/>
    <w:uiPriority w:val="99"/>
    <w:qFormat/>
    <w:rsid w:val="00FE608E"/>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0"/>
    <w:uiPriority w:val="99"/>
    <w:qFormat/>
    <w:rsid w:val="00FE608E"/>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0"/>
    <w:uiPriority w:val="99"/>
    <w:qFormat/>
    <w:rsid w:val="00FE608E"/>
    <w:pPr>
      <w:autoSpaceDE w:val="0"/>
      <w:autoSpaceDN w:val="0"/>
      <w:adjustRightInd w:val="0"/>
      <w:ind w:firstLine="540"/>
      <w:textAlignment w:val="baseline"/>
    </w:pPr>
    <w:rPr>
      <w:sz w:val="24"/>
    </w:rPr>
  </w:style>
  <w:style w:type="paragraph" w:customStyle="1" w:styleId="xl55">
    <w:name w:val="xl5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0"/>
    <w:uiPriority w:val="99"/>
    <w:qFormat/>
    <w:rsid w:val="00FE608E"/>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0"/>
    <w:uiPriority w:val="99"/>
    <w:qFormat/>
    <w:rsid w:val="00FE608E"/>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0"/>
    <w:uiPriority w:val="99"/>
    <w:qFormat/>
    <w:rsid w:val="00FE608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6">
    <w:name w:val="一般正文"/>
    <w:basedOn w:val="a0"/>
    <w:uiPriority w:val="99"/>
    <w:qFormat/>
    <w:rsid w:val="00FE608E"/>
    <w:pPr>
      <w:spacing w:line="360" w:lineRule="auto"/>
      <w:ind w:firstLineChars="200" w:firstLine="480"/>
    </w:pPr>
    <w:rPr>
      <w:rFonts w:cs="宋体"/>
      <w:sz w:val="24"/>
    </w:rPr>
  </w:style>
  <w:style w:type="paragraph" w:customStyle="1" w:styleId="xl80">
    <w:name w:val="xl80"/>
    <w:basedOn w:val="a0"/>
    <w:uiPriority w:val="99"/>
    <w:qFormat/>
    <w:rsid w:val="00FE608E"/>
    <w:pPr>
      <w:widowControl/>
      <w:spacing w:before="100" w:beforeAutospacing="1" w:after="100" w:afterAutospacing="1"/>
      <w:jc w:val="left"/>
    </w:pPr>
    <w:rPr>
      <w:rFonts w:ascii="Arial" w:hAnsi="Arial" w:cs="Arial"/>
      <w:kern w:val="0"/>
      <w:sz w:val="16"/>
      <w:szCs w:val="16"/>
    </w:rPr>
  </w:style>
  <w:style w:type="paragraph" w:customStyle="1" w:styleId="xl82">
    <w:name w:val="xl82"/>
    <w:basedOn w:val="a0"/>
    <w:uiPriority w:val="99"/>
    <w:qFormat/>
    <w:rsid w:val="00FE608E"/>
    <w:pPr>
      <w:widowControl/>
      <w:spacing w:before="100" w:beforeAutospacing="1" w:after="100" w:afterAutospacing="1"/>
      <w:jc w:val="left"/>
    </w:pPr>
    <w:rPr>
      <w:rFonts w:ascii="Arial" w:hAnsi="Arial" w:cs="Arial"/>
      <w:kern w:val="0"/>
      <w:sz w:val="16"/>
      <w:szCs w:val="16"/>
    </w:rPr>
  </w:style>
  <w:style w:type="paragraph" w:customStyle="1" w:styleId="xl78">
    <w:name w:val="xl78"/>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0"/>
    <w:uiPriority w:val="99"/>
    <w:qFormat/>
    <w:rsid w:val="00FE608E"/>
    <w:pPr>
      <w:tabs>
        <w:tab w:val="left" w:pos="360"/>
      </w:tabs>
    </w:pPr>
    <w:rPr>
      <w:sz w:val="24"/>
      <w:szCs w:val="24"/>
    </w:rPr>
  </w:style>
  <w:style w:type="paragraph" w:customStyle="1" w:styleId="xl25">
    <w:name w:val="xl25"/>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7">
    <w:name w:val="点点"/>
    <w:basedOn w:val="a0"/>
    <w:uiPriority w:val="99"/>
    <w:qFormat/>
    <w:rsid w:val="00FE608E"/>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0"/>
    <w:uiPriority w:val="99"/>
    <w:qFormat/>
    <w:rsid w:val="00FE608E"/>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0"/>
    <w:uiPriority w:val="99"/>
    <w:qFormat/>
    <w:rsid w:val="00FE608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0"/>
    <w:uiPriority w:val="99"/>
    <w:qFormat/>
    <w:rsid w:val="00FE608E"/>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0"/>
    <w:uiPriority w:val="99"/>
    <w:qFormat/>
    <w:rsid w:val="00FE608E"/>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0"/>
    <w:uiPriority w:val="99"/>
    <w:qFormat/>
    <w:rsid w:val="00FE608E"/>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0"/>
    <w:uiPriority w:val="99"/>
    <w:qFormat/>
    <w:rsid w:val="00FE608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8">
    <w:name w:val="文档正文"/>
    <w:basedOn w:val="a0"/>
    <w:uiPriority w:val="99"/>
    <w:qFormat/>
    <w:rsid w:val="00FE608E"/>
    <w:pPr>
      <w:spacing w:line="360" w:lineRule="auto"/>
    </w:pPr>
    <w:rPr>
      <w:rFonts w:ascii="宋体" w:hAnsi="宋体" w:cs="Arial"/>
      <w:b/>
      <w:bCs/>
      <w:szCs w:val="21"/>
    </w:rPr>
  </w:style>
  <w:style w:type="paragraph" w:customStyle="1" w:styleId="-1">
    <w:name w:val="彩色列表 - 着色 1"/>
    <w:basedOn w:val="a0"/>
    <w:uiPriority w:val="34"/>
    <w:qFormat/>
    <w:rsid w:val="00FE608E"/>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0"/>
    <w:uiPriority w:val="99"/>
    <w:qFormat/>
    <w:rsid w:val="00FE608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uiPriority w:val="99"/>
    <w:qFormat/>
    <w:rsid w:val="00FE608E"/>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0"/>
    <w:uiPriority w:val="99"/>
    <w:qFormat/>
    <w:rsid w:val="00FE608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0"/>
    <w:uiPriority w:val="99"/>
    <w:qFormat/>
    <w:rsid w:val="00FE608E"/>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0"/>
    <w:uiPriority w:val="99"/>
    <w:qFormat/>
    <w:rsid w:val="00FE608E"/>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0"/>
    <w:uiPriority w:val="99"/>
    <w:qFormat/>
    <w:rsid w:val="00FE608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0"/>
    <w:uiPriority w:val="99"/>
    <w:qFormat/>
    <w:rsid w:val="00FE608E"/>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0"/>
    <w:uiPriority w:val="99"/>
    <w:qFormat/>
    <w:rsid w:val="00FE608E"/>
    <w:pPr>
      <w:tabs>
        <w:tab w:val="left" w:pos="360"/>
      </w:tabs>
    </w:pPr>
    <w:rPr>
      <w:sz w:val="24"/>
      <w:szCs w:val="24"/>
    </w:rPr>
  </w:style>
  <w:style w:type="paragraph" w:customStyle="1" w:styleId="xl51">
    <w:name w:val="xl51"/>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0"/>
    <w:uiPriority w:val="99"/>
    <w:qFormat/>
    <w:rsid w:val="00FE608E"/>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0"/>
    <w:uiPriority w:val="99"/>
    <w:qFormat/>
    <w:rsid w:val="00FE60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0"/>
    <w:uiPriority w:val="99"/>
    <w:qFormat/>
    <w:rsid w:val="00FE608E"/>
    <w:pPr>
      <w:adjustRightInd w:val="0"/>
      <w:spacing w:line="360" w:lineRule="auto"/>
    </w:pPr>
    <w:rPr>
      <w:kern w:val="0"/>
      <w:sz w:val="24"/>
    </w:rPr>
  </w:style>
  <w:style w:type="character" w:customStyle="1" w:styleId="CharChar">
    <w:name w:val="普通文字 Char Char"/>
    <w:aliases w:val="纯文本 Char1,纯文本 Char Char Char,纯文本 Char Char1"/>
    <w:qFormat/>
    <w:rsid w:val="00FE608E"/>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qFormat/>
    <w:rsid w:val="00FE608E"/>
    <w:rPr>
      <w:kern w:val="2"/>
      <w:sz w:val="21"/>
    </w:rPr>
  </w:style>
  <w:style w:type="character" w:customStyle="1" w:styleId="15">
    <w:name w:val="15"/>
    <w:qFormat/>
    <w:rsid w:val="00FE608E"/>
    <w:rPr>
      <w:rFonts w:ascii="Calibri" w:hAnsi="Calibri" w:hint="default"/>
    </w:rPr>
  </w:style>
  <w:style w:type="character" w:customStyle="1" w:styleId="hCharChar">
    <w:name w:val="h Char Char"/>
    <w:qFormat/>
    <w:rsid w:val="00FE608E"/>
    <w:rPr>
      <w:kern w:val="2"/>
      <w:sz w:val="18"/>
    </w:rPr>
  </w:style>
  <w:style w:type="character" w:customStyle="1" w:styleId="CharChar3">
    <w:name w:val="Char Char3"/>
    <w:qFormat/>
    <w:rsid w:val="00FE608E"/>
    <w:rPr>
      <w:kern w:val="2"/>
      <w:sz w:val="21"/>
    </w:rPr>
  </w:style>
  <w:style w:type="character" w:customStyle="1" w:styleId="CharChar2">
    <w:name w:val="Char Char2"/>
    <w:qFormat/>
    <w:rsid w:val="00FE608E"/>
    <w:rPr>
      <w:kern w:val="2"/>
      <w:sz w:val="24"/>
      <w:szCs w:val="24"/>
    </w:rPr>
  </w:style>
  <w:style w:type="character" w:customStyle="1" w:styleId="CharChar1">
    <w:name w:val="Char Char1"/>
    <w:semiHidden/>
    <w:qFormat/>
    <w:rsid w:val="00FE608E"/>
    <w:rPr>
      <w:kern w:val="2"/>
      <w:sz w:val="21"/>
    </w:rPr>
  </w:style>
  <w:style w:type="character" w:customStyle="1" w:styleId="CharChar4">
    <w:name w:val="Char Char4"/>
    <w:rsid w:val="00FE608E"/>
    <w:rPr>
      <w:kern w:val="2"/>
      <w:sz w:val="16"/>
    </w:rPr>
  </w:style>
  <w:style w:type="character" w:customStyle="1" w:styleId="CharChar5">
    <w:name w:val="Char Char5"/>
    <w:qFormat/>
    <w:rsid w:val="00FE608E"/>
    <w:rPr>
      <w:rFonts w:ascii="Arial" w:eastAsia="方正魏碑简体" w:hAnsi="Arial" w:cs="Arial"/>
      <w:bCs/>
      <w:kern w:val="28"/>
      <w:sz w:val="32"/>
      <w:szCs w:val="32"/>
    </w:rPr>
  </w:style>
  <w:style w:type="character" w:customStyle="1" w:styleId="msoins0">
    <w:name w:val="msoins"/>
    <w:qFormat/>
    <w:rsid w:val="00FE608E"/>
  </w:style>
  <w:style w:type="character" w:customStyle="1" w:styleId="CharChar6">
    <w:name w:val="Char Char6"/>
    <w:rsid w:val="00FE608E"/>
    <w:rPr>
      <w:rFonts w:ascii="Arial" w:eastAsia="黑体" w:hAnsi="Arial"/>
      <w:kern w:val="2"/>
      <w:sz w:val="44"/>
    </w:rPr>
  </w:style>
  <w:style w:type="character" w:customStyle="1" w:styleId="CharChar8">
    <w:name w:val="Char Char8"/>
    <w:rsid w:val="00FE608E"/>
    <w:rPr>
      <w:kern w:val="2"/>
      <w:sz w:val="21"/>
    </w:rPr>
  </w:style>
  <w:style w:type="character" w:customStyle="1" w:styleId="CharChar7">
    <w:name w:val="Char Char7"/>
    <w:rsid w:val="00FE608E"/>
    <w:rPr>
      <w:kern w:val="2"/>
      <w:sz w:val="18"/>
    </w:rPr>
  </w:style>
  <w:style w:type="character" w:customStyle="1" w:styleId="CharChar0">
    <w:name w:val="Char Char"/>
    <w:semiHidden/>
    <w:qFormat/>
    <w:rsid w:val="00FE608E"/>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FE608E"/>
    <w:rPr>
      <w:kern w:val="2"/>
      <w:sz w:val="24"/>
    </w:rPr>
  </w:style>
  <w:style w:type="paragraph" w:customStyle="1" w:styleId="p18">
    <w:name w:val="p18"/>
    <w:basedOn w:val="a0"/>
    <w:uiPriority w:val="99"/>
    <w:qFormat/>
    <w:rsid w:val="00FE608E"/>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0"/>
    <w:uiPriority w:val="99"/>
    <w:semiHidden/>
    <w:qFormat/>
    <w:rsid w:val="00FE608E"/>
    <w:pPr>
      <w:widowControl/>
      <w:spacing w:after="160" w:line="240" w:lineRule="exact"/>
      <w:jc w:val="left"/>
    </w:pPr>
    <w:rPr>
      <w:rFonts w:ascii="Verdana" w:hAnsi="Verdana"/>
      <w:kern w:val="0"/>
      <w:sz w:val="20"/>
      <w:lang w:eastAsia="en-US"/>
    </w:rPr>
  </w:style>
  <w:style w:type="paragraph" w:customStyle="1" w:styleId="p17">
    <w:name w:val="p17"/>
    <w:basedOn w:val="a0"/>
    <w:uiPriority w:val="99"/>
    <w:qFormat/>
    <w:rsid w:val="00FE608E"/>
    <w:pPr>
      <w:widowControl/>
    </w:pPr>
    <w:rPr>
      <w:kern w:val="0"/>
      <w:szCs w:val="21"/>
    </w:rPr>
  </w:style>
  <w:style w:type="paragraph" w:customStyle="1" w:styleId="p15">
    <w:name w:val="p15"/>
    <w:basedOn w:val="a0"/>
    <w:uiPriority w:val="99"/>
    <w:qFormat/>
    <w:rsid w:val="00FE608E"/>
    <w:pPr>
      <w:widowControl/>
      <w:ind w:firstLine="420"/>
    </w:pPr>
    <w:rPr>
      <w:rFonts w:ascii="Calibri" w:hAnsi="Calibri" w:cs="宋体"/>
      <w:kern w:val="0"/>
      <w:szCs w:val="21"/>
    </w:rPr>
  </w:style>
  <w:style w:type="paragraph" w:customStyle="1" w:styleId="25">
    <w:name w:val="列出段落2"/>
    <w:basedOn w:val="a0"/>
    <w:uiPriority w:val="34"/>
    <w:qFormat/>
    <w:rsid w:val="00FE608E"/>
    <w:pPr>
      <w:ind w:firstLineChars="200" w:firstLine="420"/>
    </w:pPr>
    <w:rPr>
      <w:rFonts w:ascii="Calibri" w:hAnsi="Calibri"/>
      <w:szCs w:val="22"/>
    </w:rPr>
  </w:style>
  <w:style w:type="paragraph" w:customStyle="1" w:styleId="flType">
    <w:name w:val="flType"/>
    <w:basedOn w:val="a0"/>
    <w:uiPriority w:val="99"/>
    <w:qFormat/>
    <w:rsid w:val="00FE608E"/>
    <w:pPr>
      <w:adjustRightInd w:val="0"/>
      <w:spacing w:after="284" w:line="113" w:lineRule="atLeast"/>
      <w:jc w:val="center"/>
      <w:textAlignment w:val="baseline"/>
    </w:pPr>
    <w:rPr>
      <w:kern w:val="0"/>
      <w:sz w:val="24"/>
    </w:rPr>
  </w:style>
  <w:style w:type="paragraph" w:customStyle="1" w:styleId="TOC1">
    <w:name w:val="TOC 标题1"/>
    <w:basedOn w:val="1"/>
    <w:next w:val="a0"/>
    <w:uiPriority w:val="39"/>
    <w:unhideWhenUsed/>
    <w:qFormat/>
    <w:rsid w:val="00FE608E"/>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FE608E"/>
    <w:rPr>
      <w:rFonts w:ascii="Calibri" w:eastAsia="Times New Roman" w:hAnsi="Calibri"/>
      <w:sz w:val="22"/>
      <w:lang w:eastAsia="en-US" w:bidi="en-US"/>
    </w:rPr>
  </w:style>
  <w:style w:type="paragraph" w:customStyle="1" w:styleId="1a">
    <w:name w:val="无间隔1"/>
    <w:link w:val="Charf3"/>
    <w:qFormat/>
    <w:rsid w:val="00FE608E"/>
    <w:rPr>
      <w:rFonts w:ascii="Calibri" w:eastAsia="Times New Roman" w:hAnsi="Calibri"/>
      <w:sz w:val="22"/>
      <w:lang w:eastAsia="en-US" w:bidi="en-US"/>
    </w:rPr>
  </w:style>
  <w:style w:type="paragraph" w:customStyle="1" w:styleId="1b">
    <w:name w:val="引用1"/>
    <w:basedOn w:val="a0"/>
    <w:next w:val="a0"/>
    <w:link w:val="Char14"/>
    <w:qFormat/>
    <w:rsid w:val="00FE608E"/>
    <w:pPr>
      <w:widowControl/>
      <w:spacing w:after="200" w:line="276" w:lineRule="auto"/>
      <w:jc w:val="left"/>
    </w:pPr>
    <w:rPr>
      <w:rFonts w:ascii="Calibri" w:hAnsi="Calibri"/>
      <w:i/>
      <w:iCs/>
      <w:color w:val="000000"/>
      <w:kern w:val="0"/>
      <w:sz w:val="22"/>
      <w:szCs w:val="22"/>
      <w:lang w:eastAsia="en-US" w:bidi="en-US"/>
    </w:rPr>
  </w:style>
  <w:style w:type="character" w:customStyle="1" w:styleId="Char14">
    <w:name w:val="引用 Char1"/>
    <w:link w:val="1b"/>
    <w:qFormat/>
    <w:locked/>
    <w:rsid w:val="00FE608E"/>
    <w:rPr>
      <w:rFonts w:ascii="Calibri" w:eastAsia="宋体" w:hAnsi="Calibri" w:cs="Times New Roman"/>
      <w:i/>
      <w:iCs/>
      <w:color w:val="000000"/>
      <w:kern w:val="0"/>
      <w:sz w:val="22"/>
      <w:lang w:eastAsia="en-US" w:bidi="en-US"/>
    </w:rPr>
  </w:style>
  <w:style w:type="character" w:customStyle="1" w:styleId="Charf4">
    <w:name w:val="引用 Char"/>
    <w:qFormat/>
    <w:rsid w:val="00FE608E"/>
    <w:rPr>
      <w:i/>
      <w:iCs/>
      <w:color w:val="000000"/>
      <w:kern w:val="2"/>
      <w:sz w:val="21"/>
    </w:rPr>
  </w:style>
  <w:style w:type="paragraph" w:customStyle="1" w:styleId="1c">
    <w:name w:val="明显引用1"/>
    <w:basedOn w:val="a0"/>
    <w:next w:val="a0"/>
    <w:link w:val="Char15"/>
    <w:qFormat/>
    <w:rsid w:val="00FE608E"/>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eastAsia="en-US" w:bidi="en-US"/>
    </w:rPr>
  </w:style>
  <w:style w:type="character" w:customStyle="1" w:styleId="Char15">
    <w:name w:val="明显引用 Char1"/>
    <w:link w:val="1c"/>
    <w:locked/>
    <w:rsid w:val="00FE608E"/>
    <w:rPr>
      <w:rFonts w:ascii="Calibri" w:eastAsia="宋体" w:hAnsi="Calibri" w:cs="Times New Roman"/>
      <w:b/>
      <w:bCs/>
      <w:i/>
      <w:iCs/>
      <w:color w:val="4F81BD"/>
      <w:kern w:val="0"/>
      <w:sz w:val="22"/>
      <w:lang w:eastAsia="en-US" w:bidi="en-US"/>
    </w:rPr>
  </w:style>
  <w:style w:type="character" w:customStyle="1" w:styleId="Charf5">
    <w:name w:val="明显引用 Char"/>
    <w:qFormat/>
    <w:rsid w:val="00FE608E"/>
    <w:rPr>
      <w:b/>
      <w:bCs/>
      <w:i/>
      <w:iCs/>
      <w:color w:val="4F81BD"/>
      <w:kern w:val="2"/>
      <w:sz w:val="21"/>
    </w:rPr>
  </w:style>
  <w:style w:type="character" w:customStyle="1" w:styleId="CharChar9">
    <w:name w:val="+正文 Char Char"/>
    <w:link w:val="CharCharChar0"/>
    <w:locked/>
    <w:rsid w:val="00FE608E"/>
    <w:rPr>
      <w:rFonts w:ascii="楷体_GB2312" w:eastAsia="楷体_GB2312"/>
      <w:sz w:val="24"/>
    </w:rPr>
  </w:style>
  <w:style w:type="paragraph" w:customStyle="1" w:styleId="CharCharChar0">
    <w:name w:val="+正文 Char Char Char"/>
    <w:basedOn w:val="a0"/>
    <w:link w:val="CharChar9"/>
    <w:qFormat/>
    <w:rsid w:val="00FE608E"/>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FE608E"/>
    <w:rPr>
      <w:rFonts w:ascii="宋体" w:hAnsi="宋体"/>
      <w:sz w:val="24"/>
    </w:rPr>
  </w:style>
  <w:style w:type="paragraph" w:customStyle="1" w:styleId="CharChar2Char">
    <w:name w:val="+正文 Char Char2 Char"/>
    <w:basedOn w:val="a0"/>
    <w:link w:val="CharChar2CharCharChar"/>
    <w:qFormat/>
    <w:rsid w:val="00FE608E"/>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FE608E"/>
    <w:rPr>
      <w:rFonts w:ascii="宋体" w:hAnsi="宋体"/>
      <w:sz w:val="24"/>
    </w:rPr>
  </w:style>
  <w:style w:type="paragraph" w:customStyle="1" w:styleId="CharChar5Char">
    <w:name w:val="+正文 Char Char5 Char"/>
    <w:basedOn w:val="a0"/>
    <w:link w:val="CharChar5CharCharChar"/>
    <w:qFormat/>
    <w:rsid w:val="00FE608E"/>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FE608E"/>
    <w:rPr>
      <w:rFonts w:ascii="宋体" w:hAnsi="宋体"/>
      <w:sz w:val="24"/>
    </w:rPr>
  </w:style>
  <w:style w:type="paragraph" w:customStyle="1" w:styleId="CharChar3CharChar">
    <w:name w:val="+正文 Char Char3 Char Char"/>
    <w:basedOn w:val="a0"/>
    <w:link w:val="CharChar3CharCharCharChar"/>
    <w:qFormat/>
    <w:rsid w:val="00FE608E"/>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qFormat/>
    <w:locked/>
    <w:rsid w:val="00FE608E"/>
    <w:rPr>
      <w:rFonts w:ascii="宋体" w:hAnsi="宋体"/>
    </w:rPr>
  </w:style>
  <w:style w:type="paragraph" w:customStyle="1" w:styleId="1CharCharChar">
    <w:name w:val="+列表1 Char Char Char"/>
    <w:basedOn w:val="a0"/>
    <w:link w:val="1CharCharCharCharChar"/>
    <w:qFormat/>
    <w:rsid w:val="00FE608E"/>
    <w:pPr>
      <w:jc w:val="center"/>
    </w:pPr>
    <w:rPr>
      <w:rFonts w:ascii="宋体" w:eastAsiaTheme="minorEastAsia" w:hAnsi="宋体" w:cstheme="minorBidi"/>
      <w:szCs w:val="22"/>
    </w:rPr>
  </w:style>
  <w:style w:type="character" w:customStyle="1" w:styleId="Char2CharChar">
    <w:name w:val="+正文 Char2 Char Char"/>
    <w:link w:val="Char20"/>
    <w:locked/>
    <w:rsid w:val="00FE608E"/>
    <w:rPr>
      <w:rFonts w:ascii="宋体" w:hAnsi="宋体"/>
      <w:sz w:val="24"/>
    </w:rPr>
  </w:style>
  <w:style w:type="paragraph" w:customStyle="1" w:styleId="Char20">
    <w:name w:val="+正文 Char2"/>
    <w:basedOn w:val="a0"/>
    <w:link w:val="Char2CharChar"/>
    <w:qFormat/>
    <w:rsid w:val="00FE608E"/>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9"/>
    <w:locked/>
    <w:rsid w:val="00FE608E"/>
    <w:rPr>
      <w:rFonts w:ascii="楷体_GB2312" w:eastAsia="楷体_GB2312" w:hAnsi="宋体"/>
      <w:spacing w:val="-8"/>
      <w:sz w:val="24"/>
      <w:lang w:val="zh-CN"/>
    </w:rPr>
  </w:style>
  <w:style w:type="paragraph" w:customStyle="1" w:styleId="aff9">
    <w:name w:val="表文字"/>
    <w:basedOn w:val="a0"/>
    <w:link w:val="CharChara"/>
    <w:qFormat/>
    <w:rsid w:val="00FE608E"/>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a"/>
    <w:qFormat/>
    <w:locked/>
    <w:rsid w:val="00FE608E"/>
    <w:rPr>
      <w:rFonts w:ascii="宋体" w:hAnsi="宋体"/>
      <w:sz w:val="24"/>
    </w:rPr>
  </w:style>
  <w:style w:type="paragraph" w:customStyle="1" w:styleId="affa">
    <w:name w:val="+正文"/>
    <w:basedOn w:val="a0"/>
    <w:link w:val="Char41"/>
    <w:qFormat/>
    <w:rsid w:val="00FE608E"/>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qFormat/>
    <w:locked/>
    <w:rsid w:val="00FE608E"/>
    <w:rPr>
      <w:rFonts w:ascii="宋体" w:hAnsi="宋体"/>
      <w:sz w:val="24"/>
    </w:rPr>
  </w:style>
  <w:style w:type="paragraph" w:customStyle="1" w:styleId="Char5CharCharChar">
    <w:name w:val="+正文 Char5 Char Char Char"/>
    <w:basedOn w:val="a0"/>
    <w:link w:val="Char5CharCharCharCharChar"/>
    <w:qFormat/>
    <w:rsid w:val="00FE608E"/>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0"/>
    <w:link w:val="1CharCharChar0"/>
    <w:qFormat/>
    <w:rsid w:val="00FE608E"/>
  </w:style>
  <w:style w:type="character" w:customStyle="1" w:styleId="1CharCharChar0">
    <w:name w:val="+1. Char Char Char"/>
    <w:link w:val="1Char0"/>
    <w:locked/>
    <w:rsid w:val="00FE608E"/>
    <w:rPr>
      <w:rFonts w:ascii="Times New Roman" w:eastAsia="宋体" w:hAnsi="Times New Roman" w:cs="Times New Roman"/>
      <w:szCs w:val="20"/>
    </w:rPr>
  </w:style>
  <w:style w:type="paragraph" w:styleId="affb">
    <w:name w:val="List Paragraph"/>
    <w:basedOn w:val="a0"/>
    <w:uiPriority w:val="34"/>
    <w:qFormat/>
    <w:rsid w:val="00FE608E"/>
    <w:pPr>
      <w:ind w:firstLineChars="200" w:firstLine="420"/>
    </w:pPr>
  </w:style>
  <w:style w:type="paragraph" w:customStyle="1" w:styleId="Char21">
    <w:name w:val="Char2"/>
    <w:basedOn w:val="a0"/>
    <w:uiPriority w:val="99"/>
    <w:qFormat/>
    <w:rsid w:val="00FE608E"/>
    <w:pPr>
      <w:tabs>
        <w:tab w:val="left" w:pos="360"/>
      </w:tabs>
    </w:pPr>
    <w:rPr>
      <w:sz w:val="24"/>
      <w:szCs w:val="24"/>
    </w:rPr>
  </w:style>
  <w:style w:type="paragraph" w:styleId="TOC">
    <w:name w:val="TOC Heading"/>
    <w:basedOn w:val="1"/>
    <w:next w:val="a0"/>
    <w:uiPriority w:val="39"/>
    <w:qFormat/>
    <w:rsid w:val="00FE608E"/>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0"/>
    <w:uiPriority w:val="99"/>
    <w:qFormat/>
    <w:rsid w:val="00FE608E"/>
    <w:pPr>
      <w:widowControl/>
      <w:spacing w:before="100" w:beforeAutospacing="1" w:after="100" w:afterAutospacing="1"/>
      <w:jc w:val="left"/>
    </w:pPr>
    <w:rPr>
      <w:rFonts w:ascii="宋体" w:hAnsi="宋体"/>
      <w:color w:val="000000"/>
      <w:kern w:val="0"/>
      <w:sz w:val="24"/>
      <w:szCs w:val="24"/>
    </w:rPr>
  </w:style>
  <w:style w:type="paragraph" w:customStyle="1" w:styleId="affc">
    <w:name w:val="标准款样式"/>
    <w:basedOn w:val="a0"/>
    <w:link w:val="Charf6"/>
    <w:qFormat/>
    <w:rsid w:val="00FE608E"/>
    <w:rPr>
      <w:rFonts w:ascii="黑体" w:hAnsi="宋体"/>
    </w:rPr>
  </w:style>
  <w:style w:type="character" w:customStyle="1" w:styleId="Charf6">
    <w:name w:val="标准款样式 Char"/>
    <w:link w:val="affc"/>
    <w:rsid w:val="00FE608E"/>
    <w:rPr>
      <w:rFonts w:ascii="黑体" w:eastAsia="宋体" w:hAnsi="宋体" w:cs="Times New Roman"/>
      <w:szCs w:val="20"/>
    </w:rPr>
  </w:style>
  <w:style w:type="paragraph" w:customStyle="1" w:styleId="affd">
    <w:name w:val="标准次分项"/>
    <w:basedOn w:val="a0"/>
    <w:uiPriority w:val="99"/>
    <w:qFormat/>
    <w:rsid w:val="00FE608E"/>
    <w:pPr>
      <w:jc w:val="left"/>
    </w:pPr>
    <w:rPr>
      <w:rFonts w:ascii="宋体" w:hAnsi="宋体"/>
      <w:szCs w:val="21"/>
    </w:rPr>
  </w:style>
  <w:style w:type="paragraph" w:customStyle="1" w:styleId="affe">
    <w:name w:val="段"/>
    <w:link w:val="Charf7"/>
    <w:qFormat/>
    <w:rsid w:val="00FE608E"/>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qFormat/>
    <w:rsid w:val="00FE608E"/>
    <w:rPr>
      <w:rFonts w:ascii="宋体" w:eastAsia="宋体" w:hAnsi="Times New Roman" w:cs="Times New Roman"/>
      <w:kern w:val="0"/>
      <w:szCs w:val="20"/>
    </w:rPr>
  </w:style>
  <w:style w:type="character" w:customStyle="1" w:styleId="Char16">
    <w:name w:val="称呼 Char1"/>
    <w:uiPriority w:val="99"/>
    <w:semiHidden/>
    <w:qFormat/>
    <w:rsid w:val="00FE608E"/>
  </w:style>
  <w:style w:type="character" w:customStyle="1" w:styleId="Char17">
    <w:name w:val="正文文本 Char1"/>
    <w:uiPriority w:val="99"/>
    <w:semiHidden/>
    <w:rsid w:val="00FE608E"/>
  </w:style>
  <w:style w:type="character" w:customStyle="1" w:styleId="Char18">
    <w:name w:val="正文首行缩进 Char1"/>
    <w:uiPriority w:val="99"/>
    <w:semiHidden/>
    <w:rsid w:val="00FE608E"/>
  </w:style>
  <w:style w:type="character" w:customStyle="1" w:styleId="Char19">
    <w:name w:val="批注文字 Char1"/>
    <w:uiPriority w:val="99"/>
    <w:semiHidden/>
    <w:rsid w:val="00FE608E"/>
  </w:style>
  <w:style w:type="character" w:customStyle="1" w:styleId="3Char10">
    <w:name w:val="正文文本 3 Char1"/>
    <w:uiPriority w:val="99"/>
    <w:semiHidden/>
    <w:qFormat/>
    <w:rsid w:val="00FE608E"/>
    <w:rPr>
      <w:sz w:val="16"/>
      <w:szCs w:val="16"/>
    </w:rPr>
  </w:style>
  <w:style w:type="character" w:customStyle="1" w:styleId="Char1a">
    <w:name w:val="批注主题 Char1"/>
    <w:uiPriority w:val="99"/>
    <w:semiHidden/>
    <w:rsid w:val="00FE608E"/>
    <w:rPr>
      <w:b/>
      <w:bCs/>
    </w:rPr>
  </w:style>
  <w:style w:type="character" w:customStyle="1" w:styleId="Char1b">
    <w:name w:val="注释标题 Char1"/>
    <w:uiPriority w:val="99"/>
    <w:semiHidden/>
    <w:qFormat/>
    <w:rsid w:val="00FE608E"/>
  </w:style>
  <w:style w:type="character" w:customStyle="1" w:styleId="Char1c">
    <w:name w:val="副标题 Char1"/>
    <w:uiPriority w:val="11"/>
    <w:qFormat/>
    <w:rsid w:val="00FE608E"/>
    <w:rPr>
      <w:rFonts w:ascii="Cambria" w:eastAsia="宋体" w:hAnsi="Cambria" w:cs="Times New Roman"/>
      <w:b/>
      <w:bCs/>
      <w:kern w:val="28"/>
      <w:sz w:val="32"/>
      <w:szCs w:val="32"/>
    </w:rPr>
  </w:style>
  <w:style w:type="character" w:customStyle="1" w:styleId="Char1d">
    <w:name w:val="页脚 Char1"/>
    <w:uiPriority w:val="99"/>
    <w:semiHidden/>
    <w:qFormat/>
    <w:rsid w:val="00FE608E"/>
    <w:rPr>
      <w:sz w:val="18"/>
      <w:szCs w:val="18"/>
    </w:rPr>
  </w:style>
  <w:style w:type="character" w:customStyle="1" w:styleId="Char1e">
    <w:name w:val="日期 Char1"/>
    <w:uiPriority w:val="99"/>
    <w:semiHidden/>
    <w:qFormat/>
    <w:rsid w:val="00FE608E"/>
  </w:style>
  <w:style w:type="character" w:customStyle="1" w:styleId="Char1f">
    <w:name w:val="页眉 Char1"/>
    <w:uiPriority w:val="99"/>
    <w:semiHidden/>
    <w:qFormat/>
    <w:rsid w:val="00FE608E"/>
    <w:rPr>
      <w:sz w:val="18"/>
      <w:szCs w:val="18"/>
    </w:rPr>
  </w:style>
  <w:style w:type="character" w:customStyle="1" w:styleId="Char1f0">
    <w:name w:val="标题 Char1"/>
    <w:uiPriority w:val="10"/>
    <w:qFormat/>
    <w:rsid w:val="00FE608E"/>
    <w:rPr>
      <w:rFonts w:ascii="Cambria" w:eastAsia="宋体" w:hAnsi="Cambria" w:cs="Times New Roman"/>
      <w:b/>
      <w:bCs/>
      <w:sz w:val="32"/>
      <w:szCs w:val="32"/>
    </w:rPr>
  </w:style>
  <w:style w:type="paragraph" w:customStyle="1" w:styleId="-11">
    <w:name w:val="彩色列表 - 着色 11"/>
    <w:basedOn w:val="a0"/>
    <w:uiPriority w:val="34"/>
    <w:qFormat/>
    <w:rsid w:val="00FE608E"/>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0"/>
    <w:uiPriority w:val="34"/>
    <w:qFormat/>
    <w:rsid w:val="00FE608E"/>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rsid w:val="00FE608E"/>
  </w:style>
  <w:style w:type="paragraph" w:customStyle="1" w:styleId="Style82">
    <w:name w:val="_Style 82"/>
    <w:uiPriority w:val="99"/>
    <w:qFormat/>
    <w:rsid w:val="00FE608E"/>
    <w:pPr>
      <w:widowControl w:val="0"/>
      <w:jc w:val="both"/>
    </w:pPr>
    <w:rPr>
      <w:rFonts w:ascii="Times New Roman" w:eastAsia="宋体" w:hAnsi="Times New Roman" w:cs="Times New Roman"/>
      <w:szCs w:val="20"/>
    </w:rPr>
  </w:style>
  <w:style w:type="paragraph" w:customStyle="1" w:styleId="TOC2">
    <w:name w:val="TOC 标题2"/>
    <w:basedOn w:val="1"/>
    <w:next w:val="a0"/>
    <w:uiPriority w:val="39"/>
    <w:qFormat/>
    <w:rsid w:val="00FE608E"/>
    <w:pPr>
      <w:widowControl/>
      <w:spacing w:before="480" w:after="0" w:line="276" w:lineRule="auto"/>
      <w:jc w:val="left"/>
      <w:outlineLvl w:val="9"/>
    </w:pPr>
    <w:rPr>
      <w:rFonts w:ascii="Cambria" w:hAnsi="Cambria"/>
      <w:color w:val="365F91"/>
      <w:kern w:val="0"/>
      <w:sz w:val="28"/>
      <w:szCs w:val="28"/>
      <w:lang w:val="zh-CN"/>
    </w:rPr>
  </w:style>
  <w:style w:type="paragraph" w:customStyle="1" w:styleId="-111">
    <w:name w:val="彩色列表 - 着色 111"/>
    <w:basedOn w:val="a0"/>
    <w:uiPriority w:val="34"/>
    <w:qFormat/>
    <w:rsid w:val="00FE608E"/>
    <w:pPr>
      <w:autoSpaceDE w:val="0"/>
      <w:autoSpaceDN w:val="0"/>
      <w:adjustRightInd w:val="0"/>
      <w:ind w:firstLineChars="200" w:firstLine="420"/>
      <w:jc w:val="left"/>
    </w:pPr>
    <w:rPr>
      <w:rFonts w:ascii="宋体"/>
      <w:kern w:val="0"/>
      <w:sz w:val="34"/>
    </w:rPr>
  </w:style>
  <w:style w:type="paragraph" w:customStyle="1" w:styleId="TableText">
    <w:name w:val="Table Text"/>
    <w:basedOn w:val="a0"/>
    <w:semiHidden/>
    <w:qFormat/>
    <w:rsid w:val="00FE608E"/>
    <w:pPr>
      <w:widowControl/>
      <w:kinsoku w:val="0"/>
      <w:autoSpaceDE w:val="0"/>
      <w:autoSpaceDN w:val="0"/>
      <w:adjustRightInd w:val="0"/>
      <w:snapToGrid w:val="0"/>
      <w:jc w:val="left"/>
    </w:pPr>
    <w:rPr>
      <w:rFonts w:ascii="宋体" w:hAnsi="宋体" w:cs="宋体"/>
      <w:color w:val="000000"/>
      <w:kern w:val="0"/>
      <w:sz w:val="22"/>
      <w:szCs w:val="22"/>
      <w:lang w:eastAsia="en-US"/>
    </w:rPr>
  </w:style>
  <w:style w:type="paragraph" w:customStyle="1" w:styleId="msonormal0">
    <w:name w:val="msonormal"/>
    <w:basedOn w:val="a0"/>
    <w:uiPriority w:val="99"/>
    <w:qFormat/>
    <w:rsid w:val="00FE608E"/>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0"/>
    <w:uiPriority w:val="99"/>
    <w:qFormat/>
    <w:rsid w:val="00FE608E"/>
    <w:pPr>
      <w:widowControl/>
      <w:pBdr>
        <w:top w:val="single" w:sz="4" w:space="0" w:color="auto"/>
        <w:bottom w:val="single" w:sz="4" w:space="0" w:color="auto"/>
      </w:pBdr>
      <w:shd w:val="clear" w:color="auto" w:fill="FFFFFF"/>
      <w:spacing w:before="100" w:beforeAutospacing="1" w:after="100" w:afterAutospacing="1"/>
      <w:jc w:val="center"/>
    </w:pPr>
    <w:rPr>
      <w:rFonts w:ascii="宋体" w:hAnsi="宋体" w:cs="宋体"/>
      <w:b/>
      <w:bCs/>
      <w:kern w:val="0"/>
      <w:sz w:val="24"/>
      <w:szCs w:val="24"/>
    </w:rPr>
  </w:style>
  <w:style w:type="paragraph" w:customStyle="1" w:styleId="xl89">
    <w:name w:val="xl89"/>
    <w:basedOn w:val="a0"/>
    <w:uiPriority w:val="99"/>
    <w:qFormat/>
    <w:rsid w:val="00FE608E"/>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szCs w:val="24"/>
    </w:rPr>
  </w:style>
  <w:style w:type="table" w:customStyle="1" w:styleId="TableNormal">
    <w:name w:val="Table Normal"/>
    <w:semiHidden/>
    <w:qFormat/>
    <w:rsid w:val="00FE608E"/>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11644</Words>
  <Characters>11877</Characters>
  <Application>Microsoft Office Word</Application>
  <DocSecurity>0</DocSecurity>
  <Lines>913</Lines>
  <Paragraphs>784</Paragraphs>
  <ScaleCrop>false</ScaleCrop>
  <Company/>
  <LinksUpToDate>false</LinksUpToDate>
  <CharactersWithSpaces>22737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2024-05-09T02:23:00Z</dcterms:created>
  <dcterms:modified xsi:type="dcterms:W3CDTF">2024-05-09T02:24:00Z</dcterms:modified>
</cp:coreProperties>
</file>