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EFE" w:rsidRDefault="00E34EFE" w:rsidP="00E34EFE">
      <w:pPr>
        <w:adjustRightInd w:val="0"/>
        <w:snapToGrid w:val="0"/>
        <w:spacing w:line="300" w:lineRule="auto"/>
        <w:jc w:val="center"/>
        <w:outlineLvl w:val="1"/>
        <w:rPr>
          <w:rFonts w:ascii="Times New Roman" w:hAnsi="Times New Roman"/>
          <w:color w:val="000000"/>
          <w:sz w:val="30"/>
          <w:szCs w:val="30"/>
        </w:rPr>
      </w:pPr>
      <w:bookmarkStart w:id="0" w:name="_Toc486947590"/>
      <w:bookmarkStart w:id="1" w:name="_Toc162530562"/>
      <w:r>
        <w:rPr>
          <w:rFonts w:ascii="Times New Roman" w:hAnsi="宋体"/>
          <w:color w:val="000000"/>
          <w:sz w:val="30"/>
          <w:szCs w:val="30"/>
        </w:rPr>
        <w:t>一、说明</w:t>
      </w:r>
      <w:bookmarkEnd w:id="0"/>
      <w:bookmarkEnd w:id="1"/>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2" w:name="_Toc486947591"/>
      <w:bookmarkStart w:id="3" w:name="_Toc162530563"/>
      <w:r>
        <w:rPr>
          <w:rFonts w:ascii="Times New Roman" w:hAnsi="Times New Roman"/>
          <w:b/>
          <w:color w:val="000000"/>
          <w:sz w:val="22"/>
        </w:rPr>
        <w:t xml:space="preserve">1 </w:t>
      </w:r>
      <w:r>
        <w:rPr>
          <w:rFonts w:ascii="Times New Roman" w:hAnsi="宋体"/>
          <w:b/>
          <w:color w:val="000000"/>
          <w:sz w:val="22"/>
        </w:rPr>
        <w:t>总则</w:t>
      </w:r>
      <w:bookmarkEnd w:id="2"/>
      <w:bookmarkEnd w:id="3"/>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宋体"/>
          <w:sz w:val="22"/>
        </w:rPr>
        <w:t>投标人应具备国家或行业管理部门规定的，在本市实施本项目所需的资格（资质）和相关手续（如果有），由此引起的所有有关事宜及费用由投标人自行负责。</w:t>
      </w:r>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宋体"/>
          <w:sz w:val="22"/>
        </w:rPr>
        <w:t>投标人对所提供的系统应当享有合法的所有权，没有侵犯任何第三方的知识产权、技术秘密等权利，而且不存在任何抵押、留置、查封等产权瑕疵。</w:t>
      </w:r>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宋体"/>
          <w:sz w:val="22"/>
        </w:rPr>
        <w:t>投标人提供的货物应当是全新的、未使用过的，货物和相关服务应当符合招标文件的要求，并且其质量完全符合国家标准、行业标准或地方标准。</w:t>
      </w:r>
    </w:p>
    <w:p w:rsidR="00E34EFE" w:rsidRDefault="00E34EFE" w:rsidP="00E34EF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E34EFE" w:rsidRDefault="00E34EFE" w:rsidP="00E34EFE">
      <w:pPr>
        <w:adjustRightInd w:val="0"/>
        <w:snapToGrid w:val="0"/>
        <w:spacing w:line="300" w:lineRule="auto"/>
        <w:ind w:firstLineChars="200" w:firstLine="440"/>
        <w:jc w:val="left"/>
        <w:rPr>
          <w:rFonts w:ascii="Times New Roman" w:hAnsi="Times New Roman"/>
          <w:sz w:val="22"/>
        </w:rPr>
      </w:pPr>
      <w:r>
        <w:rPr>
          <w:rFonts w:ascii="宋体" w:hAnsi="宋体"/>
          <w:sz w:val="22"/>
        </w:rPr>
        <w:t>★</w:t>
      </w:r>
      <w:r>
        <w:rPr>
          <w:rFonts w:ascii="Times New Roman" w:hAnsi="Times New Roman"/>
          <w:sz w:val="22"/>
        </w:rPr>
        <w:t>1.5</w:t>
      </w:r>
      <w:r>
        <w:rPr>
          <w:rFonts w:ascii="Times New Roman" w:hAnsi="宋体"/>
          <w:sz w:val="22"/>
        </w:rPr>
        <w:t>若本项目涉及国家强制认证产品（信</w:t>
      </w:r>
      <w:r w:rsidRPr="00C4788A">
        <w:rPr>
          <w:rFonts w:ascii="Times New Roman" w:hAnsi="宋体"/>
          <w:sz w:val="22"/>
        </w:rPr>
        <w:t>息安全产品、</w:t>
      </w:r>
      <w:r w:rsidRPr="00C4788A">
        <w:rPr>
          <w:rFonts w:ascii="Times New Roman" w:hAnsi="Times New Roman"/>
          <w:sz w:val="22"/>
        </w:rPr>
        <w:t>3C</w:t>
      </w:r>
      <w:r w:rsidRPr="00C4788A">
        <w:rPr>
          <w:rFonts w:ascii="Times New Roman" w:hAnsi="宋体"/>
          <w:sz w:val="22"/>
        </w:rPr>
        <w:t>认证产品、强制节能产品、电信设备进网许可证等），则根据国家有关规定，投标人提供的产品必须满足强制认证要求。</w:t>
      </w:r>
      <w:r w:rsidRPr="00C4788A">
        <w:rPr>
          <w:rStyle w:val="CharChar9"/>
          <w:rFonts w:hint="eastAsia"/>
        </w:rPr>
        <w:t>（详见第一章投标人须知及前附表21.3（9））</w:t>
      </w:r>
    </w:p>
    <w:p w:rsidR="00E34EFE" w:rsidRDefault="00E34EFE" w:rsidP="00E34EFE">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1.6</w:t>
      </w:r>
      <w:r>
        <w:rPr>
          <w:rFonts w:hint="eastAsia"/>
          <w:color w:val="FF0000"/>
          <w:sz w:val="22"/>
        </w:rPr>
        <w:t>投标人提供的产品和服务必须符合国家强制性标准。</w:t>
      </w:r>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Times New Roman"/>
          <w:sz w:val="22"/>
        </w:rPr>
        <w:t xml:space="preserve"> </w:t>
      </w:r>
      <w:r>
        <w:rPr>
          <w:rFonts w:ascii="Times New Roman" w:hAnsi="宋体"/>
          <w:sz w:val="22"/>
        </w:rPr>
        <w:t>采购人在技术需求和图纸或图片（如果有）中指出的工艺、材料和货物的标准以及参照的技术参数或型号仅</w:t>
      </w:r>
      <w:proofErr w:type="gramStart"/>
      <w:r>
        <w:rPr>
          <w:rFonts w:ascii="Times New Roman" w:hAnsi="宋体"/>
          <w:sz w:val="22"/>
        </w:rPr>
        <w:t>起说明</w:t>
      </w:r>
      <w:proofErr w:type="gramEnd"/>
      <w:r>
        <w:rPr>
          <w:rFonts w:ascii="Times New Roman" w:hAnsi="宋体"/>
          <w:sz w:val="22"/>
        </w:rPr>
        <w:t>作用，并没有任何限制性和排他性，投标人在投标中可以选用其他替代标准、技术参数或型号，但这些替代要在不影响功能实现的前提下，并在可接受范围内接受偏离。</w:t>
      </w:r>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Times New Roman"/>
          <w:sz w:val="22"/>
        </w:rPr>
        <w:t xml:space="preserve"> </w:t>
      </w:r>
      <w:r>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Times New Roman"/>
          <w:sz w:val="22"/>
        </w:rPr>
        <w:t xml:space="preserve"> </w:t>
      </w:r>
      <w:r>
        <w:rPr>
          <w:rFonts w:ascii="Times New Roman" w:hAnsi="宋体"/>
          <w:sz w:val="22"/>
        </w:rPr>
        <w:t>投标人应根据本章节中详细技术规格要求，采用市场主流产品或按照要求提供定制产品参加竞标。同时，</w:t>
      </w:r>
      <w:r>
        <w:rPr>
          <w:rFonts w:ascii="Times New Roman" w:hAnsi="宋体"/>
          <w:b/>
          <w:color w:val="000000"/>
          <w:sz w:val="22"/>
        </w:rPr>
        <w:t>请投标人务必注意：无论是正偏离还是负偏离，都不得与招标要求相差太大，否则将可能影响投标人的得分</w:t>
      </w:r>
      <w:r>
        <w:rPr>
          <w:rFonts w:ascii="Times New Roman" w:hAnsi="宋体"/>
          <w:sz w:val="22"/>
        </w:rPr>
        <w:t>。一旦中标，投标人应按投标文件的承诺签订合同并提供相应的产品和服务。</w:t>
      </w:r>
    </w:p>
    <w:p w:rsidR="00E34EFE" w:rsidRDefault="00E34EFE" w:rsidP="00E34EF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10</w:t>
      </w:r>
      <w:r>
        <w:rPr>
          <w:rFonts w:ascii="Times New Roman" w:hAnsi="宋体"/>
          <w:color w:val="000000"/>
          <w:sz w:val="22"/>
        </w:rPr>
        <w:t>本项目如涉及软件开发，则开发软件（包括软件、源程序、数据文件、文档、记录、工作日志、或其它和该合同有关的资料的）的</w:t>
      </w:r>
      <w:r>
        <w:rPr>
          <w:rFonts w:ascii="Times New Roman" w:hAnsi="宋体" w:hint="eastAsia"/>
          <w:color w:val="000000"/>
          <w:sz w:val="22"/>
        </w:rPr>
        <w:t>全部</w:t>
      </w:r>
      <w:r>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sz w:val="22"/>
        </w:rPr>
        <w:t>1.1</w:t>
      </w:r>
      <w:r>
        <w:rPr>
          <w:rFonts w:ascii="Times New Roman" w:hAnsi="Times New Roman" w:hint="eastAsia"/>
          <w:sz w:val="22"/>
        </w:rPr>
        <w:t>1</w:t>
      </w:r>
      <w:r>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rsidR="00E34EFE" w:rsidRDefault="00E34EFE" w:rsidP="00E34EFE">
      <w:pPr>
        <w:adjustRightInd w:val="0"/>
        <w:snapToGrid w:val="0"/>
        <w:spacing w:line="300" w:lineRule="auto"/>
        <w:ind w:firstLineChars="200" w:firstLine="440"/>
        <w:rPr>
          <w:rFonts w:ascii="Times New Roman" w:hAnsi="Times New Roman"/>
          <w:sz w:val="22"/>
        </w:rPr>
      </w:pPr>
    </w:p>
    <w:p w:rsidR="00E34EFE" w:rsidRDefault="00E34EFE" w:rsidP="00E34EFE">
      <w:pPr>
        <w:adjustRightInd w:val="0"/>
        <w:snapToGrid w:val="0"/>
        <w:spacing w:line="300" w:lineRule="auto"/>
        <w:jc w:val="center"/>
        <w:outlineLvl w:val="1"/>
        <w:rPr>
          <w:rFonts w:ascii="Times New Roman" w:hAnsi="Times New Roman"/>
          <w:color w:val="000000"/>
          <w:sz w:val="30"/>
          <w:szCs w:val="30"/>
        </w:rPr>
      </w:pPr>
      <w:bookmarkStart w:id="4" w:name="_Toc162530564"/>
      <w:r>
        <w:rPr>
          <w:rFonts w:ascii="Times New Roman" w:hAnsi="宋体"/>
          <w:color w:val="000000"/>
          <w:sz w:val="30"/>
          <w:szCs w:val="30"/>
        </w:rPr>
        <w:t>二、项目概况</w:t>
      </w:r>
      <w:bookmarkEnd w:id="4"/>
    </w:p>
    <w:p w:rsidR="00E34EFE" w:rsidRDefault="00E34EFE" w:rsidP="00E34EFE">
      <w:pPr>
        <w:adjustRightInd w:val="0"/>
        <w:snapToGrid w:val="0"/>
        <w:spacing w:line="300" w:lineRule="auto"/>
        <w:ind w:firstLineChars="200" w:firstLine="442"/>
        <w:outlineLvl w:val="2"/>
        <w:rPr>
          <w:rFonts w:ascii="Times New Roman" w:hAnsi="宋体"/>
          <w:b/>
          <w:bCs/>
          <w:sz w:val="22"/>
        </w:rPr>
      </w:pPr>
      <w:bookmarkStart w:id="5" w:name="_Toc490037237"/>
      <w:bookmarkStart w:id="6" w:name="_Toc162530565"/>
      <w:r>
        <w:rPr>
          <w:rFonts w:ascii="Times New Roman" w:hAnsi="Times New Roman"/>
          <w:b/>
          <w:bCs/>
          <w:sz w:val="22"/>
        </w:rPr>
        <w:t>2</w:t>
      </w:r>
      <w:r>
        <w:rPr>
          <w:rFonts w:ascii="Times New Roman" w:hAnsi="宋体"/>
          <w:b/>
          <w:bCs/>
          <w:sz w:val="22"/>
        </w:rPr>
        <w:t>项目名称</w:t>
      </w:r>
      <w:bookmarkEnd w:id="5"/>
      <w:bookmarkEnd w:id="6"/>
    </w:p>
    <w:p w:rsidR="00E34EFE" w:rsidRDefault="00E34EFE" w:rsidP="00E34EFE">
      <w:pPr>
        <w:adjustRightInd w:val="0"/>
        <w:snapToGrid w:val="0"/>
        <w:spacing w:line="300" w:lineRule="auto"/>
        <w:ind w:firstLineChars="200" w:firstLine="420"/>
        <w:outlineLvl w:val="2"/>
        <w:rPr>
          <w:rFonts w:ascii="Times New Roman" w:hAnsi="Times New Roman"/>
          <w:b/>
          <w:bCs/>
          <w:sz w:val="22"/>
        </w:rPr>
      </w:pPr>
      <w:r>
        <w:rPr>
          <w:rFonts w:hint="eastAsia"/>
          <w:lang w:val="zh-CN"/>
        </w:rPr>
        <w:t>上海市第六师范学校附属小学智慧校园建设项目</w:t>
      </w:r>
    </w:p>
    <w:p w:rsidR="00E34EFE" w:rsidRDefault="00E34EFE" w:rsidP="00E34EFE">
      <w:pPr>
        <w:adjustRightInd w:val="0"/>
        <w:snapToGrid w:val="0"/>
        <w:spacing w:line="300" w:lineRule="auto"/>
        <w:ind w:firstLineChars="200" w:firstLine="442"/>
        <w:outlineLvl w:val="2"/>
        <w:rPr>
          <w:rFonts w:ascii="Times New Roman" w:hAnsi="宋体"/>
          <w:b/>
          <w:bCs/>
          <w:sz w:val="22"/>
        </w:rPr>
      </w:pPr>
      <w:bookmarkStart w:id="7" w:name="_Toc162530566"/>
      <w:bookmarkStart w:id="8" w:name="_Toc490037238"/>
      <w:r>
        <w:rPr>
          <w:rFonts w:ascii="Times New Roman" w:hAnsi="Times New Roman"/>
          <w:b/>
          <w:bCs/>
          <w:sz w:val="22"/>
        </w:rPr>
        <w:lastRenderedPageBreak/>
        <w:t>3</w:t>
      </w:r>
      <w:r>
        <w:rPr>
          <w:rFonts w:ascii="Times New Roman" w:hAnsi="宋体"/>
          <w:b/>
          <w:bCs/>
          <w:sz w:val="22"/>
        </w:rPr>
        <w:t>项目地点</w:t>
      </w:r>
      <w:bookmarkEnd w:id="7"/>
      <w:bookmarkEnd w:id="8"/>
    </w:p>
    <w:p w:rsidR="00E34EFE" w:rsidRPr="00832DF7" w:rsidRDefault="00E34EFE" w:rsidP="00E34EFE">
      <w:pPr>
        <w:adjustRightInd w:val="0"/>
        <w:snapToGrid w:val="0"/>
        <w:spacing w:line="300" w:lineRule="auto"/>
        <w:ind w:firstLineChars="200" w:firstLine="440"/>
        <w:jc w:val="left"/>
        <w:outlineLvl w:val="2"/>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上海市浦东新区</w:t>
      </w:r>
      <w:proofErr w:type="gramStart"/>
      <w:r>
        <w:rPr>
          <w:rFonts w:asciiTheme="minorEastAsia" w:eastAsiaTheme="minorEastAsia" w:hAnsiTheme="minorEastAsia" w:cstheme="minorEastAsia" w:hint="eastAsia"/>
          <w:kern w:val="0"/>
          <w:sz w:val="22"/>
        </w:rPr>
        <w:t>栖</w:t>
      </w:r>
      <w:proofErr w:type="gramEnd"/>
      <w:r>
        <w:rPr>
          <w:rFonts w:asciiTheme="minorEastAsia" w:eastAsiaTheme="minorEastAsia" w:hAnsiTheme="minorEastAsia" w:cstheme="minorEastAsia" w:hint="eastAsia"/>
          <w:kern w:val="0"/>
          <w:sz w:val="22"/>
        </w:rPr>
        <w:t>山路1007号</w:t>
      </w:r>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9" w:name="_Toc490037239"/>
      <w:bookmarkStart w:id="10" w:name="_Toc162530567"/>
      <w:r>
        <w:rPr>
          <w:rFonts w:ascii="Times New Roman" w:hAnsi="Times New Roman"/>
          <w:b/>
          <w:color w:val="000000"/>
          <w:sz w:val="22"/>
        </w:rPr>
        <w:t xml:space="preserve">4 </w:t>
      </w:r>
      <w:r>
        <w:rPr>
          <w:rFonts w:ascii="Times New Roman" w:hAnsi="宋体"/>
          <w:b/>
          <w:color w:val="000000"/>
          <w:sz w:val="22"/>
        </w:rPr>
        <w:t>招标范围与内容</w:t>
      </w:r>
      <w:bookmarkEnd w:id="9"/>
      <w:bookmarkEnd w:id="10"/>
    </w:p>
    <w:p w:rsidR="00E34EFE" w:rsidRDefault="00E34EFE" w:rsidP="00E34EFE">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4.1 </w:t>
      </w:r>
      <w:r>
        <w:rPr>
          <w:rFonts w:ascii="Times New Roman" w:hAnsi="宋体"/>
          <w:color w:val="000000"/>
          <w:sz w:val="22"/>
        </w:rPr>
        <w:t>项目背景及现状</w:t>
      </w:r>
    </w:p>
    <w:p w:rsidR="00E34EFE" w:rsidRDefault="00E34EFE" w:rsidP="00E34EFE">
      <w:pPr>
        <w:adjustRightInd w:val="0"/>
        <w:snapToGrid w:val="0"/>
        <w:spacing w:line="300" w:lineRule="auto"/>
        <w:ind w:firstLineChars="200" w:firstLine="440"/>
        <w:jc w:val="left"/>
        <w:rPr>
          <w:rFonts w:ascii="Times New Roman" w:hAnsi="宋体"/>
          <w:color w:val="000000"/>
          <w:sz w:val="22"/>
          <w:lang w:val="zh-CN"/>
        </w:rPr>
      </w:pPr>
      <w:r>
        <w:rPr>
          <w:rFonts w:ascii="Times New Roman" w:hAnsi="宋体" w:hint="eastAsia"/>
          <w:color w:val="000000"/>
          <w:sz w:val="22"/>
          <w:lang w:val="zh-CN"/>
        </w:rPr>
        <w:t>上海市第六师范学校附属小学是一所创始于</w:t>
      </w:r>
      <w:r>
        <w:rPr>
          <w:rFonts w:ascii="Times New Roman" w:hAnsi="宋体" w:hint="eastAsia"/>
          <w:color w:val="000000"/>
          <w:sz w:val="22"/>
          <w:lang w:val="zh-CN"/>
        </w:rPr>
        <w:t xml:space="preserve">1906 </w:t>
      </w:r>
      <w:r>
        <w:rPr>
          <w:rFonts w:ascii="Times New Roman" w:hAnsi="宋体" w:hint="eastAsia"/>
          <w:color w:val="000000"/>
          <w:sz w:val="22"/>
          <w:lang w:val="zh-CN"/>
        </w:rPr>
        <w:t>年的百年老校，有着丰厚的教育文化底蕴。学校现有羽山、海防、芳菲和万德四</w:t>
      </w:r>
      <w:proofErr w:type="gramStart"/>
      <w:r>
        <w:rPr>
          <w:rFonts w:ascii="Times New Roman" w:hAnsi="宋体" w:hint="eastAsia"/>
          <w:color w:val="000000"/>
          <w:sz w:val="22"/>
          <w:lang w:val="zh-CN"/>
        </w:rPr>
        <w:t>个</w:t>
      </w:r>
      <w:proofErr w:type="gramEnd"/>
      <w:r>
        <w:rPr>
          <w:rFonts w:ascii="Times New Roman" w:hAnsi="宋体" w:hint="eastAsia"/>
          <w:color w:val="000000"/>
          <w:sz w:val="22"/>
          <w:lang w:val="zh-CN"/>
        </w:rPr>
        <w:t>校区，建有学生活动中心、教师研修中心、数字学习中心、图书馆、多功能观摩厅、心理咨询室、体育馆、创新实验</w:t>
      </w:r>
      <w:r>
        <w:rPr>
          <w:rFonts w:ascii="Times New Roman" w:hAnsi="宋体" w:hint="eastAsia"/>
          <w:color w:val="000000"/>
          <w:sz w:val="22"/>
        </w:rPr>
        <w:t>室</w:t>
      </w:r>
      <w:r>
        <w:rPr>
          <w:rFonts w:ascii="Times New Roman" w:hAnsi="宋体" w:hint="eastAsia"/>
          <w:color w:val="000000"/>
          <w:sz w:val="22"/>
          <w:lang w:val="zh-CN"/>
        </w:rPr>
        <w:t>等专用场馆和专用教室。学校教育</w:t>
      </w:r>
      <w:r>
        <w:rPr>
          <w:rFonts w:ascii="Times New Roman" w:hAnsi="宋体" w:hint="eastAsia"/>
          <w:color w:val="000000"/>
          <w:sz w:val="22"/>
        </w:rPr>
        <w:t>环</w:t>
      </w:r>
      <w:r>
        <w:rPr>
          <w:rFonts w:ascii="Times New Roman" w:hAnsi="宋体" w:hint="eastAsia"/>
          <w:color w:val="000000"/>
          <w:sz w:val="22"/>
          <w:lang w:val="zh-CN"/>
        </w:rPr>
        <w:t>境优美，教育设施</w:t>
      </w:r>
      <w:r>
        <w:rPr>
          <w:rFonts w:ascii="Times New Roman" w:hAnsi="宋体" w:hint="eastAsia"/>
          <w:color w:val="000000"/>
          <w:sz w:val="22"/>
        </w:rPr>
        <w:t>齐全</w:t>
      </w:r>
      <w:r>
        <w:rPr>
          <w:rFonts w:ascii="Times New Roman" w:hAnsi="宋体" w:hint="eastAsia"/>
          <w:color w:val="000000"/>
          <w:sz w:val="22"/>
          <w:lang w:val="zh-CN"/>
        </w:rPr>
        <w:t>，信息化程度高。学校在秉承“全面发展”办学传统的基础上，提出了“让每个学生在主动发展中快乐成长”的办学理念，关注学生的主动发展和全面发展。在办学理念的引领下，学校以“</w:t>
      </w:r>
      <w:r>
        <w:rPr>
          <w:rFonts w:ascii="Times New Roman" w:hAnsi="宋体" w:hint="eastAsia"/>
          <w:color w:val="000000"/>
          <w:sz w:val="22"/>
        </w:rPr>
        <w:t>文明</w:t>
      </w:r>
      <w:r>
        <w:rPr>
          <w:rFonts w:ascii="Times New Roman" w:hAnsi="宋体" w:hint="eastAsia"/>
          <w:color w:val="000000"/>
          <w:sz w:val="22"/>
          <w:lang w:val="zh-CN"/>
        </w:rPr>
        <w:t>、自信、健康的快乐少年”为育人目标，积极探索教育教学改革，形成了高效的管理体制</w:t>
      </w:r>
      <w:r>
        <w:rPr>
          <w:rFonts w:ascii="Times New Roman" w:hAnsi="宋体" w:hint="eastAsia"/>
          <w:color w:val="000000"/>
          <w:sz w:val="22"/>
        </w:rPr>
        <w:t>与运行</w:t>
      </w:r>
      <w:r>
        <w:rPr>
          <w:rFonts w:ascii="Times New Roman" w:hAnsi="宋体" w:hint="eastAsia"/>
          <w:color w:val="000000"/>
          <w:sz w:val="22"/>
          <w:lang w:val="zh-CN"/>
        </w:rPr>
        <w:t>机制、富有特色的课程体系和具有追求与创新的教师群体。</w:t>
      </w:r>
    </w:p>
    <w:p w:rsidR="00E34EFE" w:rsidRPr="00832DF7" w:rsidRDefault="00E34EFE" w:rsidP="00E34EFE">
      <w:pPr>
        <w:adjustRightInd w:val="0"/>
        <w:snapToGrid w:val="0"/>
        <w:spacing w:line="300" w:lineRule="auto"/>
        <w:ind w:firstLineChars="200" w:firstLine="440"/>
        <w:jc w:val="left"/>
        <w:rPr>
          <w:rFonts w:ascii="Times New Roman" w:hAnsi="宋体"/>
          <w:color w:val="000000"/>
          <w:sz w:val="22"/>
          <w:lang w:val="zh-CN"/>
        </w:rPr>
      </w:pPr>
      <w:r>
        <w:rPr>
          <w:rFonts w:ascii="Times New Roman" w:hAnsi="宋体" w:hint="eastAsia"/>
          <w:color w:val="000000"/>
          <w:sz w:val="22"/>
        </w:rPr>
        <w:t>结合学校“十四五”</w:t>
      </w:r>
      <w:r>
        <w:rPr>
          <w:rFonts w:ascii="Times New Roman" w:hAnsi="宋体" w:hint="eastAsia"/>
          <w:color w:val="000000"/>
          <w:sz w:val="22"/>
          <w:lang w:val="zh-CN"/>
        </w:rPr>
        <w:t>发展规划</w:t>
      </w:r>
      <w:r>
        <w:rPr>
          <w:rFonts w:ascii="Times New Roman" w:hAnsi="宋体" w:hint="eastAsia"/>
          <w:color w:val="000000"/>
          <w:sz w:val="22"/>
        </w:rPr>
        <w:t>主题</w:t>
      </w:r>
      <w:r>
        <w:rPr>
          <w:rFonts w:ascii="Times New Roman" w:hAnsi="宋体" w:hint="eastAsia"/>
          <w:color w:val="000000"/>
          <w:sz w:val="22"/>
          <w:lang w:val="zh-CN"/>
        </w:rPr>
        <w:t>“以‘五大工程’建设为抓手，构建高质量教育体系，全面实现</w:t>
      </w:r>
      <w:r>
        <w:rPr>
          <w:rFonts w:ascii="Times New Roman" w:hAnsi="宋体" w:hint="eastAsia"/>
          <w:color w:val="000000"/>
          <w:sz w:val="22"/>
        </w:rPr>
        <w:t>育人</w:t>
      </w:r>
      <w:r>
        <w:rPr>
          <w:rFonts w:ascii="Times New Roman" w:hAnsi="宋体" w:hint="eastAsia"/>
          <w:color w:val="000000"/>
          <w:sz w:val="22"/>
          <w:lang w:val="zh-CN"/>
        </w:rPr>
        <w:t>目标”的学校总体办学目标，学校将在新一轮发展中积极打造数字化</w:t>
      </w:r>
      <w:r>
        <w:rPr>
          <w:rFonts w:ascii="Times New Roman" w:hAnsi="宋体" w:hint="eastAsia"/>
          <w:color w:val="000000"/>
          <w:sz w:val="22"/>
        </w:rPr>
        <w:t>智慧</w:t>
      </w:r>
      <w:r>
        <w:rPr>
          <w:rFonts w:ascii="Times New Roman" w:hAnsi="宋体" w:hint="eastAsia"/>
          <w:color w:val="000000"/>
          <w:sz w:val="22"/>
          <w:lang w:val="zh-CN"/>
        </w:rPr>
        <w:t>校园，推进教育信息</w:t>
      </w:r>
      <w:r>
        <w:rPr>
          <w:rFonts w:ascii="Times New Roman" w:hAnsi="宋体" w:hint="eastAsia"/>
          <w:color w:val="000000"/>
          <w:sz w:val="22"/>
        </w:rPr>
        <w:t>化</w:t>
      </w:r>
      <w:r>
        <w:rPr>
          <w:rFonts w:ascii="Times New Roman" w:hAnsi="宋体" w:hint="eastAsia"/>
          <w:color w:val="000000"/>
          <w:sz w:val="22"/>
          <w:lang w:val="zh-CN"/>
        </w:rPr>
        <w:t>应用及网络教育教学资源</w:t>
      </w:r>
      <w:r>
        <w:rPr>
          <w:rFonts w:ascii="Times New Roman" w:hAnsi="宋体" w:hint="eastAsia"/>
          <w:color w:val="000000"/>
          <w:sz w:val="22"/>
        </w:rPr>
        <w:t>开</w:t>
      </w:r>
      <w:r>
        <w:rPr>
          <w:rFonts w:ascii="Times New Roman" w:hAnsi="宋体" w:hint="eastAsia"/>
          <w:color w:val="000000"/>
          <w:sz w:val="22"/>
          <w:lang w:val="zh-CN"/>
        </w:rPr>
        <w:t>发，探索新技术在日常教学中的深入应用，为学生的终身发展和教师的专业发展服务。</w:t>
      </w:r>
    </w:p>
    <w:p w:rsidR="00E34EFE" w:rsidRDefault="00E34EFE" w:rsidP="00E34EFE">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4.2 </w:t>
      </w:r>
      <w:r>
        <w:rPr>
          <w:rFonts w:ascii="Times New Roman" w:hAnsi="宋体"/>
          <w:color w:val="000000"/>
          <w:sz w:val="22"/>
        </w:rPr>
        <w:t>项目招标范围及内容</w:t>
      </w:r>
    </w:p>
    <w:p w:rsidR="00E34EFE" w:rsidRPr="00F941B6" w:rsidRDefault="00E34EFE" w:rsidP="00E34EFE">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本项目为</w:t>
      </w:r>
      <w:r>
        <w:rPr>
          <w:rFonts w:hint="eastAsia"/>
          <w:lang w:val="zh-CN"/>
        </w:rPr>
        <w:t>上海市第六师范学校附属小学智慧校园建设项目，包含</w:t>
      </w:r>
      <w:r>
        <w:rPr>
          <w:rFonts w:ascii="Times New Roman" w:hAnsi="宋体" w:hint="eastAsia"/>
          <w:color w:val="000000"/>
          <w:sz w:val="22"/>
        </w:rPr>
        <w:t>终端</w:t>
      </w:r>
      <w:r>
        <w:rPr>
          <w:rFonts w:ascii="Times New Roman" w:hAnsi="宋体" w:hint="eastAsia"/>
          <w:color w:val="000000"/>
          <w:sz w:val="22"/>
        </w:rPr>
        <w:t>1</w:t>
      </w:r>
      <w:r>
        <w:rPr>
          <w:rFonts w:ascii="Times New Roman" w:hAnsi="宋体" w:hint="eastAsia"/>
          <w:color w:val="000000"/>
          <w:sz w:val="22"/>
        </w:rPr>
        <w:t>对</w:t>
      </w:r>
      <w:r>
        <w:rPr>
          <w:rFonts w:ascii="Times New Roman" w:hAnsi="宋体" w:hint="eastAsia"/>
          <w:color w:val="000000"/>
          <w:sz w:val="22"/>
        </w:rPr>
        <w:t>1</w:t>
      </w:r>
      <w:r>
        <w:rPr>
          <w:rFonts w:ascii="Times New Roman" w:hAnsi="宋体" w:hint="eastAsia"/>
          <w:color w:val="000000"/>
          <w:sz w:val="22"/>
        </w:rPr>
        <w:t>智慧课堂</w:t>
      </w:r>
      <w:r>
        <w:rPr>
          <w:rFonts w:ascii="Times New Roman" w:hAnsi="宋体" w:hint="eastAsia"/>
          <w:color w:val="000000"/>
          <w:sz w:val="22"/>
          <w:lang w:val="zh-CN"/>
        </w:rPr>
        <w:t>、精准作业教学系统</w:t>
      </w:r>
      <w:r>
        <w:rPr>
          <w:rFonts w:ascii="Times New Roman" w:hAnsi="宋体" w:hint="eastAsia"/>
          <w:color w:val="000000"/>
          <w:sz w:val="22"/>
        </w:rPr>
        <w:t>、精准录播分析系统、教研</w:t>
      </w:r>
      <w:proofErr w:type="gramStart"/>
      <w:r>
        <w:rPr>
          <w:rFonts w:ascii="Times New Roman" w:hAnsi="宋体" w:hint="eastAsia"/>
          <w:color w:val="000000"/>
          <w:sz w:val="22"/>
        </w:rPr>
        <w:t>训</w:t>
      </w:r>
      <w:proofErr w:type="gramEnd"/>
      <w:r>
        <w:rPr>
          <w:rFonts w:ascii="Times New Roman" w:hAnsi="宋体" w:hint="eastAsia"/>
          <w:color w:val="000000"/>
          <w:sz w:val="22"/>
        </w:rPr>
        <w:t>一体化系统</w:t>
      </w:r>
      <w:r>
        <w:rPr>
          <w:rFonts w:ascii="Times New Roman" w:hAnsi="宋体" w:hint="eastAsia"/>
          <w:color w:val="000000"/>
          <w:sz w:val="22"/>
          <w:lang w:val="zh-CN"/>
        </w:rPr>
        <w:t>、教师发展性评价、学生发展性评价、课后托管服务系统、智能排课系统、数据融通与治理。</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4.3</w:t>
      </w:r>
      <w:r>
        <w:rPr>
          <w:rFonts w:ascii="Times New Roman" w:hAnsi="Times New Roman"/>
          <w:bCs/>
          <w:sz w:val="22"/>
        </w:rPr>
        <w:t>服务期限：</w:t>
      </w:r>
      <w:r>
        <w:rPr>
          <w:rFonts w:ascii="Times New Roman" w:hAnsi="宋体" w:hint="eastAsia"/>
          <w:color w:val="000000"/>
          <w:sz w:val="22"/>
        </w:rPr>
        <w:t>自合同签订起</w:t>
      </w:r>
      <w:r>
        <w:rPr>
          <w:rFonts w:ascii="Times New Roman" w:hAnsi="宋体" w:hint="eastAsia"/>
          <w:color w:val="000000"/>
          <w:sz w:val="22"/>
        </w:rPr>
        <w:t>1</w:t>
      </w:r>
      <w:r>
        <w:rPr>
          <w:rFonts w:ascii="Times New Roman" w:hAnsi="宋体" w:hint="eastAsia"/>
          <w:color w:val="000000"/>
          <w:sz w:val="22"/>
        </w:rPr>
        <w:t>年，其中建设完成交付</w:t>
      </w:r>
      <w:r>
        <w:rPr>
          <w:rFonts w:ascii="Times New Roman" w:hAnsi="宋体" w:hint="eastAsia"/>
          <w:color w:val="000000"/>
          <w:sz w:val="22"/>
        </w:rPr>
        <w:t>3</w:t>
      </w:r>
      <w:r>
        <w:rPr>
          <w:rFonts w:ascii="Times New Roman" w:hAnsi="宋体" w:hint="eastAsia"/>
          <w:color w:val="000000"/>
          <w:sz w:val="22"/>
        </w:rPr>
        <w:t>个月，质保服务期</w:t>
      </w:r>
      <w:r>
        <w:rPr>
          <w:rFonts w:ascii="Times New Roman" w:hAnsi="宋体" w:hint="eastAsia"/>
          <w:color w:val="000000"/>
          <w:sz w:val="22"/>
        </w:rPr>
        <w:t>9</w:t>
      </w:r>
      <w:r>
        <w:rPr>
          <w:rFonts w:ascii="Times New Roman" w:hAnsi="宋体" w:hint="eastAsia"/>
          <w:color w:val="000000"/>
          <w:sz w:val="22"/>
        </w:rPr>
        <w:t>个月。具体以合同签订日期为准。</w:t>
      </w:r>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11" w:name="_Toc162530568"/>
      <w:r>
        <w:rPr>
          <w:rFonts w:ascii="Times New Roman" w:hAnsi="Times New Roman"/>
          <w:b/>
          <w:color w:val="000000"/>
          <w:sz w:val="22"/>
        </w:rPr>
        <w:t xml:space="preserve">5 </w:t>
      </w:r>
      <w:r>
        <w:rPr>
          <w:rFonts w:ascii="Times New Roman" w:hAnsi="宋体"/>
          <w:b/>
          <w:color w:val="000000"/>
          <w:sz w:val="22"/>
        </w:rPr>
        <w:t>承包方式</w:t>
      </w:r>
      <w:bookmarkEnd w:id="11"/>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宋体"/>
          <w:color w:val="000000"/>
          <w:sz w:val="22"/>
        </w:rPr>
        <w:t>依据本项目的招标范围和内容，中标人以包系统设计、包供货、包</w:t>
      </w:r>
      <w:r>
        <w:rPr>
          <w:rFonts w:ascii="Times New Roman" w:hAnsi="宋体" w:hint="eastAsia"/>
          <w:color w:val="000000"/>
          <w:sz w:val="22"/>
        </w:rPr>
        <w:t>安装</w:t>
      </w:r>
      <w:r>
        <w:rPr>
          <w:rFonts w:ascii="Times New Roman" w:hAnsi="宋体"/>
          <w:color w:val="000000"/>
          <w:sz w:val="22"/>
        </w:rPr>
        <w:t>集成调试、包质量、包安全的方式实施总承包。</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宋体"/>
          <w:color w:val="0000FF"/>
          <w:sz w:val="22"/>
        </w:rPr>
        <w:t>本项目不允许分包。</w:t>
      </w:r>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12" w:name="_Toc162530569"/>
      <w:r>
        <w:rPr>
          <w:rFonts w:ascii="Times New Roman" w:hAnsi="Times New Roman"/>
          <w:b/>
          <w:color w:val="000000"/>
          <w:sz w:val="22"/>
        </w:rPr>
        <w:t xml:space="preserve">6 </w:t>
      </w:r>
      <w:r>
        <w:rPr>
          <w:rFonts w:ascii="Times New Roman" w:hAnsi="宋体"/>
          <w:b/>
          <w:color w:val="000000"/>
          <w:sz w:val="22"/>
        </w:rPr>
        <w:t>合同的签订</w:t>
      </w:r>
      <w:bookmarkEnd w:id="12"/>
    </w:p>
    <w:p w:rsidR="00E34EFE" w:rsidRDefault="00E34EFE" w:rsidP="00E34EFE">
      <w:pPr>
        <w:snapToGrid w:val="0"/>
        <w:ind w:firstLineChars="200" w:firstLine="440"/>
        <w:rPr>
          <w:rFonts w:ascii="Times New Roman" w:hAnsi="Times New Roman"/>
          <w:sz w:val="22"/>
        </w:rPr>
      </w:pPr>
      <w:r>
        <w:rPr>
          <w:rFonts w:ascii="Times New Roman" w:hAnsi="Times New Roman"/>
          <w:sz w:val="22"/>
        </w:rPr>
        <w:t xml:space="preserve">6.1 </w:t>
      </w:r>
      <w:r>
        <w:rPr>
          <w:rFonts w:ascii="Times New Roman" w:hAnsi="宋体"/>
          <w:sz w:val="22"/>
        </w:rPr>
        <w:t>本项目合同的标的、价格、质量及验收标准、考核管理、履约期限等主要条款应当与招标文件和中标人投标文件的内容一致，并互相补充和解释。</w:t>
      </w:r>
    </w:p>
    <w:p w:rsidR="00E34EFE" w:rsidRDefault="00E34EFE" w:rsidP="00E34EFE">
      <w:pPr>
        <w:adjustRightInd w:val="0"/>
        <w:snapToGrid w:val="0"/>
        <w:spacing w:line="300" w:lineRule="auto"/>
        <w:ind w:firstLineChars="200" w:firstLine="442"/>
        <w:jc w:val="left"/>
        <w:outlineLvl w:val="2"/>
        <w:rPr>
          <w:rFonts w:ascii="Times New Roman" w:hAnsi="Times New Roman"/>
          <w:sz w:val="22"/>
        </w:rPr>
      </w:pPr>
      <w:bookmarkStart w:id="13" w:name="_Toc162530570"/>
      <w:r>
        <w:rPr>
          <w:rFonts w:ascii="Times New Roman" w:hAnsi="Times New Roman"/>
          <w:b/>
          <w:color w:val="000000"/>
          <w:sz w:val="22"/>
        </w:rPr>
        <w:t xml:space="preserve">7 </w:t>
      </w:r>
      <w:r>
        <w:rPr>
          <w:rFonts w:ascii="Times New Roman" w:hAnsi="宋体"/>
          <w:b/>
          <w:color w:val="000000"/>
          <w:sz w:val="22"/>
        </w:rPr>
        <w:t>结算原则和支付方式</w:t>
      </w:r>
      <w:bookmarkEnd w:id="13"/>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宋体"/>
          <w:color w:val="000000"/>
          <w:sz w:val="22"/>
        </w:rPr>
        <w:t>结算原则</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hint="eastAsia"/>
          <w:sz w:val="22"/>
        </w:rPr>
        <w:t>本项目合同总价不变，采购人不会因政策性调价、人工成本、材料、设备使用年限增长引起的维修成本增加和效能衰减等因素（不可抗力除外）的变动而进行调整。</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7.1.2</w:t>
      </w:r>
      <w:r>
        <w:rPr>
          <w:rFonts w:ascii="Times New Roman" w:hAnsi="宋体"/>
          <w:color w:val="000000"/>
          <w:sz w:val="22"/>
        </w:rPr>
        <w:t>发生设备维修的，如该设备尚在质保期内的，采购人</w:t>
      </w:r>
      <w:proofErr w:type="gramStart"/>
      <w:r>
        <w:rPr>
          <w:rFonts w:ascii="Times New Roman" w:hAnsi="宋体"/>
          <w:color w:val="000000"/>
          <w:sz w:val="22"/>
        </w:rPr>
        <w:t>不</w:t>
      </w:r>
      <w:proofErr w:type="gramEnd"/>
      <w:r>
        <w:rPr>
          <w:rFonts w:ascii="Times New Roman" w:hAnsi="宋体"/>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E34EFE" w:rsidRDefault="00E34EFE" w:rsidP="00E34EFE">
      <w:pPr>
        <w:adjustRightInd w:val="0"/>
        <w:snapToGrid w:val="0"/>
        <w:spacing w:line="300" w:lineRule="auto"/>
        <w:ind w:firstLineChars="200" w:firstLine="440"/>
        <w:rPr>
          <w:rFonts w:ascii="Times New Roman" w:hAnsi="宋体"/>
          <w:sz w:val="22"/>
        </w:rPr>
      </w:pPr>
      <w:r>
        <w:rPr>
          <w:rFonts w:ascii="Times New Roman" w:hAnsi="Times New Roman"/>
          <w:sz w:val="22"/>
        </w:rPr>
        <w:t xml:space="preserve">7.2 </w:t>
      </w:r>
      <w:r>
        <w:rPr>
          <w:rFonts w:ascii="Times New Roman" w:hAnsi="宋体"/>
          <w:sz w:val="22"/>
        </w:rPr>
        <w:t>支付方式</w:t>
      </w:r>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宋体"/>
          <w:sz w:val="22"/>
        </w:rPr>
        <w:t>本项目合同金额采用</w:t>
      </w:r>
      <w:r>
        <w:rPr>
          <w:rFonts w:ascii="Times New Roman" w:hAnsi="宋体"/>
          <w:b/>
          <w:bCs/>
          <w:color w:val="FF0000"/>
          <w:sz w:val="22"/>
          <w:u w:val="wavyHeavy"/>
        </w:rPr>
        <w:t>分期付款</w:t>
      </w:r>
      <w:r>
        <w:rPr>
          <w:rFonts w:ascii="Times New Roman" w:hAnsi="宋体"/>
          <w:sz w:val="22"/>
        </w:rPr>
        <w:t>方式，在采购人和中标人合同签订，且财政资</w:t>
      </w:r>
      <w:r>
        <w:rPr>
          <w:rFonts w:ascii="Times New Roman" w:hAnsi="宋体"/>
          <w:sz w:val="22"/>
        </w:rPr>
        <w:lastRenderedPageBreak/>
        <w:t>金到位后，按下款要求支付相应的合同款项。</w:t>
      </w:r>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sz w:val="22"/>
        </w:rPr>
        <w:t>7.2.2</w:t>
      </w:r>
      <w:r>
        <w:rPr>
          <w:rFonts w:ascii="Times New Roman" w:hAnsi="宋体"/>
          <w:sz w:val="22"/>
        </w:rPr>
        <w:t>分期付款的时间进度要求和支付比例具体如下：</w:t>
      </w:r>
    </w:p>
    <w:p w:rsidR="00E34EFE" w:rsidRDefault="00E34EFE" w:rsidP="00E34EFE">
      <w:pPr>
        <w:adjustRightInd w:val="0"/>
        <w:snapToGrid w:val="0"/>
        <w:spacing w:line="300" w:lineRule="auto"/>
        <w:ind w:firstLineChars="200" w:firstLine="440"/>
        <w:rPr>
          <w:rFonts w:ascii="Times New Roman" w:hAnsi="宋体"/>
          <w:sz w:val="22"/>
        </w:rPr>
      </w:pPr>
      <w:r>
        <w:rPr>
          <w:rFonts w:ascii="Times New Roman" w:hAnsi="宋体" w:hint="eastAsia"/>
          <w:sz w:val="22"/>
        </w:rPr>
        <w:t>（</w:t>
      </w:r>
      <w:r>
        <w:rPr>
          <w:rFonts w:ascii="Times New Roman" w:hAnsi="宋体" w:hint="eastAsia"/>
          <w:sz w:val="22"/>
        </w:rPr>
        <w:t>1</w:t>
      </w:r>
      <w:r>
        <w:rPr>
          <w:rFonts w:ascii="Times New Roman" w:hAnsi="宋体" w:hint="eastAsia"/>
          <w:sz w:val="22"/>
        </w:rPr>
        <w:t>）合同签订后收到符合要求的发票后</w:t>
      </w:r>
      <w:r>
        <w:rPr>
          <w:rFonts w:ascii="Times New Roman" w:hAnsi="宋体" w:hint="eastAsia"/>
          <w:sz w:val="22"/>
        </w:rPr>
        <w:t>30</w:t>
      </w:r>
      <w:r>
        <w:rPr>
          <w:rFonts w:ascii="Times New Roman" w:hAnsi="宋体" w:hint="eastAsia"/>
          <w:sz w:val="22"/>
        </w:rPr>
        <w:t>日内，支付合同金额的</w:t>
      </w:r>
      <w:r>
        <w:rPr>
          <w:rFonts w:ascii="Times New Roman" w:hAnsi="宋体" w:hint="eastAsia"/>
          <w:sz w:val="22"/>
        </w:rPr>
        <w:t xml:space="preserve"> 30%</w:t>
      </w:r>
      <w:r>
        <w:rPr>
          <w:rFonts w:ascii="Times New Roman" w:hAnsi="宋体" w:hint="eastAsia"/>
          <w:sz w:val="22"/>
        </w:rPr>
        <w:t>；</w:t>
      </w:r>
    </w:p>
    <w:p w:rsidR="00E34EFE" w:rsidRDefault="00E34EFE" w:rsidP="00E34EFE">
      <w:pPr>
        <w:adjustRightInd w:val="0"/>
        <w:snapToGrid w:val="0"/>
        <w:spacing w:line="300" w:lineRule="auto"/>
        <w:ind w:firstLineChars="200" w:firstLine="440"/>
        <w:rPr>
          <w:rFonts w:ascii="Times New Roman" w:hAnsi="宋体"/>
          <w:sz w:val="22"/>
        </w:rPr>
      </w:pPr>
      <w:r>
        <w:rPr>
          <w:rFonts w:ascii="Times New Roman" w:hAnsi="宋体" w:hint="eastAsia"/>
          <w:sz w:val="22"/>
        </w:rPr>
        <w:t>（</w:t>
      </w:r>
      <w:r>
        <w:rPr>
          <w:rFonts w:ascii="Times New Roman" w:hAnsi="宋体" w:hint="eastAsia"/>
          <w:sz w:val="22"/>
        </w:rPr>
        <w:t>2</w:t>
      </w:r>
      <w:r>
        <w:rPr>
          <w:rFonts w:ascii="Times New Roman" w:hAnsi="宋体" w:hint="eastAsia"/>
          <w:sz w:val="22"/>
        </w:rPr>
        <w:t>）中标人在完成项目全部建设内容、调试合格，通过整体验收，采购人收到符合要求的发票后</w:t>
      </w:r>
      <w:r>
        <w:rPr>
          <w:rFonts w:ascii="Times New Roman" w:hAnsi="宋体" w:hint="eastAsia"/>
          <w:sz w:val="22"/>
        </w:rPr>
        <w:t>30</w:t>
      </w:r>
      <w:r>
        <w:rPr>
          <w:rFonts w:ascii="Times New Roman" w:hAnsi="宋体" w:hint="eastAsia"/>
          <w:sz w:val="22"/>
        </w:rPr>
        <w:t>日内，采购人向中标人支付合同金额的</w:t>
      </w:r>
      <w:r>
        <w:rPr>
          <w:rFonts w:ascii="Times New Roman" w:hAnsi="宋体" w:hint="eastAsia"/>
          <w:sz w:val="22"/>
        </w:rPr>
        <w:t xml:space="preserve"> 70%</w:t>
      </w:r>
      <w:r>
        <w:rPr>
          <w:rFonts w:ascii="Times New Roman" w:hAnsi="宋体" w:hint="eastAsia"/>
          <w:sz w:val="22"/>
        </w:rPr>
        <w:t>。</w:t>
      </w:r>
    </w:p>
    <w:p w:rsidR="00E34EFE" w:rsidRDefault="00E34EFE" w:rsidP="00E34EFE">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7.3</w:t>
      </w:r>
      <w:r>
        <w:rPr>
          <w:rFonts w:ascii="Times New Roman" w:hAnsi="宋体"/>
          <w:color w:val="000000"/>
          <w:sz w:val="22"/>
        </w:rPr>
        <w:t>中标人因自身原因造成返工的工作量，采购人将不予计量和支付。</w:t>
      </w:r>
    </w:p>
    <w:p w:rsidR="00E34EFE" w:rsidRDefault="00E34EFE" w:rsidP="00E34EFE">
      <w:pPr>
        <w:snapToGrid w:val="0"/>
        <w:spacing w:line="300" w:lineRule="auto"/>
        <w:ind w:firstLineChars="200" w:firstLine="440"/>
        <w:jc w:val="left"/>
        <w:rPr>
          <w:rFonts w:ascii="Times New Roman" w:hAnsi="Times New Roman"/>
          <w:color w:val="FF0000"/>
          <w:sz w:val="22"/>
        </w:rPr>
      </w:pPr>
      <w:r>
        <w:rPr>
          <w:rFonts w:ascii="Times New Roman" w:hAnsi="Times New Roman" w:hint="eastAsia"/>
          <w:color w:val="FF0000"/>
          <w:sz w:val="22"/>
        </w:rPr>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hint="eastAsia"/>
          <w:color w:val="FF0000"/>
          <w:sz w:val="22"/>
        </w:rPr>
        <w:t>1</w:t>
      </w:r>
      <w:r>
        <w:rPr>
          <w:rFonts w:ascii="Times New Roman" w:hAnsi="Times New Roman" w:hint="eastAsia"/>
          <w:color w:val="FF0000"/>
          <w:sz w:val="22"/>
        </w:rPr>
        <w:t>年</w:t>
      </w:r>
      <w:proofErr w:type="gramStart"/>
      <w:r>
        <w:rPr>
          <w:rFonts w:ascii="Times New Roman" w:hAnsi="Times New Roman" w:hint="eastAsia"/>
          <w:color w:val="FF0000"/>
          <w:sz w:val="22"/>
        </w:rPr>
        <w:t>期贷款市场</w:t>
      </w:r>
      <w:proofErr w:type="gramEnd"/>
      <w:r>
        <w:rPr>
          <w:rFonts w:ascii="Times New Roman" w:hAnsi="Times New Roman" w:hint="eastAsia"/>
          <w:color w:val="FF0000"/>
          <w:sz w:val="22"/>
        </w:rPr>
        <w:t>报价利率。</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p>
    <w:p w:rsidR="00E34EFE" w:rsidRDefault="00E34EFE" w:rsidP="00E34EFE">
      <w:pPr>
        <w:adjustRightInd w:val="0"/>
        <w:snapToGrid w:val="0"/>
        <w:spacing w:line="300" w:lineRule="auto"/>
        <w:jc w:val="center"/>
        <w:outlineLvl w:val="1"/>
        <w:rPr>
          <w:rFonts w:ascii="Times New Roman" w:hAnsi="Times New Roman"/>
          <w:color w:val="000000"/>
          <w:sz w:val="30"/>
          <w:szCs w:val="30"/>
        </w:rPr>
      </w:pPr>
      <w:bookmarkStart w:id="14" w:name="_Toc162530571"/>
      <w:r>
        <w:rPr>
          <w:rFonts w:ascii="Times New Roman" w:hAnsi="宋体"/>
          <w:color w:val="000000"/>
          <w:sz w:val="30"/>
          <w:szCs w:val="30"/>
        </w:rPr>
        <w:t>三、技术质量要求</w:t>
      </w:r>
      <w:bookmarkEnd w:id="14"/>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15" w:name="_Toc162530572"/>
      <w:r>
        <w:rPr>
          <w:rFonts w:ascii="Times New Roman" w:hAnsi="Times New Roman"/>
          <w:b/>
          <w:color w:val="000000"/>
          <w:sz w:val="22"/>
        </w:rPr>
        <w:t xml:space="preserve">8 </w:t>
      </w:r>
      <w:r>
        <w:rPr>
          <w:rFonts w:ascii="Times New Roman" w:hAnsi="宋体"/>
          <w:b/>
          <w:color w:val="000000"/>
          <w:sz w:val="22"/>
        </w:rPr>
        <w:t>适用技术规范和规范性文件</w:t>
      </w:r>
      <w:bookmarkEnd w:id="15"/>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信息技术</w:t>
      </w:r>
      <w:r>
        <w:rPr>
          <w:rFonts w:ascii="Times New Roman" w:hAnsi="Times New Roman"/>
          <w:color w:val="000000"/>
          <w:sz w:val="22"/>
        </w:rPr>
        <w:t xml:space="preserve"> </w:t>
      </w:r>
      <w:r>
        <w:rPr>
          <w:rFonts w:ascii="Times New Roman" w:hAnsi="Times New Roman"/>
          <w:color w:val="000000"/>
          <w:sz w:val="22"/>
        </w:rPr>
        <w:t>安全技术</w:t>
      </w:r>
      <w:r>
        <w:rPr>
          <w:rFonts w:ascii="Times New Roman" w:hAnsi="Times New Roman"/>
          <w:color w:val="000000"/>
          <w:sz w:val="22"/>
        </w:rPr>
        <w:t xml:space="preserve"> </w:t>
      </w:r>
      <w:r>
        <w:rPr>
          <w:rFonts w:ascii="Times New Roman" w:hAnsi="Times New Roman"/>
          <w:color w:val="000000"/>
          <w:sz w:val="22"/>
        </w:rPr>
        <w:t>信息安全管理体系要求</w:t>
      </w:r>
      <w:r>
        <w:rPr>
          <w:rFonts w:ascii="Times New Roman" w:hAnsi="Times New Roman"/>
          <w:color w:val="000000"/>
          <w:sz w:val="22"/>
        </w:rPr>
        <w:t xml:space="preserve"> GB/T 22080-2008</w:t>
      </w:r>
      <w:r>
        <w:rPr>
          <w:rFonts w:ascii="Times New Roman" w:hAnsi="Times New Roman"/>
          <w:color w:val="000000"/>
          <w:sz w:val="22"/>
        </w:rPr>
        <w:t>；</w:t>
      </w:r>
      <w:r>
        <w:rPr>
          <w:rFonts w:ascii="Times New Roman" w:hAnsi="Times New Roman"/>
          <w:color w:val="000000"/>
          <w:sz w:val="22"/>
        </w:rPr>
        <w:t xml:space="preserve"> </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信息技术</w:t>
      </w:r>
      <w:r>
        <w:rPr>
          <w:rFonts w:ascii="Times New Roman" w:hAnsi="Times New Roman"/>
          <w:color w:val="000000"/>
          <w:sz w:val="22"/>
        </w:rPr>
        <w:t xml:space="preserve"> </w:t>
      </w:r>
      <w:r>
        <w:rPr>
          <w:rFonts w:ascii="Times New Roman" w:hAnsi="Times New Roman"/>
          <w:color w:val="000000"/>
          <w:sz w:val="22"/>
        </w:rPr>
        <w:t>安全技术</w:t>
      </w:r>
      <w:r>
        <w:rPr>
          <w:rFonts w:ascii="Times New Roman" w:hAnsi="Times New Roman"/>
          <w:color w:val="000000"/>
          <w:sz w:val="22"/>
        </w:rPr>
        <w:t xml:space="preserve"> </w:t>
      </w:r>
      <w:r>
        <w:rPr>
          <w:rFonts w:ascii="Times New Roman" w:hAnsi="Times New Roman"/>
          <w:color w:val="000000"/>
          <w:sz w:val="22"/>
        </w:rPr>
        <w:t>信息安全管理实用规则</w:t>
      </w:r>
      <w:r>
        <w:rPr>
          <w:rFonts w:ascii="Times New Roman" w:hAnsi="Times New Roman"/>
          <w:color w:val="000000"/>
          <w:sz w:val="22"/>
        </w:rPr>
        <w:t xml:space="preserve"> GB/T 22081-2008</w:t>
      </w:r>
      <w:r>
        <w:rPr>
          <w:rFonts w:ascii="Times New Roman" w:hAnsi="Times New Roman"/>
          <w:color w:val="000000"/>
          <w:sz w:val="22"/>
        </w:rPr>
        <w:t>；</w:t>
      </w:r>
      <w:r>
        <w:rPr>
          <w:rFonts w:ascii="Times New Roman" w:hAnsi="Times New Roman"/>
          <w:color w:val="000000"/>
          <w:sz w:val="22"/>
        </w:rPr>
        <w:t xml:space="preserve"> </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基础教育教学资源元数据</w:t>
      </w:r>
      <w:r>
        <w:rPr>
          <w:rFonts w:ascii="Times New Roman" w:hAnsi="Times New Roman"/>
          <w:color w:val="000000"/>
          <w:sz w:val="22"/>
        </w:rPr>
        <w:t xml:space="preserve"> </w:t>
      </w:r>
      <w:r>
        <w:rPr>
          <w:rFonts w:ascii="Times New Roman" w:hAnsi="Times New Roman"/>
          <w:color w:val="000000"/>
          <w:sz w:val="22"/>
        </w:rPr>
        <w:t>信息模型</w:t>
      </w:r>
      <w:r>
        <w:rPr>
          <w:rFonts w:ascii="Times New Roman" w:hAnsi="Times New Roman"/>
          <w:color w:val="000000"/>
          <w:sz w:val="22"/>
        </w:rPr>
        <w:t>JY/T 0607-2017</w:t>
      </w:r>
      <w:r>
        <w:rPr>
          <w:rFonts w:ascii="Times New Roman" w:hAnsi="Times New Roman"/>
          <w:color w:val="000000"/>
          <w:sz w:val="22"/>
        </w:rPr>
        <w:t>；</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基础教育教学资源元数据</w:t>
      </w:r>
      <w:r>
        <w:rPr>
          <w:rFonts w:ascii="Times New Roman" w:hAnsi="Times New Roman"/>
          <w:color w:val="000000"/>
          <w:sz w:val="22"/>
        </w:rPr>
        <w:t xml:space="preserve"> </w:t>
      </w:r>
      <w:r>
        <w:rPr>
          <w:rFonts w:ascii="Times New Roman" w:hAnsi="Times New Roman"/>
          <w:color w:val="000000"/>
          <w:sz w:val="22"/>
        </w:rPr>
        <w:t>实践指南</w:t>
      </w:r>
      <w:r>
        <w:rPr>
          <w:rFonts w:ascii="Times New Roman" w:hAnsi="Times New Roman"/>
          <w:color w:val="000000"/>
          <w:sz w:val="22"/>
        </w:rPr>
        <w:t>JY/T 0610-2017</w:t>
      </w:r>
      <w:r>
        <w:rPr>
          <w:rFonts w:ascii="Times New Roman" w:hAnsi="Times New Roman"/>
          <w:color w:val="000000"/>
          <w:sz w:val="22"/>
        </w:rPr>
        <w:t>；</w:t>
      </w:r>
      <w:r>
        <w:rPr>
          <w:rFonts w:ascii="Times New Roman" w:hAnsi="Times New Roman"/>
          <w:color w:val="000000"/>
          <w:sz w:val="22"/>
        </w:rPr>
        <w:t xml:space="preserve"> </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教育管理信息</w:t>
      </w:r>
      <w:r>
        <w:rPr>
          <w:rFonts w:ascii="Times New Roman" w:hAnsi="Times New Roman"/>
          <w:color w:val="000000"/>
          <w:sz w:val="22"/>
        </w:rPr>
        <w:t xml:space="preserve"> </w:t>
      </w:r>
      <w:r>
        <w:rPr>
          <w:rFonts w:ascii="Times New Roman" w:hAnsi="Times New Roman"/>
          <w:color w:val="000000"/>
          <w:sz w:val="22"/>
        </w:rPr>
        <w:t>教育管理基础代码</w:t>
      </w:r>
      <w:r>
        <w:rPr>
          <w:rFonts w:ascii="Times New Roman" w:hAnsi="Times New Roman"/>
          <w:color w:val="000000"/>
          <w:sz w:val="22"/>
        </w:rPr>
        <w:t>JY/T 1001-2012</w:t>
      </w:r>
      <w:r>
        <w:rPr>
          <w:rFonts w:ascii="Times New Roman" w:hAnsi="Times New Roman"/>
          <w:color w:val="000000"/>
          <w:sz w:val="22"/>
        </w:rPr>
        <w:t>；</w:t>
      </w:r>
      <w:r>
        <w:rPr>
          <w:rFonts w:ascii="Times New Roman" w:hAnsi="Times New Roman"/>
          <w:color w:val="000000"/>
          <w:sz w:val="22"/>
        </w:rPr>
        <w:t xml:space="preserve"> </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教育管理信息</w:t>
      </w:r>
      <w:r>
        <w:rPr>
          <w:rFonts w:ascii="Times New Roman" w:hAnsi="Times New Roman"/>
          <w:color w:val="000000"/>
          <w:sz w:val="22"/>
        </w:rPr>
        <w:t xml:space="preserve"> </w:t>
      </w:r>
      <w:r>
        <w:rPr>
          <w:rFonts w:ascii="Times New Roman" w:hAnsi="Times New Roman"/>
          <w:color w:val="000000"/>
          <w:sz w:val="22"/>
        </w:rPr>
        <w:t>教育管理基础信息</w:t>
      </w:r>
      <w:r>
        <w:rPr>
          <w:rFonts w:ascii="Times New Roman" w:hAnsi="Times New Roman"/>
          <w:color w:val="000000"/>
          <w:sz w:val="22"/>
        </w:rPr>
        <w:t>JY/T 1002-2012</w:t>
      </w:r>
      <w:r>
        <w:rPr>
          <w:rFonts w:ascii="Times New Roman" w:hAnsi="Times New Roman"/>
          <w:color w:val="000000"/>
          <w:sz w:val="22"/>
        </w:rPr>
        <w:t>；</w:t>
      </w:r>
      <w:r>
        <w:rPr>
          <w:rFonts w:ascii="Times New Roman" w:hAnsi="Times New Roman"/>
          <w:color w:val="000000"/>
          <w:sz w:val="22"/>
        </w:rPr>
        <w:t xml:space="preserve"> </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教育管理信息</w:t>
      </w:r>
      <w:r>
        <w:rPr>
          <w:rFonts w:ascii="Times New Roman" w:hAnsi="Times New Roman"/>
          <w:color w:val="000000"/>
          <w:sz w:val="22"/>
        </w:rPr>
        <w:t xml:space="preserve"> </w:t>
      </w:r>
      <w:r>
        <w:rPr>
          <w:rFonts w:ascii="Times New Roman" w:hAnsi="Times New Roman"/>
          <w:color w:val="000000"/>
          <w:sz w:val="22"/>
        </w:rPr>
        <w:t>普通中小学管理信息</w:t>
      </w:r>
      <w:r>
        <w:rPr>
          <w:rFonts w:ascii="Times New Roman" w:hAnsi="Times New Roman"/>
          <w:color w:val="000000"/>
          <w:sz w:val="22"/>
        </w:rPr>
        <w:t>JY/T 1004-2012</w:t>
      </w:r>
      <w:r>
        <w:rPr>
          <w:rFonts w:ascii="Times New Roman" w:hAnsi="Times New Roman"/>
          <w:color w:val="000000"/>
          <w:sz w:val="22"/>
        </w:rPr>
        <w:t>；</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信息技术</w:t>
      </w:r>
      <w:proofErr w:type="gramStart"/>
      <w:r>
        <w:rPr>
          <w:rFonts w:ascii="Times New Roman" w:hAnsi="Times New Roman"/>
          <w:color w:val="000000"/>
          <w:sz w:val="22"/>
        </w:rPr>
        <w:t>—</w:t>
      </w:r>
      <w:r>
        <w:rPr>
          <w:rFonts w:ascii="Times New Roman" w:hAnsi="Times New Roman"/>
          <w:color w:val="000000"/>
          <w:sz w:val="22"/>
        </w:rPr>
        <w:t>服务</w:t>
      </w:r>
      <w:proofErr w:type="gramEnd"/>
      <w:r>
        <w:rPr>
          <w:rFonts w:ascii="Times New Roman" w:hAnsi="Times New Roman"/>
          <w:color w:val="000000"/>
          <w:sz w:val="22"/>
        </w:rPr>
        <w:t>管理－第</w:t>
      </w:r>
      <w:r>
        <w:rPr>
          <w:rFonts w:ascii="Times New Roman" w:hAnsi="Times New Roman"/>
          <w:color w:val="000000"/>
          <w:sz w:val="22"/>
        </w:rPr>
        <w:t xml:space="preserve"> 1 </w:t>
      </w:r>
      <w:r>
        <w:rPr>
          <w:rFonts w:ascii="Times New Roman" w:hAnsi="Times New Roman"/>
          <w:color w:val="000000"/>
          <w:sz w:val="22"/>
        </w:rPr>
        <w:t>部分：管理体系</w:t>
      </w:r>
      <w:r>
        <w:rPr>
          <w:rFonts w:ascii="Times New Roman" w:hAnsi="Times New Roman"/>
          <w:color w:val="000000"/>
          <w:sz w:val="22"/>
        </w:rPr>
        <w:t xml:space="preserve"> ISO/IEC 20000-1:2011</w:t>
      </w:r>
      <w:r>
        <w:rPr>
          <w:rFonts w:ascii="Times New Roman" w:hAnsi="Times New Roman"/>
          <w:color w:val="000000"/>
          <w:sz w:val="22"/>
        </w:rPr>
        <w:t>；</w:t>
      </w:r>
      <w:r>
        <w:rPr>
          <w:rFonts w:ascii="Times New Roman" w:hAnsi="Times New Roman"/>
          <w:color w:val="000000"/>
          <w:sz w:val="22"/>
        </w:rPr>
        <w:t xml:space="preserve"> </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信息技术</w:t>
      </w:r>
      <w:proofErr w:type="gramStart"/>
      <w:r>
        <w:rPr>
          <w:rFonts w:ascii="Times New Roman" w:hAnsi="Times New Roman"/>
          <w:color w:val="000000"/>
          <w:sz w:val="22"/>
        </w:rPr>
        <w:t>—</w:t>
      </w:r>
      <w:r>
        <w:rPr>
          <w:rFonts w:ascii="Times New Roman" w:hAnsi="Times New Roman"/>
          <w:color w:val="000000"/>
          <w:sz w:val="22"/>
        </w:rPr>
        <w:t>服务</w:t>
      </w:r>
      <w:proofErr w:type="gramEnd"/>
      <w:r>
        <w:rPr>
          <w:rFonts w:ascii="Times New Roman" w:hAnsi="Times New Roman"/>
          <w:color w:val="000000"/>
          <w:sz w:val="22"/>
        </w:rPr>
        <w:t>管理－第</w:t>
      </w:r>
      <w:r>
        <w:rPr>
          <w:rFonts w:ascii="Times New Roman" w:hAnsi="Times New Roman"/>
          <w:color w:val="000000"/>
          <w:sz w:val="22"/>
        </w:rPr>
        <w:t xml:space="preserve"> 2 </w:t>
      </w:r>
      <w:r>
        <w:rPr>
          <w:rFonts w:ascii="Times New Roman" w:hAnsi="Times New Roman"/>
          <w:color w:val="000000"/>
          <w:sz w:val="22"/>
        </w:rPr>
        <w:t>部分：应用指南</w:t>
      </w:r>
      <w:r>
        <w:rPr>
          <w:rFonts w:ascii="Times New Roman" w:hAnsi="Times New Roman"/>
          <w:color w:val="000000"/>
          <w:sz w:val="22"/>
        </w:rPr>
        <w:t xml:space="preserve"> ISO/IEC 20000-2:2012</w:t>
      </w:r>
      <w:r>
        <w:rPr>
          <w:rFonts w:ascii="Times New Roman" w:hAnsi="Times New Roman"/>
          <w:color w:val="000000"/>
          <w:sz w:val="22"/>
        </w:rPr>
        <w:t>；</w:t>
      </w:r>
      <w:r>
        <w:rPr>
          <w:rFonts w:ascii="Times New Roman" w:hAnsi="Times New Roman"/>
          <w:color w:val="000000"/>
          <w:sz w:val="22"/>
        </w:rPr>
        <w:t xml:space="preserve"> </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信息技术</w:t>
      </w:r>
      <w:r>
        <w:rPr>
          <w:rFonts w:ascii="Times New Roman" w:hAnsi="Times New Roman"/>
          <w:color w:val="000000"/>
          <w:sz w:val="22"/>
        </w:rPr>
        <w:t xml:space="preserve"> </w:t>
      </w:r>
      <w:r>
        <w:rPr>
          <w:rFonts w:ascii="Times New Roman" w:hAnsi="Times New Roman"/>
          <w:color w:val="000000"/>
          <w:sz w:val="22"/>
        </w:rPr>
        <w:t>安全技术</w:t>
      </w:r>
      <w:r>
        <w:rPr>
          <w:rFonts w:ascii="Times New Roman" w:hAnsi="Times New Roman"/>
          <w:color w:val="000000"/>
          <w:sz w:val="22"/>
        </w:rPr>
        <w:t xml:space="preserve"> </w:t>
      </w:r>
      <w:r>
        <w:rPr>
          <w:rFonts w:ascii="Times New Roman" w:hAnsi="Times New Roman"/>
          <w:color w:val="000000"/>
          <w:sz w:val="22"/>
        </w:rPr>
        <w:t>信息安全管理体系要求</w:t>
      </w:r>
      <w:r>
        <w:rPr>
          <w:rFonts w:ascii="Times New Roman" w:hAnsi="Times New Roman"/>
          <w:color w:val="000000"/>
          <w:sz w:val="22"/>
        </w:rPr>
        <w:t xml:space="preserve"> GB/T 22080-2008</w:t>
      </w:r>
      <w:r>
        <w:rPr>
          <w:rFonts w:ascii="Times New Roman" w:hAnsi="Times New Roman"/>
          <w:color w:val="000000"/>
          <w:sz w:val="22"/>
        </w:rPr>
        <w:t>；</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《信息安全技术</w:t>
      </w:r>
      <w:r>
        <w:rPr>
          <w:rFonts w:ascii="Times New Roman" w:hAnsi="Times New Roman"/>
          <w:color w:val="000000"/>
          <w:sz w:val="22"/>
        </w:rPr>
        <w:t>-</w:t>
      </w:r>
      <w:r>
        <w:rPr>
          <w:rFonts w:ascii="Times New Roman" w:hAnsi="Times New Roman"/>
          <w:color w:val="000000"/>
          <w:sz w:val="22"/>
        </w:rPr>
        <w:t>信息系统安全管理要求》</w:t>
      </w:r>
      <w:r>
        <w:rPr>
          <w:rFonts w:ascii="Times New Roman" w:hAnsi="Times New Roman"/>
          <w:color w:val="000000"/>
          <w:sz w:val="22"/>
        </w:rPr>
        <w:t>CB/T20269-2006</w:t>
      </w:r>
      <w:r>
        <w:rPr>
          <w:rFonts w:ascii="Times New Roman" w:hAnsi="Times New Roman"/>
          <w:color w:val="000000"/>
          <w:sz w:val="22"/>
        </w:rPr>
        <w:t>；</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《信息安全技术</w:t>
      </w:r>
      <w:r>
        <w:rPr>
          <w:rFonts w:ascii="Times New Roman" w:hAnsi="Times New Roman"/>
          <w:color w:val="000000"/>
          <w:sz w:val="22"/>
        </w:rPr>
        <w:t>-</w:t>
      </w:r>
      <w:r>
        <w:rPr>
          <w:rFonts w:ascii="Times New Roman" w:hAnsi="Times New Roman"/>
          <w:color w:val="000000"/>
          <w:sz w:val="22"/>
        </w:rPr>
        <w:t>信息安全风险评估规范》</w:t>
      </w:r>
      <w:r>
        <w:rPr>
          <w:rFonts w:ascii="Times New Roman" w:hAnsi="Times New Roman"/>
          <w:color w:val="000000"/>
          <w:sz w:val="22"/>
        </w:rPr>
        <w:t>GB/20984-2007</w:t>
      </w:r>
      <w:r>
        <w:rPr>
          <w:rFonts w:ascii="Times New Roman" w:hAnsi="Times New Roman"/>
          <w:color w:val="000000"/>
          <w:sz w:val="22"/>
        </w:rPr>
        <w:t>；</w:t>
      </w:r>
    </w:p>
    <w:p w:rsidR="00E34EFE" w:rsidRDefault="00E34EFE" w:rsidP="00E34EFE">
      <w:pPr>
        <w:adjustRightInd w:val="0"/>
        <w:snapToGrid w:val="0"/>
        <w:spacing w:line="300" w:lineRule="auto"/>
        <w:ind w:firstLineChars="200" w:firstLine="440"/>
        <w:jc w:val="left"/>
        <w:rPr>
          <w:rFonts w:ascii="Times New Roman" w:hAnsi="宋体"/>
          <w:b/>
          <w:color w:val="000000"/>
          <w:sz w:val="22"/>
        </w:rPr>
      </w:pPr>
      <w:r>
        <w:rPr>
          <w:rFonts w:ascii="Times New Roman" w:hAnsi="Times New Roman"/>
          <w:color w:val="000000"/>
          <w:sz w:val="22"/>
        </w:rPr>
        <w:t>《信息安全技术</w:t>
      </w:r>
      <w:r>
        <w:rPr>
          <w:rFonts w:ascii="Times New Roman" w:hAnsi="Times New Roman"/>
          <w:color w:val="000000"/>
          <w:sz w:val="22"/>
        </w:rPr>
        <w:t>-</w:t>
      </w:r>
      <w:r>
        <w:rPr>
          <w:rFonts w:ascii="Times New Roman" w:hAnsi="Times New Roman"/>
          <w:color w:val="000000"/>
          <w:sz w:val="22"/>
        </w:rPr>
        <w:t>信息系统安全等级保护</w:t>
      </w:r>
      <w:r>
        <w:rPr>
          <w:rFonts w:ascii="Times New Roman" w:hAnsi="Times New Roman"/>
          <w:color w:val="000000"/>
          <w:sz w:val="22"/>
        </w:rPr>
        <w:t xml:space="preserve"> </w:t>
      </w:r>
      <w:r>
        <w:rPr>
          <w:rFonts w:ascii="Times New Roman" w:hAnsi="Times New Roman"/>
          <w:color w:val="000000"/>
          <w:sz w:val="22"/>
        </w:rPr>
        <w:t>基本要求》</w:t>
      </w:r>
      <w:r>
        <w:rPr>
          <w:rFonts w:ascii="Times New Roman" w:hAnsi="Times New Roman"/>
          <w:color w:val="000000"/>
          <w:sz w:val="22"/>
        </w:rPr>
        <w:t>GB/T22239-2008</w:t>
      </w:r>
      <w:r>
        <w:rPr>
          <w:rFonts w:ascii="Times New Roman" w:hAnsi="Times New Roman"/>
          <w:color w:val="000000"/>
          <w:sz w:val="22"/>
        </w:rPr>
        <w:t>。</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16" w:name="_Toc162530573"/>
      <w:r>
        <w:rPr>
          <w:rFonts w:ascii="Times New Roman" w:hAnsi="Times New Roman"/>
          <w:b/>
          <w:color w:val="000000"/>
          <w:sz w:val="22"/>
        </w:rPr>
        <w:t xml:space="preserve">9 </w:t>
      </w:r>
      <w:r>
        <w:rPr>
          <w:rFonts w:ascii="Times New Roman" w:hAnsi="宋体"/>
          <w:b/>
          <w:color w:val="000000"/>
          <w:sz w:val="22"/>
        </w:rPr>
        <w:t>招标内容与质量要求</w:t>
      </w:r>
      <w:bookmarkEnd w:id="16"/>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9.1</w:t>
      </w:r>
      <w:r>
        <w:rPr>
          <w:rFonts w:ascii="Times New Roman" w:hAnsi="宋体"/>
          <w:color w:val="000000"/>
          <w:sz w:val="22"/>
        </w:rPr>
        <w:t>工作量清单</w:t>
      </w:r>
    </w:p>
    <w:tbl>
      <w:tblPr>
        <w:tblpPr w:leftFromText="180" w:rightFromText="180" w:vertAnchor="text" w:horzAnchor="margin" w:tblpXSpec="center" w:tblpY="608"/>
        <w:tblOverlap w:val="never"/>
        <w:tblW w:w="5489" w:type="pct"/>
        <w:tblLook w:val="04A0" w:firstRow="1" w:lastRow="0" w:firstColumn="1" w:lastColumn="0" w:noHBand="0" w:noVBand="1"/>
      </w:tblPr>
      <w:tblGrid>
        <w:gridCol w:w="710"/>
        <w:gridCol w:w="1983"/>
        <w:gridCol w:w="709"/>
        <w:gridCol w:w="3968"/>
        <w:gridCol w:w="1985"/>
      </w:tblGrid>
      <w:tr w:rsidR="00E34EFE" w:rsidTr="00354D89">
        <w:trPr>
          <w:trHeight w:val="34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b/>
                <w:bCs/>
                <w:color w:val="000000"/>
                <w:kern w:val="0"/>
                <w:sz w:val="22"/>
                <w:lang w:bidi="ar"/>
              </w:rPr>
              <w:t>序号</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具体内容</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工期</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备注</w:t>
            </w:r>
          </w:p>
        </w:tc>
      </w:tr>
      <w:tr w:rsidR="00E34EFE" w:rsidTr="00354D89">
        <w:trPr>
          <w:trHeight w:val="36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kern w:val="0"/>
                <w:sz w:val="22"/>
                <w:lang w:bidi="ar"/>
              </w:rPr>
              <w:t>终端1对1智慧课堂</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1项</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kern w:val="0"/>
                <w:sz w:val="22"/>
                <w:lang w:bidi="ar"/>
              </w:rPr>
            </w:pPr>
            <w:r>
              <w:rPr>
                <w:rFonts w:hint="eastAsia"/>
              </w:rPr>
              <w:t>建设完成交付</w:t>
            </w:r>
            <w:r>
              <w:rPr>
                <w:rFonts w:hint="eastAsia"/>
              </w:rPr>
              <w:t>3</w:t>
            </w:r>
            <w:r>
              <w:rPr>
                <w:rFonts w:hint="eastAsia"/>
              </w:rPr>
              <w:t>个月，质保服务期</w:t>
            </w:r>
            <w:r>
              <w:rPr>
                <w:rFonts w:hint="eastAsia"/>
              </w:rPr>
              <w:t>9</w:t>
            </w:r>
            <w:r>
              <w:rPr>
                <w:rFonts w:hint="eastAsia"/>
              </w:rPr>
              <w:t>个</w:t>
            </w:r>
            <w:r>
              <w:rPr>
                <w:rFonts w:hint="eastAsia"/>
                <w:color w:val="000000" w:themeColor="text1"/>
                <w:spacing w:val="-11"/>
              </w:rPr>
              <w:t>月</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rPr>
                <w:rFonts w:ascii="宋体" w:hAnsi="宋体" w:cs="宋体"/>
                <w:color w:val="000000"/>
                <w:sz w:val="22"/>
              </w:rPr>
            </w:pPr>
            <w:r>
              <w:rPr>
                <w:rFonts w:ascii="宋体" w:hAnsi="宋体" w:cs="宋体"/>
                <w:b/>
                <w:bCs/>
                <w:color w:val="000000"/>
                <w:kern w:val="0"/>
                <w:sz w:val="22"/>
                <w:lang w:bidi="ar"/>
              </w:rPr>
              <w:t>●</w:t>
            </w:r>
            <w:r>
              <w:rPr>
                <w:rFonts w:cs="宋体" w:hint="eastAsia"/>
                <w:color w:val="000000"/>
                <w:kern w:val="0"/>
                <w:sz w:val="22"/>
                <w:lang w:bidi="ar"/>
              </w:rPr>
              <w:t>核心工作内容</w:t>
            </w:r>
          </w:p>
        </w:tc>
      </w:tr>
      <w:tr w:rsidR="00E34EFE" w:rsidTr="00354D89">
        <w:trPr>
          <w:trHeight w:val="36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kern w:val="0"/>
                <w:sz w:val="22"/>
                <w:lang w:bidi="ar"/>
              </w:rPr>
              <w:t>精准作业教学系统</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1项</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kern w:val="0"/>
                <w:sz w:val="22"/>
                <w:lang w:bidi="ar"/>
              </w:rPr>
            </w:pPr>
            <w:r>
              <w:rPr>
                <w:rFonts w:hint="eastAsia"/>
              </w:rPr>
              <w:t>建设完成交付</w:t>
            </w:r>
            <w:r>
              <w:rPr>
                <w:rFonts w:hint="eastAsia"/>
              </w:rPr>
              <w:t>3</w:t>
            </w:r>
            <w:r>
              <w:rPr>
                <w:rFonts w:hint="eastAsia"/>
              </w:rPr>
              <w:t>个月，质保服务期</w:t>
            </w:r>
            <w:r>
              <w:rPr>
                <w:rFonts w:hint="eastAsia"/>
              </w:rPr>
              <w:t>9</w:t>
            </w:r>
            <w:r>
              <w:rPr>
                <w:rFonts w:hint="eastAsia"/>
              </w:rPr>
              <w:t>个</w:t>
            </w:r>
            <w:r>
              <w:rPr>
                <w:rFonts w:hint="eastAsia"/>
                <w:color w:val="000000" w:themeColor="text1"/>
                <w:spacing w:val="-11"/>
              </w:rPr>
              <w:t>月</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rPr>
                <w:rFonts w:ascii="宋体" w:hAnsi="宋体" w:cs="宋体"/>
                <w:color w:val="000000"/>
                <w:sz w:val="22"/>
              </w:rPr>
            </w:pPr>
            <w:r>
              <w:rPr>
                <w:rFonts w:ascii="宋体" w:hAnsi="宋体" w:cs="宋体"/>
                <w:b/>
                <w:bCs/>
                <w:color w:val="000000"/>
                <w:kern w:val="0"/>
                <w:sz w:val="22"/>
                <w:lang w:bidi="ar"/>
              </w:rPr>
              <w:t>●</w:t>
            </w:r>
            <w:r>
              <w:rPr>
                <w:rFonts w:cs="宋体" w:hint="eastAsia"/>
                <w:color w:val="000000"/>
                <w:kern w:val="0"/>
                <w:sz w:val="22"/>
                <w:lang w:bidi="ar"/>
              </w:rPr>
              <w:t>核心工作内容</w:t>
            </w:r>
          </w:p>
        </w:tc>
      </w:tr>
      <w:tr w:rsidR="00E34EFE" w:rsidTr="00354D89">
        <w:trPr>
          <w:trHeight w:val="36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3</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kern w:val="0"/>
                <w:sz w:val="22"/>
                <w:lang w:bidi="ar"/>
              </w:rPr>
              <w:t>精准录播分析系统</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1项</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kern w:val="0"/>
                <w:sz w:val="22"/>
                <w:lang w:bidi="ar"/>
              </w:rPr>
            </w:pPr>
            <w:r>
              <w:rPr>
                <w:rFonts w:hint="eastAsia"/>
              </w:rPr>
              <w:t>建设完成交付</w:t>
            </w:r>
            <w:r>
              <w:rPr>
                <w:rFonts w:hint="eastAsia"/>
              </w:rPr>
              <w:t>3</w:t>
            </w:r>
            <w:r>
              <w:rPr>
                <w:rFonts w:hint="eastAsia"/>
              </w:rPr>
              <w:t>个月，质保服务期</w:t>
            </w:r>
            <w:r>
              <w:rPr>
                <w:rFonts w:hint="eastAsia"/>
              </w:rPr>
              <w:t>9</w:t>
            </w:r>
            <w:r>
              <w:rPr>
                <w:rFonts w:hint="eastAsia"/>
              </w:rPr>
              <w:t>个</w:t>
            </w:r>
            <w:r>
              <w:rPr>
                <w:rFonts w:hint="eastAsia"/>
                <w:color w:val="000000" w:themeColor="text1"/>
                <w:spacing w:val="-11"/>
              </w:rPr>
              <w:t>月</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rPr>
                <w:rFonts w:ascii="宋体" w:hAnsi="宋体" w:cs="宋体"/>
                <w:color w:val="000000"/>
                <w:sz w:val="22"/>
              </w:rPr>
            </w:pPr>
            <w:r>
              <w:rPr>
                <w:rFonts w:ascii="宋体" w:hAnsi="宋体" w:cs="宋体"/>
                <w:b/>
                <w:bCs/>
                <w:color w:val="000000"/>
                <w:kern w:val="0"/>
                <w:sz w:val="22"/>
                <w:lang w:bidi="ar"/>
              </w:rPr>
              <w:t>●</w:t>
            </w:r>
            <w:r>
              <w:rPr>
                <w:rFonts w:cs="宋体" w:hint="eastAsia"/>
                <w:color w:val="000000"/>
                <w:kern w:val="0"/>
                <w:sz w:val="22"/>
                <w:lang w:bidi="ar"/>
              </w:rPr>
              <w:t>核心工作内容</w:t>
            </w:r>
          </w:p>
        </w:tc>
      </w:tr>
      <w:tr w:rsidR="00E34EFE" w:rsidTr="00354D89">
        <w:trPr>
          <w:trHeight w:val="36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kern w:val="0"/>
                <w:sz w:val="22"/>
                <w:lang w:bidi="ar"/>
              </w:rPr>
              <w:t>教研</w:t>
            </w:r>
            <w:proofErr w:type="gramStart"/>
            <w:r>
              <w:rPr>
                <w:rFonts w:ascii="宋体" w:hAnsi="宋体" w:cs="宋体" w:hint="eastAsia"/>
                <w:color w:val="000000"/>
                <w:kern w:val="0"/>
                <w:sz w:val="22"/>
                <w:lang w:bidi="ar"/>
              </w:rPr>
              <w:t>训</w:t>
            </w:r>
            <w:proofErr w:type="gramEnd"/>
            <w:r>
              <w:rPr>
                <w:rFonts w:ascii="宋体" w:hAnsi="宋体" w:cs="宋体" w:hint="eastAsia"/>
                <w:color w:val="000000"/>
                <w:kern w:val="0"/>
                <w:sz w:val="22"/>
                <w:lang w:bidi="ar"/>
              </w:rPr>
              <w:t>一体化系统</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1项</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kern w:val="0"/>
                <w:sz w:val="22"/>
                <w:lang w:bidi="ar"/>
              </w:rPr>
            </w:pPr>
            <w:r>
              <w:rPr>
                <w:rFonts w:hint="eastAsia"/>
              </w:rPr>
              <w:t>建设完成交付</w:t>
            </w:r>
            <w:r>
              <w:rPr>
                <w:rFonts w:hint="eastAsia"/>
              </w:rPr>
              <w:t>3</w:t>
            </w:r>
            <w:r>
              <w:rPr>
                <w:rFonts w:hint="eastAsia"/>
              </w:rPr>
              <w:t>个月，质保服务期</w:t>
            </w:r>
            <w:r>
              <w:rPr>
                <w:rFonts w:hint="eastAsia"/>
              </w:rPr>
              <w:t>9</w:t>
            </w:r>
            <w:r>
              <w:rPr>
                <w:rFonts w:hint="eastAsia"/>
              </w:rPr>
              <w:t>个</w:t>
            </w:r>
            <w:r>
              <w:rPr>
                <w:rFonts w:hint="eastAsia"/>
                <w:color w:val="000000" w:themeColor="text1"/>
                <w:spacing w:val="-11"/>
              </w:rPr>
              <w:t>月</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rPr>
                <w:rFonts w:ascii="宋体" w:hAnsi="宋体" w:cs="宋体"/>
                <w:color w:val="000000"/>
                <w:sz w:val="22"/>
              </w:rPr>
            </w:pPr>
            <w:r>
              <w:rPr>
                <w:rFonts w:ascii="宋体" w:hAnsi="宋体" w:cs="宋体"/>
                <w:b/>
                <w:bCs/>
                <w:color w:val="000000"/>
                <w:kern w:val="0"/>
                <w:sz w:val="22"/>
                <w:lang w:bidi="ar"/>
              </w:rPr>
              <w:t>●</w:t>
            </w:r>
            <w:r>
              <w:rPr>
                <w:rFonts w:cs="宋体" w:hint="eastAsia"/>
                <w:color w:val="000000"/>
                <w:kern w:val="0"/>
                <w:sz w:val="22"/>
                <w:lang w:bidi="ar"/>
              </w:rPr>
              <w:t>核心工作内容</w:t>
            </w:r>
          </w:p>
        </w:tc>
      </w:tr>
      <w:tr w:rsidR="00E34EFE" w:rsidTr="00354D89">
        <w:trPr>
          <w:trHeight w:val="36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kern w:val="0"/>
                <w:sz w:val="22"/>
                <w:lang w:bidi="ar"/>
              </w:rPr>
              <w:t>教师发展性评价</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1项</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kern w:val="0"/>
                <w:sz w:val="22"/>
                <w:lang w:bidi="ar"/>
              </w:rPr>
            </w:pPr>
            <w:r>
              <w:rPr>
                <w:rFonts w:hint="eastAsia"/>
              </w:rPr>
              <w:t>建设完成交付</w:t>
            </w:r>
            <w:r>
              <w:rPr>
                <w:rFonts w:hint="eastAsia"/>
              </w:rPr>
              <w:t>3</w:t>
            </w:r>
            <w:r>
              <w:rPr>
                <w:rFonts w:hint="eastAsia"/>
              </w:rPr>
              <w:t>个月，质保服务期</w:t>
            </w:r>
            <w:r>
              <w:rPr>
                <w:rFonts w:hint="eastAsia"/>
              </w:rPr>
              <w:t>9</w:t>
            </w:r>
            <w:r>
              <w:rPr>
                <w:rFonts w:hint="eastAsia"/>
              </w:rPr>
              <w:t>个</w:t>
            </w:r>
            <w:r>
              <w:rPr>
                <w:rFonts w:hint="eastAsia"/>
                <w:color w:val="000000" w:themeColor="text1"/>
                <w:spacing w:val="-11"/>
              </w:rPr>
              <w:t>月</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rPr>
                <w:rFonts w:ascii="宋体" w:hAnsi="宋体" w:cs="宋体"/>
                <w:color w:val="000000"/>
                <w:sz w:val="22"/>
              </w:rPr>
            </w:pPr>
            <w:r>
              <w:rPr>
                <w:rFonts w:ascii="宋体" w:hAnsi="宋体" w:cs="宋体"/>
                <w:b/>
                <w:bCs/>
                <w:color w:val="000000"/>
                <w:kern w:val="0"/>
                <w:sz w:val="22"/>
                <w:lang w:bidi="ar"/>
              </w:rPr>
              <w:t>●</w:t>
            </w:r>
            <w:r>
              <w:rPr>
                <w:rFonts w:cs="宋体" w:hint="eastAsia"/>
                <w:color w:val="000000"/>
                <w:kern w:val="0"/>
                <w:sz w:val="22"/>
                <w:lang w:bidi="ar"/>
              </w:rPr>
              <w:t>核心工作内容</w:t>
            </w:r>
          </w:p>
        </w:tc>
      </w:tr>
      <w:tr w:rsidR="00E34EFE" w:rsidTr="00354D89">
        <w:trPr>
          <w:trHeight w:val="36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kern w:val="0"/>
                <w:sz w:val="22"/>
                <w:lang w:bidi="ar"/>
              </w:rPr>
              <w:t>学生发展性评价</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1项</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kern w:val="0"/>
                <w:sz w:val="22"/>
                <w:lang w:bidi="ar"/>
              </w:rPr>
            </w:pPr>
            <w:r>
              <w:rPr>
                <w:rFonts w:hint="eastAsia"/>
              </w:rPr>
              <w:t>建设完成交付</w:t>
            </w:r>
            <w:r>
              <w:rPr>
                <w:rFonts w:hint="eastAsia"/>
              </w:rPr>
              <w:t>3</w:t>
            </w:r>
            <w:r>
              <w:rPr>
                <w:rFonts w:hint="eastAsia"/>
              </w:rPr>
              <w:t>个月，质保服务期</w:t>
            </w:r>
            <w:r>
              <w:rPr>
                <w:rFonts w:hint="eastAsia"/>
              </w:rPr>
              <w:t>9</w:t>
            </w:r>
            <w:r>
              <w:rPr>
                <w:rFonts w:hint="eastAsia"/>
              </w:rPr>
              <w:t>个</w:t>
            </w:r>
            <w:r>
              <w:rPr>
                <w:rFonts w:hint="eastAsia"/>
                <w:color w:val="000000" w:themeColor="text1"/>
                <w:spacing w:val="-11"/>
              </w:rPr>
              <w:t>月</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rPr>
                <w:rFonts w:ascii="宋体" w:hAnsi="宋体" w:cs="宋体"/>
                <w:color w:val="000000"/>
                <w:sz w:val="22"/>
              </w:rPr>
            </w:pPr>
            <w:r>
              <w:rPr>
                <w:rFonts w:ascii="宋体" w:hAnsi="宋体" w:cs="宋体"/>
                <w:b/>
                <w:bCs/>
                <w:color w:val="000000"/>
                <w:kern w:val="0"/>
                <w:sz w:val="22"/>
                <w:lang w:bidi="ar"/>
              </w:rPr>
              <w:t>●</w:t>
            </w:r>
            <w:r>
              <w:rPr>
                <w:rFonts w:cs="宋体" w:hint="eastAsia"/>
                <w:color w:val="000000"/>
                <w:kern w:val="0"/>
                <w:sz w:val="22"/>
                <w:lang w:bidi="ar"/>
              </w:rPr>
              <w:t>核心工作内容</w:t>
            </w:r>
          </w:p>
        </w:tc>
      </w:tr>
      <w:tr w:rsidR="00E34EFE" w:rsidTr="00354D89">
        <w:trPr>
          <w:trHeight w:val="39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kern w:val="0"/>
                <w:sz w:val="22"/>
                <w:lang w:bidi="ar"/>
              </w:rPr>
              <w:t>课后托管服务系统</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1项</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kern w:val="0"/>
                <w:sz w:val="22"/>
                <w:lang w:bidi="ar"/>
              </w:rPr>
            </w:pPr>
            <w:r>
              <w:rPr>
                <w:rFonts w:hint="eastAsia"/>
              </w:rPr>
              <w:t>建设完成交付</w:t>
            </w:r>
            <w:r>
              <w:rPr>
                <w:rFonts w:hint="eastAsia"/>
              </w:rPr>
              <w:t>3</w:t>
            </w:r>
            <w:r>
              <w:rPr>
                <w:rFonts w:hint="eastAsia"/>
              </w:rPr>
              <w:t>个月，质保服务期</w:t>
            </w:r>
            <w:r>
              <w:rPr>
                <w:rFonts w:hint="eastAsia"/>
              </w:rPr>
              <w:t>9</w:t>
            </w:r>
            <w:r>
              <w:rPr>
                <w:rFonts w:hint="eastAsia"/>
              </w:rPr>
              <w:t>个</w:t>
            </w:r>
            <w:r>
              <w:rPr>
                <w:rFonts w:hint="eastAsia"/>
                <w:color w:val="000000" w:themeColor="text1"/>
                <w:spacing w:val="-11"/>
              </w:rPr>
              <w:t>月</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rPr>
                <w:rFonts w:ascii="宋体" w:hAnsi="宋体" w:cs="宋体"/>
                <w:color w:val="000000"/>
                <w:sz w:val="22"/>
              </w:rPr>
            </w:pPr>
            <w:r>
              <w:rPr>
                <w:rFonts w:ascii="宋体" w:hAnsi="宋体" w:cs="宋体"/>
                <w:b/>
                <w:bCs/>
                <w:color w:val="000000"/>
                <w:kern w:val="0"/>
                <w:sz w:val="22"/>
                <w:lang w:bidi="ar"/>
              </w:rPr>
              <w:t>●</w:t>
            </w:r>
            <w:r>
              <w:rPr>
                <w:rFonts w:cs="宋体" w:hint="eastAsia"/>
                <w:color w:val="000000"/>
                <w:kern w:val="0"/>
                <w:sz w:val="22"/>
                <w:lang w:bidi="ar"/>
              </w:rPr>
              <w:t>核心工作内容</w:t>
            </w:r>
          </w:p>
        </w:tc>
      </w:tr>
      <w:tr w:rsidR="00E34EFE" w:rsidTr="00354D89">
        <w:trPr>
          <w:trHeight w:val="36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kern w:val="0"/>
                <w:sz w:val="22"/>
                <w:lang w:bidi="ar"/>
              </w:rPr>
              <w:t>智能排课系统</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1项</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kern w:val="0"/>
                <w:sz w:val="22"/>
                <w:lang w:bidi="ar"/>
              </w:rPr>
            </w:pPr>
            <w:r>
              <w:rPr>
                <w:rFonts w:hint="eastAsia"/>
              </w:rPr>
              <w:t>建设完成交付</w:t>
            </w:r>
            <w:r>
              <w:rPr>
                <w:rFonts w:hint="eastAsia"/>
              </w:rPr>
              <w:t>3</w:t>
            </w:r>
            <w:r>
              <w:rPr>
                <w:rFonts w:hint="eastAsia"/>
              </w:rPr>
              <w:t>个月，质保服务期</w:t>
            </w:r>
            <w:r>
              <w:rPr>
                <w:rFonts w:hint="eastAsia"/>
              </w:rPr>
              <w:t>9</w:t>
            </w:r>
            <w:r>
              <w:rPr>
                <w:rFonts w:hint="eastAsia"/>
              </w:rPr>
              <w:t>个</w:t>
            </w:r>
            <w:r>
              <w:rPr>
                <w:rFonts w:hint="eastAsia"/>
                <w:color w:val="000000" w:themeColor="text1"/>
                <w:spacing w:val="-11"/>
              </w:rPr>
              <w:t>月</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rPr>
                <w:rFonts w:ascii="宋体" w:hAnsi="宋体" w:cs="宋体"/>
                <w:color w:val="000000"/>
                <w:sz w:val="22"/>
              </w:rPr>
            </w:pPr>
            <w:r>
              <w:rPr>
                <w:rFonts w:ascii="宋体" w:hAnsi="宋体" w:cs="宋体"/>
                <w:b/>
                <w:bCs/>
                <w:color w:val="000000"/>
                <w:kern w:val="0"/>
                <w:sz w:val="22"/>
                <w:lang w:bidi="ar"/>
              </w:rPr>
              <w:t>●</w:t>
            </w:r>
            <w:r>
              <w:rPr>
                <w:rFonts w:cs="宋体" w:hint="eastAsia"/>
                <w:color w:val="000000"/>
                <w:kern w:val="0"/>
                <w:sz w:val="22"/>
                <w:lang w:bidi="ar"/>
              </w:rPr>
              <w:t>核心工作内容</w:t>
            </w:r>
          </w:p>
        </w:tc>
      </w:tr>
      <w:tr w:rsidR="00E34EFE" w:rsidTr="00354D89">
        <w:trPr>
          <w:trHeight w:val="36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kern w:val="0"/>
                <w:sz w:val="22"/>
                <w:lang w:bidi="ar"/>
              </w:rPr>
              <w:t>数据融通与治理</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1项</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kern w:val="0"/>
                <w:sz w:val="22"/>
                <w:lang w:bidi="ar"/>
              </w:rPr>
            </w:pPr>
            <w:r>
              <w:rPr>
                <w:rFonts w:hint="eastAsia"/>
              </w:rPr>
              <w:t>建设完成交付</w:t>
            </w:r>
            <w:r>
              <w:rPr>
                <w:rFonts w:hint="eastAsia"/>
              </w:rPr>
              <w:t>3</w:t>
            </w:r>
            <w:r>
              <w:rPr>
                <w:rFonts w:hint="eastAsia"/>
              </w:rPr>
              <w:t>个月，质保服务期</w:t>
            </w:r>
            <w:r>
              <w:rPr>
                <w:rFonts w:hint="eastAsia"/>
              </w:rPr>
              <w:t>9</w:t>
            </w:r>
            <w:r>
              <w:rPr>
                <w:rFonts w:hint="eastAsia"/>
              </w:rPr>
              <w:t>个</w:t>
            </w:r>
            <w:r>
              <w:rPr>
                <w:rFonts w:hint="eastAsia"/>
                <w:color w:val="000000" w:themeColor="text1"/>
                <w:spacing w:val="-11"/>
              </w:rPr>
              <w:t>月</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rPr>
                <w:rFonts w:ascii="宋体" w:hAnsi="宋体" w:cs="宋体"/>
                <w:color w:val="000000"/>
                <w:sz w:val="22"/>
              </w:rPr>
            </w:pPr>
            <w:r>
              <w:rPr>
                <w:rFonts w:ascii="宋体" w:hAnsi="宋体" w:cs="宋体"/>
                <w:b/>
                <w:bCs/>
                <w:color w:val="000000"/>
                <w:kern w:val="0"/>
                <w:sz w:val="22"/>
                <w:lang w:bidi="ar"/>
              </w:rPr>
              <w:t>●</w:t>
            </w:r>
            <w:r>
              <w:rPr>
                <w:rFonts w:cs="宋体" w:hint="eastAsia"/>
                <w:color w:val="000000"/>
                <w:kern w:val="0"/>
                <w:sz w:val="22"/>
                <w:lang w:bidi="ar"/>
              </w:rPr>
              <w:t>核心工作内容</w:t>
            </w:r>
          </w:p>
        </w:tc>
      </w:tr>
      <w:tr w:rsidR="00E34EFE" w:rsidTr="00354D89">
        <w:trPr>
          <w:trHeight w:val="36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10</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left"/>
              <w:textAlignment w:val="center"/>
              <w:rPr>
                <w:rFonts w:ascii="宋体" w:hAnsi="宋体" w:cs="宋体"/>
                <w:color w:val="000000"/>
                <w:kern w:val="0"/>
                <w:sz w:val="22"/>
                <w:lang w:bidi="ar"/>
              </w:rPr>
            </w:pPr>
            <w:r>
              <w:rPr>
                <w:rStyle w:val="font21"/>
                <w:rFonts w:hint="default"/>
                <w:sz w:val="22"/>
                <w:lang w:bidi="ar"/>
              </w:rPr>
              <w:t>师生智能终端</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lang w:bidi="ar"/>
              </w:rPr>
            </w:pPr>
            <w:r>
              <w:rPr>
                <w:rStyle w:val="font21"/>
                <w:rFonts w:hint="default"/>
                <w:sz w:val="22"/>
                <w:lang w:bidi="ar"/>
              </w:rPr>
              <w:t>90台</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pPr>
            <w:r>
              <w:rPr>
                <w:rFonts w:hint="eastAsia"/>
              </w:rPr>
              <w:t>建设完成交付</w:t>
            </w:r>
            <w:r>
              <w:rPr>
                <w:rFonts w:hint="eastAsia"/>
              </w:rPr>
              <w:t>3</w:t>
            </w:r>
            <w:r>
              <w:rPr>
                <w:rFonts w:hint="eastAsia"/>
              </w:rPr>
              <w:t>个月，质保服务期</w:t>
            </w:r>
            <w:r>
              <w:rPr>
                <w:rFonts w:hint="eastAsia"/>
              </w:rPr>
              <w:t>9</w:t>
            </w:r>
            <w:r>
              <w:rPr>
                <w:rFonts w:hint="eastAsia"/>
              </w:rPr>
              <w:t>个</w:t>
            </w:r>
            <w:r>
              <w:rPr>
                <w:rFonts w:hint="eastAsia"/>
                <w:color w:val="000000" w:themeColor="text1"/>
                <w:spacing w:val="-11"/>
              </w:rPr>
              <w:t>月</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rPr>
                <w:rFonts w:ascii="宋体" w:hAnsi="宋体" w:cs="宋体"/>
                <w:b/>
                <w:bCs/>
                <w:color w:val="000000"/>
                <w:kern w:val="0"/>
                <w:sz w:val="22"/>
                <w:lang w:bidi="ar"/>
              </w:rPr>
            </w:pPr>
            <w:r>
              <w:rPr>
                <w:rFonts w:ascii="宋体" w:hAnsi="宋体" w:cs="宋体"/>
                <w:b/>
                <w:bCs/>
                <w:color w:val="000000"/>
                <w:kern w:val="0"/>
                <w:sz w:val="22"/>
                <w:lang w:bidi="ar"/>
              </w:rPr>
              <w:t>●</w:t>
            </w:r>
            <w:r>
              <w:rPr>
                <w:rFonts w:cs="宋体" w:hint="eastAsia"/>
                <w:color w:val="000000"/>
                <w:kern w:val="0"/>
                <w:sz w:val="22"/>
                <w:lang w:bidi="ar"/>
              </w:rPr>
              <w:t>核心工作内容</w:t>
            </w:r>
          </w:p>
        </w:tc>
      </w:tr>
      <w:tr w:rsidR="00E34EFE" w:rsidTr="00354D89">
        <w:trPr>
          <w:trHeight w:val="36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11</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left"/>
              <w:textAlignment w:val="center"/>
              <w:rPr>
                <w:rFonts w:ascii="宋体" w:hAnsi="宋体" w:cs="宋体"/>
                <w:color w:val="000000"/>
                <w:kern w:val="0"/>
                <w:sz w:val="22"/>
                <w:lang w:bidi="ar"/>
              </w:rPr>
            </w:pPr>
            <w:r>
              <w:rPr>
                <w:rStyle w:val="font21"/>
                <w:rFonts w:hint="default"/>
                <w:sz w:val="22"/>
                <w:lang w:bidi="ar"/>
              </w:rPr>
              <w:t>终端</w:t>
            </w:r>
            <w:proofErr w:type="gramStart"/>
            <w:r>
              <w:rPr>
                <w:rStyle w:val="font21"/>
                <w:rFonts w:hint="default"/>
                <w:sz w:val="22"/>
                <w:lang w:bidi="ar"/>
              </w:rPr>
              <w:t>充电车</w:t>
            </w:r>
            <w:proofErr w:type="gramEnd"/>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lang w:bidi="ar"/>
              </w:rPr>
            </w:pPr>
            <w:r>
              <w:rPr>
                <w:rStyle w:val="font21"/>
                <w:rFonts w:hint="default"/>
                <w:sz w:val="22"/>
                <w:lang w:bidi="ar"/>
              </w:rPr>
              <w:t>1台</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pPr>
            <w:r>
              <w:rPr>
                <w:rFonts w:hint="eastAsia"/>
              </w:rPr>
              <w:t>建设完成交付</w:t>
            </w:r>
            <w:r>
              <w:rPr>
                <w:rFonts w:hint="eastAsia"/>
              </w:rPr>
              <w:t>3</w:t>
            </w:r>
            <w:r>
              <w:rPr>
                <w:rFonts w:hint="eastAsia"/>
              </w:rPr>
              <w:t>个月，质保服务期</w:t>
            </w:r>
            <w:r>
              <w:rPr>
                <w:rFonts w:hint="eastAsia"/>
              </w:rPr>
              <w:t>9</w:t>
            </w:r>
            <w:r>
              <w:rPr>
                <w:rFonts w:hint="eastAsia"/>
              </w:rPr>
              <w:t>个</w:t>
            </w:r>
            <w:r>
              <w:rPr>
                <w:rFonts w:hint="eastAsia"/>
                <w:color w:val="000000" w:themeColor="text1"/>
                <w:spacing w:val="-11"/>
              </w:rPr>
              <w:t>月</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rPr>
                <w:rFonts w:ascii="宋体" w:hAnsi="宋体" w:cs="宋体"/>
                <w:b/>
                <w:bCs/>
                <w:color w:val="000000"/>
                <w:kern w:val="0"/>
                <w:sz w:val="22"/>
                <w:lang w:bidi="ar"/>
              </w:rPr>
            </w:pPr>
            <w:r>
              <w:rPr>
                <w:rFonts w:ascii="宋体" w:hAnsi="宋体" w:cs="宋体"/>
                <w:b/>
                <w:bCs/>
                <w:color w:val="000000"/>
                <w:kern w:val="0"/>
                <w:sz w:val="22"/>
                <w:lang w:bidi="ar"/>
              </w:rPr>
              <w:t>●</w:t>
            </w:r>
            <w:r>
              <w:rPr>
                <w:rFonts w:cs="宋体" w:hint="eastAsia"/>
                <w:color w:val="000000"/>
                <w:kern w:val="0"/>
                <w:sz w:val="22"/>
                <w:lang w:bidi="ar"/>
              </w:rPr>
              <w:t>核心工作内容</w:t>
            </w:r>
          </w:p>
        </w:tc>
      </w:tr>
      <w:tr w:rsidR="00E34EFE" w:rsidTr="00354D89">
        <w:trPr>
          <w:trHeight w:val="36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12</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left"/>
              <w:textAlignment w:val="center"/>
              <w:rPr>
                <w:rFonts w:ascii="宋体" w:hAnsi="宋体" w:cs="宋体"/>
                <w:color w:val="000000"/>
                <w:kern w:val="0"/>
                <w:sz w:val="22"/>
                <w:lang w:bidi="ar"/>
              </w:rPr>
            </w:pPr>
            <w:r>
              <w:rPr>
                <w:rStyle w:val="font21"/>
                <w:rFonts w:hint="default"/>
                <w:sz w:val="22"/>
                <w:lang w:bidi="ar"/>
              </w:rPr>
              <w:t>高清录播主机</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lang w:bidi="ar"/>
              </w:rPr>
            </w:pPr>
            <w:r>
              <w:rPr>
                <w:rStyle w:val="font21"/>
                <w:rFonts w:hint="default"/>
                <w:sz w:val="22"/>
                <w:lang w:bidi="ar"/>
              </w:rPr>
              <w:t>1台</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pPr>
            <w:r>
              <w:rPr>
                <w:rFonts w:hint="eastAsia"/>
              </w:rPr>
              <w:t>建设完成交付</w:t>
            </w:r>
            <w:r>
              <w:rPr>
                <w:rFonts w:hint="eastAsia"/>
              </w:rPr>
              <w:t>3</w:t>
            </w:r>
            <w:r>
              <w:rPr>
                <w:rFonts w:hint="eastAsia"/>
              </w:rPr>
              <w:t>个月，质保服务期</w:t>
            </w:r>
            <w:r>
              <w:rPr>
                <w:rFonts w:hint="eastAsia"/>
              </w:rPr>
              <w:t>9</w:t>
            </w:r>
            <w:r>
              <w:rPr>
                <w:rFonts w:hint="eastAsia"/>
              </w:rPr>
              <w:t>个</w:t>
            </w:r>
            <w:r>
              <w:rPr>
                <w:rFonts w:hint="eastAsia"/>
                <w:color w:val="000000" w:themeColor="text1"/>
                <w:spacing w:val="-11"/>
              </w:rPr>
              <w:t>月</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rPr>
                <w:rFonts w:ascii="宋体" w:hAnsi="宋体" w:cs="宋体"/>
                <w:b/>
                <w:bCs/>
                <w:color w:val="000000"/>
                <w:kern w:val="0"/>
                <w:sz w:val="22"/>
                <w:lang w:bidi="ar"/>
              </w:rPr>
            </w:pPr>
            <w:r>
              <w:rPr>
                <w:rFonts w:ascii="宋体" w:hAnsi="宋体" w:cs="宋体"/>
                <w:b/>
                <w:bCs/>
                <w:color w:val="000000"/>
                <w:kern w:val="0"/>
                <w:sz w:val="22"/>
                <w:lang w:bidi="ar"/>
              </w:rPr>
              <w:t>●</w:t>
            </w:r>
            <w:r>
              <w:rPr>
                <w:rFonts w:cs="宋体" w:hint="eastAsia"/>
                <w:color w:val="000000"/>
                <w:kern w:val="0"/>
                <w:sz w:val="22"/>
                <w:lang w:bidi="ar"/>
              </w:rPr>
              <w:t>核心工作内容</w:t>
            </w:r>
          </w:p>
        </w:tc>
      </w:tr>
      <w:tr w:rsidR="00E34EFE" w:rsidTr="00354D89">
        <w:trPr>
          <w:trHeight w:val="36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13</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教师高清摄像机</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lang w:bidi="ar"/>
              </w:rPr>
            </w:pPr>
            <w:r>
              <w:rPr>
                <w:rStyle w:val="font21"/>
                <w:rFonts w:hint="default"/>
                <w:sz w:val="22"/>
                <w:lang w:bidi="ar"/>
              </w:rPr>
              <w:t>1台</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pPr>
            <w:r>
              <w:rPr>
                <w:rFonts w:hint="eastAsia"/>
              </w:rPr>
              <w:t>建设完成交付</w:t>
            </w:r>
            <w:r>
              <w:rPr>
                <w:rFonts w:hint="eastAsia"/>
              </w:rPr>
              <w:t>3</w:t>
            </w:r>
            <w:r>
              <w:rPr>
                <w:rFonts w:hint="eastAsia"/>
              </w:rPr>
              <w:t>个月，质保服务期</w:t>
            </w:r>
            <w:r>
              <w:rPr>
                <w:rFonts w:hint="eastAsia"/>
              </w:rPr>
              <w:t>9</w:t>
            </w:r>
            <w:r>
              <w:rPr>
                <w:rFonts w:hint="eastAsia"/>
              </w:rPr>
              <w:t>个</w:t>
            </w:r>
            <w:r>
              <w:rPr>
                <w:rFonts w:hint="eastAsia"/>
                <w:color w:val="000000" w:themeColor="text1"/>
                <w:spacing w:val="-11"/>
              </w:rPr>
              <w:t>月</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rPr>
                <w:rFonts w:ascii="宋体" w:hAnsi="宋体" w:cs="宋体"/>
                <w:b/>
                <w:bCs/>
                <w:color w:val="000000"/>
                <w:kern w:val="0"/>
                <w:sz w:val="22"/>
                <w:lang w:bidi="ar"/>
              </w:rPr>
            </w:pPr>
            <w:r>
              <w:rPr>
                <w:rFonts w:ascii="宋体" w:hAnsi="宋体" w:cs="宋体"/>
                <w:b/>
                <w:bCs/>
                <w:color w:val="000000"/>
                <w:kern w:val="0"/>
                <w:sz w:val="22"/>
                <w:lang w:bidi="ar"/>
              </w:rPr>
              <w:t>●</w:t>
            </w:r>
            <w:r>
              <w:rPr>
                <w:rFonts w:cs="宋体" w:hint="eastAsia"/>
                <w:color w:val="000000"/>
                <w:kern w:val="0"/>
                <w:sz w:val="22"/>
                <w:lang w:bidi="ar"/>
              </w:rPr>
              <w:t>核心工作内容</w:t>
            </w:r>
          </w:p>
        </w:tc>
      </w:tr>
      <w:tr w:rsidR="00E34EFE" w:rsidTr="00354D89">
        <w:trPr>
          <w:trHeight w:val="36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14</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left"/>
              <w:textAlignment w:val="center"/>
              <w:rPr>
                <w:rFonts w:ascii="宋体" w:hAnsi="宋体" w:cs="宋体"/>
                <w:color w:val="000000"/>
                <w:kern w:val="0"/>
                <w:sz w:val="22"/>
                <w:lang w:bidi="ar"/>
              </w:rPr>
            </w:pPr>
            <w:r>
              <w:rPr>
                <w:rStyle w:val="font21"/>
                <w:rFonts w:hint="default"/>
                <w:sz w:val="22"/>
                <w:lang w:bidi="ar"/>
              </w:rPr>
              <w:t>学生高清摄像机</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lang w:bidi="ar"/>
              </w:rPr>
            </w:pPr>
            <w:r>
              <w:rPr>
                <w:rStyle w:val="font21"/>
                <w:rFonts w:hint="default"/>
                <w:sz w:val="22"/>
                <w:lang w:bidi="ar"/>
              </w:rPr>
              <w:t>1台</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pPr>
            <w:r>
              <w:rPr>
                <w:rFonts w:hint="eastAsia"/>
              </w:rPr>
              <w:t>建设完成交付</w:t>
            </w:r>
            <w:r>
              <w:rPr>
                <w:rFonts w:hint="eastAsia"/>
              </w:rPr>
              <w:t>3</w:t>
            </w:r>
            <w:r>
              <w:rPr>
                <w:rFonts w:hint="eastAsia"/>
              </w:rPr>
              <w:t>个月，质保服务期</w:t>
            </w:r>
            <w:r>
              <w:rPr>
                <w:rFonts w:hint="eastAsia"/>
              </w:rPr>
              <w:t>9</w:t>
            </w:r>
            <w:r>
              <w:rPr>
                <w:rFonts w:hint="eastAsia"/>
              </w:rPr>
              <w:t>个</w:t>
            </w:r>
            <w:r>
              <w:rPr>
                <w:rFonts w:hint="eastAsia"/>
                <w:color w:val="000000" w:themeColor="text1"/>
                <w:spacing w:val="-11"/>
              </w:rPr>
              <w:t>月</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rPr>
                <w:rFonts w:ascii="宋体" w:hAnsi="宋体" w:cs="宋体"/>
                <w:b/>
                <w:bCs/>
                <w:color w:val="000000"/>
                <w:kern w:val="0"/>
                <w:sz w:val="22"/>
                <w:lang w:bidi="ar"/>
              </w:rPr>
            </w:pPr>
            <w:r>
              <w:rPr>
                <w:rFonts w:ascii="宋体" w:hAnsi="宋体" w:cs="宋体"/>
                <w:b/>
                <w:bCs/>
                <w:color w:val="000000"/>
                <w:kern w:val="0"/>
                <w:sz w:val="22"/>
                <w:lang w:bidi="ar"/>
              </w:rPr>
              <w:t>●</w:t>
            </w:r>
            <w:r>
              <w:rPr>
                <w:rFonts w:cs="宋体" w:hint="eastAsia"/>
                <w:color w:val="000000"/>
                <w:kern w:val="0"/>
                <w:sz w:val="22"/>
                <w:lang w:bidi="ar"/>
              </w:rPr>
              <w:t>核心工作内容</w:t>
            </w:r>
          </w:p>
        </w:tc>
      </w:tr>
      <w:tr w:rsidR="00E34EFE" w:rsidTr="00354D89">
        <w:trPr>
          <w:trHeight w:val="36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15</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left"/>
              <w:textAlignment w:val="center"/>
              <w:rPr>
                <w:rFonts w:ascii="宋体" w:hAnsi="宋体" w:cs="宋体"/>
                <w:color w:val="000000"/>
                <w:kern w:val="0"/>
                <w:sz w:val="22"/>
                <w:lang w:bidi="ar"/>
              </w:rPr>
            </w:pPr>
            <w:r>
              <w:rPr>
                <w:rStyle w:val="font21"/>
                <w:rFonts w:hint="default"/>
                <w:sz w:val="22"/>
                <w:lang w:bidi="ar"/>
              </w:rPr>
              <w:t>录制面板</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lang w:bidi="ar"/>
              </w:rPr>
            </w:pPr>
            <w:r>
              <w:rPr>
                <w:rStyle w:val="font21"/>
                <w:rFonts w:hint="default"/>
                <w:sz w:val="22"/>
                <w:lang w:bidi="ar"/>
              </w:rPr>
              <w:t>1台</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pPr>
            <w:r>
              <w:rPr>
                <w:rFonts w:hint="eastAsia"/>
              </w:rPr>
              <w:t>建设完成交付</w:t>
            </w:r>
            <w:r>
              <w:rPr>
                <w:rFonts w:hint="eastAsia"/>
              </w:rPr>
              <w:t>3</w:t>
            </w:r>
            <w:r>
              <w:rPr>
                <w:rFonts w:hint="eastAsia"/>
              </w:rPr>
              <w:t>个月，质保服务期</w:t>
            </w:r>
            <w:r>
              <w:rPr>
                <w:rFonts w:hint="eastAsia"/>
              </w:rPr>
              <w:t>9</w:t>
            </w:r>
            <w:r>
              <w:rPr>
                <w:rFonts w:hint="eastAsia"/>
              </w:rPr>
              <w:t>个</w:t>
            </w:r>
            <w:r>
              <w:rPr>
                <w:rFonts w:hint="eastAsia"/>
                <w:color w:val="000000" w:themeColor="text1"/>
                <w:spacing w:val="-11"/>
              </w:rPr>
              <w:t>月</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rPr>
                <w:rFonts w:ascii="宋体" w:hAnsi="宋体" w:cs="宋体"/>
                <w:b/>
                <w:bCs/>
                <w:color w:val="000000"/>
                <w:kern w:val="0"/>
                <w:sz w:val="22"/>
                <w:lang w:bidi="ar"/>
              </w:rPr>
            </w:pPr>
            <w:r>
              <w:rPr>
                <w:rFonts w:ascii="宋体" w:hAnsi="宋体" w:cs="宋体"/>
                <w:b/>
                <w:bCs/>
                <w:color w:val="000000"/>
                <w:kern w:val="0"/>
                <w:sz w:val="22"/>
                <w:lang w:bidi="ar"/>
              </w:rPr>
              <w:t>●</w:t>
            </w:r>
            <w:r>
              <w:rPr>
                <w:rFonts w:cs="宋体" w:hint="eastAsia"/>
                <w:color w:val="000000"/>
                <w:kern w:val="0"/>
                <w:sz w:val="22"/>
                <w:lang w:bidi="ar"/>
              </w:rPr>
              <w:t>核心工作内容</w:t>
            </w:r>
          </w:p>
        </w:tc>
      </w:tr>
      <w:tr w:rsidR="00E34EFE" w:rsidTr="00354D89">
        <w:trPr>
          <w:trHeight w:val="36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16</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left"/>
              <w:textAlignment w:val="center"/>
              <w:rPr>
                <w:rFonts w:ascii="宋体" w:hAnsi="宋体" w:cs="宋体"/>
                <w:color w:val="000000"/>
                <w:kern w:val="0"/>
                <w:sz w:val="22"/>
                <w:lang w:bidi="ar"/>
              </w:rPr>
            </w:pPr>
            <w:r>
              <w:rPr>
                <w:rStyle w:val="font21"/>
                <w:rFonts w:hint="default"/>
                <w:sz w:val="22"/>
                <w:lang w:bidi="ar"/>
              </w:rPr>
              <w:t>拾音话筒</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lang w:bidi="ar"/>
              </w:rPr>
            </w:pPr>
            <w:r>
              <w:rPr>
                <w:rStyle w:val="font21"/>
                <w:rFonts w:hint="default"/>
                <w:sz w:val="22"/>
                <w:lang w:bidi="ar"/>
              </w:rPr>
              <w:t>3个</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pPr>
            <w:r>
              <w:rPr>
                <w:rFonts w:hint="eastAsia"/>
              </w:rPr>
              <w:t>建设完成交付</w:t>
            </w:r>
            <w:r>
              <w:rPr>
                <w:rFonts w:hint="eastAsia"/>
              </w:rPr>
              <w:t>3</w:t>
            </w:r>
            <w:r>
              <w:rPr>
                <w:rFonts w:hint="eastAsia"/>
              </w:rPr>
              <w:t>个月，质保服务期</w:t>
            </w:r>
            <w:r>
              <w:rPr>
                <w:rFonts w:hint="eastAsia"/>
              </w:rPr>
              <w:t>9</w:t>
            </w:r>
            <w:r>
              <w:rPr>
                <w:rFonts w:hint="eastAsia"/>
              </w:rPr>
              <w:t>个</w:t>
            </w:r>
            <w:r>
              <w:rPr>
                <w:rFonts w:hint="eastAsia"/>
                <w:color w:val="000000" w:themeColor="text1"/>
                <w:spacing w:val="-11"/>
              </w:rPr>
              <w:t>月</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rPr>
                <w:rFonts w:ascii="宋体" w:hAnsi="宋体" w:cs="宋体"/>
                <w:b/>
                <w:bCs/>
                <w:color w:val="000000"/>
                <w:kern w:val="0"/>
                <w:sz w:val="22"/>
                <w:lang w:bidi="ar"/>
              </w:rPr>
            </w:pPr>
            <w:r>
              <w:rPr>
                <w:rFonts w:ascii="宋体" w:hAnsi="宋体" w:cs="宋体"/>
                <w:b/>
                <w:bCs/>
                <w:color w:val="000000"/>
                <w:kern w:val="0"/>
                <w:sz w:val="22"/>
                <w:lang w:bidi="ar"/>
              </w:rPr>
              <w:t>●</w:t>
            </w:r>
            <w:r>
              <w:rPr>
                <w:rFonts w:cs="宋体" w:hint="eastAsia"/>
                <w:color w:val="000000"/>
                <w:kern w:val="0"/>
                <w:sz w:val="22"/>
                <w:lang w:bidi="ar"/>
              </w:rPr>
              <w:t>核心工作内容</w:t>
            </w:r>
          </w:p>
        </w:tc>
      </w:tr>
      <w:tr w:rsidR="00E34EFE" w:rsidTr="00354D89">
        <w:trPr>
          <w:trHeight w:val="360"/>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17</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left"/>
              <w:textAlignment w:val="center"/>
              <w:rPr>
                <w:rFonts w:ascii="宋体" w:hAnsi="宋体" w:cs="宋体"/>
                <w:color w:val="000000"/>
                <w:kern w:val="0"/>
                <w:sz w:val="22"/>
                <w:lang w:bidi="ar"/>
              </w:rPr>
            </w:pPr>
            <w:r>
              <w:rPr>
                <w:rStyle w:val="font21"/>
                <w:rFonts w:hint="default"/>
                <w:sz w:val="22"/>
                <w:lang w:bidi="ar"/>
              </w:rPr>
              <w:t>智能AI分析主机</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textAlignment w:val="center"/>
              <w:rPr>
                <w:rFonts w:ascii="宋体" w:hAnsi="宋体" w:cs="宋体"/>
                <w:color w:val="000000"/>
                <w:sz w:val="22"/>
                <w:lang w:bidi="ar"/>
              </w:rPr>
            </w:pPr>
            <w:r>
              <w:rPr>
                <w:rStyle w:val="font21"/>
                <w:rFonts w:hint="default"/>
                <w:sz w:val="22"/>
                <w:lang w:bidi="ar"/>
              </w:rPr>
              <w:t>1台</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jc w:val="center"/>
            </w:pPr>
            <w:r>
              <w:rPr>
                <w:rFonts w:hint="eastAsia"/>
              </w:rPr>
              <w:t>建设完成交付</w:t>
            </w:r>
            <w:r>
              <w:rPr>
                <w:rFonts w:hint="eastAsia"/>
              </w:rPr>
              <w:t>3</w:t>
            </w:r>
            <w:r>
              <w:rPr>
                <w:rFonts w:hint="eastAsia"/>
              </w:rPr>
              <w:t>个月，质保服务期</w:t>
            </w:r>
            <w:r>
              <w:rPr>
                <w:rFonts w:hint="eastAsia"/>
              </w:rPr>
              <w:t>9</w:t>
            </w:r>
            <w:r>
              <w:rPr>
                <w:rFonts w:hint="eastAsia"/>
              </w:rPr>
              <w:t>个</w:t>
            </w:r>
            <w:r>
              <w:rPr>
                <w:rFonts w:hint="eastAsia"/>
                <w:color w:val="000000" w:themeColor="text1"/>
                <w:spacing w:val="-11"/>
              </w:rPr>
              <w:t>月</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4EFE" w:rsidRDefault="00E34EFE" w:rsidP="00354D89">
            <w:pPr>
              <w:widowControl/>
              <w:spacing w:line="360" w:lineRule="auto"/>
              <w:jc w:val="center"/>
              <w:rPr>
                <w:rFonts w:ascii="宋体" w:hAnsi="宋体" w:cs="宋体"/>
                <w:b/>
                <w:bCs/>
                <w:color w:val="000000"/>
                <w:kern w:val="0"/>
                <w:sz w:val="22"/>
                <w:lang w:bidi="ar"/>
              </w:rPr>
            </w:pPr>
            <w:r>
              <w:rPr>
                <w:rFonts w:ascii="宋体" w:hAnsi="宋体" w:cs="宋体"/>
                <w:b/>
                <w:bCs/>
                <w:color w:val="000000"/>
                <w:kern w:val="0"/>
                <w:sz w:val="22"/>
                <w:lang w:bidi="ar"/>
              </w:rPr>
              <w:t>●</w:t>
            </w:r>
            <w:r>
              <w:rPr>
                <w:rFonts w:cs="宋体" w:hint="eastAsia"/>
                <w:color w:val="000000"/>
                <w:kern w:val="0"/>
                <w:sz w:val="22"/>
                <w:lang w:bidi="ar"/>
              </w:rPr>
              <w:t>核心工作内容</w:t>
            </w:r>
          </w:p>
        </w:tc>
      </w:tr>
    </w:tbl>
    <w:p w:rsidR="00E34EFE" w:rsidRDefault="00E34EFE" w:rsidP="00E34EFE">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b/>
          <w:color w:val="0000FF"/>
          <w:sz w:val="22"/>
          <w:u w:val="single"/>
        </w:rPr>
        <w:t>说明：上表中所列为本次招标的主要工作内容，其中</w:t>
      </w:r>
      <w:r>
        <w:rPr>
          <w:rFonts w:ascii="Times New Roman" w:hAnsi="Times New Roman"/>
          <w:b/>
          <w:color w:val="0000FF"/>
          <w:sz w:val="22"/>
          <w:u w:val="single"/>
        </w:rPr>
        <w:t>“</w:t>
      </w:r>
      <w:r>
        <w:rPr>
          <w:rFonts w:ascii="宋体" w:hAnsi="宋体"/>
          <w:b/>
          <w:color w:val="0000FF"/>
          <w:sz w:val="22"/>
          <w:u w:val="single"/>
        </w:rPr>
        <w:t>●</w:t>
      </w:r>
      <w:r>
        <w:rPr>
          <w:rFonts w:ascii="Times New Roman" w:hAnsi="Times New Roman"/>
          <w:b/>
          <w:color w:val="0000FF"/>
          <w:sz w:val="22"/>
          <w:u w:val="single"/>
        </w:rPr>
        <w:t>”</w:t>
      </w:r>
      <w:r>
        <w:rPr>
          <w:rFonts w:ascii="Times New Roman" w:hAnsi="Times New Roman"/>
          <w:b/>
          <w:color w:val="0000FF"/>
          <w:sz w:val="22"/>
          <w:u w:val="single"/>
        </w:rPr>
        <w:t>标记的内容为本项目的核心工作内容，投标人不得减少核心工作内容数量。</w:t>
      </w:r>
    </w:p>
    <w:p w:rsidR="00E34EFE" w:rsidRDefault="00E34EFE" w:rsidP="00E34EFE">
      <w:pPr>
        <w:adjustRightInd w:val="0"/>
        <w:snapToGrid w:val="0"/>
        <w:spacing w:line="300" w:lineRule="auto"/>
        <w:jc w:val="left"/>
        <w:rPr>
          <w:rFonts w:ascii="Times New Roman" w:hAnsi="Times New Roman"/>
          <w:b/>
          <w:color w:val="0000FF"/>
          <w:sz w:val="22"/>
          <w:u w:val="single"/>
        </w:rPr>
      </w:pPr>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sz w:val="22"/>
        </w:rPr>
        <w:t>9.2</w:t>
      </w:r>
      <w:r>
        <w:rPr>
          <w:rFonts w:ascii="Times New Roman" w:hAnsi="Times New Roman"/>
          <w:sz w:val="22"/>
        </w:rPr>
        <w:t>具体技术质量需求</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color w:val="000000"/>
          <w:sz w:val="22"/>
        </w:rPr>
        <w:t>9.2.1</w:t>
      </w:r>
      <w:r w:rsidRPr="006C3642">
        <w:rPr>
          <w:rFonts w:ascii="Times New Roman" w:hAnsi="Times New Roman"/>
          <w:color w:val="000000"/>
          <w:sz w:val="22"/>
        </w:rPr>
        <w:t>建设要求</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本项目核心目标：基于智能硬件和大数据平台，形成“可感知、可诊断、可分析、可预警”的新型校园生态，学校将通过智慧校园的环境建设，搭建符合学校发展的数字化智慧校园系统，基于智慧课堂</w:t>
      </w:r>
      <w:proofErr w:type="gramStart"/>
      <w:r w:rsidRPr="006C3642">
        <w:rPr>
          <w:rFonts w:ascii="Times New Roman" w:hAnsi="Times New Roman" w:hint="eastAsia"/>
          <w:color w:val="000000"/>
          <w:sz w:val="22"/>
        </w:rPr>
        <w:t>课堂</w:t>
      </w:r>
      <w:proofErr w:type="gramEnd"/>
      <w:r w:rsidRPr="006C3642">
        <w:rPr>
          <w:rFonts w:ascii="Times New Roman" w:hAnsi="Times New Roman" w:hint="eastAsia"/>
          <w:color w:val="000000"/>
          <w:sz w:val="22"/>
        </w:rPr>
        <w:t>、录播课堂行为分析及智能排课，实现课堂精准学情分析，按需形成各类数据报告，为学校管理者的学校治理提供参考和决策依据；为教师提供科学的班级、学生管理和学科教学建议；为学生提供适切的学习建议；实现及时有效的家校沟通。具体包括以下方面：</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w:t>
      </w:r>
      <w:r w:rsidRPr="006C3642">
        <w:rPr>
          <w:rFonts w:ascii="Times New Roman" w:hAnsi="Times New Roman" w:hint="eastAsia"/>
          <w:color w:val="000000"/>
          <w:sz w:val="22"/>
        </w:rPr>
        <w:t>1</w:t>
      </w:r>
      <w:r w:rsidRPr="006C3642">
        <w:rPr>
          <w:rFonts w:ascii="Times New Roman" w:hAnsi="Times New Roman" w:hint="eastAsia"/>
          <w:color w:val="000000"/>
          <w:sz w:val="22"/>
        </w:rPr>
        <w:t>）终端</w:t>
      </w:r>
      <w:r w:rsidRPr="006C3642">
        <w:rPr>
          <w:rFonts w:ascii="Times New Roman" w:hAnsi="Times New Roman" w:hint="eastAsia"/>
          <w:color w:val="000000"/>
          <w:sz w:val="22"/>
        </w:rPr>
        <w:t>1</w:t>
      </w:r>
      <w:r w:rsidRPr="006C3642">
        <w:rPr>
          <w:rFonts w:ascii="Times New Roman" w:hAnsi="Times New Roman" w:hint="eastAsia"/>
          <w:color w:val="000000"/>
          <w:sz w:val="22"/>
        </w:rPr>
        <w:t>对</w:t>
      </w:r>
      <w:r w:rsidRPr="006C3642">
        <w:rPr>
          <w:rFonts w:ascii="Times New Roman" w:hAnsi="Times New Roman" w:hint="eastAsia"/>
          <w:color w:val="000000"/>
          <w:sz w:val="22"/>
        </w:rPr>
        <w:t>1</w:t>
      </w:r>
      <w:r w:rsidRPr="006C3642">
        <w:rPr>
          <w:rFonts w:ascii="Times New Roman" w:hAnsi="Times New Roman" w:hint="eastAsia"/>
          <w:color w:val="000000"/>
          <w:sz w:val="22"/>
        </w:rPr>
        <w:t>智慧课堂</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从教育教学的核心应用出发，选择“新媒体</w:t>
      </w:r>
      <w:r w:rsidRPr="006C3642">
        <w:rPr>
          <w:rFonts w:ascii="Times New Roman" w:hAnsi="Times New Roman" w:hint="eastAsia"/>
          <w:color w:val="000000"/>
          <w:sz w:val="22"/>
        </w:rPr>
        <w:t>+</w:t>
      </w:r>
      <w:r w:rsidRPr="006C3642">
        <w:rPr>
          <w:rFonts w:ascii="Times New Roman" w:hAnsi="Times New Roman" w:hint="eastAsia"/>
          <w:color w:val="000000"/>
          <w:sz w:val="22"/>
        </w:rPr>
        <w:t>智慧教学终端”为教学范式的精准教学，建设贯穿课堂教学全过程的师生互动与学习诊断教学，促进数据支撑的针对性教和个性化学，实现多元化交流互动、即时</w:t>
      </w:r>
      <w:proofErr w:type="gramStart"/>
      <w:r w:rsidRPr="006C3642">
        <w:rPr>
          <w:rFonts w:ascii="Times New Roman" w:hAnsi="Times New Roman" w:hint="eastAsia"/>
          <w:color w:val="000000"/>
          <w:sz w:val="22"/>
        </w:rPr>
        <w:t>化评价</w:t>
      </w:r>
      <w:proofErr w:type="gramEnd"/>
      <w:r w:rsidRPr="006C3642">
        <w:rPr>
          <w:rFonts w:ascii="Times New Roman" w:hAnsi="Times New Roman" w:hint="eastAsia"/>
          <w:color w:val="000000"/>
          <w:sz w:val="22"/>
        </w:rPr>
        <w:t>反馈。逐步完善和递进发展，形成精准教学</w:t>
      </w:r>
      <w:r w:rsidRPr="006C3642">
        <w:rPr>
          <w:rFonts w:ascii="Times New Roman" w:hAnsi="Times New Roman" w:hint="eastAsia"/>
          <w:color w:val="000000"/>
          <w:sz w:val="22"/>
        </w:rPr>
        <w:t>+</w:t>
      </w:r>
      <w:r w:rsidRPr="006C3642">
        <w:rPr>
          <w:rFonts w:ascii="Times New Roman" w:hAnsi="Times New Roman" w:hint="eastAsia"/>
          <w:color w:val="000000"/>
          <w:sz w:val="22"/>
        </w:rPr>
        <w:t>资源体系建设</w:t>
      </w:r>
      <w:r w:rsidRPr="006C3642">
        <w:rPr>
          <w:rFonts w:ascii="Times New Roman" w:hAnsi="Times New Roman" w:hint="eastAsia"/>
          <w:color w:val="000000"/>
          <w:sz w:val="22"/>
        </w:rPr>
        <w:t>+</w:t>
      </w:r>
      <w:r w:rsidRPr="006C3642">
        <w:rPr>
          <w:rFonts w:ascii="Times New Roman" w:hAnsi="Times New Roman" w:hint="eastAsia"/>
          <w:color w:val="000000"/>
          <w:sz w:val="22"/>
        </w:rPr>
        <w:t>伴随</w:t>
      </w:r>
      <w:proofErr w:type="gramStart"/>
      <w:r w:rsidRPr="006C3642">
        <w:rPr>
          <w:rFonts w:ascii="Times New Roman" w:hAnsi="Times New Roman" w:hint="eastAsia"/>
          <w:color w:val="000000"/>
          <w:sz w:val="22"/>
        </w:rPr>
        <w:t>式过程</w:t>
      </w:r>
      <w:proofErr w:type="gramEnd"/>
      <w:r w:rsidRPr="006C3642">
        <w:rPr>
          <w:rFonts w:ascii="Times New Roman" w:hAnsi="Times New Roman" w:hint="eastAsia"/>
          <w:color w:val="000000"/>
          <w:sz w:val="22"/>
        </w:rPr>
        <w:t>性评测机制，构建精准教学示范效应，显著提升学校教育教学质量和教育现代化水平。项目以智慧教与学为核心，打造精准教学、互动教学场景，辅助学校提升课堂教学质量，为智慧的教、智慧的学提供软硬件基础环境保障。</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w:t>
      </w:r>
      <w:r w:rsidRPr="006C3642">
        <w:rPr>
          <w:rFonts w:ascii="Times New Roman" w:hAnsi="Times New Roman" w:hint="eastAsia"/>
          <w:color w:val="000000"/>
          <w:sz w:val="22"/>
        </w:rPr>
        <w:t>2</w:t>
      </w:r>
      <w:r w:rsidRPr="006C3642">
        <w:rPr>
          <w:rFonts w:ascii="Times New Roman" w:hAnsi="Times New Roman" w:hint="eastAsia"/>
          <w:color w:val="000000"/>
          <w:sz w:val="22"/>
        </w:rPr>
        <w:t>）精准作业教学系统</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lastRenderedPageBreak/>
        <w:t>借助精准作业教学系统的建设促进双新高质量实施的思考与实践，为老师提供有力的信息化技术辅助，帮助学校学科教师开展精准作业教学的探索，通过成熟的信息化手段、技术，</w:t>
      </w:r>
      <w:proofErr w:type="gramStart"/>
      <w:r w:rsidRPr="006C3642">
        <w:rPr>
          <w:rFonts w:ascii="Times New Roman" w:hAnsi="Times New Roman" w:hint="eastAsia"/>
          <w:color w:val="000000"/>
          <w:sz w:val="22"/>
        </w:rPr>
        <w:t>提供组卷</w:t>
      </w:r>
      <w:proofErr w:type="gramEnd"/>
      <w:r w:rsidRPr="006C3642">
        <w:rPr>
          <w:rFonts w:ascii="Times New Roman" w:hAnsi="Times New Roman" w:hint="eastAsia"/>
          <w:color w:val="000000"/>
          <w:sz w:val="22"/>
        </w:rPr>
        <w:t>、作业、错题推送等场景，并融通本项目规划的互动教学、资源中心（含题库）、作业测评、成绩分析等应用系统，一体化构思，从精准的教、精准的学、精细的管三</w:t>
      </w:r>
      <w:proofErr w:type="gramStart"/>
      <w:r w:rsidRPr="006C3642">
        <w:rPr>
          <w:rFonts w:ascii="Times New Roman" w:hAnsi="Times New Roman" w:hint="eastAsia"/>
          <w:color w:val="000000"/>
          <w:sz w:val="22"/>
        </w:rPr>
        <w:t>个</w:t>
      </w:r>
      <w:proofErr w:type="gramEnd"/>
      <w:r w:rsidRPr="006C3642">
        <w:rPr>
          <w:rFonts w:ascii="Times New Roman" w:hAnsi="Times New Roman" w:hint="eastAsia"/>
          <w:color w:val="000000"/>
          <w:sz w:val="22"/>
        </w:rPr>
        <w:t>维度展开。</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w:t>
      </w:r>
      <w:r w:rsidRPr="006C3642">
        <w:rPr>
          <w:rFonts w:ascii="Times New Roman" w:hAnsi="Times New Roman" w:hint="eastAsia"/>
          <w:color w:val="000000"/>
          <w:sz w:val="22"/>
        </w:rPr>
        <w:t>3</w:t>
      </w:r>
      <w:r w:rsidRPr="006C3642">
        <w:rPr>
          <w:rFonts w:ascii="Times New Roman" w:hAnsi="Times New Roman" w:hint="eastAsia"/>
          <w:color w:val="000000"/>
          <w:sz w:val="22"/>
        </w:rPr>
        <w:t>）精准录播分析系统</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通过录播系统及环境的搭建，成为解决大批量教学资源专业制作的最有效工具。传统肩扛手推的视频拍摄方式需耗费大量人力和时间，更妨碍了师生的正常教学。现在，运用录播系统的力量，在课堂常态化教学的同时就可以完成课堂的全过程实况拍摄，采用</w:t>
      </w:r>
      <w:r w:rsidRPr="006C3642">
        <w:rPr>
          <w:rFonts w:ascii="Times New Roman" w:hAnsi="Times New Roman" w:hint="eastAsia"/>
          <w:color w:val="000000"/>
          <w:sz w:val="22"/>
        </w:rPr>
        <w:t>AI+</w:t>
      </w:r>
      <w:r w:rsidRPr="006C3642">
        <w:rPr>
          <w:rFonts w:ascii="Times New Roman" w:hAnsi="Times New Roman" w:hint="eastAsia"/>
          <w:color w:val="000000"/>
          <w:sz w:val="22"/>
        </w:rPr>
        <w:t>全自动跟踪拍摄录制技术，按照授课逻辑自动完成对老师行为、学生行为、电脑画面的分析与跟踪，真实记录、拍摄整个教学过程，</w:t>
      </w:r>
      <w:r w:rsidRPr="006C3642">
        <w:rPr>
          <w:rFonts w:ascii="Times New Roman" w:hAnsi="Times New Roman" w:hint="eastAsia"/>
          <w:color w:val="000000"/>
          <w:sz w:val="22"/>
        </w:rPr>
        <w:t>0</w:t>
      </w:r>
      <w:r w:rsidRPr="006C3642">
        <w:rPr>
          <w:rFonts w:ascii="Times New Roman" w:hAnsi="Times New Roman" w:hint="eastAsia"/>
          <w:color w:val="000000"/>
          <w:sz w:val="22"/>
        </w:rPr>
        <w:t>人工投入也可以做出媲美专业摄像师的精品教学视频，给视频观看者置身真实授课现场的完美体验。</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w:t>
      </w:r>
      <w:r w:rsidRPr="006C3642">
        <w:rPr>
          <w:rFonts w:ascii="Times New Roman" w:hAnsi="Times New Roman" w:hint="eastAsia"/>
          <w:color w:val="000000"/>
          <w:sz w:val="22"/>
        </w:rPr>
        <w:t>4</w:t>
      </w:r>
      <w:r w:rsidRPr="006C3642">
        <w:rPr>
          <w:rFonts w:ascii="Times New Roman" w:hAnsi="Times New Roman" w:hint="eastAsia"/>
          <w:color w:val="000000"/>
          <w:sz w:val="22"/>
        </w:rPr>
        <w:t>）教研</w:t>
      </w:r>
      <w:proofErr w:type="gramStart"/>
      <w:r w:rsidRPr="006C3642">
        <w:rPr>
          <w:rFonts w:ascii="Times New Roman" w:hAnsi="Times New Roman" w:hint="eastAsia"/>
          <w:color w:val="000000"/>
          <w:sz w:val="22"/>
        </w:rPr>
        <w:t>训</w:t>
      </w:r>
      <w:proofErr w:type="gramEnd"/>
      <w:r w:rsidRPr="006C3642">
        <w:rPr>
          <w:rFonts w:ascii="Times New Roman" w:hAnsi="Times New Roman" w:hint="eastAsia"/>
          <w:color w:val="000000"/>
          <w:sz w:val="22"/>
        </w:rPr>
        <w:t>一体化系统</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满足在线教研、培训的管理，包括听评课管理、专家讲座管理、教研任务管理，可组织校本培训管理、学科培训管理。满足日常教学工作管理，包括课程计划安排、教材使用、作业布置、考试成绩录入等。</w:t>
      </w:r>
      <w:proofErr w:type="gramStart"/>
      <w:r w:rsidRPr="006C3642">
        <w:rPr>
          <w:rFonts w:ascii="Times New Roman" w:hAnsi="Times New Roman" w:hint="eastAsia"/>
          <w:color w:val="000000"/>
          <w:sz w:val="22"/>
        </w:rPr>
        <w:t>育教学</w:t>
      </w:r>
      <w:proofErr w:type="gramEnd"/>
      <w:r w:rsidRPr="006C3642">
        <w:rPr>
          <w:rFonts w:ascii="Times New Roman" w:hAnsi="Times New Roman" w:hint="eastAsia"/>
          <w:color w:val="000000"/>
          <w:sz w:val="22"/>
        </w:rPr>
        <w:t>成果管理：记录教师在课程研究、教学改革、教育科研等方面的成果和奖励情况。可管理教师参加培训的学分情况，为教师职称评定提供数据支持。</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w:t>
      </w:r>
      <w:r w:rsidRPr="006C3642">
        <w:rPr>
          <w:rFonts w:ascii="Times New Roman" w:hAnsi="Times New Roman" w:hint="eastAsia"/>
          <w:color w:val="000000"/>
          <w:sz w:val="22"/>
        </w:rPr>
        <w:t>5</w:t>
      </w:r>
      <w:r w:rsidRPr="006C3642">
        <w:rPr>
          <w:rFonts w:ascii="Times New Roman" w:hAnsi="Times New Roman" w:hint="eastAsia"/>
          <w:color w:val="000000"/>
          <w:sz w:val="22"/>
        </w:rPr>
        <w:t>）教师发展性评价</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提供记录教师全方面发展信息的教师画像，并进行多维分析和阶段性评价。教师画像全面自动汇聚系统内与系统</w:t>
      </w:r>
      <w:proofErr w:type="gramStart"/>
      <w:r w:rsidRPr="006C3642">
        <w:rPr>
          <w:rFonts w:ascii="Times New Roman" w:hAnsi="Times New Roman" w:hint="eastAsia"/>
          <w:color w:val="000000"/>
          <w:sz w:val="22"/>
        </w:rPr>
        <w:t>外教师</w:t>
      </w:r>
      <w:proofErr w:type="gramEnd"/>
      <w:r w:rsidRPr="006C3642">
        <w:rPr>
          <w:rFonts w:ascii="Times New Roman" w:hAnsi="Times New Roman" w:hint="eastAsia"/>
          <w:color w:val="000000"/>
          <w:sz w:val="22"/>
        </w:rPr>
        <w:t>相关的一切数据，利用教师全方位数据实现教师的个人成长引导、规划与督促。</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w:t>
      </w:r>
      <w:r w:rsidRPr="006C3642">
        <w:rPr>
          <w:rFonts w:ascii="Times New Roman" w:hAnsi="Times New Roman" w:hint="eastAsia"/>
          <w:color w:val="000000"/>
          <w:sz w:val="22"/>
        </w:rPr>
        <w:t>6</w:t>
      </w:r>
      <w:r w:rsidRPr="006C3642">
        <w:rPr>
          <w:rFonts w:ascii="Times New Roman" w:hAnsi="Times New Roman" w:hint="eastAsia"/>
          <w:color w:val="000000"/>
          <w:sz w:val="22"/>
        </w:rPr>
        <w:t>）学生发展性评价</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需根据学校特色自定义搭建三级指标评价体系，支持按班级、学科老师自定义评价指标，满足学科教学的过程性评价场景和德育处针对班级多方面评价场景，助力德育处的日常管理，实现校本评价数据的结构化采集和分析。</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w:t>
      </w:r>
      <w:r w:rsidRPr="006C3642">
        <w:rPr>
          <w:rFonts w:ascii="Times New Roman" w:hAnsi="Times New Roman" w:hint="eastAsia"/>
          <w:color w:val="000000"/>
          <w:sz w:val="22"/>
        </w:rPr>
        <w:t>7</w:t>
      </w:r>
      <w:r w:rsidRPr="006C3642">
        <w:rPr>
          <w:rFonts w:ascii="Times New Roman" w:hAnsi="Times New Roman" w:hint="eastAsia"/>
          <w:color w:val="000000"/>
          <w:sz w:val="22"/>
        </w:rPr>
        <w:t>）课后托管服务系统</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课后托管服务的课程安排需确保课程计划、上课时间、授课教师的管理。需要支持托管班、托管班教师、托管班选课管理，学生可选择参加托管班的课程，并记录相关信息、考勤情况等。对课后托管服务进行统计和分析：包括学生出勤率、课程满意度、教师满意度等。</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w:t>
      </w:r>
      <w:r w:rsidRPr="006C3642">
        <w:rPr>
          <w:rFonts w:ascii="Times New Roman" w:hAnsi="Times New Roman" w:hint="eastAsia"/>
          <w:color w:val="000000"/>
          <w:sz w:val="22"/>
        </w:rPr>
        <w:t>8</w:t>
      </w:r>
      <w:r w:rsidRPr="006C3642">
        <w:rPr>
          <w:rFonts w:ascii="Times New Roman" w:hAnsi="Times New Roman" w:hint="eastAsia"/>
          <w:color w:val="000000"/>
          <w:sz w:val="22"/>
        </w:rPr>
        <w:t>）智能排课系统</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通过智能排课系统的建设可帮助学校教务部门，自动化地生成适合教学要求和资源利用最优的课表。处理代课情况并及时通知相关人员。需要支持手动调整已生成的课表：包括添加特殊安排、处理冲突等，处理代课情况并及时通知相关人员。支持多种形式的个性化课表生成：如教师课表、班级课表等。</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w:t>
      </w:r>
      <w:r w:rsidRPr="006C3642">
        <w:rPr>
          <w:rFonts w:ascii="Times New Roman" w:hAnsi="Times New Roman" w:hint="eastAsia"/>
          <w:color w:val="000000"/>
          <w:sz w:val="22"/>
        </w:rPr>
        <w:t>9</w:t>
      </w:r>
      <w:r w:rsidRPr="006C3642">
        <w:rPr>
          <w:rFonts w:ascii="Times New Roman" w:hAnsi="Times New Roman" w:hint="eastAsia"/>
          <w:color w:val="000000"/>
          <w:sz w:val="22"/>
        </w:rPr>
        <w:t>）数据融通与治理</w:t>
      </w:r>
    </w:p>
    <w:p w:rsidR="00E34EFE" w:rsidRPr="006C3642" w:rsidRDefault="00E34EFE" w:rsidP="00E34EFE">
      <w:pPr>
        <w:adjustRightInd w:val="0"/>
        <w:snapToGrid w:val="0"/>
        <w:spacing w:line="300" w:lineRule="auto"/>
        <w:ind w:firstLineChars="200" w:firstLine="440"/>
        <w:jc w:val="left"/>
        <w:rPr>
          <w:rFonts w:ascii="Times New Roman" w:hAnsi="Times New Roman"/>
          <w:color w:val="000000"/>
          <w:sz w:val="22"/>
        </w:rPr>
      </w:pPr>
      <w:r w:rsidRPr="006C3642">
        <w:rPr>
          <w:rFonts w:ascii="Times New Roman" w:hAnsi="Times New Roman" w:hint="eastAsia"/>
          <w:color w:val="000000"/>
          <w:sz w:val="22"/>
        </w:rPr>
        <w:t>基于数据采集、治理进行高效组织与科学管理，将多源、异构、分散的数据转化成数据资产，基于“获取→处理→使用→服务→反馈→评估”的过程监管和“发现→监督</w:t>
      </w:r>
      <w:r w:rsidRPr="006C3642">
        <w:rPr>
          <w:rFonts w:ascii="Times New Roman" w:hAnsi="Times New Roman" w:hint="eastAsia"/>
          <w:color w:val="000000"/>
          <w:sz w:val="22"/>
        </w:rPr>
        <w:lastRenderedPageBreak/>
        <w:t>→控制→沟通→整合→协同”的服务模式，构建数据治理与服务治理相结合的数据治理体系。将教育系统中的各类数据进行整合和交流，实现数据的共享和互通。通过数据融通，可以实现教育资源的有效利用、教学管理的精细化、教学过程的智能化等目标。针对标准定义的数据，数据管理服务还应该支持数据采集、数据清洗、数据脱敏、数据加工等业务。</w:t>
      </w:r>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sz w:val="22"/>
        </w:rPr>
        <w:t>9.2.2</w:t>
      </w:r>
      <w:r>
        <w:rPr>
          <w:rFonts w:ascii="Times New Roman" w:hAnsi="Times New Roman"/>
          <w:sz w:val="22"/>
        </w:rPr>
        <w:t>整体架构概述</w:t>
      </w:r>
    </w:p>
    <w:p w:rsidR="00E34EFE" w:rsidRPr="006C3642" w:rsidRDefault="00E34EFE" w:rsidP="00E34EFE">
      <w:pPr>
        <w:adjustRightInd w:val="0"/>
        <w:snapToGrid w:val="0"/>
        <w:spacing w:line="300" w:lineRule="auto"/>
        <w:ind w:firstLineChars="200" w:firstLine="440"/>
        <w:rPr>
          <w:rFonts w:ascii="Times New Roman" w:hAnsi="Times New Roman"/>
          <w:sz w:val="22"/>
        </w:rPr>
      </w:pPr>
      <w:bookmarkStart w:id="17" w:name="_Toc162530574"/>
      <w:r w:rsidRPr="006C3642">
        <w:rPr>
          <w:rFonts w:ascii="Times New Roman" w:hAnsi="Times New Roman" w:hint="eastAsia"/>
          <w:sz w:val="22"/>
        </w:rPr>
        <w:t>本次智慧校园在规划过程中，充分考虑了学校实际情况及未来发展需要，将智慧校园系统整体架构设计分为三个层级，通过有效的层级结构划分全面展现总体框架的设计思路。</w:t>
      </w:r>
    </w:p>
    <w:p w:rsidR="00E34EFE" w:rsidRPr="006C3642" w:rsidRDefault="00E34EFE" w:rsidP="00E34EFE">
      <w:pPr>
        <w:adjustRightInd w:val="0"/>
        <w:snapToGrid w:val="0"/>
        <w:spacing w:line="300" w:lineRule="auto"/>
        <w:ind w:firstLineChars="200" w:firstLine="440"/>
        <w:rPr>
          <w:rFonts w:ascii="Times New Roman" w:hAnsi="Times New Roman"/>
          <w:sz w:val="22"/>
        </w:rPr>
      </w:pPr>
      <w:r w:rsidRPr="006C3642">
        <w:rPr>
          <w:rFonts w:ascii="Times New Roman" w:hAnsi="Times New Roman" w:hint="eastAsia"/>
          <w:sz w:val="22"/>
        </w:rPr>
        <w:t>第一层：场景应用层</w:t>
      </w:r>
    </w:p>
    <w:p w:rsidR="00E34EFE" w:rsidRPr="006C3642" w:rsidRDefault="00E34EFE" w:rsidP="00E34EFE">
      <w:pPr>
        <w:adjustRightInd w:val="0"/>
        <w:snapToGrid w:val="0"/>
        <w:spacing w:line="300" w:lineRule="auto"/>
        <w:ind w:firstLineChars="200" w:firstLine="440"/>
        <w:rPr>
          <w:rFonts w:ascii="Times New Roman" w:hAnsi="Times New Roman"/>
          <w:sz w:val="22"/>
        </w:rPr>
      </w:pPr>
      <w:r w:rsidRPr="006C3642">
        <w:rPr>
          <w:rFonts w:ascii="Times New Roman" w:hAnsi="Times New Roman" w:hint="eastAsia"/>
          <w:sz w:val="22"/>
        </w:rPr>
        <w:t>本项目以</w:t>
      </w:r>
      <w:r w:rsidRPr="006C3642">
        <w:rPr>
          <w:rFonts w:ascii="Times New Roman" w:hAnsi="Times New Roman" w:hint="eastAsia"/>
          <w:sz w:val="22"/>
        </w:rPr>
        <w:t>4</w:t>
      </w:r>
      <w:r w:rsidRPr="006C3642">
        <w:rPr>
          <w:rFonts w:ascii="Times New Roman" w:hAnsi="Times New Roman" w:hint="eastAsia"/>
          <w:sz w:val="22"/>
        </w:rPr>
        <w:t>个智能进行场景建设，通过智能化教学、智能化研修、智能化评价、智能化管理赋能学校的日常教、学、</w:t>
      </w:r>
      <w:proofErr w:type="gramStart"/>
      <w:r w:rsidRPr="006C3642">
        <w:rPr>
          <w:rFonts w:ascii="Times New Roman" w:hAnsi="Times New Roman" w:hint="eastAsia"/>
          <w:sz w:val="22"/>
        </w:rPr>
        <w:t>研</w:t>
      </w:r>
      <w:proofErr w:type="gramEnd"/>
      <w:r w:rsidRPr="006C3642">
        <w:rPr>
          <w:rFonts w:ascii="Times New Roman" w:hAnsi="Times New Roman" w:hint="eastAsia"/>
          <w:sz w:val="22"/>
        </w:rPr>
        <w:t>、管、评等场景的应用，驱动教育数字化转型。</w:t>
      </w:r>
    </w:p>
    <w:p w:rsidR="00E34EFE" w:rsidRPr="006C3642" w:rsidRDefault="00E34EFE" w:rsidP="00E34EFE">
      <w:pPr>
        <w:adjustRightInd w:val="0"/>
        <w:snapToGrid w:val="0"/>
        <w:spacing w:line="300" w:lineRule="auto"/>
        <w:ind w:firstLineChars="200" w:firstLine="440"/>
        <w:rPr>
          <w:rFonts w:ascii="Times New Roman" w:hAnsi="Times New Roman"/>
          <w:sz w:val="22"/>
        </w:rPr>
      </w:pPr>
      <w:r w:rsidRPr="006C3642">
        <w:rPr>
          <w:rFonts w:ascii="Times New Roman" w:hAnsi="Times New Roman" w:hint="eastAsia"/>
          <w:sz w:val="22"/>
        </w:rPr>
        <w:t>第二层：软件平台与资源层</w:t>
      </w:r>
    </w:p>
    <w:p w:rsidR="00E34EFE" w:rsidRPr="006C3642" w:rsidRDefault="00E34EFE" w:rsidP="00E34EFE">
      <w:pPr>
        <w:adjustRightInd w:val="0"/>
        <w:snapToGrid w:val="0"/>
        <w:spacing w:line="300" w:lineRule="auto"/>
        <w:ind w:firstLineChars="200" w:firstLine="440"/>
        <w:rPr>
          <w:rFonts w:ascii="Times New Roman" w:hAnsi="Times New Roman"/>
          <w:sz w:val="22"/>
        </w:rPr>
      </w:pPr>
      <w:r w:rsidRPr="006C3642">
        <w:rPr>
          <w:rFonts w:ascii="Times New Roman" w:hAnsi="Times New Roman" w:hint="eastAsia"/>
          <w:sz w:val="22"/>
        </w:rPr>
        <w:t>本项目围绕场景建设，在浦东教育云上共建设</w:t>
      </w:r>
      <w:r w:rsidRPr="006C3642">
        <w:rPr>
          <w:rFonts w:ascii="Times New Roman" w:hAnsi="Times New Roman" w:hint="eastAsia"/>
          <w:sz w:val="22"/>
        </w:rPr>
        <w:t>8</w:t>
      </w:r>
      <w:r w:rsidRPr="006C3642">
        <w:rPr>
          <w:rFonts w:ascii="Times New Roman" w:hAnsi="Times New Roman" w:hint="eastAsia"/>
          <w:sz w:val="22"/>
        </w:rPr>
        <w:t>大系统，包括：终端</w:t>
      </w:r>
      <w:r w:rsidRPr="006C3642">
        <w:rPr>
          <w:rFonts w:ascii="Times New Roman" w:hAnsi="Times New Roman" w:hint="eastAsia"/>
          <w:sz w:val="22"/>
        </w:rPr>
        <w:t>1</w:t>
      </w:r>
      <w:r w:rsidRPr="006C3642">
        <w:rPr>
          <w:rFonts w:ascii="Times New Roman" w:hAnsi="Times New Roman" w:hint="eastAsia"/>
          <w:sz w:val="22"/>
        </w:rPr>
        <w:t>对</w:t>
      </w:r>
      <w:r w:rsidRPr="006C3642">
        <w:rPr>
          <w:rFonts w:ascii="Times New Roman" w:hAnsi="Times New Roman" w:hint="eastAsia"/>
          <w:sz w:val="22"/>
        </w:rPr>
        <w:t>1</w:t>
      </w:r>
      <w:r w:rsidRPr="006C3642">
        <w:rPr>
          <w:rFonts w:ascii="Times New Roman" w:hAnsi="Times New Roman" w:hint="eastAsia"/>
          <w:sz w:val="22"/>
        </w:rPr>
        <w:t>智慧课堂、精准作业教学系统、精准录播分析系统、教研</w:t>
      </w:r>
      <w:proofErr w:type="gramStart"/>
      <w:r w:rsidRPr="006C3642">
        <w:rPr>
          <w:rFonts w:ascii="Times New Roman" w:hAnsi="Times New Roman" w:hint="eastAsia"/>
          <w:sz w:val="22"/>
        </w:rPr>
        <w:t>训</w:t>
      </w:r>
      <w:proofErr w:type="gramEnd"/>
      <w:r w:rsidRPr="006C3642">
        <w:rPr>
          <w:rFonts w:ascii="Times New Roman" w:hAnsi="Times New Roman" w:hint="eastAsia"/>
          <w:sz w:val="22"/>
        </w:rPr>
        <w:t>一体化系统、教师发展性评价、学生发展性评价、课后托管服务系统、智能排课系统。同时，场景建设数据基于数据融通与治理，实现数据看板的可视化分析呈现，与区基座形成对接。</w:t>
      </w:r>
    </w:p>
    <w:p w:rsidR="00E34EFE" w:rsidRPr="006C3642" w:rsidRDefault="00E34EFE" w:rsidP="00E34EFE">
      <w:pPr>
        <w:adjustRightInd w:val="0"/>
        <w:snapToGrid w:val="0"/>
        <w:spacing w:line="300" w:lineRule="auto"/>
        <w:ind w:firstLineChars="200" w:firstLine="440"/>
        <w:rPr>
          <w:rFonts w:ascii="Times New Roman" w:hAnsi="Times New Roman"/>
          <w:sz w:val="22"/>
        </w:rPr>
      </w:pPr>
      <w:r w:rsidRPr="006C3642">
        <w:rPr>
          <w:rFonts w:ascii="Times New Roman" w:hAnsi="Times New Roman" w:hint="eastAsia"/>
          <w:sz w:val="22"/>
        </w:rPr>
        <w:t>第三层：基础设施层</w:t>
      </w:r>
    </w:p>
    <w:p w:rsidR="00E34EFE" w:rsidRPr="006C3642" w:rsidRDefault="00E34EFE" w:rsidP="00E34EFE">
      <w:pPr>
        <w:adjustRightInd w:val="0"/>
        <w:snapToGrid w:val="0"/>
        <w:spacing w:line="300" w:lineRule="auto"/>
        <w:ind w:firstLineChars="200" w:firstLine="440"/>
        <w:rPr>
          <w:rFonts w:ascii="Times New Roman" w:hAnsi="Times New Roman"/>
          <w:sz w:val="22"/>
        </w:rPr>
      </w:pPr>
      <w:r w:rsidRPr="006C3642">
        <w:rPr>
          <w:rFonts w:ascii="Times New Roman" w:hAnsi="Times New Roman" w:hint="eastAsia"/>
          <w:sz w:val="22"/>
        </w:rPr>
        <w:t>基础设施建设是智慧校园搭建的基础保障。包括师生智能终端及精品录播教室终端设备，为学校的信息化转型提供基础信息化环境赋能。</w:t>
      </w:r>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r>
        <w:rPr>
          <w:rFonts w:ascii="Times New Roman" w:hAnsi="Times New Roman"/>
          <w:b/>
          <w:color w:val="000000"/>
          <w:sz w:val="22"/>
        </w:rPr>
        <w:t xml:space="preserve">10 </w:t>
      </w:r>
      <w:r>
        <w:rPr>
          <w:rFonts w:ascii="Times New Roman" w:hAnsi="Times New Roman"/>
          <w:b/>
          <w:color w:val="000000"/>
          <w:sz w:val="22"/>
        </w:rPr>
        <w:t>技术指标要求</w:t>
      </w:r>
      <w:bookmarkEnd w:id="17"/>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sz w:val="22"/>
        </w:rPr>
        <w:t>10.1</w:t>
      </w:r>
      <w:r>
        <w:rPr>
          <w:rFonts w:ascii="Times New Roman" w:hAnsi="Times New Roman"/>
          <w:sz w:val="22"/>
        </w:rPr>
        <w:t>系统功能与技术指标</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w:t>
      </w:r>
      <w:r w:rsidRPr="009E76F7">
        <w:rPr>
          <w:rFonts w:ascii="Times New Roman" w:hAnsi="Times New Roman" w:hint="eastAsia"/>
          <w:sz w:val="22"/>
        </w:rPr>
        <w:t>1</w:t>
      </w:r>
      <w:r w:rsidRPr="009E76F7">
        <w:rPr>
          <w:rFonts w:ascii="Times New Roman" w:hAnsi="Times New Roman" w:hint="eastAsia"/>
          <w:sz w:val="22"/>
        </w:rPr>
        <w:t>）硬件部分要求</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1</w:t>
      </w:r>
      <w:r w:rsidRPr="009E76F7">
        <w:rPr>
          <w:rFonts w:ascii="Times New Roman" w:hAnsi="Times New Roman" w:hint="eastAsia"/>
          <w:sz w:val="22"/>
        </w:rPr>
        <w:t>）项目实施中，对于有质量异议的设备、材料、构配件等物料，将由监理方对上述设备、材料、构配件等物料进行质量及性能检测，如质量确实不符合招标要求的，</w:t>
      </w:r>
      <w:r>
        <w:rPr>
          <w:rFonts w:ascii="Times New Roman" w:hAnsi="Times New Roman" w:hint="eastAsia"/>
          <w:sz w:val="22"/>
        </w:rPr>
        <w:t>中标人</w:t>
      </w:r>
      <w:r w:rsidRPr="009E76F7">
        <w:rPr>
          <w:rFonts w:ascii="Times New Roman" w:hAnsi="Times New Roman" w:hint="eastAsia"/>
          <w:sz w:val="22"/>
        </w:rPr>
        <w:t>无条件将不符合招标要求的产品设备更换为满足招标要求的产品设备；</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2</w:t>
      </w:r>
      <w:r w:rsidRPr="009E76F7">
        <w:rPr>
          <w:rFonts w:ascii="Times New Roman" w:hAnsi="Times New Roman" w:hint="eastAsia"/>
          <w:sz w:val="22"/>
        </w:rPr>
        <w:t>）对于因不符合招标要求而需更换的产品及设备，需根据政府审计要求决定被更换的原投标产品的权属，且在审计结束前此部分产品及设备不得挪作他用；</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3</w:t>
      </w:r>
      <w:r w:rsidRPr="009E76F7">
        <w:rPr>
          <w:rFonts w:ascii="Times New Roman" w:hAnsi="Times New Roman" w:hint="eastAsia"/>
          <w:sz w:val="22"/>
        </w:rPr>
        <w:t>）项目建设和验收过程中，若发现相关内容未达到招标需求的目标、任务和要求，</w:t>
      </w:r>
      <w:r>
        <w:rPr>
          <w:rFonts w:ascii="Times New Roman" w:hAnsi="Times New Roman" w:hint="eastAsia"/>
          <w:sz w:val="22"/>
        </w:rPr>
        <w:t>中标人</w:t>
      </w:r>
      <w:r w:rsidRPr="009E76F7">
        <w:rPr>
          <w:rFonts w:ascii="Times New Roman" w:hAnsi="Times New Roman" w:hint="eastAsia"/>
          <w:sz w:val="22"/>
        </w:rPr>
        <w:t>需自行改进，直至达到招标需求的目标、任务和要求，所产生的额外费用由</w:t>
      </w:r>
      <w:r>
        <w:rPr>
          <w:rFonts w:ascii="Times New Roman" w:hAnsi="Times New Roman" w:hint="eastAsia"/>
          <w:sz w:val="22"/>
        </w:rPr>
        <w:t>中标人</w:t>
      </w:r>
      <w:r w:rsidRPr="009E76F7">
        <w:rPr>
          <w:rFonts w:ascii="Times New Roman" w:hAnsi="Times New Roman" w:hint="eastAsia"/>
          <w:sz w:val="22"/>
        </w:rPr>
        <w:t>承担；</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4</w:t>
      </w:r>
      <w:r w:rsidRPr="009E76F7">
        <w:rPr>
          <w:rFonts w:ascii="Times New Roman" w:hAnsi="Times New Roman" w:hint="eastAsia"/>
          <w:sz w:val="22"/>
        </w:rPr>
        <w:t>）对于满足招标需求的中标产品，</w:t>
      </w:r>
      <w:r>
        <w:rPr>
          <w:rFonts w:ascii="Times New Roman" w:hAnsi="Times New Roman" w:hint="eastAsia"/>
          <w:sz w:val="22"/>
        </w:rPr>
        <w:t>中标人</w:t>
      </w:r>
      <w:r w:rsidRPr="009E76F7">
        <w:rPr>
          <w:rFonts w:ascii="Times New Roman" w:hAnsi="Times New Roman" w:hint="eastAsia"/>
          <w:sz w:val="22"/>
        </w:rPr>
        <w:t>不得以任何借口，改变中标产品的品牌型号或减少中标产品数量；</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5</w:t>
      </w:r>
      <w:r w:rsidRPr="009E76F7">
        <w:rPr>
          <w:rFonts w:ascii="Times New Roman" w:hAnsi="Times New Roman" w:hint="eastAsia"/>
          <w:sz w:val="22"/>
        </w:rPr>
        <w:t>）因上述几类原因而造成的费用增加，不得计算在</w:t>
      </w:r>
      <w:r>
        <w:rPr>
          <w:rFonts w:ascii="Times New Roman" w:hAnsi="Times New Roman" w:hint="eastAsia"/>
          <w:sz w:val="22"/>
        </w:rPr>
        <w:t>项目</w:t>
      </w:r>
      <w:r w:rsidRPr="009E76F7">
        <w:rPr>
          <w:rFonts w:ascii="Times New Roman" w:hAnsi="Times New Roman" w:hint="eastAsia"/>
          <w:sz w:val="22"/>
        </w:rPr>
        <w:t>费用内。最终更换的产品价格以审计为准，但报审价格不得超过原产品投标价；</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6</w:t>
      </w:r>
      <w:r w:rsidRPr="009E76F7">
        <w:rPr>
          <w:rFonts w:ascii="Times New Roman" w:hAnsi="Times New Roman" w:hint="eastAsia"/>
          <w:sz w:val="22"/>
        </w:rPr>
        <w:t>）项目中出现单项产品在使用中无法达到招标需求中的要求，且</w:t>
      </w:r>
      <w:proofErr w:type="gramStart"/>
      <w:r w:rsidRPr="009E76F7">
        <w:rPr>
          <w:rFonts w:ascii="Times New Roman" w:hAnsi="Times New Roman" w:hint="eastAsia"/>
          <w:sz w:val="22"/>
        </w:rPr>
        <w:t>数量超</w:t>
      </w:r>
      <w:proofErr w:type="gramEnd"/>
      <w:r w:rsidRPr="009E76F7">
        <w:rPr>
          <w:rFonts w:ascii="Times New Roman" w:hAnsi="Times New Roman" w:hint="eastAsia"/>
          <w:sz w:val="22"/>
        </w:rPr>
        <w:t>该项产品总量</w:t>
      </w:r>
      <w:r w:rsidRPr="009E76F7">
        <w:rPr>
          <w:rFonts w:ascii="Times New Roman" w:hAnsi="Times New Roman" w:hint="eastAsia"/>
          <w:sz w:val="22"/>
        </w:rPr>
        <w:t>10%</w:t>
      </w:r>
      <w:r w:rsidRPr="009E76F7">
        <w:rPr>
          <w:rFonts w:ascii="Times New Roman" w:hAnsi="Times New Roman" w:hint="eastAsia"/>
          <w:sz w:val="22"/>
        </w:rPr>
        <w:t>以上的，将认为该批次产品质量不合格，</w:t>
      </w:r>
      <w:r>
        <w:rPr>
          <w:rFonts w:ascii="Times New Roman" w:hAnsi="Times New Roman" w:hint="eastAsia"/>
          <w:sz w:val="22"/>
        </w:rPr>
        <w:t>中标人</w:t>
      </w:r>
      <w:r w:rsidRPr="009E76F7">
        <w:rPr>
          <w:rFonts w:ascii="Times New Roman" w:hAnsi="Times New Roman" w:hint="eastAsia"/>
          <w:sz w:val="22"/>
        </w:rPr>
        <w:t>需整批更换符合招标质量标准的新产品。如因此拖延工程进度，采购人可向</w:t>
      </w:r>
      <w:r>
        <w:rPr>
          <w:rFonts w:ascii="Times New Roman" w:hAnsi="Times New Roman" w:hint="eastAsia"/>
          <w:sz w:val="22"/>
        </w:rPr>
        <w:t>中标人</w:t>
      </w:r>
      <w:r w:rsidRPr="009E76F7">
        <w:rPr>
          <w:rFonts w:ascii="Times New Roman" w:hAnsi="Times New Roman" w:hint="eastAsia"/>
          <w:sz w:val="22"/>
        </w:rPr>
        <w:t>提出赔偿要求。</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7</w:t>
      </w:r>
      <w:r w:rsidRPr="009E76F7">
        <w:rPr>
          <w:rFonts w:ascii="Times New Roman" w:hAnsi="Times New Roman" w:hint="eastAsia"/>
          <w:sz w:val="22"/>
        </w:rPr>
        <w:t>）</w:t>
      </w:r>
      <w:r>
        <w:rPr>
          <w:rFonts w:ascii="Times New Roman" w:hAnsi="Times New Roman" w:hint="eastAsia"/>
          <w:sz w:val="22"/>
        </w:rPr>
        <w:t>中标人</w:t>
      </w:r>
      <w:r w:rsidRPr="009E76F7">
        <w:rPr>
          <w:rFonts w:ascii="Times New Roman" w:hAnsi="Times New Roman" w:hint="eastAsia"/>
          <w:sz w:val="22"/>
        </w:rPr>
        <w:t>的设备购买及到货计划需经项目管理方确认后实施。</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lastRenderedPageBreak/>
        <w:t>（</w:t>
      </w:r>
      <w:r w:rsidRPr="009E76F7">
        <w:rPr>
          <w:rFonts w:ascii="Times New Roman" w:hAnsi="Times New Roman" w:hint="eastAsia"/>
          <w:sz w:val="22"/>
        </w:rPr>
        <w:t>2</w:t>
      </w:r>
      <w:r w:rsidRPr="009E76F7">
        <w:rPr>
          <w:rFonts w:ascii="Times New Roman" w:hAnsi="Times New Roman" w:hint="eastAsia"/>
          <w:sz w:val="22"/>
        </w:rPr>
        <w:t>）软件部分要求</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1</w:t>
      </w:r>
      <w:r w:rsidRPr="009E76F7">
        <w:rPr>
          <w:rFonts w:ascii="Times New Roman" w:hAnsi="Times New Roman" w:hint="eastAsia"/>
          <w:sz w:val="22"/>
        </w:rPr>
        <w:t>）项目实施中，采购人将对</w:t>
      </w:r>
      <w:r>
        <w:rPr>
          <w:rFonts w:ascii="Times New Roman" w:hAnsi="Times New Roman" w:hint="eastAsia"/>
          <w:sz w:val="22"/>
        </w:rPr>
        <w:t>中标人</w:t>
      </w:r>
      <w:r w:rsidRPr="009E76F7">
        <w:rPr>
          <w:rFonts w:ascii="Times New Roman" w:hAnsi="Times New Roman" w:hint="eastAsia"/>
          <w:sz w:val="22"/>
        </w:rPr>
        <w:t>所提供的成果组织检测。</w:t>
      </w:r>
      <w:proofErr w:type="gramStart"/>
      <w:r w:rsidRPr="009E76F7">
        <w:rPr>
          <w:rFonts w:ascii="Times New Roman" w:hAnsi="Times New Roman" w:hint="eastAsia"/>
          <w:sz w:val="22"/>
        </w:rPr>
        <w:t>若成果</w:t>
      </w:r>
      <w:proofErr w:type="gramEnd"/>
      <w:r w:rsidRPr="009E76F7">
        <w:rPr>
          <w:rFonts w:ascii="Times New Roman" w:hAnsi="Times New Roman" w:hint="eastAsia"/>
          <w:sz w:val="22"/>
        </w:rPr>
        <w:t>存在不符合招标要求的情况，</w:t>
      </w:r>
      <w:r>
        <w:rPr>
          <w:rFonts w:ascii="Times New Roman" w:hAnsi="Times New Roman" w:hint="eastAsia"/>
          <w:sz w:val="22"/>
        </w:rPr>
        <w:t>中标人</w:t>
      </w:r>
      <w:r w:rsidRPr="009E76F7">
        <w:rPr>
          <w:rFonts w:ascii="Times New Roman" w:hAnsi="Times New Roman" w:hint="eastAsia"/>
          <w:sz w:val="22"/>
        </w:rPr>
        <w:t>需无条件修改或重新开发，直至满足招标要求；</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2</w:t>
      </w:r>
      <w:r w:rsidRPr="009E76F7">
        <w:rPr>
          <w:rFonts w:ascii="Times New Roman" w:hAnsi="Times New Roman" w:hint="eastAsia"/>
          <w:sz w:val="22"/>
        </w:rPr>
        <w:t>）项目建设和验收过程中，若发现工程及相关内容未达到招标需求的目标、任务和要求，</w:t>
      </w:r>
      <w:r>
        <w:rPr>
          <w:rFonts w:ascii="Times New Roman" w:hAnsi="Times New Roman" w:hint="eastAsia"/>
          <w:sz w:val="22"/>
        </w:rPr>
        <w:t>中标人</w:t>
      </w:r>
      <w:r w:rsidRPr="009E76F7">
        <w:rPr>
          <w:rFonts w:ascii="Times New Roman" w:hAnsi="Times New Roman" w:hint="eastAsia"/>
          <w:sz w:val="22"/>
        </w:rPr>
        <w:t>需自行改进，直至达到招标需求的目标、任务和要求，并不得影响项目整体进度，所产生的额外费用由</w:t>
      </w:r>
      <w:r>
        <w:rPr>
          <w:rFonts w:ascii="Times New Roman" w:hAnsi="Times New Roman" w:hint="eastAsia"/>
          <w:sz w:val="22"/>
        </w:rPr>
        <w:t>中标人</w:t>
      </w:r>
      <w:r w:rsidRPr="009E76F7">
        <w:rPr>
          <w:rFonts w:ascii="Times New Roman" w:hAnsi="Times New Roman" w:hint="eastAsia"/>
          <w:sz w:val="22"/>
        </w:rPr>
        <w:t>承担；</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3</w:t>
      </w:r>
      <w:r w:rsidRPr="009E76F7">
        <w:rPr>
          <w:rFonts w:ascii="Times New Roman" w:hAnsi="Times New Roman" w:hint="eastAsia"/>
          <w:sz w:val="22"/>
        </w:rPr>
        <w:t>）</w:t>
      </w:r>
      <w:r>
        <w:rPr>
          <w:rFonts w:ascii="Times New Roman" w:hAnsi="Times New Roman" w:hint="eastAsia"/>
          <w:sz w:val="22"/>
        </w:rPr>
        <w:t>中标人</w:t>
      </w:r>
      <w:r w:rsidRPr="009E76F7">
        <w:rPr>
          <w:rFonts w:ascii="Times New Roman" w:hAnsi="Times New Roman" w:hint="eastAsia"/>
          <w:sz w:val="22"/>
        </w:rPr>
        <w:t>保证所配置的软件产品有合法的使用权；</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4</w:t>
      </w:r>
      <w:r w:rsidRPr="009E76F7">
        <w:rPr>
          <w:rFonts w:ascii="Times New Roman" w:hAnsi="Times New Roman" w:hint="eastAsia"/>
          <w:sz w:val="22"/>
        </w:rPr>
        <w:t>）</w:t>
      </w:r>
      <w:r>
        <w:rPr>
          <w:rFonts w:ascii="Times New Roman" w:hAnsi="Times New Roman" w:hint="eastAsia"/>
          <w:sz w:val="22"/>
        </w:rPr>
        <w:t>中标人</w:t>
      </w:r>
      <w:r w:rsidRPr="009E76F7">
        <w:rPr>
          <w:rFonts w:ascii="Times New Roman" w:hAnsi="Times New Roman" w:hint="eastAsia"/>
          <w:sz w:val="22"/>
        </w:rPr>
        <w:t>在合同规定的时间内按采购人要求完成软件部署、调试、验收工作；</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5</w:t>
      </w:r>
      <w:r w:rsidRPr="009E76F7">
        <w:rPr>
          <w:rFonts w:ascii="Times New Roman" w:hAnsi="Times New Roman" w:hint="eastAsia"/>
          <w:sz w:val="22"/>
        </w:rPr>
        <w:t>）</w:t>
      </w:r>
      <w:r>
        <w:rPr>
          <w:rFonts w:ascii="Times New Roman" w:hAnsi="Times New Roman" w:hint="eastAsia"/>
          <w:sz w:val="22"/>
        </w:rPr>
        <w:t>中标人</w:t>
      </w:r>
      <w:r w:rsidRPr="009E76F7">
        <w:rPr>
          <w:rFonts w:ascii="Times New Roman" w:hAnsi="Times New Roman" w:hint="eastAsia"/>
          <w:sz w:val="22"/>
        </w:rPr>
        <w:t>就应用软件操作、维护，对用户方的相关技术人员和使用人员进行现场技术培训，达到正确使用与维护的水平。采购人受训人员的培训费用由</w:t>
      </w:r>
      <w:r>
        <w:rPr>
          <w:rFonts w:ascii="Times New Roman" w:hAnsi="Times New Roman" w:hint="eastAsia"/>
          <w:sz w:val="22"/>
        </w:rPr>
        <w:t>中标人</w:t>
      </w:r>
      <w:r w:rsidRPr="009E76F7">
        <w:rPr>
          <w:rFonts w:ascii="Times New Roman" w:hAnsi="Times New Roman" w:hint="eastAsia"/>
          <w:sz w:val="22"/>
        </w:rPr>
        <w:t>承担；</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6</w:t>
      </w:r>
      <w:r w:rsidRPr="009E76F7">
        <w:rPr>
          <w:rFonts w:ascii="Times New Roman" w:hAnsi="Times New Roman" w:hint="eastAsia"/>
          <w:sz w:val="22"/>
        </w:rPr>
        <w:t>）</w:t>
      </w:r>
      <w:r>
        <w:rPr>
          <w:rFonts w:ascii="Times New Roman" w:hAnsi="Times New Roman" w:hint="eastAsia"/>
          <w:sz w:val="22"/>
        </w:rPr>
        <w:t>中标人</w:t>
      </w:r>
      <w:r w:rsidRPr="009E76F7">
        <w:rPr>
          <w:rFonts w:ascii="Times New Roman" w:hAnsi="Times New Roman" w:hint="eastAsia"/>
          <w:sz w:val="22"/>
        </w:rPr>
        <w:t>就应用软件提供完整的安装调试、系统配置、操作说明等相关技术文档。</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7</w:t>
      </w:r>
      <w:r w:rsidRPr="009E76F7">
        <w:rPr>
          <w:rFonts w:ascii="Times New Roman" w:hAnsi="Times New Roman" w:hint="eastAsia"/>
          <w:sz w:val="22"/>
        </w:rPr>
        <w:t>）最终软件及系统需求以确认后的《需求规格说明书》为准。</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w:t>
      </w:r>
      <w:r w:rsidRPr="009E76F7">
        <w:rPr>
          <w:rFonts w:ascii="Times New Roman" w:hAnsi="Times New Roman" w:hint="eastAsia"/>
          <w:sz w:val="22"/>
        </w:rPr>
        <w:t>3</w:t>
      </w:r>
      <w:r w:rsidRPr="009E76F7">
        <w:rPr>
          <w:rFonts w:ascii="Times New Roman" w:hAnsi="Times New Roman" w:hint="eastAsia"/>
          <w:sz w:val="22"/>
        </w:rPr>
        <w:t>）数据对接及硬件设备运维服务</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完成区级数字基座数据对接服务及本项目运行期间硬件设备的质保等技术服务。</w:t>
      </w:r>
    </w:p>
    <w:p w:rsidR="00E34EFE" w:rsidRPr="009E76F7"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本项目</w:t>
      </w:r>
      <w:r w:rsidRPr="009E76F7">
        <w:rPr>
          <w:rFonts w:ascii="Times New Roman" w:hAnsi="Times New Roman" w:hint="eastAsia"/>
          <w:sz w:val="22"/>
        </w:rPr>
        <w:t>需与浦东教育数字基座（包括区教育数字基座和学校数字基座）实现全面对接，项目所涉及的应用软件系统应统一部署在区域建设的学校数字基座上，以实现资源的集中管理和优化配置。</w:t>
      </w:r>
      <w:r>
        <w:rPr>
          <w:rFonts w:ascii="Times New Roman" w:hAnsi="Times New Roman" w:hint="eastAsia"/>
          <w:color w:val="000000"/>
          <w:sz w:val="22"/>
        </w:rPr>
        <w:t>投标人应在投标文件中提供“</w:t>
      </w:r>
      <w:r w:rsidRPr="00762199">
        <w:rPr>
          <w:rFonts w:ascii="Times New Roman" w:hAnsi="Times New Roman" w:hint="eastAsia"/>
          <w:color w:val="000000"/>
          <w:sz w:val="22"/>
        </w:rPr>
        <w:t>与浦东教育数字基座对接承诺书</w:t>
      </w:r>
      <w:r>
        <w:rPr>
          <w:rFonts w:ascii="Times New Roman" w:hAnsi="Times New Roman" w:hint="eastAsia"/>
          <w:color w:val="000000"/>
          <w:sz w:val="22"/>
        </w:rPr>
        <w:t>”（详见第四章</w:t>
      </w:r>
      <w:r>
        <w:rPr>
          <w:rFonts w:ascii="Times New Roman" w:hAnsi="Times New Roman" w:hint="eastAsia"/>
          <w:color w:val="000000"/>
          <w:sz w:val="22"/>
        </w:rPr>
        <w:t>/</w:t>
      </w:r>
      <w:r w:rsidRPr="00762199">
        <w:rPr>
          <w:rFonts w:ascii="Times New Roman" w:hAnsi="Times New Roman" w:hint="eastAsia"/>
          <w:color w:val="000000"/>
          <w:sz w:val="22"/>
        </w:rPr>
        <w:t xml:space="preserve">9 </w:t>
      </w:r>
      <w:r w:rsidRPr="00762199">
        <w:rPr>
          <w:rFonts w:ascii="Times New Roman" w:hAnsi="Times New Roman" w:hint="eastAsia"/>
          <w:color w:val="000000"/>
          <w:sz w:val="22"/>
        </w:rPr>
        <w:t>投标人提供的其他证明材料</w:t>
      </w:r>
      <w:r>
        <w:rPr>
          <w:rFonts w:ascii="Times New Roman" w:hAnsi="Times New Roman" w:hint="eastAsia"/>
          <w:color w:val="000000"/>
          <w:sz w:val="22"/>
        </w:rPr>
        <w:t>），</w:t>
      </w:r>
      <w:r w:rsidRPr="009E76F7">
        <w:rPr>
          <w:rFonts w:ascii="Times New Roman" w:hAnsi="Times New Roman" w:hint="eastAsia"/>
          <w:sz w:val="22"/>
        </w:rPr>
        <w:t>具体要求如下：</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统一身份认证</w:t>
      </w:r>
      <w:r w:rsidRPr="009E76F7">
        <w:rPr>
          <w:rFonts w:ascii="Times New Roman" w:hAnsi="Times New Roman" w:hint="eastAsia"/>
          <w:sz w:val="22"/>
        </w:rPr>
        <w:t>:</w:t>
      </w:r>
      <w:r>
        <w:rPr>
          <w:rFonts w:ascii="Times New Roman" w:hAnsi="Times New Roman" w:hint="eastAsia"/>
          <w:sz w:val="22"/>
        </w:rPr>
        <w:t>所有应用原则上</w:t>
      </w:r>
      <w:r w:rsidRPr="009E76F7">
        <w:rPr>
          <w:rFonts w:ascii="Times New Roman" w:hAnsi="Times New Roman" w:hint="eastAsia"/>
          <w:sz w:val="22"/>
        </w:rPr>
        <w:t>采用浦东教育数字基座提供的标准化数据如单位、教职工、学生等基础数据，应完成与浦东教育数字基座的统一身份认证与单点登录对接，提升用户体验。</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统一应用管理：</w:t>
      </w:r>
      <w:r>
        <w:rPr>
          <w:rFonts w:ascii="Times New Roman" w:hAnsi="Times New Roman" w:hint="eastAsia"/>
          <w:sz w:val="22"/>
        </w:rPr>
        <w:t>所有应用原则上</w:t>
      </w:r>
      <w:r w:rsidRPr="009E76F7">
        <w:rPr>
          <w:rFonts w:ascii="Times New Roman" w:hAnsi="Times New Roman" w:hint="eastAsia"/>
          <w:sz w:val="22"/>
        </w:rPr>
        <w:t>上架至浦东教育数字基座工作台，供区各教育组织单位和学校师生使用，促进教育资源的共享和协同。</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统一数据管理：</w:t>
      </w:r>
      <w:r>
        <w:rPr>
          <w:rFonts w:ascii="Times New Roman" w:hAnsi="Times New Roman" w:hint="eastAsia"/>
          <w:sz w:val="22"/>
        </w:rPr>
        <w:t>所有应用数据原则上</w:t>
      </w:r>
      <w:r w:rsidRPr="009E76F7">
        <w:rPr>
          <w:rFonts w:ascii="Times New Roman" w:hAnsi="Times New Roman" w:hint="eastAsia"/>
          <w:sz w:val="22"/>
        </w:rPr>
        <w:t>遵循浦东教育数字基座的数据标准和规范，统一汇聚至浦东教育数字基座数据中心，完成智慧校园所有应用的数据融通和治理，确保数据的完整性和一致性。</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统一消息管理：</w:t>
      </w:r>
      <w:r>
        <w:rPr>
          <w:rFonts w:ascii="Times New Roman" w:hAnsi="Times New Roman" w:hint="eastAsia"/>
          <w:sz w:val="22"/>
        </w:rPr>
        <w:t>所有应用原则上</w:t>
      </w:r>
      <w:r w:rsidRPr="009E76F7">
        <w:rPr>
          <w:rFonts w:ascii="Times New Roman" w:hAnsi="Times New Roman" w:hint="eastAsia"/>
          <w:sz w:val="22"/>
        </w:rPr>
        <w:t>实现与浦东教育数字基座的消息中心实现无缝对接，确保消息的及时传递和互通，提高信息交流的效率。</w:t>
      </w:r>
    </w:p>
    <w:p w:rsidR="00E34EFE" w:rsidRPr="009E76F7" w:rsidRDefault="00E34EFE" w:rsidP="00E34EFE">
      <w:pPr>
        <w:adjustRightInd w:val="0"/>
        <w:snapToGrid w:val="0"/>
        <w:spacing w:line="300" w:lineRule="auto"/>
        <w:ind w:firstLineChars="200" w:firstLine="440"/>
        <w:rPr>
          <w:rFonts w:ascii="Times New Roman" w:hAnsi="Times New Roman"/>
          <w:sz w:val="22"/>
        </w:rPr>
      </w:pPr>
      <w:proofErr w:type="gramStart"/>
      <w:r w:rsidRPr="009E76F7">
        <w:rPr>
          <w:rFonts w:ascii="Times New Roman" w:hAnsi="Times New Roman" w:hint="eastAsia"/>
          <w:sz w:val="22"/>
        </w:rPr>
        <w:t>统一物联管理</w:t>
      </w:r>
      <w:proofErr w:type="gramEnd"/>
      <w:r w:rsidRPr="009E76F7">
        <w:rPr>
          <w:rFonts w:ascii="Times New Roman" w:hAnsi="Times New Roman" w:hint="eastAsia"/>
          <w:sz w:val="22"/>
        </w:rPr>
        <w:t>：若</w:t>
      </w:r>
      <w:proofErr w:type="gramStart"/>
      <w:r>
        <w:rPr>
          <w:rFonts w:ascii="Times New Roman" w:hAnsi="Times New Roman" w:hint="eastAsia"/>
          <w:sz w:val="22"/>
        </w:rPr>
        <w:t>包含物联应用</w:t>
      </w:r>
      <w:proofErr w:type="gramEnd"/>
      <w:r>
        <w:rPr>
          <w:rFonts w:ascii="Times New Roman" w:hAnsi="Times New Roman" w:hint="eastAsia"/>
          <w:sz w:val="22"/>
        </w:rPr>
        <w:t>，则所有物</w:t>
      </w:r>
      <w:proofErr w:type="gramStart"/>
      <w:r>
        <w:rPr>
          <w:rFonts w:ascii="Times New Roman" w:hAnsi="Times New Roman" w:hint="eastAsia"/>
          <w:sz w:val="22"/>
        </w:rPr>
        <w:t>联应用</w:t>
      </w:r>
      <w:proofErr w:type="gramEnd"/>
      <w:r>
        <w:rPr>
          <w:rFonts w:ascii="Times New Roman" w:hAnsi="Times New Roman" w:hint="eastAsia"/>
          <w:sz w:val="22"/>
        </w:rPr>
        <w:t>数据原则上</w:t>
      </w:r>
      <w:r w:rsidRPr="009E76F7">
        <w:rPr>
          <w:rFonts w:ascii="Times New Roman" w:hAnsi="Times New Roman" w:hint="eastAsia"/>
          <w:sz w:val="22"/>
        </w:rPr>
        <w:t>实现与浦东教育数字</w:t>
      </w:r>
      <w:proofErr w:type="gramStart"/>
      <w:r w:rsidRPr="009E76F7">
        <w:rPr>
          <w:rFonts w:ascii="Times New Roman" w:hAnsi="Times New Roman" w:hint="eastAsia"/>
          <w:sz w:val="22"/>
        </w:rPr>
        <w:t>基座物联</w:t>
      </w:r>
      <w:proofErr w:type="gramEnd"/>
      <w:r w:rsidRPr="009E76F7">
        <w:rPr>
          <w:rFonts w:ascii="Times New Roman" w:hAnsi="Times New Roman" w:hint="eastAsia"/>
          <w:sz w:val="22"/>
        </w:rPr>
        <w:t>中心的数据对接，以及</w:t>
      </w:r>
      <w:proofErr w:type="gramStart"/>
      <w:r w:rsidRPr="009E76F7">
        <w:rPr>
          <w:rFonts w:ascii="Times New Roman" w:hAnsi="Times New Roman" w:hint="eastAsia"/>
          <w:sz w:val="22"/>
        </w:rPr>
        <w:t>物联应用</w:t>
      </w:r>
      <w:proofErr w:type="gramEnd"/>
      <w:r w:rsidRPr="009E76F7">
        <w:rPr>
          <w:rFonts w:ascii="Times New Roman" w:hAnsi="Times New Roman" w:hint="eastAsia"/>
          <w:sz w:val="22"/>
        </w:rPr>
        <w:t>的数据融通和分析，增强对智慧校园环境的可视化和智能化管理。</w:t>
      </w:r>
    </w:p>
    <w:p w:rsidR="00E34EFE" w:rsidRPr="009E76F7" w:rsidRDefault="00E34EFE" w:rsidP="00E34EFE">
      <w:pPr>
        <w:adjustRightInd w:val="0"/>
        <w:snapToGrid w:val="0"/>
        <w:spacing w:line="300" w:lineRule="auto"/>
        <w:ind w:firstLineChars="200" w:firstLine="440"/>
        <w:rPr>
          <w:rFonts w:ascii="Times New Roman" w:hAnsi="Times New Roman"/>
          <w:sz w:val="22"/>
        </w:rPr>
      </w:pPr>
      <w:r w:rsidRPr="009E76F7">
        <w:rPr>
          <w:rFonts w:ascii="Times New Roman" w:hAnsi="Times New Roman" w:hint="eastAsia"/>
          <w:sz w:val="22"/>
        </w:rPr>
        <w:t>（</w:t>
      </w:r>
      <w:r w:rsidRPr="009E76F7">
        <w:rPr>
          <w:rFonts w:ascii="Times New Roman" w:hAnsi="Times New Roman" w:hint="eastAsia"/>
          <w:sz w:val="22"/>
        </w:rPr>
        <w:t>4</w:t>
      </w:r>
      <w:r w:rsidRPr="009E76F7">
        <w:rPr>
          <w:rFonts w:ascii="Times New Roman" w:hAnsi="Times New Roman" w:hint="eastAsia"/>
          <w:sz w:val="22"/>
        </w:rPr>
        <w:t>）本项目按照</w:t>
      </w:r>
      <w:proofErr w:type="gramStart"/>
      <w:r w:rsidRPr="009E76F7">
        <w:rPr>
          <w:rFonts w:ascii="Times New Roman" w:hAnsi="Times New Roman" w:hint="eastAsia"/>
          <w:sz w:val="22"/>
        </w:rPr>
        <w:t>信创要求</w:t>
      </w:r>
      <w:proofErr w:type="gramEnd"/>
      <w:r w:rsidRPr="009E76F7">
        <w:rPr>
          <w:rFonts w:ascii="Times New Roman" w:hAnsi="Times New Roman" w:hint="eastAsia"/>
          <w:sz w:val="22"/>
        </w:rPr>
        <w:t>进行建设与实施</w:t>
      </w:r>
      <w:r>
        <w:rPr>
          <w:rFonts w:ascii="Times New Roman" w:hAnsi="Times New Roman" w:hint="eastAsia"/>
          <w:sz w:val="22"/>
        </w:rPr>
        <w:t>。</w:t>
      </w:r>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sz w:val="22"/>
        </w:rPr>
        <w:t>10.2</w:t>
      </w:r>
      <w:r>
        <w:rPr>
          <w:rFonts w:ascii="Times New Roman" w:hAnsi="Times New Roman"/>
          <w:sz w:val="22"/>
        </w:rPr>
        <w:t>硬件设备参数指标</w:t>
      </w:r>
    </w:p>
    <w:tbl>
      <w:tblPr>
        <w:tblStyle w:val="TableNormal"/>
        <w:tblpPr w:leftFromText="180" w:rightFromText="180" w:vertAnchor="text" w:horzAnchor="page" w:tblpXSpec="center" w:tblpY="405"/>
        <w:tblOverlap w:val="never"/>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1559"/>
        <w:gridCol w:w="6804"/>
        <w:gridCol w:w="567"/>
        <w:gridCol w:w="567"/>
        <w:gridCol w:w="557"/>
      </w:tblGrid>
      <w:tr w:rsidR="00E34EFE" w:rsidTr="00354D89">
        <w:trPr>
          <w:trHeight w:val="570"/>
        </w:trPr>
        <w:tc>
          <w:tcPr>
            <w:tcW w:w="714" w:type="dxa"/>
          </w:tcPr>
          <w:p w:rsidR="00E34EFE" w:rsidRDefault="00E34EFE" w:rsidP="00354D89">
            <w:pPr>
              <w:pStyle w:val="TableParagraph"/>
              <w:ind w:left="86" w:right="77"/>
              <w:jc w:val="center"/>
              <w:rPr>
                <w:b/>
              </w:rPr>
            </w:pPr>
            <w:r>
              <w:rPr>
                <w:b/>
              </w:rPr>
              <w:t>序号</w:t>
            </w:r>
          </w:p>
        </w:tc>
        <w:tc>
          <w:tcPr>
            <w:tcW w:w="1559" w:type="dxa"/>
          </w:tcPr>
          <w:p w:rsidR="00E34EFE" w:rsidRDefault="00E34EFE" w:rsidP="00354D89">
            <w:pPr>
              <w:pStyle w:val="TableParagraph"/>
              <w:ind w:left="87" w:right="78"/>
              <w:jc w:val="center"/>
              <w:rPr>
                <w:b/>
              </w:rPr>
            </w:pPr>
            <w:r>
              <w:rPr>
                <w:b/>
              </w:rPr>
              <w:t>设备名称</w:t>
            </w:r>
          </w:p>
        </w:tc>
        <w:tc>
          <w:tcPr>
            <w:tcW w:w="6804" w:type="dxa"/>
            <w:vAlign w:val="center"/>
          </w:tcPr>
          <w:p w:rsidR="00E34EFE" w:rsidRDefault="00E34EFE" w:rsidP="00354D89">
            <w:pPr>
              <w:pStyle w:val="TableParagraph"/>
              <w:jc w:val="center"/>
              <w:rPr>
                <w:b/>
              </w:rPr>
            </w:pPr>
            <w:r>
              <w:rPr>
                <w:b/>
              </w:rPr>
              <w:t>配置参数要求</w:t>
            </w:r>
          </w:p>
        </w:tc>
        <w:tc>
          <w:tcPr>
            <w:tcW w:w="567" w:type="dxa"/>
            <w:vAlign w:val="center"/>
          </w:tcPr>
          <w:p w:rsidR="00E34EFE" w:rsidRPr="00FF7CF6" w:rsidRDefault="00E34EFE" w:rsidP="00354D89">
            <w:pPr>
              <w:pStyle w:val="TableParagraph"/>
              <w:rPr>
                <w:b/>
                <w:sz w:val="22"/>
              </w:rPr>
            </w:pPr>
            <w:r w:rsidRPr="00FF7CF6">
              <w:rPr>
                <w:b/>
                <w:w w:val="99"/>
                <w:sz w:val="22"/>
              </w:rPr>
              <w:t>数量</w:t>
            </w:r>
          </w:p>
        </w:tc>
        <w:tc>
          <w:tcPr>
            <w:tcW w:w="567" w:type="dxa"/>
            <w:vAlign w:val="center"/>
          </w:tcPr>
          <w:p w:rsidR="00E34EFE" w:rsidRPr="00FF7CF6" w:rsidRDefault="00E34EFE" w:rsidP="00354D89">
            <w:pPr>
              <w:pStyle w:val="TableParagraph"/>
              <w:rPr>
                <w:b/>
                <w:sz w:val="22"/>
              </w:rPr>
            </w:pPr>
            <w:r w:rsidRPr="00FF7CF6">
              <w:rPr>
                <w:b/>
                <w:w w:val="99"/>
                <w:sz w:val="22"/>
              </w:rPr>
              <w:t>单位</w:t>
            </w:r>
          </w:p>
        </w:tc>
        <w:tc>
          <w:tcPr>
            <w:tcW w:w="557" w:type="dxa"/>
            <w:vAlign w:val="center"/>
          </w:tcPr>
          <w:p w:rsidR="00E34EFE" w:rsidRPr="00FF7CF6" w:rsidRDefault="00E34EFE" w:rsidP="00354D89">
            <w:pPr>
              <w:pStyle w:val="TableParagraph"/>
              <w:rPr>
                <w:b/>
                <w:sz w:val="22"/>
              </w:rPr>
            </w:pPr>
            <w:r w:rsidRPr="00FF7CF6">
              <w:rPr>
                <w:b/>
                <w:w w:val="99"/>
                <w:sz w:val="22"/>
              </w:rPr>
              <w:t>备注</w:t>
            </w:r>
          </w:p>
        </w:tc>
      </w:tr>
      <w:tr w:rsidR="00E34EFE" w:rsidTr="00354D89">
        <w:trPr>
          <w:trHeight w:val="573"/>
        </w:trPr>
        <w:tc>
          <w:tcPr>
            <w:tcW w:w="714" w:type="dxa"/>
            <w:vAlign w:val="center"/>
          </w:tcPr>
          <w:p w:rsidR="00E34EFE" w:rsidRDefault="00E34EFE" w:rsidP="00354D89">
            <w:pPr>
              <w:jc w:val="center"/>
              <w:rPr>
                <w:rFonts w:ascii="宋体" w:hAnsi="宋体" w:cs="宋体"/>
                <w:szCs w:val="21"/>
              </w:rPr>
            </w:pPr>
            <w:r>
              <w:rPr>
                <w:rFonts w:ascii="宋体" w:hAnsi="宋体" w:cs="宋体" w:hint="eastAsia"/>
                <w:szCs w:val="21"/>
              </w:rPr>
              <w:t>1</w:t>
            </w:r>
          </w:p>
        </w:tc>
        <w:tc>
          <w:tcPr>
            <w:tcW w:w="1559" w:type="dxa"/>
            <w:vAlign w:val="center"/>
          </w:tcPr>
          <w:p w:rsidR="00E34EFE" w:rsidRDefault="00E34EFE" w:rsidP="00354D89">
            <w:pPr>
              <w:jc w:val="center"/>
              <w:rPr>
                <w:rFonts w:ascii="宋体" w:hAnsi="宋体" w:cs="宋体"/>
                <w:szCs w:val="21"/>
              </w:rPr>
            </w:pPr>
            <w:r>
              <w:rPr>
                <w:rFonts w:ascii="宋体" w:hAnsi="宋体" w:cs="宋体" w:hint="eastAsia"/>
                <w:szCs w:val="21"/>
              </w:rPr>
              <w:t>师生智能终端</w:t>
            </w:r>
          </w:p>
        </w:tc>
        <w:tc>
          <w:tcPr>
            <w:tcW w:w="6804" w:type="dxa"/>
          </w:tcPr>
          <w:p w:rsidR="00E34EFE" w:rsidRDefault="00E34EFE" w:rsidP="00354D89">
            <w:pPr>
              <w:rPr>
                <w:rFonts w:ascii="宋体" w:hAnsi="宋体" w:cs="宋体"/>
                <w:szCs w:val="21"/>
              </w:rPr>
            </w:pPr>
            <w:r>
              <w:rPr>
                <w:rFonts w:ascii="宋体" w:hAnsi="宋体" w:cs="宋体" w:hint="eastAsia"/>
                <w:szCs w:val="21"/>
              </w:rPr>
              <w:t>1.机身尺寸 ：≥10.4</w:t>
            </w:r>
            <w:r w:rsidRPr="00417AF3">
              <w:rPr>
                <w:rFonts w:ascii="宋体" w:hAnsi="宋体" w:cs="宋体" w:hint="eastAsia"/>
                <w:szCs w:val="21"/>
              </w:rPr>
              <w:t>英寸</w:t>
            </w:r>
            <w:r>
              <w:rPr>
                <w:rFonts w:ascii="宋体" w:hAnsi="宋体" w:cs="宋体" w:hint="eastAsia"/>
                <w:szCs w:val="21"/>
              </w:rPr>
              <w:t>以上</w:t>
            </w:r>
          </w:p>
          <w:p w:rsidR="00E34EFE" w:rsidRDefault="00E34EFE" w:rsidP="00354D89">
            <w:pPr>
              <w:rPr>
                <w:rFonts w:ascii="宋体" w:hAnsi="宋体" w:cs="宋体"/>
                <w:szCs w:val="21"/>
              </w:rPr>
            </w:pPr>
            <w:r>
              <w:rPr>
                <w:rFonts w:ascii="宋体" w:hAnsi="宋体" w:cs="宋体" w:hint="eastAsia"/>
                <w:szCs w:val="21"/>
              </w:rPr>
              <w:t>2.分辨率：≥2000x1200</w:t>
            </w:r>
          </w:p>
          <w:p w:rsidR="00E34EFE" w:rsidRDefault="00E34EFE" w:rsidP="00354D89">
            <w:pPr>
              <w:rPr>
                <w:rFonts w:ascii="宋体" w:hAnsi="宋体" w:cs="宋体"/>
                <w:szCs w:val="21"/>
              </w:rPr>
            </w:pPr>
            <w:r>
              <w:rPr>
                <w:rFonts w:ascii="宋体" w:hAnsi="宋体" w:cs="宋体" w:hint="eastAsia"/>
                <w:szCs w:val="21"/>
              </w:rPr>
              <w:t>3.</w:t>
            </w:r>
            <w:proofErr w:type="gramStart"/>
            <w:r>
              <w:rPr>
                <w:rFonts w:ascii="宋体" w:hAnsi="宋体" w:cs="宋体" w:hint="eastAsia"/>
                <w:szCs w:val="21"/>
              </w:rPr>
              <w:t>运存内存</w:t>
            </w:r>
            <w:proofErr w:type="gramEnd"/>
            <w:r>
              <w:rPr>
                <w:rFonts w:ascii="宋体" w:hAnsi="宋体" w:cs="宋体" w:hint="eastAsia"/>
                <w:szCs w:val="21"/>
              </w:rPr>
              <w:t>≥6GB+128GB</w:t>
            </w:r>
          </w:p>
          <w:p w:rsidR="00E34EFE" w:rsidRDefault="00E34EFE" w:rsidP="00354D89">
            <w:pPr>
              <w:rPr>
                <w:rFonts w:ascii="宋体" w:hAnsi="宋体" w:cs="宋体"/>
                <w:szCs w:val="21"/>
              </w:rPr>
            </w:pPr>
            <w:r>
              <w:rPr>
                <w:rFonts w:ascii="宋体" w:hAnsi="宋体" w:cs="宋体" w:hint="eastAsia"/>
                <w:szCs w:val="21"/>
              </w:rPr>
              <w:lastRenderedPageBreak/>
              <w:t>4.CPU≥6nm</w:t>
            </w:r>
            <w:proofErr w:type="gramStart"/>
            <w:r>
              <w:rPr>
                <w:rFonts w:ascii="宋体" w:hAnsi="宋体" w:cs="宋体" w:hint="eastAsia"/>
                <w:szCs w:val="21"/>
              </w:rPr>
              <w:t>制程</w:t>
            </w:r>
            <w:proofErr w:type="gramEnd"/>
            <w:r>
              <w:rPr>
                <w:rFonts w:ascii="宋体" w:hAnsi="宋体" w:cs="宋体" w:hint="eastAsia"/>
                <w:szCs w:val="21"/>
              </w:rPr>
              <w:t xml:space="preserve"> 8核心</w:t>
            </w:r>
          </w:p>
          <w:p w:rsidR="00E34EFE" w:rsidRDefault="00E34EFE" w:rsidP="00354D89">
            <w:pPr>
              <w:rPr>
                <w:rFonts w:ascii="宋体" w:hAnsi="宋体" w:cs="宋体"/>
                <w:szCs w:val="21"/>
              </w:rPr>
            </w:pPr>
            <w:r>
              <w:rPr>
                <w:rFonts w:ascii="宋体" w:hAnsi="宋体" w:cs="宋体" w:hint="eastAsia"/>
                <w:szCs w:val="21"/>
              </w:rPr>
              <w:t>5.摄像头≥前置500万 后置800万</w:t>
            </w:r>
          </w:p>
          <w:p w:rsidR="00E34EFE" w:rsidRDefault="00E34EFE" w:rsidP="00354D89">
            <w:pPr>
              <w:rPr>
                <w:rFonts w:ascii="宋体" w:hAnsi="宋体" w:cs="宋体"/>
                <w:szCs w:val="21"/>
              </w:rPr>
            </w:pPr>
            <w:r>
              <w:rPr>
                <w:rFonts w:ascii="宋体" w:hAnsi="宋体" w:cs="宋体" w:hint="eastAsia"/>
                <w:szCs w:val="21"/>
              </w:rPr>
              <w:t>6.系统：国产操作系统</w:t>
            </w:r>
          </w:p>
        </w:tc>
        <w:tc>
          <w:tcPr>
            <w:tcW w:w="567" w:type="dxa"/>
            <w:vAlign w:val="center"/>
          </w:tcPr>
          <w:p w:rsidR="00E34EFE" w:rsidRDefault="00E34EFE" w:rsidP="00354D89">
            <w:pPr>
              <w:jc w:val="center"/>
              <w:rPr>
                <w:rFonts w:ascii="宋体" w:hAnsi="宋体" w:cs="宋体"/>
                <w:szCs w:val="21"/>
              </w:rPr>
            </w:pPr>
            <w:r>
              <w:rPr>
                <w:rFonts w:ascii="宋体" w:hAnsi="宋体" w:cs="宋体" w:hint="eastAsia"/>
                <w:szCs w:val="21"/>
              </w:rPr>
              <w:lastRenderedPageBreak/>
              <w:t>90</w:t>
            </w:r>
          </w:p>
        </w:tc>
        <w:tc>
          <w:tcPr>
            <w:tcW w:w="567" w:type="dxa"/>
            <w:vAlign w:val="center"/>
          </w:tcPr>
          <w:p w:rsidR="00E34EFE" w:rsidRDefault="00E34EFE" w:rsidP="00354D89">
            <w:pPr>
              <w:jc w:val="center"/>
              <w:rPr>
                <w:rFonts w:ascii="宋体" w:hAnsi="宋体" w:cs="宋体"/>
                <w:szCs w:val="21"/>
              </w:rPr>
            </w:pPr>
            <w:r>
              <w:rPr>
                <w:rFonts w:ascii="宋体" w:hAnsi="宋体" w:cs="宋体" w:hint="eastAsia"/>
                <w:szCs w:val="21"/>
              </w:rPr>
              <w:t>台</w:t>
            </w:r>
          </w:p>
        </w:tc>
        <w:tc>
          <w:tcPr>
            <w:tcW w:w="557" w:type="dxa"/>
            <w:vAlign w:val="center"/>
          </w:tcPr>
          <w:p w:rsidR="00E34EFE" w:rsidRDefault="00E34EFE" w:rsidP="00354D89">
            <w:pPr>
              <w:spacing w:line="360" w:lineRule="auto"/>
              <w:ind w:left="113"/>
              <w:rPr>
                <w:rFonts w:ascii="宋体" w:hAnsi="宋体" w:cs="宋体"/>
                <w:b/>
                <w:w w:val="99"/>
                <w:szCs w:val="21"/>
              </w:rPr>
            </w:pPr>
            <w:r>
              <w:rPr>
                <w:rFonts w:cs="宋体" w:hint="eastAsia"/>
                <w:color w:val="000000"/>
                <w:sz w:val="22"/>
              </w:rPr>
              <w:t>●</w:t>
            </w:r>
          </w:p>
        </w:tc>
      </w:tr>
      <w:tr w:rsidR="00E34EFE" w:rsidTr="00354D89">
        <w:trPr>
          <w:trHeight w:val="573"/>
        </w:trPr>
        <w:tc>
          <w:tcPr>
            <w:tcW w:w="714" w:type="dxa"/>
            <w:vAlign w:val="center"/>
          </w:tcPr>
          <w:p w:rsidR="00E34EFE" w:rsidRDefault="00E34EFE" w:rsidP="00354D89">
            <w:pPr>
              <w:jc w:val="center"/>
              <w:rPr>
                <w:rFonts w:ascii="宋体" w:hAnsi="宋体" w:cs="宋体"/>
                <w:szCs w:val="21"/>
              </w:rPr>
            </w:pPr>
            <w:r>
              <w:rPr>
                <w:rFonts w:ascii="宋体" w:hAnsi="宋体" w:cs="宋体" w:hint="eastAsia"/>
                <w:szCs w:val="21"/>
              </w:rPr>
              <w:lastRenderedPageBreak/>
              <w:t>2</w:t>
            </w:r>
          </w:p>
        </w:tc>
        <w:tc>
          <w:tcPr>
            <w:tcW w:w="1559" w:type="dxa"/>
            <w:vAlign w:val="center"/>
          </w:tcPr>
          <w:p w:rsidR="00E34EFE" w:rsidRDefault="00E34EFE" w:rsidP="00354D89">
            <w:pPr>
              <w:rPr>
                <w:rFonts w:ascii="宋体" w:hAnsi="宋体" w:cs="宋体"/>
                <w:szCs w:val="21"/>
              </w:rPr>
            </w:pPr>
            <w:r>
              <w:rPr>
                <w:rFonts w:ascii="宋体" w:hAnsi="宋体" w:cs="宋体" w:hint="eastAsia"/>
                <w:szCs w:val="21"/>
              </w:rPr>
              <w:t>终端</w:t>
            </w:r>
            <w:proofErr w:type="gramStart"/>
            <w:r>
              <w:rPr>
                <w:rFonts w:ascii="宋体" w:hAnsi="宋体" w:cs="宋体" w:hint="eastAsia"/>
                <w:szCs w:val="21"/>
              </w:rPr>
              <w:t>充电车</w:t>
            </w:r>
            <w:proofErr w:type="gramEnd"/>
          </w:p>
        </w:tc>
        <w:tc>
          <w:tcPr>
            <w:tcW w:w="6804" w:type="dxa"/>
          </w:tcPr>
          <w:p w:rsidR="00E34EFE" w:rsidRDefault="00E34EFE" w:rsidP="00354D89">
            <w:pPr>
              <w:rPr>
                <w:rFonts w:ascii="宋体" w:hAnsi="宋体" w:cs="宋体"/>
                <w:szCs w:val="21"/>
              </w:rPr>
            </w:pPr>
            <w:r>
              <w:rPr>
                <w:rFonts w:ascii="宋体" w:hAnsi="宋体" w:cs="宋体" w:hint="eastAsia"/>
                <w:szCs w:val="21"/>
              </w:rPr>
              <w:t>1.采用全封闭防盗结构、耐酸碱腐蚀、耐磨、防静电。</w:t>
            </w:r>
          </w:p>
          <w:p w:rsidR="00E34EFE" w:rsidRDefault="00E34EFE" w:rsidP="00354D89">
            <w:pPr>
              <w:rPr>
                <w:rFonts w:ascii="宋体" w:hAnsi="宋体" w:cs="宋体"/>
                <w:szCs w:val="21"/>
              </w:rPr>
            </w:pPr>
            <w:r>
              <w:rPr>
                <w:rFonts w:ascii="宋体" w:hAnsi="宋体" w:cs="宋体" w:hint="eastAsia"/>
                <w:szCs w:val="21"/>
              </w:rPr>
              <w:t>2.支持 60 台及以上配套的平板电脑同时充电。</w:t>
            </w:r>
          </w:p>
          <w:p w:rsidR="00E34EFE" w:rsidRDefault="00E34EFE" w:rsidP="00354D89">
            <w:pPr>
              <w:rPr>
                <w:rFonts w:ascii="宋体" w:hAnsi="宋体" w:cs="宋体"/>
                <w:szCs w:val="21"/>
              </w:rPr>
            </w:pPr>
            <w:r>
              <w:rPr>
                <w:rFonts w:ascii="宋体" w:hAnsi="宋体" w:cs="宋体" w:hint="eastAsia"/>
                <w:szCs w:val="21"/>
              </w:rPr>
              <w:t>3.具有单机隔断，隔断板</w:t>
            </w:r>
            <w:proofErr w:type="gramStart"/>
            <w:r>
              <w:rPr>
                <w:rFonts w:ascii="宋体" w:hAnsi="宋体" w:cs="宋体" w:hint="eastAsia"/>
                <w:szCs w:val="21"/>
              </w:rPr>
              <w:t>具有扎线口</w:t>
            </w:r>
            <w:proofErr w:type="gramEnd"/>
            <w:r>
              <w:rPr>
                <w:rFonts w:ascii="宋体" w:hAnsi="宋体" w:cs="宋体" w:hint="eastAsia"/>
                <w:szCs w:val="21"/>
              </w:rPr>
              <w:t xml:space="preserve">，方便拿取电脑。 </w:t>
            </w:r>
          </w:p>
          <w:p w:rsidR="00E34EFE" w:rsidRDefault="00E34EFE" w:rsidP="00354D89">
            <w:pPr>
              <w:rPr>
                <w:rFonts w:ascii="宋体" w:hAnsi="宋体" w:cs="宋体"/>
                <w:szCs w:val="21"/>
              </w:rPr>
            </w:pPr>
            <w:r>
              <w:rPr>
                <w:rFonts w:ascii="宋体" w:hAnsi="宋体" w:cs="宋体" w:hint="eastAsia"/>
                <w:szCs w:val="21"/>
              </w:rPr>
              <w:t>4.机柜具有静音脚轮，四轮万向，四轮刹车，便于移动和固定。</w:t>
            </w:r>
          </w:p>
          <w:p w:rsidR="00E34EFE" w:rsidRDefault="00E34EFE" w:rsidP="00354D89">
            <w:pPr>
              <w:rPr>
                <w:rFonts w:ascii="宋体" w:hAnsi="宋体" w:cs="宋体"/>
                <w:szCs w:val="21"/>
              </w:rPr>
            </w:pPr>
            <w:r>
              <w:rPr>
                <w:rFonts w:ascii="宋体" w:hAnsi="宋体" w:cs="宋体" w:hint="eastAsia"/>
                <w:szCs w:val="21"/>
              </w:rPr>
              <w:t>5.</w:t>
            </w:r>
            <w:proofErr w:type="gramStart"/>
            <w:r>
              <w:rPr>
                <w:rFonts w:ascii="宋体" w:hAnsi="宋体" w:cs="宋体" w:hint="eastAsia"/>
                <w:szCs w:val="21"/>
              </w:rPr>
              <w:t>温控双</w:t>
            </w:r>
            <w:proofErr w:type="gramEnd"/>
            <w:r>
              <w:rPr>
                <w:rFonts w:ascii="宋体" w:hAnsi="宋体" w:cs="宋体" w:hint="eastAsia"/>
                <w:szCs w:val="21"/>
              </w:rPr>
              <w:t>风扇或多风扇强制散热，具有智能散热功能，充电过程中设备产生的热量由风扇强制排出，温度在安全范围内时不动。</w:t>
            </w:r>
          </w:p>
          <w:p w:rsidR="00E34EFE" w:rsidRDefault="00E34EFE" w:rsidP="00354D89">
            <w:pPr>
              <w:rPr>
                <w:rFonts w:ascii="宋体" w:hAnsi="宋体" w:cs="宋体"/>
                <w:szCs w:val="21"/>
              </w:rPr>
            </w:pPr>
            <w:r>
              <w:rPr>
                <w:rFonts w:ascii="宋体" w:hAnsi="宋体" w:cs="宋体" w:hint="eastAsia"/>
                <w:szCs w:val="21"/>
              </w:rPr>
              <w:t>6.充电</w:t>
            </w:r>
            <w:proofErr w:type="gramStart"/>
            <w:r>
              <w:rPr>
                <w:rFonts w:ascii="宋体" w:hAnsi="宋体" w:cs="宋体" w:hint="eastAsia"/>
                <w:szCs w:val="21"/>
              </w:rPr>
              <w:t>柜设计</w:t>
            </w:r>
            <w:proofErr w:type="gramEnd"/>
            <w:r>
              <w:rPr>
                <w:rFonts w:ascii="宋体" w:hAnsi="宋体" w:cs="宋体" w:hint="eastAsia"/>
                <w:szCs w:val="21"/>
              </w:rPr>
              <w:t>满足国家相应标准。</w:t>
            </w:r>
          </w:p>
          <w:p w:rsidR="00E34EFE" w:rsidRDefault="00E34EFE" w:rsidP="00354D89">
            <w:pPr>
              <w:rPr>
                <w:rFonts w:ascii="宋体" w:hAnsi="宋体" w:cs="宋体"/>
                <w:szCs w:val="21"/>
              </w:rPr>
            </w:pPr>
            <w:r>
              <w:rPr>
                <w:rFonts w:ascii="宋体" w:hAnsi="宋体" w:cs="宋体" w:hint="eastAsia"/>
                <w:szCs w:val="21"/>
              </w:rPr>
              <w:t>7.配电柜参数（额定功率、额定电压、额定电流等）满足所充电设备的电池容量。</w:t>
            </w:r>
          </w:p>
        </w:tc>
        <w:tc>
          <w:tcPr>
            <w:tcW w:w="567" w:type="dxa"/>
            <w:vAlign w:val="center"/>
          </w:tcPr>
          <w:p w:rsidR="00E34EFE" w:rsidRDefault="00E34EFE" w:rsidP="00354D89">
            <w:pPr>
              <w:jc w:val="center"/>
              <w:rPr>
                <w:rFonts w:ascii="宋体" w:hAnsi="宋体" w:cs="宋体"/>
                <w:szCs w:val="21"/>
              </w:rPr>
            </w:pPr>
            <w:r>
              <w:rPr>
                <w:rFonts w:ascii="宋体" w:hAnsi="宋体" w:cs="宋体" w:hint="eastAsia"/>
                <w:szCs w:val="21"/>
              </w:rPr>
              <w:t>1</w:t>
            </w:r>
          </w:p>
        </w:tc>
        <w:tc>
          <w:tcPr>
            <w:tcW w:w="567" w:type="dxa"/>
            <w:vAlign w:val="center"/>
          </w:tcPr>
          <w:p w:rsidR="00E34EFE" w:rsidRDefault="00E34EFE" w:rsidP="00354D89">
            <w:pPr>
              <w:jc w:val="center"/>
              <w:rPr>
                <w:rFonts w:ascii="宋体" w:hAnsi="宋体" w:cs="宋体"/>
                <w:szCs w:val="21"/>
              </w:rPr>
            </w:pPr>
            <w:r>
              <w:rPr>
                <w:rFonts w:ascii="宋体" w:hAnsi="宋体" w:cs="宋体" w:hint="eastAsia"/>
                <w:szCs w:val="21"/>
              </w:rPr>
              <w:t>台</w:t>
            </w:r>
          </w:p>
        </w:tc>
        <w:tc>
          <w:tcPr>
            <w:tcW w:w="557" w:type="dxa"/>
            <w:vAlign w:val="center"/>
          </w:tcPr>
          <w:p w:rsidR="00E34EFE" w:rsidRDefault="00E34EFE" w:rsidP="00354D89">
            <w:pPr>
              <w:spacing w:line="360" w:lineRule="auto"/>
              <w:ind w:left="113"/>
              <w:jc w:val="center"/>
              <w:rPr>
                <w:rFonts w:ascii="宋体" w:hAnsi="宋体" w:cs="宋体"/>
                <w:b/>
                <w:w w:val="99"/>
                <w:szCs w:val="21"/>
              </w:rPr>
            </w:pPr>
            <w:r>
              <w:rPr>
                <w:rFonts w:cs="宋体" w:hint="eastAsia"/>
                <w:color w:val="000000"/>
                <w:sz w:val="22"/>
              </w:rPr>
              <w:t>●</w:t>
            </w:r>
          </w:p>
        </w:tc>
      </w:tr>
      <w:tr w:rsidR="00E34EFE" w:rsidTr="00354D89">
        <w:trPr>
          <w:trHeight w:val="573"/>
        </w:trPr>
        <w:tc>
          <w:tcPr>
            <w:tcW w:w="714" w:type="dxa"/>
            <w:vAlign w:val="center"/>
          </w:tcPr>
          <w:p w:rsidR="00E34EFE" w:rsidRDefault="00E34EFE" w:rsidP="00354D89">
            <w:pPr>
              <w:jc w:val="center"/>
              <w:rPr>
                <w:rFonts w:ascii="宋体" w:hAnsi="宋体" w:cs="宋体"/>
                <w:szCs w:val="21"/>
              </w:rPr>
            </w:pPr>
            <w:r>
              <w:rPr>
                <w:rFonts w:ascii="宋体" w:hAnsi="宋体" w:cs="宋体" w:hint="eastAsia"/>
                <w:szCs w:val="21"/>
              </w:rPr>
              <w:t>3</w:t>
            </w:r>
          </w:p>
        </w:tc>
        <w:tc>
          <w:tcPr>
            <w:tcW w:w="1559" w:type="dxa"/>
            <w:vAlign w:val="center"/>
          </w:tcPr>
          <w:p w:rsidR="00E34EFE" w:rsidRDefault="00E34EFE" w:rsidP="00354D89">
            <w:pPr>
              <w:jc w:val="center"/>
              <w:rPr>
                <w:rFonts w:ascii="宋体" w:hAnsi="宋体" w:cs="宋体"/>
                <w:szCs w:val="21"/>
                <w:lang w:val="zh-CN"/>
              </w:rPr>
            </w:pPr>
            <w:r>
              <w:rPr>
                <w:rFonts w:ascii="宋体" w:hAnsi="宋体" w:cs="宋体" w:hint="eastAsia"/>
                <w:szCs w:val="21"/>
              </w:rPr>
              <w:t>高清录播主机</w:t>
            </w:r>
          </w:p>
        </w:tc>
        <w:tc>
          <w:tcPr>
            <w:tcW w:w="6804" w:type="dxa"/>
            <w:vAlign w:val="center"/>
          </w:tcPr>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1.录播主机整体采用嵌入式设计非PC与服务器工作站等架构以保障系统运行稳定、安全。为放</w:t>
            </w:r>
            <w:proofErr w:type="gramStart"/>
            <w:r>
              <w:rPr>
                <w:rFonts w:ascii="宋体" w:hAnsi="宋体" w:cs="宋体" w:hint="eastAsia"/>
                <w:color w:val="000000"/>
                <w:szCs w:val="21"/>
              </w:rPr>
              <w:t>便设备</w:t>
            </w:r>
            <w:proofErr w:type="gramEnd"/>
            <w:r>
              <w:rPr>
                <w:rFonts w:ascii="宋体" w:hAnsi="宋体" w:cs="宋体" w:hint="eastAsia"/>
                <w:color w:val="000000"/>
                <w:szCs w:val="21"/>
              </w:rPr>
              <w:t>部署考虑，为避免屏幕动态变化影响学生课堂专注力的情况，录播主机需为标准1U机架式设计，机身非壁挂且不存在大面积显示屏。</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2.录播主机功能高度集成化同时具备录制、导播、自动跟踪、存储、点播、互动多功能功于一体，且跟踪功能基于AI人工智能技术无需额外增加图像定位分析等其他辅助型设备即可实现。</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3.录播主机在正常工作状态下的生产噪声不高于16.8dB(A)。</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4.嵌入式架构的录播主机具有环保特性，采用不高于DC48V的电压供电，整机正常工作状态下功耗不超过32W。</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5.主机支持≥2路D-Video输入、≥2路HDMI 输入；≥3路HDMI 输出，且输入输出分辨率均支持1080P@30fps。</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6.支持连接摄像机与主机之间通过一根双绞线进行供电、控制、视频信号同传，不接受使用转接器的方式。</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7.主机支持≥2路3.5mm线性音频模拟信号输入接口；≥2路3.5mm线性音频输出接口；≥4路数字音频Digital Mic输入接口。</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8.主机支持≥2路Console控制接口（RJ45），支持RS232串行通信协议进行外接控制；≥2路USB 2.0接口，可用于连接U盘等外设。</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9.主机支持音频“一线通”功能，数字音频输入Digtital mic仅通过一条双绞线即可通过RJ45接口同时实现数字音频信号的采集以及数字麦克风的供电，实现音频信号的高品质、抗干扰稳定传输。</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10.主机兼容标准H.264视频编解码能力，要求支持1080P@30fps、720P@30fps，以及AAC音频编解码协议标准且内置音频处理功能。</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11.主机具备标准RJ45网络接口，支持100/1000M网络自适应以及IPv4、IPv6双协议</w:t>
            </w:r>
            <w:proofErr w:type="gramStart"/>
            <w:r>
              <w:rPr>
                <w:rFonts w:ascii="宋体" w:hAnsi="宋体" w:cs="宋体" w:hint="eastAsia"/>
                <w:color w:val="000000"/>
                <w:szCs w:val="21"/>
              </w:rPr>
              <w:t>栈</w:t>
            </w:r>
            <w:proofErr w:type="gramEnd"/>
            <w:r>
              <w:rPr>
                <w:rFonts w:ascii="宋体" w:hAnsi="宋体" w:cs="宋体" w:hint="eastAsia"/>
                <w:color w:val="000000"/>
                <w:szCs w:val="21"/>
              </w:rPr>
              <w:t>。</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12.存储容量：主机储存容量不少于1TB，用于录制视频文件的本地存储。</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13.根据项目采购需要，要求主机与视频资源管理平台、高清摄像机设备为同一品牌；且所投录播设备可与视频资源管理应用平台有效对接，实现录播主机录制视频文件自动上传归档。</w:t>
            </w:r>
          </w:p>
          <w:p w:rsidR="00E34EFE" w:rsidRDefault="00E34EFE" w:rsidP="00354D89">
            <w:pPr>
              <w:widowControl/>
              <w:jc w:val="left"/>
              <w:textAlignment w:val="center"/>
              <w:rPr>
                <w:rFonts w:ascii="宋体" w:hAnsi="宋体" w:cs="宋体"/>
                <w:color w:val="000000"/>
                <w:szCs w:val="21"/>
                <w:lang w:val="zh-CN" w:bidi="zh-CN"/>
              </w:rPr>
            </w:pPr>
            <w:r>
              <w:rPr>
                <w:rFonts w:ascii="宋体" w:hAnsi="宋体" w:cs="宋体" w:hint="eastAsia"/>
                <w:color w:val="000000"/>
                <w:szCs w:val="21"/>
              </w:rPr>
              <w:t>14.数字视频传输：支持对同品牌高清摄像机实现基于RJ45双绞线的视频</w:t>
            </w:r>
            <w:proofErr w:type="gramStart"/>
            <w:r>
              <w:rPr>
                <w:rFonts w:ascii="宋体" w:hAnsi="宋体" w:cs="宋体" w:hint="eastAsia"/>
                <w:color w:val="000000"/>
                <w:szCs w:val="21"/>
              </w:rPr>
              <w:t>裸</w:t>
            </w:r>
            <w:proofErr w:type="gramEnd"/>
            <w:r>
              <w:rPr>
                <w:rFonts w:ascii="宋体" w:hAnsi="宋体" w:cs="宋体" w:hint="eastAsia"/>
                <w:color w:val="000000"/>
                <w:szCs w:val="21"/>
              </w:rPr>
              <w:t>数据传输技术，区别于IP传输方式，摄像机到录播主机端的视频采集和传输过程无需经过编解码，无画质损耗。</w:t>
            </w:r>
            <w:proofErr w:type="gramStart"/>
            <w:r>
              <w:rPr>
                <w:rFonts w:ascii="宋体" w:hAnsi="宋体" w:cs="宋体" w:hint="eastAsia"/>
                <w:color w:val="000000"/>
                <w:szCs w:val="21"/>
              </w:rPr>
              <w:t>具备声</w:t>
            </w:r>
            <w:proofErr w:type="gramEnd"/>
            <w:r>
              <w:rPr>
                <w:rFonts w:ascii="宋体" w:hAnsi="宋体" w:cs="宋体" w:hint="eastAsia"/>
                <w:color w:val="000000"/>
                <w:szCs w:val="21"/>
              </w:rPr>
              <w:t>画同步机制，实现≤100ms的声画同</w:t>
            </w:r>
            <w:r>
              <w:rPr>
                <w:rFonts w:ascii="宋体" w:hAnsi="宋体" w:cs="宋体" w:hint="eastAsia"/>
                <w:color w:val="000000"/>
                <w:szCs w:val="21"/>
              </w:rPr>
              <w:lastRenderedPageBreak/>
              <w:t>步，保障录制视频质量。</w:t>
            </w:r>
          </w:p>
        </w:tc>
        <w:tc>
          <w:tcPr>
            <w:tcW w:w="567" w:type="dxa"/>
            <w:vAlign w:val="center"/>
          </w:tcPr>
          <w:p w:rsidR="00E34EFE" w:rsidRDefault="00E34EFE" w:rsidP="00354D89">
            <w:pPr>
              <w:widowControl/>
              <w:jc w:val="center"/>
              <w:textAlignment w:val="center"/>
              <w:rPr>
                <w:rFonts w:ascii="宋体" w:hAnsi="宋体" w:cs="宋体"/>
                <w:color w:val="000000"/>
                <w:szCs w:val="21"/>
                <w:lang w:bidi="zh-CN"/>
              </w:rPr>
            </w:pPr>
            <w:r>
              <w:rPr>
                <w:rFonts w:ascii="宋体" w:hAnsi="宋体" w:cs="宋体" w:hint="eastAsia"/>
                <w:color w:val="000000"/>
                <w:szCs w:val="21"/>
                <w:lang w:bidi="ar"/>
              </w:rPr>
              <w:lastRenderedPageBreak/>
              <w:t>1</w:t>
            </w:r>
          </w:p>
        </w:tc>
        <w:tc>
          <w:tcPr>
            <w:tcW w:w="567" w:type="dxa"/>
            <w:vAlign w:val="center"/>
          </w:tcPr>
          <w:p w:rsidR="00E34EFE" w:rsidRDefault="00E34EFE" w:rsidP="00354D89">
            <w:pPr>
              <w:jc w:val="center"/>
              <w:rPr>
                <w:rFonts w:ascii="宋体" w:hAnsi="宋体" w:cs="宋体"/>
                <w:b/>
                <w:w w:val="99"/>
                <w:szCs w:val="21"/>
              </w:rPr>
            </w:pPr>
            <w:r>
              <w:rPr>
                <w:rFonts w:ascii="宋体" w:hAnsi="宋体" w:cs="宋体" w:hint="eastAsia"/>
                <w:szCs w:val="21"/>
              </w:rPr>
              <w:t>台</w:t>
            </w:r>
          </w:p>
        </w:tc>
        <w:tc>
          <w:tcPr>
            <w:tcW w:w="557" w:type="dxa"/>
            <w:vAlign w:val="center"/>
          </w:tcPr>
          <w:p w:rsidR="00E34EFE" w:rsidRDefault="00E34EFE" w:rsidP="00354D89">
            <w:pPr>
              <w:spacing w:line="360" w:lineRule="auto"/>
              <w:ind w:left="113"/>
              <w:jc w:val="center"/>
              <w:rPr>
                <w:rFonts w:ascii="宋体" w:hAnsi="宋体" w:cs="宋体"/>
                <w:b/>
                <w:w w:val="99"/>
                <w:szCs w:val="21"/>
              </w:rPr>
            </w:pPr>
            <w:r>
              <w:rPr>
                <w:rFonts w:cs="宋体" w:hint="eastAsia"/>
                <w:color w:val="000000"/>
                <w:sz w:val="22"/>
              </w:rPr>
              <w:t>●</w:t>
            </w:r>
          </w:p>
        </w:tc>
      </w:tr>
      <w:tr w:rsidR="00E34EFE" w:rsidTr="00354D89">
        <w:trPr>
          <w:trHeight w:val="573"/>
        </w:trPr>
        <w:tc>
          <w:tcPr>
            <w:tcW w:w="714" w:type="dxa"/>
            <w:vAlign w:val="center"/>
          </w:tcPr>
          <w:p w:rsidR="00E34EFE" w:rsidRDefault="00E34EFE" w:rsidP="00354D89">
            <w:pPr>
              <w:jc w:val="center"/>
              <w:rPr>
                <w:rFonts w:ascii="宋体" w:hAnsi="宋体" w:cs="宋体"/>
                <w:szCs w:val="21"/>
              </w:rPr>
            </w:pPr>
            <w:r>
              <w:rPr>
                <w:rFonts w:ascii="宋体" w:hAnsi="宋体" w:cs="宋体" w:hint="eastAsia"/>
                <w:szCs w:val="21"/>
              </w:rPr>
              <w:lastRenderedPageBreak/>
              <w:t>4</w:t>
            </w:r>
          </w:p>
        </w:tc>
        <w:tc>
          <w:tcPr>
            <w:tcW w:w="1559" w:type="dxa"/>
            <w:vAlign w:val="center"/>
          </w:tcPr>
          <w:p w:rsidR="00E34EFE" w:rsidRDefault="00E34EFE" w:rsidP="00354D89">
            <w:pPr>
              <w:jc w:val="center"/>
              <w:rPr>
                <w:rFonts w:ascii="宋体" w:hAnsi="宋体" w:cs="宋体"/>
                <w:szCs w:val="21"/>
                <w:lang w:val="zh-CN"/>
              </w:rPr>
            </w:pPr>
            <w:r>
              <w:rPr>
                <w:rFonts w:ascii="宋体" w:hAnsi="宋体" w:cs="宋体" w:hint="eastAsia"/>
                <w:szCs w:val="21"/>
              </w:rPr>
              <w:t>教师高清摄像机</w:t>
            </w:r>
          </w:p>
        </w:tc>
        <w:tc>
          <w:tcPr>
            <w:tcW w:w="6804" w:type="dxa"/>
            <w:vAlign w:val="center"/>
          </w:tcPr>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1.采用逐行扫描模式，有效像素不低于1100万。</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2.最大水平视场角不小于47°，最大垂直视场角不小于27°。</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3.网络接口：RJ45接口≥1，10/100/1000M自适应。</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4.视频接口：D-Video数字视频接口（RJ45）≥1。</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5.支持DC12V电源适配器供电与RJ45双绞线供电。</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6.支持电子云镜技术，单镜头拍摄可输出“全景”、“特写”双信号画面至录播主机选择录制。</w:t>
            </w:r>
          </w:p>
          <w:p w:rsidR="00E34EFE" w:rsidRDefault="00E34EFE" w:rsidP="00354D89">
            <w:pPr>
              <w:widowControl/>
              <w:jc w:val="left"/>
              <w:textAlignment w:val="center"/>
              <w:rPr>
                <w:rFonts w:ascii="宋体" w:hAnsi="宋体" w:cs="宋体"/>
                <w:color w:val="000000"/>
                <w:szCs w:val="21"/>
                <w:lang w:val="zh-CN" w:bidi="zh-CN"/>
              </w:rPr>
            </w:pPr>
            <w:r>
              <w:rPr>
                <w:rFonts w:ascii="宋体" w:hAnsi="宋体" w:cs="宋体" w:hint="eastAsia"/>
                <w:color w:val="000000"/>
                <w:szCs w:val="21"/>
              </w:rPr>
              <w:t>7.要求摄像机与录播主机为同一品牌。</w:t>
            </w:r>
          </w:p>
        </w:tc>
        <w:tc>
          <w:tcPr>
            <w:tcW w:w="567" w:type="dxa"/>
            <w:vAlign w:val="center"/>
          </w:tcPr>
          <w:p w:rsidR="00E34EFE" w:rsidRDefault="00E34EFE" w:rsidP="00354D89">
            <w:pPr>
              <w:jc w:val="center"/>
              <w:rPr>
                <w:rFonts w:ascii="宋体" w:hAnsi="宋体" w:cs="宋体"/>
                <w:szCs w:val="21"/>
              </w:rPr>
            </w:pPr>
            <w:r>
              <w:rPr>
                <w:rFonts w:ascii="宋体" w:hAnsi="宋体" w:cs="宋体" w:hint="eastAsia"/>
                <w:szCs w:val="21"/>
              </w:rPr>
              <w:t>1</w:t>
            </w:r>
          </w:p>
        </w:tc>
        <w:tc>
          <w:tcPr>
            <w:tcW w:w="567" w:type="dxa"/>
            <w:vAlign w:val="center"/>
          </w:tcPr>
          <w:p w:rsidR="00E34EFE" w:rsidRDefault="00E34EFE" w:rsidP="00354D89">
            <w:pPr>
              <w:jc w:val="center"/>
              <w:rPr>
                <w:rFonts w:ascii="宋体" w:hAnsi="宋体" w:cs="宋体"/>
                <w:szCs w:val="21"/>
              </w:rPr>
            </w:pPr>
            <w:r>
              <w:rPr>
                <w:rFonts w:ascii="宋体" w:hAnsi="宋体" w:cs="宋体" w:hint="eastAsia"/>
                <w:szCs w:val="21"/>
              </w:rPr>
              <w:t>台</w:t>
            </w:r>
          </w:p>
        </w:tc>
        <w:tc>
          <w:tcPr>
            <w:tcW w:w="557" w:type="dxa"/>
            <w:vAlign w:val="center"/>
          </w:tcPr>
          <w:p w:rsidR="00E34EFE" w:rsidRDefault="00E34EFE" w:rsidP="00354D89">
            <w:pPr>
              <w:spacing w:line="360" w:lineRule="auto"/>
              <w:ind w:left="113"/>
              <w:jc w:val="center"/>
              <w:rPr>
                <w:rFonts w:ascii="宋体" w:hAnsi="宋体" w:cs="宋体"/>
                <w:b/>
                <w:w w:val="99"/>
                <w:szCs w:val="21"/>
              </w:rPr>
            </w:pPr>
            <w:r>
              <w:rPr>
                <w:rFonts w:cs="宋体" w:hint="eastAsia"/>
                <w:color w:val="000000"/>
                <w:sz w:val="22"/>
              </w:rPr>
              <w:t>●</w:t>
            </w:r>
          </w:p>
        </w:tc>
      </w:tr>
      <w:tr w:rsidR="00E34EFE" w:rsidTr="00354D89">
        <w:trPr>
          <w:trHeight w:val="573"/>
        </w:trPr>
        <w:tc>
          <w:tcPr>
            <w:tcW w:w="714" w:type="dxa"/>
            <w:vAlign w:val="center"/>
          </w:tcPr>
          <w:p w:rsidR="00E34EFE" w:rsidRDefault="00E34EFE" w:rsidP="00354D89">
            <w:pPr>
              <w:jc w:val="center"/>
              <w:rPr>
                <w:rFonts w:ascii="宋体" w:hAnsi="宋体" w:cs="宋体"/>
                <w:szCs w:val="21"/>
              </w:rPr>
            </w:pPr>
            <w:r>
              <w:rPr>
                <w:rFonts w:ascii="宋体" w:hAnsi="宋体" w:cs="宋体" w:hint="eastAsia"/>
                <w:szCs w:val="21"/>
              </w:rPr>
              <w:t>5</w:t>
            </w:r>
          </w:p>
        </w:tc>
        <w:tc>
          <w:tcPr>
            <w:tcW w:w="1559" w:type="dxa"/>
            <w:vAlign w:val="center"/>
          </w:tcPr>
          <w:p w:rsidR="00E34EFE" w:rsidRDefault="00E34EFE" w:rsidP="00354D89">
            <w:pPr>
              <w:jc w:val="center"/>
              <w:rPr>
                <w:rFonts w:ascii="宋体" w:hAnsi="宋体" w:cs="宋体"/>
                <w:szCs w:val="21"/>
                <w:lang w:val="zh-CN"/>
              </w:rPr>
            </w:pPr>
            <w:r>
              <w:rPr>
                <w:rFonts w:ascii="宋体" w:hAnsi="宋体" w:cs="宋体" w:hint="eastAsia"/>
                <w:szCs w:val="21"/>
              </w:rPr>
              <w:t>学生高清摄像机</w:t>
            </w:r>
          </w:p>
        </w:tc>
        <w:tc>
          <w:tcPr>
            <w:tcW w:w="6804" w:type="dxa"/>
            <w:vAlign w:val="center"/>
          </w:tcPr>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1.采用逐行扫描模式，有效像素不低于1100万。</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2.最大水平视场角不小于80°，最大垂直视场角不小于50°。</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3.网络接口：RJ45接口≥1，10/100/1000M自适应</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4.视频接口：D-Video数字视频接口（RJ45）≥1。</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5.支持DC12V电源适配器供电与RJ45双绞线供电</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6.支持电子云镜技术，单镜头拍摄可输出“全景”、“特写”双信号画面至录播主机选择录制。</w:t>
            </w:r>
          </w:p>
          <w:p w:rsidR="00E34EFE" w:rsidRDefault="00E34EFE" w:rsidP="00354D89">
            <w:pPr>
              <w:widowControl/>
              <w:jc w:val="left"/>
              <w:textAlignment w:val="center"/>
              <w:rPr>
                <w:rFonts w:ascii="宋体" w:hAnsi="宋体" w:cs="宋体"/>
                <w:color w:val="000000"/>
                <w:szCs w:val="21"/>
                <w:lang w:val="zh-CN" w:bidi="zh-CN"/>
              </w:rPr>
            </w:pPr>
            <w:r>
              <w:rPr>
                <w:rFonts w:ascii="宋体" w:hAnsi="宋体" w:cs="宋体" w:hint="eastAsia"/>
                <w:color w:val="000000"/>
                <w:szCs w:val="21"/>
              </w:rPr>
              <w:t>7.要求摄像机与录播主机为同一品牌。</w:t>
            </w:r>
          </w:p>
        </w:tc>
        <w:tc>
          <w:tcPr>
            <w:tcW w:w="567" w:type="dxa"/>
            <w:vAlign w:val="center"/>
          </w:tcPr>
          <w:p w:rsidR="00E34EFE" w:rsidRDefault="00E34EFE" w:rsidP="00354D89">
            <w:pPr>
              <w:jc w:val="center"/>
              <w:rPr>
                <w:rFonts w:ascii="宋体" w:hAnsi="宋体" w:cs="宋体"/>
                <w:szCs w:val="21"/>
              </w:rPr>
            </w:pPr>
            <w:r>
              <w:rPr>
                <w:rFonts w:ascii="宋体" w:hAnsi="宋体" w:cs="宋体" w:hint="eastAsia"/>
                <w:szCs w:val="21"/>
              </w:rPr>
              <w:t>1</w:t>
            </w:r>
          </w:p>
        </w:tc>
        <w:tc>
          <w:tcPr>
            <w:tcW w:w="567" w:type="dxa"/>
            <w:vAlign w:val="center"/>
          </w:tcPr>
          <w:p w:rsidR="00E34EFE" w:rsidRDefault="00E34EFE" w:rsidP="00354D89">
            <w:pPr>
              <w:jc w:val="center"/>
              <w:rPr>
                <w:rFonts w:ascii="宋体" w:hAnsi="宋体" w:cs="宋体"/>
                <w:szCs w:val="21"/>
              </w:rPr>
            </w:pPr>
            <w:r>
              <w:rPr>
                <w:rFonts w:ascii="宋体" w:hAnsi="宋体" w:cs="宋体" w:hint="eastAsia"/>
                <w:szCs w:val="21"/>
              </w:rPr>
              <w:t>台</w:t>
            </w:r>
          </w:p>
        </w:tc>
        <w:tc>
          <w:tcPr>
            <w:tcW w:w="557" w:type="dxa"/>
            <w:vAlign w:val="center"/>
          </w:tcPr>
          <w:p w:rsidR="00E34EFE" w:rsidRDefault="00E34EFE" w:rsidP="00354D89">
            <w:pPr>
              <w:spacing w:line="360" w:lineRule="auto"/>
              <w:ind w:left="113"/>
              <w:jc w:val="center"/>
              <w:rPr>
                <w:rFonts w:ascii="宋体" w:hAnsi="宋体" w:cs="宋体"/>
                <w:b/>
                <w:w w:val="99"/>
                <w:szCs w:val="21"/>
              </w:rPr>
            </w:pPr>
            <w:r>
              <w:rPr>
                <w:rFonts w:cs="宋体" w:hint="eastAsia"/>
                <w:color w:val="000000"/>
                <w:sz w:val="22"/>
              </w:rPr>
              <w:t>●</w:t>
            </w:r>
          </w:p>
        </w:tc>
      </w:tr>
      <w:tr w:rsidR="00E34EFE" w:rsidTr="00354D89">
        <w:trPr>
          <w:trHeight w:val="573"/>
        </w:trPr>
        <w:tc>
          <w:tcPr>
            <w:tcW w:w="714" w:type="dxa"/>
            <w:vAlign w:val="center"/>
          </w:tcPr>
          <w:p w:rsidR="00E34EFE" w:rsidRDefault="00E34EFE" w:rsidP="00354D89">
            <w:pPr>
              <w:jc w:val="center"/>
              <w:rPr>
                <w:rFonts w:ascii="宋体" w:hAnsi="宋体" w:cs="宋体"/>
                <w:szCs w:val="21"/>
              </w:rPr>
            </w:pPr>
            <w:r>
              <w:rPr>
                <w:rFonts w:ascii="宋体" w:hAnsi="宋体" w:cs="宋体" w:hint="eastAsia"/>
                <w:szCs w:val="21"/>
              </w:rPr>
              <w:t>6</w:t>
            </w:r>
          </w:p>
        </w:tc>
        <w:tc>
          <w:tcPr>
            <w:tcW w:w="1559" w:type="dxa"/>
            <w:vAlign w:val="center"/>
          </w:tcPr>
          <w:p w:rsidR="00E34EFE" w:rsidRDefault="00E34EFE" w:rsidP="00354D89">
            <w:pPr>
              <w:jc w:val="center"/>
              <w:rPr>
                <w:rFonts w:ascii="宋体" w:hAnsi="宋体" w:cs="宋体"/>
                <w:szCs w:val="21"/>
                <w:lang w:val="zh-CN"/>
              </w:rPr>
            </w:pPr>
            <w:r>
              <w:rPr>
                <w:rFonts w:ascii="宋体" w:hAnsi="宋体" w:cs="宋体" w:hint="eastAsia"/>
                <w:szCs w:val="21"/>
              </w:rPr>
              <w:t>录制面板</w:t>
            </w:r>
          </w:p>
        </w:tc>
        <w:tc>
          <w:tcPr>
            <w:tcW w:w="6804" w:type="dxa"/>
            <w:vAlign w:val="center"/>
          </w:tcPr>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 安装方式：要求镶嵌式安装在讲台。</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2. 控制接口：要求支持RS232控制接口用以连接录播主机。</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3. 信号指示灯：要求具备信号指示灯。</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4. 支持一键式系统电源开关控制。</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5. 一键式录制、停止、锁定电脑信号。</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6. 支持本地录播全自动的开启、关闭控制。该功能同时支持录播模式和互动模式。</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7. 支持通过面板一键发起与远端设备互动连接。</w:t>
            </w:r>
          </w:p>
          <w:p w:rsidR="00E34EFE" w:rsidRDefault="00E34EFE" w:rsidP="00354D89">
            <w:pPr>
              <w:widowControl/>
              <w:jc w:val="left"/>
              <w:textAlignment w:val="center"/>
              <w:rPr>
                <w:rFonts w:ascii="宋体" w:hAnsi="宋体" w:cs="宋体"/>
                <w:color w:val="000000"/>
                <w:szCs w:val="21"/>
                <w:lang w:val="zh-CN" w:bidi="zh-CN"/>
              </w:rPr>
            </w:pPr>
            <w:r>
              <w:rPr>
                <w:rFonts w:ascii="宋体" w:hAnsi="宋体" w:cs="宋体" w:hint="eastAsia"/>
                <w:color w:val="000000"/>
                <w:szCs w:val="21"/>
              </w:rPr>
              <w:t>8. 支持通过交互控制面板切换互动画面的信号源，并传输到听课室，包括本地老师信号、学生信号、电脑信号、远端课室画面。</w:t>
            </w:r>
          </w:p>
        </w:tc>
        <w:tc>
          <w:tcPr>
            <w:tcW w:w="567" w:type="dxa"/>
            <w:vAlign w:val="center"/>
          </w:tcPr>
          <w:p w:rsidR="00E34EFE" w:rsidRDefault="00E34EFE" w:rsidP="00354D89">
            <w:pPr>
              <w:jc w:val="center"/>
              <w:rPr>
                <w:rFonts w:ascii="宋体" w:hAnsi="宋体" w:cs="宋体"/>
                <w:szCs w:val="21"/>
              </w:rPr>
            </w:pPr>
            <w:r>
              <w:rPr>
                <w:rFonts w:ascii="宋体" w:hAnsi="宋体" w:cs="宋体" w:hint="eastAsia"/>
                <w:szCs w:val="21"/>
              </w:rPr>
              <w:t>1</w:t>
            </w:r>
          </w:p>
        </w:tc>
        <w:tc>
          <w:tcPr>
            <w:tcW w:w="567" w:type="dxa"/>
            <w:vAlign w:val="center"/>
          </w:tcPr>
          <w:p w:rsidR="00E34EFE" w:rsidRDefault="00E34EFE" w:rsidP="00354D89">
            <w:pPr>
              <w:jc w:val="center"/>
              <w:rPr>
                <w:rFonts w:ascii="宋体" w:hAnsi="宋体" w:cs="宋体"/>
                <w:szCs w:val="21"/>
              </w:rPr>
            </w:pPr>
            <w:r>
              <w:rPr>
                <w:rFonts w:ascii="宋体" w:hAnsi="宋体" w:cs="宋体" w:hint="eastAsia"/>
                <w:szCs w:val="21"/>
              </w:rPr>
              <w:t>台</w:t>
            </w:r>
          </w:p>
        </w:tc>
        <w:tc>
          <w:tcPr>
            <w:tcW w:w="557" w:type="dxa"/>
            <w:vAlign w:val="center"/>
          </w:tcPr>
          <w:p w:rsidR="00E34EFE" w:rsidRDefault="00E34EFE" w:rsidP="00354D89">
            <w:pPr>
              <w:spacing w:line="360" w:lineRule="auto"/>
              <w:ind w:left="113"/>
              <w:jc w:val="center"/>
              <w:rPr>
                <w:rFonts w:ascii="宋体" w:hAnsi="宋体" w:cs="宋体"/>
                <w:b/>
                <w:w w:val="99"/>
                <w:szCs w:val="21"/>
              </w:rPr>
            </w:pPr>
            <w:r>
              <w:rPr>
                <w:rFonts w:cs="宋体" w:hint="eastAsia"/>
                <w:color w:val="000000"/>
                <w:sz w:val="22"/>
              </w:rPr>
              <w:t>●</w:t>
            </w:r>
          </w:p>
        </w:tc>
      </w:tr>
      <w:tr w:rsidR="00E34EFE" w:rsidTr="00354D89">
        <w:trPr>
          <w:trHeight w:val="573"/>
        </w:trPr>
        <w:tc>
          <w:tcPr>
            <w:tcW w:w="714" w:type="dxa"/>
            <w:vAlign w:val="center"/>
          </w:tcPr>
          <w:p w:rsidR="00E34EFE" w:rsidRDefault="00E34EFE" w:rsidP="00354D89">
            <w:pPr>
              <w:jc w:val="center"/>
              <w:rPr>
                <w:rFonts w:ascii="宋体" w:hAnsi="宋体" w:cs="宋体"/>
                <w:szCs w:val="21"/>
              </w:rPr>
            </w:pPr>
            <w:r>
              <w:rPr>
                <w:rFonts w:ascii="宋体" w:hAnsi="宋体" w:cs="宋体" w:hint="eastAsia"/>
                <w:szCs w:val="21"/>
              </w:rPr>
              <w:t>7</w:t>
            </w:r>
          </w:p>
        </w:tc>
        <w:tc>
          <w:tcPr>
            <w:tcW w:w="1559" w:type="dxa"/>
            <w:vAlign w:val="center"/>
          </w:tcPr>
          <w:p w:rsidR="00E34EFE" w:rsidRDefault="00E34EFE" w:rsidP="00354D89">
            <w:pPr>
              <w:jc w:val="center"/>
              <w:rPr>
                <w:rFonts w:ascii="宋体" w:hAnsi="宋体" w:cs="宋体"/>
                <w:szCs w:val="21"/>
                <w:lang w:val="zh-CN"/>
              </w:rPr>
            </w:pPr>
            <w:r>
              <w:rPr>
                <w:rFonts w:ascii="宋体" w:hAnsi="宋体" w:cs="宋体" w:hint="eastAsia"/>
                <w:szCs w:val="21"/>
              </w:rPr>
              <w:t>拾音话筒</w:t>
            </w:r>
          </w:p>
        </w:tc>
        <w:tc>
          <w:tcPr>
            <w:tcW w:w="6804" w:type="dxa"/>
            <w:vAlign w:val="center"/>
          </w:tcPr>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1.指向性：</w:t>
            </w:r>
            <w:proofErr w:type="gramStart"/>
            <w:r>
              <w:rPr>
                <w:rFonts w:ascii="宋体" w:hAnsi="宋体" w:cs="宋体" w:hint="eastAsia"/>
                <w:color w:val="000000"/>
                <w:szCs w:val="21"/>
              </w:rPr>
              <w:t>超心型</w:t>
            </w:r>
            <w:proofErr w:type="gramEnd"/>
            <w:r>
              <w:rPr>
                <w:rFonts w:ascii="宋体" w:hAnsi="宋体" w:cs="宋体" w:hint="eastAsia"/>
                <w:color w:val="000000"/>
                <w:szCs w:val="21"/>
              </w:rPr>
              <w:t>。</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2.频率响应：40Hz—16kHz。</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3.灵敏度≥-7dB±1dB。</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4.最大声压级≥110dB。</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5.信噪比≥62dB。</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6.动态范围≥78.5dB。</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7.使用电源：麦克风一线通供电。</w:t>
            </w:r>
          </w:p>
          <w:p w:rsidR="00E34EFE" w:rsidRDefault="00E34EFE" w:rsidP="00354D89">
            <w:pPr>
              <w:widowControl/>
              <w:jc w:val="left"/>
              <w:textAlignment w:val="center"/>
              <w:rPr>
                <w:rFonts w:ascii="宋体" w:hAnsi="宋体" w:cs="宋体"/>
                <w:color w:val="000000"/>
                <w:szCs w:val="21"/>
                <w:lang w:val="zh-CN" w:bidi="zh-CN"/>
              </w:rPr>
            </w:pPr>
            <w:r>
              <w:rPr>
                <w:rFonts w:ascii="宋体" w:hAnsi="宋体" w:cs="宋体" w:hint="eastAsia"/>
                <w:color w:val="000000"/>
                <w:szCs w:val="21"/>
              </w:rPr>
              <w:t>8.输出接口：RJ45，数字音频接口。</w:t>
            </w:r>
          </w:p>
        </w:tc>
        <w:tc>
          <w:tcPr>
            <w:tcW w:w="567" w:type="dxa"/>
            <w:vAlign w:val="center"/>
          </w:tcPr>
          <w:p w:rsidR="00E34EFE" w:rsidRDefault="00E34EFE" w:rsidP="00354D89">
            <w:pPr>
              <w:jc w:val="center"/>
              <w:rPr>
                <w:rFonts w:ascii="宋体" w:hAnsi="宋体" w:cs="宋体"/>
                <w:szCs w:val="21"/>
              </w:rPr>
            </w:pPr>
            <w:r>
              <w:rPr>
                <w:rFonts w:ascii="宋体" w:hAnsi="宋体" w:cs="宋体" w:hint="eastAsia"/>
                <w:szCs w:val="21"/>
              </w:rPr>
              <w:t>3</w:t>
            </w:r>
          </w:p>
        </w:tc>
        <w:tc>
          <w:tcPr>
            <w:tcW w:w="567" w:type="dxa"/>
            <w:vAlign w:val="center"/>
          </w:tcPr>
          <w:p w:rsidR="00E34EFE" w:rsidRDefault="00E34EFE" w:rsidP="00354D89">
            <w:pPr>
              <w:jc w:val="center"/>
              <w:rPr>
                <w:rFonts w:ascii="宋体" w:hAnsi="宋体" w:cs="宋体"/>
                <w:szCs w:val="21"/>
              </w:rPr>
            </w:pPr>
            <w:proofErr w:type="gramStart"/>
            <w:r>
              <w:rPr>
                <w:rFonts w:ascii="宋体" w:hAnsi="宋体" w:cs="宋体" w:hint="eastAsia"/>
                <w:szCs w:val="21"/>
              </w:rPr>
              <w:t>个</w:t>
            </w:r>
            <w:proofErr w:type="gramEnd"/>
          </w:p>
        </w:tc>
        <w:tc>
          <w:tcPr>
            <w:tcW w:w="557" w:type="dxa"/>
            <w:vAlign w:val="center"/>
          </w:tcPr>
          <w:p w:rsidR="00E34EFE" w:rsidRDefault="00E34EFE" w:rsidP="00354D89">
            <w:pPr>
              <w:spacing w:line="360" w:lineRule="auto"/>
              <w:ind w:left="113"/>
              <w:jc w:val="center"/>
              <w:rPr>
                <w:rFonts w:ascii="宋体" w:hAnsi="宋体" w:cs="宋体"/>
                <w:b/>
                <w:w w:val="99"/>
                <w:szCs w:val="21"/>
              </w:rPr>
            </w:pPr>
            <w:r>
              <w:rPr>
                <w:rFonts w:cs="宋体" w:hint="eastAsia"/>
                <w:color w:val="000000"/>
                <w:sz w:val="22"/>
              </w:rPr>
              <w:t>●</w:t>
            </w:r>
          </w:p>
        </w:tc>
      </w:tr>
      <w:tr w:rsidR="00E34EFE" w:rsidTr="00354D89">
        <w:trPr>
          <w:trHeight w:val="274"/>
        </w:trPr>
        <w:tc>
          <w:tcPr>
            <w:tcW w:w="714" w:type="dxa"/>
            <w:vAlign w:val="center"/>
          </w:tcPr>
          <w:p w:rsidR="00E34EFE" w:rsidRDefault="00E34EFE" w:rsidP="00354D89">
            <w:pPr>
              <w:jc w:val="center"/>
              <w:rPr>
                <w:rFonts w:ascii="宋体" w:hAnsi="宋体" w:cs="宋体"/>
                <w:szCs w:val="21"/>
              </w:rPr>
            </w:pPr>
            <w:r>
              <w:rPr>
                <w:rFonts w:ascii="宋体" w:hAnsi="宋体" w:cs="宋体" w:hint="eastAsia"/>
                <w:szCs w:val="21"/>
              </w:rPr>
              <w:t>8</w:t>
            </w:r>
          </w:p>
        </w:tc>
        <w:tc>
          <w:tcPr>
            <w:tcW w:w="1559" w:type="dxa"/>
            <w:vAlign w:val="center"/>
          </w:tcPr>
          <w:p w:rsidR="00E34EFE" w:rsidRDefault="00E34EFE" w:rsidP="00354D89">
            <w:pPr>
              <w:jc w:val="center"/>
              <w:rPr>
                <w:rFonts w:ascii="宋体" w:hAnsi="宋体" w:cs="宋体"/>
                <w:szCs w:val="21"/>
                <w:lang w:val="zh-CN"/>
              </w:rPr>
            </w:pPr>
            <w:r>
              <w:rPr>
                <w:rFonts w:ascii="宋体" w:hAnsi="宋体" w:cs="宋体" w:hint="eastAsia"/>
                <w:szCs w:val="21"/>
              </w:rPr>
              <w:t>智能AI分析主机</w:t>
            </w:r>
          </w:p>
        </w:tc>
        <w:tc>
          <w:tcPr>
            <w:tcW w:w="6804" w:type="dxa"/>
            <w:vAlign w:val="center"/>
          </w:tcPr>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1.硬件外观：标准1U机架式设备，便于安装部署。</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2.硬件结构：采用嵌入式架构设计，采用SOC解决方案，高稳定性、低功耗。采用内置NPU高端处理器，具备智能学习特性，充分保障AI处理能力。</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3.操作系统：Linux。</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4.内置存储：不低于2TB机械硬盘，7200rpm转速。</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5.网络：标准RJ45网络接口，10M/100M/1000M自适应LAN口x 1，要求支持IPv4、IPv6双协议</w:t>
            </w:r>
            <w:proofErr w:type="gramStart"/>
            <w:r>
              <w:rPr>
                <w:rFonts w:ascii="宋体" w:hAnsi="宋体" w:cs="宋体" w:hint="eastAsia"/>
                <w:color w:val="000000"/>
                <w:szCs w:val="21"/>
              </w:rPr>
              <w:t>栈</w:t>
            </w:r>
            <w:proofErr w:type="gramEnd"/>
            <w:r>
              <w:rPr>
                <w:rFonts w:ascii="宋体" w:hAnsi="宋体" w:cs="宋体" w:hint="eastAsia"/>
                <w:color w:val="000000"/>
                <w:szCs w:val="21"/>
              </w:rPr>
              <w:t>。</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6.工作电压：采用不高于DC 36V安全电压供电。</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lastRenderedPageBreak/>
              <w:t>7.功耗：额定功率24W。</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8.工作温度：10℃~35℃。</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9.工作湿度：20%～80%。</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10.协议标准：支持RTP/RTSP/RTMP/HTTP/TCP/UDP;</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11.编码标准：视频支持H.264 HP编解码协议，音频支持AAC编码协议；支持1080P@30fps、720P@30fps格式视频接入进行分析。</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12.处理能力：支持多路视频并发分析，分析效率不低于60个标准课节/天。</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13.数据导入：支持基于网络方式获取视音频数据，平台排课预约后即可下发指令，通过网络下发视音频文件</w:t>
            </w:r>
            <w:proofErr w:type="gramStart"/>
            <w:r>
              <w:rPr>
                <w:rFonts w:ascii="宋体" w:hAnsi="宋体" w:cs="宋体" w:hint="eastAsia"/>
                <w:color w:val="000000"/>
                <w:szCs w:val="21"/>
              </w:rPr>
              <w:t>至分析</w:t>
            </w:r>
            <w:proofErr w:type="gramEnd"/>
            <w:r>
              <w:rPr>
                <w:rFonts w:ascii="宋体" w:hAnsi="宋体" w:cs="宋体" w:hint="eastAsia"/>
                <w:color w:val="000000"/>
                <w:szCs w:val="21"/>
              </w:rPr>
              <w:t>主机进行导入分析，无需额外导入操作。</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14.分析数据模式：支持自动获取平台排课预约推送视频与手动导入视频分析的两种方式。</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15.排队机制：支持分析任务排队机制，任务超过并发量自动进行排队等待，逐一进行分析。</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16.分析视频类型：支持同时分析课室教师授课、学生听课两种维度的视频文件，并同时根据视频场景间的联动进行整体课室授课场景分析。</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17.分析模型：支持基于课堂教学的人脸表情、肢体骨骼、行为动作分析能力模型。</w:t>
            </w:r>
          </w:p>
          <w:p w:rsidR="00E34EFE" w:rsidRDefault="00E34EFE" w:rsidP="00354D89">
            <w:pPr>
              <w:widowControl/>
              <w:jc w:val="left"/>
              <w:textAlignment w:val="center"/>
              <w:rPr>
                <w:rFonts w:ascii="宋体" w:hAnsi="宋体" w:cs="宋体"/>
                <w:color w:val="000000"/>
                <w:szCs w:val="21"/>
              </w:rPr>
            </w:pPr>
            <w:r>
              <w:rPr>
                <w:rFonts w:ascii="宋体" w:hAnsi="宋体" w:cs="宋体" w:hint="eastAsia"/>
                <w:color w:val="000000"/>
                <w:szCs w:val="21"/>
              </w:rPr>
              <w:t>18.分析能力：支持视觉分析能力，包括出勤人数、出勤率、教师行为模型、师生</w:t>
            </w:r>
            <w:proofErr w:type="gramStart"/>
            <w:r>
              <w:rPr>
                <w:rFonts w:ascii="宋体" w:hAnsi="宋体" w:cs="宋体" w:hint="eastAsia"/>
                <w:color w:val="000000"/>
                <w:szCs w:val="21"/>
              </w:rPr>
              <w:t>互动指数</w:t>
            </w:r>
            <w:proofErr w:type="gramEnd"/>
            <w:r>
              <w:rPr>
                <w:rFonts w:ascii="宋体" w:hAnsi="宋体" w:cs="宋体" w:hint="eastAsia"/>
                <w:color w:val="000000"/>
                <w:szCs w:val="21"/>
              </w:rPr>
              <w:t>模型、教师行动轨迹热点模型、师生S-T和RT-CH行为模型、学生课堂动作与</w:t>
            </w:r>
            <w:proofErr w:type="gramStart"/>
            <w:r>
              <w:rPr>
                <w:rFonts w:ascii="宋体" w:hAnsi="宋体" w:cs="宋体" w:hint="eastAsia"/>
                <w:color w:val="000000"/>
                <w:szCs w:val="21"/>
              </w:rPr>
              <w:t>师生理答模型</w:t>
            </w:r>
            <w:proofErr w:type="gramEnd"/>
            <w:r>
              <w:rPr>
                <w:rFonts w:ascii="宋体" w:hAnsi="宋体" w:cs="宋体" w:hint="eastAsia"/>
                <w:color w:val="000000"/>
                <w:szCs w:val="21"/>
              </w:rPr>
              <w:t>等。支持语音分析能力，包括语音转写、语速分析、高频词分析、敏感词提取、教师提问频次等。</w:t>
            </w:r>
            <w:r>
              <w:rPr>
                <w:rFonts w:ascii="宋体" w:hAnsi="宋体" w:cs="宋体"/>
                <w:color w:val="000000"/>
                <w:szCs w:val="21"/>
              </w:rPr>
              <w:t xml:space="preserve"> </w:t>
            </w:r>
          </w:p>
          <w:p w:rsidR="00E34EFE" w:rsidRDefault="00E34EFE" w:rsidP="00354D89">
            <w:pPr>
              <w:widowControl/>
              <w:jc w:val="left"/>
              <w:textAlignment w:val="center"/>
              <w:rPr>
                <w:rFonts w:ascii="宋体" w:hAnsi="宋体" w:cs="宋体"/>
                <w:color w:val="000000"/>
                <w:szCs w:val="21"/>
                <w:lang w:val="zh-CN" w:bidi="zh-CN"/>
              </w:rPr>
            </w:pPr>
            <w:r>
              <w:rPr>
                <w:rFonts w:ascii="宋体" w:hAnsi="宋体" w:cs="宋体" w:hint="eastAsia"/>
                <w:color w:val="000000"/>
                <w:szCs w:val="21"/>
              </w:rPr>
              <w:t>19.为确保系统兼容性，要求与录播系统为同一品牌。</w:t>
            </w:r>
          </w:p>
        </w:tc>
        <w:tc>
          <w:tcPr>
            <w:tcW w:w="567" w:type="dxa"/>
            <w:vAlign w:val="center"/>
          </w:tcPr>
          <w:p w:rsidR="00E34EFE" w:rsidRDefault="00E34EFE" w:rsidP="00354D89">
            <w:pPr>
              <w:jc w:val="center"/>
              <w:rPr>
                <w:rFonts w:ascii="宋体" w:hAnsi="宋体" w:cs="宋体"/>
                <w:szCs w:val="21"/>
              </w:rPr>
            </w:pPr>
            <w:r>
              <w:rPr>
                <w:rFonts w:ascii="宋体" w:hAnsi="宋体" w:cs="宋体" w:hint="eastAsia"/>
                <w:szCs w:val="21"/>
              </w:rPr>
              <w:lastRenderedPageBreak/>
              <w:t>1</w:t>
            </w:r>
          </w:p>
        </w:tc>
        <w:tc>
          <w:tcPr>
            <w:tcW w:w="567" w:type="dxa"/>
            <w:vAlign w:val="center"/>
          </w:tcPr>
          <w:p w:rsidR="00E34EFE" w:rsidRDefault="00E34EFE" w:rsidP="00354D89">
            <w:pPr>
              <w:jc w:val="center"/>
              <w:rPr>
                <w:rFonts w:ascii="宋体" w:hAnsi="宋体" w:cs="宋体"/>
                <w:szCs w:val="21"/>
              </w:rPr>
            </w:pPr>
            <w:r>
              <w:rPr>
                <w:rFonts w:ascii="宋体" w:hAnsi="宋体" w:cs="宋体" w:hint="eastAsia"/>
                <w:szCs w:val="21"/>
              </w:rPr>
              <w:t>台</w:t>
            </w:r>
          </w:p>
        </w:tc>
        <w:tc>
          <w:tcPr>
            <w:tcW w:w="557" w:type="dxa"/>
            <w:vAlign w:val="center"/>
          </w:tcPr>
          <w:p w:rsidR="00E34EFE" w:rsidRDefault="00E34EFE" w:rsidP="00354D89">
            <w:pPr>
              <w:spacing w:line="360" w:lineRule="auto"/>
              <w:ind w:left="113"/>
              <w:jc w:val="center"/>
              <w:rPr>
                <w:rFonts w:ascii="宋体" w:hAnsi="宋体" w:cs="宋体"/>
                <w:b/>
                <w:w w:val="99"/>
                <w:szCs w:val="21"/>
              </w:rPr>
            </w:pPr>
            <w:r>
              <w:rPr>
                <w:rFonts w:cs="宋体" w:hint="eastAsia"/>
                <w:color w:val="000000"/>
                <w:sz w:val="22"/>
              </w:rPr>
              <w:t>●</w:t>
            </w:r>
          </w:p>
        </w:tc>
      </w:tr>
    </w:tbl>
    <w:p w:rsidR="00E34EFE" w:rsidRDefault="00E34EFE" w:rsidP="00E34EFE">
      <w:pPr>
        <w:adjustRightInd w:val="0"/>
        <w:snapToGrid w:val="0"/>
        <w:spacing w:line="300" w:lineRule="auto"/>
        <w:ind w:firstLineChars="200" w:firstLine="442"/>
        <w:jc w:val="left"/>
        <w:rPr>
          <w:rFonts w:ascii="Times New Roman" w:hAnsi="Times New Roman"/>
          <w:b/>
          <w:color w:val="0000FF"/>
          <w:sz w:val="22"/>
          <w:u w:val="single"/>
        </w:rPr>
      </w:pPr>
      <w:r>
        <w:rPr>
          <w:rFonts w:ascii="Times New Roman" w:hAnsi="Times New Roman"/>
          <w:b/>
          <w:color w:val="0000FF"/>
          <w:sz w:val="22"/>
          <w:u w:val="single"/>
        </w:rPr>
        <w:lastRenderedPageBreak/>
        <w:t>说明：上表中</w:t>
      </w:r>
      <w:r>
        <w:rPr>
          <w:rFonts w:ascii="Times New Roman" w:hAnsi="Times New Roman"/>
          <w:b/>
          <w:color w:val="0000FF"/>
          <w:sz w:val="22"/>
          <w:u w:val="single"/>
        </w:rPr>
        <w:t>“</w:t>
      </w:r>
      <w:r>
        <w:rPr>
          <w:rFonts w:ascii="宋体" w:hAnsi="宋体"/>
          <w:b/>
          <w:color w:val="0000FF"/>
          <w:sz w:val="22"/>
          <w:u w:val="single"/>
        </w:rPr>
        <w:t>●</w:t>
      </w:r>
      <w:r>
        <w:rPr>
          <w:rFonts w:ascii="Times New Roman" w:hAnsi="Times New Roman"/>
          <w:b/>
          <w:color w:val="0000FF"/>
          <w:sz w:val="22"/>
          <w:u w:val="single"/>
        </w:rPr>
        <w:t>”</w:t>
      </w:r>
      <w:r>
        <w:rPr>
          <w:rFonts w:ascii="Times New Roman" w:hAnsi="Times New Roman"/>
          <w:b/>
          <w:color w:val="0000FF"/>
          <w:sz w:val="22"/>
          <w:u w:val="single"/>
        </w:rPr>
        <w:t>标记的内容为本项目拟采购的核心设备，投标人在做投标方案时对该部分设备的数量不得进行缩减，并在分项报价明细表中详细列出。</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10.3</w:t>
      </w:r>
      <w:r>
        <w:rPr>
          <w:rFonts w:ascii="Times New Roman" w:hAnsi="Times New Roman"/>
          <w:color w:val="000000"/>
          <w:sz w:val="22"/>
        </w:rPr>
        <w:t>软件技术方案</w:t>
      </w:r>
    </w:p>
    <w:tbl>
      <w:tblPr>
        <w:tblpPr w:leftFromText="180" w:rightFromText="180" w:vertAnchor="text" w:horzAnchor="page" w:tblpXSpec="center" w:tblpY="801"/>
        <w:tblOverlap w:val="neve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850"/>
        <w:gridCol w:w="6237"/>
        <w:gridCol w:w="709"/>
        <w:gridCol w:w="709"/>
        <w:gridCol w:w="595"/>
      </w:tblGrid>
      <w:tr w:rsidR="00E34EFE" w:rsidTr="00354D89">
        <w:trPr>
          <w:trHeight w:val="360"/>
        </w:trPr>
        <w:tc>
          <w:tcPr>
            <w:tcW w:w="675" w:type="dxa"/>
            <w:shd w:val="clear" w:color="auto" w:fill="auto"/>
            <w:vAlign w:val="center"/>
          </w:tcPr>
          <w:p w:rsidR="00E34EFE" w:rsidRDefault="00E34EFE" w:rsidP="00354D89">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701" w:type="dxa"/>
            <w:gridSpan w:val="2"/>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b/>
                <w:bCs/>
                <w:color w:val="000000"/>
                <w:kern w:val="0"/>
                <w:sz w:val="22"/>
                <w:lang w:bidi="ar"/>
              </w:rPr>
            </w:pPr>
            <w:r>
              <w:rPr>
                <w:rFonts w:asciiTheme="minorEastAsia" w:eastAsiaTheme="minorEastAsia" w:hAnsiTheme="minorEastAsia" w:cstheme="minorEastAsia" w:hint="eastAsia"/>
                <w:b/>
                <w:bCs/>
                <w:color w:val="000000"/>
                <w:kern w:val="0"/>
                <w:sz w:val="22"/>
                <w:lang w:bidi="ar"/>
              </w:rPr>
              <w:t>模块名称</w:t>
            </w:r>
          </w:p>
        </w:tc>
        <w:tc>
          <w:tcPr>
            <w:tcW w:w="6237" w:type="dxa"/>
            <w:shd w:val="clear" w:color="auto" w:fill="auto"/>
            <w:vAlign w:val="center"/>
          </w:tcPr>
          <w:p w:rsidR="00E34EFE" w:rsidRDefault="00E34EFE" w:rsidP="00354D89">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具体功能要求</w:t>
            </w:r>
          </w:p>
        </w:tc>
        <w:tc>
          <w:tcPr>
            <w:tcW w:w="709" w:type="dxa"/>
            <w:shd w:val="clear" w:color="auto" w:fill="auto"/>
            <w:vAlign w:val="center"/>
          </w:tcPr>
          <w:p w:rsidR="00E34EFE" w:rsidRDefault="00E34EFE" w:rsidP="00354D89">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数量</w:t>
            </w:r>
          </w:p>
        </w:tc>
        <w:tc>
          <w:tcPr>
            <w:tcW w:w="709" w:type="dxa"/>
            <w:shd w:val="clear" w:color="auto" w:fill="auto"/>
            <w:vAlign w:val="center"/>
          </w:tcPr>
          <w:p w:rsidR="00E34EFE" w:rsidRDefault="00E34EFE" w:rsidP="00354D89">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单位</w:t>
            </w:r>
          </w:p>
        </w:tc>
        <w:tc>
          <w:tcPr>
            <w:tcW w:w="595" w:type="dxa"/>
            <w:shd w:val="clear" w:color="auto" w:fill="auto"/>
            <w:vAlign w:val="center"/>
          </w:tcPr>
          <w:p w:rsidR="00E34EFE" w:rsidRDefault="00E34EFE" w:rsidP="00354D89">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备注</w:t>
            </w:r>
          </w:p>
        </w:tc>
      </w:tr>
      <w:tr w:rsidR="00E34EFE" w:rsidTr="00354D89">
        <w:trPr>
          <w:trHeight w:val="403"/>
        </w:trPr>
        <w:tc>
          <w:tcPr>
            <w:tcW w:w="675" w:type="dxa"/>
            <w:shd w:val="clear" w:color="auto" w:fill="auto"/>
            <w:vAlign w:val="center"/>
          </w:tcPr>
          <w:p w:rsidR="00E34EFE" w:rsidRDefault="00E34EFE" w:rsidP="00354D8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51" w:type="dxa"/>
            <w:vMerge w:val="restart"/>
            <w:shd w:val="clear" w:color="auto" w:fill="auto"/>
            <w:vAlign w:val="center"/>
          </w:tcPr>
          <w:p w:rsidR="00E34EFE" w:rsidRDefault="00E34EFE" w:rsidP="00354D8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终端1对1智慧课堂</w:t>
            </w:r>
          </w:p>
        </w:tc>
        <w:tc>
          <w:tcPr>
            <w:tcW w:w="850" w:type="dxa"/>
            <w:shd w:val="clear" w:color="auto" w:fill="auto"/>
            <w:noWrap/>
            <w:vAlign w:val="center"/>
          </w:tcPr>
          <w:p w:rsidR="00E34EFE" w:rsidRDefault="00E34EFE" w:rsidP="00354D8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智能课堂</w:t>
            </w:r>
          </w:p>
        </w:tc>
        <w:tc>
          <w:tcPr>
            <w:tcW w:w="6237" w:type="dxa"/>
            <w:shd w:val="clear" w:color="auto" w:fill="auto"/>
            <w:vAlign w:val="center"/>
          </w:tcPr>
          <w:p w:rsidR="00E34EFE" w:rsidRDefault="00E34EFE" w:rsidP="00354D89">
            <w:pPr>
              <w:adjustRightInd w:val="0"/>
              <w:snapToGrid w:val="0"/>
              <w:spacing w:line="276" w:lineRule="auto"/>
              <w:rPr>
                <w:rFonts w:ascii="宋体" w:hAnsi="宋体" w:cs="宋体"/>
                <w:b/>
                <w:bCs/>
                <w:szCs w:val="21"/>
                <w:lang w:eastAsia="zh-Hans"/>
              </w:rPr>
            </w:pPr>
            <w:r>
              <w:rPr>
                <w:rFonts w:ascii="宋体" w:hAnsi="宋体" w:cs="宋体" w:hint="eastAsia"/>
                <w:b/>
                <w:bCs/>
                <w:szCs w:val="21"/>
              </w:rPr>
              <w:t>（一）</w:t>
            </w:r>
            <w:r>
              <w:rPr>
                <w:rFonts w:ascii="宋体" w:hAnsi="宋体" w:cs="宋体" w:hint="eastAsia"/>
                <w:b/>
                <w:bCs/>
                <w:szCs w:val="21"/>
                <w:lang w:eastAsia="zh-Hans"/>
              </w:rPr>
              <w:t>教学中心</w:t>
            </w:r>
          </w:p>
          <w:p w:rsidR="00E34EFE" w:rsidRDefault="00E34EFE" w:rsidP="00354D89">
            <w:pPr>
              <w:adjustRightInd w:val="0"/>
              <w:snapToGrid w:val="0"/>
              <w:spacing w:line="276" w:lineRule="auto"/>
              <w:rPr>
                <w:rFonts w:ascii="宋体" w:hAnsi="宋体" w:cs="宋体"/>
                <w:szCs w:val="21"/>
                <w:lang w:eastAsia="zh-Hans"/>
              </w:rPr>
            </w:pPr>
            <w:r>
              <w:rPr>
                <w:rFonts w:ascii="宋体" w:hAnsi="宋体" w:cs="宋体" w:hint="eastAsia"/>
                <w:szCs w:val="21"/>
                <w:lang w:eastAsia="zh-Hans"/>
              </w:rPr>
              <w:t>1.课本授课：</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1）支持电子化教材授课，将校本统一教材、教辅资料、校本教材、经典阅读等资源按学科、年级、册别、出版社进行归类,供教师根据教学需求筛选使用；经典阅读支持按国别和分类进行自动归类，用于拓展阅读教学</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2）同步资源：配套的教学资源一键下载并与教材知识点关联并内置于教材知识点对应位置，支持拖动至对应教材知识点任意位置；支持按资源名称快捷搜索相关资源，并能实现同步导入与编辑；资源类型包含：PPT、Word、PDF、视频、音频、图片、链接</w:t>
            </w:r>
            <w:r>
              <w:rPr>
                <w:rFonts w:ascii="宋体" w:hAnsi="宋体" w:cs="宋体" w:hint="eastAsia"/>
                <w:szCs w:val="21"/>
              </w:rPr>
              <w:t>、科学可视化资源</w:t>
            </w:r>
            <w:r>
              <w:rPr>
                <w:rFonts w:ascii="宋体" w:hAnsi="宋体" w:cs="宋体" w:hint="eastAsia"/>
                <w:szCs w:val="21"/>
                <w:lang w:eastAsia="zh-Hans"/>
              </w:rPr>
              <w:t>等</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（3）授课课本支持单、双页模式预览，可放大至300%清晰标注，教师根据教学进度快速定位课本目录章节</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（4）书架管理：支持教师自行导入课本，教师可编辑自己书架的</w:t>
            </w:r>
            <w:r>
              <w:rPr>
                <w:rFonts w:ascii="宋体" w:hAnsi="宋体" w:cs="宋体" w:hint="eastAsia"/>
                <w:szCs w:val="21"/>
                <w:lang w:eastAsia="zh-Hans"/>
              </w:rPr>
              <w:lastRenderedPageBreak/>
              <w:t>课本对课本进行删除，支持通过课本名称检索所需课本</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（5）课本点读：语文、英语、音乐学科课本支持全文和单句点读，</w:t>
            </w:r>
            <w:r>
              <w:rPr>
                <w:rFonts w:ascii="宋体" w:hAnsi="宋体" w:cs="宋体" w:hint="eastAsia"/>
                <w:szCs w:val="21"/>
              </w:rPr>
              <w:t>并支持自定义调节播放进度条，</w:t>
            </w:r>
            <w:r>
              <w:rPr>
                <w:rFonts w:ascii="宋体" w:hAnsi="宋体" w:cs="宋体" w:hint="eastAsia"/>
                <w:szCs w:val="21"/>
                <w:lang w:eastAsia="zh-Hans"/>
              </w:rPr>
              <w:t>营造标准语言环境</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2.白板授课：</w:t>
            </w:r>
            <w:r>
              <w:rPr>
                <w:rFonts w:ascii="宋体" w:hAnsi="宋体" w:cs="宋体" w:hint="eastAsia"/>
                <w:szCs w:val="21"/>
              </w:rPr>
              <w:t>提供多学科主题模板,并可在白板任意位置进行原笔迹书写、批注、擦除、拖动等；笔迹支持选中移动、中英文识别、修改颜色、置顶、复制与删除；插入图片或截图到白板中，支持切换图片的锁定状态。</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3.课件授课：支持一键调取本机、个人网盘与学校网盘内的教学课件，</w:t>
            </w:r>
            <w:r>
              <w:rPr>
                <w:rFonts w:ascii="宋体" w:hAnsi="宋体" w:cs="宋体" w:hint="eastAsia"/>
                <w:szCs w:val="21"/>
              </w:rPr>
              <w:t>并实现教学课件文档的手势识别（多级放大、滑动翻页等），支持查看课件缩略图进行快速定位，播放过程中可实现自由批注，当页书写笔迹内容与当页课件内容同步跟随。</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4.讲评授课：支持一键调取学生线上作业与考试报告进行讲评，可查看班级全体、学生个体每题的答题情况，并就典型答题进行展示、分享、多个学生的答题对比讲评</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5.移动授课：支持移动终端移动投屏授课，远程授权大屏登录个人账号、远程推送并遥控PPT、调用白板、批注讲解、拍照讲解、实物展台、</w:t>
            </w:r>
            <w:r>
              <w:rPr>
                <w:rFonts w:ascii="宋体" w:hAnsi="宋体" w:cs="宋体" w:hint="eastAsia"/>
                <w:szCs w:val="21"/>
              </w:rPr>
              <w:t>文本输入、</w:t>
            </w:r>
            <w:r>
              <w:rPr>
                <w:rFonts w:ascii="宋体" w:hAnsi="宋体" w:cs="宋体" w:hint="eastAsia"/>
                <w:szCs w:val="21"/>
                <w:lang w:eastAsia="zh-Hans"/>
              </w:rPr>
              <w:t>全息投屏等</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6.教学书写：支持任意教学环境下（白板讲解、PPT讲解、视频播放等）进行全屏原笔迹书写，笔迹流畅无延迟并自带笔锋，完美高度还原粉笔书写体验与效果</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rPr>
              <w:t>7</w:t>
            </w:r>
            <w:r>
              <w:rPr>
                <w:rFonts w:ascii="宋体" w:hAnsi="宋体" w:cs="宋体" w:hint="eastAsia"/>
                <w:szCs w:val="21"/>
                <w:lang w:eastAsia="zh-Hans"/>
              </w:rPr>
              <w:t>.基础学科工具：提供多学科的学科工具</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rPr>
              <w:t>（1）</w:t>
            </w:r>
            <w:proofErr w:type="gramStart"/>
            <w:r>
              <w:rPr>
                <w:rFonts w:ascii="宋体" w:hAnsi="宋体" w:cs="宋体" w:hint="eastAsia"/>
                <w:szCs w:val="21"/>
              </w:rPr>
              <w:t>扫码传</w:t>
            </w:r>
            <w:proofErr w:type="gramEnd"/>
            <w:r>
              <w:rPr>
                <w:rFonts w:ascii="宋体" w:hAnsi="宋体" w:cs="宋体" w:hint="eastAsia"/>
                <w:szCs w:val="21"/>
              </w:rPr>
              <w:t>图，支持</w:t>
            </w:r>
            <w:proofErr w:type="gramStart"/>
            <w:r>
              <w:rPr>
                <w:rFonts w:ascii="宋体" w:hAnsi="宋体" w:cs="宋体" w:hint="eastAsia"/>
                <w:szCs w:val="21"/>
              </w:rPr>
              <w:t>使用微信扫描二维码传输</w:t>
            </w:r>
            <w:proofErr w:type="gramEnd"/>
            <w:r>
              <w:rPr>
                <w:rFonts w:ascii="宋体" w:hAnsi="宋体" w:cs="宋体" w:hint="eastAsia"/>
                <w:szCs w:val="21"/>
              </w:rPr>
              <w:t>图片至大屏，支持对图片进行批注，支持将图片插入白板，支持上传多张图片对比讲解，上</w:t>
            </w:r>
            <w:proofErr w:type="gramStart"/>
            <w:r>
              <w:rPr>
                <w:rFonts w:ascii="宋体" w:hAnsi="宋体" w:cs="宋体" w:hint="eastAsia"/>
                <w:szCs w:val="21"/>
              </w:rPr>
              <w:t>传图片</w:t>
            </w:r>
            <w:proofErr w:type="gramEnd"/>
            <w:r>
              <w:rPr>
                <w:rFonts w:ascii="宋体" w:hAnsi="宋体" w:cs="宋体" w:hint="eastAsia"/>
                <w:szCs w:val="21"/>
              </w:rPr>
              <w:t>永久保存至个人云盘。</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w:t>
            </w:r>
            <w:r>
              <w:rPr>
                <w:rFonts w:ascii="宋体" w:hAnsi="宋体" w:cs="宋体" w:hint="eastAsia"/>
                <w:szCs w:val="21"/>
              </w:rPr>
              <w:t>2</w:t>
            </w:r>
            <w:r>
              <w:rPr>
                <w:rFonts w:ascii="宋体" w:hAnsi="宋体" w:cs="宋体" w:hint="eastAsia"/>
                <w:szCs w:val="21"/>
                <w:lang w:eastAsia="zh-Hans"/>
              </w:rPr>
              <w:t>）立体图形支持多种展开模式，并可进行自由填充颜色、旋转、删除等操作</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rPr>
              <w:t>（3）平面图形支持老师进行画线、画图、标注、填充颜色等，为方便老师课堂教学，支持设置连续画线。</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w:t>
            </w:r>
            <w:r>
              <w:rPr>
                <w:rFonts w:ascii="宋体" w:hAnsi="宋体" w:cs="宋体" w:hint="eastAsia"/>
                <w:szCs w:val="21"/>
              </w:rPr>
              <w:t>4</w:t>
            </w:r>
            <w:r>
              <w:rPr>
                <w:rFonts w:ascii="宋体" w:hAnsi="宋体" w:cs="宋体" w:hint="eastAsia"/>
                <w:szCs w:val="21"/>
                <w:lang w:eastAsia="zh-Hans"/>
              </w:rPr>
              <w:t>）函数工具包括一次函数、二次函数、幂函数、指数函数、对数函数、三角函数等</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rPr>
              <w:t>（5）</w:t>
            </w:r>
            <w:r>
              <w:rPr>
                <w:rFonts w:ascii="宋体" w:hAnsi="宋体" w:cs="宋体" w:hint="eastAsia"/>
                <w:szCs w:val="21"/>
                <w:lang w:eastAsia="zh-Hans"/>
              </w:rPr>
              <w:t>英文词典：支持手写英文单词搜索出对应的单词的释义、读音，并且支持生成单词卡插入白板中</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rPr>
              <w:t>8</w:t>
            </w:r>
            <w:r>
              <w:rPr>
                <w:rFonts w:ascii="宋体" w:hAnsi="宋体" w:cs="宋体" w:hint="eastAsia"/>
                <w:szCs w:val="21"/>
                <w:lang w:eastAsia="zh-Hans"/>
              </w:rPr>
              <w:t>.学科资源应用</w:t>
            </w:r>
            <w:r>
              <w:rPr>
                <w:rFonts w:ascii="宋体" w:hAnsi="宋体" w:cs="宋体" w:hint="eastAsia"/>
                <w:szCs w:val="21"/>
              </w:rPr>
              <w:t>：</w:t>
            </w:r>
            <w:r>
              <w:rPr>
                <w:rFonts w:ascii="宋体" w:hAnsi="宋体" w:cs="宋体" w:hint="eastAsia"/>
                <w:szCs w:val="21"/>
                <w:lang w:eastAsia="zh-Hans"/>
              </w:rPr>
              <w:t>支持一键调取学科学可视化资源，方便教师日常授课，资源总数不低于</w:t>
            </w:r>
            <w:r>
              <w:rPr>
                <w:rFonts w:ascii="宋体" w:hAnsi="宋体" w:cs="宋体" w:hint="eastAsia"/>
                <w:szCs w:val="21"/>
              </w:rPr>
              <w:t>200</w:t>
            </w:r>
            <w:r>
              <w:rPr>
                <w:rFonts w:ascii="宋体" w:hAnsi="宋体" w:cs="宋体" w:hint="eastAsia"/>
                <w:szCs w:val="21"/>
                <w:lang w:eastAsia="zh-Hans"/>
              </w:rPr>
              <w:t>个，提供真实软件系统截图</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rPr>
              <w:t>9</w:t>
            </w:r>
            <w:r>
              <w:rPr>
                <w:rFonts w:ascii="宋体" w:hAnsi="宋体" w:cs="宋体" w:hint="eastAsia"/>
                <w:szCs w:val="21"/>
                <w:lang w:eastAsia="zh-Hans"/>
              </w:rPr>
              <w:t>.作业讲评：支持一键调取作业、考试报告、题库资源等进行讲评，可在线查看班级全体、学生个体每题的答题情况，并通过答题概览快速定位题目进行讲解；客观题可查看每个选项的作答人数和作答学生列表，主观题可查看各分数段的得分人数和作答学生列表，点击查看学生作答详情</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b/>
                <w:bCs/>
                <w:szCs w:val="21"/>
                <w:lang w:eastAsia="zh-Hans"/>
              </w:rPr>
            </w:pPr>
            <w:r>
              <w:rPr>
                <w:rFonts w:ascii="宋体" w:hAnsi="宋体" w:cs="宋体" w:hint="eastAsia"/>
                <w:b/>
                <w:bCs/>
                <w:szCs w:val="21"/>
                <w:lang w:eastAsia="zh-Hans"/>
              </w:rPr>
              <w:t>（</w:t>
            </w:r>
            <w:r>
              <w:rPr>
                <w:rFonts w:ascii="宋体" w:hAnsi="宋体" w:cs="宋体" w:hint="eastAsia"/>
                <w:b/>
                <w:bCs/>
                <w:szCs w:val="21"/>
              </w:rPr>
              <w:t>二</w:t>
            </w:r>
            <w:r>
              <w:rPr>
                <w:rFonts w:ascii="宋体" w:hAnsi="宋体" w:cs="宋体" w:hint="eastAsia"/>
                <w:b/>
                <w:bCs/>
                <w:szCs w:val="21"/>
                <w:lang w:eastAsia="zh-Hans"/>
              </w:rPr>
              <w:t>）交互中心</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1.多屏交互：支持课堂实时互动，可根据需求选择全班练习或分组练习</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2.智能推送：支持教师将包括3D素材、互动微件、GGB资源、交互式资源（趣味分类、趣味素材、猜词游戏、连线题、翻翻卡、思</w:t>
            </w:r>
            <w:r>
              <w:rPr>
                <w:rFonts w:ascii="宋体" w:hAnsi="宋体" w:cs="宋体" w:hint="eastAsia"/>
                <w:szCs w:val="21"/>
                <w:lang w:eastAsia="zh-Hans"/>
              </w:rPr>
              <w:lastRenderedPageBreak/>
              <w:t>维导图、超级分类、选词填空</w:t>
            </w:r>
            <w:r>
              <w:rPr>
                <w:rFonts w:ascii="宋体" w:hAnsi="宋体" w:cs="宋体" w:hint="eastAsia"/>
                <w:szCs w:val="21"/>
              </w:rPr>
              <w:t>、趣味检测、选择题、判断题</w:t>
            </w:r>
            <w:r>
              <w:rPr>
                <w:rFonts w:ascii="宋体" w:hAnsi="宋体" w:cs="宋体" w:hint="eastAsia"/>
                <w:szCs w:val="21"/>
                <w:lang w:eastAsia="zh-Hans"/>
              </w:rPr>
              <w:t>等）等交互式资源一键分享到学生端</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3.</w:t>
            </w:r>
            <w:r>
              <w:rPr>
                <w:rFonts w:ascii="宋体" w:hAnsi="宋体" w:cs="宋体" w:hint="eastAsia"/>
                <w:szCs w:val="21"/>
              </w:rPr>
              <w:t>小组pk</w:t>
            </w:r>
            <w:r>
              <w:rPr>
                <w:rFonts w:ascii="宋体" w:hAnsi="宋体" w:cs="宋体" w:hint="eastAsia"/>
                <w:szCs w:val="21"/>
                <w:lang w:eastAsia="zh-Hans"/>
              </w:rPr>
              <w:t>：支持小组对抗功能，分组人数与小组数量可自定义调整，教师可通过分组的答题情况对小组人员进行表扬或提醒</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rPr>
              <w:t>4.学生评价</w:t>
            </w:r>
            <w:r>
              <w:rPr>
                <w:rFonts w:ascii="宋体" w:hAnsi="宋体" w:cs="宋体" w:hint="eastAsia"/>
                <w:szCs w:val="21"/>
                <w:lang w:eastAsia="zh-Hans"/>
              </w:rPr>
              <w:t>：支持教师对班级内的学生进行表扬或提醒，支持教师创建点评标签、点评类别及评价分组，进行多元德育评价管理；支持按每天、每周、每月或全部维度导出评价数据，可按班级导出，也可导出学生个人报表</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5.统计分析：支持按时间查看教师活跃趋势、教师行为分布、教学课件建设情况、学生活跃趋势、学生行为分布等信息；支持查看教师数据排行榜，包括授课数、互动数、课件分享数、微课分享数、布置作业数、批改作业数、评价数等信息；支持查看学生综合评价分析，包括班级评价总数、表扬率、批评率、综合排行前5名名单、表扬排行前5名名单、批评排行前5名名单；支持查看学生学情分析，包括课件学习次数、微课学习次数、作业学习次数、师生答疑次数，折线图展现班级学情趋势，班级薄弱知识点汇总，错题本内容汇总</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b/>
                <w:bCs/>
                <w:szCs w:val="21"/>
                <w:lang w:eastAsia="zh-Hans"/>
              </w:rPr>
            </w:pPr>
            <w:r>
              <w:rPr>
                <w:rFonts w:ascii="宋体" w:hAnsi="宋体" w:cs="宋体" w:hint="eastAsia"/>
                <w:b/>
                <w:bCs/>
                <w:szCs w:val="21"/>
                <w:lang w:eastAsia="zh-Hans"/>
              </w:rPr>
              <w:t>（</w:t>
            </w:r>
            <w:r>
              <w:rPr>
                <w:rFonts w:ascii="宋体" w:hAnsi="宋体" w:cs="宋体" w:hint="eastAsia"/>
                <w:b/>
                <w:bCs/>
                <w:szCs w:val="21"/>
              </w:rPr>
              <w:t>三</w:t>
            </w:r>
            <w:r>
              <w:rPr>
                <w:rFonts w:ascii="宋体" w:hAnsi="宋体" w:cs="宋体" w:hint="eastAsia"/>
                <w:b/>
                <w:bCs/>
                <w:szCs w:val="21"/>
                <w:lang w:eastAsia="zh-Hans"/>
              </w:rPr>
              <w:t>）移动教学</w:t>
            </w:r>
          </w:p>
          <w:p w:rsidR="00E34EFE" w:rsidRDefault="00E34EFE" w:rsidP="00354D89">
            <w:pPr>
              <w:adjustRightInd w:val="0"/>
              <w:snapToGrid w:val="0"/>
              <w:spacing w:line="276" w:lineRule="auto"/>
              <w:jc w:val="left"/>
              <w:rPr>
                <w:rFonts w:ascii="宋体" w:hAnsi="宋体" w:cs="宋体"/>
                <w:szCs w:val="21"/>
              </w:rPr>
            </w:pPr>
            <w:r>
              <w:rPr>
                <w:rFonts w:ascii="宋体" w:hAnsi="宋体" w:cs="宋体" w:hint="eastAsia"/>
                <w:szCs w:val="21"/>
                <w:lang w:eastAsia="zh-Hans"/>
              </w:rPr>
              <w:t>1.无线投屏：无需借助任何投屏器设备，实现移动设备跨系统无线投射到大屏上，完成登录账号、PPT遥控、PPT推送、镜像同屏、快捷输入、白板讲解、批注讲解、拍照讲解、实物展台等活动</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lang w:eastAsia="zh-Hans"/>
              </w:rPr>
            </w:pPr>
            <w:r>
              <w:rPr>
                <w:rFonts w:ascii="宋体" w:hAnsi="宋体" w:cs="宋体" w:hint="eastAsia"/>
                <w:szCs w:val="21"/>
                <w:lang w:eastAsia="zh-Hans"/>
              </w:rPr>
              <w:t>2.拍照讲解：支持将学生作业、试卷、图片、成果、问题等纸质内容进行拍照对比讲评，并实现多张图片同屏展现，并对展现内容进行原笔迹手写批注、图片旋转等</w:t>
            </w:r>
            <w:r>
              <w:rPr>
                <w:rFonts w:ascii="宋体" w:hAnsi="宋体" w:cs="宋体" w:hint="eastAsia"/>
                <w:szCs w:val="21"/>
              </w:rPr>
              <w:t>。</w:t>
            </w:r>
            <w:r>
              <w:rPr>
                <w:rFonts w:ascii="宋体" w:hAnsi="宋体" w:cs="宋体" w:hint="eastAsia"/>
                <w:szCs w:val="21"/>
                <w:lang w:eastAsia="zh-Hans"/>
              </w:rPr>
              <w:t xml:space="preserve"> </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3.实物展台：支持移动实物展台功能，配合教师移动终端拍摄学科实验、答题过程、小组讨论等实时视频，进行投屏显示</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4.多屏交互：支持教师一键将移动设备上收藏的授课内容（课件、作业、图片、板书等）同屏至学生终端，学生可自由对同屏内容进行放大、缩小、回看、批注与收藏</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5.多端教学：同时提供移动端工具，满足多端教学需求，移动端工具提供微课录制、课件查询、布置作业、批改作业、教学评价、云考试等功能</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b/>
                <w:bCs/>
                <w:szCs w:val="21"/>
                <w:lang w:eastAsia="zh-Hans"/>
              </w:rPr>
            </w:pPr>
            <w:r>
              <w:rPr>
                <w:rFonts w:ascii="宋体" w:hAnsi="宋体" w:cs="宋体" w:hint="eastAsia"/>
                <w:b/>
                <w:bCs/>
                <w:szCs w:val="21"/>
                <w:lang w:eastAsia="zh-Hans"/>
              </w:rPr>
              <w:t>（</w:t>
            </w:r>
            <w:r>
              <w:rPr>
                <w:rFonts w:ascii="宋体" w:hAnsi="宋体" w:cs="宋体" w:hint="eastAsia"/>
                <w:b/>
                <w:bCs/>
                <w:szCs w:val="21"/>
              </w:rPr>
              <w:t>四</w:t>
            </w:r>
            <w:r>
              <w:rPr>
                <w:rFonts w:ascii="宋体" w:hAnsi="宋体" w:cs="宋体" w:hint="eastAsia"/>
                <w:b/>
                <w:bCs/>
                <w:szCs w:val="21"/>
                <w:lang w:eastAsia="zh-Hans"/>
              </w:rPr>
              <w:t>）学情中心</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1.教学总览：支持教师查看个人的教学总览，包括课件总数、微课总数、课堂互动次数、作业次数、答疑总数、评价总数等，并能按时段分析教师个人的活跃趋势、教学行为分布、教学资源建设、学生活跃趋势、学生行为分布、作业人均总用时、作业平均得分率等</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2.教学投入：支持按年级、学科、时段分析学校的整体教学投入情况，并分析相关授课数、互动数、课件分享数、微课分享数、布置作业数、批改作业数、探究学习数、评价数与答疑数等</w:t>
            </w:r>
            <w:r>
              <w:rPr>
                <w:rFonts w:ascii="宋体" w:hAnsi="宋体" w:cs="宋体" w:hint="eastAsia"/>
                <w:szCs w:val="21"/>
              </w:rPr>
              <w:t>。</w:t>
            </w:r>
          </w:p>
          <w:p w:rsidR="00E34EFE" w:rsidRDefault="00E34EFE" w:rsidP="00354D89">
            <w:pPr>
              <w:adjustRightInd w:val="0"/>
              <w:snapToGrid w:val="0"/>
              <w:spacing w:line="276" w:lineRule="auto"/>
              <w:rPr>
                <w:rFonts w:ascii="宋体" w:hAnsi="宋体" w:cs="宋体"/>
                <w:szCs w:val="21"/>
              </w:rPr>
            </w:pPr>
            <w:r>
              <w:rPr>
                <w:rFonts w:ascii="宋体" w:hAnsi="宋体" w:cs="宋体" w:hint="eastAsia"/>
                <w:szCs w:val="21"/>
                <w:lang w:eastAsia="zh-Hans"/>
              </w:rPr>
              <w:t>3.班级学情：支持查看班级整体学情数据</w:t>
            </w:r>
            <w:r>
              <w:rPr>
                <w:rFonts w:ascii="宋体" w:hAnsi="宋体" w:cs="宋体" w:hint="eastAsia"/>
                <w:szCs w:val="21"/>
              </w:rPr>
              <w:t>。</w:t>
            </w:r>
          </w:p>
          <w:p w:rsidR="00E34EFE" w:rsidRDefault="00E34EFE" w:rsidP="00354D89">
            <w:pPr>
              <w:widowControl/>
              <w:textAlignment w:val="center"/>
              <w:rPr>
                <w:rFonts w:ascii="宋体" w:hAnsi="宋体" w:cs="宋体"/>
                <w:color w:val="000000"/>
                <w:szCs w:val="21"/>
              </w:rPr>
            </w:pPr>
            <w:r>
              <w:rPr>
                <w:rFonts w:ascii="宋体" w:hAnsi="宋体" w:cs="宋体" w:hint="eastAsia"/>
                <w:szCs w:val="21"/>
                <w:lang w:eastAsia="zh-Hans"/>
              </w:rPr>
              <w:t>4.学生学情：支持查看学生个人的学情数据</w:t>
            </w:r>
            <w:r>
              <w:rPr>
                <w:rFonts w:ascii="宋体" w:hAnsi="宋体" w:cs="宋体" w:hint="eastAsia"/>
                <w:szCs w:val="21"/>
              </w:rPr>
              <w:t>。</w:t>
            </w:r>
          </w:p>
        </w:tc>
        <w:tc>
          <w:tcPr>
            <w:tcW w:w="709" w:type="dxa"/>
            <w:shd w:val="clear" w:color="auto" w:fill="auto"/>
            <w:vAlign w:val="center"/>
          </w:tcPr>
          <w:p w:rsidR="00E34EFE" w:rsidRDefault="00E34EFE" w:rsidP="00354D89">
            <w:pPr>
              <w:widowControl/>
              <w:jc w:val="center"/>
              <w:textAlignment w:val="center"/>
              <w:rPr>
                <w:rFonts w:ascii="宋体" w:hAnsi="宋体" w:cs="宋体"/>
                <w:szCs w:val="21"/>
              </w:rPr>
            </w:pPr>
            <w:r>
              <w:rPr>
                <w:rFonts w:ascii="宋体" w:hAnsi="宋体" w:cs="宋体" w:hint="eastAsia"/>
                <w:szCs w:val="21"/>
              </w:rPr>
              <w:lastRenderedPageBreak/>
              <w:t>1</w:t>
            </w:r>
          </w:p>
        </w:tc>
        <w:tc>
          <w:tcPr>
            <w:tcW w:w="709" w:type="dxa"/>
            <w:shd w:val="clear" w:color="auto" w:fill="auto"/>
            <w:vAlign w:val="center"/>
          </w:tcPr>
          <w:p w:rsidR="00E34EFE" w:rsidRDefault="00E34EFE" w:rsidP="00354D89">
            <w:pPr>
              <w:widowControl/>
              <w:jc w:val="center"/>
              <w:textAlignment w:val="center"/>
              <w:rPr>
                <w:rFonts w:ascii="宋体" w:hAnsi="宋体" w:cs="宋体"/>
                <w:szCs w:val="21"/>
              </w:rPr>
            </w:pPr>
            <w:r>
              <w:rPr>
                <w:rFonts w:ascii="宋体" w:hAnsi="宋体" w:cs="宋体" w:hint="eastAsia"/>
                <w:szCs w:val="21"/>
              </w:rPr>
              <w:t>项</w:t>
            </w:r>
          </w:p>
        </w:tc>
        <w:tc>
          <w:tcPr>
            <w:tcW w:w="595" w:type="dxa"/>
            <w:shd w:val="clear" w:color="auto" w:fill="auto"/>
            <w:vAlign w:val="center"/>
          </w:tcPr>
          <w:p w:rsidR="00E34EFE" w:rsidRDefault="00E34EFE" w:rsidP="00354D89">
            <w:pPr>
              <w:widowControl/>
              <w:textAlignment w:val="center"/>
              <w:rPr>
                <w:rFonts w:asciiTheme="minorEastAsia" w:eastAsiaTheme="minorEastAsia" w:hAnsiTheme="minorEastAsia" w:cstheme="minorEastAsia"/>
                <w:sz w:val="22"/>
                <w:lang w:eastAsia="zh-Hans"/>
              </w:rPr>
            </w:pPr>
            <w:r>
              <w:rPr>
                <w:rFonts w:cs="宋体" w:hint="eastAsia"/>
                <w:color w:val="000000"/>
                <w:sz w:val="22"/>
              </w:rPr>
              <w:t>●</w:t>
            </w:r>
          </w:p>
        </w:tc>
      </w:tr>
      <w:tr w:rsidR="00E34EFE" w:rsidTr="00354D89">
        <w:trPr>
          <w:trHeight w:val="2199"/>
        </w:trPr>
        <w:tc>
          <w:tcPr>
            <w:tcW w:w="675" w:type="dxa"/>
            <w:shd w:val="clear" w:color="auto" w:fill="auto"/>
            <w:vAlign w:val="center"/>
          </w:tcPr>
          <w:p w:rsidR="00E34EFE" w:rsidRDefault="00E34EFE" w:rsidP="00354D8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w:t>
            </w:r>
          </w:p>
        </w:tc>
        <w:tc>
          <w:tcPr>
            <w:tcW w:w="851" w:type="dxa"/>
            <w:vMerge/>
            <w:shd w:val="clear" w:color="auto" w:fill="auto"/>
            <w:vAlign w:val="center"/>
          </w:tcPr>
          <w:p w:rsidR="00E34EFE" w:rsidRDefault="00E34EFE" w:rsidP="00354D89">
            <w:pPr>
              <w:jc w:val="center"/>
              <w:rPr>
                <w:rFonts w:ascii="宋体" w:hAnsi="宋体" w:cs="宋体"/>
                <w:color w:val="000000"/>
                <w:szCs w:val="21"/>
              </w:rPr>
            </w:pPr>
          </w:p>
        </w:tc>
        <w:tc>
          <w:tcPr>
            <w:tcW w:w="850" w:type="dxa"/>
            <w:shd w:val="clear" w:color="auto" w:fill="auto"/>
            <w:noWrap/>
            <w:vAlign w:val="center"/>
          </w:tcPr>
          <w:p w:rsidR="00E34EFE" w:rsidRDefault="00E34EFE" w:rsidP="00354D8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智能教学</w:t>
            </w:r>
            <w:r>
              <w:rPr>
                <w:rFonts w:cs="宋体" w:hint="eastAsia"/>
                <w:color w:val="000000"/>
                <w:kern w:val="0"/>
                <w:szCs w:val="21"/>
                <w:lang w:bidi="ar"/>
              </w:rPr>
              <w:t>管理</w:t>
            </w:r>
          </w:p>
        </w:tc>
        <w:tc>
          <w:tcPr>
            <w:tcW w:w="6237" w:type="dxa"/>
            <w:shd w:val="clear" w:color="auto" w:fill="auto"/>
            <w:noWrap/>
            <w:vAlign w:val="center"/>
          </w:tcPr>
          <w:p w:rsidR="00E34EFE" w:rsidRDefault="00E34EFE" w:rsidP="00354D89">
            <w:pPr>
              <w:widowControl/>
              <w:jc w:val="left"/>
              <w:rPr>
                <w:rFonts w:ascii="宋体" w:hAnsi="宋体" w:cs="宋体"/>
                <w:b/>
                <w:color w:val="000000"/>
                <w:kern w:val="0"/>
                <w:szCs w:val="21"/>
              </w:rPr>
            </w:pPr>
            <w:r>
              <w:rPr>
                <w:rFonts w:ascii="宋体" w:hAnsi="宋体" w:cs="宋体" w:hint="eastAsia"/>
                <w:b/>
                <w:color w:val="000000"/>
                <w:kern w:val="0"/>
                <w:szCs w:val="21"/>
              </w:rPr>
              <w:t>（一）备课中心</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1. 备课桌面：提供教师专有的个人备课桌面，集成资源统一搜索引擎、个人备课工具、个人资源、校本资源、作业与考试中心、最新动态、学</w:t>
            </w:r>
            <w:proofErr w:type="gramStart"/>
            <w:r>
              <w:rPr>
                <w:rFonts w:ascii="宋体" w:hAnsi="宋体" w:cs="宋体" w:hint="eastAsia"/>
                <w:color w:val="000000"/>
                <w:kern w:val="0"/>
                <w:szCs w:val="21"/>
              </w:rPr>
              <w:t>情分析等信息</w:t>
            </w:r>
            <w:proofErr w:type="gramEnd"/>
            <w:r>
              <w:rPr>
                <w:rFonts w:ascii="宋体" w:hAnsi="宋体" w:cs="宋体" w:hint="eastAsia"/>
                <w:color w:val="000000"/>
                <w:kern w:val="0"/>
                <w:szCs w:val="21"/>
              </w:rPr>
              <w:t>，</w:t>
            </w:r>
            <w:proofErr w:type="gramStart"/>
            <w:r>
              <w:rPr>
                <w:rFonts w:ascii="宋体" w:hAnsi="宋体" w:cs="宋体" w:hint="eastAsia"/>
                <w:color w:val="000000"/>
                <w:kern w:val="0"/>
                <w:szCs w:val="21"/>
              </w:rPr>
              <w:t>支持按校提供</w:t>
            </w:r>
            <w:proofErr w:type="gramEnd"/>
            <w:r>
              <w:rPr>
                <w:rFonts w:ascii="宋体" w:hAnsi="宋体" w:cs="宋体" w:hint="eastAsia"/>
                <w:color w:val="000000"/>
                <w:kern w:val="0"/>
                <w:szCs w:val="21"/>
              </w:rPr>
              <w:t>校本应用中心，教师可自行选择应用后一键添加到桌面内。</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2.备课中心：</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（1）提供教师个人备课中心，可根据学段、学科、教材版本自动推送相关备课素材与课件，并同步提供对应的同步资源与校本资源。</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（2）支持对我的备课中的资源进行统一管理，支持一键下载、分享给指定班级（小组/个人）、学科组指定（全部）教师、校本资源或区域平台，同时支持</w:t>
            </w:r>
            <w:proofErr w:type="gramStart"/>
            <w:r>
              <w:rPr>
                <w:rFonts w:ascii="宋体" w:hAnsi="宋体" w:cs="宋体" w:hint="eastAsia"/>
                <w:color w:val="000000"/>
                <w:kern w:val="0"/>
                <w:szCs w:val="21"/>
              </w:rPr>
              <w:t>生成微信</w:t>
            </w:r>
            <w:proofErr w:type="gramEnd"/>
            <w:r>
              <w:rPr>
                <w:rFonts w:ascii="宋体" w:hAnsi="宋体" w:cs="宋体" w:hint="eastAsia"/>
                <w:color w:val="000000"/>
                <w:kern w:val="0"/>
                <w:szCs w:val="21"/>
              </w:rPr>
              <w:t>/QQ分享</w:t>
            </w:r>
            <w:proofErr w:type="gramStart"/>
            <w:r>
              <w:rPr>
                <w:rFonts w:ascii="宋体" w:hAnsi="宋体" w:cs="宋体" w:hint="eastAsia"/>
                <w:color w:val="000000"/>
                <w:kern w:val="0"/>
                <w:szCs w:val="21"/>
              </w:rPr>
              <w:t>二维码进行</w:t>
            </w:r>
            <w:proofErr w:type="gramEnd"/>
            <w:r>
              <w:rPr>
                <w:rFonts w:ascii="宋体" w:hAnsi="宋体" w:cs="宋体" w:hint="eastAsia"/>
                <w:color w:val="000000"/>
                <w:kern w:val="0"/>
                <w:szCs w:val="21"/>
              </w:rPr>
              <w:t>分享；支持对我的备课中的单个资源进行插入白板、协同备课、重命名、移动到、删除等操作，也可以批量操作移动、分享、删除等功能。</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3.备课空间：</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（1）提供教师个人备课网盘，空间不少于500G，并可按课件（PPT、图片、音频、Word、PDF、课堂活动等）、微课、板书等内容进行归类，支持多级文件目录结构和统一关键字搜索，方便快速查询网盘内的各类资源。</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（2）支持对</w:t>
            </w:r>
            <w:proofErr w:type="gramStart"/>
            <w:r>
              <w:rPr>
                <w:rFonts w:ascii="宋体" w:hAnsi="宋体" w:cs="宋体" w:hint="eastAsia"/>
                <w:color w:val="000000"/>
                <w:kern w:val="0"/>
                <w:szCs w:val="21"/>
              </w:rPr>
              <w:t>网盘资源</w:t>
            </w:r>
            <w:proofErr w:type="gramEnd"/>
            <w:r>
              <w:rPr>
                <w:rFonts w:ascii="宋体" w:hAnsi="宋体" w:cs="宋体" w:hint="eastAsia"/>
                <w:color w:val="000000"/>
                <w:kern w:val="0"/>
                <w:szCs w:val="21"/>
              </w:rPr>
              <w:t>进行统一管理：如支持单个资源进行插入白板（图片、Word、PDF、GGB等类型）、发起协同备课（PPT和Word等类型）、重命名、移动到、删除等操作，支持批量编辑（加入备课、移动到、分享、删除），支持对</w:t>
            </w:r>
            <w:proofErr w:type="gramStart"/>
            <w:r>
              <w:rPr>
                <w:rFonts w:ascii="宋体" w:hAnsi="宋体" w:cs="宋体" w:hint="eastAsia"/>
                <w:color w:val="000000"/>
                <w:kern w:val="0"/>
                <w:szCs w:val="21"/>
              </w:rPr>
              <w:t>网盘资源</w:t>
            </w:r>
            <w:proofErr w:type="gramEnd"/>
            <w:r>
              <w:rPr>
                <w:rFonts w:ascii="宋体" w:hAnsi="宋体" w:cs="宋体" w:hint="eastAsia"/>
                <w:color w:val="000000"/>
                <w:kern w:val="0"/>
                <w:szCs w:val="21"/>
              </w:rPr>
              <w:t>进行一键下载、一键加入备课、一键分享到指定班级、学科组老师、校本资源库、支持</w:t>
            </w:r>
            <w:proofErr w:type="gramStart"/>
            <w:r>
              <w:rPr>
                <w:rFonts w:ascii="宋体" w:hAnsi="宋体" w:cs="宋体" w:hint="eastAsia"/>
                <w:color w:val="000000"/>
                <w:kern w:val="0"/>
                <w:szCs w:val="21"/>
              </w:rPr>
              <w:t>生成微信</w:t>
            </w:r>
            <w:proofErr w:type="gramEnd"/>
            <w:r>
              <w:rPr>
                <w:rFonts w:ascii="宋体" w:hAnsi="宋体" w:cs="宋体" w:hint="eastAsia"/>
                <w:color w:val="000000"/>
                <w:kern w:val="0"/>
                <w:szCs w:val="21"/>
              </w:rPr>
              <w:t>/QQ分享</w:t>
            </w:r>
            <w:proofErr w:type="gramStart"/>
            <w:r>
              <w:rPr>
                <w:rFonts w:ascii="宋体" w:hAnsi="宋体" w:cs="宋体" w:hint="eastAsia"/>
                <w:color w:val="000000"/>
                <w:kern w:val="0"/>
                <w:szCs w:val="21"/>
              </w:rPr>
              <w:t>二维码等</w:t>
            </w:r>
            <w:proofErr w:type="gramEnd"/>
            <w:r>
              <w:rPr>
                <w:rFonts w:ascii="宋体" w:hAnsi="宋体" w:cs="宋体" w:hint="eastAsia"/>
                <w:color w:val="000000"/>
                <w:kern w:val="0"/>
                <w:szCs w:val="21"/>
              </w:rPr>
              <w:t>功能。</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4.资源中心：提供体系化</w:t>
            </w:r>
            <w:proofErr w:type="gramStart"/>
            <w:r>
              <w:rPr>
                <w:rFonts w:ascii="宋体" w:hAnsi="宋体" w:cs="宋体" w:hint="eastAsia"/>
                <w:color w:val="000000"/>
                <w:kern w:val="0"/>
                <w:szCs w:val="21"/>
              </w:rPr>
              <w:t>生态级资源</w:t>
            </w:r>
            <w:proofErr w:type="gramEnd"/>
            <w:r>
              <w:rPr>
                <w:rFonts w:ascii="宋体" w:hAnsi="宋体" w:cs="宋体" w:hint="eastAsia"/>
                <w:color w:val="000000"/>
                <w:kern w:val="0"/>
                <w:szCs w:val="21"/>
              </w:rPr>
              <w:t>中心，并提供同步资源、校本资源、题库资源、可视化资源等资源合集，教师可在设置好教材版本后自动推送相关资源，方便一键加入个人备课中心或下载后自由编辑。</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5.备课插件：提供基于原生PPT与WPS的智能备课插件，非自有格式或嵌套式的备课工具，课件默认输出格式为PPT与WPS的默认格式，非专有格式，不改变教师传统备课习惯。</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6.资源导入：支持备课资源与备课插件的有效结合，方便将图片、视频、互动微件、3D、电子绘本、题库等一键插入到原生PPT/WPS内,并能按学段、学科、资源类型、知识点、关键字等关键信息搜索资源。</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7.PPT导入：支持利用备课插件一键导入资源中心内同步资源与校本资源，实现各类PPT、音视频与文本类资源一键导入与替换。</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8.网络资源：支持一键引入互联网链接资源，搜索链接后可一键将页面插入至PPT内，并能够在ppt播放状态下进行页面二次跳转。</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9.共享中心：支持教师将备课内容（课件、微课、板书、GGB等交互式资源等）一键分享至校本资源库、其他教师与学生。</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10.协同备课：提供在线协同备课软件，可实现教研组在线多人协同备课，备课记录与修改轨迹实时保存与共享，并可在线查看相关</w:t>
            </w:r>
            <w:r>
              <w:rPr>
                <w:rFonts w:ascii="宋体" w:hAnsi="宋体" w:cs="宋体" w:hint="eastAsia"/>
                <w:color w:val="000000"/>
                <w:kern w:val="0"/>
                <w:szCs w:val="21"/>
              </w:rPr>
              <w:lastRenderedPageBreak/>
              <w:t>协同记录，提供软件运行功能截图。</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11.数据同步：支持备课资源同步更新，备课完成后将资源或课件一键同步上传至个人云盘（校本空间），保持数据同步，其中网盘存储的PPT类资源下载修改后支持自动同步云端。</w:t>
            </w:r>
          </w:p>
          <w:p w:rsidR="00E34EFE" w:rsidRDefault="00E34EFE" w:rsidP="00354D89">
            <w:pPr>
              <w:widowControl/>
              <w:jc w:val="left"/>
              <w:rPr>
                <w:rFonts w:ascii="宋体" w:hAnsi="宋体" w:cs="宋体"/>
                <w:b/>
                <w:color w:val="000000"/>
                <w:kern w:val="0"/>
                <w:szCs w:val="21"/>
              </w:rPr>
            </w:pPr>
            <w:r>
              <w:rPr>
                <w:rFonts w:ascii="宋体" w:hAnsi="宋体" w:cs="宋体" w:hint="eastAsia"/>
                <w:b/>
                <w:color w:val="000000"/>
                <w:kern w:val="0"/>
                <w:szCs w:val="21"/>
              </w:rPr>
              <w:t>（二）教学中心</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1.无线投屏：无需借助任何</w:t>
            </w:r>
            <w:proofErr w:type="gramStart"/>
            <w:r>
              <w:rPr>
                <w:rFonts w:ascii="宋体" w:hAnsi="宋体" w:cs="宋体" w:hint="eastAsia"/>
                <w:color w:val="000000"/>
                <w:kern w:val="0"/>
                <w:szCs w:val="21"/>
              </w:rPr>
              <w:t>投屏器设备</w:t>
            </w:r>
            <w:proofErr w:type="gramEnd"/>
            <w:r>
              <w:rPr>
                <w:rFonts w:ascii="宋体" w:hAnsi="宋体" w:cs="宋体" w:hint="eastAsia"/>
                <w:color w:val="000000"/>
                <w:kern w:val="0"/>
                <w:szCs w:val="21"/>
              </w:rPr>
              <w:t>，</w:t>
            </w:r>
            <w:r>
              <w:rPr>
                <w:rFonts w:cs="宋体" w:hint="eastAsia"/>
                <w:color w:val="000000"/>
                <w:kern w:val="0"/>
                <w:szCs w:val="21"/>
              </w:rPr>
              <w:t>实现</w:t>
            </w:r>
            <w:r>
              <w:rPr>
                <w:rFonts w:ascii="宋体" w:hAnsi="宋体" w:cs="宋体" w:hint="eastAsia"/>
                <w:color w:val="000000"/>
                <w:kern w:val="0"/>
                <w:szCs w:val="21"/>
              </w:rPr>
              <w:t>移动设备跨系统无线投射到大屏上，完成登录账号、PPT遥控、PPT推送、镜像同屏、快捷输入、白板讲解、批注讲解、拍照讲解、实物展台等活动。</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 xml:space="preserve">2.拍照讲解：支持将学生作业、试卷、图片、成果、问题等纸质内容进行拍照对比讲评，并实现多张图片同屏展现，并对展现内容进行原笔迹手写批注、图片旋转等。 </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3.实物展台：支持移动实物展台功能，配合教师移动终端拍摄学科实验、答题过程、小组讨论等实时视频，进行投屏显示。</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4.多屏交互：支持教师一键</w:t>
            </w:r>
            <w:r>
              <w:rPr>
                <w:rFonts w:cs="宋体" w:hint="eastAsia"/>
                <w:color w:val="000000"/>
                <w:kern w:val="0"/>
                <w:szCs w:val="21"/>
              </w:rPr>
              <w:t>将</w:t>
            </w:r>
            <w:r>
              <w:rPr>
                <w:rFonts w:ascii="宋体" w:hAnsi="宋体" w:cs="宋体" w:hint="eastAsia"/>
                <w:color w:val="000000"/>
                <w:kern w:val="0"/>
                <w:szCs w:val="21"/>
              </w:rPr>
              <w:t>移动设备上收藏的授课内容（课件、作业、图片、板书等）同屏</w:t>
            </w:r>
            <w:proofErr w:type="gramStart"/>
            <w:r>
              <w:rPr>
                <w:rFonts w:ascii="宋体" w:hAnsi="宋体" w:cs="宋体" w:hint="eastAsia"/>
                <w:color w:val="000000"/>
                <w:kern w:val="0"/>
                <w:szCs w:val="21"/>
              </w:rPr>
              <w:t>至学生</w:t>
            </w:r>
            <w:proofErr w:type="gramEnd"/>
            <w:r>
              <w:rPr>
                <w:rFonts w:ascii="宋体" w:hAnsi="宋体" w:cs="宋体" w:hint="eastAsia"/>
                <w:color w:val="000000"/>
                <w:kern w:val="0"/>
                <w:szCs w:val="21"/>
              </w:rPr>
              <w:t>终端，学生可自由对同屏内容进行放大、缩小、回看、批注与收藏。</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5.多端教学：同时提供移动端工具，满足多端教学需求，移动</w:t>
            </w:r>
            <w:proofErr w:type="gramStart"/>
            <w:r>
              <w:rPr>
                <w:rFonts w:ascii="宋体" w:hAnsi="宋体" w:cs="宋体" w:hint="eastAsia"/>
                <w:color w:val="000000"/>
                <w:kern w:val="0"/>
                <w:szCs w:val="21"/>
              </w:rPr>
              <w:t>端工具提供微课</w:t>
            </w:r>
            <w:proofErr w:type="gramEnd"/>
            <w:r>
              <w:rPr>
                <w:rFonts w:ascii="宋体" w:hAnsi="宋体" w:cs="宋体" w:hint="eastAsia"/>
                <w:color w:val="000000"/>
                <w:kern w:val="0"/>
                <w:szCs w:val="21"/>
              </w:rPr>
              <w:t>录制、课件查询、布置作业、批改作业、教学评价、</w:t>
            </w:r>
            <w:proofErr w:type="gramStart"/>
            <w:r>
              <w:rPr>
                <w:rFonts w:ascii="宋体" w:hAnsi="宋体" w:cs="宋体" w:hint="eastAsia"/>
                <w:color w:val="000000"/>
                <w:kern w:val="0"/>
                <w:szCs w:val="21"/>
              </w:rPr>
              <w:t>云考试</w:t>
            </w:r>
            <w:proofErr w:type="gramEnd"/>
            <w:r>
              <w:rPr>
                <w:rFonts w:ascii="宋体" w:hAnsi="宋体" w:cs="宋体" w:hint="eastAsia"/>
                <w:color w:val="000000"/>
                <w:kern w:val="0"/>
                <w:szCs w:val="21"/>
              </w:rPr>
              <w:t>等功能。</w:t>
            </w:r>
          </w:p>
          <w:p w:rsidR="00E34EFE" w:rsidRDefault="00E34EFE" w:rsidP="00354D89">
            <w:pPr>
              <w:widowControl/>
              <w:jc w:val="left"/>
              <w:rPr>
                <w:rFonts w:ascii="宋体" w:hAnsi="宋体" w:cs="宋体"/>
                <w:b/>
                <w:color w:val="000000"/>
                <w:kern w:val="0"/>
                <w:szCs w:val="21"/>
              </w:rPr>
            </w:pPr>
            <w:r>
              <w:rPr>
                <w:rFonts w:ascii="宋体" w:hAnsi="宋体" w:cs="宋体" w:hint="eastAsia"/>
                <w:b/>
                <w:color w:val="000000"/>
                <w:kern w:val="0"/>
                <w:szCs w:val="21"/>
              </w:rPr>
              <w:t>（三）互动中心</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1.教学互动：配合移动终端可实现任意场景下的教学互动。</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2.学情反馈：支持教师即时查看互动结果、完成情况的动态反馈，并对结果进行数据分析，包括总人数、参与数，平均分、选项正确率、正确及错误学生的具体名单、分析饼状图（优秀、良好、合格、不合格等）。</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3.分组教学：支持分组教学模式，可根据小组表现累计积分，营造良性竞争的课堂氛围。</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4.</w:t>
            </w:r>
            <w:proofErr w:type="gramStart"/>
            <w:r>
              <w:rPr>
                <w:rFonts w:ascii="宋体" w:hAnsi="宋体" w:cs="宋体" w:hint="eastAsia"/>
                <w:color w:val="000000"/>
                <w:kern w:val="0"/>
                <w:szCs w:val="21"/>
              </w:rPr>
              <w:t>微课录制</w:t>
            </w:r>
            <w:proofErr w:type="gramEnd"/>
            <w:r>
              <w:rPr>
                <w:rFonts w:ascii="宋体" w:hAnsi="宋体" w:cs="宋体" w:hint="eastAsia"/>
                <w:color w:val="000000"/>
                <w:kern w:val="0"/>
                <w:szCs w:val="21"/>
              </w:rPr>
              <w:t>：支持任意授课场景/界面下</w:t>
            </w:r>
            <w:proofErr w:type="gramStart"/>
            <w:r>
              <w:rPr>
                <w:rFonts w:ascii="宋体" w:hAnsi="宋体" w:cs="宋体" w:hint="eastAsia"/>
                <w:color w:val="000000"/>
                <w:kern w:val="0"/>
                <w:szCs w:val="21"/>
              </w:rPr>
              <w:t>进行微课录制</w:t>
            </w:r>
            <w:proofErr w:type="gramEnd"/>
            <w:r>
              <w:rPr>
                <w:rFonts w:ascii="宋体" w:hAnsi="宋体" w:cs="宋体" w:hint="eastAsia"/>
                <w:color w:val="000000"/>
                <w:kern w:val="0"/>
                <w:szCs w:val="21"/>
              </w:rPr>
              <w:t>，录制区域全屏或自定义区域，电脑麦克风与扬声器双重录制声音，并可对画质选择、视频水印、时间提示、鼠标显示等信息进行调节，录制结束后自动生成MP4格式的文件，可一键分享</w:t>
            </w:r>
            <w:proofErr w:type="gramStart"/>
            <w:r>
              <w:rPr>
                <w:rFonts w:ascii="宋体" w:hAnsi="宋体" w:cs="宋体" w:hint="eastAsia"/>
                <w:color w:val="000000"/>
                <w:kern w:val="0"/>
                <w:szCs w:val="21"/>
              </w:rPr>
              <w:t>至学生</w:t>
            </w:r>
            <w:proofErr w:type="gramEnd"/>
            <w:r>
              <w:rPr>
                <w:rFonts w:ascii="宋体" w:hAnsi="宋体" w:cs="宋体" w:hint="eastAsia"/>
                <w:color w:val="000000"/>
                <w:kern w:val="0"/>
                <w:szCs w:val="21"/>
              </w:rPr>
              <w:t>终端、</w:t>
            </w:r>
            <w:proofErr w:type="gramStart"/>
            <w:r>
              <w:rPr>
                <w:rFonts w:ascii="宋体" w:hAnsi="宋体" w:cs="宋体" w:hint="eastAsia"/>
                <w:color w:val="000000"/>
                <w:kern w:val="0"/>
                <w:szCs w:val="21"/>
              </w:rPr>
              <w:t>微信</w:t>
            </w:r>
            <w:proofErr w:type="gramEnd"/>
            <w:r>
              <w:rPr>
                <w:rFonts w:ascii="宋体" w:hAnsi="宋体" w:cs="宋体" w:hint="eastAsia"/>
                <w:color w:val="000000"/>
                <w:kern w:val="0"/>
                <w:szCs w:val="21"/>
              </w:rPr>
              <w:t>/QQ、校本资源库，并选择立即播放或定时播放等，提供软件运行功能截图。</w:t>
            </w:r>
          </w:p>
          <w:p w:rsidR="00E34EFE" w:rsidRDefault="00E34EFE" w:rsidP="00354D89">
            <w:pPr>
              <w:widowControl/>
              <w:jc w:val="left"/>
              <w:rPr>
                <w:rFonts w:ascii="宋体" w:hAnsi="宋体" w:cs="宋体"/>
                <w:b/>
                <w:color w:val="000000"/>
                <w:kern w:val="0"/>
                <w:szCs w:val="21"/>
              </w:rPr>
            </w:pPr>
            <w:r>
              <w:rPr>
                <w:rFonts w:ascii="宋体" w:hAnsi="宋体" w:cs="宋体" w:hint="eastAsia"/>
                <w:b/>
                <w:color w:val="000000"/>
                <w:kern w:val="0"/>
                <w:szCs w:val="21"/>
              </w:rPr>
              <w:t>（四）学情中心</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1.教学总</w:t>
            </w:r>
            <w:proofErr w:type="gramStart"/>
            <w:r>
              <w:rPr>
                <w:rFonts w:ascii="宋体" w:hAnsi="宋体" w:cs="宋体" w:hint="eastAsia"/>
                <w:color w:val="000000"/>
                <w:kern w:val="0"/>
                <w:szCs w:val="21"/>
              </w:rPr>
              <w:t>览</w:t>
            </w:r>
            <w:proofErr w:type="gramEnd"/>
            <w:r>
              <w:rPr>
                <w:rFonts w:ascii="宋体" w:hAnsi="宋体" w:cs="宋体" w:hint="eastAsia"/>
                <w:color w:val="000000"/>
                <w:kern w:val="0"/>
                <w:szCs w:val="21"/>
              </w:rPr>
              <w:t>：支持教师查看个人的教学总</w:t>
            </w:r>
            <w:proofErr w:type="gramStart"/>
            <w:r>
              <w:rPr>
                <w:rFonts w:ascii="宋体" w:hAnsi="宋体" w:cs="宋体" w:hint="eastAsia"/>
                <w:color w:val="000000"/>
                <w:kern w:val="0"/>
                <w:szCs w:val="21"/>
              </w:rPr>
              <w:t>览</w:t>
            </w:r>
            <w:proofErr w:type="gramEnd"/>
            <w:r>
              <w:rPr>
                <w:rFonts w:ascii="宋体" w:hAnsi="宋体" w:cs="宋体" w:hint="eastAsia"/>
                <w:color w:val="000000"/>
                <w:kern w:val="0"/>
                <w:szCs w:val="21"/>
              </w:rPr>
              <w:t>，包括课件总数、</w:t>
            </w:r>
            <w:proofErr w:type="gramStart"/>
            <w:r>
              <w:rPr>
                <w:rFonts w:ascii="宋体" w:hAnsi="宋体" w:cs="宋体" w:hint="eastAsia"/>
                <w:color w:val="000000"/>
                <w:kern w:val="0"/>
                <w:szCs w:val="21"/>
              </w:rPr>
              <w:t>微课总数</w:t>
            </w:r>
            <w:proofErr w:type="gramEnd"/>
            <w:r>
              <w:rPr>
                <w:rFonts w:ascii="宋体" w:hAnsi="宋体" w:cs="宋体" w:hint="eastAsia"/>
                <w:color w:val="000000"/>
                <w:kern w:val="0"/>
                <w:szCs w:val="21"/>
              </w:rPr>
              <w:t>、课堂互动次数、作业次数、答疑总数、评价总数等，并能按时</w:t>
            </w:r>
            <w:proofErr w:type="gramStart"/>
            <w:r>
              <w:rPr>
                <w:rFonts w:ascii="宋体" w:hAnsi="宋体" w:cs="宋体" w:hint="eastAsia"/>
                <w:color w:val="000000"/>
                <w:kern w:val="0"/>
                <w:szCs w:val="21"/>
              </w:rPr>
              <w:t>段分析</w:t>
            </w:r>
            <w:proofErr w:type="gramEnd"/>
            <w:r>
              <w:rPr>
                <w:rFonts w:ascii="宋体" w:hAnsi="宋体" w:cs="宋体" w:hint="eastAsia"/>
                <w:color w:val="000000"/>
                <w:kern w:val="0"/>
                <w:szCs w:val="21"/>
              </w:rPr>
              <w:t>教师个人的活跃趋势、教学行为分布、教学资源建设、学生活跃趋势、学生行为分布、作业人均总用时、作业平均得分率等，提供软件运行功能截图。</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2.教学投入：支持按年级、学科、时段分析学校的整体教学投入情况，并分析相关授课数、互动数、课件分享数、</w:t>
            </w:r>
            <w:proofErr w:type="gramStart"/>
            <w:r>
              <w:rPr>
                <w:rFonts w:ascii="宋体" w:hAnsi="宋体" w:cs="宋体" w:hint="eastAsia"/>
                <w:color w:val="000000"/>
                <w:kern w:val="0"/>
                <w:szCs w:val="21"/>
              </w:rPr>
              <w:t>微课分享</w:t>
            </w:r>
            <w:proofErr w:type="gramEnd"/>
            <w:r>
              <w:rPr>
                <w:rFonts w:ascii="宋体" w:hAnsi="宋体" w:cs="宋体" w:hint="eastAsia"/>
                <w:color w:val="000000"/>
                <w:kern w:val="0"/>
                <w:szCs w:val="21"/>
              </w:rPr>
              <w:t>数、布置作业数、批改作业数、探究学习数、评价数与答疑数等。</w:t>
            </w:r>
          </w:p>
          <w:p w:rsidR="00E34EFE" w:rsidRDefault="00E34EFE" w:rsidP="00354D89">
            <w:pPr>
              <w:widowControl/>
              <w:jc w:val="left"/>
              <w:rPr>
                <w:rFonts w:ascii="宋体" w:hAnsi="宋体" w:cs="宋体"/>
                <w:color w:val="000000"/>
                <w:kern w:val="0"/>
                <w:szCs w:val="21"/>
              </w:rPr>
            </w:pPr>
            <w:r>
              <w:rPr>
                <w:rFonts w:ascii="宋体" w:hAnsi="宋体" w:cs="宋体" w:hint="eastAsia"/>
                <w:color w:val="000000"/>
                <w:kern w:val="0"/>
                <w:szCs w:val="21"/>
              </w:rPr>
              <w:t>3.班级学情：支持查看班级整体学情数据，包括学习投入分析（班级概览、课堂互动类型分布、资源学习整体情况、作业完成情况、</w:t>
            </w:r>
            <w:r>
              <w:rPr>
                <w:rFonts w:ascii="宋体" w:hAnsi="宋体" w:cs="宋体" w:hint="eastAsia"/>
                <w:color w:val="000000"/>
                <w:kern w:val="0"/>
                <w:szCs w:val="21"/>
              </w:rPr>
              <w:lastRenderedPageBreak/>
              <w:t>作业提交时间分布等）、学业水平分析（班级概览、薄弱知识点分布情况、单个学生的学情分析等）、综合评价分析（班级概览、学生评价分析、学生学</w:t>
            </w:r>
            <w:proofErr w:type="gramStart"/>
            <w:r>
              <w:rPr>
                <w:rFonts w:ascii="宋体" w:hAnsi="宋体" w:cs="宋体" w:hint="eastAsia"/>
                <w:color w:val="000000"/>
                <w:kern w:val="0"/>
                <w:szCs w:val="21"/>
              </w:rPr>
              <w:t>情趋势</w:t>
            </w:r>
            <w:proofErr w:type="gramEnd"/>
            <w:r>
              <w:rPr>
                <w:rFonts w:ascii="宋体" w:hAnsi="宋体" w:cs="宋体" w:hint="eastAsia"/>
                <w:color w:val="000000"/>
                <w:kern w:val="0"/>
                <w:szCs w:val="21"/>
              </w:rPr>
              <w:t>等）等。</w:t>
            </w:r>
          </w:p>
          <w:p w:rsidR="00E34EFE" w:rsidRDefault="00E34EFE" w:rsidP="00354D89">
            <w:pPr>
              <w:widowControl/>
              <w:textAlignment w:val="center"/>
              <w:rPr>
                <w:rFonts w:ascii="宋体" w:hAnsi="宋体" w:cs="宋体"/>
                <w:color w:val="000000"/>
                <w:szCs w:val="21"/>
              </w:rPr>
            </w:pPr>
            <w:r>
              <w:rPr>
                <w:rFonts w:ascii="宋体" w:hAnsi="宋体" w:cs="宋体" w:hint="eastAsia"/>
                <w:color w:val="000000"/>
                <w:kern w:val="0"/>
                <w:szCs w:val="21"/>
              </w:rPr>
              <w:t>4.学生学情：支持查看学生个人的学情数据，包括基础学情数据（课件学习、</w:t>
            </w:r>
            <w:proofErr w:type="gramStart"/>
            <w:r>
              <w:rPr>
                <w:rFonts w:ascii="宋体" w:hAnsi="宋体" w:cs="宋体" w:hint="eastAsia"/>
                <w:color w:val="000000"/>
                <w:kern w:val="0"/>
                <w:szCs w:val="21"/>
              </w:rPr>
              <w:t>微课学习</w:t>
            </w:r>
            <w:proofErr w:type="gramEnd"/>
            <w:r>
              <w:rPr>
                <w:rFonts w:ascii="宋体" w:hAnsi="宋体" w:cs="宋体" w:hint="eastAsia"/>
                <w:color w:val="000000"/>
                <w:kern w:val="0"/>
                <w:szCs w:val="21"/>
              </w:rPr>
              <w:t>、作业学习、答疑次数等）、综合评价趋势图、学生被点评的实时动态、学生个人学</w:t>
            </w:r>
            <w:proofErr w:type="gramStart"/>
            <w:r>
              <w:rPr>
                <w:rFonts w:ascii="宋体" w:hAnsi="宋体" w:cs="宋体" w:hint="eastAsia"/>
                <w:color w:val="000000"/>
                <w:kern w:val="0"/>
                <w:szCs w:val="21"/>
              </w:rPr>
              <w:t>情趋势</w:t>
            </w:r>
            <w:proofErr w:type="gramEnd"/>
            <w:r>
              <w:rPr>
                <w:rFonts w:ascii="宋体" w:hAnsi="宋体" w:cs="宋体" w:hint="eastAsia"/>
                <w:color w:val="000000"/>
                <w:kern w:val="0"/>
                <w:szCs w:val="21"/>
              </w:rPr>
              <w:t>图、学生个人知识点掌握情况及与班级对比、学生个人错题本等，提供软件运行功能截图。</w:t>
            </w:r>
          </w:p>
        </w:tc>
        <w:tc>
          <w:tcPr>
            <w:tcW w:w="709" w:type="dxa"/>
            <w:shd w:val="clear" w:color="auto" w:fill="auto"/>
            <w:noWrap/>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lastRenderedPageBreak/>
              <w:t>1</w:t>
            </w:r>
          </w:p>
        </w:tc>
        <w:tc>
          <w:tcPr>
            <w:tcW w:w="709" w:type="dxa"/>
            <w:shd w:val="clear" w:color="auto" w:fill="auto"/>
            <w:noWrap/>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项</w:t>
            </w:r>
          </w:p>
        </w:tc>
        <w:tc>
          <w:tcPr>
            <w:tcW w:w="595" w:type="dxa"/>
            <w:shd w:val="clear" w:color="auto" w:fill="auto"/>
            <w:noWrap/>
            <w:vAlign w:val="center"/>
          </w:tcPr>
          <w:p w:rsidR="00E34EFE" w:rsidRDefault="00E34EFE" w:rsidP="00354D89">
            <w:pPr>
              <w:widowControl/>
              <w:textAlignment w:val="center"/>
              <w:rPr>
                <w:rFonts w:asciiTheme="minorEastAsia" w:eastAsiaTheme="minorEastAsia" w:hAnsiTheme="minorEastAsia" w:cstheme="minorEastAsia"/>
                <w:color w:val="000000"/>
                <w:kern w:val="0"/>
                <w:sz w:val="22"/>
              </w:rPr>
            </w:pPr>
            <w:r>
              <w:rPr>
                <w:rFonts w:cs="宋体" w:hint="eastAsia"/>
                <w:color w:val="000000"/>
                <w:sz w:val="22"/>
              </w:rPr>
              <w:t>●</w:t>
            </w:r>
          </w:p>
        </w:tc>
      </w:tr>
      <w:tr w:rsidR="00E34EFE" w:rsidTr="00354D89">
        <w:trPr>
          <w:trHeight w:val="1396"/>
        </w:trPr>
        <w:tc>
          <w:tcPr>
            <w:tcW w:w="675" w:type="dxa"/>
            <w:shd w:val="clear" w:color="auto" w:fill="auto"/>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3</w:t>
            </w:r>
          </w:p>
        </w:tc>
        <w:tc>
          <w:tcPr>
            <w:tcW w:w="851" w:type="dxa"/>
            <w:vMerge w:val="restart"/>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精准作业教学系统</w:t>
            </w:r>
          </w:p>
        </w:tc>
        <w:tc>
          <w:tcPr>
            <w:tcW w:w="850" w:type="dxa"/>
            <w:shd w:val="clear" w:color="auto" w:fill="auto"/>
            <w:noWrap/>
            <w:vAlign w:val="center"/>
          </w:tcPr>
          <w:p w:rsidR="00E34EFE" w:rsidRDefault="00E34EFE" w:rsidP="00354D89">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课程资源与教学</w:t>
            </w:r>
          </w:p>
        </w:tc>
        <w:tc>
          <w:tcPr>
            <w:tcW w:w="6237" w:type="dxa"/>
            <w:shd w:val="clear" w:color="auto" w:fill="auto"/>
            <w:noWrap/>
            <w:vAlign w:val="center"/>
          </w:tcPr>
          <w:p w:rsidR="00E34EFE" w:rsidRDefault="00E34EFE" w:rsidP="00354D89">
            <w:pPr>
              <w:widowControl/>
              <w:jc w:val="left"/>
              <w:rPr>
                <w:rFonts w:asciiTheme="minorEastAsia" w:eastAsiaTheme="minorEastAsia" w:hAnsiTheme="minorEastAsia" w:cstheme="minorEastAsia"/>
                <w:b/>
                <w:color w:val="000000"/>
                <w:kern w:val="0"/>
                <w:sz w:val="22"/>
              </w:rPr>
            </w:pPr>
            <w:r>
              <w:rPr>
                <w:rFonts w:asciiTheme="minorEastAsia" w:eastAsiaTheme="minorEastAsia" w:hAnsiTheme="minorEastAsia" w:cstheme="minorEastAsia" w:hint="eastAsia"/>
                <w:b/>
                <w:color w:val="000000"/>
                <w:kern w:val="0"/>
                <w:sz w:val="22"/>
              </w:rPr>
              <w:t>课程资源：</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1.学科资源按照教师应用需求，提供不同类型的素材库、课件库、</w:t>
            </w:r>
            <w:proofErr w:type="gramStart"/>
            <w:r>
              <w:rPr>
                <w:rFonts w:asciiTheme="minorEastAsia" w:eastAsiaTheme="minorEastAsia" w:hAnsiTheme="minorEastAsia" w:cstheme="minorEastAsia" w:hint="eastAsia"/>
                <w:color w:val="000000"/>
                <w:kern w:val="0"/>
                <w:sz w:val="22"/>
              </w:rPr>
              <w:t>微课库</w:t>
            </w:r>
            <w:proofErr w:type="gramEnd"/>
            <w:r>
              <w:rPr>
                <w:rFonts w:asciiTheme="minorEastAsia" w:eastAsiaTheme="minorEastAsia" w:hAnsiTheme="minorEastAsia" w:cstheme="minorEastAsia" w:hint="eastAsia"/>
                <w:color w:val="000000"/>
                <w:kern w:val="0"/>
                <w:sz w:val="22"/>
              </w:rPr>
              <w:t>、数字教科丛书。</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2.资源库集成数学、科学等学科的素材资源，包含如下知识模块:小学数学（图形与几何、数与代数、统计与规律）、小学科学（生命科学、物质科学、地球与宇宙科学、技术与工程）等，提供软件系统功能截图。</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3.素材库：不同于传统</w:t>
            </w:r>
            <w:proofErr w:type="gramStart"/>
            <w:r>
              <w:rPr>
                <w:rFonts w:asciiTheme="minorEastAsia" w:eastAsiaTheme="minorEastAsia" w:hAnsiTheme="minorEastAsia" w:cstheme="minorEastAsia" w:hint="eastAsia"/>
                <w:color w:val="000000"/>
                <w:kern w:val="0"/>
                <w:sz w:val="22"/>
              </w:rPr>
              <w:t>富媒体</w:t>
            </w:r>
            <w:proofErr w:type="gramEnd"/>
            <w:r>
              <w:rPr>
                <w:rFonts w:asciiTheme="minorEastAsia" w:eastAsiaTheme="minorEastAsia" w:hAnsiTheme="minorEastAsia" w:cstheme="minorEastAsia" w:hint="eastAsia"/>
                <w:color w:val="000000"/>
                <w:kern w:val="0"/>
                <w:sz w:val="22"/>
              </w:rPr>
              <w:t>资源，素材库内的相关交互式学科资源须提供可动态交互的3D、AR、互动微件、三维动画、视频、图片等，方便对知识进行可视化呈现。</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4.课件库：在素材库等精品资源基础上，以课程教学设计为中心，以课程教学设计方案为蓝本，依托全景式课件编辑工具及PowerPoint、Keynote、WPS等其他主流课件制作工具，教师可直接使用标准课件库内课件或者对其进行个性化修改重组。</w:t>
            </w:r>
          </w:p>
          <w:p w:rsidR="00E34EFE" w:rsidRDefault="00E34EFE" w:rsidP="00354D89">
            <w:pPr>
              <w:widowControl/>
              <w:jc w:val="left"/>
              <w:rPr>
                <w:rFonts w:asciiTheme="minorEastAsia" w:eastAsiaTheme="minorEastAsia" w:hAnsiTheme="minorEastAsia" w:cstheme="minorEastAsia"/>
                <w:b/>
                <w:color w:val="000000"/>
                <w:kern w:val="0"/>
                <w:sz w:val="22"/>
              </w:rPr>
            </w:pPr>
            <w:r>
              <w:rPr>
                <w:rFonts w:asciiTheme="minorEastAsia" w:eastAsiaTheme="minorEastAsia" w:hAnsiTheme="minorEastAsia" w:cstheme="minorEastAsia" w:hint="eastAsia"/>
                <w:color w:val="000000"/>
                <w:kern w:val="0"/>
                <w:sz w:val="22"/>
              </w:rPr>
              <w:t>5.</w:t>
            </w:r>
            <w:proofErr w:type="gramStart"/>
            <w:r>
              <w:rPr>
                <w:rFonts w:asciiTheme="minorEastAsia" w:eastAsiaTheme="minorEastAsia" w:hAnsiTheme="minorEastAsia" w:cstheme="minorEastAsia" w:hint="eastAsia"/>
                <w:color w:val="000000"/>
                <w:kern w:val="0"/>
                <w:sz w:val="22"/>
              </w:rPr>
              <w:t>微课库</w:t>
            </w:r>
            <w:proofErr w:type="gramEnd"/>
            <w:r>
              <w:rPr>
                <w:rFonts w:asciiTheme="minorEastAsia" w:eastAsiaTheme="minorEastAsia" w:hAnsiTheme="minorEastAsia" w:cstheme="minorEastAsia" w:hint="eastAsia"/>
                <w:color w:val="000000"/>
                <w:kern w:val="0"/>
                <w:sz w:val="22"/>
              </w:rPr>
              <w:t>：在体系化精品顶级素材及课件基础上与一线顶级名校顶级名师合作，打造出的体系化精品顶级</w:t>
            </w:r>
            <w:proofErr w:type="gramStart"/>
            <w:r>
              <w:rPr>
                <w:rFonts w:asciiTheme="minorEastAsia" w:eastAsiaTheme="minorEastAsia" w:hAnsiTheme="minorEastAsia" w:cstheme="minorEastAsia" w:hint="eastAsia"/>
                <w:color w:val="000000"/>
                <w:kern w:val="0"/>
                <w:sz w:val="22"/>
              </w:rPr>
              <w:t>微课库</w:t>
            </w:r>
            <w:proofErr w:type="gramEnd"/>
            <w:r>
              <w:rPr>
                <w:rFonts w:asciiTheme="minorEastAsia" w:eastAsiaTheme="minorEastAsia" w:hAnsiTheme="minorEastAsia" w:cstheme="minorEastAsia" w:hint="eastAsia"/>
                <w:color w:val="000000"/>
                <w:kern w:val="0"/>
                <w:sz w:val="22"/>
              </w:rPr>
              <w:t>。</w:t>
            </w:r>
            <w:r>
              <w:rPr>
                <w:rFonts w:asciiTheme="minorEastAsia" w:eastAsiaTheme="minorEastAsia" w:hAnsiTheme="minorEastAsia" w:cstheme="minorEastAsia" w:hint="eastAsia"/>
                <w:b/>
                <w:color w:val="000000"/>
                <w:kern w:val="0"/>
                <w:sz w:val="22"/>
              </w:rPr>
              <w:br/>
              <w:t>教学应用：</w:t>
            </w:r>
          </w:p>
          <w:p w:rsidR="00E34EFE" w:rsidRDefault="00E34EFE" w:rsidP="00354D89">
            <w:pPr>
              <w:widowControl/>
              <w:jc w:val="left"/>
              <w:rPr>
                <w:rFonts w:asciiTheme="minorEastAsia" w:eastAsiaTheme="minorEastAsia" w:hAnsiTheme="minorEastAsia" w:cstheme="minorEastAsia"/>
                <w:b/>
                <w:color w:val="000000"/>
                <w:kern w:val="0"/>
                <w:sz w:val="22"/>
              </w:rPr>
            </w:pPr>
            <w:r>
              <w:rPr>
                <w:rFonts w:asciiTheme="minorEastAsia" w:eastAsiaTheme="minorEastAsia" w:hAnsiTheme="minorEastAsia" w:cstheme="minorEastAsia" w:hint="eastAsia"/>
                <w:b/>
                <w:color w:val="000000"/>
                <w:kern w:val="0"/>
                <w:sz w:val="22"/>
              </w:rPr>
              <w:t>（一）同步学习</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1.消息通知：支持在线接收教师发送的各类学习通知，包括学习通告、作业通知、学习材料分享等，并提供在线沟通功能，可与教师进行一对一专项沟通辅导。</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 xml:space="preserve">2.课堂互动：支持一键加入班级，进行课堂互动，习题作答、抢答、投票、发表观点等，其中互动习题包括选择题、判断题、填空题和主观题等，答题后可实时呈现答题报告。 </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3.智能交互：支持同步接收教师一键推送的互动微件、三维动画等资源（非静态图片、FLASH或视频），并实现自由旋转、缩放显示、截屏保存，方便对知识点的快速掌握；支持</w:t>
            </w:r>
            <w:proofErr w:type="gramStart"/>
            <w:r>
              <w:rPr>
                <w:rFonts w:asciiTheme="minorEastAsia" w:eastAsiaTheme="minorEastAsia" w:hAnsiTheme="minorEastAsia" w:cstheme="minorEastAsia" w:hint="eastAsia"/>
                <w:color w:val="000000"/>
                <w:kern w:val="0"/>
                <w:sz w:val="22"/>
              </w:rPr>
              <w:t>投屏到教室</w:t>
            </w:r>
            <w:proofErr w:type="gramEnd"/>
            <w:r>
              <w:rPr>
                <w:rFonts w:asciiTheme="minorEastAsia" w:eastAsiaTheme="minorEastAsia" w:hAnsiTheme="minorEastAsia" w:cstheme="minorEastAsia" w:hint="eastAsia"/>
                <w:color w:val="000000"/>
                <w:kern w:val="0"/>
                <w:sz w:val="22"/>
              </w:rPr>
              <w:t>大屏，进行个人展示。</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4.学习资料：支持将课堂笔记、板书、课件随时随地反复学习，同时支持添加收藏和下载。</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5.课堂笔记：支持学生收藏教师推送或分享的课件、板书形成课堂笔记，课堂笔记可按时间轴、学科、学段进行排序，学生可自由添加或删除个人课堂笔记，支持进行云端同步。</w:t>
            </w:r>
          </w:p>
          <w:p w:rsidR="00E34EFE" w:rsidRDefault="00E34EFE" w:rsidP="00354D89">
            <w:pPr>
              <w:widowControl/>
              <w:jc w:val="left"/>
              <w:rPr>
                <w:rFonts w:asciiTheme="minorEastAsia" w:eastAsiaTheme="minorEastAsia" w:hAnsiTheme="minorEastAsia" w:cstheme="minorEastAsia"/>
                <w:b/>
                <w:color w:val="000000"/>
                <w:kern w:val="0"/>
                <w:sz w:val="22"/>
              </w:rPr>
            </w:pPr>
            <w:r>
              <w:rPr>
                <w:rFonts w:asciiTheme="minorEastAsia" w:eastAsiaTheme="minorEastAsia" w:hAnsiTheme="minorEastAsia" w:cstheme="minorEastAsia" w:hint="eastAsia"/>
                <w:b/>
                <w:color w:val="000000"/>
                <w:kern w:val="0"/>
                <w:sz w:val="22"/>
              </w:rPr>
              <w:t>（二）同步练习</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1.在线练习：支持在线练习功能，学生可查看教师下发的课后作业，并支持勾选、拍照、输入文本的方式提交答案；答题后，支持保留答题记录，方便继续答题。</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lastRenderedPageBreak/>
              <w:t>2.作业报告：支持查看作业报告功能，学生可查看作业完成的整体情况以及答案和正确答案对比、题目解析，并支持查看教师对学生答案的批注、点评、微课；支持在线查看其他学生的优秀作答。</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3.学习评价：支持查看个人的学习评价信息，包括课堂评价实录、评价维度分析（受表扬/待改进）、学科评价分析等信息。</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4.错题集录：支持错题自动汇聚，对于答错的题目，自动分学科</w:t>
            </w:r>
            <w:proofErr w:type="gramStart"/>
            <w:r>
              <w:rPr>
                <w:rFonts w:asciiTheme="minorEastAsia" w:eastAsiaTheme="minorEastAsia" w:hAnsiTheme="minorEastAsia" w:cstheme="minorEastAsia" w:hint="eastAsia"/>
                <w:color w:val="000000"/>
                <w:kern w:val="0"/>
                <w:sz w:val="22"/>
              </w:rPr>
              <w:t>归纳至错题本</w:t>
            </w:r>
            <w:proofErr w:type="gramEnd"/>
            <w:r>
              <w:rPr>
                <w:rFonts w:asciiTheme="minorEastAsia" w:eastAsiaTheme="minorEastAsia" w:hAnsiTheme="minorEastAsia" w:cstheme="minorEastAsia" w:hint="eastAsia"/>
                <w:color w:val="000000"/>
                <w:kern w:val="0"/>
                <w:sz w:val="22"/>
              </w:rPr>
              <w:t>，可查看错题题面和按知识点分类整理。</w:t>
            </w:r>
          </w:p>
          <w:p w:rsidR="00E34EFE" w:rsidRDefault="00E34EFE" w:rsidP="00354D89">
            <w:pPr>
              <w:widowControl/>
              <w:jc w:val="left"/>
              <w:rPr>
                <w:rFonts w:asciiTheme="minorEastAsia" w:eastAsiaTheme="minorEastAsia" w:hAnsiTheme="minorEastAsia" w:cstheme="minorEastAsia"/>
                <w:b/>
                <w:color w:val="000000"/>
                <w:kern w:val="0"/>
                <w:sz w:val="22"/>
              </w:rPr>
            </w:pPr>
            <w:r>
              <w:rPr>
                <w:rFonts w:asciiTheme="minorEastAsia" w:eastAsiaTheme="minorEastAsia" w:hAnsiTheme="minorEastAsia" w:cstheme="minorEastAsia" w:hint="eastAsia"/>
                <w:b/>
                <w:color w:val="000000"/>
                <w:kern w:val="0"/>
                <w:sz w:val="22"/>
              </w:rPr>
              <w:t>（三）自主学习</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1.移动学习：支持教师发布的网络课程，学生按需选择课程，学生可随时查看进行预习和复习，实现学生在线查看和离线查看教师发布的教案、学案、课件、音视频学习资料。</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2.自主学习：支持在线点播教师发送</w:t>
            </w:r>
            <w:proofErr w:type="gramStart"/>
            <w:r>
              <w:rPr>
                <w:rFonts w:asciiTheme="minorEastAsia" w:eastAsiaTheme="minorEastAsia" w:hAnsiTheme="minorEastAsia" w:cstheme="minorEastAsia" w:hint="eastAsia"/>
                <w:color w:val="000000"/>
                <w:kern w:val="0"/>
                <w:sz w:val="22"/>
              </w:rPr>
              <w:t>的微课资源</w:t>
            </w:r>
            <w:proofErr w:type="gramEnd"/>
            <w:r>
              <w:rPr>
                <w:rFonts w:asciiTheme="minorEastAsia" w:eastAsiaTheme="minorEastAsia" w:hAnsiTheme="minorEastAsia" w:cstheme="minorEastAsia" w:hint="eastAsia"/>
                <w:color w:val="000000"/>
                <w:kern w:val="0"/>
                <w:sz w:val="22"/>
              </w:rPr>
              <w:t xml:space="preserve">、查看相关课件、板书等复习资料，并可实现对相关资源的收藏、评价、点赞、下载等功能，实现处处可学、时时能学。 </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3.思维拓展：支持学生进行思维拓展，提供配套的编辑与播放工具，该工具支持插入文字、形状、图片、表格、图标、视频、符号等常规元素；内部有效集成可视化交互式资源，覆盖小学数学与科学学科，包括图片、视频、微件、3D等素材，支持全景式播放与分镜头切换等功能，提供软件运行功能截图。</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4.学习探究：支持利用终端设备直接扫描纸质版教材内的AR、互动微件、视频等资源图标后即时获取数字化资源并进行自由翻转、交互展现、缩放显示、拍照截屏等功能。</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5.学情画像：支持按时间点查看学情画像，包括学习投入（课堂互动、资源学习、</w:t>
            </w:r>
            <w:proofErr w:type="gramStart"/>
            <w:r>
              <w:rPr>
                <w:rFonts w:asciiTheme="minorEastAsia" w:eastAsiaTheme="minorEastAsia" w:hAnsiTheme="minorEastAsia" w:cstheme="minorEastAsia" w:hint="eastAsia"/>
                <w:color w:val="000000"/>
                <w:kern w:val="0"/>
                <w:sz w:val="22"/>
              </w:rPr>
              <w:t>微课学习</w:t>
            </w:r>
            <w:proofErr w:type="gramEnd"/>
            <w:r>
              <w:rPr>
                <w:rFonts w:asciiTheme="minorEastAsia" w:eastAsiaTheme="minorEastAsia" w:hAnsiTheme="minorEastAsia" w:cstheme="minorEastAsia" w:hint="eastAsia"/>
                <w:color w:val="000000"/>
                <w:kern w:val="0"/>
                <w:sz w:val="22"/>
              </w:rPr>
              <w:t>、作业质量）、学业水平（学科均衡、薄弱知识点）、综合评价动态等。</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6.自主练习：支持按学科、教材、自由切换学习进度来推送智能作业进行强基练习，支持显示正确率、练习天数、练习记录、班级练习榜。</w:t>
            </w:r>
          </w:p>
          <w:p w:rsidR="00E34EFE" w:rsidRDefault="00E34EFE" w:rsidP="00354D89">
            <w:pPr>
              <w:widowControl/>
              <w:textAlignment w:val="center"/>
              <w:rPr>
                <w:rFonts w:ascii="宋体" w:hAnsi="宋体" w:cs="宋体"/>
                <w:color w:val="000000"/>
                <w:sz w:val="22"/>
              </w:rPr>
            </w:pPr>
            <w:r>
              <w:rPr>
                <w:rFonts w:asciiTheme="minorEastAsia" w:eastAsiaTheme="minorEastAsia" w:hAnsiTheme="minorEastAsia" w:cstheme="minorEastAsia" w:hint="eastAsia"/>
                <w:color w:val="000000"/>
                <w:kern w:val="0"/>
                <w:sz w:val="22"/>
              </w:rPr>
              <w:t>7.单词学习：支持学生选择教材章节进行单词学习，包括听音选义、中文选词、英文选义、全拼默写四种题型，选择对应题型完成学习后自动生成单词学习报告，包括用时、正误等；同时支持反复练习，不断刷新报告；练习报告同步教师端。</w:t>
            </w:r>
          </w:p>
        </w:tc>
        <w:tc>
          <w:tcPr>
            <w:tcW w:w="709" w:type="dxa"/>
            <w:shd w:val="clear" w:color="auto" w:fill="auto"/>
            <w:noWrap/>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lastRenderedPageBreak/>
              <w:t>1</w:t>
            </w:r>
          </w:p>
        </w:tc>
        <w:tc>
          <w:tcPr>
            <w:tcW w:w="709" w:type="dxa"/>
            <w:shd w:val="clear" w:color="auto" w:fill="auto"/>
            <w:noWrap/>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项</w:t>
            </w:r>
          </w:p>
        </w:tc>
        <w:tc>
          <w:tcPr>
            <w:tcW w:w="595" w:type="dxa"/>
            <w:shd w:val="clear" w:color="auto" w:fill="auto"/>
            <w:noWrap/>
            <w:vAlign w:val="center"/>
          </w:tcPr>
          <w:p w:rsidR="00E34EFE" w:rsidRDefault="00E34EFE" w:rsidP="00354D89">
            <w:pPr>
              <w:widowControl/>
              <w:textAlignment w:val="center"/>
              <w:rPr>
                <w:rFonts w:asciiTheme="minorEastAsia" w:eastAsiaTheme="minorEastAsia" w:hAnsiTheme="minorEastAsia" w:cstheme="minorEastAsia"/>
                <w:color w:val="000000"/>
                <w:kern w:val="0"/>
                <w:sz w:val="22"/>
              </w:rPr>
            </w:pPr>
            <w:r>
              <w:rPr>
                <w:rFonts w:cs="宋体" w:hint="eastAsia"/>
                <w:color w:val="000000"/>
                <w:sz w:val="22"/>
              </w:rPr>
              <w:t>●</w:t>
            </w:r>
          </w:p>
        </w:tc>
      </w:tr>
      <w:tr w:rsidR="00E34EFE" w:rsidTr="00354D89">
        <w:trPr>
          <w:trHeight w:val="1491"/>
        </w:trPr>
        <w:tc>
          <w:tcPr>
            <w:tcW w:w="675" w:type="dxa"/>
            <w:shd w:val="clear" w:color="auto" w:fill="auto"/>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4</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p>
        </w:tc>
        <w:tc>
          <w:tcPr>
            <w:tcW w:w="850" w:type="dxa"/>
            <w:shd w:val="clear" w:color="auto" w:fill="auto"/>
            <w:noWrap/>
            <w:vAlign w:val="center"/>
          </w:tcPr>
          <w:p w:rsidR="00E34EFE" w:rsidRDefault="00E34EFE" w:rsidP="00354D89">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过程</w:t>
            </w:r>
            <w:proofErr w:type="gramStart"/>
            <w:r>
              <w:rPr>
                <w:rFonts w:asciiTheme="minorEastAsia" w:eastAsiaTheme="minorEastAsia" w:hAnsiTheme="minorEastAsia" w:cstheme="minorEastAsia" w:hint="eastAsia"/>
                <w:color w:val="000000"/>
                <w:kern w:val="0"/>
                <w:sz w:val="22"/>
                <w:lang w:bidi="ar"/>
              </w:rPr>
              <w:t>性教学</w:t>
            </w:r>
            <w:proofErr w:type="gramEnd"/>
            <w:r>
              <w:rPr>
                <w:rFonts w:asciiTheme="minorEastAsia" w:eastAsiaTheme="minorEastAsia" w:hAnsiTheme="minorEastAsia" w:cstheme="minorEastAsia" w:hint="eastAsia"/>
                <w:color w:val="000000"/>
                <w:kern w:val="0"/>
                <w:sz w:val="22"/>
                <w:lang w:bidi="ar"/>
              </w:rPr>
              <w:t>评价</w:t>
            </w:r>
          </w:p>
        </w:tc>
        <w:tc>
          <w:tcPr>
            <w:tcW w:w="6237" w:type="dxa"/>
            <w:shd w:val="clear" w:color="auto" w:fill="auto"/>
            <w:noWrap/>
            <w:vAlign w:val="center"/>
          </w:tcPr>
          <w:p w:rsidR="00E34EFE" w:rsidRDefault="00E34EFE" w:rsidP="00354D89">
            <w:pPr>
              <w:widowControl/>
              <w:jc w:val="left"/>
              <w:rPr>
                <w:rFonts w:asciiTheme="minorEastAsia" w:eastAsiaTheme="minorEastAsia" w:hAnsiTheme="minorEastAsia" w:cstheme="minorEastAsia"/>
                <w:b/>
                <w:color w:val="000000"/>
                <w:kern w:val="0"/>
                <w:sz w:val="22"/>
              </w:rPr>
            </w:pPr>
            <w:r>
              <w:rPr>
                <w:rFonts w:asciiTheme="minorEastAsia" w:eastAsiaTheme="minorEastAsia" w:hAnsiTheme="minorEastAsia" w:cstheme="minorEastAsia" w:hint="eastAsia"/>
                <w:b/>
                <w:color w:val="000000"/>
                <w:kern w:val="0"/>
                <w:sz w:val="22"/>
              </w:rPr>
              <w:t>（一）布置作业</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1.支持移动端和pc端布置同步作业；可自由切换教材版本，根据册别、章节快速定位内容模块，支持按题型（包括选择题、填空题、解答题、难度（包括容易、较易、中等、较难、困难）、区域、来源快速筛选习题，布置同步作业。</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2.支持根据课时套题进行选题，布置阶段性巩固复习。</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3.支持按照章节布置同步课时作业，支持自主订正、错题收集。</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4.支持自定义作业名称、截止时间、是否允许迟交、答案公布时间点（学生提交后、作业截止时间、自选时间）。</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5.支持批改模式设置为教师批改、班级互</w:t>
            </w:r>
            <w:proofErr w:type="gramStart"/>
            <w:r>
              <w:rPr>
                <w:rFonts w:asciiTheme="minorEastAsia" w:eastAsiaTheme="minorEastAsia" w:hAnsiTheme="minorEastAsia" w:cstheme="minorEastAsia" w:hint="eastAsia"/>
                <w:color w:val="000000"/>
                <w:kern w:val="0"/>
                <w:sz w:val="22"/>
              </w:rPr>
              <w:t>批或者</w:t>
            </w:r>
            <w:proofErr w:type="gramEnd"/>
            <w:r>
              <w:rPr>
                <w:rFonts w:asciiTheme="minorEastAsia" w:eastAsiaTheme="minorEastAsia" w:hAnsiTheme="minorEastAsia" w:cstheme="minorEastAsia" w:hint="eastAsia"/>
                <w:color w:val="000000"/>
                <w:kern w:val="0"/>
                <w:sz w:val="22"/>
              </w:rPr>
              <w:t>学生自批；支持学生作业选择优秀作业公开，全部公开，不公开三种模式。</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lastRenderedPageBreak/>
              <w:t>6.支持老师把自由选择的作业定时或立即发送</w:t>
            </w:r>
            <w:proofErr w:type="gramStart"/>
            <w:r>
              <w:rPr>
                <w:rFonts w:asciiTheme="minorEastAsia" w:eastAsiaTheme="minorEastAsia" w:hAnsiTheme="minorEastAsia" w:cstheme="minorEastAsia" w:hint="eastAsia"/>
                <w:color w:val="000000"/>
                <w:kern w:val="0"/>
                <w:sz w:val="22"/>
              </w:rPr>
              <w:t>至学生端</w:t>
            </w:r>
            <w:proofErr w:type="gramEnd"/>
            <w:r>
              <w:rPr>
                <w:rFonts w:asciiTheme="minorEastAsia" w:eastAsiaTheme="minorEastAsia" w:hAnsiTheme="minorEastAsia" w:cstheme="minorEastAsia" w:hint="eastAsia"/>
                <w:color w:val="000000"/>
                <w:kern w:val="0"/>
                <w:sz w:val="22"/>
              </w:rPr>
              <w:t>，并可保存到草稿箱作业支持预览、再次编辑、删除、分享、重命名和发送。</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7.支持将作业设置为学科统一作业，一键发送至全年级学生端。</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8.支持按照班级或者自选学生发送作业。</w:t>
            </w:r>
          </w:p>
          <w:p w:rsidR="00E34EFE" w:rsidRDefault="00E34EFE" w:rsidP="00354D89">
            <w:pPr>
              <w:widowControl/>
              <w:jc w:val="left"/>
              <w:rPr>
                <w:rFonts w:asciiTheme="minorEastAsia" w:eastAsiaTheme="minorEastAsia" w:hAnsiTheme="minorEastAsia" w:cstheme="minorEastAsia"/>
                <w:b/>
                <w:color w:val="000000"/>
                <w:kern w:val="0"/>
                <w:sz w:val="22"/>
              </w:rPr>
            </w:pPr>
            <w:r>
              <w:rPr>
                <w:rFonts w:asciiTheme="minorEastAsia" w:eastAsiaTheme="minorEastAsia" w:hAnsiTheme="minorEastAsia" w:cstheme="minorEastAsia" w:hint="eastAsia"/>
                <w:b/>
                <w:color w:val="000000"/>
                <w:kern w:val="0"/>
                <w:sz w:val="22"/>
              </w:rPr>
              <w:t>（二）作业批改</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支持客观题自动批改，主观题批注批改。</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1.支持按班级、学生、题目查看学生提交的答案，未提交的支持催交，支持对答案进行批注，并支持批注笔迹的保存、撤销、擦除等，支持对学生提交的图片进行放大、缩小和旋转。</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2.支持快速赋分，也可直接点击软键盘，赋予当前批改的题目分值。</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3.作业批改打分支持设置为自动提交分数，输入得分后自动切换至下一份作业，支持对批改打分进行自定义设置。</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 xml:space="preserve">4.支持批改后自动保存当前批改题目的分值、笔迹等。  </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 xml:space="preserve">5.支持对典型题目和优秀答案进行标识，并自动归集到学情分析中，便于老师课上进行讲解。 </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6.支持老师对学生错题设置为订正，发送</w:t>
            </w:r>
            <w:proofErr w:type="gramStart"/>
            <w:r>
              <w:rPr>
                <w:rFonts w:asciiTheme="minorEastAsia" w:eastAsiaTheme="minorEastAsia" w:hAnsiTheme="minorEastAsia" w:cstheme="minorEastAsia" w:hint="eastAsia"/>
                <w:color w:val="000000"/>
                <w:kern w:val="0"/>
                <w:sz w:val="22"/>
              </w:rPr>
              <w:t>至学生端要求</w:t>
            </w:r>
            <w:proofErr w:type="gramEnd"/>
            <w:r>
              <w:rPr>
                <w:rFonts w:asciiTheme="minorEastAsia" w:eastAsiaTheme="minorEastAsia" w:hAnsiTheme="minorEastAsia" w:cstheme="minorEastAsia" w:hint="eastAsia"/>
                <w:color w:val="000000"/>
                <w:kern w:val="0"/>
                <w:sz w:val="22"/>
              </w:rPr>
              <w:t>学生进行二次作答，学生提交后，支持老师进行二次检查。</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7.支持老师对学生作业进行打回重做。</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8.支持</w:t>
            </w:r>
            <w:proofErr w:type="gramStart"/>
            <w:r>
              <w:rPr>
                <w:rFonts w:asciiTheme="minorEastAsia" w:eastAsiaTheme="minorEastAsia" w:hAnsiTheme="minorEastAsia" w:cstheme="minorEastAsia" w:hint="eastAsia"/>
                <w:color w:val="000000"/>
                <w:kern w:val="0"/>
                <w:sz w:val="22"/>
              </w:rPr>
              <w:t>添加微课讲解</w:t>
            </w:r>
            <w:proofErr w:type="gramEnd"/>
            <w:r>
              <w:rPr>
                <w:rFonts w:asciiTheme="minorEastAsia" w:eastAsiaTheme="minorEastAsia" w:hAnsiTheme="minorEastAsia" w:cstheme="minorEastAsia" w:hint="eastAsia"/>
                <w:color w:val="000000"/>
                <w:kern w:val="0"/>
                <w:sz w:val="22"/>
              </w:rPr>
              <w:t>，可支持在线录制，录制</w:t>
            </w:r>
            <w:proofErr w:type="gramStart"/>
            <w:r>
              <w:rPr>
                <w:rFonts w:asciiTheme="minorEastAsia" w:eastAsiaTheme="minorEastAsia" w:hAnsiTheme="minorEastAsia" w:cstheme="minorEastAsia" w:hint="eastAsia"/>
                <w:color w:val="000000"/>
                <w:kern w:val="0"/>
                <w:sz w:val="22"/>
              </w:rPr>
              <w:t>好的微课可以</w:t>
            </w:r>
            <w:proofErr w:type="gramEnd"/>
            <w:r>
              <w:rPr>
                <w:rFonts w:asciiTheme="minorEastAsia" w:eastAsiaTheme="minorEastAsia" w:hAnsiTheme="minorEastAsia" w:cstheme="minorEastAsia" w:hint="eastAsia"/>
                <w:color w:val="000000"/>
                <w:kern w:val="0"/>
                <w:sz w:val="22"/>
              </w:rPr>
              <w:t>设置为全班可看或仅该学生可看。</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9.支持添加快捷评语。</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10.拍照作答支持按题、按人快速浏览全班作答情况，支持批改、打回重做、快捷评语。</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11.支持对已批改的作业进行复查。</w:t>
            </w:r>
          </w:p>
          <w:p w:rsidR="00E34EFE" w:rsidRDefault="00E34EFE" w:rsidP="00354D89">
            <w:pPr>
              <w:widowControl/>
              <w:jc w:val="left"/>
              <w:rPr>
                <w:rFonts w:asciiTheme="minorEastAsia" w:eastAsiaTheme="minorEastAsia" w:hAnsiTheme="minorEastAsia" w:cstheme="minorEastAsia"/>
                <w:b/>
                <w:color w:val="000000"/>
                <w:kern w:val="0"/>
                <w:sz w:val="22"/>
              </w:rPr>
            </w:pPr>
            <w:r>
              <w:rPr>
                <w:rFonts w:asciiTheme="minorEastAsia" w:eastAsiaTheme="minorEastAsia" w:hAnsiTheme="minorEastAsia" w:cstheme="minorEastAsia" w:hint="eastAsia"/>
                <w:b/>
                <w:color w:val="000000"/>
                <w:kern w:val="0"/>
                <w:sz w:val="22"/>
              </w:rPr>
              <w:t>（三）班级学情分析</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支持查看每一次作业的学情分析报告，包括班级分析报告和个人分析报告。</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1.班级学情总</w:t>
            </w:r>
            <w:proofErr w:type="gramStart"/>
            <w:r>
              <w:rPr>
                <w:rFonts w:asciiTheme="minorEastAsia" w:eastAsiaTheme="minorEastAsia" w:hAnsiTheme="minorEastAsia" w:cstheme="minorEastAsia" w:hint="eastAsia"/>
                <w:color w:val="000000"/>
                <w:kern w:val="0"/>
                <w:sz w:val="22"/>
              </w:rPr>
              <w:t>览</w:t>
            </w:r>
            <w:proofErr w:type="gramEnd"/>
            <w:r>
              <w:rPr>
                <w:rFonts w:asciiTheme="minorEastAsia" w:eastAsiaTheme="minorEastAsia" w:hAnsiTheme="minorEastAsia" w:cstheme="minorEastAsia" w:hint="eastAsia"/>
                <w:color w:val="000000"/>
                <w:kern w:val="0"/>
                <w:sz w:val="22"/>
              </w:rPr>
              <w:t>：支持查看班级概况、平均分对比、班级成绩分布、作业提交分布、学生排名、学生作答、用时分布详情等信息，概况包括平均分、最高分、最低分、平均用时、提交人数等，成绩分布包括优秀、良好、合格和待合格的占比情况。</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2.题目分析：支持查看题目和对应知识点的得分情况，可手动设置得分率，快速筛选高频错题。</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3.题目讲评：支持查看每道题目的得分率及题目详情，客观题支持查看每个选项的作答人数和作答学生列表，主观题支持查看各分数段的得分人数和作答学生列表。</w:t>
            </w:r>
          </w:p>
          <w:p w:rsidR="00E34EFE" w:rsidRDefault="00E34EFE" w:rsidP="00354D89">
            <w:pPr>
              <w:widowControl/>
              <w:jc w:val="left"/>
              <w:rPr>
                <w:rFonts w:asciiTheme="minorEastAsia" w:eastAsiaTheme="minorEastAsia" w:hAnsiTheme="minorEastAsia" w:cstheme="minorEastAsia"/>
                <w:b/>
                <w:color w:val="000000"/>
                <w:kern w:val="0"/>
                <w:sz w:val="22"/>
              </w:rPr>
            </w:pPr>
            <w:r>
              <w:rPr>
                <w:rFonts w:asciiTheme="minorEastAsia" w:eastAsiaTheme="minorEastAsia" w:hAnsiTheme="minorEastAsia" w:cstheme="minorEastAsia" w:hint="eastAsia"/>
                <w:b/>
                <w:color w:val="000000"/>
                <w:kern w:val="0"/>
                <w:sz w:val="22"/>
              </w:rPr>
              <w:t>（四）作业讲评</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1.支持课上直接在课堂教学工具菜单栏中调取作业讲评，可查看每一次作业的学情分</w:t>
            </w:r>
            <w:proofErr w:type="gramStart"/>
            <w:r>
              <w:rPr>
                <w:rFonts w:asciiTheme="minorEastAsia" w:eastAsiaTheme="minorEastAsia" w:hAnsiTheme="minorEastAsia" w:cstheme="minorEastAsia" w:hint="eastAsia"/>
                <w:color w:val="000000"/>
                <w:kern w:val="0"/>
                <w:sz w:val="22"/>
              </w:rPr>
              <w:t>析报告</w:t>
            </w:r>
            <w:proofErr w:type="gramEnd"/>
            <w:r>
              <w:rPr>
                <w:rFonts w:asciiTheme="minorEastAsia" w:eastAsiaTheme="minorEastAsia" w:hAnsiTheme="minorEastAsia" w:cstheme="minorEastAsia" w:hint="eastAsia"/>
                <w:color w:val="000000"/>
                <w:kern w:val="0"/>
                <w:sz w:val="22"/>
              </w:rPr>
              <w:t xml:space="preserve">并进行题目讲解。 </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2.题目讲评：支持查看每道题目的得分率及统计分析，支持通过答题概览快速定位题目进行讲解，客观题支持查看每个选项的作答人数和作答学生列表，主观题支持查看各分数段的得分</w:t>
            </w:r>
            <w:r>
              <w:rPr>
                <w:rFonts w:asciiTheme="minorEastAsia" w:eastAsiaTheme="minorEastAsia" w:hAnsiTheme="minorEastAsia" w:cstheme="minorEastAsia" w:hint="eastAsia"/>
                <w:color w:val="000000"/>
                <w:kern w:val="0"/>
                <w:sz w:val="22"/>
              </w:rPr>
              <w:lastRenderedPageBreak/>
              <w:t>人数和作答学生列表，支持点击查看学生作答详情，设置优秀和典型。</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3.针对主观题作业，支持自由选择学生提交的作业加入对比讲解。</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4.学情分析报告：支持查看班级概况、平均分对比、班级成绩分布、作业提交分布、学生排名、用时分布、学生作答详情等信息，概况包括平均分、最高分、最低分、平均用时、提交人数等，平均分对比包括班级平均分和超均生名单，班级成绩分布包括优秀、良好、及格和待及格的占比情况，提交分布支持查看提交人数和姓名详情。</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5.精准讲评：支持教师根据</w:t>
            </w:r>
            <w:proofErr w:type="gramStart"/>
            <w:r>
              <w:rPr>
                <w:rFonts w:asciiTheme="minorEastAsia" w:eastAsiaTheme="minorEastAsia" w:hAnsiTheme="minorEastAsia" w:cstheme="minorEastAsia" w:hint="eastAsia"/>
                <w:color w:val="000000"/>
                <w:kern w:val="0"/>
                <w:sz w:val="22"/>
              </w:rPr>
              <w:t>单题得分率开展</w:t>
            </w:r>
            <w:proofErr w:type="gramEnd"/>
            <w:r>
              <w:rPr>
                <w:rFonts w:asciiTheme="minorEastAsia" w:eastAsiaTheme="minorEastAsia" w:hAnsiTheme="minorEastAsia" w:cstheme="minorEastAsia" w:hint="eastAsia"/>
                <w:color w:val="000000"/>
                <w:kern w:val="0"/>
                <w:sz w:val="22"/>
              </w:rPr>
              <w:t>课堂针对性练习，并支持对具体</w:t>
            </w:r>
            <w:proofErr w:type="gramStart"/>
            <w:r>
              <w:rPr>
                <w:rFonts w:asciiTheme="minorEastAsia" w:eastAsiaTheme="minorEastAsia" w:hAnsiTheme="minorEastAsia" w:cstheme="minorEastAsia" w:hint="eastAsia"/>
                <w:color w:val="000000"/>
                <w:kern w:val="0"/>
                <w:sz w:val="22"/>
              </w:rPr>
              <w:t>单题实现</w:t>
            </w:r>
            <w:proofErr w:type="gramEnd"/>
            <w:r>
              <w:rPr>
                <w:rFonts w:asciiTheme="minorEastAsia" w:eastAsiaTheme="minorEastAsia" w:hAnsiTheme="minorEastAsia" w:cstheme="minorEastAsia" w:hint="eastAsia"/>
                <w:color w:val="000000"/>
                <w:kern w:val="0"/>
                <w:sz w:val="22"/>
              </w:rPr>
              <w:t>举一反三的功能。</w:t>
            </w:r>
          </w:p>
          <w:p w:rsidR="00E34EFE" w:rsidRDefault="00E34EFE" w:rsidP="00354D89">
            <w:pPr>
              <w:widowControl/>
              <w:textAlignment w:val="center"/>
              <w:rPr>
                <w:rFonts w:ascii="宋体" w:hAnsi="宋体" w:cs="宋体"/>
                <w:color w:val="000000"/>
                <w:sz w:val="22"/>
              </w:rPr>
            </w:pPr>
            <w:r>
              <w:rPr>
                <w:rFonts w:asciiTheme="minorEastAsia" w:eastAsiaTheme="minorEastAsia" w:hAnsiTheme="minorEastAsia" w:cstheme="minorEastAsia" w:hint="eastAsia"/>
                <w:color w:val="000000"/>
                <w:kern w:val="0"/>
                <w:sz w:val="22"/>
              </w:rPr>
              <w:t>6.题目分析：支持查看知识点分析、高频错题、小题分析。</w:t>
            </w:r>
          </w:p>
        </w:tc>
        <w:tc>
          <w:tcPr>
            <w:tcW w:w="709" w:type="dxa"/>
            <w:shd w:val="clear" w:color="auto" w:fill="auto"/>
            <w:noWrap/>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lastRenderedPageBreak/>
              <w:t>1</w:t>
            </w:r>
          </w:p>
        </w:tc>
        <w:tc>
          <w:tcPr>
            <w:tcW w:w="709" w:type="dxa"/>
            <w:shd w:val="clear" w:color="auto" w:fill="auto"/>
            <w:noWrap/>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项</w:t>
            </w:r>
          </w:p>
        </w:tc>
        <w:tc>
          <w:tcPr>
            <w:tcW w:w="595" w:type="dxa"/>
            <w:shd w:val="clear" w:color="auto" w:fill="auto"/>
            <w:noWrap/>
            <w:vAlign w:val="center"/>
          </w:tcPr>
          <w:p w:rsidR="00E34EFE" w:rsidRDefault="00E34EFE" w:rsidP="00354D89">
            <w:pPr>
              <w:widowControl/>
              <w:textAlignment w:val="center"/>
              <w:rPr>
                <w:rFonts w:asciiTheme="minorEastAsia" w:eastAsiaTheme="minorEastAsia" w:hAnsiTheme="minorEastAsia" w:cstheme="minorEastAsia"/>
                <w:color w:val="000000"/>
                <w:kern w:val="0"/>
                <w:sz w:val="22"/>
              </w:rPr>
            </w:pPr>
            <w:r>
              <w:rPr>
                <w:rFonts w:cs="宋体" w:hint="eastAsia"/>
                <w:color w:val="000000"/>
                <w:sz w:val="22"/>
              </w:rPr>
              <w:t>●</w:t>
            </w:r>
          </w:p>
        </w:tc>
      </w:tr>
      <w:tr w:rsidR="00E34EFE" w:rsidTr="00354D89">
        <w:trPr>
          <w:trHeight w:val="312"/>
        </w:trPr>
        <w:tc>
          <w:tcPr>
            <w:tcW w:w="675" w:type="dxa"/>
            <w:shd w:val="clear" w:color="auto" w:fill="auto"/>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5</w:t>
            </w:r>
          </w:p>
        </w:tc>
        <w:tc>
          <w:tcPr>
            <w:tcW w:w="851" w:type="dxa"/>
            <w:vMerge w:val="restart"/>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精准录播分析系统</w:t>
            </w: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录播流媒体处理</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一、基本要求</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1.嵌入式录播主机出厂时内置流媒体处理软件以实现各个模块的功能应用。</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2.软件采用B/S架构设计，通过网络访问主流浏览器即可进入软件后台进行管理配置与操作。</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3.录播主机内置的流媒体处理软件具备自主知识产权。</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二、录制模块</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1.录播主机在</w:t>
            </w:r>
            <w:proofErr w:type="gramStart"/>
            <w:r>
              <w:rPr>
                <w:rFonts w:ascii="宋体" w:hAnsi="宋体" w:cs="宋体" w:hint="eastAsia"/>
                <w:color w:val="000000"/>
                <w:sz w:val="22"/>
              </w:rPr>
              <w:t>不</w:t>
            </w:r>
            <w:proofErr w:type="gramEnd"/>
            <w:r>
              <w:rPr>
                <w:rFonts w:ascii="宋体" w:hAnsi="宋体" w:cs="宋体" w:hint="eastAsia"/>
                <w:color w:val="000000"/>
                <w:sz w:val="22"/>
              </w:rPr>
              <w:t>接入互联网的情况下也可以进行视频录制，且支持1080P高清分辨率录制，用MP4视频格式封装自动归档至录播内置的硬盘当中存储。</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2.要求录播主机支持录制质量设置，提供1080P、720P等高清标</w:t>
            </w:r>
            <w:proofErr w:type="gramStart"/>
            <w:r>
              <w:rPr>
                <w:rFonts w:ascii="宋体" w:hAnsi="宋体" w:cs="宋体" w:hint="eastAsia"/>
                <w:color w:val="000000"/>
                <w:sz w:val="22"/>
              </w:rPr>
              <w:t>清质量</w:t>
            </w:r>
            <w:proofErr w:type="gramEnd"/>
            <w:r>
              <w:rPr>
                <w:rFonts w:ascii="宋体" w:hAnsi="宋体" w:cs="宋体" w:hint="eastAsia"/>
                <w:color w:val="000000"/>
                <w:sz w:val="22"/>
              </w:rPr>
              <w:t>选择，并支持自定义录制分辨率、fps（帧率）、bps（比特率）、gop（画面组）。</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3.要求录播主机支持分段录制的功能以应对长时间的视频录制情况，提供不分段、30分钟分段、60分钟分段三种方式选择。实现在不结束录制的条件下自动按选择时长将视频文件分割成多个视频归档保存。</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4.要求录播主机支持插入U盘后，主机正常进行录制可以</w:t>
            </w:r>
            <w:proofErr w:type="gramStart"/>
            <w:r>
              <w:rPr>
                <w:rFonts w:ascii="宋体" w:hAnsi="宋体" w:cs="宋体" w:hint="eastAsia"/>
                <w:color w:val="000000"/>
                <w:sz w:val="22"/>
              </w:rPr>
              <w:t>同步另存一份</w:t>
            </w:r>
            <w:proofErr w:type="gramEnd"/>
            <w:r>
              <w:rPr>
                <w:rFonts w:ascii="宋体" w:hAnsi="宋体" w:cs="宋体" w:hint="eastAsia"/>
                <w:color w:val="000000"/>
                <w:sz w:val="22"/>
              </w:rPr>
              <w:t>视频文件到U盘中。</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5.要求录播主机内置AI算法辅助自动跟踪拍摄，依靠AI视觉分析技术完成拍摄画面检测，实现对教师、学生画面的智能分析切换以及全自动跟踪录制。实现教师全景、教师特写、学生起立特写与听课全景、教师课件等多画面的自动跟踪与切换。</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6.要求录播主机支持录制、暂停、结束等基本功能操作，并支持外部设备通过基于HTTP协议的API接口以及RS232通信协议对设备进行相关控制。</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7.要求录播主机支持录像文件循环覆盖功能，开启循环覆盖功能后，录播硬盘在已存储90%的空间时，再次启动录制将删除录播内现存时间最早的录像文件以应对录制频率比较高的情况。</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三.直播模块</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1.支持不少于4路RTMP</w:t>
            </w:r>
            <w:proofErr w:type="gramStart"/>
            <w:r>
              <w:rPr>
                <w:rFonts w:ascii="宋体" w:hAnsi="宋体" w:cs="宋体" w:hint="eastAsia"/>
                <w:color w:val="000000"/>
                <w:sz w:val="22"/>
              </w:rPr>
              <w:t>同步推流直播</w:t>
            </w:r>
            <w:proofErr w:type="gramEnd"/>
            <w:r>
              <w:rPr>
                <w:rFonts w:ascii="宋体" w:hAnsi="宋体" w:cs="宋体" w:hint="eastAsia"/>
                <w:color w:val="000000"/>
                <w:sz w:val="22"/>
              </w:rPr>
              <w:t>，并要求自定义</w:t>
            </w:r>
            <w:proofErr w:type="gramStart"/>
            <w:r>
              <w:rPr>
                <w:rFonts w:ascii="宋体" w:hAnsi="宋体" w:cs="宋体" w:hint="eastAsia"/>
                <w:color w:val="000000"/>
                <w:sz w:val="22"/>
              </w:rPr>
              <w:t>选择主码</w:t>
            </w:r>
            <w:r>
              <w:rPr>
                <w:rFonts w:ascii="宋体" w:hAnsi="宋体" w:cs="宋体" w:hint="eastAsia"/>
                <w:color w:val="000000"/>
                <w:sz w:val="22"/>
              </w:rPr>
              <w:lastRenderedPageBreak/>
              <w:t>流或子码流</w:t>
            </w:r>
            <w:proofErr w:type="gramEnd"/>
            <w:r>
              <w:rPr>
                <w:rFonts w:ascii="宋体" w:hAnsi="宋体" w:cs="宋体" w:hint="eastAsia"/>
                <w:color w:val="000000"/>
                <w:sz w:val="22"/>
              </w:rPr>
              <w:t>信号源进行推流，实现多流直播。</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2.支持自定义直播分辨率和码率，最高支持1080P@30fps，以适应不同网络环境下保持直播的流畅性。</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3.要求支持RTMP直播、TS直播、</w:t>
            </w:r>
            <w:proofErr w:type="gramStart"/>
            <w:r>
              <w:rPr>
                <w:rFonts w:ascii="宋体" w:hAnsi="宋体" w:cs="宋体" w:hint="eastAsia"/>
                <w:color w:val="000000"/>
                <w:sz w:val="22"/>
              </w:rPr>
              <w:t>集控推流直播</w:t>
            </w:r>
            <w:proofErr w:type="gramEnd"/>
            <w:r>
              <w:rPr>
                <w:rFonts w:ascii="宋体" w:hAnsi="宋体" w:cs="宋体" w:hint="eastAsia"/>
                <w:color w:val="000000"/>
                <w:sz w:val="22"/>
              </w:rPr>
              <w:t>等不少于3种不同直播模式，以适应不同场景直播需求。</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四.互动模块</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1.支持H.323、SIP、BFCP、WebRTC等视音频互动协议技术，便捷进行远程互动教学应用。</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2.要求内置互动模块，无需额外部署MCU类设备即可支持“1+3”的互动授课模式，实现专递课堂教学应用。同时也支持会议互动模式，创建或加入大规模视音频实时互动。</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3.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4.通过录播主机的网络导播界面，支持主讲端在互动过程中对其余互动参与者的发言权限进行控制，支持单人禁言/开启以及全场禁言/开启的控制方式。</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5.要求录播主机在双向互动过程中，可实现1080P@30FPS画质，并支持基于SVC技术实现在不同网络状况下的画面质量自适应。</w:t>
            </w:r>
          </w:p>
        </w:tc>
        <w:tc>
          <w:tcPr>
            <w:tcW w:w="709" w:type="dxa"/>
            <w:shd w:val="clear" w:color="auto" w:fill="auto"/>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sz w:val="22"/>
              </w:rPr>
              <w:lastRenderedPageBreak/>
              <w:t>1</w:t>
            </w:r>
          </w:p>
        </w:tc>
        <w:tc>
          <w:tcPr>
            <w:tcW w:w="709" w:type="dxa"/>
            <w:shd w:val="clear" w:color="auto" w:fill="auto"/>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sz w:val="22"/>
              </w:rPr>
              <w:t>项</w:t>
            </w:r>
          </w:p>
        </w:tc>
        <w:tc>
          <w:tcPr>
            <w:tcW w:w="595" w:type="dxa"/>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cs="宋体" w:hint="eastAsia"/>
                <w:color w:val="000000"/>
                <w:sz w:val="22"/>
              </w:rPr>
              <w:t>●</w:t>
            </w:r>
          </w:p>
        </w:tc>
      </w:tr>
      <w:tr w:rsidR="00E34EFE" w:rsidTr="00354D89">
        <w:trPr>
          <w:trHeight w:val="2993"/>
        </w:trPr>
        <w:tc>
          <w:tcPr>
            <w:tcW w:w="675" w:type="dxa"/>
            <w:shd w:val="clear" w:color="auto" w:fill="auto"/>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6</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p>
        </w:tc>
        <w:tc>
          <w:tcPr>
            <w:tcW w:w="850" w:type="dxa"/>
            <w:shd w:val="clear" w:color="auto" w:fill="auto"/>
            <w:noWrap/>
            <w:vAlign w:val="center"/>
          </w:tcPr>
          <w:p w:rsidR="00E34EFE" w:rsidRDefault="00E34EFE" w:rsidP="00354D89">
            <w:pPr>
              <w:widowControl/>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高清摄像机传输处理</w:t>
            </w:r>
          </w:p>
        </w:tc>
        <w:tc>
          <w:tcPr>
            <w:tcW w:w="6237" w:type="dxa"/>
            <w:shd w:val="clear" w:color="auto" w:fill="auto"/>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1.摄像机传输处理软件采用B/S架构，支持通用浏览器直接访问进行管理。</w:t>
            </w:r>
          </w:p>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2.支持曝光模式设置功能，包括自动、手动。</w:t>
            </w:r>
          </w:p>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3.支持噪声抑制设置功能，支持2D、3D降噪。</w:t>
            </w:r>
          </w:p>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4.支持摄像机图像质量调节功能，包括亮度、对比度、色调、饱和度。</w:t>
            </w:r>
          </w:p>
          <w:p w:rsidR="00E34EFE" w:rsidRDefault="00E34EFE" w:rsidP="00354D89">
            <w:pPr>
              <w:widowControl/>
              <w:jc w:val="left"/>
              <w:textAlignment w:val="center"/>
              <w:rPr>
                <w:rFonts w:ascii="宋体" w:hAnsi="宋体" w:cs="宋体"/>
                <w:color w:val="000000"/>
                <w:sz w:val="22"/>
              </w:rPr>
            </w:pP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1</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项</w:t>
            </w:r>
          </w:p>
        </w:tc>
        <w:tc>
          <w:tcPr>
            <w:tcW w:w="595" w:type="dxa"/>
            <w:shd w:val="clear" w:color="auto" w:fill="auto"/>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cs="宋体" w:hint="eastAsia"/>
                <w:color w:val="000000"/>
                <w:sz w:val="22"/>
              </w:rPr>
              <w:t>●</w:t>
            </w:r>
          </w:p>
        </w:tc>
      </w:tr>
      <w:tr w:rsidR="00E34EFE" w:rsidTr="00354D89">
        <w:trPr>
          <w:trHeight w:val="336"/>
        </w:trPr>
        <w:tc>
          <w:tcPr>
            <w:tcW w:w="675" w:type="dxa"/>
            <w:shd w:val="clear" w:color="auto" w:fill="auto"/>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p>
        </w:tc>
        <w:tc>
          <w:tcPr>
            <w:tcW w:w="850" w:type="dxa"/>
            <w:shd w:val="clear" w:color="auto" w:fill="auto"/>
            <w:noWrap/>
            <w:vAlign w:val="center"/>
          </w:tcPr>
          <w:p w:rsidR="00E34EFE" w:rsidRDefault="00E34EFE" w:rsidP="00354D89">
            <w:pPr>
              <w:widowControl/>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录播视频资源管理</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1.校本资源库：平台支持汇聚本校</w:t>
            </w:r>
            <w:proofErr w:type="gramStart"/>
            <w:r>
              <w:rPr>
                <w:rFonts w:ascii="宋体" w:hAnsi="宋体" w:cs="宋体" w:hint="eastAsia"/>
                <w:color w:val="000000"/>
                <w:sz w:val="22"/>
              </w:rPr>
              <w:t>内微课</w:t>
            </w:r>
            <w:proofErr w:type="gramEnd"/>
            <w:r>
              <w:rPr>
                <w:rFonts w:ascii="宋体" w:hAnsi="宋体" w:cs="宋体" w:hint="eastAsia"/>
                <w:color w:val="000000"/>
                <w:sz w:val="22"/>
              </w:rPr>
              <w:t>视频、练习题、课件、教学设计、学案、素材、试卷、备课包等不同类型的教学资源；支持用户进行上传、管理、推荐教学资源，形成校本资源库。校本资源库支持按照学段、学科、教材版本、年级等维度分类归档，并支持下载资源内容使用。提供平台功能页面截图。</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2.资源统计：平台支持按推荐资源、热门资源、资源动态、排行榜等归类统计教学资源，同时支持资源总数与近一个月更新数量统计。</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3.资源预览：支持在平台点击打开对应资源进行预览，预览时文件自动转为pdf格式在平台呈现，防止误修改。支持预览过程中的资源画面自动/手动缩放、上下翻页等操作。提供平台功能页面截图。</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4.资源评价：支持对每份资源进行查看时进行资源评分，以星级评定的方式评定资源的优劣，方便学校教师快速选择公共评定的优质资源。</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lastRenderedPageBreak/>
              <w:t>5.资源检索：支持输入资源关键字进行资源检索，快速查找相应资源进行应用。</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6.资源使用统计：支持自动统计每份资源的使用次数和收藏次数，方便学校老师及时了解资源热度进行筛选。</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7.个人资源上传：支持用户自主上</w:t>
            </w:r>
            <w:proofErr w:type="gramStart"/>
            <w:r>
              <w:rPr>
                <w:rFonts w:ascii="宋体" w:hAnsi="宋体" w:cs="宋体" w:hint="eastAsia"/>
                <w:color w:val="000000"/>
                <w:sz w:val="22"/>
              </w:rPr>
              <w:t>传个人</w:t>
            </w:r>
            <w:proofErr w:type="gramEnd"/>
            <w:r>
              <w:rPr>
                <w:rFonts w:ascii="宋体" w:hAnsi="宋体" w:cs="宋体" w:hint="eastAsia"/>
                <w:color w:val="000000"/>
                <w:sz w:val="22"/>
              </w:rPr>
              <w:t>制作教学资源，形成个人资源文件空间。资源文件类型应支持文档、视频、压缩包、表格等不同类型，并支持按照题库、课件、题组、试卷、教学设计、教案、</w:t>
            </w:r>
            <w:proofErr w:type="gramStart"/>
            <w:r>
              <w:rPr>
                <w:rFonts w:ascii="宋体" w:hAnsi="宋体" w:cs="宋体" w:hint="eastAsia"/>
                <w:color w:val="000000"/>
                <w:sz w:val="22"/>
              </w:rPr>
              <w:t>微课等</w:t>
            </w:r>
            <w:proofErr w:type="gramEnd"/>
            <w:r>
              <w:rPr>
                <w:rFonts w:ascii="宋体" w:hAnsi="宋体" w:cs="宋体" w:hint="eastAsia"/>
                <w:color w:val="000000"/>
                <w:sz w:val="22"/>
              </w:rPr>
              <w:t>分类归档至我的资源当中。提供平台功能页面截图。</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8.资源收藏：支持对学校资源库中的教学资源进行收藏，保存至平台个人资源空间中。并支持从个人资源空间中直接调用。</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9.教研模式：支持直播观摩教研、点播观摩教研、互动教研三种方式。直播观摩教研面向实时授课直播画面进行观摩教研；点播观摩教研可获取平台录制教学视频进行点播观摩。互动教研可实现多终端实时音视频互动。</w:t>
            </w:r>
          </w:p>
        </w:tc>
        <w:tc>
          <w:tcPr>
            <w:tcW w:w="709" w:type="dxa"/>
            <w:shd w:val="clear" w:color="auto" w:fill="auto"/>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sz w:val="22"/>
              </w:rPr>
              <w:lastRenderedPageBreak/>
              <w:t>1</w:t>
            </w:r>
          </w:p>
        </w:tc>
        <w:tc>
          <w:tcPr>
            <w:tcW w:w="709" w:type="dxa"/>
            <w:shd w:val="clear" w:color="auto" w:fill="auto"/>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sz w:val="22"/>
              </w:rPr>
              <w:t>项</w:t>
            </w:r>
          </w:p>
        </w:tc>
        <w:tc>
          <w:tcPr>
            <w:tcW w:w="595" w:type="dxa"/>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cs="宋体" w:hint="eastAsia"/>
                <w:color w:val="000000"/>
                <w:sz w:val="22"/>
              </w:rPr>
              <w:t>●</w:t>
            </w:r>
          </w:p>
        </w:tc>
      </w:tr>
      <w:tr w:rsidR="00E34EFE" w:rsidTr="00354D89">
        <w:trPr>
          <w:trHeight w:val="398"/>
        </w:trPr>
        <w:tc>
          <w:tcPr>
            <w:tcW w:w="675" w:type="dxa"/>
            <w:shd w:val="clear" w:color="auto" w:fill="auto"/>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8</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AI数据处理管理</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1.处理能力：最大支持接入20台录播终端，支持多路视频并发分析，分析效率不低于40个标准课堂视频/天。</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2.接入认证：支持录播主机的接入认证，认证过的录播主机方能导入视音频文件数据进行分析。</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3.分析数据模式：支持自动获取平台排课预约推送视频与手动导入视频分析的两种方式。</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4.排队机制：支持分析任务排队机制，任务超过并发量自动进行排队等待，逐一进行分析。</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5.分析视频类型：支持同时分析课室教师授课、学生听课两种维度的视频文件，并同时根据视频场景间的联动进行整体课室授课场景分析。</w:t>
            </w:r>
          </w:p>
        </w:tc>
        <w:tc>
          <w:tcPr>
            <w:tcW w:w="709" w:type="dxa"/>
            <w:shd w:val="clear" w:color="auto" w:fill="auto"/>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sz w:val="22"/>
              </w:rPr>
              <w:t>1</w:t>
            </w:r>
          </w:p>
        </w:tc>
        <w:tc>
          <w:tcPr>
            <w:tcW w:w="709" w:type="dxa"/>
            <w:shd w:val="clear" w:color="auto" w:fill="auto"/>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sz w:val="22"/>
              </w:rPr>
              <w:t>项</w:t>
            </w:r>
          </w:p>
        </w:tc>
        <w:tc>
          <w:tcPr>
            <w:tcW w:w="595" w:type="dxa"/>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cs="宋体" w:hint="eastAsia"/>
                <w:color w:val="000000"/>
                <w:sz w:val="22"/>
              </w:rPr>
              <w:t>●</w:t>
            </w:r>
          </w:p>
        </w:tc>
      </w:tr>
      <w:tr w:rsidR="00E34EFE" w:rsidTr="00354D89">
        <w:trPr>
          <w:trHeight w:val="336"/>
        </w:trPr>
        <w:tc>
          <w:tcPr>
            <w:tcW w:w="675" w:type="dxa"/>
            <w:shd w:val="clear" w:color="auto" w:fill="auto"/>
            <w:noWrap/>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p>
        </w:tc>
        <w:tc>
          <w:tcPr>
            <w:tcW w:w="850" w:type="dxa"/>
            <w:shd w:val="clear" w:color="auto" w:fill="auto"/>
            <w:noWrap/>
            <w:vAlign w:val="center"/>
          </w:tcPr>
          <w:p w:rsidR="00E34EFE" w:rsidRDefault="00E34EFE" w:rsidP="00354D89">
            <w:pPr>
              <w:widowControl/>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智能课堂行为分析管理</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一、教师分析要求</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1.教学行为分析：支持“教师讲授”、“指导学生”、“学生展示汇报”、“教师板书”、“师生互动”、“学生讨论”、“生生互动”、“课件展示”和“教学资源展示”多种维度的教学行为识别。</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2.展示模型：支持以秒为颗粒度对各种类型的教学行为进行基于AI功能的全自动伴随式分析，以课堂时间为轴线形成课堂教学评估数据，并以图表形式直观展示课堂每个时刻的行为类型和持续时长。</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3.互动指数：支持生成师生</w:t>
            </w:r>
            <w:proofErr w:type="gramStart"/>
            <w:r>
              <w:rPr>
                <w:rFonts w:ascii="宋体" w:hAnsi="宋体" w:cs="宋体" w:hint="eastAsia"/>
                <w:color w:val="000000"/>
                <w:sz w:val="22"/>
              </w:rPr>
              <w:t>互动指数</w:t>
            </w:r>
            <w:proofErr w:type="gramEnd"/>
            <w:r>
              <w:rPr>
                <w:rFonts w:ascii="宋体" w:hAnsi="宋体" w:cs="宋体" w:hint="eastAsia"/>
                <w:color w:val="000000"/>
                <w:sz w:val="22"/>
              </w:rPr>
              <w:t>热力图，通过</w:t>
            </w:r>
            <w:proofErr w:type="gramStart"/>
            <w:r>
              <w:rPr>
                <w:rFonts w:ascii="宋体" w:hAnsi="宋体" w:cs="宋体" w:hint="eastAsia"/>
                <w:color w:val="000000"/>
                <w:sz w:val="22"/>
              </w:rPr>
              <w:t>互动指数</w:t>
            </w:r>
            <w:proofErr w:type="gramEnd"/>
            <w:r>
              <w:rPr>
                <w:rFonts w:ascii="宋体" w:hAnsi="宋体" w:cs="宋体" w:hint="eastAsia"/>
                <w:color w:val="000000"/>
                <w:sz w:val="22"/>
              </w:rPr>
              <w:t>展示一节课堂种师生互动情况。</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4.支持弗兰德斯教学行为分析法（S-T）：要求支持根据图像识别全自动跟踪数据生成S-T曲线图，帮助用户进行教学技能提升和评估。</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5.RT-CH教学模型：引入RT-CH教学分析模型，系统自动生成矩阵图，并判定授课类型属于对话型、练习型、混合型、讲授型。</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6.教师轨迹分析：支持统计整个课节时间内授课教师的授课行动轨迹并形成教师轨迹热力分布图，要求轨迹图以教室横纵坐标形式直观呈现教师授课过程中的授课位置数据。</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lastRenderedPageBreak/>
              <w:t>7.教师巡视分析：要求支持教师巡视情况统计并形成教师巡视分析图，分析数据应包括教师课堂巡视次数、时长、巡视区域时长占比等数据。</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二、课堂学生分析要求</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1.班级出勤率统计：以班级维度进行班级出勤人数统计，包括应出席人数、实际出席人数、迟到人数、早退人数等。</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2.学生专注度分析：支持以课堂时间为轴线，对各个时刻学生的抬头率进行分析统计，形成</w:t>
            </w:r>
            <w:proofErr w:type="gramStart"/>
            <w:r>
              <w:rPr>
                <w:rFonts w:ascii="宋体" w:hAnsi="宋体" w:cs="宋体" w:hint="eastAsia"/>
                <w:color w:val="000000"/>
                <w:sz w:val="22"/>
              </w:rPr>
              <w:t>学生观课专注</w:t>
            </w:r>
            <w:proofErr w:type="gramEnd"/>
            <w:r>
              <w:rPr>
                <w:rFonts w:ascii="宋体" w:hAnsi="宋体" w:cs="宋体" w:hint="eastAsia"/>
                <w:color w:val="000000"/>
                <w:sz w:val="22"/>
              </w:rPr>
              <w:t>度曲线变化数据统计。</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3.支持学生课堂动作分析，包括</w:t>
            </w:r>
            <w:proofErr w:type="gramStart"/>
            <w:r>
              <w:rPr>
                <w:rFonts w:ascii="宋体" w:hAnsi="宋体" w:cs="宋体" w:hint="eastAsia"/>
                <w:color w:val="000000"/>
                <w:sz w:val="22"/>
              </w:rPr>
              <w:t>趴</w:t>
            </w:r>
            <w:proofErr w:type="gramEnd"/>
            <w:r>
              <w:rPr>
                <w:rFonts w:ascii="宋体" w:hAnsi="宋体" w:cs="宋体" w:hint="eastAsia"/>
                <w:color w:val="000000"/>
                <w:sz w:val="22"/>
              </w:rPr>
              <w:t>桌子、举手、站立等肢体语言，可对各</w:t>
            </w:r>
            <w:proofErr w:type="gramStart"/>
            <w:r>
              <w:rPr>
                <w:rFonts w:ascii="宋体" w:hAnsi="宋体" w:cs="宋体" w:hint="eastAsia"/>
                <w:color w:val="000000"/>
                <w:sz w:val="22"/>
              </w:rPr>
              <w:t>类动作</w:t>
            </w:r>
            <w:proofErr w:type="gramEnd"/>
            <w:r>
              <w:rPr>
                <w:rFonts w:ascii="宋体" w:hAnsi="宋体" w:cs="宋体" w:hint="eastAsia"/>
                <w:color w:val="000000"/>
                <w:sz w:val="22"/>
              </w:rPr>
              <w:t>进行实时检测。以课堂时间为轴线通过图表形象展示课堂中每个时刻各</w:t>
            </w:r>
            <w:proofErr w:type="gramStart"/>
            <w:r>
              <w:rPr>
                <w:rFonts w:ascii="宋体" w:hAnsi="宋体" w:cs="宋体" w:hint="eastAsia"/>
                <w:color w:val="000000"/>
                <w:sz w:val="22"/>
              </w:rPr>
              <w:t>类动作</w:t>
            </w:r>
            <w:proofErr w:type="gramEnd"/>
            <w:r>
              <w:rPr>
                <w:rFonts w:ascii="宋体" w:hAnsi="宋体" w:cs="宋体" w:hint="eastAsia"/>
                <w:color w:val="000000"/>
                <w:sz w:val="22"/>
              </w:rPr>
              <w:t>的学生人数。</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4.支持对整节课堂实现学生动作的统计分析，通过图表展示整节课堂每种学生动作的峰值时刻、峰值占比和峰值人数，点击该峰值时刻即跳转到当前时刻查看详细数据。</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5.支持学生课堂表情分析，包括高兴、惊讶、生气、难过、疑惑、害怕等表情。并支持对各类表情进行实时检测，以课堂时间为轴线通过图表形象展示课堂中每个时刻各类表情的学生人数。</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6.支持对整节课堂实现学生表情的统计分析，通过图表展示整节课堂每种学生表情的峰值时刻、峰值占比和峰值人数，点击该峰值时刻即跳转到当前时刻查看详细数据。</w:t>
            </w:r>
          </w:p>
        </w:tc>
        <w:tc>
          <w:tcPr>
            <w:tcW w:w="709" w:type="dxa"/>
            <w:shd w:val="clear" w:color="auto" w:fill="auto"/>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sz w:val="22"/>
              </w:rPr>
              <w:lastRenderedPageBreak/>
              <w:t>1</w:t>
            </w:r>
          </w:p>
        </w:tc>
        <w:tc>
          <w:tcPr>
            <w:tcW w:w="709" w:type="dxa"/>
            <w:shd w:val="clear" w:color="auto" w:fill="auto"/>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sz w:val="22"/>
              </w:rPr>
              <w:t>项</w:t>
            </w:r>
          </w:p>
        </w:tc>
        <w:tc>
          <w:tcPr>
            <w:tcW w:w="595" w:type="dxa"/>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cs="宋体" w:hint="eastAsia"/>
                <w:color w:val="000000"/>
                <w:sz w:val="22"/>
              </w:rPr>
              <w:t>●</w:t>
            </w:r>
          </w:p>
        </w:tc>
      </w:tr>
      <w:tr w:rsidR="00E34EFE" w:rsidTr="00354D89">
        <w:trPr>
          <w:trHeight w:val="336"/>
        </w:trPr>
        <w:tc>
          <w:tcPr>
            <w:tcW w:w="675" w:type="dxa"/>
            <w:shd w:val="clear" w:color="auto" w:fill="auto"/>
            <w:noWrap/>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10</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智能语音分析</w:t>
            </w:r>
          </w:p>
        </w:tc>
        <w:tc>
          <w:tcPr>
            <w:tcW w:w="6237" w:type="dxa"/>
            <w:shd w:val="clear" w:color="auto" w:fill="auto"/>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1.教师提问情况分析：支持基于课堂语音识别能力进行教师课堂提问行为分析，从提问次数与高频时间段两个核心维度进行数据统计，实现课堂提问情况的清晰回顾。</w:t>
            </w:r>
          </w:p>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2.教师语速分析：支持通过语音识别能力进行教师课堂授课语速分析，呈现数据包括教师课堂说话词数以及平均语速。</w:t>
            </w:r>
          </w:p>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3.课堂语音转写：要求基于语音语义识别完成课堂音频的文字转换，实现课堂教学过程语音全纪录，要求平台上可输出整节课的文字字幕。实现字幕与视频进度关联，通过点击字幕同步播放对应进度的视频。</w:t>
            </w:r>
          </w:p>
          <w:p w:rsidR="00E34EFE" w:rsidRDefault="00E34EFE" w:rsidP="00354D89">
            <w:pPr>
              <w:widowControl/>
              <w:jc w:val="left"/>
              <w:textAlignment w:val="center"/>
              <w:rPr>
                <w:rFonts w:ascii="宋体" w:hAnsi="宋体" w:cs="宋体"/>
                <w:color w:val="000000"/>
                <w:sz w:val="22"/>
              </w:rPr>
            </w:pPr>
            <w:r>
              <w:rPr>
                <w:rFonts w:asciiTheme="minorEastAsia" w:eastAsiaTheme="minorEastAsia" w:hAnsiTheme="minorEastAsia" w:cstheme="minorEastAsia" w:hint="eastAsia"/>
                <w:color w:val="000000"/>
                <w:sz w:val="22"/>
              </w:rPr>
              <w:t>4.课堂关键词分析：支持通过进行课堂语音识别，抓取统计提前设置好的课堂知识点关键词，统计各关键词出现的次数频率，并在课堂时间轴上标注出现的时间点。</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1</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项</w:t>
            </w:r>
          </w:p>
        </w:tc>
        <w:tc>
          <w:tcPr>
            <w:tcW w:w="595" w:type="dxa"/>
            <w:shd w:val="clear" w:color="auto" w:fill="auto"/>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cs="宋体" w:hint="eastAsia"/>
                <w:color w:val="000000"/>
                <w:sz w:val="22"/>
              </w:rPr>
              <w:t>●</w:t>
            </w:r>
          </w:p>
        </w:tc>
      </w:tr>
      <w:tr w:rsidR="00E34EFE" w:rsidTr="00354D89">
        <w:trPr>
          <w:trHeight w:val="360"/>
        </w:trPr>
        <w:tc>
          <w:tcPr>
            <w:tcW w:w="675" w:type="dxa"/>
            <w:shd w:val="clear" w:color="auto" w:fill="auto"/>
            <w:noWrap/>
            <w:vAlign w:val="center"/>
          </w:tcPr>
          <w:p w:rsidR="00E34EFE" w:rsidRDefault="00E34EFE" w:rsidP="00354D89">
            <w:pPr>
              <w:widowControl/>
              <w:jc w:val="right"/>
              <w:textAlignment w:val="center"/>
              <w:rPr>
                <w:rFonts w:ascii="宋体" w:hAnsi="宋体" w:cs="宋体"/>
                <w:color w:val="000000"/>
                <w:sz w:val="22"/>
                <w:highlight w:val="red"/>
              </w:rPr>
            </w:pPr>
            <w:r>
              <w:rPr>
                <w:rFonts w:ascii="宋体" w:hAnsi="宋体" w:cs="宋体" w:hint="eastAsia"/>
                <w:color w:val="000000"/>
                <w:kern w:val="0"/>
                <w:sz w:val="22"/>
                <w:lang w:bidi="ar"/>
              </w:rPr>
              <w:t>11</w:t>
            </w:r>
          </w:p>
        </w:tc>
        <w:tc>
          <w:tcPr>
            <w:tcW w:w="851" w:type="dxa"/>
            <w:vMerge w:val="restart"/>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sz w:val="22"/>
                <w:highlight w:val="red"/>
              </w:rPr>
            </w:pPr>
            <w:r>
              <w:rPr>
                <w:rFonts w:asciiTheme="minorEastAsia" w:eastAsiaTheme="minorEastAsia" w:hAnsiTheme="minorEastAsia" w:cstheme="minorEastAsia" w:hint="eastAsia"/>
                <w:color w:val="000000"/>
                <w:kern w:val="0"/>
                <w:sz w:val="22"/>
                <w:lang w:bidi="ar"/>
              </w:rPr>
              <w:t>教研</w:t>
            </w:r>
            <w:proofErr w:type="gramStart"/>
            <w:r>
              <w:rPr>
                <w:rFonts w:asciiTheme="minorEastAsia" w:eastAsiaTheme="minorEastAsia" w:hAnsiTheme="minorEastAsia" w:cstheme="minorEastAsia" w:hint="eastAsia"/>
                <w:color w:val="000000"/>
                <w:kern w:val="0"/>
                <w:sz w:val="22"/>
                <w:lang w:bidi="ar"/>
              </w:rPr>
              <w:t>训</w:t>
            </w:r>
            <w:proofErr w:type="gramEnd"/>
            <w:r>
              <w:rPr>
                <w:rFonts w:asciiTheme="minorEastAsia" w:eastAsiaTheme="minorEastAsia" w:hAnsiTheme="minorEastAsia" w:cstheme="minorEastAsia" w:hint="eastAsia"/>
                <w:color w:val="000000"/>
                <w:kern w:val="0"/>
                <w:sz w:val="22"/>
                <w:lang w:bidi="ar"/>
              </w:rPr>
              <w:t>一体化系统</w:t>
            </w: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highlight w:val="red"/>
              </w:rPr>
            </w:pPr>
            <w:r>
              <w:rPr>
                <w:rFonts w:asciiTheme="minorEastAsia" w:eastAsiaTheme="minorEastAsia" w:hAnsiTheme="minorEastAsia" w:cstheme="minorEastAsia" w:hint="eastAsia"/>
                <w:color w:val="000000"/>
                <w:kern w:val="0"/>
                <w:sz w:val="22"/>
                <w:lang w:bidi="ar"/>
              </w:rPr>
              <w:t>教育教学资源</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支持对校本课件、图片、微课、音视频等教学资源的存储、管理、共享、检索、上传、下载等功能。</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1.视频格式：支持FLV、SWF、ASF、AVI、MPG、3GP、MP3、MP4、WAV、RM、RMVB、WMV等主流视频格式上传，视频上传后自动转码，无需下载可直接在线播放。</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2.文档格式：支持doc、docx、xls、xlsx、wps、wpt、dps、pdf、rtf、txt、ppt、pptx等主流格式，上传后自动转码，无需另行安装插件可直接在线阅读。</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3.图片支持jpg、jpeg、png、tif、tiff、bmp、gif等格式。</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4.压缩</w:t>
            </w:r>
            <w:proofErr w:type="gramStart"/>
            <w:r>
              <w:rPr>
                <w:rFonts w:ascii="宋体" w:hAnsi="宋体" w:cs="宋体" w:hint="eastAsia"/>
                <w:color w:val="000000"/>
                <w:sz w:val="22"/>
              </w:rPr>
              <w:t>包支持</w:t>
            </w:r>
            <w:proofErr w:type="gramEnd"/>
            <w:r>
              <w:rPr>
                <w:rFonts w:ascii="宋体" w:hAnsi="宋体" w:cs="宋体" w:hint="eastAsia"/>
                <w:color w:val="000000"/>
                <w:sz w:val="22"/>
              </w:rPr>
              <w:t>上传7z、rar、tar、zip等格式；支持HTML网页</w:t>
            </w:r>
            <w:r>
              <w:rPr>
                <w:rFonts w:ascii="宋体" w:hAnsi="宋体" w:cs="宋体" w:hint="eastAsia"/>
                <w:color w:val="000000"/>
                <w:sz w:val="22"/>
              </w:rPr>
              <w:lastRenderedPageBreak/>
              <w:t>生成压缩包上传。</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5.支持多种格式文件断点续传，单个文件最大支持4G。</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6.支持对资源的文件夹式管理，对资源进行分门别类以便于管理，支持资源的检索。</w:t>
            </w:r>
          </w:p>
          <w:p w:rsidR="00E34EFE" w:rsidRDefault="00E34EFE" w:rsidP="00354D89">
            <w:pPr>
              <w:widowControl/>
              <w:jc w:val="left"/>
              <w:textAlignment w:val="center"/>
              <w:rPr>
                <w:rFonts w:ascii="宋体" w:hAnsi="宋体" w:cs="宋体"/>
                <w:color w:val="000000"/>
                <w:sz w:val="22"/>
                <w:highlight w:val="red"/>
              </w:rPr>
            </w:pPr>
            <w:r>
              <w:rPr>
                <w:rFonts w:ascii="宋体" w:hAnsi="宋体" w:cs="宋体" w:hint="eastAsia"/>
                <w:color w:val="000000"/>
                <w:sz w:val="22"/>
              </w:rPr>
              <w:t>7.支持教师将个人资源分享至校本资源库，在丰富校本资源库的基础上，将学校的隐性资源显性化。</w:t>
            </w:r>
          </w:p>
        </w:tc>
        <w:tc>
          <w:tcPr>
            <w:tcW w:w="709" w:type="dxa"/>
            <w:shd w:val="clear" w:color="auto" w:fill="auto"/>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sz w:val="22"/>
              </w:rPr>
              <w:lastRenderedPageBreak/>
              <w:t>1</w:t>
            </w:r>
          </w:p>
        </w:tc>
        <w:tc>
          <w:tcPr>
            <w:tcW w:w="709" w:type="dxa"/>
            <w:shd w:val="clear" w:color="auto" w:fill="auto"/>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sz w:val="22"/>
              </w:rPr>
              <w:t>项</w:t>
            </w:r>
          </w:p>
        </w:tc>
        <w:tc>
          <w:tcPr>
            <w:tcW w:w="595" w:type="dxa"/>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cs="宋体" w:hint="eastAsia"/>
                <w:color w:val="000000"/>
                <w:sz w:val="22"/>
              </w:rPr>
              <w:t>●</w:t>
            </w:r>
          </w:p>
        </w:tc>
      </w:tr>
      <w:tr w:rsidR="00E34EFE" w:rsidTr="00354D89">
        <w:trPr>
          <w:trHeight w:val="360"/>
        </w:trPr>
        <w:tc>
          <w:tcPr>
            <w:tcW w:w="675" w:type="dxa"/>
            <w:shd w:val="clear" w:color="auto" w:fill="auto"/>
            <w:noWrap/>
            <w:vAlign w:val="center"/>
          </w:tcPr>
          <w:p w:rsidR="00E34EFE" w:rsidRDefault="00E34EFE" w:rsidP="00354D89">
            <w:pPr>
              <w:widowControl/>
              <w:jc w:val="right"/>
              <w:textAlignment w:val="center"/>
              <w:rPr>
                <w:rFonts w:ascii="宋体" w:hAnsi="宋体" w:cs="宋体"/>
                <w:color w:val="000000"/>
                <w:sz w:val="22"/>
              </w:rPr>
            </w:pPr>
            <w:r>
              <w:rPr>
                <w:rFonts w:ascii="宋体" w:hAnsi="宋体" w:cs="宋体" w:hint="eastAsia"/>
                <w:color w:val="000000"/>
                <w:kern w:val="0"/>
                <w:sz w:val="22"/>
                <w:lang w:bidi="ar"/>
              </w:rPr>
              <w:lastRenderedPageBreak/>
              <w:t>12</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集体教研</w:t>
            </w:r>
          </w:p>
        </w:tc>
        <w:tc>
          <w:tcPr>
            <w:tcW w:w="6237" w:type="dxa"/>
            <w:shd w:val="clear" w:color="auto" w:fill="auto"/>
            <w:vAlign w:val="center"/>
          </w:tcPr>
          <w:p w:rsidR="00E34EFE" w:rsidRDefault="00E34EFE" w:rsidP="00354D89">
            <w:pPr>
              <w:jc w:val="left"/>
              <w:rPr>
                <w:rFonts w:ascii="宋体" w:hAnsi="宋体" w:cs="宋体"/>
                <w:color w:val="000000"/>
                <w:sz w:val="22"/>
              </w:rPr>
            </w:pPr>
            <w:r>
              <w:rPr>
                <w:rFonts w:ascii="宋体" w:hAnsi="宋体" w:cs="宋体" w:hint="eastAsia"/>
                <w:color w:val="000000"/>
                <w:sz w:val="22"/>
              </w:rPr>
              <w:t xml:space="preserve">1. </w:t>
            </w:r>
            <w:proofErr w:type="gramStart"/>
            <w:r>
              <w:rPr>
                <w:rFonts w:ascii="宋体" w:hAnsi="宋体" w:cs="宋体" w:hint="eastAsia"/>
                <w:color w:val="000000"/>
                <w:sz w:val="22"/>
              </w:rPr>
              <w:t>备课组</w:t>
            </w:r>
            <w:proofErr w:type="gramEnd"/>
            <w:r>
              <w:rPr>
                <w:rFonts w:ascii="宋体" w:hAnsi="宋体" w:cs="宋体" w:hint="eastAsia"/>
                <w:color w:val="000000"/>
                <w:sz w:val="22"/>
              </w:rPr>
              <w:t>管理：</w:t>
            </w:r>
          </w:p>
          <w:p w:rsidR="00E34EFE" w:rsidRDefault="00E34EFE" w:rsidP="00354D89">
            <w:pPr>
              <w:jc w:val="left"/>
              <w:rPr>
                <w:rFonts w:ascii="宋体" w:hAnsi="宋体" w:cs="宋体"/>
                <w:color w:val="000000"/>
                <w:sz w:val="22"/>
              </w:rPr>
            </w:pPr>
            <w:r>
              <w:rPr>
                <w:rFonts w:ascii="宋体" w:hAnsi="宋体" w:cs="宋体" w:hint="eastAsia"/>
                <w:color w:val="000000"/>
                <w:sz w:val="22"/>
              </w:rPr>
              <w:t xml:space="preserve">（1）支持自定义创建单学科或跨学科教研组，支持对教研组的老师进行增加或删除。 </w:t>
            </w:r>
          </w:p>
          <w:p w:rsidR="00E34EFE" w:rsidRDefault="00E34EFE" w:rsidP="00354D89">
            <w:pPr>
              <w:jc w:val="left"/>
              <w:rPr>
                <w:rFonts w:ascii="宋体" w:hAnsi="宋体" w:cs="宋体"/>
                <w:color w:val="000000"/>
                <w:sz w:val="22"/>
              </w:rPr>
            </w:pPr>
            <w:r>
              <w:rPr>
                <w:rFonts w:ascii="宋体" w:hAnsi="宋体" w:cs="宋体" w:hint="eastAsia"/>
                <w:color w:val="000000"/>
                <w:sz w:val="22"/>
              </w:rPr>
              <w:t>（2）支持按学期新建备课组，自定义</w:t>
            </w:r>
            <w:proofErr w:type="gramStart"/>
            <w:r>
              <w:rPr>
                <w:rFonts w:ascii="宋体" w:hAnsi="宋体" w:cs="宋体" w:hint="eastAsia"/>
                <w:color w:val="000000"/>
                <w:sz w:val="22"/>
              </w:rPr>
              <w:t>备课组</w:t>
            </w:r>
            <w:proofErr w:type="gramEnd"/>
            <w:r>
              <w:rPr>
                <w:rFonts w:ascii="宋体" w:hAnsi="宋体" w:cs="宋体" w:hint="eastAsia"/>
                <w:color w:val="000000"/>
                <w:sz w:val="22"/>
              </w:rPr>
              <w:t>的名称、年级、添加成员、设置备课组长等。</w:t>
            </w:r>
          </w:p>
          <w:p w:rsidR="00E34EFE" w:rsidRDefault="00E34EFE" w:rsidP="00354D89">
            <w:pPr>
              <w:jc w:val="left"/>
              <w:rPr>
                <w:rFonts w:ascii="宋体" w:hAnsi="宋体" w:cs="宋体"/>
                <w:color w:val="000000"/>
                <w:sz w:val="22"/>
              </w:rPr>
            </w:pPr>
            <w:r>
              <w:rPr>
                <w:rFonts w:ascii="宋体" w:hAnsi="宋体" w:cs="宋体" w:hint="eastAsia"/>
                <w:color w:val="000000"/>
                <w:sz w:val="22"/>
              </w:rPr>
              <w:t>（3）支持对</w:t>
            </w:r>
            <w:proofErr w:type="gramStart"/>
            <w:r>
              <w:rPr>
                <w:rFonts w:ascii="宋体" w:hAnsi="宋体" w:cs="宋体" w:hint="eastAsia"/>
                <w:color w:val="000000"/>
                <w:sz w:val="22"/>
              </w:rPr>
              <w:t>备课组</w:t>
            </w:r>
            <w:proofErr w:type="gramEnd"/>
            <w:r>
              <w:rPr>
                <w:rFonts w:ascii="宋体" w:hAnsi="宋体" w:cs="宋体" w:hint="eastAsia"/>
                <w:color w:val="000000"/>
                <w:sz w:val="22"/>
              </w:rPr>
              <w:t>进行解散，对成员管理，包括单个或批量成员移动到其它教研</w:t>
            </w:r>
            <w:proofErr w:type="gramStart"/>
            <w:r>
              <w:rPr>
                <w:rFonts w:ascii="宋体" w:hAnsi="宋体" w:cs="宋体" w:hint="eastAsia"/>
                <w:color w:val="000000"/>
                <w:sz w:val="22"/>
              </w:rPr>
              <w:t>备课组</w:t>
            </w:r>
            <w:proofErr w:type="gramEnd"/>
            <w:r>
              <w:rPr>
                <w:rFonts w:ascii="宋体" w:hAnsi="宋体" w:cs="宋体" w:hint="eastAsia"/>
                <w:color w:val="000000"/>
                <w:sz w:val="22"/>
              </w:rPr>
              <w:t>或直接从本</w:t>
            </w:r>
            <w:proofErr w:type="gramStart"/>
            <w:r>
              <w:rPr>
                <w:rFonts w:ascii="宋体" w:hAnsi="宋体" w:cs="宋体" w:hint="eastAsia"/>
                <w:color w:val="000000"/>
                <w:sz w:val="22"/>
              </w:rPr>
              <w:t>备课组</w:t>
            </w:r>
            <w:proofErr w:type="gramEnd"/>
            <w:r>
              <w:rPr>
                <w:rFonts w:ascii="宋体" w:hAnsi="宋体" w:cs="宋体" w:hint="eastAsia"/>
                <w:color w:val="000000"/>
                <w:sz w:val="22"/>
              </w:rPr>
              <w:t xml:space="preserve">移除，或进一步添加成员等。     </w:t>
            </w:r>
          </w:p>
          <w:p w:rsidR="00E34EFE" w:rsidRDefault="00E34EFE" w:rsidP="00354D89">
            <w:pPr>
              <w:jc w:val="left"/>
              <w:rPr>
                <w:rFonts w:ascii="宋体" w:hAnsi="宋体" w:cs="宋体"/>
                <w:color w:val="000000"/>
                <w:sz w:val="22"/>
              </w:rPr>
            </w:pPr>
            <w:r>
              <w:rPr>
                <w:rFonts w:ascii="宋体" w:hAnsi="宋体" w:cs="宋体" w:hint="eastAsia"/>
                <w:color w:val="000000"/>
                <w:sz w:val="22"/>
              </w:rPr>
              <w:t xml:space="preserve">2. </w:t>
            </w:r>
            <w:proofErr w:type="gramStart"/>
            <w:r>
              <w:rPr>
                <w:rFonts w:ascii="宋体" w:hAnsi="宋体" w:cs="宋体" w:hint="eastAsia"/>
                <w:color w:val="000000"/>
                <w:sz w:val="22"/>
              </w:rPr>
              <w:t>备课组</w:t>
            </w:r>
            <w:proofErr w:type="gramEnd"/>
            <w:r>
              <w:rPr>
                <w:rFonts w:ascii="宋体" w:hAnsi="宋体" w:cs="宋体" w:hint="eastAsia"/>
                <w:color w:val="000000"/>
                <w:sz w:val="22"/>
              </w:rPr>
              <w:t>任务管理</w:t>
            </w:r>
          </w:p>
          <w:p w:rsidR="00E34EFE" w:rsidRDefault="00E34EFE" w:rsidP="00354D89">
            <w:pPr>
              <w:jc w:val="left"/>
              <w:rPr>
                <w:rFonts w:ascii="宋体" w:hAnsi="宋体" w:cs="宋体"/>
                <w:color w:val="000000"/>
                <w:sz w:val="22"/>
              </w:rPr>
            </w:pPr>
            <w:r>
              <w:rPr>
                <w:rFonts w:ascii="宋体" w:hAnsi="宋体" w:cs="宋体" w:hint="eastAsia"/>
                <w:color w:val="000000"/>
                <w:sz w:val="22"/>
              </w:rPr>
              <w:t>（1）新建</w:t>
            </w:r>
            <w:proofErr w:type="gramStart"/>
            <w:r>
              <w:rPr>
                <w:rFonts w:ascii="宋体" w:hAnsi="宋体" w:cs="宋体" w:hint="eastAsia"/>
                <w:color w:val="000000"/>
                <w:sz w:val="22"/>
              </w:rPr>
              <w:t>备课组</w:t>
            </w:r>
            <w:proofErr w:type="gramEnd"/>
            <w:r>
              <w:rPr>
                <w:rFonts w:ascii="宋体" w:hAnsi="宋体" w:cs="宋体" w:hint="eastAsia"/>
                <w:color w:val="000000"/>
                <w:sz w:val="22"/>
              </w:rPr>
              <w:t>任务：支持老师按学年、教研组筛选所在备课组，基于</w:t>
            </w:r>
            <w:proofErr w:type="gramStart"/>
            <w:r>
              <w:rPr>
                <w:rFonts w:ascii="宋体" w:hAnsi="宋体" w:cs="宋体" w:hint="eastAsia"/>
                <w:color w:val="000000"/>
                <w:sz w:val="22"/>
              </w:rPr>
              <w:t>备课组</w:t>
            </w:r>
            <w:proofErr w:type="gramEnd"/>
            <w:r>
              <w:rPr>
                <w:rFonts w:ascii="宋体" w:hAnsi="宋体" w:cs="宋体" w:hint="eastAsia"/>
                <w:color w:val="000000"/>
                <w:sz w:val="22"/>
              </w:rPr>
              <w:t>参与教研活动；支持一键导入符合国家课程标准的某教材的全部章节目录或部分章节目录，并在此基础上对</w:t>
            </w:r>
            <w:proofErr w:type="gramStart"/>
            <w:r>
              <w:rPr>
                <w:rFonts w:ascii="宋体" w:hAnsi="宋体" w:cs="宋体" w:hint="eastAsia"/>
                <w:color w:val="000000"/>
                <w:sz w:val="22"/>
              </w:rPr>
              <w:t>备课组任务</w:t>
            </w:r>
            <w:proofErr w:type="gramEnd"/>
            <w:r>
              <w:rPr>
                <w:rFonts w:ascii="宋体" w:hAnsi="宋体" w:cs="宋体" w:hint="eastAsia"/>
                <w:color w:val="000000"/>
                <w:sz w:val="22"/>
              </w:rPr>
              <w:t>目录进行新增、删减等；支持新增一级目录、二级子目录、课时，支持对目录进行删除、重命名等；支持对章节、课时设置上课周次和节次等，设置</w:t>
            </w:r>
            <w:proofErr w:type="gramStart"/>
            <w:r>
              <w:rPr>
                <w:rFonts w:ascii="宋体" w:hAnsi="宋体" w:cs="宋体" w:hint="eastAsia"/>
                <w:color w:val="000000"/>
                <w:sz w:val="22"/>
              </w:rPr>
              <w:t>主备人等</w:t>
            </w:r>
            <w:proofErr w:type="gramEnd"/>
            <w:r>
              <w:rPr>
                <w:rFonts w:ascii="宋体" w:hAnsi="宋体" w:cs="宋体" w:hint="eastAsia"/>
                <w:color w:val="000000"/>
                <w:sz w:val="22"/>
              </w:rPr>
              <w:t xml:space="preserve">。  </w:t>
            </w:r>
          </w:p>
          <w:p w:rsidR="00E34EFE" w:rsidRDefault="00E34EFE" w:rsidP="00354D89">
            <w:pPr>
              <w:jc w:val="left"/>
              <w:rPr>
                <w:rFonts w:ascii="宋体" w:hAnsi="宋体" w:cs="宋体"/>
                <w:color w:val="000000"/>
                <w:sz w:val="22"/>
              </w:rPr>
            </w:pPr>
            <w:r>
              <w:rPr>
                <w:rFonts w:ascii="宋体" w:hAnsi="宋体" w:cs="宋体" w:hint="eastAsia"/>
                <w:color w:val="000000"/>
                <w:sz w:val="22"/>
              </w:rPr>
              <w:t>（2）支持选择备课任务上传备课资源，包括素材、课件、教案、习题等类型资源作为备课参考资源，并实时统计备课资源的浏览量、下载量、</w:t>
            </w:r>
            <w:proofErr w:type="gramStart"/>
            <w:r>
              <w:rPr>
                <w:rFonts w:ascii="宋体" w:hAnsi="宋体" w:cs="宋体" w:hint="eastAsia"/>
                <w:color w:val="000000"/>
                <w:sz w:val="22"/>
              </w:rPr>
              <w:t>备课组</w:t>
            </w:r>
            <w:proofErr w:type="gramEnd"/>
            <w:r>
              <w:rPr>
                <w:rFonts w:ascii="宋体" w:hAnsi="宋体" w:cs="宋体" w:hint="eastAsia"/>
                <w:color w:val="000000"/>
                <w:sz w:val="22"/>
              </w:rPr>
              <w:t xml:space="preserve">成员应用详情数据。  </w:t>
            </w:r>
          </w:p>
          <w:p w:rsidR="00E34EFE" w:rsidRDefault="00E34EFE" w:rsidP="00354D89">
            <w:pPr>
              <w:jc w:val="left"/>
              <w:rPr>
                <w:rFonts w:ascii="宋体" w:hAnsi="宋体" w:cs="宋体"/>
                <w:color w:val="000000"/>
                <w:sz w:val="22"/>
              </w:rPr>
            </w:pPr>
            <w:r>
              <w:rPr>
                <w:rFonts w:ascii="宋体" w:hAnsi="宋体" w:cs="宋体" w:hint="eastAsia"/>
                <w:color w:val="000000"/>
                <w:sz w:val="22"/>
              </w:rPr>
              <w:t>（3）支持</w:t>
            </w:r>
            <w:proofErr w:type="gramStart"/>
            <w:r>
              <w:rPr>
                <w:rFonts w:ascii="宋体" w:hAnsi="宋体" w:cs="宋体" w:hint="eastAsia"/>
                <w:color w:val="000000"/>
                <w:sz w:val="22"/>
              </w:rPr>
              <w:t>备课组</w:t>
            </w:r>
            <w:proofErr w:type="gramEnd"/>
            <w:r>
              <w:rPr>
                <w:rFonts w:ascii="宋体" w:hAnsi="宋体" w:cs="宋体" w:hint="eastAsia"/>
                <w:color w:val="000000"/>
                <w:sz w:val="22"/>
              </w:rPr>
              <w:t>成员从本地或从网盘上</w:t>
            </w:r>
            <w:proofErr w:type="gramStart"/>
            <w:r>
              <w:rPr>
                <w:rFonts w:ascii="宋体" w:hAnsi="宋体" w:cs="宋体" w:hint="eastAsia"/>
                <w:color w:val="000000"/>
                <w:sz w:val="22"/>
              </w:rPr>
              <w:t>传集备</w:t>
            </w:r>
            <w:proofErr w:type="gramEnd"/>
            <w:r>
              <w:rPr>
                <w:rFonts w:ascii="宋体" w:hAnsi="宋体" w:cs="宋体" w:hint="eastAsia"/>
                <w:color w:val="000000"/>
                <w:sz w:val="22"/>
              </w:rPr>
              <w:t>资源，支持对</w:t>
            </w:r>
            <w:proofErr w:type="gramStart"/>
            <w:r>
              <w:rPr>
                <w:rFonts w:ascii="宋体" w:hAnsi="宋体" w:cs="宋体" w:hint="eastAsia"/>
                <w:color w:val="000000"/>
                <w:sz w:val="22"/>
              </w:rPr>
              <w:t>集备资源</w:t>
            </w:r>
            <w:proofErr w:type="gramEnd"/>
            <w:r>
              <w:rPr>
                <w:rFonts w:ascii="宋体" w:hAnsi="宋体" w:cs="宋体" w:hint="eastAsia"/>
                <w:color w:val="000000"/>
                <w:sz w:val="22"/>
              </w:rPr>
              <w:t xml:space="preserve">进行删除、重命名、在线编辑。  </w:t>
            </w:r>
          </w:p>
          <w:p w:rsidR="00E34EFE" w:rsidRDefault="00E34EFE" w:rsidP="00354D89">
            <w:pPr>
              <w:jc w:val="left"/>
              <w:rPr>
                <w:rFonts w:ascii="宋体" w:hAnsi="宋体" w:cs="宋体"/>
                <w:color w:val="000000"/>
                <w:sz w:val="22"/>
              </w:rPr>
            </w:pPr>
            <w:r>
              <w:rPr>
                <w:rFonts w:ascii="宋体" w:hAnsi="宋体" w:cs="宋体" w:hint="eastAsia"/>
                <w:color w:val="000000"/>
                <w:sz w:val="22"/>
              </w:rPr>
              <w:t>3.</w:t>
            </w:r>
            <w:proofErr w:type="gramStart"/>
            <w:r>
              <w:rPr>
                <w:rFonts w:ascii="宋体" w:hAnsi="宋体" w:cs="宋体" w:hint="eastAsia"/>
                <w:color w:val="000000"/>
                <w:sz w:val="22"/>
              </w:rPr>
              <w:t>备课组在线</w:t>
            </w:r>
            <w:proofErr w:type="gramEnd"/>
            <w:r>
              <w:rPr>
                <w:rFonts w:ascii="宋体" w:hAnsi="宋体" w:cs="宋体" w:hint="eastAsia"/>
                <w:color w:val="000000"/>
                <w:sz w:val="22"/>
              </w:rPr>
              <w:t>集备</w:t>
            </w:r>
          </w:p>
          <w:p w:rsidR="00E34EFE" w:rsidRDefault="00E34EFE" w:rsidP="00354D89">
            <w:pPr>
              <w:jc w:val="left"/>
              <w:rPr>
                <w:rFonts w:ascii="宋体" w:hAnsi="宋体" w:cs="宋体"/>
                <w:color w:val="000000"/>
                <w:sz w:val="22"/>
              </w:rPr>
            </w:pPr>
            <w:r>
              <w:rPr>
                <w:rFonts w:ascii="宋体" w:hAnsi="宋体" w:cs="宋体" w:hint="eastAsia"/>
                <w:color w:val="000000"/>
                <w:sz w:val="22"/>
              </w:rPr>
              <w:t>（1）教师同步收到备课活动基础信息，包括备课活动名称、备课时间、主备教师、</w:t>
            </w:r>
            <w:proofErr w:type="gramStart"/>
            <w:r>
              <w:rPr>
                <w:rFonts w:ascii="宋体" w:hAnsi="宋体" w:cs="宋体" w:hint="eastAsia"/>
                <w:color w:val="000000"/>
                <w:sz w:val="22"/>
              </w:rPr>
              <w:t>协备教师</w:t>
            </w:r>
            <w:proofErr w:type="gramEnd"/>
            <w:r>
              <w:rPr>
                <w:rFonts w:ascii="宋体" w:hAnsi="宋体" w:cs="宋体" w:hint="eastAsia"/>
                <w:color w:val="000000"/>
                <w:sz w:val="22"/>
              </w:rPr>
              <w:t>、简介等。无论是主</w:t>
            </w:r>
            <w:proofErr w:type="gramStart"/>
            <w:r>
              <w:rPr>
                <w:rFonts w:ascii="宋体" w:hAnsi="宋体" w:cs="宋体" w:hint="eastAsia"/>
                <w:color w:val="000000"/>
                <w:sz w:val="22"/>
              </w:rPr>
              <w:t>备教师还是协备</w:t>
            </w:r>
            <w:proofErr w:type="gramEnd"/>
            <w:r>
              <w:rPr>
                <w:rFonts w:ascii="宋体" w:hAnsi="宋体" w:cs="宋体" w:hint="eastAsia"/>
                <w:color w:val="000000"/>
                <w:sz w:val="22"/>
              </w:rPr>
              <w:t>教师，都可通过本地或者网盘上</w:t>
            </w:r>
            <w:proofErr w:type="gramStart"/>
            <w:r>
              <w:rPr>
                <w:rFonts w:ascii="宋体" w:hAnsi="宋体" w:cs="宋体" w:hint="eastAsia"/>
                <w:color w:val="000000"/>
                <w:sz w:val="22"/>
              </w:rPr>
              <w:t>传不同</w:t>
            </w:r>
            <w:proofErr w:type="gramEnd"/>
            <w:r>
              <w:rPr>
                <w:rFonts w:ascii="宋体" w:hAnsi="宋体" w:cs="宋体" w:hint="eastAsia"/>
                <w:color w:val="000000"/>
                <w:sz w:val="22"/>
              </w:rPr>
              <w:t>文件类型的备课资源，对已上传的资源可进行重命名或删除操作。</w:t>
            </w:r>
          </w:p>
          <w:p w:rsidR="00E34EFE" w:rsidRDefault="00E34EFE" w:rsidP="00354D89">
            <w:pPr>
              <w:jc w:val="left"/>
              <w:rPr>
                <w:rFonts w:ascii="宋体" w:hAnsi="宋体" w:cs="宋体"/>
                <w:color w:val="000000"/>
                <w:sz w:val="22"/>
              </w:rPr>
            </w:pPr>
            <w:r>
              <w:rPr>
                <w:rFonts w:ascii="宋体" w:hAnsi="宋体" w:cs="宋体" w:hint="eastAsia"/>
                <w:color w:val="000000"/>
                <w:sz w:val="22"/>
              </w:rPr>
              <w:t>（2）教师空间显示备课活动状态：进行中的备课显示去参与入口，已结束的备课显示查看入口。</w:t>
            </w:r>
          </w:p>
          <w:p w:rsidR="00E34EFE" w:rsidRDefault="00E34EFE" w:rsidP="00354D89">
            <w:pPr>
              <w:jc w:val="left"/>
              <w:rPr>
                <w:rFonts w:ascii="宋体" w:hAnsi="宋体" w:cs="宋体"/>
                <w:color w:val="000000"/>
                <w:sz w:val="22"/>
              </w:rPr>
            </w:pPr>
            <w:r>
              <w:rPr>
                <w:rFonts w:ascii="宋体" w:hAnsi="宋体" w:cs="宋体" w:hint="eastAsia"/>
                <w:color w:val="000000"/>
                <w:sz w:val="22"/>
              </w:rPr>
              <w:t>（3）系统支持对word文件基于文档的协同编辑能力进行在线编辑，文档实时保存并同步至各教师电脑，实现资源的N次加工。</w:t>
            </w:r>
          </w:p>
          <w:p w:rsidR="00E34EFE" w:rsidRDefault="00E34EFE" w:rsidP="00354D89">
            <w:pPr>
              <w:jc w:val="left"/>
              <w:rPr>
                <w:rFonts w:ascii="宋体" w:hAnsi="宋体" w:cs="宋体"/>
                <w:color w:val="000000"/>
                <w:sz w:val="22"/>
              </w:rPr>
            </w:pPr>
            <w:r>
              <w:rPr>
                <w:rFonts w:ascii="宋体" w:hAnsi="宋体" w:cs="宋体" w:hint="eastAsia"/>
                <w:color w:val="000000"/>
                <w:sz w:val="22"/>
              </w:rPr>
              <w:t>（4）支持将</w:t>
            </w:r>
            <w:proofErr w:type="gramStart"/>
            <w:r>
              <w:rPr>
                <w:rFonts w:ascii="宋体" w:hAnsi="宋体" w:cs="宋体" w:hint="eastAsia"/>
                <w:color w:val="000000"/>
                <w:sz w:val="22"/>
              </w:rPr>
              <w:t>备课组资源</w:t>
            </w:r>
            <w:proofErr w:type="gramEnd"/>
            <w:r>
              <w:rPr>
                <w:rFonts w:ascii="宋体" w:hAnsi="宋体" w:cs="宋体" w:hint="eastAsia"/>
                <w:color w:val="000000"/>
                <w:sz w:val="22"/>
              </w:rPr>
              <w:t>一键分享到校本资源库。</w:t>
            </w:r>
          </w:p>
        </w:tc>
        <w:tc>
          <w:tcPr>
            <w:tcW w:w="709" w:type="dxa"/>
            <w:shd w:val="clear" w:color="auto" w:fill="auto"/>
            <w:vAlign w:val="center"/>
          </w:tcPr>
          <w:p w:rsidR="00E34EFE" w:rsidRDefault="00E34EFE" w:rsidP="00354D89">
            <w:pPr>
              <w:jc w:val="center"/>
              <w:rPr>
                <w:rFonts w:ascii="宋体" w:hAnsi="宋体" w:cs="宋体"/>
                <w:color w:val="000000"/>
                <w:sz w:val="22"/>
              </w:rPr>
            </w:pPr>
            <w:r>
              <w:rPr>
                <w:rFonts w:ascii="宋体" w:hAnsi="宋体" w:cs="宋体" w:hint="eastAsia"/>
                <w:color w:val="000000"/>
                <w:sz w:val="22"/>
              </w:rPr>
              <w:t>1</w:t>
            </w:r>
          </w:p>
        </w:tc>
        <w:tc>
          <w:tcPr>
            <w:tcW w:w="709" w:type="dxa"/>
            <w:shd w:val="clear" w:color="auto" w:fill="auto"/>
            <w:vAlign w:val="center"/>
          </w:tcPr>
          <w:p w:rsidR="00E34EFE" w:rsidRDefault="00E34EFE" w:rsidP="00354D89">
            <w:pPr>
              <w:jc w:val="center"/>
              <w:rPr>
                <w:rFonts w:ascii="宋体" w:hAnsi="宋体" w:cs="宋体"/>
                <w:color w:val="000000"/>
                <w:sz w:val="22"/>
              </w:rPr>
            </w:pPr>
            <w:r>
              <w:rPr>
                <w:rFonts w:ascii="宋体" w:hAnsi="宋体" w:cs="宋体" w:hint="eastAsia"/>
                <w:color w:val="000000"/>
                <w:sz w:val="22"/>
              </w:rPr>
              <w:t>项</w:t>
            </w:r>
          </w:p>
        </w:tc>
        <w:tc>
          <w:tcPr>
            <w:tcW w:w="595" w:type="dxa"/>
            <w:shd w:val="clear" w:color="auto" w:fill="auto"/>
            <w:vAlign w:val="center"/>
          </w:tcPr>
          <w:p w:rsidR="00E34EFE" w:rsidRDefault="00E34EFE" w:rsidP="00354D89">
            <w:pPr>
              <w:jc w:val="left"/>
              <w:rPr>
                <w:rFonts w:ascii="宋体" w:hAnsi="宋体" w:cs="宋体"/>
                <w:color w:val="000000"/>
                <w:sz w:val="22"/>
              </w:rPr>
            </w:pPr>
            <w:r>
              <w:rPr>
                <w:rFonts w:cs="宋体" w:hint="eastAsia"/>
                <w:color w:val="000000"/>
                <w:sz w:val="22"/>
              </w:rPr>
              <w:t>●</w:t>
            </w:r>
          </w:p>
        </w:tc>
      </w:tr>
      <w:tr w:rsidR="00E34EFE" w:rsidTr="00354D89">
        <w:trPr>
          <w:trHeight w:val="360"/>
        </w:trPr>
        <w:tc>
          <w:tcPr>
            <w:tcW w:w="675" w:type="dxa"/>
            <w:shd w:val="clear" w:color="auto" w:fill="auto"/>
            <w:noWrap/>
            <w:vAlign w:val="center"/>
          </w:tcPr>
          <w:p w:rsidR="00E34EFE" w:rsidRDefault="00E34EFE" w:rsidP="00354D89">
            <w:pPr>
              <w:widowControl/>
              <w:jc w:val="right"/>
              <w:textAlignment w:val="center"/>
              <w:rPr>
                <w:rFonts w:ascii="宋体" w:hAnsi="宋体" w:cs="宋体"/>
                <w:color w:val="000000"/>
                <w:sz w:val="22"/>
              </w:rPr>
            </w:pPr>
            <w:r>
              <w:rPr>
                <w:rFonts w:ascii="宋体" w:hAnsi="宋体" w:cs="宋体" w:hint="eastAsia"/>
                <w:color w:val="000000"/>
                <w:kern w:val="0"/>
                <w:sz w:val="22"/>
                <w:lang w:bidi="ar"/>
              </w:rPr>
              <w:t>13</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听评课管理</w:t>
            </w:r>
          </w:p>
        </w:tc>
        <w:tc>
          <w:tcPr>
            <w:tcW w:w="6237" w:type="dxa"/>
            <w:shd w:val="clear" w:color="auto" w:fill="auto"/>
            <w:vAlign w:val="center"/>
          </w:tcPr>
          <w:p w:rsidR="00E34EFE" w:rsidRDefault="00E34EFE" w:rsidP="00354D89">
            <w:pPr>
              <w:jc w:val="left"/>
              <w:rPr>
                <w:rFonts w:ascii="宋体" w:hAnsi="宋体" w:cs="宋体"/>
                <w:color w:val="000000"/>
                <w:sz w:val="22"/>
              </w:rPr>
            </w:pPr>
            <w:r>
              <w:rPr>
                <w:rFonts w:ascii="宋体" w:hAnsi="宋体" w:cs="宋体" w:hint="eastAsia"/>
                <w:color w:val="000000"/>
                <w:sz w:val="22"/>
              </w:rPr>
              <w:t>1.</w:t>
            </w:r>
            <w:proofErr w:type="gramStart"/>
            <w:r>
              <w:rPr>
                <w:rFonts w:ascii="宋体" w:hAnsi="宋体" w:cs="宋体" w:hint="eastAsia"/>
                <w:color w:val="000000"/>
                <w:sz w:val="22"/>
              </w:rPr>
              <w:t>创建听</w:t>
            </w:r>
            <w:proofErr w:type="gramEnd"/>
            <w:r>
              <w:rPr>
                <w:rFonts w:ascii="宋体" w:hAnsi="宋体" w:cs="宋体" w:hint="eastAsia"/>
                <w:color w:val="000000"/>
                <w:sz w:val="22"/>
              </w:rPr>
              <w:t>评课：支持用户</w:t>
            </w:r>
            <w:proofErr w:type="gramStart"/>
            <w:r>
              <w:rPr>
                <w:rFonts w:ascii="宋体" w:hAnsi="宋体" w:cs="宋体" w:hint="eastAsia"/>
                <w:color w:val="000000"/>
                <w:sz w:val="22"/>
              </w:rPr>
              <w:t>创建听</w:t>
            </w:r>
            <w:proofErr w:type="gramEnd"/>
            <w:r>
              <w:rPr>
                <w:rFonts w:ascii="宋体" w:hAnsi="宋体" w:cs="宋体" w:hint="eastAsia"/>
                <w:color w:val="000000"/>
                <w:sz w:val="22"/>
              </w:rPr>
              <w:t>评课活动，新建评课任务，选择评课方式，包括线下评课和录播评课，邀请评课参与人，选择评课模板并设定评课量化指标定义，设置听课权限等。</w:t>
            </w:r>
          </w:p>
          <w:p w:rsidR="00E34EFE" w:rsidRDefault="00E34EFE" w:rsidP="00354D89">
            <w:pPr>
              <w:jc w:val="left"/>
              <w:rPr>
                <w:rFonts w:ascii="宋体" w:hAnsi="宋体" w:cs="宋体"/>
                <w:color w:val="000000"/>
                <w:sz w:val="22"/>
              </w:rPr>
            </w:pPr>
            <w:r>
              <w:rPr>
                <w:rFonts w:ascii="宋体" w:hAnsi="宋体" w:cs="宋体" w:hint="eastAsia"/>
                <w:color w:val="000000"/>
                <w:sz w:val="22"/>
              </w:rPr>
              <w:t>2.支持自定义评课表：支持用户新建或编辑评课表、自定义评课指标和分值，支持创建评分表设为默认项，在新建评课活动时会默认选中已设为默认的评分表；支持新建评分表自定义评课项目、评课要点及对应的分值、系统自动计算总分。</w:t>
            </w:r>
          </w:p>
          <w:p w:rsidR="00E34EFE" w:rsidRDefault="00E34EFE" w:rsidP="00354D89">
            <w:pPr>
              <w:jc w:val="left"/>
              <w:rPr>
                <w:rFonts w:ascii="宋体" w:hAnsi="宋体" w:cs="宋体"/>
                <w:color w:val="000000"/>
                <w:sz w:val="22"/>
              </w:rPr>
            </w:pPr>
            <w:r>
              <w:rPr>
                <w:rFonts w:ascii="宋体" w:hAnsi="宋体" w:cs="宋体" w:hint="eastAsia"/>
                <w:color w:val="000000"/>
                <w:sz w:val="22"/>
              </w:rPr>
              <w:lastRenderedPageBreak/>
              <w:t>3.支持课表选课评课：支持学校管理员或教研主任根据学校的听评课计划，直接导入本校线下听评课活动列表；支持听评课老师通过移动端查看校内听课课表并进入课堂听课。</w:t>
            </w:r>
          </w:p>
          <w:p w:rsidR="00E34EFE" w:rsidRDefault="00E34EFE" w:rsidP="00354D89">
            <w:pPr>
              <w:jc w:val="left"/>
              <w:rPr>
                <w:rFonts w:ascii="宋体" w:hAnsi="宋体" w:cs="宋体"/>
                <w:color w:val="000000"/>
                <w:sz w:val="22"/>
              </w:rPr>
            </w:pPr>
            <w:r>
              <w:rPr>
                <w:rFonts w:ascii="宋体" w:hAnsi="宋体" w:cs="宋体" w:hint="eastAsia"/>
                <w:color w:val="000000"/>
                <w:sz w:val="22"/>
              </w:rPr>
              <w:t>4.参与线上评课：</w:t>
            </w:r>
          </w:p>
          <w:p w:rsidR="00E34EFE" w:rsidRDefault="00E34EFE" w:rsidP="00354D89">
            <w:pPr>
              <w:jc w:val="left"/>
              <w:rPr>
                <w:rFonts w:ascii="宋体" w:hAnsi="宋体" w:cs="宋体"/>
                <w:color w:val="000000"/>
                <w:sz w:val="22"/>
              </w:rPr>
            </w:pPr>
            <w:r>
              <w:rPr>
                <w:rFonts w:ascii="宋体" w:hAnsi="宋体" w:cs="宋体" w:hint="eastAsia"/>
                <w:color w:val="000000"/>
                <w:sz w:val="22"/>
              </w:rPr>
              <w:t>（1）支持多方在线同时听课，支持查看评课简介，包含评课活动名称、评课教师、评课时间、活动简介、课堂名称、授课教师、评课附件、参与评分和研讨。</w:t>
            </w:r>
          </w:p>
          <w:p w:rsidR="00E34EFE" w:rsidRDefault="00E34EFE" w:rsidP="00354D89">
            <w:pPr>
              <w:jc w:val="left"/>
              <w:rPr>
                <w:rFonts w:ascii="宋体" w:hAnsi="宋体" w:cs="宋体"/>
                <w:color w:val="000000"/>
                <w:sz w:val="22"/>
              </w:rPr>
            </w:pPr>
            <w:r>
              <w:rPr>
                <w:rFonts w:ascii="宋体" w:hAnsi="宋体" w:cs="宋体" w:hint="eastAsia"/>
                <w:color w:val="000000"/>
                <w:sz w:val="22"/>
              </w:rPr>
              <w:t>（2）支持评课教师针对视频的具体时间节点内容进行点评（</w:t>
            </w:r>
            <w:proofErr w:type="gramStart"/>
            <w:r>
              <w:rPr>
                <w:rFonts w:ascii="宋体" w:hAnsi="宋体" w:cs="宋体" w:hint="eastAsia"/>
                <w:color w:val="000000"/>
                <w:sz w:val="22"/>
              </w:rPr>
              <w:t>仅活动待开始</w:t>
            </w:r>
            <w:proofErr w:type="gramEnd"/>
            <w:r>
              <w:rPr>
                <w:rFonts w:ascii="宋体" w:hAnsi="宋体" w:cs="宋体" w:hint="eastAsia"/>
                <w:color w:val="000000"/>
                <w:sz w:val="22"/>
              </w:rPr>
              <w:t>状态不支持）。</w:t>
            </w:r>
          </w:p>
          <w:p w:rsidR="00E34EFE" w:rsidRDefault="00E34EFE" w:rsidP="00354D89">
            <w:pPr>
              <w:jc w:val="left"/>
              <w:rPr>
                <w:rFonts w:ascii="宋体" w:hAnsi="宋体" w:cs="宋体"/>
                <w:color w:val="000000"/>
                <w:sz w:val="22"/>
              </w:rPr>
            </w:pPr>
            <w:r>
              <w:rPr>
                <w:rFonts w:ascii="宋体" w:hAnsi="宋体" w:cs="宋体" w:hint="eastAsia"/>
                <w:color w:val="000000"/>
                <w:sz w:val="22"/>
              </w:rPr>
              <w:t>（3）支持评课教师进行在线量化评分，实时生成评课分值，参与评课教师可以在提交评分表后即时查看个人评课结果。</w:t>
            </w:r>
          </w:p>
          <w:p w:rsidR="00E34EFE" w:rsidRDefault="00E34EFE" w:rsidP="00354D89">
            <w:pPr>
              <w:jc w:val="left"/>
              <w:rPr>
                <w:rFonts w:ascii="宋体" w:hAnsi="宋体" w:cs="宋体"/>
                <w:color w:val="000000"/>
                <w:sz w:val="22"/>
              </w:rPr>
            </w:pPr>
            <w:r>
              <w:rPr>
                <w:rFonts w:ascii="宋体" w:hAnsi="宋体" w:cs="宋体" w:hint="eastAsia"/>
                <w:color w:val="000000"/>
                <w:sz w:val="22"/>
              </w:rPr>
              <w:t>（4）支持在创建活动时开启评课建议，教师在提交评分时填写评课建议。</w:t>
            </w:r>
          </w:p>
          <w:p w:rsidR="00E34EFE" w:rsidRDefault="00E34EFE" w:rsidP="00354D89">
            <w:pPr>
              <w:jc w:val="left"/>
              <w:rPr>
                <w:rFonts w:ascii="宋体" w:hAnsi="宋体" w:cs="宋体"/>
                <w:color w:val="000000"/>
                <w:sz w:val="22"/>
              </w:rPr>
            </w:pPr>
            <w:r>
              <w:rPr>
                <w:rFonts w:ascii="宋体" w:hAnsi="宋体" w:cs="宋体" w:hint="eastAsia"/>
                <w:color w:val="000000"/>
                <w:sz w:val="22"/>
              </w:rPr>
              <w:t>（5）支持活动创建者将评课活动发布到学校平台，同时支持将活动内的课堂视频及附件同步到资源中心。</w:t>
            </w:r>
          </w:p>
          <w:p w:rsidR="00E34EFE" w:rsidRDefault="00E34EFE" w:rsidP="00354D89">
            <w:pPr>
              <w:jc w:val="left"/>
              <w:rPr>
                <w:rFonts w:ascii="宋体" w:hAnsi="宋体" w:cs="宋体"/>
                <w:color w:val="000000"/>
                <w:sz w:val="22"/>
              </w:rPr>
            </w:pPr>
            <w:r>
              <w:rPr>
                <w:rFonts w:ascii="宋体" w:hAnsi="宋体" w:cs="宋体" w:hint="eastAsia"/>
                <w:color w:val="000000"/>
                <w:sz w:val="22"/>
              </w:rPr>
              <w:t>5.参与线下评课：</w:t>
            </w:r>
          </w:p>
          <w:p w:rsidR="00E34EFE" w:rsidRDefault="00E34EFE" w:rsidP="00354D89">
            <w:pPr>
              <w:jc w:val="left"/>
              <w:rPr>
                <w:rFonts w:ascii="宋体" w:hAnsi="宋体" w:cs="宋体"/>
                <w:color w:val="000000"/>
                <w:sz w:val="22"/>
              </w:rPr>
            </w:pPr>
            <w:r>
              <w:rPr>
                <w:rFonts w:ascii="宋体" w:hAnsi="宋体" w:cs="宋体" w:hint="eastAsia"/>
                <w:color w:val="000000"/>
                <w:sz w:val="22"/>
              </w:rPr>
              <w:t>（1）支持听课教师通过手机等移动</w:t>
            </w:r>
            <w:proofErr w:type="gramStart"/>
            <w:r>
              <w:rPr>
                <w:rFonts w:ascii="宋体" w:hAnsi="宋体" w:cs="宋体" w:hint="eastAsia"/>
                <w:color w:val="000000"/>
                <w:sz w:val="22"/>
              </w:rPr>
              <w:t>设备扫码或</w:t>
            </w:r>
            <w:proofErr w:type="gramEnd"/>
            <w:r>
              <w:rPr>
                <w:rFonts w:ascii="宋体" w:hAnsi="宋体" w:cs="宋体" w:hint="eastAsia"/>
                <w:color w:val="000000"/>
                <w:sz w:val="22"/>
              </w:rPr>
              <w:t>通过【快速评课】入口直接进入评课。</w:t>
            </w:r>
          </w:p>
          <w:p w:rsidR="00E34EFE" w:rsidRDefault="00E34EFE" w:rsidP="00354D89">
            <w:pPr>
              <w:jc w:val="left"/>
              <w:rPr>
                <w:rFonts w:ascii="宋体" w:hAnsi="宋体" w:cs="宋体"/>
                <w:color w:val="000000"/>
                <w:sz w:val="22"/>
              </w:rPr>
            </w:pPr>
            <w:r>
              <w:rPr>
                <w:rFonts w:ascii="宋体" w:hAnsi="宋体" w:cs="宋体" w:hint="eastAsia"/>
                <w:color w:val="000000"/>
                <w:sz w:val="22"/>
              </w:rPr>
              <w:t>（2）支持评课教师使用文本、图片、视频、文件等多种方式进行课堂点评，支持对其他教师的点评进行点赞、回复等互动。</w:t>
            </w:r>
          </w:p>
          <w:p w:rsidR="00E34EFE" w:rsidRDefault="00E34EFE" w:rsidP="00354D89">
            <w:pPr>
              <w:jc w:val="left"/>
              <w:rPr>
                <w:rFonts w:ascii="宋体" w:hAnsi="宋体" w:cs="宋体"/>
                <w:color w:val="000000"/>
                <w:sz w:val="22"/>
              </w:rPr>
            </w:pPr>
            <w:r>
              <w:rPr>
                <w:rFonts w:ascii="宋体" w:hAnsi="宋体" w:cs="宋体" w:hint="eastAsia"/>
                <w:color w:val="000000"/>
                <w:sz w:val="22"/>
              </w:rPr>
              <w:t>（3）支持教师按照评分表进行各维度评分，并查看完整的评课数据分析。</w:t>
            </w:r>
          </w:p>
          <w:p w:rsidR="00E34EFE" w:rsidRDefault="00E34EFE" w:rsidP="00354D89">
            <w:pPr>
              <w:jc w:val="left"/>
              <w:rPr>
                <w:rFonts w:ascii="宋体" w:hAnsi="宋体" w:cs="宋体"/>
                <w:color w:val="000000"/>
                <w:sz w:val="22"/>
              </w:rPr>
            </w:pPr>
            <w:r>
              <w:rPr>
                <w:rFonts w:ascii="宋体" w:hAnsi="宋体" w:cs="宋体" w:hint="eastAsia"/>
                <w:color w:val="000000"/>
                <w:sz w:val="22"/>
              </w:rPr>
              <w:t>6.听评课管理</w:t>
            </w:r>
          </w:p>
          <w:p w:rsidR="00E34EFE" w:rsidRDefault="00E34EFE" w:rsidP="00354D89">
            <w:pPr>
              <w:jc w:val="left"/>
              <w:rPr>
                <w:rFonts w:ascii="宋体" w:hAnsi="宋体" w:cs="宋体"/>
                <w:color w:val="000000"/>
                <w:sz w:val="22"/>
              </w:rPr>
            </w:pPr>
            <w:r>
              <w:rPr>
                <w:rFonts w:ascii="宋体" w:hAnsi="宋体" w:cs="宋体" w:hint="eastAsia"/>
                <w:color w:val="000000"/>
                <w:sz w:val="22"/>
              </w:rPr>
              <w:t>（1）支持学校管理员对创建者发布的评课活动进行审核，支持按年级、学科、显示状态、活动状态及关键词所搜相关活动；支持设置手动审核或自动审核。</w:t>
            </w:r>
          </w:p>
          <w:p w:rsidR="00E34EFE" w:rsidRDefault="00E34EFE" w:rsidP="00354D89">
            <w:pPr>
              <w:jc w:val="left"/>
              <w:rPr>
                <w:rFonts w:ascii="宋体" w:hAnsi="宋体" w:cs="宋体"/>
                <w:color w:val="000000"/>
                <w:sz w:val="22"/>
              </w:rPr>
            </w:pPr>
            <w:r>
              <w:rPr>
                <w:rFonts w:ascii="宋体" w:hAnsi="宋体" w:cs="宋体" w:hint="eastAsia"/>
                <w:color w:val="000000"/>
                <w:sz w:val="22"/>
              </w:rPr>
              <w:t>（2）支持学校管理员对听评课活动中的资源同步至学校的资源中心，支持手动同步或开启自动同步。</w:t>
            </w:r>
          </w:p>
          <w:p w:rsidR="00E34EFE" w:rsidRDefault="00E34EFE" w:rsidP="00354D89">
            <w:pPr>
              <w:jc w:val="left"/>
              <w:rPr>
                <w:rFonts w:ascii="宋体" w:hAnsi="宋体" w:cs="宋体"/>
                <w:color w:val="000000"/>
                <w:sz w:val="22"/>
              </w:rPr>
            </w:pPr>
            <w:r>
              <w:rPr>
                <w:rFonts w:ascii="宋体" w:hAnsi="宋体" w:cs="宋体" w:hint="eastAsia"/>
                <w:color w:val="000000"/>
                <w:sz w:val="22"/>
              </w:rPr>
              <w:t>7.评课成果展示</w:t>
            </w:r>
          </w:p>
          <w:p w:rsidR="00E34EFE" w:rsidRDefault="00E34EFE" w:rsidP="00354D89">
            <w:pPr>
              <w:jc w:val="left"/>
              <w:rPr>
                <w:rFonts w:ascii="宋体" w:hAnsi="宋体" w:cs="宋体"/>
                <w:color w:val="000000"/>
                <w:sz w:val="22"/>
              </w:rPr>
            </w:pPr>
            <w:r>
              <w:rPr>
                <w:rFonts w:ascii="宋体" w:hAnsi="宋体" w:cs="宋体" w:hint="eastAsia"/>
                <w:color w:val="000000"/>
                <w:sz w:val="22"/>
              </w:rPr>
              <w:t>（1）支持听评课成果发布至学校平台门户，平台用户可查看听评课介绍、预览听评课成果、查看评分和研讨详情。</w:t>
            </w:r>
          </w:p>
          <w:p w:rsidR="00E34EFE" w:rsidRDefault="00E34EFE" w:rsidP="00354D89">
            <w:pPr>
              <w:jc w:val="left"/>
              <w:rPr>
                <w:rFonts w:ascii="宋体" w:hAnsi="宋体" w:cs="宋体"/>
                <w:color w:val="000000"/>
                <w:sz w:val="22"/>
              </w:rPr>
            </w:pPr>
            <w:r>
              <w:rPr>
                <w:rFonts w:ascii="宋体" w:hAnsi="宋体" w:cs="宋体" w:hint="eastAsia"/>
                <w:color w:val="000000"/>
                <w:sz w:val="22"/>
              </w:rPr>
              <w:t>（2）支持在学校平台门户查看综合评分结果，包括总分、综合得分（平均分）、参与评分人数、以及评课项目要点及对应分值。</w:t>
            </w:r>
          </w:p>
          <w:p w:rsidR="00E34EFE" w:rsidRDefault="00E34EFE" w:rsidP="00354D89">
            <w:pPr>
              <w:jc w:val="left"/>
              <w:rPr>
                <w:rFonts w:ascii="宋体" w:hAnsi="宋体" w:cs="宋体"/>
                <w:color w:val="000000"/>
                <w:sz w:val="22"/>
              </w:rPr>
            </w:pPr>
            <w:r>
              <w:rPr>
                <w:rFonts w:ascii="宋体" w:hAnsi="宋体" w:cs="宋体" w:hint="eastAsia"/>
                <w:color w:val="000000"/>
                <w:sz w:val="22"/>
              </w:rPr>
              <w:t>（3）支持查看研讨详情、包括研讨内容，研讨者、发表时间；支持对研讨内容点赞。</w:t>
            </w:r>
          </w:p>
        </w:tc>
        <w:tc>
          <w:tcPr>
            <w:tcW w:w="709" w:type="dxa"/>
            <w:shd w:val="clear" w:color="auto" w:fill="auto"/>
            <w:vAlign w:val="center"/>
          </w:tcPr>
          <w:p w:rsidR="00E34EFE" w:rsidRDefault="00E34EFE" w:rsidP="00354D89">
            <w:pPr>
              <w:jc w:val="center"/>
              <w:rPr>
                <w:rFonts w:ascii="宋体" w:hAnsi="宋体" w:cs="宋体"/>
                <w:color w:val="000000"/>
                <w:sz w:val="22"/>
              </w:rPr>
            </w:pPr>
            <w:r>
              <w:rPr>
                <w:rFonts w:ascii="宋体" w:hAnsi="宋体" w:cs="宋体" w:hint="eastAsia"/>
                <w:color w:val="000000"/>
                <w:sz w:val="22"/>
              </w:rPr>
              <w:lastRenderedPageBreak/>
              <w:t>1</w:t>
            </w:r>
          </w:p>
        </w:tc>
        <w:tc>
          <w:tcPr>
            <w:tcW w:w="709" w:type="dxa"/>
            <w:shd w:val="clear" w:color="auto" w:fill="auto"/>
            <w:vAlign w:val="center"/>
          </w:tcPr>
          <w:p w:rsidR="00E34EFE" w:rsidRDefault="00E34EFE" w:rsidP="00354D89">
            <w:pPr>
              <w:jc w:val="center"/>
              <w:rPr>
                <w:rFonts w:ascii="宋体" w:hAnsi="宋体" w:cs="宋体"/>
                <w:color w:val="000000"/>
                <w:sz w:val="22"/>
              </w:rPr>
            </w:pPr>
            <w:r>
              <w:rPr>
                <w:rFonts w:ascii="宋体" w:hAnsi="宋体" w:cs="宋体" w:hint="eastAsia"/>
                <w:color w:val="000000"/>
                <w:sz w:val="22"/>
              </w:rPr>
              <w:t>项</w:t>
            </w:r>
          </w:p>
        </w:tc>
        <w:tc>
          <w:tcPr>
            <w:tcW w:w="595" w:type="dxa"/>
            <w:shd w:val="clear" w:color="auto" w:fill="auto"/>
            <w:vAlign w:val="center"/>
          </w:tcPr>
          <w:p w:rsidR="00E34EFE" w:rsidRDefault="00E34EFE" w:rsidP="00354D89">
            <w:pPr>
              <w:jc w:val="left"/>
              <w:rPr>
                <w:rFonts w:ascii="宋体" w:hAnsi="宋体" w:cs="宋体"/>
                <w:color w:val="000000"/>
                <w:sz w:val="22"/>
              </w:rPr>
            </w:pPr>
            <w:r>
              <w:rPr>
                <w:rFonts w:cs="宋体" w:hint="eastAsia"/>
                <w:color w:val="000000"/>
                <w:sz w:val="22"/>
              </w:rPr>
              <w:t>●</w:t>
            </w:r>
          </w:p>
        </w:tc>
      </w:tr>
      <w:tr w:rsidR="00E34EFE" w:rsidTr="00354D89">
        <w:trPr>
          <w:trHeight w:val="360"/>
        </w:trPr>
        <w:tc>
          <w:tcPr>
            <w:tcW w:w="675" w:type="dxa"/>
            <w:shd w:val="clear" w:color="auto" w:fill="auto"/>
            <w:noWrap/>
            <w:vAlign w:val="center"/>
          </w:tcPr>
          <w:p w:rsidR="00E34EFE" w:rsidRDefault="00E34EFE" w:rsidP="00354D89">
            <w:pPr>
              <w:widowControl/>
              <w:jc w:val="right"/>
              <w:textAlignment w:val="center"/>
              <w:rPr>
                <w:rFonts w:ascii="宋体" w:hAnsi="宋体" w:cs="宋体"/>
                <w:color w:val="000000"/>
                <w:sz w:val="22"/>
              </w:rPr>
            </w:pPr>
            <w:r>
              <w:rPr>
                <w:rFonts w:ascii="宋体" w:hAnsi="宋体" w:cs="宋体" w:hint="eastAsia"/>
                <w:color w:val="000000"/>
                <w:kern w:val="0"/>
                <w:sz w:val="22"/>
                <w:lang w:bidi="ar"/>
              </w:rPr>
              <w:lastRenderedPageBreak/>
              <w:t>14</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教师科研</w:t>
            </w:r>
          </w:p>
        </w:tc>
        <w:tc>
          <w:tcPr>
            <w:tcW w:w="6237" w:type="dxa"/>
            <w:shd w:val="clear" w:color="auto" w:fill="auto"/>
            <w:vAlign w:val="center"/>
          </w:tcPr>
          <w:p w:rsidR="00E34EFE" w:rsidRDefault="00E34EFE" w:rsidP="00354D89">
            <w:pPr>
              <w:jc w:val="left"/>
              <w:rPr>
                <w:rFonts w:ascii="宋体" w:hAnsi="宋体" w:cs="宋体"/>
                <w:color w:val="000000"/>
                <w:sz w:val="22"/>
              </w:rPr>
            </w:pPr>
            <w:r>
              <w:rPr>
                <w:rFonts w:ascii="宋体" w:hAnsi="宋体" w:cs="宋体" w:hint="eastAsia"/>
                <w:color w:val="000000"/>
                <w:sz w:val="22"/>
              </w:rPr>
              <w:t>1.统一数据结构与信息标准接口：支持根据学校信息标准规范，建立校本统一基本信息库，平台应支持国内</w:t>
            </w:r>
            <w:r>
              <w:rPr>
                <w:rFonts w:cs="宋体" w:hint="eastAsia"/>
                <w:color w:val="000000"/>
                <w:sz w:val="22"/>
              </w:rPr>
              <w:t>外</w:t>
            </w:r>
            <w:r>
              <w:rPr>
                <w:rFonts w:ascii="宋体" w:hAnsi="宋体" w:cs="宋体" w:hint="eastAsia"/>
                <w:color w:val="000000"/>
                <w:sz w:val="22"/>
              </w:rPr>
              <w:t>相关标准规范的标准，开放接口，确保平台未来对新应用系统的主动与被动连接；实现用户采用</w:t>
            </w:r>
            <w:proofErr w:type="gramStart"/>
            <w:r>
              <w:rPr>
                <w:rFonts w:ascii="宋体" w:hAnsi="宋体" w:cs="宋体" w:hint="eastAsia"/>
                <w:color w:val="000000"/>
                <w:sz w:val="22"/>
              </w:rPr>
              <w:t>一</w:t>
            </w:r>
            <w:proofErr w:type="gramEnd"/>
            <w:r>
              <w:rPr>
                <w:rFonts w:ascii="宋体" w:hAnsi="宋体" w:cs="宋体" w:hint="eastAsia"/>
                <w:color w:val="000000"/>
                <w:sz w:val="22"/>
              </w:rPr>
              <w:t>套用户名和密码即可访问不同应用系统的效果，用户登录时，经过统一身份认证网关的身份验证，通过验证后用户进入门户以及其它应用系统，无需重复登录即可在应用间进行漫游。</w:t>
            </w:r>
          </w:p>
          <w:p w:rsidR="00E34EFE" w:rsidRDefault="00E34EFE" w:rsidP="00354D89">
            <w:pPr>
              <w:jc w:val="left"/>
              <w:rPr>
                <w:rFonts w:ascii="宋体" w:hAnsi="宋体" w:cs="宋体"/>
                <w:color w:val="000000"/>
                <w:sz w:val="22"/>
              </w:rPr>
            </w:pPr>
            <w:r>
              <w:rPr>
                <w:rFonts w:ascii="宋体" w:hAnsi="宋体" w:cs="宋体" w:hint="eastAsia"/>
                <w:color w:val="000000"/>
                <w:sz w:val="22"/>
              </w:rPr>
              <w:t>2.平台管理：支持建立校级专题学习空间，内容包括用户管理、资源管理、</w:t>
            </w:r>
            <w:proofErr w:type="gramStart"/>
            <w:r>
              <w:rPr>
                <w:rFonts w:ascii="宋体" w:hAnsi="宋体" w:cs="宋体" w:hint="eastAsia"/>
                <w:color w:val="000000"/>
                <w:sz w:val="22"/>
              </w:rPr>
              <w:t>微课管理</w:t>
            </w:r>
            <w:proofErr w:type="gramEnd"/>
            <w:r>
              <w:rPr>
                <w:rFonts w:ascii="宋体" w:hAnsi="宋体" w:cs="宋体" w:hint="eastAsia"/>
                <w:color w:val="000000"/>
                <w:sz w:val="22"/>
              </w:rPr>
              <w:t>与师生个人空间等服务。</w:t>
            </w:r>
          </w:p>
          <w:p w:rsidR="00E34EFE" w:rsidRDefault="00E34EFE" w:rsidP="00354D89">
            <w:pPr>
              <w:jc w:val="left"/>
              <w:rPr>
                <w:rFonts w:ascii="宋体" w:hAnsi="宋体" w:cs="宋体"/>
                <w:color w:val="000000"/>
                <w:sz w:val="22"/>
              </w:rPr>
            </w:pPr>
            <w:r>
              <w:rPr>
                <w:rFonts w:ascii="宋体" w:hAnsi="宋体" w:cs="宋体" w:hint="eastAsia"/>
                <w:color w:val="000000"/>
                <w:sz w:val="22"/>
              </w:rPr>
              <w:lastRenderedPageBreak/>
              <w:t>3.用户管理：支持定义设置班级、教师、学生与注册用户的基础数据信息，并可按不同角色需求自定义相关的角色管理，提供批量导入模板，支持快速导入与导出账户信息，并对账户权限、角色、属性进行自由调整。</w:t>
            </w:r>
          </w:p>
          <w:p w:rsidR="00E34EFE" w:rsidRDefault="00E34EFE" w:rsidP="00354D89">
            <w:pPr>
              <w:jc w:val="left"/>
              <w:rPr>
                <w:rFonts w:ascii="宋体" w:hAnsi="宋体" w:cs="宋体"/>
                <w:color w:val="000000"/>
                <w:sz w:val="22"/>
              </w:rPr>
            </w:pPr>
            <w:r>
              <w:rPr>
                <w:rFonts w:ascii="宋体" w:hAnsi="宋体" w:cs="宋体" w:hint="eastAsia"/>
                <w:color w:val="000000"/>
                <w:sz w:val="22"/>
              </w:rPr>
              <w:t>4.师生个人空间:为教师集成网络教学、资源的存储与推送、学习管理等功能；支持个人资源库、作业、微课、班级管理等应用，其中班级管理支持学生批量调班、批量查询学生信息等；支持学生利用网络学习空间进行预习、作业等学习活动。</w:t>
            </w:r>
          </w:p>
          <w:p w:rsidR="00E34EFE" w:rsidRDefault="00E34EFE" w:rsidP="00354D89">
            <w:pPr>
              <w:jc w:val="left"/>
              <w:rPr>
                <w:rFonts w:ascii="宋体" w:hAnsi="宋体" w:cs="宋体"/>
                <w:color w:val="000000"/>
                <w:sz w:val="22"/>
              </w:rPr>
            </w:pPr>
            <w:r>
              <w:rPr>
                <w:rFonts w:ascii="宋体" w:hAnsi="宋体" w:cs="宋体" w:hint="eastAsia"/>
                <w:color w:val="000000"/>
                <w:sz w:val="22"/>
              </w:rPr>
              <w:t>5.数据统计与管理：支持对各智能终端采集的过程性与结果性数据的进行采集与分析，为管理决策、教学分析等场景提供数据支撑；可根据需求进行统计报表和数据展板两个维</w:t>
            </w:r>
            <w:proofErr w:type="gramStart"/>
            <w:r>
              <w:rPr>
                <w:rFonts w:ascii="宋体" w:hAnsi="宋体" w:cs="宋体" w:hint="eastAsia"/>
                <w:color w:val="000000"/>
                <w:sz w:val="22"/>
              </w:rPr>
              <w:t>度展示</w:t>
            </w:r>
            <w:proofErr w:type="gramEnd"/>
            <w:r>
              <w:rPr>
                <w:rFonts w:ascii="宋体" w:hAnsi="宋体" w:cs="宋体" w:hint="eastAsia"/>
                <w:color w:val="000000"/>
                <w:sz w:val="22"/>
              </w:rPr>
              <w:t>与分析产品使用情况。</w:t>
            </w:r>
          </w:p>
        </w:tc>
        <w:tc>
          <w:tcPr>
            <w:tcW w:w="709" w:type="dxa"/>
            <w:shd w:val="clear" w:color="auto" w:fill="auto"/>
            <w:vAlign w:val="center"/>
          </w:tcPr>
          <w:p w:rsidR="00E34EFE" w:rsidRDefault="00E34EFE" w:rsidP="00354D89">
            <w:pPr>
              <w:jc w:val="center"/>
              <w:rPr>
                <w:rFonts w:ascii="宋体" w:hAnsi="宋体" w:cs="宋体"/>
                <w:color w:val="000000"/>
                <w:sz w:val="22"/>
              </w:rPr>
            </w:pPr>
            <w:r>
              <w:rPr>
                <w:rFonts w:ascii="宋体" w:hAnsi="宋体" w:cs="宋体" w:hint="eastAsia"/>
                <w:color w:val="000000"/>
                <w:sz w:val="22"/>
              </w:rPr>
              <w:lastRenderedPageBreak/>
              <w:t>1</w:t>
            </w:r>
          </w:p>
        </w:tc>
        <w:tc>
          <w:tcPr>
            <w:tcW w:w="709" w:type="dxa"/>
            <w:shd w:val="clear" w:color="auto" w:fill="auto"/>
            <w:vAlign w:val="center"/>
          </w:tcPr>
          <w:p w:rsidR="00E34EFE" w:rsidRDefault="00E34EFE" w:rsidP="00354D89">
            <w:pPr>
              <w:jc w:val="center"/>
              <w:rPr>
                <w:rFonts w:ascii="宋体" w:hAnsi="宋体" w:cs="宋体"/>
                <w:color w:val="000000"/>
                <w:sz w:val="22"/>
              </w:rPr>
            </w:pPr>
            <w:r>
              <w:rPr>
                <w:rFonts w:ascii="宋体" w:hAnsi="宋体" w:cs="宋体" w:hint="eastAsia"/>
                <w:color w:val="000000"/>
                <w:sz w:val="22"/>
              </w:rPr>
              <w:t>项</w:t>
            </w:r>
          </w:p>
        </w:tc>
        <w:tc>
          <w:tcPr>
            <w:tcW w:w="595" w:type="dxa"/>
            <w:shd w:val="clear" w:color="auto" w:fill="auto"/>
            <w:vAlign w:val="center"/>
          </w:tcPr>
          <w:p w:rsidR="00E34EFE" w:rsidRDefault="00E34EFE" w:rsidP="00354D89">
            <w:pPr>
              <w:jc w:val="left"/>
              <w:rPr>
                <w:rFonts w:ascii="宋体" w:hAnsi="宋体" w:cs="宋体"/>
                <w:color w:val="000000"/>
                <w:sz w:val="22"/>
              </w:rPr>
            </w:pPr>
            <w:r>
              <w:rPr>
                <w:rFonts w:cs="宋体" w:hint="eastAsia"/>
                <w:color w:val="000000"/>
                <w:sz w:val="22"/>
              </w:rPr>
              <w:t>●</w:t>
            </w:r>
          </w:p>
        </w:tc>
      </w:tr>
      <w:tr w:rsidR="00E34EFE" w:rsidTr="00354D89">
        <w:trPr>
          <w:trHeight w:val="360"/>
        </w:trPr>
        <w:tc>
          <w:tcPr>
            <w:tcW w:w="675" w:type="dxa"/>
            <w:shd w:val="clear" w:color="auto" w:fill="auto"/>
            <w:noWrap/>
            <w:vAlign w:val="center"/>
          </w:tcPr>
          <w:p w:rsidR="00E34EFE" w:rsidRDefault="00E34EFE" w:rsidP="00354D89">
            <w:pPr>
              <w:widowControl/>
              <w:jc w:val="right"/>
              <w:textAlignment w:val="center"/>
              <w:rPr>
                <w:rFonts w:ascii="宋体" w:hAnsi="宋体" w:cs="宋体"/>
                <w:color w:val="000000"/>
                <w:sz w:val="22"/>
              </w:rPr>
            </w:pPr>
            <w:r>
              <w:rPr>
                <w:rFonts w:ascii="宋体" w:hAnsi="宋体" w:cs="宋体" w:hint="eastAsia"/>
                <w:color w:val="000000"/>
                <w:kern w:val="0"/>
                <w:sz w:val="22"/>
                <w:lang w:bidi="ar"/>
              </w:rPr>
              <w:lastRenderedPageBreak/>
              <w:t>15</w:t>
            </w:r>
          </w:p>
        </w:tc>
        <w:tc>
          <w:tcPr>
            <w:tcW w:w="851" w:type="dxa"/>
            <w:vMerge w:val="restart"/>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教师发展性评价</w:t>
            </w: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教育评价</w:t>
            </w:r>
          </w:p>
        </w:tc>
        <w:tc>
          <w:tcPr>
            <w:tcW w:w="6237" w:type="dxa"/>
            <w:shd w:val="clear" w:color="auto" w:fill="auto"/>
            <w:vAlign w:val="center"/>
          </w:tcPr>
          <w:p w:rsidR="00E34EFE" w:rsidRDefault="00E34EFE" w:rsidP="00354D89">
            <w:pPr>
              <w:widowControl/>
              <w:jc w:val="left"/>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1.维度自定义设置：支持对教师评价维度进行自定义设置，可调用业务中台的表单自定义能力设置教师评价所需的数据表，可自定义配置关联课表、成绩分析、在线评教、考勤统计等业务模块获取画像数据。</w:t>
            </w:r>
          </w:p>
          <w:p w:rsidR="00E34EFE" w:rsidRDefault="00E34EFE" w:rsidP="00354D89">
            <w:pPr>
              <w:widowControl/>
              <w:jc w:val="left"/>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2.记录统计：分析学校教师各维</w:t>
            </w:r>
            <w:proofErr w:type="gramStart"/>
            <w:r>
              <w:rPr>
                <w:rFonts w:asciiTheme="minorEastAsia" w:eastAsiaTheme="minorEastAsia" w:hAnsiTheme="minorEastAsia" w:cstheme="minorEastAsia" w:hint="eastAsia"/>
                <w:color w:val="000000"/>
                <w:kern w:val="0"/>
                <w:sz w:val="22"/>
              </w:rPr>
              <w:t>度记录上传情况</w:t>
            </w:r>
            <w:proofErr w:type="gramEnd"/>
            <w:r>
              <w:rPr>
                <w:rFonts w:asciiTheme="minorEastAsia" w:eastAsiaTheme="minorEastAsia" w:hAnsiTheme="minorEastAsia" w:cstheme="minorEastAsia" w:hint="eastAsia"/>
                <w:color w:val="000000"/>
                <w:kern w:val="0"/>
                <w:sz w:val="22"/>
              </w:rPr>
              <w:t>及得分情况，帮助学校了解学校教师发展情况；</w:t>
            </w:r>
          </w:p>
          <w:p w:rsidR="00E34EFE" w:rsidRDefault="00E34EFE" w:rsidP="00354D89">
            <w:pPr>
              <w:widowControl/>
              <w:jc w:val="left"/>
              <w:textAlignment w:val="center"/>
              <w:rPr>
                <w:rFonts w:ascii="宋体" w:hAnsi="宋体" w:cs="宋体"/>
                <w:color w:val="000000"/>
                <w:sz w:val="22"/>
              </w:rPr>
            </w:pPr>
            <w:r>
              <w:rPr>
                <w:rFonts w:asciiTheme="minorEastAsia" w:eastAsiaTheme="minorEastAsia" w:hAnsiTheme="minorEastAsia" w:cstheme="minorEastAsia" w:hint="eastAsia"/>
                <w:color w:val="000000"/>
                <w:kern w:val="0"/>
                <w:sz w:val="22"/>
              </w:rPr>
              <w:t>3.获奖统计：支持查询和统计学校</w:t>
            </w:r>
            <w:proofErr w:type="gramStart"/>
            <w:r>
              <w:rPr>
                <w:rFonts w:asciiTheme="minorEastAsia" w:eastAsiaTheme="minorEastAsia" w:hAnsiTheme="minorEastAsia" w:cstheme="minorEastAsia" w:hint="eastAsia"/>
                <w:color w:val="000000"/>
                <w:kern w:val="0"/>
                <w:sz w:val="22"/>
              </w:rPr>
              <w:t>内教师</w:t>
            </w:r>
            <w:proofErr w:type="gramEnd"/>
            <w:r>
              <w:rPr>
                <w:rFonts w:asciiTheme="minorEastAsia" w:eastAsiaTheme="minorEastAsia" w:hAnsiTheme="minorEastAsia" w:cstheme="minorEastAsia" w:hint="eastAsia"/>
                <w:color w:val="000000"/>
                <w:kern w:val="0"/>
                <w:sz w:val="22"/>
              </w:rPr>
              <w:t>的获奖情况，包括查询教师个人获奖、指导学生获奖、团队获奖和其它等类型的获奖比例；查询根据校级、市级、省级、国家级和其它等级别的获奖比例；通过条形图查看每月学校获奖记录数量。</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1</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项</w:t>
            </w:r>
          </w:p>
        </w:tc>
        <w:tc>
          <w:tcPr>
            <w:tcW w:w="595" w:type="dxa"/>
            <w:shd w:val="clear" w:color="auto" w:fill="auto"/>
            <w:vAlign w:val="center"/>
          </w:tcPr>
          <w:p w:rsidR="00E34EFE" w:rsidRDefault="00E34EFE" w:rsidP="00354D89">
            <w:pPr>
              <w:widowControl/>
              <w:jc w:val="left"/>
              <w:textAlignment w:val="center"/>
              <w:rPr>
                <w:rFonts w:asciiTheme="minorEastAsia" w:eastAsiaTheme="minorEastAsia" w:hAnsiTheme="minorEastAsia" w:cstheme="minorEastAsia"/>
                <w:color w:val="000000"/>
                <w:kern w:val="0"/>
                <w:sz w:val="22"/>
              </w:rPr>
            </w:pPr>
            <w:r>
              <w:rPr>
                <w:rFonts w:cs="宋体" w:hint="eastAsia"/>
                <w:color w:val="000000"/>
                <w:sz w:val="22"/>
              </w:rPr>
              <w:t>●</w:t>
            </w:r>
          </w:p>
        </w:tc>
      </w:tr>
      <w:tr w:rsidR="00E34EFE" w:rsidTr="00354D89">
        <w:trPr>
          <w:trHeight w:val="360"/>
        </w:trPr>
        <w:tc>
          <w:tcPr>
            <w:tcW w:w="675" w:type="dxa"/>
            <w:shd w:val="clear" w:color="auto" w:fill="auto"/>
            <w:noWrap/>
            <w:vAlign w:val="center"/>
          </w:tcPr>
          <w:p w:rsidR="00E34EFE" w:rsidRDefault="00E34EFE" w:rsidP="00354D89">
            <w:pPr>
              <w:widowControl/>
              <w:jc w:val="right"/>
              <w:textAlignment w:val="center"/>
              <w:rPr>
                <w:rFonts w:ascii="宋体" w:hAnsi="宋体" w:cs="宋体"/>
                <w:color w:val="000000"/>
                <w:sz w:val="22"/>
              </w:rPr>
            </w:pPr>
            <w:r>
              <w:rPr>
                <w:rFonts w:ascii="宋体" w:hAnsi="宋体" w:cs="宋体" w:hint="eastAsia"/>
                <w:color w:val="000000"/>
                <w:kern w:val="0"/>
                <w:sz w:val="22"/>
                <w:lang w:bidi="ar"/>
              </w:rPr>
              <w:t>16</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教师档案</w:t>
            </w:r>
          </w:p>
        </w:tc>
        <w:tc>
          <w:tcPr>
            <w:tcW w:w="6237" w:type="dxa"/>
            <w:shd w:val="clear" w:color="auto" w:fill="auto"/>
            <w:vAlign w:val="center"/>
          </w:tcPr>
          <w:p w:rsidR="00E34EFE" w:rsidRDefault="00E34EFE" w:rsidP="00354D89">
            <w:pPr>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1.教师信息查询：可根据学校、学段、年级、学科、年龄、性别、职称、专业型称号等条件筛选查询教师信息，可查看单个教师的完整信息卡片；支持导出教师信息列表；</w:t>
            </w:r>
          </w:p>
          <w:p w:rsidR="00E34EFE" w:rsidRDefault="00E34EFE" w:rsidP="00354D89">
            <w:pPr>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2.记录查询：支持查询和统计学校教师专业发展记录情况，查看各自定义维度内关联表单的记录数量比例；通过条形图查看每月学校专业发展记录数量；以及每个维度的具体记录内容。</w:t>
            </w:r>
          </w:p>
          <w:p w:rsidR="00E34EFE" w:rsidRDefault="00E34EFE" w:rsidP="00354D89">
            <w:pPr>
              <w:jc w:val="left"/>
              <w:rPr>
                <w:rFonts w:ascii="宋体" w:hAnsi="宋体" w:cs="宋体"/>
                <w:color w:val="000000"/>
                <w:sz w:val="22"/>
              </w:rPr>
            </w:pPr>
            <w:r>
              <w:rPr>
                <w:rFonts w:cs="仿宋" w:hint="eastAsia"/>
                <w:szCs w:val="21"/>
              </w:rPr>
              <w:t>3</w:t>
            </w:r>
            <w:r>
              <w:rPr>
                <w:rFonts w:ascii="宋体" w:hAnsi="宋体" w:cs="仿宋" w:hint="eastAsia"/>
                <w:szCs w:val="21"/>
              </w:rPr>
              <w:t>.</w:t>
            </w:r>
            <w:r>
              <w:rPr>
                <w:rFonts w:ascii="宋体" w:hAnsi="宋体" w:cs="宋体" w:hint="eastAsia"/>
                <w:color w:val="000000"/>
                <w:kern w:val="0"/>
                <w:szCs w:val="21"/>
              </w:rPr>
              <w:t>支持对教师评价维度进行自定义设置，可调用业务中台的表单自定义能力设置教师评价所需的数据表，可自定义配置关联课表、成绩分析、在线评教、考勤统计等业务模块获取画像数据。</w:t>
            </w:r>
          </w:p>
        </w:tc>
        <w:tc>
          <w:tcPr>
            <w:tcW w:w="709" w:type="dxa"/>
            <w:shd w:val="clear" w:color="auto" w:fill="auto"/>
            <w:vAlign w:val="center"/>
          </w:tcPr>
          <w:p w:rsidR="00E34EFE" w:rsidRDefault="00E34EFE" w:rsidP="00354D89">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w:t>
            </w:r>
          </w:p>
        </w:tc>
        <w:tc>
          <w:tcPr>
            <w:tcW w:w="709" w:type="dxa"/>
            <w:shd w:val="clear" w:color="auto" w:fill="auto"/>
            <w:vAlign w:val="center"/>
          </w:tcPr>
          <w:p w:rsidR="00E34EFE" w:rsidRDefault="00E34EFE" w:rsidP="00354D89">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项</w:t>
            </w:r>
          </w:p>
        </w:tc>
        <w:tc>
          <w:tcPr>
            <w:tcW w:w="595" w:type="dxa"/>
            <w:shd w:val="clear" w:color="auto" w:fill="auto"/>
            <w:vAlign w:val="center"/>
          </w:tcPr>
          <w:p w:rsidR="00E34EFE" w:rsidRDefault="00E34EFE" w:rsidP="00354D89">
            <w:pPr>
              <w:jc w:val="left"/>
              <w:rPr>
                <w:rFonts w:asciiTheme="minorEastAsia" w:eastAsiaTheme="minorEastAsia" w:hAnsiTheme="minorEastAsia" w:cstheme="minorEastAsia"/>
                <w:sz w:val="22"/>
              </w:rPr>
            </w:pPr>
            <w:r>
              <w:rPr>
                <w:rFonts w:cs="宋体" w:hint="eastAsia"/>
                <w:color w:val="000000"/>
                <w:sz w:val="22"/>
              </w:rPr>
              <w:t>●</w:t>
            </w:r>
          </w:p>
        </w:tc>
      </w:tr>
      <w:tr w:rsidR="00E34EFE" w:rsidTr="00354D89">
        <w:trPr>
          <w:trHeight w:val="360"/>
        </w:trPr>
        <w:tc>
          <w:tcPr>
            <w:tcW w:w="675" w:type="dxa"/>
            <w:shd w:val="clear" w:color="auto" w:fill="auto"/>
            <w:noWrap/>
            <w:vAlign w:val="center"/>
          </w:tcPr>
          <w:p w:rsidR="00E34EFE" w:rsidRDefault="00E34EFE" w:rsidP="00354D89">
            <w:pPr>
              <w:widowControl/>
              <w:jc w:val="right"/>
              <w:textAlignment w:val="center"/>
              <w:rPr>
                <w:rFonts w:ascii="宋体" w:hAnsi="宋体" w:cs="宋体"/>
                <w:color w:val="000000"/>
                <w:sz w:val="22"/>
              </w:rPr>
            </w:pPr>
            <w:r>
              <w:rPr>
                <w:rFonts w:ascii="宋体" w:hAnsi="宋体" w:cs="宋体" w:hint="eastAsia"/>
                <w:color w:val="000000"/>
                <w:kern w:val="0"/>
                <w:sz w:val="22"/>
                <w:lang w:bidi="ar"/>
              </w:rPr>
              <w:t>17</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教师画像</w:t>
            </w:r>
          </w:p>
        </w:tc>
        <w:tc>
          <w:tcPr>
            <w:tcW w:w="6237" w:type="dxa"/>
            <w:shd w:val="clear" w:color="auto" w:fill="auto"/>
            <w:vAlign w:val="center"/>
          </w:tcPr>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1.首页：教师画像首页卡片，一张卡片展示教师所有发展轨迹，支持查看个人专业发展动态及内容。</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2.我的画像：展示教师个人全部画像信息，包括个人信息、生涯树、获奖情况及各维</w:t>
            </w:r>
            <w:proofErr w:type="gramStart"/>
            <w:r>
              <w:rPr>
                <w:rFonts w:asciiTheme="minorEastAsia" w:eastAsiaTheme="minorEastAsia" w:hAnsiTheme="minorEastAsia" w:cstheme="minorEastAsia" w:hint="eastAsia"/>
                <w:color w:val="000000"/>
                <w:kern w:val="0"/>
                <w:sz w:val="22"/>
              </w:rPr>
              <w:t>度专业</w:t>
            </w:r>
            <w:proofErr w:type="gramEnd"/>
            <w:r>
              <w:rPr>
                <w:rFonts w:asciiTheme="minorEastAsia" w:eastAsiaTheme="minorEastAsia" w:hAnsiTheme="minorEastAsia" w:cstheme="minorEastAsia" w:hint="eastAsia"/>
                <w:color w:val="000000"/>
                <w:kern w:val="0"/>
                <w:sz w:val="22"/>
              </w:rPr>
              <w:t>发展记录。</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3.生涯树：按照设置的维</w:t>
            </w:r>
            <w:proofErr w:type="gramStart"/>
            <w:r>
              <w:rPr>
                <w:rFonts w:asciiTheme="minorEastAsia" w:eastAsiaTheme="minorEastAsia" w:hAnsiTheme="minorEastAsia" w:cstheme="minorEastAsia" w:hint="eastAsia"/>
                <w:color w:val="000000"/>
                <w:kern w:val="0"/>
                <w:sz w:val="22"/>
              </w:rPr>
              <w:t>度展示</w:t>
            </w:r>
            <w:proofErr w:type="gramEnd"/>
            <w:r>
              <w:rPr>
                <w:rFonts w:asciiTheme="minorEastAsia" w:eastAsiaTheme="minorEastAsia" w:hAnsiTheme="minorEastAsia" w:cstheme="minorEastAsia" w:hint="eastAsia"/>
                <w:color w:val="000000"/>
                <w:kern w:val="0"/>
                <w:sz w:val="22"/>
              </w:rPr>
              <w:t>教师个人发展的所有记录，并按照时间顺序显示各年度教师上传的发展记录。</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4.我的发展：汇总展示教师专业发展方面的所有记录内容，包括公开课情况、论文情况、课题研究、指导学生情况、比赛情况、听课情况、任教情况等，并支持根据学校需求，自定义设置教师专业发展维度的指标内容。</w:t>
            </w:r>
          </w:p>
          <w:p w:rsidR="00E34EFE" w:rsidRDefault="00E34EFE" w:rsidP="00354D89">
            <w:pPr>
              <w:widowControl/>
              <w:jc w:val="left"/>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5.我的获奖：统计分析教师各方面获奖的情况，直观展示各类型、各级别的获奖比例与数量。</w:t>
            </w:r>
          </w:p>
          <w:p w:rsidR="00E34EFE" w:rsidRDefault="00E34EFE" w:rsidP="00354D89">
            <w:pPr>
              <w:jc w:val="left"/>
              <w:rPr>
                <w:rFonts w:ascii="宋体" w:hAnsi="宋体" w:cs="宋体"/>
                <w:color w:val="000000"/>
                <w:sz w:val="22"/>
              </w:rPr>
            </w:pPr>
            <w:r>
              <w:rPr>
                <w:rFonts w:asciiTheme="minorEastAsia" w:eastAsiaTheme="minorEastAsia" w:hAnsiTheme="minorEastAsia" w:cstheme="minorEastAsia" w:hint="eastAsia"/>
                <w:color w:val="000000"/>
                <w:kern w:val="0"/>
                <w:sz w:val="22"/>
              </w:rPr>
              <w:t>6.手机端：教师可在手机端查看个人简要信息；编辑基本信息；</w:t>
            </w:r>
            <w:r>
              <w:rPr>
                <w:rFonts w:asciiTheme="minorEastAsia" w:eastAsiaTheme="minorEastAsia" w:hAnsiTheme="minorEastAsia" w:cstheme="minorEastAsia" w:hint="eastAsia"/>
                <w:color w:val="000000"/>
                <w:kern w:val="0"/>
                <w:sz w:val="22"/>
              </w:rPr>
              <w:lastRenderedPageBreak/>
              <w:t>查看获奖记录以及各自定义维</w:t>
            </w:r>
            <w:proofErr w:type="gramStart"/>
            <w:r>
              <w:rPr>
                <w:rFonts w:asciiTheme="minorEastAsia" w:eastAsiaTheme="minorEastAsia" w:hAnsiTheme="minorEastAsia" w:cstheme="minorEastAsia" w:hint="eastAsia"/>
                <w:color w:val="000000"/>
                <w:kern w:val="0"/>
                <w:sz w:val="22"/>
              </w:rPr>
              <w:t>度记录</w:t>
            </w:r>
            <w:proofErr w:type="gramEnd"/>
            <w:r>
              <w:rPr>
                <w:rFonts w:asciiTheme="minorEastAsia" w:eastAsiaTheme="minorEastAsia" w:hAnsiTheme="minorEastAsia" w:cstheme="minorEastAsia" w:hint="eastAsia"/>
                <w:color w:val="000000"/>
                <w:kern w:val="0"/>
                <w:sz w:val="22"/>
              </w:rPr>
              <w:t>等方面的记录数量与内容。</w:t>
            </w:r>
          </w:p>
        </w:tc>
        <w:tc>
          <w:tcPr>
            <w:tcW w:w="709" w:type="dxa"/>
            <w:shd w:val="clear" w:color="auto" w:fill="auto"/>
            <w:vAlign w:val="center"/>
          </w:tcPr>
          <w:p w:rsidR="00E34EFE" w:rsidRDefault="00E34EFE" w:rsidP="00354D89">
            <w:pPr>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lastRenderedPageBreak/>
              <w:t>1</w:t>
            </w:r>
          </w:p>
        </w:tc>
        <w:tc>
          <w:tcPr>
            <w:tcW w:w="709" w:type="dxa"/>
            <w:shd w:val="clear" w:color="auto" w:fill="auto"/>
            <w:vAlign w:val="center"/>
          </w:tcPr>
          <w:p w:rsidR="00E34EFE" w:rsidRDefault="00E34EFE" w:rsidP="00354D89">
            <w:pPr>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项</w:t>
            </w:r>
          </w:p>
        </w:tc>
        <w:tc>
          <w:tcPr>
            <w:tcW w:w="595" w:type="dxa"/>
            <w:shd w:val="clear" w:color="auto" w:fill="auto"/>
            <w:vAlign w:val="center"/>
          </w:tcPr>
          <w:p w:rsidR="00E34EFE" w:rsidRDefault="00E34EFE" w:rsidP="00354D89">
            <w:pPr>
              <w:jc w:val="left"/>
              <w:rPr>
                <w:rFonts w:asciiTheme="minorEastAsia" w:eastAsiaTheme="minorEastAsia" w:hAnsiTheme="minorEastAsia" w:cstheme="minorEastAsia"/>
                <w:color w:val="000000"/>
                <w:kern w:val="0"/>
                <w:sz w:val="22"/>
              </w:rPr>
            </w:pPr>
            <w:r>
              <w:rPr>
                <w:rFonts w:cs="宋体" w:hint="eastAsia"/>
                <w:color w:val="000000"/>
                <w:sz w:val="22"/>
              </w:rPr>
              <w:t>●</w:t>
            </w:r>
          </w:p>
        </w:tc>
      </w:tr>
      <w:tr w:rsidR="00E34EFE" w:rsidTr="00354D89">
        <w:trPr>
          <w:trHeight w:val="2763"/>
        </w:trPr>
        <w:tc>
          <w:tcPr>
            <w:tcW w:w="675" w:type="dxa"/>
            <w:shd w:val="clear" w:color="auto" w:fill="auto"/>
            <w:noWrap/>
            <w:vAlign w:val="center"/>
          </w:tcPr>
          <w:p w:rsidR="00E34EFE" w:rsidRDefault="00E34EFE" w:rsidP="00354D89">
            <w:pPr>
              <w:widowControl/>
              <w:jc w:val="center"/>
              <w:textAlignment w:val="center"/>
              <w:rPr>
                <w:rFonts w:ascii="宋体" w:hAnsi="宋体" w:cs="宋体"/>
                <w:color w:val="000000"/>
                <w:sz w:val="22"/>
                <w:highlight w:val="red"/>
              </w:rPr>
            </w:pPr>
            <w:r>
              <w:rPr>
                <w:rFonts w:ascii="宋体" w:hAnsi="宋体" w:cs="宋体" w:hint="eastAsia"/>
                <w:color w:val="000000"/>
                <w:kern w:val="0"/>
                <w:sz w:val="22"/>
                <w:lang w:bidi="ar"/>
              </w:rPr>
              <w:lastRenderedPageBreak/>
              <w:t>18</w:t>
            </w:r>
          </w:p>
        </w:tc>
        <w:tc>
          <w:tcPr>
            <w:tcW w:w="851" w:type="dxa"/>
            <w:vMerge w:val="restart"/>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sz w:val="22"/>
                <w:highlight w:val="red"/>
              </w:rPr>
            </w:pPr>
            <w:r>
              <w:rPr>
                <w:rFonts w:asciiTheme="minorEastAsia" w:eastAsiaTheme="minorEastAsia" w:hAnsiTheme="minorEastAsia" w:cstheme="minorEastAsia" w:hint="eastAsia"/>
                <w:color w:val="000000"/>
                <w:kern w:val="0"/>
                <w:sz w:val="22"/>
                <w:lang w:bidi="ar"/>
              </w:rPr>
              <w:t>学生发展性评价</w:t>
            </w: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班级画像</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1.班级报告：自动生成班级评比报告，可按年级、班级、时间周期筛选呈现对应的报告，提供综合得分、班级表现趋势、班级排行、班级分数表现等维度。</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2.班级评比报告：</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（1）支持查看各班级评价报告，包括综合得分、表现趋势、热门点评、班级表现、评价排行榜和点评记录。</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（2）支持查看班级评比报告，支持当日、本周、上周和本月各班级的评比数据。</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kern w:val="0"/>
                <w:sz w:val="22"/>
                <w:lang w:bidi="ar"/>
              </w:rPr>
              <w:t>（3）支持查看班级评比数据的日榜单、周榜单、月榜单。</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1</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项</w:t>
            </w:r>
          </w:p>
        </w:tc>
        <w:tc>
          <w:tcPr>
            <w:tcW w:w="595"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cs="宋体" w:hint="eastAsia"/>
                <w:color w:val="000000"/>
                <w:sz w:val="22"/>
              </w:rPr>
              <w:t>●</w:t>
            </w:r>
          </w:p>
        </w:tc>
      </w:tr>
      <w:tr w:rsidR="00E34EFE" w:rsidTr="00354D89">
        <w:trPr>
          <w:trHeight w:val="3670"/>
        </w:trPr>
        <w:tc>
          <w:tcPr>
            <w:tcW w:w="675" w:type="dxa"/>
            <w:shd w:val="clear" w:color="auto" w:fill="auto"/>
            <w:noWrap/>
            <w:vAlign w:val="center"/>
          </w:tcPr>
          <w:p w:rsidR="00E34EFE" w:rsidRDefault="00E34EFE" w:rsidP="00354D89">
            <w:pPr>
              <w:widowControl/>
              <w:jc w:val="center"/>
              <w:textAlignment w:val="center"/>
              <w:rPr>
                <w:rFonts w:ascii="宋体" w:hAnsi="宋体" w:cs="宋体"/>
                <w:color w:val="000000"/>
                <w:sz w:val="22"/>
                <w:highlight w:val="red"/>
              </w:rPr>
            </w:pPr>
            <w:r>
              <w:rPr>
                <w:rFonts w:ascii="宋体" w:hAnsi="宋体" w:cs="宋体" w:hint="eastAsia"/>
                <w:color w:val="000000"/>
                <w:kern w:val="0"/>
                <w:sz w:val="22"/>
                <w:lang w:bidi="ar"/>
              </w:rPr>
              <w:t>19</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highlight w:val="red"/>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highlight w:val="red"/>
              </w:rPr>
            </w:pPr>
            <w:r>
              <w:rPr>
                <w:rFonts w:asciiTheme="minorEastAsia" w:eastAsiaTheme="minorEastAsia" w:hAnsiTheme="minorEastAsia" w:cstheme="minorEastAsia" w:hint="eastAsia"/>
                <w:color w:val="000000"/>
                <w:kern w:val="0"/>
                <w:sz w:val="22"/>
                <w:lang w:bidi="ar"/>
              </w:rPr>
              <w:t>学生画像</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自定义生成档案：支持创建、删除、编辑学生成长档案；支持自定义编辑档案名称、档案封面、档案封底、学校寄语、适用年级、展示内容；支持自定义选择日常表现、作业表现、实践活动、荣誉证书、学业水平、体质健康、档案模块等，将各模块数据自动汇聚在成长档案中。</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2、档案自主导出下载：支持档案根据学年学期、班级范围一键导出；支持档案按单个班级、批量班级、学生个人导出学生档案。</w:t>
            </w:r>
          </w:p>
          <w:p w:rsidR="00E34EFE" w:rsidRDefault="00E34EFE" w:rsidP="00354D89">
            <w:pPr>
              <w:widowControl/>
              <w:jc w:val="left"/>
              <w:textAlignment w:val="center"/>
              <w:rPr>
                <w:rFonts w:ascii="宋体" w:hAnsi="宋体" w:cs="宋体"/>
                <w:color w:val="000000"/>
                <w:sz w:val="22"/>
                <w:highlight w:val="red"/>
              </w:rPr>
            </w:pPr>
            <w:r>
              <w:rPr>
                <w:rFonts w:ascii="宋体" w:hAnsi="宋体" w:cs="宋体" w:hint="eastAsia"/>
                <w:color w:val="000000"/>
                <w:kern w:val="0"/>
                <w:sz w:val="22"/>
                <w:lang w:bidi="ar"/>
              </w:rPr>
              <w:t>3.自定义学生档案内容：支持选择档案内容展示模块，并可对档案样式进行自定义选择；支持显示档案封面、学生基本信息、学校寄语、日常行为表现、行为分析、综合素养、思想品德、学业表现、体质健康、校内外重大实践活动、习惯养成任务、荣誉证书、老师评语、家长评语和个人评语等。</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1</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项</w:t>
            </w:r>
          </w:p>
        </w:tc>
        <w:tc>
          <w:tcPr>
            <w:tcW w:w="595"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cs="宋体" w:hint="eastAsia"/>
                <w:color w:val="000000"/>
                <w:sz w:val="22"/>
              </w:rPr>
              <w:t>●</w:t>
            </w:r>
          </w:p>
        </w:tc>
      </w:tr>
      <w:tr w:rsidR="00E34EFE" w:rsidTr="00354D89">
        <w:trPr>
          <w:trHeight w:val="274"/>
        </w:trPr>
        <w:tc>
          <w:tcPr>
            <w:tcW w:w="675" w:type="dxa"/>
            <w:shd w:val="clear" w:color="auto" w:fill="auto"/>
            <w:noWrap/>
            <w:vAlign w:val="center"/>
          </w:tcPr>
          <w:p w:rsidR="00E34EFE" w:rsidRDefault="00E34EFE" w:rsidP="00354D89">
            <w:pPr>
              <w:widowControl/>
              <w:jc w:val="center"/>
              <w:textAlignment w:val="center"/>
              <w:rPr>
                <w:rFonts w:ascii="宋体" w:hAnsi="宋体" w:cs="宋体"/>
                <w:color w:val="000000"/>
                <w:sz w:val="22"/>
                <w:highlight w:val="red"/>
              </w:rPr>
            </w:pPr>
            <w:r>
              <w:rPr>
                <w:rFonts w:ascii="宋体" w:hAnsi="宋体" w:cs="宋体" w:hint="eastAsia"/>
                <w:color w:val="000000"/>
                <w:kern w:val="0"/>
                <w:sz w:val="22"/>
                <w:lang w:bidi="ar"/>
              </w:rPr>
              <w:t>20</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highlight w:val="red"/>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highlight w:val="red"/>
              </w:rPr>
            </w:pPr>
            <w:r>
              <w:rPr>
                <w:rFonts w:asciiTheme="minorEastAsia" w:eastAsiaTheme="minorEastAsia" w:hAnsiTheme="minorEastAsia" w:cstheme="minorEastAsia" w:hint="eastAsia"/>
                <w:color w:val="000000"/>
                <w:kern w:val="0"/>
                <w:sz w:val="22"/>
                <w:lang w:bidi="ar"/>
              </w:rPr>
              <w:t>核心素养</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支持个性化设置多级别评价指标体系，并支持按全校、年级、班级、学科设置不同的行为观测项，以便满足</w:t>
            </w:r>
            <w:proofErr w:type="gramStart"/>
            <w:r>
              <w:rPr>
                <w:rFonts w:ascii="宋体" w:hAnsi="宋体" w:cs="宋体" w:hint="eastAsia"/>
                <w:color w:val="000000"/>
                <w:kern w:val="0"/>
                <w:sz w:val="22"/>
                <w:lang w:bidi="ar"/>
              </w:rPr>
              <w:t>不</w:t>
            </w:r>
            <w:proofErr w:type="gramEnd"/>
            <w:r>
              <w:rPr>
                <w:rFonts w:ascii="宋体" w:hAnsi="宋体" w:cs="宋体" w:hint="eastAsia"/>
                <w:color w:val="000000"/>
                <w:kern w:val="0"/>
                <w:sz w:val="22"/>
                <w:lang w:bidi="ar"/>
              </w:rPr>
              <w:t>同年级不同班级不同学科的个性化评价需求。</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1.校级统一评价指标：</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（1）支持创建统一的学校评价指标体系，支持添加一级指标、二级指标，一级、二级指标均支持新增、删除、重命名、新增下属评价标签等。</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（2）支持添加表扬或批评类别的自定义标签，每个标签均支持自定义设置名称、分值、二级指标、学科等，针对已经添加的标签支持删除、编辑、查看等操作。</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（3）支持对行为标签添加学科属性，将学科评价落实到具体场景。</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2.个性化评价指标：</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（1）支持新建个性化指标库，并对指标库进行新增、删除、编辑等。</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（2）支持按年级、按学科设置个性化的评价行为指标观测项，并只有指定年级和学科才能有权限对指标进行评价。</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（3）支持管理者设置是否允许教师添加自定义指标，便于评价管理。</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3.学科老师评价指标：</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lastRenderedPageBreak/>
              <w:t>（1）评价指标自动同步</w:t>
            </w:r>
            <w:proofErr w:type="gramStart"/>
            <w:r>
              <w:rPr>
                <w:rFonts w:ascii="宋体" w:hAnsi="宋体" w:cs="宋体" w:hint="eastAsia"/>
                <w:color w:val="000000"/>
                <w:kern w:val="0"/>
                <w:sz w:val="22"/>
                <w:lang w:bidi="ar"/>
              </w:rPr>
              <w:t>至老师端</w:t>
            </w:r>
            <w:proofErr w:type="gramEnd"/>
            <w:r>
              <w:rPr>
                <w:rFonts w:ascii="宋体" w:hAnsi="宋体" w:cs="宋体" w:hint="eastAsia"/>
                <w:color w:val="000000"/>
                <w:kern w:val="0"/>
                <w:sz w:val="22"/>
                <w:lang w:bidi="ar"/>
              </w:rPr>
              <w:t>，实现老师针对学校统一指标对学生进行评价。</w:t>
            </w:r>
          </w:p>
          <w:p w:rsidR="00E34EFE" w:rsidRDefault="00E34EFE" w:rsidP="00354D89">
            <w:pPr>
              <w:widowControl/>
              <w:jc w:val="left"/>
              <w:textAlignment w:val="center"/>
              <w:rPr>
                <w:rFonts w:ascii="宋体" w:hAnsi="宋体" w:cs="宋体"/>
                <w:color w:val="000000"/>
                <w:sz w:val="22"/>
                <w:highlight w:val="red"/>
              </w:rPr>
            </w:pPr>
            <w:r>
              <w:rPr>
                <w:rFonts w:ascii="宋体" w:hAnsi="宋体" w:cs="宋体" w:hint="eastAsia"/>
                <w:color w:val="000000"/>
                <w:kern w:val="0"/>
                <w:sz w:val="22"/>
                <w:lang w:bidi="ar"/>
              </w:rPr>
              <w:t>（2）支持教师获取学校统一评价指标或者创建点评标签及点评类别，随时对学生进行多元化评价记录。</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lastRenderedPageBreak/>
              <w:t>1</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项</w:t>
            </w:r>
          </w:p>
        </w:tc>
        <w:tc>
          <w:tcPr>
            <w:tcW w:w="595"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cs="宋体" w:hint="eastAsia"/>
                <w:color w:val="000000"/>
                <w:sz w:val="22"/>
              </w:rPr>
              <w:t>●</w:t>
            </w:r>
          </w:p>
        </w:tc>
      </w:tr>
      <w:tr w:rsidR="00E34EFE" w:rsidTr="00354D89">
        <w:trPr>
          <w:trHeight w:val="1041"/>
        </w:trPr>
        <w:tc>
          <w:tcPr>
            <w:tcW w:w="675" w:type="dxa"/>
            <w:shd w:val="clear" w:color="auto" w:fill="auto"/>
            <w:noWrap/>
            <w:vAlign w:val="center"/>
          </w:tcPr>
          <w:p w:rsidR="00E34EFE" w:rsidRDefault="00E34EFE" w:rsidP="00354D89">
            <w:pPr>
              <w:widowControl/>
              <w:jc w:val="center"/>
              <w:textAlignment w:val="center"/>
              <w:rPr>
                <w:rFonts w:ascii="宋体" w:hAnsi="宋体" w:cs="宋体"/>
                <w:color w:val="000000"/>
                <w:sz w:val="22"/>
                <w:highlight w:val="red"/>
              </w:rPr>
            </w:pPr>
            <w:r>
              <w:rPr>
                <w:rFonts w:ascii="宋体" w:hAnsi="宋体" w:cs="宋体" w:hint="eastAsia"/>
                <w:color w:val="000000"/>
                <w:kern w:val="0"/>
                <w:sz w:val="22"/>
                <w:lang w:bidi="ar"/>
              </w:rPr>
              <w:lastRenderedPageBreak/>
              <w:t>21</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highlight w:val="red"/>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highlight w:val="red"/>
              </w:rPr>
            </w:pPr>
            <w:r>
              <w:rPr>
                <w:rFonts w:asciiTheme="minorEastAsia" w:eastAsiaTheme="minorEastAsia" w:hAnsiTheme="minorEastAsia" w:cstheme="minorEastAsia" w:hint="eastAsia"/>
                <w:color w:val="000000"/>
                <w:kern w:val="0"/>
                <w:sz w:val="22"/>
                <w:lang w:bidi="ar"/>
              </w:rPr>
              <w:t>成长报告</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1.年级报告：</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（1）提供年级整体报告，包含年级概览及评比详情。</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（2）年级概览-按年级快速查看整体班级最高分、平均分及最低分数据，折线图展现班级等级分布及学科点评趋势。</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（3）评比详情-支持按年级、班级、时间周期筛选查看学生综合得分、成长进步情况、单项指标点评之星、行为标签点评次数以及年级内缺乏关注的学生名单及数据分析。</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2.学生报告：</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（1）支持课内和课外数据汇聚，并支持查看班级或小组或个人的得分详情，实现对学生学习过程行为的复盘。</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（2）教师可查看学生个人点评记录，也可根据学科维度</w:t>
            </w:r>
            <w:proofErr w:type="gramStart"/>
            <w:r>
              <w:rPr>
                <w:rFonts w:ascii="宋体" w:hAnsi="宋体" w:cs="宋体" w:hint="eastAsia"/>
                <w:color w:val="000000"/>
                <w:sz w:val="22"/>
              </w:rPr>
              <w:t>查看全</w:t>
            </w:r>
            <w:proofErr w:type="gramEnd"/>
            <w:r>
              <w:rPr>
                <w:rFonts w:ascii="宋体" w:hAnsi="宋体" w:cs="宋体" w:hint="eastAsia"/>
                <w:color w:val="000000"/>
                <w:sz w:val="22"/>
              </w:rPr>
              <w:t>学科评价记录。</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（3）支持按每天、每周、每月、全部维度导出评价数据，可按班级导出，也可导出学生个人报表。</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（4）支持针对每个学生进行智能诊断、综合得分、行为表现、学科占比、成长趋势、学生表现与班级平均</w:t>
            </w:r>
            <w:proofErr w:type="gramStart"/>
            <w:r>
              <w:rPr>
                <w:rFonts w:ascii="宋体" w:hAnsi="宋体" w:cs="宋体" w:hint="eastAsia"/>
                <w:color w:val="000000"/>
                <w:sz w:val="22"/>
              </w:rPr>
              <w:t>各项占</w:t>
            </w:r>
            <w:proofErr w:type="gramEnd"/>
            <w:r>
              <w:rPr>
                <w:rFonts w:ascii="宋体" w:hAnsi="宋体" w:cs="宋体" w:hint="eastAsia"/>
                <w:color w:val="000000"/>
                <w:sz w:val="22"/>
              </w:rPr>
              <w:t>比分析、</w:t>
            </w:r>
            <w:proofErr w:type="gramStart"/>
            <w:r>
              <w:rPr>
                <w:rFonts w:ascii="宋体" w:hAnsi="宋体" w:cs="宋体" w:hint="eastAsia"/>
                <w:color w:val="000000"/>
                <w:sz w:val="22"/>
              </w:rPr>
              <w:t>校评价占比分析</w:t>
            </w:r>
            <w:proofErr w:type="gramEnd"/>
            <w:r>
              <w:rPr>
                <w:rFonts w:ascii="宋体" w:hAnsi="宋体" w:cs="宋体" w:hint="eastAsia"/>
                <w:color w:val="000000"/>
                <w:sz w:val="22"/>
              </w:rPr>
              <w:t>以及查看详细的评价记录，评价记录包括得分、行为标签、一级指标、点评来源、点评学科、点评时间等。</w:t>
            </w:r>
          </w:p>
          <w:p w:rsidR="00E34EFE" w:rsidRDefault="00E34EFE" w:rsidP="00354D89">
            <w:pPr>
              <w:widowControl/>
              <w:jc w:val="left"/>
              <w:textAlignment w:val="center"/>
              <w:rPr>
                <w:rFonts w:ascii="宋体" w:hAnsi="宋体" w:cs="宋体"/>
                <w:color w:val="000000"/>
                <w:sz w:val="22"/>
                <w:highlight w:val="red"/>
              </w:rPr>
            </w:pPr>
            <w:r>
              <w:rPr>
                <w:rFonts w:ascii="宋体" w:hAnsi="宋体" w:cs="宋体" w:hint="eastAsia"/>
                <w:color w:val="000000"/>
                <w:sz w:val="22"/>
              </w:rPr>
              <w:t>3.家长报告：学生评价动态可</w:t>
            </w:r>
            <w:proofErr w:type="gramStart"/>
            <w:r>
              <w:rPr>
                <w:rFonts w:ascii="宋体" w:hAnsi="宋体" w:cs="宋体" w:hint="eastAsia"/>
                <w:color w:val="000000"/>
                <w:sz w:val="22"/>
              </w:rPr>
              <w:t>按周推送给</w:t>
            </w:r>
            <w:proofErr w:type="gramEnd"/>
            <w:r>
              <w:rPr>
                <w:rFonts w:ascii="宋体" w:hAnsi="宋体" w:cs="宋体" w:hint="eastAsia"/>
                <w:color w:val="000000"/>
                <w:sz w:val="22"/>
              </w:rPr>
              <w:t>对应家长，无需下载APP即可了解孩子日常表现；支持家长查看所绑定的学生成长报告。</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1</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项</w:t>
            </w:r>
          </w:p>
        </w:tc>
        <w:tc>
          <w:tcPr>
            <w:tcW w:w="595" w:type="dxa"/>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cs="宋体" w:hint="eastAsia"/>
                <w:color w:val="000000"/>
                <w:sz w:val="22"/>
              </w:rPr>
              <w:t>●</w:t>
            </w:r>
          </w:p>
        </w:tc>
      </w:tr>
      <w:tr w:rsidR="00E34EFE" w:rsidTr="00354D89">
        <w:trPr>
          <w:trHeight w:val="1060"/>
        </w:trPr>
        <w:tc>
          <w:tcPr>
            <w:tcW w:w="675" w:type="dxa"/>
            <w:shd w:val="clear" w:color="auto" w:fill="auto"/>
            <w:noWrap/>
            <w:vAlign w:val="center"/>
          </w:tcPr>
          <w:p w:rsidR="00E34EFE" w:rsidRDefault="00E34EFE" w:rsidP="00354D89">
            <w:pPr>
              <w:widowControl/>
              <w:jc w:val="right"/>
              <w:textAlignment w:val="center"/>
              <w:rPr>
                <w:rFonts w:ascii="宋体" w:hAnsi="宋体" w:cs="宋体"/>
                <w:color w:val="000000"/>
                <w:sz w:val="22"/>
                <w:highlight w:val="red"/>
              </w:rPr>
            </w:pPr>
            <w:r>
              <w:rPr>
                <w:rFonts w:ascii="宋体" w:hAnsi="宋体" w:cs="宋体" w:hint="eastAsia"/>
                <w:color w:val="000000"/>
                <w:kern w:val="0"/>
                <w:sz w:val="22"/>
                <w:lang w:bidi="ar"/>
              </w:rPr>
              <w:t>22</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highlight w:val="red"/>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成长轨迹</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1.过程</w:t>
            </w:r>
            <w:proofErr w:type="gramStart"/>
            <w:r>
              <w:rPr>
                <w:rFonts w:ascii="宋体" w:hAnsi="宋体" w:cs="宋体" w:hint="eastAsia"/>
                <w:color w:val="000000"/>
                <w:kern w:val="0"/>
                <w:sz w:val="22"/>
                <w:lang w:bidi="ar"/>
              </w:rPr>
              <w:t>性学生</w:t>
            </w:r>
            <w:proofErr w:type="gramEnd"/>
            <w:r>
              <w:rPr>
                <w:rFonts w:ascii="宋体" w:hAnsi="宋体" w:cs="宋体" w:hint="eastAsia"/>
                <w:color w:val="000000"/>
                <w:kern w:val="0"/>
                <w:sz w:val="22"/>
                <w:lang w:bidi="ar"/>
              </w:rPr>
              <w:t>评价：</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（1）多终端评价，支持通过web端、大屏端、电脑端、手机端等对学生进行评价。</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（2）支持教师获取学校统一评价指标或者创建点评标签及点评类别，随时对学生进行多元化评价记录。</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（3）支持对学生、小组及班级进行多维度精准量化评价，可选择对单个或多个学生进行表扬鼓励或改进提醒点评。</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（4）支持对学生进行批量点评、多项点评</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（5）支持对学生进行图文点评，支持发表文字、图片、点评标签等详细的评价数据。</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2.阶段性学生评价：</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（1）支持校管、老师自定义创建学业成绩任务，支持成绩导入、自定义等级分布、成绩增值对比，智能生成成绩分析报告。</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（2）支持校管、老师自定义创建体测数据任务，支持对体测数据进行导入、数据分析等。</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（3）支持家长可在小程序发起社区活动、比赛获奖、家庭成长、荣誉证书等记录及材料，班主任教师进行审核后，关联五育体系，不错过学生校外成长记录。</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（4）支持校管、班主任对学生荣誉证书进行管理，包括上传、</w:t>
            </w:r>
            <w:r>
              <w:rPr>
                <w:rFonts w:ascii="宋体" w:hAnsi="宋体" w:cs="宋体" w:hint="eastAsia"/>
                <w:color w:val="000000"/>
                <w:kern w:val="0"/>
                <w:sz w:val="22"/>
                <w:lang w:bidi="ar"/>
              </w:rPr>
              <w:lastRenderedPageBreak/>
              <w:t>新增、删除等操作。</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kern w:val="0"/>
                <w:sz w:val="22"/>
                <w:lang w:bidi="ar"/>
              </w:rPr>
              <w:t>3.结果</w:t>
            </w:r>
            <w:proofErr w:type="gramStart"/>
            <w:r>
              <w:rPr>
                <w:rFonts w:ascii="宋体" w:hAnsi="宋体" w:cs="宋体" w:hint="eastAsia"/>
                <w:color w:val="000000"/>
                <w:kern w:val="0"/>
                <w:sz w:val="22"/>
                <w:lang w:bidi="ar"/>
              </w:rPr>
              <w:t>性学生</w:t>
            </w:r>
            <w:proofErr w:type="gramEnd"/>
            <w:r>
              <w:rPr>
                <w:rFonts w:ascii="宋体" w:hAnsi="宋体" w:cs="宋体" w:hint="eastAsia"/>
                <w:color w:val="000000"/>
                <w:kern w:val="0"/>
                <w:sz w:val="22"/>
                <w:lang w:bidi="ar"/>
              </w:rPr>
              <w:t>智能评价：支持系统基于过程性行为标签和大模型技术生成学生评语，支持老师对评语进行修改、重新生成和发布，发布后可集成到学生档案。</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lastRenderedPageBreak/>
              <w:t>1</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项</w:t>
            </w:r>
          </w:p>
        </w:tc>
        <w:tc>
          <w:tcPr>
            <w:tcW w:w="595"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cs="宋体" w:hint="eastAsia"/>
                <w:color w:val="000000"/>
                <w:sz w:val="22"/>
              </w:rPr>
              <w:t>●</w:t>
            </w:r>
          </w:p>
        </w:tc>
      </w:tr>
      <w:tr w:rsidR="00E34EFE" w:rsidTr="00354D89">
        <w:trPr>
          <w:trHeight w:val="3392"/>
        </w:trPr>
        <w:tc>
          <w:tcPr>
            <w:tcW w:w="675" w:type="dxa"/>
            <w:shd w:val="clear" w:color="auto" w:fill="auto"/>
            <w:noWrap/>
            <w:vAlign w:val="center"/>
          </w:tcPr>
          <w:p w:rsidR="00E34EFE" w:rsidRDefault="00E34EFE" w:rsidP="00354D89">
            <w:pPr>
              <w:widowControl/>
              <w:jc w:val="center"/>
              <w:textAlignment w:val="center"/>
              <w:rPr>
                <w:rFonts w:ascii="宋体" w:hAnsi="宋体" w:cs="宋体"/>
                <w:color w:val="000000"/>
                <w:sz w:val="22"/>
                <w:highlight w:val="red"/>
              </w:rPr>
            </w:pPr>
            <w:r>
              <w:rPr>
                <w:rFonts w:ascii="宋体" w:hAnsi="宋体" w:cs="宋体" w:hint="eastAsia"/>
                <w:color w:val="000000"/>
                <w:kern w:val="0"/>
                <w:sz w:val="22"/>
                <w:lang w:bidi="ar"/>
              </w:rPr>
              <w:lastRenderedPageBreak/>
              <w:t>23</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highlight w:val="red"/>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班级管理</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1.班级评价指标</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（1）支持创建学校统一的班级评价指标项目及评比标签，支持对一级、二级和三级评价标签进行自定义设置。</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（2）支持自定义创建班级评价各指标维</w:t>
            </w:r>
            <w:proofErr w:type="gramStart"/>
            <w:r>
              <w:rPr>
                <w:rFonts w:ascii="宋体" w:hAnsi="宋体" w:cs="宋体" w:hint="eastAsia"/>
                <w:color w:val="000000"/>
                <w:kern w:val="0"/>
                <w:sz w:val="22"/>
                <w:lang w:bidi="ar"/>
              </w:rPr>
              <w:t>度基础分</w:t>
            </w:r>
            <w:proofErr w:type="gramEnd"/>
            <w:r>
              <w:rPr>
                <w:rFonts w:ascii="宋体" w:hAnsi="宋体" w:cs="宋体" w:hint="eastAsia"/>
                <w:color w:val="000000"/>
                <w:kern w:val="0"/>
                <w:sz w:val="22"/>
                <w:lang w:bidi="ar"/>
              </w:rPr>
              <w:t>。</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（3）支持自定义进行评比称号设置，支持设置称号颁发周期、发放方式、称号名称、称号图标等。</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2.移动端班级点评</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（1）进行针对单个班级或多个班级选择评价指标一键点评。</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（2）支持对班级进行图文点评和多项点评，点评数据自动汇聚到班级报告中。</w:t>
            </w:r>
          </w:p>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kern w:val="0"/>
                <w:sz w:val="22"/>
                <w:lang w:bidi="ar"/>
              </w:rPr>
              <w:t>（3）支持对点评记录进行撤销。</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1</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项</w:t>
            </w:r>
          </w:p>
        </w:tc>
        <w:tc>
          <w:tcPr>
            <w:tcW w:w="595"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cs="宋体" w:hint="eastAsia"/>
                <w:color w:val="000000"/>
                <w:sz w:val="22"/>
              </w:rPr>
              <w:t>●</w:t>
            </w:r>
          </w:p>
        </w:tc>
      </w:tr>
      <w:tr w:rsidR="00E34EFE" w:rsidTr="00354D89">
        <w:trPr>
          <w:trHeight w:val="6190"/>
        </w:trPr>
        <w:tc>
          <w:tcPr>
            <w:tcW w:w="675" w:type="dxa"/>
            <w:shd w:val="clear" w:color="auto" w:fill="auto"/>
            <w:noWrap/>
            <w:vAlign w:val="center"/>
          </w:tcPr>
          <w:p w:rsidR="00E34EFE" w:rsidRDefault="00E34EFE" w:rsidP="00354D89">
            <w:pPr>
              <w:widowControl/>
              <w:jc w:val="center"/>
              <w:textAlignment w:val="center"/>
              <w:rPr>
                <w:rFonts w:ascii="宋体" w:hAnsi="宋体" w:cs="宋体"/>
                <w:color w:val="000000"/>
                <w:sz w:val="22"/>
                <w:highlight w:val="red"/>
              </w:rPr>
            </w:pPr>
            <w:r>
              <w:rPr>
                <w:rFonts w:ascii="宋体" w:hAnsi="宋体" w:cs="宋体" w:hint="eastAsia"/>
                <w:color w:val="000000"/>
                <w:kern w:val="0"/>
                <w:sz w:val="22"/>
                <w:lang w:bidi="ar"/>
              </w:rPr>
              <w:t>24</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highlight w:val="red"/>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highlight w:val="red"/>
              </w:rPr>
            </w:pPr>
            <w:r>
              <w:rPr>
                <w:rFonts w:asciiTheme="minorEastAsia" w:eastAsiaTheme="minorEastAsia" w:hAnsiTheme="minorEastAsia" w:cstheme="minorEastAsia" w:hint="eastAsia"/>
                <w:color w:val="000000"/>
                <w:kern w:val="0"/>
                <w:sz w:val="22"/>
                <w:lang w:bidi="ar"/>
              </w:rPr>
              <w:t>学生管理</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1.星级成长体系：支持学生个人头像随着日常表现的分值，实现不同星级的变化。</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2.勋章成长体系：支持自定义创建勋章成长体系，自定义勋章名称、指标挂靠、获得分值；支持展示获得勋章排行榜，按周、月、学期、学年查询，并汇聚</w:t>
            </w:r>
            <w:proofErr w:type="gramStart"/>
            <w:r>
              <w:rPr>
                <w:rFonts w:ascii="宋体" w:hAnsi="宋体" w:cs="宋体" w:hint="eastAsia"/>
                <w:color w:val="000000"/>
                <w:kern w:val="0"/>
                <w:sz w:val="22"/>
                <w:lang w:bidi="ar"/>
              </w:rPr>
              <w:t>至学生</w:t>
            </w:r>
            <w:proofErr w:type="gramEnd"/>
            <w:r>
              <w:rPr>
                <w:rFonts w:ascii="宋体" w:hAnsi="宋体" w:cs="宋体" w:hint="eastAsia"/>
                <w:color w:val="000000"/>
                <w:kern w:val="0"/>
                <w:sz w:val="22"/>
                <w:lang w:bidi="ar"/>
              </w:rPr>
              <w:t>评价报告中。</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3.主题等级成长体系：支持自定义选择成长主题形象、成长等级分值；支持学生端收集点评能量进行主题等级升级；支持展示能量等级的排行榜，按周、月、学期、学年查询。</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4.自定义积分兑换奖励</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（1）兑换值：教师点评学生后，自动将学生累计得分计算为兑换值，支持兑换奖励。</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（2）支持学校或教师根据活动特色及兑换需求自定义编辑奖品及对应兑换值。</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（3）支持多选多个学生进行奖励兑换，系统自动判断是否满足兑换条件，高效进行奖励兑换。</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（4）兑换奖励后扣除学生兑换值，不会影响学生的五</w:t>
            </w:r>
            <w:proofErr w:type="gramStart"/>
            <w:r>
              <w:rPr>
                <w:rFonts w:ascii="宋体" w:hAnsi="宋体" w:cs="宋体" w:hint="eastAsia"/>
                <w:color w:val="000000"/>
                <w:kern w:val="0"/>
                <w:sz w:val="22"/>
                <w:lang w:bidi="ar"/>
              </w:rPr>
              <w:t>育评价</w:t>
            </w:r>
            <w:proofErr w:type="gramEnd"/>
            <w:r>
              <w:rPr>
                <w:rFonts w:ascii="宋体" w:hAnsi="宋体" w:cs="宋体" w:hint="eastAsia"/>
                <w:color w:val="000000"/>
                <w:kern w:val="0"/>
                <w:sz w:val="22"/>
                <w:lang w:bidi="ar"/>
              </w:rPr>
              <w:t>点评总分。</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（5）自动生成奖励兑换记录，记录兑换人、兑换奖品、兑换</w:t>
            </w:r>
            <w:proofErr w:type="gramStart"/>
            <w:r>
              <w:rPr>
                <w:rFonts w:ascii="宋体" w:hAnsi="宋体" w:cs="宋体" w:hint="eastAsia"/>
                <w:color w:val="000000"/>
                <w:kern w:val="0"/>
                <w:sz w:val="22"/>
                <w:lang w:bidi="ar"/>
              </w:rPr>
              <w:t>值消费</w:t>
            </w:r>
            <w:proofErr w:type="gramEnd"/>
            <w:r>
              <w:rPr>
                <w:rFonts w:ascii="宋体" w:hAnsi="宋体" w:cs="宋体" w:hint="eastAsia"/>
                <w:color w:val="000000"/>
                <w:kern w:val="0"/>
                <w:sz w:val="22"/>
                <w:lang w:bidi="ar"/>
              </w:rPr>
              <w:t>记录，方便教师进行班级奖励管理；</w:t>
            </w:r>
          </w:p>
          <w:p w:rsidR="00E34EFE" w:rsidRDefault="00E34EFE" w:rsidP="00354D89">
            <w:pPr>
              <w:widowControl/>
              <w:jc w:val="left"/>
              <w:textAlignment w:val="center"/>
              <w:rPr>
                <w:rFonts w:ascii="宋体" w:hAnsi="宋体" w:cs="宋体"/>
                <w:color w:val="000000"/>
                <w:sz w:val="22"/>
                <w:highlight w:val="red"/>
              </w:rPr>
            </w:pPr>
            <w:r>
              <w:rPr>
                <w:rFonts w:ascii="宋体" w:hAnsi="宋体" w:cs="宋体" w:hint="eastAsia"/>
                <w:color w:val="000000"/>
                <w:kern w:val="0"/>
                <w:sz w:val="22"/>
                <w:lang w:bidi="ar"/>
              </w:rPr>
              <w:t>（6）支持一键撤回兑换操作，还原学生兑换值。</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1</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项</w:t>
            </w:r>
          </w:p>
        </w:tc>
        <w:tc>
          <w:tcPr>
            <w:tcW w:w="595"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cs="宋体" w:hint="eastAsia"/>
                <w:color w:val="000000"/>
                <w:sz w:val="22"/>
              </w:rPr>
              <w:t>●</w:t>
            </w:r>
          </w:p>
        </w:tc>
      </w:tr>
      <w:tr w:rsidR="00E34EFE" w:rsidTr="00354D89">
        <w:trPr>
          <w:trHeight w:val="1711"/>
        </w:trPr>
        <w:tc>
          <w:tcPr>
            <w:tcW w:w="675" w:type="dxa"/>
            <w:shd w:val="clear" w:color="auto" w:fill="auto"/>
            <w:noWrap/>
            <w:vAlign w:val="center"/>
          </w:tcPr>
          <w:p w:rsidR="00E34EFE" w:rsidRDefault="00E34EFE" w:rsidP="00354D89">
            <w:pPr>
              <w:widowControl/>
              <w:jc w:val="center"/>
              <w:textAlignment w:val="center"/>
              <w:rPr>
                <w:rFonts w:ascii="宋体" w:hAnsi="宋体" w:cs="宋体"/>
                <w:color w:val="000000"/>
                <w:sz w:val="22"/>
                <w:highlight w:val="red"/>
              </w:rPr>
            </w:pPr>
            <w:r>
              <w:rPr>
                <w:rFonts w:ascii="宋体" w:hAnsi="宋体" w:cs="宋体" w:hint="eastAsia"/>
                <w:color w:val="000000"/>
                <w:kern w:val="0"/>
                <w:sz w:val="22"/>
                <w:lang w:bidi="ar"/>
              </w:rPr>
              <w:t>25</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highlight w:val="red"/>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highlight w:val="red"/>
              </w:rPr>
            </w:pPr>
            <w:r>
              <w:rPr>
                <w:rFonts w:asciiTheme="minorEastAsia" w:eastAsiaTheme="minorEastAsia" w:hAnsiTheme="minorEastAsia" w:cstheme="minorEastAsia" w:hint="eastAsia"/>
                <w:color w:val="000000"/>
                <w:kern w:val="0"/>
                <w:sz w:val="22"/>
                <w:lang w:bidi="ar"/>
              </w:rPr>
              <w:t>教育活动</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sz w:val="22"/>
              </w:rPr>
              <w:t>1.提供全校综合素质评价数据看板，兼容班牌、一体机、Led大屏等硬件，包含学校整体评价数据、</w:t>
            </w:r>
            <w:proofErr w:type="gramStart"/>
            <w:r>
              <w:rPr>
                <w:rFonts w:ascii="宋体" w:hAnsi="宋体" w:cs="宋体" w:hint="eastAsia"/>
                <w:color w:val="000000"/>
                <w:sz w:val="22"/>
              </w:rPr>
              <w:t>评价占</w:t>
            </w:r>
            <w:proofErr w:type="gramEnd"/>
            <w:r>
              <w:rPr>
                <w:rFonts w:ascii="宋体" w:hAnsi="宋体" w:cs="宋体" w:hint="eastAsia"/>
                <w:color w:val="000000"/>
                <w:sz w:val="22"/>
              </w:rPr>
              <w:t>比、评价动态、</w:t>
            </w:r>
            <w:proofErr w:type="gramStart"/>
            <w:r>
              <w:rPr>
                <w:rFonts w:ascii="宋体" w:hAnsi="宋体" w:cs="宋体" w:hint="eastAsia"/>
                <w:color w:val="000000"/>
                <w:sz w:val="22"/>
              </w:rPr>
              <w:t>校指标</w:t>
            </w:r>
            <w:proofErr w:type="gramEnd"/>
            <w:r>
              <w:rPr>
                <w:rFonts w:ascii="宋体" w:hAnsi="宋体" w:cs="宋体" w:hint="eastAsia"/>
                <w:color w:val="000000"/>
                <w:sz w:val="22"/>
              </w:rPr>
              <w:t>雷达图以及教师、班级、学生评价榜单等，便于管理者详细了解评价工作推进情况。</w:t>
            </w:r>
          </w:p>
          <w:p w:rsidR="00E34EFE" w:rsidRDefault="00E34EFE" w:rsidP="00354D89">
            <w:pPr>
              <w:widowControl/>
              <w:jc w:val="left"/>
              <w:textAlignment w:val="center"/>
              <w:rPr>
                <w:rFonts w:ascii="宋体" w:hAnsi="宋体" w:cs="宋体"/>
                <w:color w:val="000000"/>
                <w:sz w:val="22"/>
                <w:highlight w:val="red"/>
              </w:rPr>
            </w:pPr>
            <w:r>
              <w:rPr>
                <w:rFonts w:ascii="宋体" w:hAnsi="宋体" w:cs="宋体" w:hint="eastAsia"/>
                <w:color w:val="000000"/>
                <w:sz w:val="22"/>
              </w:rPr>
              <w:t>2.支持查看全校教师评价报告，系统自动分析教师的点评分布，可查看教师参与各班的评价情况以及给出的评价数据、常用点评标签以及评价记录等，帮助管理者了解老师的点评行为，及时干预完善评价方式方法。</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1</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项</w:t>
            </w:r>
          </w:p>
        </w:tc>
        <w:tc>
          <w:tcPr>
            <w:tcW w:w="595" w:type="dxa"/>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cs="宋体" w:hint="eastAsia"/>
                <w:color w:val="000000"/>
                <w:sz w:val="22"/>
              </w:rPr>
              <w:t>●</w:t>
            </w:r>
          </w:p>
        </w:tc>
      </w:tr>
      <w:tr w:rsidR="00E34EFE" w:rsidTr="00354D89">
        <w:trPr>
          <w:trHeight w:val="1266"/>
        </w:trPr>
        <w:tc>
          <w:tcPr>
            <w:tcW w:w="675" w:type="dxa"/>
            <w:shd w:val="clear" w:color="auto" w:fill="auto"/>
            <w:noWrap/>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26</w:t>
            </w:r>
          </w:p>
        </w:tc>
        <w:tc>
          <w:tcPr>
            <w:tcW w:w="851" w:type="dxa"/>
            <w:vMerge w:val="restart"/>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课后托管服务系统</w:t>
            </w: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拓展课程管理</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1.教师PC端</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（1）支持管理员对课程进行基础设置，如课程类型设置、上课地点设置、课时设置等。</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支持学校建设自己的特色课程库。管理员可新增课程，可指定上课教师。可根据课程需要限制学生报名条件。比如性别限制、年级限制、名额限制。教师新增的课程需要管理员进行审核。管理员审核通过之后才能够使用。</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（3）支持按excel模板整理相应课程信息，一键批量导入。</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（4）支持按excel格式批量导出学校已创建的课程信息。</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1</w:t>
            </w:r>
          </w:p>
        </w:tc>
        <w:tc>
          <w:tcPr>
            <w:tcW w:w="709" w:type="dxa"/>
            <w:shd w:val="clear" w:color="auto" w:fill="auto"/>
            <w:vAlign w:val="center"/>
          </w:tcPr>
          <w:p w:rsidR="00E34EFE" w:rsidRDefault="00E34EFE" w:rsidP="00354D89">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项</w:t>
            </w:r>
          </w:p>
        </w:tc>
        <w:tc>
          <w:tcPr>
            <w:tcW w:w="595" w:type="dxa"/>
            <w:shd w:val="clear" w:color="auto" w:fill="auto"/>
            <w:vAlign w:val="center"/>
          </w:tcPr>
          <w:p w:rsidR="00E34EFE" w:rsidRDefault="00E34EFE" w:rsidP="00354D89">
            <w:pPr>
              <w:widowControl/>
              <w:jc w:val="left"/>
              <w:textAlignment w:val="center"/>
              <w:rPr>
                <w:rFonts w:ascii="宋体" w:hAnsi="宋体" w:cs="宋体"/>
                <w:color w:val="000000"/>
                <w:kern w:val="0"/>
                <w:sz w:val="22"/>
                <w:highlight w:val="red"/>
                <w:lang w:bidi="ar"/>
              </w:rPr>
            </w:pPr>
            <w:r>
              <w:rPr>
                <w:rFonts w:cs="宋体" w:hint="eastAsia"/>
                <w:color w:val="000000"/>
                <w:sz w:val="22"/>
              </w:rPr>
              <w:t>●</w:t>
            </w:r>
          </w:p>
        </w:tc>
      </w:tr>
      <w:tr w:rsidR="00E34EFE" w:rsidTr="00354D89">
        <w:trPr>
          <w:trHeight w:val="360"/>
        </w:trPr>
        <w:tc>
          <w:tcPr>
            <w:tcW w:w="675" w:type="dxa"/>
            <w:shd w:val="clear" w:color="auto" w:fill="auto"/>
            <w:noWrap/>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拓展课程选课</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1.教师PC端</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教师发布选课任务，学生端即可收到选课任务通知，根据选课要求，完成选课任务。选课任务通知包含选课任务介绍、选课起止时间、以及每人限选课程数量，学生名单是否审核，本次选课任务的课程、课程的评价指标等。学生可在线进行报名或者抢课。</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（2）支持对于新增的选课任务可进行再次编辑、修改、保存、发布等操作。</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（3）支持查看发布的选课任务详情，如查看课程的基本信息、配置的评价指标、选课名单、上课时间等。</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（4）支持删除新增的选课任务。</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（5）支持导出发布的选课任务至excel表，呈现该选课任务的课程名称、课程类型、上课年级、任课教师、名额限制、当前报名人数等统计情况。</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（6）系统支持自动统计选课名单和选课结果。管理员可查看所有学生选择的课程，可以导出每个班级的学生选课情况。可以查看每个学生的报名课程和报名状态。</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（7）支持管理员教师查看选课任务中未选课的学生名单，可导出名单，导出为excel表格。</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（8）支持学校自定义编辑评价指标及评价标准，</w:t>
            </w:r>
            <w:proofErr w:type="gramStart"/>
            <w:r>
              <w:rPr>
                <w:rFonts w:ascii="宋体" w:hAnsi="宋体" w:cs="宋体" w:hint="eastAsia"/>
                <w:color w:val="000000"/>
                <w:kern w:val="0"/>
                <w:sz w:val="22"/>
                <w:lang w:bidi="ar"/>
              </w:rPr>
              <w:t>为发布</w:t>
            </w:r>
            <w:proofErr w:type="gramEnd"/>
            <w:r>
              <w:rPr>
                <w:rFonts w:ascii="宋体" w:hAnsi="宋体" w:cs="宋体" w:hint="eastAsia"/>
                <w:color w:val="000000"/>
                <w:kern w:val="0"/>
                <w:sz w:val="22"/>
                <w:lang w:bidi="ar"/>
              </w:rPr>
              <w:t>的课程配置评价指标。</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2.教师移动端</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（1）支持教师查看自己任教的所有课程及学校发布的所有课程。</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（2）支持教师查看课程详情及学生报名情况。</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（3）支持教师对所报课程的学生名单进行管理，如添加学生、移出学生、审核学生同意或拒绝报名该课程。</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（4）基于设置的评价指标对学生各维度进行评价、评星，支持文字、图片等内容。</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（5）支持</w:t>
            </w:r>
            <w:proofErr w:type="gramStart"/>
            <w:r>
              <w:rPr>
                <w:rFonts w:ascii="宋体" w:hAnsi="宋体" w:cs="宋体" w:hint="eastAsia"/>
                <w:color w:val="000000"/>
                <w:kern w:val="0"/>
                <w:sz w:val="22"/>
                <w:lang w:bidi="ar"/>
              </w:rPr>
              <w:t>批量对</w:t>
            </w:r>
            <w:proofErr w:type="gramEnd"/>
            <w:r>
              <w:rPr>
                <w:rFonts w:ascii="宋体" w:hAnsi="宋体" w:cs="宋体" w:hint="eastAsia"/>
                <w:color w:val="000000"/>
                <w:kern w:val="0"/>
                <w:sz w:val="22"/>
                <w:lang w:bidi="ar"/>
              </w:rPr>
              <w:t>学生进行评价。</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（6）支持查看对学生的评价记录，可撤回评价。</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（7）支持查看学生课程报告，包含教师总评、出勤统计、评价统计、课程评价等。</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3.家长移动端</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（1）支持学生查看所有选课任务，包含课程详情、课程报名人</w:t>
            </w:r>
            <w:r>
              <w:rPr>
                <w:rFonts w:ascii="宋体" w:hAnsi="宋体" w:cs="宋体" w:hint="eastAsia"/>
                <w:color w:val="000000"/>
                <w:kern w:val="0"/>
                <w:sz w:val="22"/>
                <w:lang w:bidi="ar"/>
              </w:rPr>
              <w:lastRenderedPageBreak/>
              <w:t>数等。</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（2）支持按课程开启状态进行筛选查看，包含进行中、未开始、已结束等状态。</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（3）支持接收及查看选课任务消息通知。</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（4）支持学生对开放报名权限的课程进行报名以及取消报名操作。</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（5）支持学生查看所有报名课程，包含已通过、审核中、未通过等。</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（6）支持学生查看自己所报课程的详情，含基本介绍、课时、任课教师、上课地点、报名人数等。</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（7）支持学生查看教师对自己每次课程表现的评价。</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（8）支持学生查看自己所报课程的课程报告，包含教师总评、出勤统计、评价统计、课程评价等。</w:t>
            </w:r>
          </w:p>
        </w:tc>
        <w:tc>
          <w:tcPr>
            <w:tcW w:w="709" w:type="dxa"/>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lastRenderedPageBreak/>
              <w:t>1</w:t>
            </w:r>
          </w:p>
        </w:tc>
        <w:tc>
          <w:tcPr>
            <w:tcW w:w="709" w:type="dxa"/>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项</w:t>
            </w:r>
          </w:p>
        </w:tc>
        <w:tc>
          <w:tcPr>
            <w:tcW w:w="595" w:type="dxa"/>
            <w:shd w:val="clear" w:color="auto" w:fill="auto"/>
            <w:vAlign w:val="center"/>
          </w:tcPr>
          <w:p w:rsidR="00E34EFE" w:rsidRDefault="00E34EFE" w:rsidP="00354D89">
            <w:pPr>
              <w:jc w:val="left"/>
              <w:rPr>
                <w:rFonts w:ascii="宋体" w:hAnsi="宋体" w:cs="宋体"/>
                <w:color w:val="000000"/>
                <w:sz w:val="22"/>
              </w:rPr>
            </w:pPr>
            <w:r>
              <w:rPr>
                <w:rFonts w:cs="宋体" w:hint="eastAsia"/>
                <w:color w:val="000000"/>
                <w:sz w:val="22"/>
              </w:rPr>
              <w:t>●</w:t>
            </w:r>
          </w:p>
        </w:tc>
      </w:tr>
      <w:tr w:rsidR="00E34EFE" w:rsidTr="00354D89">
        <w:trPr>
          <w:trHeight w:val="360"/>
        </w:trPr>
        <w:tc>
          <w:tcPr>
            <w:tcW w:w="675" w:type="dxa"/>
            <w:shd w:val="clear" w:color="auto" w:fill="auto"/>
            <w:noWrap/>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28</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拓展课作业管理</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1.教师PC端</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（1）支持创建各种类型的学习任务。</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（2）支持学习任务即时发送、定时发送。</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（3）支持给学习任务设置分数评定、等第评定和无分数等批改模式。</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（4）提供任务列表浏览功能，支持浏览、修改和撤回已发布的学习任务、发布</w:t>
            </w:r>
            <w:proofErr w:type="gramStart"/>
            <w:r>
              <w:rPr>
                <w:rFonts w:ascii="宋体" w:hAnsi="宋体" w:cs="宋体" w:hint="eastAsia"/>
                <w:color w:val="000000"/>
                <w:kern w:val="0"/>
                <w:sz w:val="22"/>
                <w:lang w:bidi="ar"/>
              </w:rPr>
              <w:t>未发布</w:t>
            </w:r>
            <w:proofErr w:type="gramEnd"/>
            <w:r>
              <w:rPr>
                <w:rFonts w:ascii="宋体" w:hAnsi="宋体" w:cs="宋体" w:hint="eastAsia"/>
                <w:color w:val="000000"/>
                <w:kern w:val="0"/>
                <w:sz w:val="22"/>
                <w:lang w:bidi="ar"/>
              </w:rPr>
              <w:t>的任务、复制已发布的任务。</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（5）任务信息：支持查看任务基础信息及任务设置。</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（6）成绩详情：支持查看学生任务的成绩详情，支持在此处导出学生成绩表。</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（7）支持教师批改学生提交的学习任务时，对任务设定不同的完成状态，给予打分、打等第、写评语、发语音、上传附件等批改操作。</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2.教师移动端</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（1）支持创建各种类型的学习任务。</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（2）支持学习任务即时发送、定时发送。</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（3）支持给学习任务设置分数评定、等第评定和无分数等批改模式。</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（4）支持对已创建的任务进行复制，可在复制的任务内容基础上再次进行编辑并保存。</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（5）提供任务列表浏览功能，支持浏览、修改和撤回已发布的学习任务、发布</w:t>
            </w:r>
            <w:proofErr w:type="gramStart"/>
            <w:r>
              <w:rPr>
                <w:rFonts w:ascii="宋体" w:hAnsi="宋体" w:cs="宋体" w:hint="eastAsia"/>
                <w:color w:val="000000"/>
                <w:kern w:val="0"/>
                <w:sz w:val="22"/>
                <w:lang w:bidi="ar"/>
              </w:rPr>
              <w:t>未发布</w:t>
            </w:r>
            <w:proofErr w:type="gramEnd"/>
            <w:r>
              <w:rPr>
                <w:rFonts w:ascii="宋体" w:hAnsi="宋体" w:cs="宋体" w:hint="eastAsia"/>
                <w:color w:val="000000"/>
                <w:kern w:val="0"/>
                <w:sz w:val="22"/>
                <w:lang w:bidi="ar"/>
              </w:rPr>
              <w:t>的任务。</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（6）任务详情：支持查看任务详情，包含任务的发布对象、任务内容、任务时间、是否允许补交、任务评估方式、任务总分等信息。</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（7）成绩详情：支持按班级查看学生任务的成绩详情，支持搜索学生姓名查看学生本次任务成绩。</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（8）支持教师批改学生提交的学习任务时，对任务设定不同的完成状态，给予打分、打等第、写评语、发语音、上传附件等批改操作。</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3.家长移动端</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lastRenderedPageBreak/>
              <w:t>（1）支持在每一次的课后服务中查看任务内容。</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（2）支持提交学习任务至教师，支持文本输入、拍照、录像、录音、添加文件等。</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（3）支持教师批改后，点评立即反馈至学生，学生可查看自己的任务的分数、等第、评语等。</w:t>
            </w:r>
          </w:p>
        </w:tc>
        <w:tc>
          <w:tcPr>
            <w:tcW w:w="709" w:type="dxa"/>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lastRenderedPageBreak/>
              <w:t>1</w:t>
            </w:r>
          </w:p>
        </w:tc>
        <w:tc>
          <w:tcPr>
            <w:tcW w:w="709" w:type="dxa"/>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项</w:t>
            </w:r>
          </w:p>
        </w:tc>
        <w:tc>
          <w:tcPr>
            <w:tcW w:w="595" w:type="dxa"/>
            <w:shd w:val="clear" w:color="auto" w:fill="auto"/>
            <w:vAlign w:val="center"/>
          </w:tcPr>
          <w:p w:rsidR="00E34EFE" w:rsidRDefault="00E34EFE" w:rsidP="00354D89">
            <w:pPr>
              <w:jc w:val="left"/>
              <w:rPr>
                <w:rFonts w:ascii="宋体" w:hAnsi="宋体" w:cs="宋体"/>
                <w:color w:val="000000"/>
                <w:sz w:val="22"/>
              </w:rPr>
            </w:pPr>
            <w:r>
              <w:rPr>
                <w:rFonts w:cs="宋体" w:hint="eastAsia"/>
                <w:color w:val="000000"/>
                <w:sz w:val="22"/>
              </w:rPr>
              <w:t>●</w:t>
            </w:r>
          </w:p>
        </w:tc>
      </w:tr>
      <w:tr w:rsidR="00E34EFE" w:rsidTr="00354D89">
        <w:trPr>
          <w:trHeight w:val="360"/>
        </w:trPr>
        <w:tc>
          <w:tcPr>
            <w:tcW w:w="675" w:type="dxa"/>
            <w:shd w:val="clear" w:color="auto" w:fill="auto"/>
            <w:noWrap/>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29</w:t>
            </w:r>
          </w:p>
        </w:tc>
        <w:tc>
          <w:tcPr>
            <w:tcW w:w="851" w:type="dxa"/>
            <w:vMerge/>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拓展课考勤管理</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1.教师PC端</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支持管理员查看所有课程的考勤统计，以及每个学生的考勤详情，可导出名单，导出为excel表格。</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2.教师移动端</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（1）发起签到：对学生名单进行考勤签到，记录学生出勤或缺勤信息，并一键提交。</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（2）签到统计：对所报该课程的所有学生出勤次数/应出勤总数、缺勤次数进行统计；支持查看各个学生每次的出勤详情。</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3.家长移动端</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支持学生查看自己的考勤统计及每次上课考勤状态。</w:t>
            </w:r>
          </w:p>
        </w:tc>
        <w:tc>
          <w:tcPr>
            <w:tcW w:w="709" w:type="dxa"/>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1</w:t>
            </w:r>
          </w:p>
        </w:tc>
        <w:tc>
          <w:tcPr>
            <w:tcW w:w="709" w:type="dxa"/>
            <w:shd w:val="clear" w:color="auto" w:fill="auto"/>
            <w:vAlign w:val="center"/>
          </w:tcPr>
          <w:p w:rsidR="00E34EFE" w:rsidRDefault="00E34EFE" w:rsidP="00354D89">
            <w:pPr>
              <w:jc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项</w:t>
            </w:r>
          </w:p>
        </w:tc>
        <w:tc>
          <w:tcPr>
            <w:tcW w:w="595" w:type="dxa"/>
            <w:shd w:val="clear" w:color="auto" w:fill="auto"/>
            <w:vAlign w:val="center"/>
          </w:tcPr>
          <w:p w:rsidR="00E34EFE" w:rsidRDefault="00E34EFE" w:rsidP="00354D89">
            <w:pPr>
              <w:jc w:val="left"/>
              <w:rPr>
                <w:rFonts w:ascii="宋体" w:hAnsi="宋体" w:cs="宋体"/>
                <w:color w:val="000000"/>
                <w:sz w:val="22"/>
              </w:rPr>
            </w:pPr>
            <w:r>
              <w:rPr>
                <w:rFonts w:cs="宋体" w:hint="eastAsia"/>
                <w:color w:val="000000"/>
                <w:sz w:val="22"/>
              </w:rPr>
              <w:t>●</w:t>
            </w:r>
          </w:p>
        </w:tc>
      </w:tr>
      <w:tr w:rsidR="00E34EFE" w:rsidTr="00354D89">
        <w:trPr>
          <w:trHeight w:val="1367"/>
        </w:trPr>
        <w:tc>
          <w:tcPr>
            <w:tcW w:w="675" w:type="dxa"/>
            <w:shd w:val="clear" w:color="auto" w:fill="auto"/>
            <w:noWrap/>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851" w:type="dxa"/>
            <w:shd w:val="clear" w:color="auto" w:fill="auto"/>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智能排课系统</w:t>
            </w: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智能排课</w:t>
            </w:r>
          </w:p>
        </w:tc>
        <w:tc>
          <w:tcPr>
            <w:tcW w:w="6237"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1.支持排课基础数据同步，包括任课教师、课程信息等，可从基础数据中获取，无需进行二次录入。</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2.支持基础数据二次修改。</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3.支持多种规则设置，包括合班设置、教师排课限制、课时限制、单双周设置、教室限制、高级限制（任教多个班级的教室保持各班级授课进度一致、学科周内课时分散、连课安排不排在中间连堂）。</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4.支持自动排课。</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5.支持自动检测，提供排课失败原因。</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6.支持跨年级同时排课。</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7.支持手动优化排课结果。</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8.支持多样化的排课结果展示，包括班级课表、教师课表。</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9.支持课表导出到Excel版。</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10.支持随时调整任教、课时数、各种排课规则等排课元素。</w:t>
            </w:r>
          </w:p>
          <w:p w:rsidR="00E34EFE" w:rsidRDefault="00E34EFE" w:rsidP="00354D89">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11.支持同步排课结果到智能课表系统中，能够方便地进行调课和代课操作。</w:t>
            </w:r>
          </w:p>
        </w:tc>
        <w:tc>
          <w:tcPr>
            <w:tcW w:w="709" w:type="dxa"/>
            <w:shd w:val="clear" w:color="auto" w:fill="auto"/>
            <w:vAlign w:val="center"/>
          </w:tcPr>
          <w:p w:rsidR="00E34EFE" w:rsidRDefault="00E34EFE" w:rsidP="00354D89">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c>
          <w:tcPr>
            <w:tcW w:w="709" w:type="dxa"/>
            <w:shd w:val="clear" w:color="auto" w:fill="auto"/>
            <w:vAlign w:val="center"/>
          </w:tcPr>
          <w:p w:rsidR="00E34EFE" w:rsidRDefault="00E34EFE" w:rsidP="00354D89">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项</w:t>
            </w:r>
          </w:p>
        </w:tc>
        <w:tc>
          <w:tcPr>
            <w:tcW w:w="595" w:type="dxa"/>
            <w:shd w:val="clear" w:color="auto" w:fill="auto"/>
            <w:vAlign w:val="center"/>
          </w:tcPr>
          <w:p w:rsidR="00E34EFE" w:rsidRDefault="00E34EFE" w:rsidP="00354D89">
            <w:pPr>
              <w:widowControl/>
              <w:jc w:val="left"/>
              <w:textAlignment w:val="center"/>
              <w:rPr>
                <w:rFonts w:ascii="宋体" w:hAnsi="宋体" w:cs="宋体"/>
                <w:color w:val="000000"/>
                <w:kern w:val="0"/>
                <w:sz w:val="22"/>
                <w:highlight w:val="red"/>
                <w:lang w:bidi="ar"/>
              </w:rPr>
            </w:pPr>
            <w:r>
              <w:rPr>
                <w:rFonts w:cs="宋体" w:hint="eastAsia"/>
                <w:color w:val="000000"/>
                <w:sz w:val="22"/>
              </w:rPr>
              <w:t>●</w:t>
            </w:r>
          </w:p>
        </w:tc>
      </w:tr>
      <w:tr w:rsidR="00E34EFE" w:rsidTr="00354D89">
        <w:trPr>
          <w:trHeight w:val="1420"/>
        </w:trPr>
        <w:tc>
          <w:tcPr>
            <w:tcW w:w="675" w:type="dxa"/>
            <w:shd w:val="clear" w:color="auto" w:fill="auto"/>
            <w:noWrap/>
            <w:vAlign w:val="center"/>
          </w:tcPr>
          <w:p w:rsidR="00E34EFE" w:rsidRDefault="00E34EFE" w:rsidP="00354D89">
            <w:pPr>
              <w:widowControl/>
              <w:jc w:val="center"/>
              <w:textAlignment w:val="center"/>
              <w:rPr>
                <w:rFonts w:ascii="宋体" w:hAnsi="宋体" w:cs="宋体"/>
                <w:color w:val="000000"/>
                <w:sz w:val="22"/>
              </w:rPr>
            </w:pPr>
            <w:r>
              <w:rPr>
                <w:rFonts w:ascii="宋体" w:hAnsi="宋体" w:cs="宋体" w:hint="eastAsia"/>
                <w:color w:val="000000"/>
                <w:kern w:val="0"/>
                <w:sz w:val="22"/>
                <w:lang w:bidi="ar"/>
              </w:rPr>
              <w:t>31</w:t>
            </w:r>
          </w:p>
        </w:tc>
        <w:tc>
          <w:tcPr>
            <w:tcW w:w="851" w:type="dxa"/>
            <w:vMerge w:val="restart"/>
            <w:shd w:val="clear" w:color="auto" w:fill="auto"/>
            <w:vAlign w:val="center"/>
          </w:tcPr>
          <w:p w:rsidR="00E34EFE" w:rsidRDefault="00E34EFE" w:rsidP="00354D89">
            <w:pPr>
              <w:widowControl/>
              <w:jc w:val="left"/>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数据融通与治理</w:t>
            </w: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应用整合及数据对接</w:t>
            </w:r>
          </w:p>
        </w:tc>
        <w:tc>
          <w:tcPr>
            <w:tcW w:w="6237" w:type="dxa"/>
            <w:vMerge w:val="restart"/>
            <w:shd w:val="clear" w:color="auto" w:fill="auto"/>
            <w:vAlign w:val="center"/>
          </w:tcPr>
          <w:p w:rsidR="00E34EFE" w:rsidRDefault="00E34EFE" w:rsidP="00354D89">
            <w:pPr>
              <w:widowControl/>
              <w:jc w:val="left"/>
              <w:textAlignment w:val="center"/>
              <w:rPr>
                <w:rFonts w:ascii="宋体" w:hAnsi="宋体" w:cs="宋体"/>
                <w:color w:val="000000"/>
                <w:sz w:val="22"/>
              </w:rPr>
            </w:pPr>
            <w:r>
              <w:rPr>
                <w:rFonts w:ascii="宋体" w:hAnsi="宋体" w:cs="宋体" w:hint="eastAsia"/>
                <w:color w:val="000000"/>
                <w:kern w:val="0"/>
                <w:sz w:val="22"/>
                <w:lang w:bidi="ar"/>
              </w:rPr>
              <w:t>基于信息技术的平台，旨在整合、管理和利用教育各类数据资源，提供决策支持和数据驱动的教育管理服务。该系统通过数据融合、数据分析和数据可视化等手段，帮助学校和管理者更好地理解和利用教育数据，从而提升教育质量和管理水平。</w:t>
            </w:r>
          </w:p>
        </w:tc>
        <w:tc>
          <w:tcPr>
            <w:tcW w:w="709" w:type="dxa"/>
            <w:shd w:val="clear" w:color="auto" w:fill="auto"/>
            <w:vAlign w:val="center"/>
          </w:tcPr>
          <w:p w:rsidR="00E34EFE" w:rsidRDefault="00E34EFE" w:rsidP="00354D89">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c>
          <w:tcPr>
            <w:tcW w:w="709" w:type="dxa"/>
            <w:shd w:val="clear" w:color="auto" w:fill="auto"/>
            <w:vAlign w:val="center"/>
          </w:tcPr>
          <w:p w:rsidR="00E34EFE" w:rsidRDefault="00E34EFE" w:rsidP="00354D89">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项</w:t>
            </w:r>
          </w:p>
        </w:tc>
        <w:tc>
          <w:tcPr>
            <w:tcW w:w="595"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cs="宋体" w:hint="eastAsia"/>
                <w:color w:val="000000"/>
                <w:sz w:val="22"/>
              </w:rPr>
              <w:t>●</w:t>
            </w:r>
          </w:p>
        </w:tc>
      </w:tr>
      <w:tr w:rsidR="00E34EFE" w:rsidTr="00354D89">
        <w:trPr>
          <w:trHeight w:val="90"/>
        </w:trPr>
        <w:tc>
          <w:tcPr>
            <w:tcW w:w="675" w:type="dxa"/>
            <w:shd w:val="clear" w:color="auto" w:fill="auto"/>
            <w:noWrap/>
            <w:vAlign w:val="center"/>
          </w:tcPr>
          <w:p w:rsidR="00E34EFE" w:rsidRDefault="00E34EFE" w:rsidP="00354D89">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32</w:t>
            </w:r>
          </w:p>
        </w:tc>
        <w:tc>
          <w:tcPr>
            <w:tcW w:w="851" w:type="dxa"/>
            <w:vMerge/>
            <w:shd w:val="clear" w:color="auto" w:fill="auto"/>
            <w:vAlign w:val="center"/>
          </w:tcPr>
          <w:p w:rsidR="00E34EFE" w:rsidRDefault="00E34EFE" w:rsidP="00354D89">
            <w:pPr>
              <w:widowControl/>
              <w:jc w:val="left"/>
              <w:textAlignment w:val="center"/>
              <w:rPr>
                <w:rFonts w:asciiTheme="minorEastAsia" w:eastAsiaTheme="minorEastAsia" w:hAnsiTheme="minorEastAsia" w:cstheme="minorEastAsia"/>
                <w:color w:val="000000"/>
                <w:kern w:val="0"/>
                <w:sz w:val="22"/>
                <w:lang w:bidi="ar"/>
              </w:rPr>
            </w:pPr>
          </w:p>
        </w:tc>
        <w:tc>
          <w:tcPr>
            <w:tcW w:w="850" w:type="dxa"/>
            <w:shd w:val="clear" w:color="auto" w:fill="auto"/>
            <w:noWrap/>
            <w:vAlign w:val="center"/>
          </w:tcPr>
          <w:p w:rsidR="00E34EFE" w:rsidRDefault="00E34EFE" w:rsidP="00354D89">
            <w:pPr>
              <w:widowControl/>
              <w:jc w:val="left"/>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数据汇聚与治理</w:t>
            </w:r>
          </w:p>
        </w:tc>
        <w:tc>
          <w:tcPr>
            <w:tcW w:w="6237" w:type="dxa"/>
            <w:vMerge/>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p>
        </w:tc>
        <w:tc>
          <w:tcPr>
            <w:tcW w:w="709" w:type="dxa"/>
            <w:shd w:val="clear" w:color="auto" w:fill="auto"/>
            <w:vAlign w:val="center"/>
          </w:tcPr>
          <w:p w:rsidR="00E34EFE" w:rsidRDefault="00E34EFE" w:rsidP="00354D89">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c>
          <w:tcPr>
            <w:tcW w:w="709" w:type="dxa"/>
            <w:shd w:val="clear" w:color="auto" w:fill="auto"/>
            <w:vAlign w:val="center"/>
          </w:tcPr>
          <w:p w:rsidR="00E34EFE" w:rsidRDefault="00E34EFE" w:rsidP="00354D89">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项</w:t>
            </w:r>
          </w:p>
        </w:tc>
        <w:tc>
          <w:tcPr>
            <w:tcW w:w="595" w:type="dxa"/>
            <w:shd w:val="clear" w:color="auto" w:fill="auto"/>
            <w:vAlign w:val="center"/>
          </w:tcPr>
          <w:p w:rsidR="00E34EFE" w:rsidRDefault="00E34EFE" w:rsidP="00354D89">
            <w:pPr>
              <w:widowControl/>
              <w:jc w:val="left"/>
              <w:textAlignment w:val="center"/>
              <w:rPr>
                <w:rFonts w:ascii="宋体" w:hAnsi="宋体" w:cs="宋体"/>
                <w:color w:val="000000"/>
                <w:kern w:val="0"/>
                <w:sz w:val="22"/>
                <w:lang w:bidi="ar"/>
              </w:rPr>
            </w:pPr>
            <w:r>
              <w:rPr>
                <w:rFonts w:cs="宋体" w:hint="eastAsia"/>
                <w:color w:val="000000"/>
                <w:sz w:val="22"/>
              </w:rPr>
              <w:t>●</w:t>
            </w:r>
          </w:p>
        </w:tc>
      </w:tr>
    </w:tbl>
    <w:p w:rsidR="00E34EFE" w:rsidRDefault="00E34EFE" w:rsidP="00E34EFE">
      <w:pPr>
        <w:adjustRightInd w:val="0"/>
        <w:snapToGrid w:val="0"/>
        <w:spacing w:line="300" w:lineRule="auto"/>
        <w:ind w:firstLineChars="200" w:firstLine="442"/>
        <w:rPr>
          <w:rFonts w:ascii="Times New Roman" w:hAnsi="Times New Roman"/>
          <w:color w:val="000000"/>
          <w:sz w:val="22"/>
        </w:rPr>
      </w:pPr>
      <w:r>
        <w:rPr>
          <w:rFonts w:ascii="Times New Roman" w:hAnsi="Times New Roman"/>
          <w:b/>
          <w:color w:val="0000FF"/>
          <w:sz w:val="22"/>
          <w:u w:val="single"/>
        </w:rPr>
        <w:t>说明：上表中</w:t>
      </w:r>
      <w:r>
        <w:rPr>
          <w:rFonts w:ascii="Times New Roman" w:hAnsi="Times New Roman"/>
          <w:b/>
          <w:color w:val="0000FF"/>
          <w:sz w:val="22"/>
          <w:u w:val="single"/>
        </w:rPr>
        <w:t>“</w:t>
      </w:r>
      <w:r>
        <w:rPr>
          <w:rFonts w:ascii="宋体" w:hAnsi="宋体"/>
          <w:b/>
          <w:color w:val="0000FF"/>
          <w:sz w:val="22"/>
          <w:u w:val="single"/>
        </w:rPr>
        <w:t>●</w:t>
      </w:r>
      <w:r>
        <w:rPr>
          <w:rFonts w:ascii="Times New Roman" w:hAnsi="Times New Roman"/>
          <w:b/>
          <w:color w:val="0000FF"/>
          <w:sz w:val="22"/>
          <w:u w:val="single"/>
        </w:rPr>
        <w:t>”</w:t>
      </w:r>
      <w:r>
        <w:rPr>
          <w:rFonts w:ascii="Times New Roman" w:hAnsi="Times New Roman"/>
          <w:b/>
          <w:color w:val="0000FF"/>
          <w:sz w:val="22"/>
          <w:u w:val="single"/>
        </w:rPr>
        <w:t>标记的内容为本项目拟采购的核心软件模块，投标人在做投标方案时对该部分内容的数量不得进行缩减，并在分项报价明细表中详细列出。</w:t>
      </w:r>
    </w:p>
    <w:p w:rsidR="00E34EFE" w:rsidRDefault="00E34EFE" w:rsidP="00E34EFE">
      <w:pPr>
        <w:adjustRightInd w:val="0"/>
        <w:snapToGrid w:val="0"/>
        <w:spacing w:line="300" w:lineRule="auto"/>
        <w:ind w:firstLineChars="200" w:firstLine="442"/>
        <w:rPr>
          <w:rFonts w:ascii="Times New Roman" w:hAnsi="Times New Roman"/>
          <w:b/>
          <w:color w:val="FF0000"/>
          <w:sz w:val="22"/>
          <w:u w:val="single"/>
        </w:rPr>
      </w:pPr>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18" w:name="_Toc162530575"/>
      <w:r>
        <w:rPr>
          <w:rFonts w:ascii="Times New Roman" w:hAnsi="Times New Roman"/>
          <w:b/>
          <w:color w:val="000000"/>
          <w:sz w:val="22"/>
        </w:rPr>
        <w:t>11</w:t>
      </w:r>
      <w:r>
        <w:rPr>
          <w:rFonts w:ascii="Times New Roman" w:hAnsi="Times New Roman"/>
          <w:b/>
          <w:color w:val="000000"/>
          <w:sz w:val="22"/>
        </w:rPr>
        <w:t>质量标准和验收方案</w:t>
      </w:r>
      <w:bookmarkEnd w:id="18"/>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lastRenderedPageBreak/>
        <w:t>11.1</w:t>
      </w:r>
      <w:r>
        <w:rPr>
          <w:rFonts w:ascii="Times New Roman" w:hAnsi="Times New Roman"/>
          <w:color w:val="000000"/>
          <w:sz w:val="22"/>
        </w:rPr>
        <w:t>质量标准</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color w:val="000000"/>
          <w:sz w:val="22"/>
        </w:rPr>
        <w:t>中标人所交付的信息系统还应符合国家和上海市有关系统运行安全之规定。</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color w:val="000000"/>
          <w:sz w:val="22"/>
        </w:rPr>
        <w:t>系统测试及验收方案</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 </w:t>
      </w:r>
      <w:r>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11.2.2</w:t>
      </w:r>
      <w:r>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11.2.3</w:t>
      </w:r>
      <w:r>
        <w:rPr>
          <w:rFonts w:ascii="Times New Roman" w:hAnsi="Times New Roman"/>
          <w:color w:val="000000"/>
          <w:sz w:val="22"/>
        </w:rPr>
        <w:t>系统具备隐蔽条件或达到中间验收部位，中标人进行自检，并在隐蔽或中间验收前</w:t>
      </w:r>
      <w:r>
        <w:rPr>
          <w:rFonts w:ascii="Times New Roman" w:hAnsi="Times New Roman"/>
          <w:color w:val="000000"/>
          <w:sz w:val="22"/>
        </w:rPr>
        <w:t>48</w:t>
      </w:r>
      <w:r>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11.2.4 </w:t>
      </w:r>
      <w:r>
        <w:rPr>
          <w:rFonts w:ascii="Times New Roman" w:hAnsi="Times New Roman"/>
          <w:color w:val="000000"/>
          <w:sz w:val="22"/>
        </w:rPr>
        <w:t>中标人应在进行系统交付前</w:t>
      </w:r>
      <w:r>
        <w:rPr>
          <w:rFonts w:ascii="Times New Roman" w:hAnsi="Times New Roman"/>
          <w:color w:val="000000"/>
          <w:sz w:val="22"/>
        </w:rPr>
        <w:t>5</w:t>
      </w:r>
      <w:r>
        <w:rPr>
          <w:rFonts w:ascii="Times New Roman" w:hAnsi="Times New Roman"/>
          <w:color w:val="000000"/>
          <w:sz w:val="22"/>
        </w:rPr>
        <w:t>个工作日内，以书面方式通知采购人并向采购人提供完整的竣工资料、竣工验收报告及竣工图。采购人应当在接到通知与资料的</w:t>
      </w:r>
      <w:r>
        <w:rPr>
          <w:rFonts w:ascii="Times New Roman" w:hAnsi="Times New Roman"/>
          <w:color w:val="000000"/>
          <w:sz w:val="22"/>
        </w:rPr>
        <w:t>5</w:t>
      </w:r>
      <w:r>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11.2.5</w:t>
      </w:r>
      <w:r>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11.2.6 </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11.2.7</w:t>
      </w:r>
      <w:r>
        <w:rPr>
          <w:rFonts w:ascii="Times New Roman" w:hAnsi="Times New Roman"/>
          <w:color w:val="000000"/>
          <w:sz w:val="22"/>
        </w:rPr>
        <w:t>自系统功能检测通过之日起，采购人拥有（</w:t>
      </w:r>
      <w:r>
        <w:rPr>
          <w:rFonts w:ascii="Times New Roman" w:hAnsi="Times New Roman" w:hint="eastAsia"/>
          <w:color w:val="000000"/>
          <w:sz w:val="22"/>
        </w:rPr>
        <w:t>30</w:t>
      </w:r>
      <w:r>
        <w:rPr>
          <w:rFonts w:ascii="Times New Roman" w:hAnsi="Times New Roman"/>
          <w:color w:val="000000"/>
          <w:sz w:val="22"/>
        </w:rPr>
        <w:t>）天的系统试运行权利。系统验收通过的日期为实际竣工日期。</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11.2.8</w:t>
      </w:r>
      <w:r>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11.2.9</w:t>
      </w:r>
      <w:r>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11.2.10</w:t>
      </w:r>
      <w:r>
        <w:rPr>
          <w:rFonts w:ascii="Times New Roman" w:hAnsi="Times New Roman"/>
          <w:color w:val="000000"/>
          <w:sz w:val="22"/>
        </w:rPr>
        <w:t>系统试运行完成后，采购人应及时进行系统验收。中标人应当以书面形式向</w:t>
      </w:r>
      <w:r>
        <w:rPr>
          <w:rFonts w:ascii="Times New Roman" w:hAnsi="Times New Roman"/>
          <w:color w:val="000000"/>
          <w:sz w:val="22"/>
        </w:rPr>
        <w:lastRenderedPageBreak/>
        <w:t>采购人递交验收通知书，采购人在收到验收通知书后的</w:t>
      </w:r>
      <w:r>
        <w:rPr>
          <w:rFonts w:ascii="Times New Roman" w:hAnsi="Times New Roman"/>
          <w:color w:val="000000"/>
          <w:sz w:val="22"/>
        </w:rPr>
        <w:t>5</w:t>
      </w:r>
      <w:r>
        <w:rPr>
          <w:rFonts w:ascii="Times New Roman" w:hAnsi="Times New Roman"/>
          <w:color w:val="000000"/>
          <w:sz w:val="22"/>
        </w:rPr>
        <w:t>个工作日内，确定具体日期，由双方按照本合同的规定完成系统验收。采购人有权委托第三方检测机构进行验收，对此中标人应当配合。</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11.2.11 </w:t>
      </w:r>
      <w:r>
        <w:rPr>
          <w:rFonts w:ascii="Times New Roman" w:hAnsi="Times New Roman"/>
          <w:color w:val="000000"/>
          <w:sz w:val="22"/>
        </w:rPr>
        <w:t>如果属于中标</w:t>
      </w:r>
      <w:proofErr w:type="gramStart"/>
      <w:r>
        <w:rPr>
          <w:rFonts w:ascii="Times New Roman" w:hAnsi="Times New Roman"/>
          <w:color w:val="000000"/>
          <w:sz w:val="22"/>
        </w:rPr>
        <w:t>人原因</w:t>
      </w:r>
      <w:proofErr w:type="gramEnd"/>
      <w:r>
        <w:rPr>
          <w:rFonts w:ascii="Times New Roman" w:hAnsi="Times New Roman"/>
          <w:color w:val="000000"/>
          <w:sz w:val="22"/>
        </w:rPr>
        <w:t>致使系统未能通过验收，中标人应当排除故障，并自行承担相关费用，同时延长试运行期</w:t>
      </w:r>
      <w:r>
        <w:rPr>
          <w:rFonts w:ascii="Times New Roman" w:hAnsi="Times New Roman" w:hint="eastAsia"/>
          <w:color w:val="FF0000"/>
          <w:sz w:val="22"/>
        </w:rPr>
        <w:t>10</w:t>
      </w:r>
      <w:r>
        <w:rPr>
          <w:rFonts w:ascii="Times New Roman" w:hAnsi="Times New Roman"/>
          <w:color w:val="000000"/>
          <w:sz w:val="22"/>
        </w:rPr>
        <w:t>个工作日，直至系统完全符合验收标准。</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11.2.12 </w:t>
      </w:r>
      <w:r>
        <w:rPr>
          <w:rFonts w:ascii="Times New Roman" w:hAnsi="Times New Roman"/>
          <w:color w:val="000000"/>
          <w:sz w:val="22"/>
        </w:rPr>
        <w:t>如果属于采购</w:t>
      </w:r>
      <w:proofErr w:type="gramStart"/>
      <w:r>
        <w:rPr>
          <w:rFonts w:ascii="Times New Roman" w:hAnsi="Times New Roman"/>
          <w:color w:val="000000"/>
          <w:sz w:val="22"/>
        </w:rPr>
        <w:t>人原因</w:t>
      </w:r>
      <w:proofErr w:type="gramEnd"/>
      <w:r>
        <w:rPr>
          <w:rFonts w:ascii="Times New Roman" w:hAnsi="Times New Roman"/>
          <w:color w:val="000000"/>
          <w:sz w:val="22"/>
        </w:rPr>
        <w:t>致使系统未能通过验收，采购人应在合理时间内排除故障，再次进行验收。</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11.2.13 </w:t>
      </w:r>
      <w:r>
        <w:rPr>
          <w:rFonts w:ascii="Times New Roman" w:hAnsi="Times New Roman"/>
          <w:color w:val="000000"/>
          <w:sz w:val="22"/>
        </w:rPr>
        <w:t>采购人根据信息系统的技术规格要求和质量标准，对信息系统验收合格，签署验收意见。</w:t>
      </w:r>
    </w:p>
    <w:p w:rsidR="00E34EFE" w:rsidRDefault="00E34EFE" w:rsidP="00E34EFE">
      <w:pPr>
        <w:adjustRightInd w:val="0"/>
        <w:snapToGrid w:val="0"/>
        <w:spacing w:line="300" w:lineRule="auto"/>
        <w:ind w:firstLineChars="200" w:firstLine="440"/>
        <w:rPr>
          <w:rFonts w:ascii="Times New Roman" w:hAnsi="Times New Roman"/>
          <w:color w:val="000000"/>
          <w:sz w:val="22"/>
        </w:rPr>
      </w:pPr>
    </w:p>
    <w:p w:rsidR="00E34EFE" w:rsidRPr="005F6C68"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19" w:name="_Toc162530576"/>
      <w:r>
        <w:rPr>
          <w:rFonts w:ascii="Times New Roman" w:hAnsi="Times New Roman"/>
          <w:b/>
          <w:color w:val="000000"/>
          <w:sz w:val="22"/>
        </w:rPr>
        <w:t>12</w:t>
      </w:r>
      <w:r>
        <w:rPr>
          <w:rFonts w:ascii="Times New Roman" w:hAnsi="Times New Roman"/>
          <w:b/>
          <w:color w:val="000000"/>
          <w:sz w:val="22"/>
        </w:rPr>
        <w:t>人员及设备配备要求</w:t>
      </w:r>
      <w:bookmarkEnd w:id="19"/>
    </w:p>
    <w:tbl>
      <w:tblPr>
        <w:tblStyle w:val="af8"/>
        <w:tblW w:w="8768" w:type="dxa"/>
        <w:jc w:val="center"/>
        <w:tblLayout w:type="fixed"/>
        <w:tblLook w:val="04A0" w:firstRow="1" w:lastRow="0" w:firstColumn="1" w:lastColumn="0" w:noHBand="0" w:noVBand="1"/>
      </w:tblPr>
      <w:tblGrid>
        <w:gridCol w:w="619"/>
        <w:gridCol w:w="996"/>
        <w:gridCol w:w="993"/>
        <w:gridCol w:w="4690"/>
        <w:gridCol w:w="1470"/>
      </w:tblGrid>
      <w:tr w:rsidR="00E34EFE" w:rsidTr="00354D89">
        <w:trPr>
          <w:trHeight w:val="454"/>
          <w:tblHeader/>
          <w:jc w:val="center"/>
        </w:trPr>
        <w:tc>
          <w:tcPr>
            <w:tcW w:w="619" w:type="dxa"/>
            <w:vAlign w:val="center"/>
          </w:tcPr>
          <w:p w:rsidR="00E34EFE" w:rsidRDefault="00E34EFE" w:rsidP="00354D89">
            <w:pPr>
              <w:jc w:val="center"/>
              <w:rPr>
                <w:b/>
              </w:rPr>
            </w:pPr>
            <w:r>
              <w:rPr>
                <w:rFonts w:ascii="宋体" w:hAnsi="宋体" w:cs="宋体" w:hint="eastAsia"/>
                <w:b/>
              </w:rPr>
              <w:t>序号</w:t>
            </w:r>
          </w:p>
        </w:tc>
        <w:tc>
          <w:tcPr>
            <w:tcW w:w="996" w:type="dxa"/>
            <w:vAlign w:val="center"/>
          </w:tcPr>
          <w:p w:rsidR="00E34EFE" w:rsidRDefault="00E34EFE" w:rsidP="00354D89">
            <w:pPr>
              <w:jc w:val="left"/>
              <w:rPr>
                <w:b/>
              </w:rPr>
            </w:pPr>
            <w:r w:rsidRPr="00061184">
              <w:rPr>
                <w:rFonts w:ascii="宋体" w:hAnsi="宋体" w:cs="宋体" w:hint="eastAsia"/>
                <w:b/>
                <w:w w:val="93"/>
                <w:fitText w:val="804" w:id="-924083712"/>
              </w:rPr>
              <w:t>岗位名</w:t>
            </w:r>
            <w:r w:rsidRPr="00061184">
              <w:rPr>
                <w:rFonts w:ascii="宋体" w:hAnsi="宋体" w:cs="宋体" w:hint="eastAsia"/>
                <w:b/>
                <w:spacing w:val="-54"/>
                <w:w w:val="93"/>
                <w:fitText w:val="804" w:id="-924083712"/>
              </w:rPr>
              <w:t>称</w:t>
            </w:r>
          </w:p>
        </w:tc>
        <w:tc>
          <w:tcPr>
            <w:tcW w:w="993" w:type="dxa"/>
            <w:vAlign w:val="center"/>
          </w:tcPr>
          <w:p w:rsidR="00E34EFE" w:rsidRDefault="00E34EFE" w:rsidP="00354D89">
            <w:pPr>
              <w:jc w:val="center"/>
              <w:rPr>
                <w:b/>
              </w:rPr>
            </w:pPr>
            <w:r>
              <w:rPr>
                <w:rFonts w:ascii="宋体" w:hAnsi="宋体" w:cs="宋体" w:hint="eastAsia"/>
                <w:b/>
              </w:rPr>
              <w:t>建议配置岗位人数</w:t>
            </w:r>
          </w:p>
        </w:tc>
        <w:tc>
          <w:tcPr>
            <w:tcW w:w="4690" w:type="dxa"/>
            <w:vAlign w:val="center"/>
          </w:tcPr>
          <w:p w:rsidR="00E34EFE" w:rsidRDefault="00E34EFE" w:rsidP="00354D89">
            <w:pPr>
              <w:jc w:val="center"/>
              <w:rPr>
                <w:rFonts w:eastAsiaTheme="minorEastAsia"/>
                <w:b/>
              </w:rPr>
            </w:pPr>
            <w:r w:rsidRPr="00061184">
              <w:rPr>
                <w:rFonts w:ascii="宋体" w:hAnsi="宋体" w:cs="宋体" w:hint="eastAsia"/>
                <w:b/>
                <w:w w:val="93"/>
                <w:fitText w:val="804" w:id="-924083711"/>
              </w:rPr>
              <w:t>基本要</w:t>
            </w:r>
            <w:r w:rsidRPr="00061184">
              <w:rPr>
                <w:rFonts w:ascii="宋体" w:hAnsi="宋体" w:cs="宋体" w:hint="eastAsia"/>
                <w:b/>
                <w:spacing w:val="-54"/>
                <w:w w:val="93"/>
                <w:fitText w:val="804" w:id="-924083711"/>
              </w:rPr>
              <w:t>求</w:t>
            </w:r>
          </w:p>
        </w:tc>
        <w:tc>
          <w:tcPr>
            <w:tcW w:w="1470" w:type="dxa"/>
            <w:vAlign w:val="center"/>
          </w:tcPr>
          <w:p w:rsidR="00E34EFE" w:rsidRDefault="00E34EFE" w:rsidP="00354D89">
            <w:pPr>
              <w:jc w:val="center"/>
              <w:rPr>
                <w:rFonts w:eastAsiaTheme="minorEastAsia"/>
                <w:b/>
              </w:rPr>
            </w:pPr>
            <w:r>
              <w:rPr>
                <w:rFonts w:ascii="宋体" w:hAnsi="宋体" w:cs="宋体" w:hint="eastAsia"/>
                <w:b/>
              </w:rPr>
              <w:t>备注</w:t>
            </w:r>
          </w:p>
        </w:tc>
      </w:tr>
      <w:tr w:rsidR="00E34EFE" w:rsidTr="00354D89">
        <w:trPr>
          <w:trHeight w:val="454"/>
          <w:jc w:val="center"/>
        </w:trPr>
        <w:tc>
          <w:tcPr>
            <w:tcW w:w="619" w:type="dxa"/>
            <w:vAlign w:val="center"/>
          </w:tcPr>
          <w:p w:rsidR="00E34EFE" w:rsidRDefault="00E34EFE" w:rsidP="00354D89">
            <w:pPr>
              <w:jc w:val="center"/>
            </w:pPr>
            <w:r>
              <w:t>1</w:t>
            </w:r>
          </w:p>
        </w:tc>
        <w:tc>
          <w:tcPr>
            <w:tcW w:w="996" w:type="dxa"/>
            <w:vAlign w:val="center"/>
          </w:tcPr>
          <w:p w:rsidR="00E34EFE" w:rsidRDefault="00E34EFE" w:rsidP="00354D89">
            <w:pPr>
              <w:jc w:val="center"/>
            </w:pPr>
            <w:r>
              <w:rPr>
                <w:rFonts w:ascii="宋体" w:hAnsi="宋体" w:cs="宋体" w:hint="eastAsia"/>
                <w:color w:val="000000"/>
                <w:sz w:val="22"/>
              </w:rPr>
              <w:t>项目经理</w:t>
            </w:r>
          </w:p>
        </w:tc>
        <w:tc>
          <w:tcPr>
            <w:tcW w:w="993" w:type="dxa"/>
            <w:vAlign w:val="center"/>
          </w:tcPr>
          <w:p w:rsidR="00E34EFE" w:rsidRDefault="00E34EFE" w:rsidP="00354D89">
            <w:pPr>
              <w:jc w:val="center"/>
            </w:pPr>
            <w:r>
              <w:rPr>
                <w:rFonts w:ascii="宋体" w:hAnsi="宋体" w:cs="宋体" w:hint="eastAsia"/>
                <w:color w:val="000000"/>
                <w:sz w:val="22"/>
              </w:rPr>
              <w:t>1</w:t>
            </w:r>
          </w:p>
        </w:tc>
        <w:tc>
          <w:tcPr>
            <w:tcW w:w="4690" w:type="dxa"/>
            <w:vAlign w:val="center"/>
          </w:tcPr>
          <w:p w:rsidR="00E34EFE" w:rsidRDefault="00E34EFE" w:rsidP="00354D89">
            <w:pPr>
              <w:jc w:val="left"/>
              <w:rPr>
                <w:rFonts w:ascii="宋体" w:hAnsi="宋体"/>
                <w:color w:val="000000"/>
                <w:sz w:val="22"/>
              </w:rPr>
            </w:pPr>
            <w:r>
              <w:rPr>
                <w:rFonts w:ascii="宋体" w:hAnsi="宋体" w:hint="eastAsia"/>
                <w:color w:val="000000"/>
                <w:sz w:val="22"/>
              </w:rPr>
              <w:t>负责项目整体管理，具备同类项目管理经验，具有相关行业</w:t>
            </w:r>
            <w:r>
              <w:rPr>
                <w:rFonts w:ascii="宋体" w:hAnsi="宋体" w:cs="宋体" w:hint="eastAsia"/>
                <w:color w:val="000000"/>
                <w:sz w:val="22"/>
              </w:rPr>
              <w:t>高级</w:t>
            </w:r>
            <w:r>
              <w:rPr>
                <w:rFonts w:ascii="宋体" w:hAnsi="宋体" w:hint="eastAsia"/>
                <w:color w:val="000000"/>
                <w:sz w:val="22"/>
              </w:rPr>
              <w:t>职称</w:t>
            </w:r>
            <w:r>
              <w:rPr>
                <w:rFonts w:ascii="宋体" w:hAnsi="宋体" w:cs="宋体" w:hint="eastAsia"/>
                <w:color w:val="000000"/>
                <w:sz w:val="22"/>
              </w:rPr>
              <w:t>。</w:t>
            </w:r>
          </w:p>
        </w:tc>
        <w:tc>
          <w:tcPr>
            <w:tcW w:w="1470" w:type="dxa"/>
            <w:vAlign w:val="center"/>
          </w:tcPr>
          <w:p w:rsidR="00E34EFE" w:rsidRPr="001D06F6" w:rsidRDefault="00E34EFE" w:rsidP="00354D89">
            <w:pPr>
              <w:jc w:val="center"/>
              <w:rPr>
                <w:rFonts w:eastAsiaTheme="minorEastAsia"/>
              </w:rPr>
            </w:pPr>
            <w:r>
              <w:rPr>
                <w:rFonts w:ascii="宋体" w:eastAsiaTheme="minorEastAsia" w:hAnsi="宋体" w:cs="宋体" w:hint="eastAsia"/>
                <w:color w:val="000000"/>
                <w:sz w:val="22"/>
              </w:rPr>
              <w:t>为本单位</w:t>
            </w:r>
            <w:r>
              <w:rPr>
                <w:rFonts w:ascii="宋体" w:hAnsi="宋体" w:cs="宋体" w:hint="eastAsia"/>
                <w:color w:val="000000"/>
                <w:sz w:val="22"/>
              </w:rPr>
              <w:t>在职</w:t>
            </w:r>
            <w:r>
              <w:rPr>
                <w:rFonts w:ascii="宋体" w:eastAsiaTheme="minorEastAsia" w:hAnsi="宋体" w:cs="宋体" w:hint="eastAsia"/>
                <w:color w:val="000000"/>
                <w:sz w:val="22"/>
              </w:rPr>
              <w:t>员工，提供在职证明材料</w:t>
            </w:r>
          </w:p>
        </w:tc>
      </w:tr>
      <w:tr w:rsidR="00E34EFE" w:rsidTr="00354D89">
        <w:trPr>
          <w:trHeight w:val="454"/>
          <w:jc w:val="center"/>
        </w:trPr>
        <w:tc>
          <w:tcPr>
            <w:tcW w:w="619" w:type="dxa"/>
            <w:vAlign w:val="center"/>
          </w:tcPr>
          <w:p w:rsidR="00E34EFE" w:rsidRDefault="00E34EFE" w:rsidP="00354D89">
            <w:pPr>
              <w:jc w:val="center"/>
            </w:pPr>
            <w:r>
              <w:t>2</w:t>
            </w:r>
          </w:p>
        </w:tc>
        <w:tc>
          <w:tcPr>
            <w:tcW w:w="996" w:type="dxa"/>
            <w:vAlign w:val="center"/>
          </w:tcPr>
          <w:p w:rsidR="00E34EFE" w:rsidRDefault="00E34EFE" w:rsidP="00354D89">
            <w:pPr>
              <w:jc w:val="center"/>
            </w:pPr>
            <w:r>
              <w:rPr>
                <w:rFonts w:ascii="宋体" w:hAnsi="宋体" w:cs="宋体" w:hint="eastAsia"/>
                <w:sz w:val="22"/>
              </w:rPr>
              <w:t>技术负责人</w:t>
            </w:r>
          </w:p>
        </w:tc>
        <w:tc>
          <w:tcPr>
            <w:tcW w:w="993" w:type="dxa"/>
            <w:vAlign w:val="center"/>
          </w:tcPr>
          <w:p w:rsidR="00E34EFE" w:rsidRDefault="00E34EFE" w:rsidP="00354D89">
            <w:pPr>
              <w:jc w:val="center"/>
            </w:pPr>
            <w:r>
              <w:rPr>
                <w:rFonts w:ascii="宋体" w:hAnsi="宋体" w:cs="宋体" w:hint="eastAsia"/>
                <w:color w:val="000000"/>
                <w:sz w:val="22"/>
              </w:rPr>
              <w:t>1</w:t>
            </w:r>
          </w:p>
        </w:tc>
        <w:tc>
          <w:tcPr>
            <w:tcW w:w="4690" w:type="dxa"/>
            <w:vAlign w:val="center"/>
          </w:tcPr>
          <w:p w:rsidR="00E34EFE" w:rsidRDefault="00E34EFE" w:rsidP="00354D89">
            <w:pPr>
              <w:jc w:val="left"/>
              <w:rPr>
                <w:rFonts w:ascii="宋体" w:hAnsi="宋体"/>
                <w:color w:val="000000"/>
                <w:sz w:val="22"/>
              </w:rPr>
            </w:pPr>
            <w:r>
              <w:rPr>
                <w:rFonts w:ascii="宋体" w:hAnsi="宋体" w:hint="eastAsia"/>
                <w:color w:val="000000"/>
                <w:sz w:val="22"/>
              </w:rPr>
              <w:t>负责硬软件系统建设及其他配套系统的指导和实施，具有相关行业中级及以上职称。</w:t>
            </w:r>
          </w:p>
        </w:tc>
        <w:tc>
          <w:tcPr>
            <w:tcW w:w="1470" w:type="dxa"/>
            <w:vAlign w:val="center"/>
          </w:tcPr>
          <w:p w:rsidR="00E34EFE" w:rsidRDefault="00E34EFE" w:rsidP="00354D89">
            <w:pPr>
              <w:jc w:val="center"/>
            </w:pPr>
            <w:r>
              <w:rPr>
                <w:rFonts w:ascii="宋体" w:eastAsiaTheme="minorEastAsia" w:hAnsi="宋体" w:cs="宋体" w:hint="eastAsia"/>
                <w:color w:val="000000"/>
                <w:sz w:val="22"/>
              </w:rPr>
              <w:t>为本单位</w:t>
            </w:r>
            <w:r>
              <w:rPr>
                <w:rFonts w:ascii="宋体" w:hAnsi="宋体" w:cs="宋体" w:hint="eastAsia"/>
                <w:color w:val="000000"/>
                <w:sz w:val="22"/>
              </w:rPr>
              <w:t>在职</w:t>
            </w:r>
            <w:r>
              <w:rPr>
                <w:rFonts w:ascii="宋体" w:eastAsiaTheme="minorEastAsia" w:hAnsi="宋体" w:cs="宋体" w:hint="eastAsia"/>
                <w:color w:val="000000"/>
                <w:sz w:val="22"/>
              </w:rPr>
              <w:t>员工，提供在职证明材料</w:t>
            </w:r>
          </w:p>
        </w:tc>
      </w:tr>
      <w:tr w:rsidR="00E34EFE" w:rsidTr="00354D89">
        <w:trPr>
          <w:trHeight w:val="454"/>
          <w:jc w:val="center"/>
        </w:trPr>
        <w:tc>
          <w:tcPr>
            <w:tcW w:w="619" w:type="dxa"/>
            <w:vAlign w:val="center"/>
          </w:tcPr>
          <w:p w:rsidR="00E34EFE" w:rsidRDefault="00E34EFE" w:rsidP="00354D89">
            <w:pPr>
              <w:jc w:val="center"/>
              <w:rPr>
                <w:rFonts w:eastAsiaTheme="minorEastAsia"/>
              </w:rPr>
            </w:pPr>
            <w:r>
              <w:rPr>
                <w:rFonts w:eastAsiaTheme="minorEastAsia" w:hint="eastAsia"/>
              </w:rPr>
              <w:t>3</w:t>
            </w:r>
          </w:p>
        </w:tc>
        <w:tc>
          <w:tcPr>
            <w:tcW w:w="996" w:type="dxa"/>
            <w:vAlign w:val="center"/>
          </w:tcPr>
          <w:p w:rsidR="00E34EFE" w:rsidRDefault="00E34EFE" w:rsidP="00354D89">
            <w:pPr>
              <w:jc w:val="center"/>
            </w:pPr>
            <w:r>
              <w:rPr>
                <w:rFonts w:ascii="宋体" w:hAnsi="宋体" w:hint="eastAsia"/>
                <w:color w:val="000000"/>
                <w:sz w:val="22"/>
              </w:rPr>
              <w:t>技术</w:t>
            </w:r>
            <w:r>
              <w:rPr>
                <w:rFonts w:ascii="宋体" w:hAnsi="宋体" w:hint="eastAsia"/>
                <w:color w:val="000000"/>
                <w:sz w:val="22"/>
                <w:lang w:eastAsia="zh-Hans"/>
              </w:rPr>
              <w:t>实施</w:t>
            </w:r>
            <w:r>
              <w:rPr>
                <w:rFonts w:ascii="宋体" w:hAnsi="宋体" w:hint="eastAsia"/>
                <w:color w:val="000000"/>
                <w:sz w:val="22"/>
              </w:rPr>
              <w:t>人员</w:t>
            </w:r>
          </w:p>
        </w:tc>
        <w:tc>
          <w:tcPr>
            <w:tcW w:w="993" w:type="dxa"/>
            <w:vAlign w:val="center"/>
          </w:tcPr>
          <w:p w:rsidR="00E34EFE" w:rsidRDefault="00E34EFE" w:rsidP="00354D89">
            <w:pPr>
              <w:jc w:val="center"/>
            </w:pPr>
            <w:r>
              <w:rPr>
                <w:rFonts w:hint="eastAsia"/>
              </w:rPr>
              <w:t>6</w:t>
            </w:r>
          </w:p>
        </w:tc>
        <w:tc>
          <w:tcPr>
            <w:tcW w:w="4690" w:type="dxa"/>
            <w:vAlign w:val="center"/>
          </w:tcPr>
          <w:p w:rsidR="00E34EFE" w:rsidRDefault="00E34EFE" w:rsidP="00354D89">
            <w:pPr>
              <w:jc w:val="left"/>
            </w:pPr>
            <w:r>
              <w:rPr>
                <w:rFonts w:ascii="宋体" w:hAnsi="宋体" w:hint="eastAsia"/>
                <w:color w:val="000000"/>
                <w:sz w:val="22"/>
              </w:rPr>
              <w:t>负责现场设备安装、软件开发、软硬件配置、软硬件调试等具体技术开发工作 ，具备同类项目服务经验。</w:t>
            </w:r>
            <w:r>
              <w:rPr>
                <w:rFonts w:ascii="宋体" w:hAnsi="宋体" w:cs="宋体" w:hint="eastAsia"/>
                <w:color w:val="000000"/>
                <w:sz w:val="22"/>
              </w:rPr>
              <w:t>至少</w:t>
            </w:r>
            <w:r>
              <w:rPr>
                <w:rFonts w:hint="eastAsia"/>
                <w:color w:val="000000"/>
                <w:sz w:val="22"/>
              </w:rPr>
              <w:t>1</w:t>
            </w:r>
            <w:r>
              <w:rPr>
                <w:rFonts w:ascii="宋体" w:hAnsi="宋体" w:cs="宋体" w:hint="eastAsia"/>
                <w:color w:val="000000"/>
                <w:sz w:val="22"/>
              </w:rPr>
              <w:t>人</w:t>
            </w:r>
            <w:r>
              <w:rPr>
                <w:rFonts w:ascii="宋体" w:hAnsi="宋体" w:cs="宋体" w:hint="eastAsia"/>
              </w:rPr>
              <w:t>具备中级工程师及以上资质，</w:t>
            </w:r>
            <w:r>
              <w:rPr>
                <w:rFonts w:ascii="宋体" w:hAnsi="宋体" w:cs="宋体" w:hint="eastAsia"/>
                <w:color w:val="000000"/>
                <w:sz w:val="22"/>
              </w:rPr>
              <w:t>至少</w:t>
            </w:r>
            <w:r>
              <w:rPr>
                <w:rFonts w:hint="eastAsia"/>
                <w:color w:val="000000"/>
                <w:sz w:val="22"/>
              </w:rPr>
              <w:t>1</w:t>
            </w:r>
            <w:r>
              <w:rPr>
                <w:rFonts w:ascii="宋体" w:hAnsi="宋体" w:cs="宋体" w:hint="eastAsia"/>
                <w:color w:val="000000"/>
                <w:sz w:val="22"/>
              </w:rPr>
              <w:t>人具备安全员</w:t>
            </w:r>
            <w:r>
              <w:rPr>
                <w:rFonts w:hint="eastAsia"/>
                <w:color w:val="000000"/>
                <w:sz w:val="22"/>
              </w:rPr>
              <w:t>C</w:t>
            </w:r>
            <w:r>
              <w:rPr>
                <w:rFonts w:ascii="宋体" w:hAnsi="宋体" w:cs="宋体" w:hint="eastAsia"/>
                <w:color w:val="000000"/>
                <w:sz w:val="22"/>
              </w:rPr>
              <w:t>证书。</w:t>
            </w:r>
          </w:p>
        </w:tc>
        <w:tc>
          <w:tcPr>
            <w:tcW w:w="1470" w:type="dxa"/>
            <w:vAlign w:val="center"/>
          </w:tcPr>
          <w:p w:rsidR="00E34EFE" w:rsidRDefault="00E34EFE" w:rsidP="00354D89">
            <w:pPr>
              <w:jc w:val="center"/>
            </w:pPr>
            <w:r>
              <w:rPr>
                <w:rFonts w:ascii="宋体" w:eastAsiaTheme="minorEastAsia" w:hAnsi="宋体" w:cs="宋体" w:hint="eastAsia"/>
                <w:color w:val="000000"/>
                <w:sz w:val="22"/>
              </w:rPr>
              <w:t>为本单位</w:t>
            </w:r>
            <w:r>
              <w:rPr>
                <w:rFonts w:ascii="宋体" w:hAnsi="宋体" w:cs="宋体" w:hint="eastAsia"/>
                <w:color w:val="000000"/>
                <w:sz w:val="22"/>
              </w:rPr>
              <w:t>在职</w:t>
            </w:r>
            <w:r>
              <w:rPr>
                <w:rFonts w:ascii="宋体" w:eastAsiaTheme="minorEastAsia" w:hAnsi="宋体" w:cs="宋体" w:hint="eastAsia"/>
                <w:color w:val="000000"/>
                <w:sz w:val="22"/>
              </w:rPr>
              <w:t>员工，提供在职证明材料</w:t>
            </w:r>
          </w:p>
        </w:tc>
      </w:tr>
      <w:tr w:rsidR="00E34EFE" w:rsidTr="00354D89">
        <w:trPr>
          <w:trHeight w:val="454"/>
          <w:jc w:val="center"/>
        </w:trPr>
        <w:tc>
          <w:tcPr>
            <w:tcW w:w="619" w:type="dxa"/>
            <w:vAlign w:val="center"/>
          </w:tcPr>
          <w:p w:rsidR="00E34EFE" w:rsidRDefault="00E34EFE" w:rsidP="00354D89">
            <w:pPr>
              <w:jc w:val="center"/>
              <w:rPr>
                <w:rFonts w:eastAsiaTheme="minorEastAsia"/>
              </w:rPr>
            </w:pPr>
            <w:r>
              <w:rPr>
                <w:rFonts w:eastAsiaTheme="minorEastAsia" w:hint="eastAsia"/>
              </w:rPr>
              <w:t>4</w:t>
            </w:r>
          </w:p>
        </w:tc>
        <w:tc>
          <w:tcPr>
            <w:tcW w:w="996" w:type="dxa"/>
            <w:vAlign w:val="center"/>
          </w:tcPr>
          <w:p w:rsidR="00E34EFE" w:rsidRDefault="00E34EFE" w:rsidP="00354D89">
            <w:pPr>
              <w:jc w:val="center"/>
            </w:pPr>
            <w:r>
              <w:rPr>
                <w:rFonts w:ascii="宋体" w:hAnsi="宋体" w:hint="eastAsia"/>
                <w:color w:val="000000"/>
                <w:sz w:val="22"/>
              </w:rPr>
              <w:t>运</w:t>
            </w:r>
            <w:proofErr w:type="gramStart"/>
            <w:r>
              <w:rPr>
                <w:rFonts w:ascii="宋体" w:hAnsi="宋体" w:hint="eastAsia"/>
                <w:color w:val="000000"/>
                <w:sz w:val="22"/>
              </w:rPr>
              <w:t>维保障</w:t>
            </w:r>
            <w:proofErr w:type="gramEnd"/>
            <w:r>
              <w:rPr>
                <w:rFonts w:ascii="宋体" w:hAnsi="宋体" w:hint="eastAsia"/>
                <w:color w:val="000000"/>
                <w:sz w:val="22"/>
              </w:rPr>
              <w:t>服务人员</w:t>
            </w:r>
          </w:p>
        </w:tc>
        <w:tc>
          <w:tcPr>
            <w:tcW w:w="993" w:type="dxa"/>
            <w:vAlign w:val="center"/>
          </w:tcPr>
          <w:p w:rsidR="00E34EFE" w:rsidRDefault="00E34EFE" w:rsidP="00354D89">
            <w:pPr>
              <w:jc w:val="center"/>
            </w:pPr>
            <w:r>
              <w:rPr>
                <w:rFonts w:hint="eastAsia"/>
              </w:rPr>
              <w:t>3</w:t>
            </w:r>
          </w:p>
        </w:tc>
        <w:tc>
          <w:tcPr>
            <w:tcW w:w="4690" w:type="dxa"/>
            <w:vAlign w:val="center"/>
          </w:tcPr>
          <w:p w:rsidR="00E34EFE" w:rsidRDefault="00E34EFE" w:rsidP="00354D89">
            <w:pPr>
              <w:jc w:val="left"/>
            </w:pPr>
            <w:r>
              <w:rPr>
                <w:rFonts w:ascii="宋体" w:hAnsi="宋体" w:hint="eastAsia"/>
                <w:color w:val="000000"/>
                <w:sz w:val="22"/>
              </w:rPr>
              <w:t>负责设备配置、系统日常运维工作，</w:t>
            </w:r>
            <w:r>
              <w:rPr>
                <w:rFonts w:ascii="宋体" w:hAnsi="宋体" w:hint="eastAsia"/>
                <w:color w:val="000000"/>
                <w:sz w:val="22"/>
                <w:lang w:eastAsia="zh-Hans"/>
              </w:rPr>
              <w:t>常规技术问题解答，用户使用指导，</w:t>
            </w:r>
            <w:r>
              <w:rPr>
                <w:rFonts w:ascii="宋体" w:hAnsi="宋体" w:hint="eastAsia"/>
                <w:color w:val="000000"/>
                <w:sz w:val="22"/>
              </w:rPr>
              <w:t>保障平台系统的正常运行。具备同类项目服务经验</w:t>
            </w:r>
            <w:r w:rsidRPr="001D06F6">
              <w:rPr>
                <w:rFonts w:ascii="宋体" w:hAnsi="宋体" w:hint="eastAsia"/>
                <w:color w:val="000000"/>
                <w:sz w:val="22"/>
              </w:rPr>
              <w:t>，至少1人</w:t>
            </w:r>
            <w:r w:rsidRPr="001D06F6">
              <w:rPr>
                <w:rFonts w:ascii="宋体" w:hAnsi="宋体"/>
                <w:color w:val="000000"/>
                <w:sz w:val="22"/>
              </w:rPr>
              <w:t>具备中级工程师及以上资质</w:t>
            </w:r>
            <w:r w:rsidRPr="001D06F6">
              <w:rPr>
                <w:rFonts w:ascii="宋体" w:hAnsi="宋体" w:hint="eastAsia"/>
                <w:color w:val="000000"/>
                <w:sz w:val="22"/>
              </w:rPr>
              <w:t>。</w:t>
            </w:r>
          </w:p>
        </w:tc>
        <w:tc>
          <w:tcPr>
            <w:tcW w:w="1470" w:type="dxa"/>
            <w:vAlign w:val="center"/>
          </w:tcPr>
          <w:p w:rsidR="00E34EFE" w:rsidRDefault="00E34EFE" w:rsidP="00354D89">
            <w:pPr>
              <w:jc w:val="center"/>
            </w:pPr>
            <w:r>
              <w:rPr>
                <w:rFonts w:ascii="宋体" w:eastAsiaTheme="minorEastAsia" w:hAnsi="宋体" w:cs="宋体" w:hint="eastAsia"/>
                <w:color w:val="000000"/>
                <w:sz w:val="22"/>
              </w:rPr>
              <w:t>为本单位</w:t>
            </w:r>
            <w:r>
              <w:rPr>
                <w:rFonts w:ascii="宋体" w:hAnsi="宋体" w:cs="宋体" w:hint="eastAsia"/>
                <w:color w:val="000000"/>
                <w:sz w:val="22"/>
              </w:rPr>
              <w:t>在职</w:t>
            </w:r>
            <w:r>
              <w:rPr>
                <w:rFonts w:ascii="宋体" w:eastAsiaTheme="minorEastAsia" w:hAnsi="宋体" w:cs="宋体" w:hint="eastAsia"/>
                <w:color w:val="000000"/>
                <w:sz w:val="22"/>
              </w:rPr>
              <w:t>员工，提供在职证明材料</w:t>
            </w:r>
          </w:p>
        </w:tc>
      </w:tr>
    </w:tbl>
    <w:p w:rsidR="00E34EFE" w:rsidRDefault="00E34EFE" w:rsidP="00E34EFE">
      <w:pPr>
        <w:adjustRightInd w:val="0"/>
        <w:snapToGrid w:val="0"/>
        <w:spacing w:line="300" w:lineRule="auto"/>
        <w:ind w:firstLineChars="200" w:firstLine="440"/>
        <w:rPr>
          <w:rFonts w:ascii="Times New Roman" w:hAnsi="Times New Roman"/>
          <w:color w:val="000000"/>
          <w:sz w:val="22"/>
        </w:rPr>
      </w:pPr>
    </w:p>
    <w:p w:rsidR="00E34EFE" w:rsidRPr="00F20DF1"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20" w:name="_Toc162530577"/>
      <w:r>
        <w:rPr>
          <w:rFonts w:ascii="Times New Roman" w:hAnsi="Times New Roman"/>
          <w:b/>
          <w:color w:val="000000"/>
          <w:sz w:val="22"/>
        </w:rPr>
        <w:t>13</w:t>
      </w:r>
      <w:r>
        <w:rPr>
          <w:rFonts w:ascii="Times New Roman" w:hAnsi="Times New Roman"/>
          <w:b/>
          <w:color w:val="000000"/>
          <w:sz w:val="22"/>
        </w:rPr>
        <w:t>安全生产、文明施工（安装）与环境保护要求</w:t>
      </w:r>
      <w:bookmarkEnd w:id="20"/>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中标人在项目供货、安装实施期间，必须遵守国家与上海市各项有关安全作业</w:t>
      </w:r>
      <w:r>
        <w:rPr>
          <w:rFonts w:ascii="Times New Roman" w:hAnsi="Times New Roman"/>
          <w:color w:val="000000"/>
          <w:sz w:val="22"/>
        </w:rPr>
        <w:lastRenderedPageBreak/>
        <w:t>规章、规范与制度，建立动用明火申请批准制度，安全用电等制度，确保杜绝各类事故的发生。</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中标人现场设备安装负责人应具有专业证书，安装人员必须持证上岗。中标人应对设备安装、调试期间自身和第三方安全与财产负责。</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13.6</w:t>
      </w:r>
      <w:proofErr w:type="gramStart"/>
      <w:r>
        <w:rPr>
          <w:rFonts w:ascii="Times New Roman" w:hAnsi="Times New Roman"/>
          <w:color w:val="000000"/>
          <w:sz w:val="22"/>
        </w:rPr>
        <w:t>各</w:t>
      </w:r>
      <w:proofErr w:type="gramEnd"/>
      <w:r>
        <w:rPr>
          <w:rFonts w:ascii="Times New Roman" w:hAnsi="Times New Roman"/>
          <w:color w:val="000000"/>
          <w:sz w:val="22"/>
        </w:rPr>
        <w:t>投标人在投标文件中要结合本项目的特点和采购</w:t>
      </w:r>
      <w:proofErr w:type="gramStart"/>
      <w:r>
        <w:rPr>
          <w:rFonts w:ascii="Times New Roman" w:hAnsi="Times New Roman"/>
          <w:color w:val="000000"/>
          <w:sz w:val="22"/>
        </w:rPr>
        <w:t>人上述</w:t>
      </w:r>
      <w:proofErr w:type="gramEnd"/>
      <w:r>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E34EFE" w:rsidRDefault="00E34EFE" w:rsidP="00E34EFE">
      <w:pPr>
        <w:adjustRightInd w:val="0"/>
        <w:snapToGrid w:val="0"/>
        <w:spacing w:line="300" w:lineRule="auto"/>
        <w:ind w:firstLineChars="200" w:firstLine="440"/>
        <w:rPr>
          <w:rFonts w:ascii="Times New Roman" w:hAnsi="Times New Roman"/>
          <w:color w:val="000000"/>
          <w:sz w:val="22"/>
        </w:rPr>
      </w:pPr>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21" w:name="_Toc162530578"/>
      <w:r>
        <w:rPr>
          <w:rFonts w:ascii="Times New Roman" w:hAnsi="Times New Roman"/>
          <w:b/>
          <w:color w:val="000000"/>
          <w:sz w:val="22"/>
        </w:rPr>
        <w:t>14</w:t>
      </w:r>
      <w:r>
        <w:rPr>
          <w:rFonts w:ascii="Times New Roman" w:hAnsi="Times New Roman"/>
          <w:b/>
          <w:color w:val="000000"/>
          <w:sz w:val="22"/>
        </w:rPr>
        <w:t>售后服务要求（包括延伸服务要求）</w:t>
      </w:r>
      <w:bookmarkEnd w:id="21"/>
    </w:p>
    <w:p w:rsidR="00E34EFE" w:rsidRDefault="00E34EFE" w:rsidP="00E34EFE">
      <w:pPr>
        <w:adjustRightInd w:val="0"/>
        <w:snapToGrid w:val="0"/>
        <w:spacing w:line="300" w:lineRule="auto"/>
        <w:ind w:firstLineChars="200" w:firstLine="440"/>
        <w:rPr>
          <w:rFonts w:ascii="Times New Roman" w:hAnsi="Times New Roman"/>
          <w:color w:val="000000"/>
          <w:sz w:val="22"/>
        </w:rPr>
      </w:pPr>
      <w:bookmarkStart w:id="22" w:name="_Toc162530579"/>
      <w:r>
        <w:rPr>
          <w:rFonts w:ascii="Times New Roman" w:hAnsi="Times New Roman" w:hint="eastAsia"/>
          <w:color w:val="000000"/>
          <w:sz w:val="22"/>
        </w:rPr>
        <w:t>14.1</w:t>
      </w:r>
      <w:r>
        <w:rPr>
          <w:rFonts w:ascii="Times New Roman" w:hAnsi="Times New Roman" w:hint="eastAsia"/>
          <w:color w:val="000000"/>
          <w:sz w:val="22"/>
        </w:rPr>
        <w:t>投标人中标后</w:t>
      </w:r>
      <w:r>
        <w:rPr>
          <w:rFonts w:ascii="Times New Roman" w:hAnsi="Times New Roman"/>
          <w:color w:val="000000"/>
          <w:sz w:val="22"/>
        </w:rPr>
        <w:t>提供本地服务团队，具有良好的服务管理机制、流程等。</w:t>
      </w:r>
    </w:p>
    <w:p w:rsidR="00E34EFE" w:rsidRPr="00CD7AD2"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14.2</w:t>
      </w:r>
      <w:r w:rsidRPr="00CD7AD2">
        <w:rPr>
          <w:rFonts w:ascii="Times New Roman" w:hAnsi="Times New Roman"/>
          <w:color w:val="000000"/>
          <w:sz w:val="22"/>
        </w:rPr>
        <w:t>具体服务要求</w:t>
      </w:r>
    </w:p>
    <w:p w:rsidR="00E34EFE" w:rsidRPr="00CD7AD2"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w:t>
      </w:r>
      <w:r w:rsidRPr="00CD7AD2">
        <w:rPr>
          <w:rFonts w:ascii="Times New Roman" w:hAnsi="Times New Roman"/>
          <w:color w:val="000000"/>
          <w:sz w:val="22"/>
        </w:rPr>
        <w:t>提供全部采购内容的运维服务，按照服务质量保证的服务标准提供各种售后服务。</w:t>
      </w:r>
    </w:p>
    <w:p w:rsidR="00E34EFE" w:rsidRPr="00CD7AD2" w:rsidRDefault="00E34EFE" w:rsidP="00E34EFE">
      <w:pPr>
        <w:adjustRightInd w:val="0"/>
        <w:snapToGrid w:val="0"/>
        <w:spacing w:line="300" w:lineRule="auto"/>
        <w:ind w:firstLineChars="200" w:firstLine="440"/>
        <w:rPr>
          <w:rFonts w:ascii="Times New Roman" w:hAnsi="Times New Roman"/>
          <w:color w:val="000000"/>
          <w:sz w:val="22"/>
        </w:rPr>
      </w:pPr>
      <w:r w:rsidRPr="00CD7AD2">
        <w:rPr>
          <w:rFonts w:ascii="Times New Roman" w:hAnsi="Times New Roman"/>
          <w:color w:val="000000"/>
          <w:sz w:val="22"/>
        </w:rPr>
        <w:t>在服务期内，负责本项目的维护工作，确保系统安全、稳定、正常地运行并对由于设计、</w:t>
      </w:r>
      <w:r w:rsidRPr="00CD7AD2">
        <w:rPr>
          <w:rFonts w:ascii="Times New Roman" w:hAnsi="Times New Roman"/>
          <w:color w:val="000000"/>
          <w:sz w:val="22"/>
        </w:rPr>
        <w:t xml:space="preserve"> </w:t>
      </w:r>
      <w:r w:rsidRPr="00CD7AD2">
        <w:rPr>
          <w:rFonts w:ascii="Times New Roman" w:hAnsi="Times New Roman"/>
          <w:color w:val="000000"/>
          <w:sz w:val="22"/>
        </w:rPr>
        <w:t>功能的缺陷而产生的故障负责。</w:t>
      </w:r>
      <w:r>
        <w:rPr>
          <w:rFonts w:ascii="Times New Roman" w:hAnsi="Times New Roman" w:hint="eastAsia"/>
          <w:color w:val="000000"/>
          <w:sz w:val="22"/>
        </w:rPr>
        <w:t>中标人</w:t>
      </w:r>
      <w:r w:rsidRPr="00CD7AD2">
        <w:rPr>
          <w:rFonts w:ascii="Times New Roman" w:hAnsi="Times New Roman"/>
          <w:color w:val="000000"/>
          <w:sz w:val="22"/>
        </w:rPr>
        <w:t>提供面向相关学校的每周</w:t>
      </w:r>
      <w:r>
        <w:rPr>
          <w:rFonts w:ascii="Times New Roman" w:hAnsi="Times New Roman"/>
          <w:color w:val="000000"/>
          <w:sz w:val="22"/>
        </w:rPr>
        <w:t>7</w:t>
      </w:r>
      <w:r w:rsidRPr="00CD7AD2">
        <w:rPr>
          <w:rFonts w:ascii="Times New Roman" w:hAnsi="Times New Roman"/>
          <w:color w:val="000000"/>
          <w:sz w:val="22"/>
        </w:rPr>
        <w:t>天</w:t>
      </w:r>
      <w:r>
        <w:rPr>
          <w:rFonts w:ascii="Times New Roman" w:hAnsi="Times New Roman"/>
          <w:color w:val="000000"/>
          <w:sz w:val="22"/>
        </w:rPr>
        <w:t>×24</w:t>
      </w:r>
      <w:r w:rsidRPr="00CD7AD2">
        <w:rPr>
          <w:rFonts w:ascii="Times New Roman" w:hAnsi="Times New Roman"/>
          <w:color w:val="000000"/>
          <w:sz w:val="22"/>
        </w:rPr>
        <w:t>小时的运维服务保障。在此期间如发生系统运作故障，或出现瑕疵，</w:t>
      </w:r>
      <w:r>
        <w:rPr>
          <w:rFonts w:ascii="Times New Roman" w:hAnsi="Times New Roman" w:hint="eastAsia"/>
          <w:color w:val="000000"/>
          <w:sz w:val="22"/>
        </w:rPr>
        <w:t>中标人</w:t>
      </w:r>
      <w:r w:rsidRPr="00CD7AD2">
        <w:rPr>
          <w:rFonts w:ascii="Times New Roman" w:hAnsi="Times New Roman"/>
          <w:color w:val="000000"/>
          <w:sz w:val="22"/>
        </w:rPr>
        <w:t>将按照售后服务的承诺提供保修和维护服务。</w:t>
      </w:r>
      <w:r>
        <w:rPr>
          <w:rFonts w:ascii="Times New Roman" w:hAnsi="Times New Roman" w:hint="eastAsia"/>
          <w:color w:val="000000"/>
          <w:sz w:val="22"/>
        </w:rPr>
        <w:t>中标人</w:t>
      </w:r>
      <w:r w:rsidRPr="00CD7AD2">
        <w:rPr>
          <w:rFonts w:ascii="Times New Roman" w:hAnsi="Times New Roman"/>
          <w:color w:val="000000"/>
          <w:sz w:val="22"/>
        </w:rPr>
        <w:t>提供运维热线电话、电子邮件和在线网站等技术支持方式：</w:t>
      </w:r>
    </w:p>
    <w:p w:rsidR="00E34EFE" w:rsidRPr="00CD7AD2" w:rsidRDefault="00E34EFE" w:rsidP="00E34EFE">
      <w:pPr>
        <w:adjustRightInd w:val="0"/>
        <w:snapToGrid w:val="0"/>
        <w:spacing w:line="300" w:lineRule="auto"/>
        <w:ind w:firstLineChars="200" w:firstLine="440"/>
        <w:rPr>
          <w:rFonts w:ascii="Times New Roman" w:hAnsi="Times New Roman"/>
          <w:color w:val="000000"/>
          <w:sz w:val="22"/>
        </w:rPr>
      </w:pPr>
      <w:r w:rsidRPr="00CD7AD2">
        <w:rPr>
          <w:rFonts w:ascii="Times New Roman" w:hAnsi="Times New Roman"/>
          <w:color w:val="000000"/>
          <w:sz w:val="22"/>
        </w:rPr>
        <w:t>（</w:t>
      </w:r>
      <w:r w:rsidRPr="00CD7AD2">
        <w:rPr>
          <w:rFonts w:ascii="Times New Roman" w:hAnsi="Times New Roman"/>
          <w:color w:val="000000"/>
          <w:sz w:val="22"/>
        </w:rPr>
        <w:t>1</w:t>
      </w:r>
      <w:r w:rsidRPr="00CD7AD2">
        <w:rPr>
          <w:rFonts w:ascii="Times New Roman" w:hAnsi="Times New Roman"/>
          <w:color w:val="000000"/>
          <w:sz w:val="22"/>
        </w:rPr>
        <w:t>）电话支持：客户通过拨打</w:t>
      </w:r>
      <w:r>
        <w:rPr>
          <w:rFonts w:ascii="Times New Roman" w:hAnsi="Times New Roman" w:hint="eastAsia"/>
          <w:color w:val="000000"/>
          <w:sz w:val="22"/>
        </w:rPr>
        <w:t>中标人</w:t>
      </w:r>
      <w:r w:rsidRPr="00CD7AD2">
        <w:rPr>
          <w:rFonts w:ascii="Times New Roman" w:hAnsi="Times New Roman"/>
          <w:color w:val="000000"/>
          <w:sz w:val="22"/>
        </w:rPr>
        <w:t>指定的运维热线电话，提供每周</w:t>
      </w:r>
      <w:r>
        <w:rPr>
          <w:rFonts w:ascii="Times New Roman" w:hAnsi="Times New Roman"/>
          <w:color w:val="000000"/>
          <w:sz w:val="22"/>
        </w:rPr>
        <w:t>7</w:t>
      </w:r>
      <w:r w:rsidRPr="00CD7AD2">
        <w:rPr>
          <w:rFonts w:ascii="Times New Roman" w:hAnsi="Times New Roman"/>
          <w:color w:val="000000"/>
          <w:sz w:val="22"/>
        </w:rPr>
        <w:t>天</w:t>
      </w:r>
      <w:r w:rsidRPr="00CD7AD2">
        <w:rPr>
          <w:rFonts w:ascii="Times New Roman" w:hAnsi="Times New Roman"/>
          <w:color w:val="000000"/>
          <w:sz w:val="22"/>
        </w:rPr>
        <w:t>×24</w:t>
      </w:r>
      <w:r w:rsidRPr="00CD7AD2">
        <w:rPr>
          <w:rFonts w:ascii="Times New Roman" w:hAnsi="Times New Roman"/>
          <w:color w:val="000000"/>
          <w:sz w:val="22"/>
        </w:rPr>
        <w:t>小时电话响应服务。由</w:t>
      </w:r>
      <w:r>
        <w:rPr>
          <w:rFonts w:ascii="Times New Roman" w:hAnsi="Times New Roman" w:hint="eastAsia"/>
          <w:color w:val="000000"/>
          <w:sz w:val="22"/>
        </w:rPr>
        <w:t>中标人</w:t>
      </w:r>
      <w:r w:rsidRPr="00CD7AD2">
        <w:rPr>
          <w:rFonts w:ascii="Times New Roman" w:hAnsi="Times New Roman"/>
          <w:color w:val="000000"/>
          <w:sz w:val="22"/>
        </w:rPr>
        <w:t>工程师进行电话支持。</w:t>
      </w:r>
    </w:p>
    <w:p w:rsidR="00E34EFE" w:rsidRPr="00CD7AD2" w:rsidRDefault="00E34EFE" w:rsidP="00E34EFE">
      <w:pPr>
        <w:adjustRightInd w:val="0"/>
        <w:snapToGrid w:val="0"/>
        <w:spacing w:line="300" w:lineRule="auto"/>
        <w:ind w:firstLineChars="200" w:firstLine="440"/>
        <w:rPr>
          <w:rFonts w:ascii="Times New Roman" w:hAnsi="Times New Roman"/>
          <w:color w:val="000000"/>
          <w:sz w:val="22"/>
        </w:rPr>
      </w:pPr>
      <w:r w:rsidRPr="00CD7AD2">
        <w:rPr>
          <w:rFonts w:ascii="Times New Roman" w:hAnsi="Times New Roman"/>
          <w:color w:val="000000"/>
          <w:sz w:val="22"/>
        </w:rPr>
        <w:t>（</w:t>
      </w:r>
      <w:r w:rsidRPr="00CD7AD2">
        <w:rPr>
          <w:rFonts w:ascii="Times New Roman" w:hAnsi="Times New Roman"/>
          <w:color w:val="000000"/>
          <w:sz w:val="22"/>
        </w:rPr>
        <w:t>2</w:t>
      </w:r>
      <w:r w:rsidRPr="00CD7AD2">
        <w:rPr>
          <w:rFonts w:ascii="Times New Roman" w:hAnsi="Times New Roman"/>
          <w:color w:val="000000"/>
          <w:sz w:val="22"/>
        </w:rPr>
        <w:t>）远程技术支持：在采购人保证服务器网络联通的情况下，通过远程诊断、电话支持、电子邮件等方式进行技术支持。</w:t>
      </w:r>
    </w:p>
    <w:p w:rsidR="00E34EFE" w:rsidRPr="00CD7AD2" w:rsidRDefault="00E34EFE" w:rsidP="00E34EFE">
      <w:pPr>
        <w:adjustRightInd w:val="0"/>
        <w:snapToGrid w:val="0"/>
        <w:spacing w:line="300" w:lineRule="auto"/>
        <w:ind w:firstLineChars="200" w:firstLine="440"/>
        <w:rPr>
          <w:rFonts w:ascii="Times New Roman" w:hAnsi="Times New Roman"/>
          <w:color w:val="000000"/>
          <w:sz w:val="22"/>
        </w:rPr>
      </w:pPr>
      <w:r w:rsidRPr="00CD7AD2">
        <w:rPr>
          <w:rFonts w:ascii="Times New Roman" w:hAnsi="Times New Roman"/>
          <w:color w:val="000000"/>
          <w:sz w:val="22"/>
        </w:rPr>
        <w:t>（</w:t>
      </w:r>
      <w:r w:rsidRPr="00CD7AD2">
        <w:rPr>
          <w:rFonts w:ascii="Times New Roman" w:hAnsi="Times New Roman"/>
          <w:color w:val="000000"/>
          <w:sz w:val="22"/>
        </w:rPr>
        <w:t>3</w:t>
      </w:r>
      <w:r w:rsidRPr="00CD7AD2">
        <w:rPr>
          <w:rFonts w:ascii="Times New Roman" w:hAnsi="Times New Roman"/>
          <w:color w:val="000000"/>
          <w:sz w:val="22"/>
        </w:rPr>
        <w:t>）现场支持：如果不能通过远程技术支持方式解决系统的技术故障，在用户提出现场支持要求后的</w:t>
      </w:r>
      <w:r w:rsidRPr="00CD7AD2">
        <w:rPr>
          <w:rFonts w:ascii="Times New Roman" w:hAnsi="Times New Roman"/>
          <w:color w:val="000000"/>
          <w:sz w:val="22"/>
        </w:rPr>
        <w:t xml:space="preserve"> 24 </w:t>
      </w:r>
      <w:r w:rsidRPr="00CD7AD2">
        <w:rPr>
          <w:rFonts w:ascii="Times New Roman" w:hAnsi="Times New Roman"/>
          <w:color w:val="000000"/>
          <w:sz w:val="22"/>
        </w:rPr>
        <w:t>小时内，</w:t>
      </w:r>
      <w:r>
        <w:rPr>
          <w:rFonts w:ascii="Times New Roman" w:hAnsi="Times New Roman" w:hint="eastAsia"/>
          <w:color w:val="000000"/>
          <w:sz w:val="22"/>
        </w:rPr>
        <w:t>中标人</w:t>
      </w:r>
      <w:r w:rsidRPr="00CD7AD2">
        <w:rPr>
          <w:rFonts w:ascii="Times New Roman" w:hAnsi="Times New Roman"/>
          <w:color w:val="000000"/>
          <w:sz w:val="22"/>
        </w:rPr>
        <w:t>将派遣工程师赶赴现场分析故障原因，制定故障排除方案，提供故障排除服务。接到用户报修维护信息后</w:t>
      </w:r>
      <w:r w:rsidRPr="00CD7AD2">
        <w:rPr>
          <w:rFonts w:ascii="Times New Roman" w:hAnsi="Times New Roman"/>
          <w:color w:val="000000"/>
          <w:sz w:val="22"/>
        </w:rPr>
        <w:t xml:space="preserve"> 3 </w:t>
      </w:r>
      <w:proofErr w:type="gramStart"/>
      <w:r w:rsidRPr="00CD7AD2">
        <w:rPr>
          <w:rFonts w:ascii="Times New Roman" w:hAnsi="Times New Roman"/>
          <w:color w:val="000000"/>
          <w:sz w:val="22"/>
        </w:rPr>
        <w:t>个</w:t>
      </w:r>
      <w:proofErr w:type="gramEnd"/>
      <w:r w:rsidRPr="00CD7AD2">
        <w:rPr>
          <w:rFonts w:ascii="Times New Roman" w:hAnsi="Times New Roman"/>
          <w:color w:val="000000"/>
          <w:sz w:val="22"/>
        </w:rPr>
        <w:t>工作日内如不能修复则提供备用设备。</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14.3 </w:t>
      </w:r>
      <w:r>
        <w:rPr>
          <w:rFonts w:ascii="Times New Roman" w:hAnsi="Times New Roman" w:hint="eastAsia"/>
          <w:color w:val="000000"/>
          <w:sz w:val="22"/>
        </w:rPr>
        <w:t>免费质</w:t>
      </w:r>
      <w:proofErr w:type="gramStart"/>
      <w:r>
        <w:rPr>
          <w:rFonts w:ascii="Times New Roman" w:hAnsi="Times New Roman" w:hint="eastAsia"/>
          <w:color w:val="000000"/>
          <w:sz w:val="22"/>
        </w:rPr>
        <w:t>保期间</w:t>
      </w:r>
      <w:proofErr w:type="gramEnd"/>
      <w:r>
        <w:rPr>
          <w:rFonts w:ascii="Times New Roman" w:hAnsi="Times New Roman" w:hint="eastAsia"/>
          <w:color w:val="000000"/>
          <w:sz w:val="22"/>
        </w:rPr>
        <w:t>的服务承诺</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）日常维护方案</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投标人提供的方案里包含售后服务体系、售后服务内容、故障响应时间、售后技术支持内容、风险分析及处理方法。</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中标人每年提供不少于</w:t>
      </w:r>
      <w:r>
        <w:rPr>
          <w:rFonts w:ascii="Times New Roman" w:hAnsi="Times New Roman" w:hint="eastAsia"/>
          <w:color w:val="000000"/>
          <w:sz w:val="22"/>
        </w:rPr>
        <w:t xml:space="preserve"> 4 </w:t>
      </w:r>
      <w:r>
        <w:rPr>
          <w:rFonts w:ascii="Times New Roman" w:hAnsi="Times New Roman" w:hint="eastAsia"/>
          <w:color w:val="000000"/>
          <w:sz w:val="22"/>
        </w:rPr>
        <w:t>次的入校服</w:t>
      </w:r>
      <w:proofErr w:type="gramStart"/>
      <w:r>
        <w:rPr>
          <w:rFonts w:ascii="Times New Roman" w:hAnsi="Times New Roman" w:hint="eastAsia"/>
          <w:color w:val="000000"/>
          <w:sz w:val="22"/>
        </w:rPr>
        <w:t>务</w:t>
      </w:r>
      <w:proofErr w:type="gramEnd"/>
      <w:r>
        <w:rPr>
          <w:rFonts w:ascii="Times New Roman" w:hAnsi="Times New Roman" w:hint="eastAsia"/>
          <w:color w:val="000000"/>
          <w:sz w:val="22"/>
        </w:rPr>
        <w:t>，提供建设内容的周期性巡检等。</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）系统发生故障后的应急响应方案</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项目建设期和服</w:t>
      </w:r>
      <w:proofErr w:type="gramStart"/>
      <w:r>
        <w:rPr>
          <w:rFonts w:ascii="Times New Roman" w:hAnsi="Times New Roman" w:hint="eastAsia"/>
          <w:color w:val="000000"/>
          <w:sz w:val="22"/>
        </w:rPr>
        <w:t>务期内</w:t>
      </w:r>
      <w:proofErr w:type="gramEnd"/>
      <w:r>
        <w:rPr>
          <w:rFonts w:ascii="Times New Roman" w:hAnsi="Times New Roman" w:hint="eastAsia"/>
          <w:color w:val="000000"/>
          <w:sz w:val="22"/>
        </w:rPr>
        <w:t>中标人提供</w:t>
      </w:r>
      <w:r>
        <w:rPr>
          <w:rFonts w:ascii="Times New Roman" w:hAnsi="Times New Roman" w:hint="eastAsia"/>
          <w:color w:val="000000"/>
          <w:sz w:val="22"/>
        </w:rPr>
        <w:t xml:space="preserve"> 7 </w:t>
      </w:r>
      <w:r>
        <w:rPr>
          <w:rFonts w:ascii="Times New Roman" w:hAnsi="Times New Roman" w:hint="eastAsia"/>
          <w:color w:val="000000"/>
          <w:sz w:val="22"/>
        </w:rPr>
        <w:t>天×</w:t>
      </w:r>
      <w:r>
        <w:rPr>
          <w:rFonts w:ascii="Times New Roman" w:hAnsi="Times New Roman" w:hint="eastAsia"/>
          <w:color w:val="000000"/>
          <w:sz w:val="22"/>
        </w:rPr>
        <w:t xml:space="preserve">24 </w:t>
      </w:r>
      <w:r>
        <w:rPr>
          <w:rFonts w:ascii="Times New Roman" w:hAnsi="Times New Roman" w:hint="eastAsia"/>
          <w:color w:val="000000"/>
          <w:sz w:val="22"/>
        </w:rPr>
        <w:t>小时全天候的保障，按需提供技术咨询服务。</w:t>
      </w:r>
      <w:r>
        <w:rPr>
          <w:rFonts w:ascii="Times New Roman" w:hAnsi="Times New Roman" w:hint="eastAsia"/>
          <w:color w:val="000000"/>
          <w:sz w:val="22"/>
        </w:rPr>
        <w:t xml:space="preserve"> </w:t>
      </w:r>
      <w:r>
        <w:rPr>
          <w:rFonts w:ascii="Times New Roman" w:hAnsi="Times New Roman" w:hint="eastAsia"/>
          <w:color w:val="000000"/>
          <w:sz w:val="22"/>
        </w:rPr>
        <w:t>中标人在接到故障报修要求时，</w:t>
      </w:r>
      <w:r>
        <w:rPr>
          <w:rFonts w:ascii="Times New Roman" w:hAnsi="Times New Roman" w:hint="eastAsia"/>
          <w:color w:val="000000"/>
          <w:sz w:val="22"/>
        </w:rPr>
        <w:t xml:space="preserve">2 </w:t>
      </w:r>
      <w:r>
        <w:rPr>
          <w:rFonts w:ascii="Times New Roman" w:hAnsi="Times New Roman" w:hint="eastAsia"/>
          <w:color w:val="000000"/>
          <w:sz w:val="22"/>
        </w:rPr>
        <w:t>小时内做出明确响应和安排，在</w:t>
      </w:r>
      <w:r>
        <w:rPr>
          <w:rFonts w:ascii="Times New Roman" w:hAnsi="Times New Roman" w:hint="eastAsia"/>
          <w:color w:val="000000"/>
          <w:sz w:val="22"/>
        </w:rPr>
        <w:t xml:space="preserve"> 24 </w:t>
      </w:r>
      <w:r>
        <w:rPr>
          <w:rFonts w:ascii="Times New Roman" w:hAnsi="Times New Roman" w:hint="eastAsia"/>
          <w:color w:val="000000"/>
          <w:sz w:val="22"/>
        </w:rPr>
        <w:t>小时内为采购人提供维修服务，并做出故障诊断报告。</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在遇到重大故障，现场维护人员</w:t>
      </w:r>
      <w:r>
        <w:rPr>
          <w:rFonts w:ascii="Times New Roman" w:hAnsi="Times New Roman" w:hint="eastAsia"/>
          <w:color w:val="000000"/>
          <w:sz w:val="22"/>
        </w:rPr>
        <w:t xml:space="preserve"> 12 </w:t>
      </w:r>
      <w:r>
        <w:rPr>
          <w:rFonts w:ascii="Times New Roman" w:hAnsi="Times New Roman" w:hint="eastAsia"/>
          <w:color w:val="000000"/>
          <w:sz w:val="22"/>
        </w:rPr>
        <w:t>小时内无法解决的在</w:t>
      </w:r>
      <w:r>
        <w:rPr>
          <w:rFonts w:ascii="Times New Roman" w:hAnsi="Times New Roman" w:hint="eastAsia"/>
          <w:color w:val="000000"/>
          <w:sz w:val="22"/>
        </w:rPr>
        <w:t xml:space="preserve"> 24 </w:t>
      </w:r>
      <w:r>
        <w:rPr>
          <w:rFonts w:ascii="Times New Roman" w:hAnsi="Times New Roman" w:hint="eastAsia"/>
          <w:color w:val="000000"/>
          <w:sz w:val="22"/>
        </w:rPr>
        <w:t>小时内提供不低于故</w:t>
      </w:r>
      <w:r>
        <w:rPr>
          <w:rFonts w:ascii="Times New Roman" w:hAnsi="Times New Roman" w:hint="eastAsia"/>
          <w:color w:val="000000"/>
          <w:sz w:val="22"/>
        </w:rPr>
        <w:lastRenderedPageBreak/>
        <w:t>障设备或软件档次及性能的备件。产品由于非不可抗力导致设备故障、系统软件无法运行的、设备更换及软件更换费用由中标人支付；</w:t>
      </w:r>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r>
        <w:rPr>
          <w:rFonts w:ascii="Times New Roman" w:hAnsi="Times New Roman"/>
          <w:b/>
          <w:color w:val="000000"/>
          <w:sz w:val="22"/>
        </w:rPr>
        <w:t xml:space="preserve">15 </w:t>
      </w:r>
      <w:r>
        <w:rPr>
          <w:rFonts w:ascii="Times New Roman" w:hAnsi="Times New Roman"/>
          <w:b/>
          <w:color w:val="000000"/>
          <w:sz w:val="22"/>
        </w:rPr>
        <w:t>项目的保密和知识产权</w:t>
      </w:r>
      <w:bookmarkEnd w:id="22"/>
    </w:p>
    <w:p w:rsidR="00E34EFE" w:rsidRDefault="00E34EFE" w:rsidP="00E34EFE">
      <w:pPr>
        <w:adjustRightInd w:val="0"/>
        <w:snapToGrid w:val="0"/>
        <w:spacing w:line="300" w:lineRule="auto"/>
        <w:ind w:firstLineChars="200" w:firstLine="440"/>
        <w:rPr>
          <w:rFonts w:ascii="Times New Roman" w:hAnsi="Times New Roman"/>
          <w:color w:val="000000"/>
          <w:sz w:val="22"/>
        </w:rPr>
      </w:pPr>
      <w:bookmarkStart w:id="23" w:name="_Hlk491545887"/>
      <w:r>
        <w:rPr>
          <w:rFonts w:ascii="Times New Roman" w:hAnsi="Times New Roman"/>
          <w:color w:val="000000"/>
          <w:sz w:val="22"/>
        </w:rPr>
        <w:t xml:space="preserve">15.1 </w:t>
      </w:r>
      <w:r>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15.3</w:t>
      </w:r>
      <w:r>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15.4 </w:t>
      </w:r>
      <w:r>
        <w:rPr>
          <w:rFonts w:ascii="Times New Roman" w:hAnsi="Times New Roman"/>
          <w:color w:val="000000"/>
          <w:sz w:val="22"/>
        </w:rPr>
        <w:t>中标人应遵守合同文件约定内容的保密要求。如果采购人提供的内容属于保密的，应签订保密协议，且双方均有保密义务。</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15.5</w:t>
      </w:r>
      <w:r>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15.6 </w:t>
      </w:r>
      <w:r>
        <w:rPr>
          <w:rFonts w:ascii="Times New Roman" w:hAnsi="Times New Roman"/>
          <w:color w:val="000000"/>
          <w:sz w:val="22"/>
        </w:rPr>
        <w:t>如采购人使用该标的物构成上述侵权的，则中标人承担全部责任。</w:t>
      </w:r>
      <w:bookmarkEnd w:id="23"/>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24" w:name="_Toc162530580"/>
      <w:r>
        <w:rPr>
          <w:rFonts w:ascii="Times New Roman" w:hAnsi="Times New Roman"/>
          <w:b/>
          <w:color w:val="000000"/>
          <w:sz w:val="22"/>
        </w:rPr>
        <w:t xml:space="preserve">16 </w:t>
      </w:r>
      <w:r>
        <w:rPr>
          <w:rFonts w:ascii="Times New Roman" w:hAnsi="Times New Roman"/>
          <w:b/>
          <w:color w:val="000000"/>
          <w:sz w:val="22"/>
        </w:rPr>
        <w:t>技术培训</w:t>
      </w:r>
      <w:bookmarkEnd w:id="24"/>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中标人为所有被培训人员提供培训用文字资料及本系统的详细技术文件。</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培训结束后</w:t>
      </w:r>
      <w:r>
        <w:rPr>
          <w:rFonts w:ascii="Times New Roman" w:hAnsi="Times New Roman" w:hint="eastAsia"/>
          <w:color w:val="000000"/>
          <w:sz w:val="22"/>
        </w:rPr>
        <w:t xml:space="preserve"> 10 </w:t>
      </w:r>
      <w:proofErr w:type="gramStart"/>
      <w:r>
        <w:rPr>
          <w:rFonts w:ascii="Times New Roman" w:hAnsi="Times New Roman" w:hint="eastAsia"/>
          <w:color w:val="000000"/>
          <w:sz w:val="22"/>
        </w:rPr>
        <w:t>个</w:t>
      </w:r>
      <w:proofErr w:type="gramEnd"/>
      <w:r>
        <w:rPr>
          <w:rFonts w:ascii="Times New Roman" w:hAnsi="Times New Roman" w:hint="eastAsia"/>
          <w:color w:val="000000"/>
          <w:sz w:val="22"/>
        </w:rPr>
        <w:t>工作日内向采购人提交完整的培训过程材料。包括：培训总结报告、培训方案、学员须知、学员签到记录表、参训学员名单信息和考核结果、培训课程安排表、培训专家授课课件、学员培训满意度测评问卷及问卷分析报告等。</w:t>
      </w:r>
    </w:p>
    <w:p w:rsidR="00E34EFE" w:rsidRDefault="00E34EFE" w:rsidP="00E34EF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投标人具有健全的培训管理制度和管理流程、培训计划。</w:t>
      </w:r>
    </w:p>
    <w:p w:rsidR="00E34EFE" w:rsidRDefault="00E34EFE" w:rsidP="00E34EFE">
      <w:pPr>
        <w:adjustRightInd w:val="0"/>
        <w:snapToGrid w:val="0"/>
        <w:spacing w:line="300" w:lineRule="auto"/>
        <w:ind w:firstLineChars="200" w:firstLine="440"/>
        <w:rPr>
          <w:rFonts w:ascii="Times New Roman" w:hAnsi="Times New Roman"/>
          <w:color w:val="000000"/>
          <w:sz w:val="20"/>
          <w:szCs w:val="20"/>
        </w:rPr>
      </w:pPr>
      <w:r>
        <w:rPr>
          <w:rFonts w:ascii="Times New Roman" w:hAnsi="Times New Roman" w:hint="eastAsia"/>
          <w:color w:val="000000"/>
          <w:sz w:val="22"/>
        </w:rPr>
        <w:t>培训时间与日期应在软件开发完毕后由采购人和中标人共同商定，并提供具体的培训方案。</w:t>
      </w:r>
    </w:p>
    <w:p w:rsidR="00E34EFE" w:rsidRPr="00CD7AD2" w:rsidRDefault="00E34EFE" w:rsidP="00E34EFE">
      <w:pPr>
        <w:adjustRightInd w:val="0"/>
        <w:snapToGrid w:val="0"/>
        <w:spacing w:line="300" w:lineRule="auto"/>
        <w:ind w:firstLineChars="200" w:firstLine="400"/>
        <w:jc w:val="left"/>
        <w:rPr>
          <w:rFonts w:ascii="Times New Roman" w:hAnsi="Times New Roman"/>
          <w:color w:val="000000"/>
          <w:sz w:val="20"/>
          <w:szCs w:val="20"/>
        </w:rPr>
      </w:pPr>
    </w:p>
    <w:p w:rsidR="00E34EFE" w:rsidRDefault="00E34EFE" w:rsidP="00E34EFE">
      <w:pPr>
        <w:adjustRightInd w:val="0"/>
        <w:snapToGrid w:val="0"/>
        <w:spacing w:line="300" w:lineRule="auto"/>
        <w:jc w:val="center"/>
        <w:outlineLvl w:val="1"/>
        <w:rPr>
          <w:rFonts w:ascii="Times New Roman" w:hAnsi="Times New Roman"/>
          <w:color w:val="000000"/>
          <w:sz w:val="30"/>
          <w:szCs w:val="30"/>
        </w:rPr>
      </w:pPr>
      <w:bookmarkStart w:id="25" w:name="_Toc162530581"/>
      <w:bookmarkStart w:id="26" w:name="_Toc506191154"/>
      <w:bookmarkStart w:id="27" w:name="_Toc475631915"/>
      <w:r>
        <w:rPr>
          <w:rFonts w:ascii="Times New Roman" w:hAnsi="Times New Roman"/>
          <w:color w:val="000000"/>
          <w:sz w:val="30"/>
          <w:szCs w:val="30"/>
        </w:rPr>
        <w:t>四、投标报价须知</w:t>
      </w:r>
      <w:bookmarkEnd w:id="25"/>
      <w:bookmarkEnd w:id="26"/>
      <w:bookmarkEnd w:id="27"/>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28" w:name="_Toc506191155"/>
      <w:bookmarkStart w:id="29" w:name="_Toc490037251"/>
      <w:bookmarkStart w:id="30" w:name="_Toc162530582"/>
      <w:r>
        <w:rPr>
          <w:rFonts w:ascii="Times New Roman" w:hAnsi="Times New Roman"/>
          <w:b/>
          <w:color w:val="000000"/>
          <w:sz w:val="22"/>
        </w:rPr>
        <w:t xml:space="preserve">17 </w:t>
      </w:r>
      <w:r>
        <w:rPr>
          <w:rFonts w:ascii="Times New Roman" w:hAnsi="Times New Roman"/>
          <w:b/>
          <w:color w:val="000000"/>
          <w:sz w:val="22"/>
        </w:rPr>
        <w:t>投标报价依据</w:t>
      </w:r>
      <w:bookmarkEnd w:id="28"/>
      <w:bookmarkEnd w:id="29"/>
      <w:bookmarkEnd w:id="30"/>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17.1 </w:t>
      </w:r>
      <w:r>
        <w:rPr>
          <w:rFonts w:ascii="Times New Roman" w:hAnsi="Times New Roman"/>
          <w:color w:val="000000"/>
          <w:sz w:val="22"/>
        </w:rPr>
        <w:t>投标报价计算依据包括本项目的招标文件（包括提供的附件）、招标文件答疑或修改的补充文书、工作量清单、项目现场条件等。</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17.2</w:t>
      </w:r>
      <w:r>
        <w:rPr>
          <w:rFonts w:ascii="Times New Roman" w:hAnsi="Times New Roman"/>
          <w:color w:val="000000"/>
          <w:sz w:val="22"/>
        </w:rPr>
        <w:t>招标文件明确的</w:t>
      </w:r>
      <w:r>
        <w:rPr>
          <w:rFonts w:ascii="Times New Roman" w:hAnsi="Times New Roman" w:hint="eastAsia"/>
          <w:color w:val="000000"/>
          <w:sz w:val="22"/>
        </w:rPr>
        <w:t>项目</w:t>
      </w:r>
      <w:r>
        <w:rPr>
          <w:rFonts w:ascii="Times New Roman" w:hAnsi="Times New Roman"/>
          <w:color w:val="000000"/>
          <w:sz w:val="22"/>
        </w:rPr>
        <w:t>范围、</w:t>
      </w:r>
      <w:r>
        <w:rPr>
          <w:rFonts w:ascii="Times New Roman" w:hAnsi="Times New Roman" w:hint="eastAsia"/>
          <w:color w:val="000000"/>
          <w:sz w:val="22"/>
        </w:rPr>
        <w:t>实施</w:t>
      </w:r>
      <w:r>
        <w:rPr>
          <w:rFonts w:ascii="Times New Roman" w:hAnsi="Times New Roman"/>
          <w:color w:val="000000"/>
          <w:sz w:val="22"/>
        </w:rPr>
        <w:t>内容、</w:t>
      </w:r>
      <w:r>
        <w:rPr>
          <w:rFonts w:ascii="Times New Roman" w:hAnsi="Times New Roman" w:hint="eastAsia"/>
          <w:color w:val="000000"/>
          <w:sz w:val="22"/>
        </w:rPr>
        <w:t>实施</w:t>
      </w:r>
      <w:r>
        <w:rPr>
          <w:rFonts w:ascii="Times New Roman" w:hAnsi="Times New Roman"/>
          <w:color w:val="000000"/>
          <w:sz w:val="22"/>
        </w:rPr>
        <w:t>期限、质量要求、</w:t>
      </w:r>
      <w:r>
        <w:rPr>
          <w:rFonts w:ascii="Times New Roman" w:hAnsi="Times New Roman" w:hint="eastAsia"/>
          <w:color w:val="000000"/>
          <w:sz w:val="22"/>
        </w:rPr>
        <w:t>售后服务、</w:t>
      </w:r>
      <w:r>
        <w:rPr>
          <w:rFonts w:ascii="Times New Roman" w:hAnsi="Times New Roman"/>
          <w:color w:val="000000"/>
          <w:sz w:val="22"/>
        </w:rPr>
        <w:t>管理要求与标准及考核要求等。</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17.3</w:t>
      </w:r>
      <w:r>
        <w:rPr>
          <w:rFonts w:ascii="Times New Roman" w:hAnsi="Times New Roman"/>
          <w:color w:val="000000"/>
          <w:sz w:val="22"/>
        </w:rPr>
        <w:t>工作量清单说明</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17.3.1 </w:t>
      </w:r>
      <w:r>
        <w:rPr>
          <w:rFonts w:ascii="Times New Roman" w:hAnsi="Times New Roman"/>
          <w:color w:val="000000"/>
          <w:sz w:val="22"/>
        </w:rPr>
        <w:t>工作量清单应与投标人须知、合同条件、项目质量标准和要求等文件结合起来理解或解释。</w:t>
      </w:r>
    </w:p>
    <w:p w:rsidR="00E34EFE" w:rsidRDefault="00E34EFE" w:rsidP="00E34EF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17.3.2</w:t>
      </w:r>
      <w:r>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31" w:name="_Toc490037252"/>
      <w:bookmarkStart w:id="32" w:name="_Toc506191156"/>
      <w:bookmarkStart w:id="33" w:name="_Toc162530583"/>
      <w:r>
        <w:rPr>
          <w:rFonts w:ascii="Times New Roman" w:hAnsi="Times New Roman"/>
          <w:b/>
          <w:color w:val="000000"/>
          <w:sz w:val="22"/>
        </w:rPr>
        <w:lastRenderedPageBreak/>
        <w:t>18</w:t>
      </w:r>
      <w:bookmarkStart w:id="34" w:name="_Toc490037253"/>
      <w:bookmarkEnd w:id="31"/>
      <w:r>
        <w:rPr>
          <w:rFonts w:ascii="Times New Roman" w:hAnsi="Times New Roman"/>
          <w:b/>
          <w:color w:val="000000"/>
          <w:sz w:val="22"/>
        </w:rPr>
        <w:t>投标报价</w:t>
      </w:r>
      <w:bookmarkEnd w:id="34"/>
      <w:r>
        <w:rPr>
          <w:rFonts w:ascii="Times New Roman" w:hAnsi="Times New Roman"/>
          <w:b/>
          <w:color w:val="000000"/>
          <w:sz w:val="22"/>
        </w:rPr>
        <w:t>内容</w:t>
      </w:r>
      <w:bookmarkEnd w:id="32"/>
      <w:bookmarkEnd w:id="33"/>
    </w:p>
    <w:p w:rsidR="00E34EFE" w:rsidRDefault="00E34EFE" w:rsidP="00E34EFE">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18.1 </w:t>
      </w:r>
      <w:r>
        <w:rPr>
          <w:rFonts w:ascii="Times New Roman" w:hAnsi="Times New Roman"/>
          <w:color w:val="000000"/>
          <w:sz w:val="22"/>
        </w:rPr>
        <w:t>本项</w:t>
      </w:r>
      <w:r>
        <w:rPr>
          <w:rFonts w:ascii="Times New Roman" w:hAnsi="Times New Roman"/>
          <w:sz w:val="22"/>
        </w:rPr>
        <w:t>目报价为</w:t>
      </w:r>
      <w:proofErr w:type="gramStart"/>
      <w:r>
        <w:rPr>
          <w:rFonts w:ascii="Times New Roman" w:hAnsi="Times New Roman"/>
          <w:sz w:val="22"/>
        </w:rPr>
        <w:t>全费用</w:t>
      </w:r>
      <w:proofErr w:type="gramEnd"/>
      <w:r>
        <w:rPr>
          <w:rFonts w:ascii="Times New Roman" w:hAnsi="Times New Roman"/>
          <w:sz w:val="22"/>
        </w:rPr>
        <w:t>报价，是履行合同的最终价格，除投标需求中另有说明外，投标报价（即投标总价）应包括</w:t>
      </w:r>
      <w:r>
        <w:rPr>
          <w:rFonts w:ascii="Times New Roman" w:hAnsi="Times New Roman"/>
          <w:color w:val="0000FF"/>
          <w:sz w:val="22"/>
        </w:rPr>
        <w:t>项目前期调研、数据收集和分析、方案设计、项目研发、</w:t>
      </w:r>
      <w:r>
        <w:rPr>
          <w:rFonts w:ascii="Times New Roman" w:hAnsi="Times New Roman" w:hint="eastAsia"/>
          <w:color w:val="0000FF"/>
          <w:sz w:val="22"/>
        </w:rPr>
        <w:t>基础环境集成实施、智能化安装工程、硬件集成实施、软件开发和集成实施、安全集成实施、系统调试及</w:t>
      </w:r>
      <w:r>
        <w:rPr>
          <w:rFonts w:ascii="Times New Roman" w:hAnsi="Times New Roman"/>
          <w:color w:val="0000FF"/>
          <w:sz w:val="22"/>
        </w:rPr>
        <w:t>试运行、验收和评估、操作培训、</w:t>
      </w:r>
      <w:r>
        <w:rPr>
          <w:rFonts w:ascii="Times New Roman" w:hAnsi="Times New Roman" w:hint="eastAsia"/>
          <w:color w:val="0000FF"/>
          <w:sz w:val="22"/>
        </w:rPr>
        <w:t>售后服务、</w:t>
      </w:r>
      <w:r>
        <w:rPr>
          <w:rFonts w:ascii="Times New Roman" w:hAnsi="Times New Roman"/>
          <w:color w:val="0000FF"/>
          <w:sz w:val="22"/>
        </w:rPr>
        <w:t>投入使用这一系列过程中所包含的所有费用。</w:t>
      </w:r>
    </w:p>
    <w:p w:rsidR="00E34EFE" w:rsidRDefault="00E34EFE" w:rsidP="00E34EF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18.2 </w:t>
      </w:r>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hAnsi="Times New Roman" w:hint="eastAsia"/>
          <w:sz w:val="22"/>
        </w:rPr>
        <w:t>，其费用视作已分配在报价明细表内单价或总价之中</w:t>
      </w:r>
      <w:r>
        <w:rPr>
          <w:rFonts w:ascii="Times New Roman" w:hAnsi="Times New Roman"/>
          <w:sz w:val="22"/>
        </w:rPr>
        <w:t>。投标人应逐项计算并填写单价、合计价和总价。</w:t>
      </w:r>
    </w:p>
    <w:p w:rsidR="00E34EFE" w:rsidRDefault="00E34EFE" w:rsidP="00E34EF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E34EFE" w:rsidRDefault="00E34EFE" w:rsidP="00E34EF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18.4 </w:t>
      </w:r>
      <w:r>
        <w:rPr>
          <w:rFonts w:ascii="Times New Roman" w:hAnsi="Times New Roman"/>
          <w:sz w:val="22"/>
        </w:rPr>
        <w:t>投标人按照投标文件格式中所附的表式完整地填写《开标一览表》及各类投标报价明细表，说明其拟提供服务的内容、数量、价格、时间、价格构成等。</w:t>
      </w:r>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35" w:name="_Toc490037254"/>
      <w:bookmarkStart w:id="36" w:name="_Toc162530584"/>
      <w:bookmarkStart w:id="37" w:name="_Toc506191157"/>
      <w:r>
        <w:rPr>
          <w:rFonts w:ascii="Times New Roman" w:hAnsi="Times New Roman"/>
          <w:b/>
          <w:color w:val="000000"/>
          <w:sz w:val="22"/>
        </w:rPr>
        <w:t>19</w:t>
      </w:r>
      <w:r>
        <w:rPr>
          <w:rFonts w:ascii="Times New Roman" w:hAnsi="Times New Roman"/>
          <w:b/>
          <w:color w:val="000000"/>
          <w:sz w:val="22"/>
        </w:rPr>
        <w:t>投标报价控制性条款</w:t>
      </w:r>
      <w:bookmarkEnd w:id="35"/>
      <w:bookmarkEnd w:id="36"/>
      <w:bookmarkEnd w:id="37"/>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19.2 </w:t>
      </w:r>
      <w:r>
        <w:rPr>
          <w:rFonts w:ascii="Times New Roman" w:hAnsi="Times New Roman"/>
          <w:color w:val="000000"/>
          <w:sz w:val="22"/>
        </w:rPr>
        <w:t>本项目只允许有一个报价，任何有选择的报价将不予接受。</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宋体" w:hAnsi="宋体"/>
          <w:sz w:val="22"/>
        </w:rPr>
        <w:t>★</w:t>
      </w:r>
      <w:r>
        <w:rPr>
          <w:rFonts w:ascii="Times New Roman" w:hAnsi="Times New Roman"/>
          <w:color w:val="000000"/>
          <w:sz w:val="22"/>
        </w:rPr>
        <w:t>19.4</w:t>
      </w:r>
      <w:r>
        <w:rPr>
          <w:rFonts w:ascii="Times New Roman" w:hAnsi="Times New Roman"/>
          <w:color w:val="000000"/>
          <w:sz w:val="22"/>
        </w:rPr>
        <w:t>经评标委员会审定，投标报价存在下列情形之一的，该投标文件作无效标处理：</w:t>
      </w:r>
    </w:p>
    <w:p w:rsidR="00E34EFE" w:rsidRDefault="00E34EFE" w:rsidP="00E34EFE">
      <w:pPr>
        <w:adjustRightInd w:val="0"/>
        <w:snapToGrid w:val="0"/>
        <w:spacing w:line="300" w:lineRule="auto"/>
        <w:ind w:firstLineChars="200" w:firstLine="440"/>
        <w:jc w:val="left"/>
        <w:rPr>
          <w:rFonts w:ascii="Times New Roman" w:hAnsi="Times New Roman"/>
          <w:b/>
          <w:bCs/>
          <w:color w:val="FF0000"/>
          <w:sz w:val="22"/>
          <w:u w:val="wavyHeavy"/>
        </w:rPr>
      </w:pPr>
      <w:r>
        <w:rPr>
          <w:rFonts w:ascii="Times New Roman" w:hAnsi="Times New Roman"/>
          <w:color w:val="000000"/>
          <w:sz w:val="22"/>
        </w:rPr>
        <w:t>19.4.1</w:t>
      </w:r>
      <w:r>
        <w:rPr>
          <w:rFonts w:ascii="Times New Roman" w:hAnsi="Times New Roman"/>
          <w:color w:val="000000" w:themeColor="text1"/>
          <w:sz w:val="22"/>
        </w:rPr>
        <w:t>减少工作量清单中核心工作内容数量，或设备</w:t>
      </w:r>
      <w:r>
        <w:rPr>
          <w:rFonts w:ascii="Times New Roman" w:hAnsi="Times New Roman" w:hint="eastAsia"/>
          <w:color w:val="000000" w:themeColor="text1"/>
          <w:sz w:val="22"/>
        </w:rPr>
        <w:t>材料</w:t>
      </w:r>
      <w:r>
        <w:rPr>
          <w:rFonts w:ascii="Times New Roman" w:hAnsi="Times New Roman"/>
          <w:color w:val="000000" w:themeColor="text1"/>
          <w:sz w:val="22"/>
        </w:rPr>
        <w:t>参数指标中核心设备数量；</w:t>
      </w:r>
    </w:p>
    <w:p w:rsidR="00E34EFE" w:rsidRDefault="00E34EFE" w:rsidP="00E34EF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19.4.2 </w:t>
      </w:r>
      <w:r>
        <w:rPr>
          <w:rFonts w:ascii="Times New Roman" w:hAnsi="Times New Roman"/>
          <w:color w:val="000000"/>
          <w:sz w:val="22"/>
        </w:rPr>
        <w:t>投标报价和技术方案明显不相符的。</w:t>
      </w:r>
    </w:p>
    <w:p w:rsidR="00E34EFE" w:rsidRDefault="00E34EFE" w:rsidP="00E34EFE">
      <w:pPr>
        <w:adjustRightInd w:val="0"/>
        <w:snapToGrid w:val="0"/>
        <w:spacing w:line="300" w:lineRule="auto"/>
        <w:ind w:firstLineChars="200" w:firstLine="602"/>
        <w:jc w:val="left"/>
        <w:rPr>
          <w:rFonts w:ascii="Times New Roman" w:hAnsi="Times New Roman"/>
          <w:b/>
          <w:kern w:val="0"/>
          <w:sz w:val="30"/>
          <w:szCs w:val="30"/>
        </w:rPr>
      </w:pPr>
    </w:p>
    <w:p w:rsidR="00E34EFE" w:rsidRDefault="00E34EFE" w:rsidP="00E34EFE">
      <w:pPr>
        <w:adjustRightInd w:val="0"/>
        <w:snapToGrid w:val="0"/>
        <w:jc w:val="center"/>
        <w:outlineLvl w:val="1"/>
        <w:rPr>
          <w:rFonts w:ascii="Times New Roman" w:hAnsi="Times New Roman"/>
          <w:sz w:val="30"/>
          <w:szCs w:val="30"/>
        </w:rPr>
      </w:pPr>
      <w:bookmarkStart w:id="38" w:name="_Toc506191158"/>
      <w:bookmarkStart w:id="39" w:name="_Toc162530585"/>
      <w:bookmarkStart w:id="40" w:name="_Toc495411563"/>
      <w:r>
        <w:rPr>
          <w:rFonts w:ascii="Times New Roman" w:hAnsi="Times New Roman"/>
          <w:sz w:val="30"/>
          <w:szCs w:val="30"/>
        </w:rPr>
        <w:t>五、政府采购政策</w:t>
      </w:r>
      <w:bookmarkEnd w:id="38"/>
      <w:bookmarkEnd w:id="39"/>
      <w:bookmarkEnd w:id="40"/>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41" w:name="_Toc495411564"/>
      <w:bookmarkStart w:id="42" w:name="_Toc506191159"/>
      <w:bookmarkStart w:id="43" w:name="_Toc162530586"/>
      <w:r>
        <w:rPr>
          <w:rFonts w:ascii="Times New Roman" w:hAnsi="Times New Roman"/>
          <w:b/>
          <w:color w:val="000000"/>
          <w:sz w:val="22"/>
        </w:rPr>
        <w:t xml:space="preserve">20 </w:t>
      </w:r>
      <w:r>
        <w:rPr>
          <w:rFonts w:ascii="Times New Roman" w:hAnsi="Times New Roman" w:hint="eastAsia"/>
          <w:b/>
          <w:color w:val="000000"/>
          <w:sz w:val="22"/>
        </w:rPr>
        <w:t>节能产品政府采购</w:t>
      </w:r>
      <w:bookmarkEnd w:id="41"/>
      <w:bookmarkEnd w:id="42"/>
      <w:bookmarkEnd w:id="43"/>
    </w:p>
    <w:p w:rsidR="00E34EFE" w:rsidRDefault="00E34EFE" w:rsidP="00E34EFE">
      <w:pPr>
        <w:adjustRightInd w:val="0"/>
        <w:snapToGrid w:val="0"/>
        <w:spacing w:line="300" w:lineRule="auto"/>
        <w:ind w:firstLineChars="200" w:firstLine="440"/>
        <w:rPr>
          <w:rFonts w:ascii="Times New Roman" w:hAnsi="Times New Roman"/>
          <w:sz w:val="22"/>
        </w:rPr>
      </w:pPr>
      <w:bookmarkStart w:id="44" w:name="_Toc486604821"/>
      <w:bookmarkStart w:id="45" w:name="_Toc495411566"/>
      <w:bookmarkStart w:id="46" w:name="_Toc481849905"/>
      <w:bookmarkStart w:id="47" w:name="_Toc506191161"/>
      <w:r>
        <w:rPr>
          <w:rFonts w:ascii="Times New Roman" w:hAnsi="Times New Roman" w:hint="eastAsia"/>
          <w:sz w:val="22"/>
        </w:rPr>
        <w:t>20</w:t>
      </w:r>
      <w:r>
        <w:rPr>
          <w:rFonts w:ascii="Times New Roman" w:hAnsi="Times New Roman"/>
          <w:sz w:val="22"/>
        </w:rPr>
        <w:t xml:space="preserve">.1 </w:t>
      </w:r>
      <w:r>
        <w:rPr>
          <w:rFonts w:ascii="Times New Roman" w:hAnsi="Times New Roman"/>
          <w:sz w:val="22"/>
        </w:rPr>
        <w:t>按照财政部、</w:t>
      </w:r>
      <w:proofErr w:type="gramStart"/>
      <w:r>
        <w:rPr>
          <w:rFonts w:ascii="Times New Roman" w:hAnsi="Times New Roman"/>
          <w:sz w:val="22"/>
        </w:rPr>
        <w:t>发改委</w:t>
      </w:r>
      <w:proofErr w:type="gramEnd"/>
      <w:r>
        <w:rPr>
          <w:rFonts w:ascii="Times New Roman" w:hAnsi="Times New Roman"/>
          <w:sz w:val="22"/>
        </w:rPr>
        <w:t>发布的《关于印发〈节能产品政府采购实施意见〉的通知》（财库</w:t>
      </w:r>
      <w:r>
        <w:rPr>
          <w:rFonts w:ascii="Times New Roman" w:hAnsi="Times New Roman"/>
          <w:sz w:val="22"/>
        </w:rPr>
        <w:t>[2004]185</w:t>
      </w:r>
      <w:r>
        <w:rPr>
          <w:rFonts w:ascii="Times New Roman" w:hAnsi="Times New Roman"/>
          <w:sz w:val="22"/>
        </w:rPr>
        <w:t>号）和《财政部发展改革委生态环境部市场监管总局关于调整优化节能产品、环境标志产品政府采购执行机制的通知》（财库〔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节能产品品目清单</w:t>
      </w:r>
      <w:r>
        <w:rPr>
          <w:rFonts w:ascii="Times New Roman" w:hAnsi="Times New Roman"/>
          <w:sz w:val="22"/>
        </w:rPr>
        <w:t>”</w:t>
      </w:r>
      <w:r>
        <w:rPr>
          <w:rFonts w:ascii="Times New Roman" w:hAnsi="Times New Roman"/>
          <w:sz w:val="22"/>
        </w:rPr>
        <w:t>中的，在技术、服务等指标同等条件下，应当优先采购节能产品。采购人需购买的材料产品属于政府强制采购节能产品品目的，</w:t>
      </w:r>
      <w:r>
        <w:rPr>
          <w:rFonts w:ascii="Times New Roman" w:hAnsi="Times New Roman" w:hint="eastAsia"/>
          <w:sz w:val="22"/>
        </w:rPr>
        <w:t>投标人</w:t>
      </w:r>
      <w:r>
        <w:rPr>
          <w:rFonts w:ascii="Times New Roman" w:hAnsi="Times New Roman"/>
          <w:sz w:val="22"/>
        </w:rPr>
        <w:t>必须选用节能产品。</w:t>
      </w:r>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w:t>
      </w:r>
      <w:r>
        <w:rPr>
          <w:rFonts w:ascii="Times New Roman" w:hAnsi="Times New Roman"/>
          <w:sz w:val="22"/>
        </w:rPr>
        <w:t>.2</w:t>
      </w:r>
      <w:r>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48" w:name="_Toc535412970"/>
      <w:bookmarkStart w:id="49" w:name="_Toc4671589"/>
      <w:bookmarkStart w:id="50" w:name="_Toc162530587"/>
      <w:r>
        <w:rPr>
          <w:rFonts w:ascii="Times New Roman" w:hAnsi="Times New Roman" w:hint="eastAsia"/>
          <w:b/>
          <w:color w:val="000000"/>
          <w:sz w:val="22"/>
        </w:rPr>
        <w:t>21</w:t>
      </w:r>
      <w:r>
        <w:rPr>
          <w:rFonts w:ascii="Times New Roman" w:hAnsi="Times New Roman"/>
          <w:b/>
          <w:color w:val="000000"/>
          <w:sz w:val="22"/>
        </w:rPr>
        <w:t>环境标志产品政府采购</w:t>
      </w:r>
      <w:bookmarkEnd w:id="48"/>
      <w:bookmarkEnd w:id="49"/>
      <w:bookmarkEnd w:id="50"/>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 xml:space="preserve">.1 </w:t>
      </w:r>
      <w:r>
        <w:rPr>
          <w:rFonts w:ascii="Times New Roman" w:hAnsi="Times New Roman"/>
          <w:sz w:val="22"/>
        </w:rPr>
        <w:t>按照财政部、环保总局联合印发的《关于环境标志产品政府采购实施的意见》（财库</w:t>
      </w:r>
      <w:r>
        <w:rPr>
          <w:rFonts w:ascii="Times New Roman" w:hAnsi="Times New Roman"/>
          <w:sz w:val="22"/>
        </w:rPr>
        <w:t>[2006]90</w:t>
      </w:r>
      <w:r>
        <w:rPr>
          <w:rFonts w:ascii="Times New Roman" w:hAnsi="Times New Roman"/>
          <w:sz w:val="22"/>
        </w:rPr>
        <w:t>号）和《财政部发展改革委生态环境部市场监管总局关于调整优化节能产品、环境标志产品政府采购执行机制的通知》（财库〔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w:t>
      </w:r>
      <w:r>
        <w:rPr>
          <w:rFonts w:ascii="Times New Roman" w:hAnsi="Times New Roman"/>
          <w:sz w:val="22"/>
        </w:rPr>
        <w:lastRenderedPageBreak/>
        <w:t>购的产品属于</w:t>
      </w:r>
      <w:r>
        <w:rPr>
          <w:rFonts w:ascii="Times New Roman" w:hAnsi="Times New Roman"/>
          <w:sz w:val="22"/>
        </w:rPr>
        <w:t>“</w:t>
      </w:r>
      <w:r>
        <w:rPr>
          <w:rFonts w:ascii="Times New Roman" w:hAnsi="Times New Roman"/>
          <w:sz w:val="22"/>
        </w:rPr>
        <w:t>环境标志产品品目清单</w:t>
      </w:r>
      <w:r>
        <w:rPr>
          <w:rFonts w:ascii="Times New Roman" w:hAnsi="Times New Roman"/>
          <w:sz w:val="22"/>
        </w:rPr>
        <w:t>”</w:t>
      </w:r>
      <w:r>
        <w:rPr>
          <w:rFonts w:ascii="Times New Roman" w:hAnsi="Times New Roman"/>
          <w:sz w:val="22"/>
        </w:rPr>
        <w:t>中的，在性能、技术、服务等指标同等条件下，应当优先采购环境标志产品。</w:t>
      </w:r>
    </w:p>
    <w:p w:rsidR="00E34EFE" w:rsidRDefault="00E34EFE" w:rsidP="00E34EFE">
      <w:pPr>
        <w:adjustRightInd w:val="0"/>
        <w:snapToGrid w:val="0"/>
        <w:spacing w:line="300" w:lineRule="auto"/>
        <w:ind w:firstLineChars="200" w:firstLine="440"/>
        <w:rPr>
          <w:rFonts w:ascii="Times New Roman" w:hAnsi="Times New Roman"/>
          <w:b/>
          <w:sz w:val="22"/>
        </w:rPr>
      </w:pPr>
      <w:r>
        <w:rPr>
          <w:rFonts w:ascii="Times New Roman" w:hAnsi="Times New Roman" w:hint="eastAsia"/>
          <w:sz w:val="22"/>
        </w:rPr>
        <w:t>21</w:t>
      </w:r>
      <w:r>
        <w:rPr>
          <w:rFonts w:ascii="Times New Roman" w:hAnsi="Times New Roman"/>
          <w:sz w:val="22"/>
        </w:rPr>
        <w:t>.2</w:t>
      </w:r>
      <w:r>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51" w:name="_Toc162530588"/>
      <w:r>
        <w:rPr>
          <w:rFonts w:ascii="Times New Roman" w:hAnsi="Times New Roman"/>
          <w:b/>
          <w:color w:val="000000"/>
          <w:sz w:val="22"/>
        </w:rPr>
        <w:t xml:space="preserve">22 </w:t>
      </w:r>
      <w:r>
        <w:rPr>
          <w:rFonts w:ascii="Times New Roman" w:hAnsi="Times New Roman" w:hint="eastAsia"/>
          <w:b/>
          <w:color w:val="000000"/>
          <w:sz w:val="22"/>
        </w:rPr>
        <w:t>促进中小企业发展</w:t>
      </w:r>
      <w:bookmarkEnd w:id="44"/>
      <w:bookmarkEnd w:id="45"/>
      <w:bookmarkEnd w:id="46"/>
      <w:bookmarkEnd w:id="47"/>
      <w:bookmarkEnd w:id="51"/>
    </w:p>
    <w:p w:rsidR="00E34EFE" w:rsidRDefault="00E34EFE" w:rsidP="00E34EFE">
      <w:pPr>
        <w:tabs>
          <w:tab w:val="left" w:pos="3060"/>
        </w:tabs>
        <w:adjustRightInd w:val="0"/>
        <w:snapToGrid w:val="0"/>
        <w:spacing w:line="300" w:lineRule="auto"/>
        <w:ind w:firstLineChars="200" w:firstLine="440"/>
        <w:rPr>
          <w:rFonts w:ascii="Times New Roman" w:hAnsi="Times New Roman"/>
          <w:sz w:val="22"/>
        </w:rPr>
      </w:pPr>
      <w:bookmarkStart w:id="52" w:name="_Toc481849906"/>
      <w:bookmarkStart w:id="53" w:name="_Toc506191162"/>
      <w:bookmarkStart w:id="54" w:name="_Toc486604822"/>
      <w:bookmarkStart w:id="55" w:name="_Toc495411567"/>
      <w:r>
        <w:rPr>
          <w:rFonts w:ascii="Times New Roman" w:hAnsi="Times New Roman" w:hint="eastAsia"/>
          <w:sz w:val="22"/>
        </w:rPr>
        <w:t>22</w:t>
      </w:r>
      <w:r>
        <w:rPr>
          <w:rFonts w:ascii="Times New Roman" w:hAnsi="Times New Roman"/>
          <w:bCs/>
          <w:sz w:val="22"/>
        </w:rPr>
        <w:t xml:space="preserve">.1 </w:t>
      </w:r>
      <w:r>
        <w:rPr>
          <w:rFonts w:ascii="Times New Roman" w:hAnsi="Times New Roman"/>
          <w:sz w:val="22"/>
        </w:rPr>
        <w:t>中小企业（含中型、小型、微型企业，下同）的划定按照《中小企业划型标准规定》（工信部联企业【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w:t>
      </w:r>
      <w:r>
        <w:rPr>
          <w:rFonts w:ascii="Times New Roman" w:hAnsi="Times New Roman" w:hint="eastAsia"/>
          <w:sz w:val="22"/>
        </w:rPr>
        <w:t>投标</w:t>
      </w:r>
      <w:r>
        <w:rPr>
          <w:rFonts w:ascii="Times New Roman" w:hAnsi="Times New Roman"/>
          <w:sz w:val="22"/>
        </w:rPr>
        <w:t>的中小企业应当提供《中小企业声明函》（具体格式见</w:t>
      </w:r>
      <w:r>
        <w:rPr>
          <w:rFonts w:ascii="Times New Roman" w:hAnsi="Times New Roman"/>
          <w:sz w:val="22"/>
        </w:rPr>
        <w:t>“</w:t>
      </w:r>
      <w:r>
        <w:rPr>
          <w:rFonts w:ascii="Times New Roman" w:hAnsi="Times New Roman" w:hint="eastAsia"/>
          <w:sz w:val="22"/>
        </w:rPr>
        <w:t>投标</w:t>
      </w:r>
      <w:r>
        <w:rPr>
          <w:rFonts w:ascii="Times New Roman" w:hAnsi="Times New Roman"/>
          <w:sz w:val="22"/>
        </w:rPr>
        <w:t>文件格式</w:t>
      </w:r>
      <w:r>
        <w:rPr>
          <w:rFonts w:ascii="Times New Roman" w:hAnsi="Times New Roman"/>
          <w:sz w:val="22"/>
        </w:rPr>
        <w:t>”</w:t>
      </w:r>
      <w:r>
        <w:rPr>
          <w:rFonts w:ascii="Times New Roman" w:hAnsi="Times New Roman"/>
          <w:sz w:val="22"/>
        </w:rPr>
        <w:t>），反之，视作非中小企业，不享受相应的扶持政策。如项目允许联合体参与竞争的，则联合体中的中小企业均应按本款要求提供《中小企业声明函》。</w:t>
      </w:r>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22</w:t>
      </w:r>
      <w:r>
        <w:rPr>
          <w:rFonts w:ascii="Times New Roman" w:hAnsi="Times New Roman"/>
          <w:sz w:val="22"/>
        </w:rPr>
        <w:t xml:space="preserve">.2 </w:t>
      </w:r>
      <w:r>
        <w:rPr>
          <w:rFonts w:ascii="Times New Roman" w:hAnsi="Times New Roman"/>
          <w:sz w:val="22"/>
        </w:rPr>
        <w:t>依据市财政局</w:t>
      </w:r>
      <w:r>
        <w:rPr>
          <w:rFonts w:ascii="Times New Roman" w:hAnsi="Times New Roman"/>
          <w:sz w:val="22"/>
        </w:rPr>
        <w:t>2015</w:t>
      </w:r>
      <w:r>
        <w:rPr>
          <w:rFonts w:ascii="Times New Roman" w:hAnsi="Times New Roman"/>
          <w:sz w:val="22"/>
        </w:rPr>
        <w:t>年</w:t>
      </w:r>
      <w:r>
        <w:rPr>
          <w:rFonts w:ascii="Times New Roman" w:hAnsi="Times New Roman"/>
          <w:sz w:val="22"/>
        </w:rPr>
        <w:t>9</w:t>
      </w:r>
      <w:r>
        <w:rPr>
          <w:rFonts w:ascii="Times New Roman" w:hAnsi="Times New Roman"/>
          <w:sz w:val="22"/>
        </w:rPr>
        <w:t>月发布的《</w:t>
      </w:r>
      <w:r>
        <w:rPr>
          <w:rFonts w:ascii="Times New Roman" w:hAnsi="Times New Roman"/>
        </w:rPr>
        <w:t>关于执行促进中小企业发展政策相关事宜的通知</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Pr>
          <w:rFonts w:ascii="Times New Roman" w:hAnsi="Times New Roman"/>
          <w:sz w:val="22"/>
        </w:rPr>
        <w:t>办法》。</w:t>
      </w:r>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22</w:t>
      </w:r>
      <w:r>
        <w:rPr>
          <w:rFonts w:ascii="Times New Roman" w:hAnsi="Times New Roman"/>
          <w:sz w:val="22"/>
        </w:rPr>
        <w:t xml:space="preserve">.3 </w:t>
      </w:r>
      <w:r>
        <w:rPr>
          <w:rFonts w:ascii="Times New Roman" w:hAnsi="Times New Roman"/>
          <w:sz w:val="22"/>
        </w:rPr>
        <w:t>如项目允许联合体参与竞争的，组成联合体的大中型企业和其他自然人、法人或者其他组织，与小型、微型企业之间不得存在投资关系。</w:t>
      </w:r>
    </w:p>
    <w:p w:rsidR="00E34EFE" w:rsidRPr="00457EAE" w:rsidRDefault="00E34EFE" w:rsidP="00E34EFE">
      <w:pPr>
        <w:adjustRightInd w:val="0"/>
        <w:snapToGrid w:val="0"/>
        <w:spacing w:line="300" w:lineRule="auto"/>
        <w:ind w:firstLineChars="200" w:firstLine="440"/>
        <w:rPr>
          <w:rFonts w:ascii="Times New Roman" w:hAnsi="Times New Roman"/>
          <w:sz w:val="22"/>
        </w:rPr>
      </w:pPr>
      <w:r w:rsidRPr="00457EAE">
        <w:rPr>
          <w:rFonts w:ascii="Times New Roman" w:hAnsi="Times New Roman" w:hint="eastAsia"/>
          <w:sz w:val="22"/>
        </w:rPr>
        <w:t>22</w:t>
      </w:r>
      <w:r w:rsidRPr="00457EAE">
        <w:rPr>
          <w:rFonts w:ascii="Times New Roman" w:hAnsi="Times New Roman"/>
          <w:sz w:val="22"/>
        </w:rPr>
        <w:t>.4</w:t>
      </w:r>
      <w:r w:rsidRPr="00457EAE">
        <w:rPr>
          <w:rFonts w:ascii="Times New Roman" w:hAnsi="Times New Roman"/>
          <w:sz w:val="22"/>
        </w:rPr>
        <w:t>对于小型、微型企业，按照《政府采购促进中小企业发展</w:t>
      </w:r>
      <w:r w:rsidRPr="00457EAE">
        <w:rPr>
          <w:rFonts w:ascii="Times New Roman" w:hAnsi="Times New Roman" w:hint="eastAsia"/>
          <w:sz w:val="22"/>
        </w:rPr>
        <w:t>管理</w:t>
      </w:r>
      <w:r w:rsidRPr="00457EAE">
        <w:rPr>
          <w:rFonts w:ascii="Times New Roman" w:hAnsi="Times New Roman"/>
          <w:sz w:val="22"/>
        </w:rPr>
        <w:t>办法》（财库【</w:t>
      </w:r>
      <w:r w:rsidRPr="00457EAE">
        <w:rPr>
          <w:rFonts w:ascii="Times New Roman" w:hAnsi="Times New Roman"/>
          <w:sz w:val="22"/>
        </w:rPr>
        <w:t>20</w:t>
      </w:r>
      <w:r w:rsidRPr="00457EAE">
        <w:rPr>
          <w:rFonts w:ascii="Times New Roman" w:hAnsi="Times New Roman" w:hint="eastAsia"/>
          <w:sz w:val="22"/>
        </w:rPr>
        <w:t>20</w:t>
      </w:r>
      <w:r w:rsidRPr="00457EAE">
        <w:rPr>
          <w:rFonts w:ascii="Times New Roman" w:hAnsi="Times New Roman"/>
          <w:sz w:val="22"/>
        </w:rPr>
        <w:t>】</w:t>
      </w:r>
      <w:r w:rsidRPr="00457EAE">
        <w:rPr>
          <w:rFonts w:ascii="Times New Roman" w:hAnsi="Times New Roman" w:hint="eastAsia"/>
          <w:sz w:val="22"/>
        </w:rPr>
        <w:t>46</w:t>
      </w:r>
      <w:r w:rsidRPr="00457EAE">
        <w:rPr>
          <w:rFonts w:ascii="Times New Roman" w:hAnsi="Times New Roman"/>
          <w:sz w:val="22"/>
        </w:rPr>
        <w:t>号）</w:t>
      </w:r>
      <w:r w:rsidRPr="00457EAE">
        <w:rPr>
          <w:rFonts w:hint="eastAsia"/>
          <w:sz w:val="22"/>
        </w:rPr>
        <w:t>和《关于进一步加大政府采购支持中小企业力度的通知》</w:t>
      </w:r>
      <w:r w:rsidRPr="00457EAE">
        <w:rPr>
          <w:sz w:val="22"/>
        </w:rPr>
        <w:t>（财库【</w:t>
      </w:r>
      <w:r w:rsidRPr="00457EAE">
        <w:rPr>
          <w:rFonts w:hint="eastAsia"/>
          <w:sz w:val="22"/>
        </w:rPr>
        <w:t>2022</w:t>
      </w:r>
      <w:r w:rsidRPr="00457EAE">
        <w:rPr>
          <w:sz w:val="22"/>
        </w:rPr>
        <w:t>】</w:t>
      </w:r>
      <w:r w:rsidRPr="00457EAE">
        <w:rPr>
          <w:rFonts w:hint="eastAsia"/>
          <w:sz w:val="22"/>
        </w:rPr>
        <w:t>19</w:t>
      </w:r>
      <w:r w:rsidRPr="00457EAE">
        <w:rPr>
          <w:sz w:val="22"/>
        </w:rPr>
        <w:t>号）</w:t>
      </w:r>
      <w:r w:rsidRPr="00457EAE">
        <w:rPr>
          <w:rFonts w:ascii="Times New Roman" w:hAnsi="Times New Roman"/>
          <w:sz w:val="22"/>
        </w:rPr>
        <w:t>规定，其报价给予</w:t>
      </w:r>
      <w:r w:rsidRPr="00457EAE">
        <w:rPr>
          <w:rFonts w:hint="eastAsia"/>
          <w:b/>
          <w:color w:val="FF0000"/>
          <w:sz w:val="22"/>
          <w:u w:val="single"/>
        </w:rPr>
        <w:t>10</w:t>
      </w:r>
      <w:r w:rsidRPr="00457EAE">
        <w:rPr>
          <w:b/>
          <w:color w:val="FF0000"/>
          <w:sz w:val="22"/>
          <w:u w:val="single"/>
        </w:rPr>
        <w:t>%</w:t>
      </w:r>
      <w:r w:rsidRPr="00457EAE">
        <w:rPr>
          <w:rFonts w:ascii="Times New Roman" w:hAnsi="Times New Roman"/>
          <w:sz w:val="22"/>
        </w:rPr>
        <w:t>的扣除，用扣除后的价格参与评审。</w:t>
      </w:r>
    </w:p>
    <w:p w:rsidR="00E34EFE" w:rsidRDefault="00E34EFE" w:rsidP="00E34EFE">
      <w:pPr>
        <w:adjustRightInd w:val="0"/>
        <w:snapToGrid w:val="0"/>
        <w:spacing w:line="300" w:lineRule="auto"/>
        <w:ind w:firstLineChars="200" w:firstLine="440"/>
        <w:rPr>
          <w:rFonts w:ascii="Times New Roman" w:hAnsi="Times New Roman"/>
          <w:sz w:val="22"/>
        </w:rPr>
      </w:pPr>
      <w:r w:rsidRPr="00457EAE">
        <w:rPr>
          <w:rFonts w:ascii="Times New Roman" w:hAnsi="Times New Roman" w:hint="eastAsia"/>
          <w:sz w:val="22"/>
        </w:rPr>
        <w:t>22</w:t>
      </w:r>
      <w:r w:rsidRPr="00457EAE">
        <w:rPr>
          <w:rFonts w:ascii="Times New Roman" w:hAnsi="Times New Roman"/>
          <w:sz w:val="22"/>
        </w:rPr>
        <w:t>.5</w:t>
      </w:r>
      <w:r w:rsidRPr="00457EAE">
        <w:rPr>
          <w:rFonts w:ascii="Times New Roman" w:hAnsi="Times New Roman"/>
          <w:sz w:val="22"/>
        </w:rPr>
        <w:t>如项目允许联合体参与竞争的，且联合体各方均为小型、微型企业的，联合体视同为小型、微型企业，其报价给予</w:t>
      </w:r>
      <w:r w:rsidRPr="00457EAE">
        <w:rPr>
          <w:rFonts w:hint="eastAsia"/>
          <w:b/>
          <w:color w:val="FF0000"/>
          <w:sz w:val="22"/>
          <w:u w:val="single"/>
        </w:rPr>
        <w:t>10</w:t>
      </w:r>
      <w:r w:rsidRPr="00457EAE">
        <w:rPr>
          <w:b/>
          <w:color w:val="FF0000"/>
          <w:sz w:val="22"/>
          <w:u w:val="single"/>
        </w:rPr>
        <w:t>%</w:t>
      </w:r>
      <w:r w:rsidRPr="00457EAE">
        <w:rPr>
          <w:rFonts w:ascii="Times New Roman" w:hAnsi="Times New Roman"/>
          <w:sz w:val="22"/>
        </w:rPr>
        <w:t>的扣除，用扣除后的价格参与评审。反之，依照联合体协议约定，小型、微型企业的协议合同金额占到联合体协议合同总金额</w:t>
      </w:r>
      <w:r w:rsidRPr="00457EAE">
        <w:rPr>
          <w:rFonts w:ascii="Times New Roman" w:hAnsi="Times New Roman"/>
          <w:sz w:val="22"/>
        </w:rPr>
        <w:t>30%</w:t>
      </w:r>
      <w:r w:rsidRPr="00457EAE">
        <w:rPr>
          <w:rFonts w:ascii="Times New Roman" w:hAnsi="Times New Roman"/>
          <w:sz w:val="22"/>
        </w:rPr>
        <w:t>以上的，给予联合体</w:t>
      </w:r>
      <w:r w:rsidRPr="00457EAE">
        <w:rPr>
          <w:rFonts w:hint="eastAsia"/>
          <w:b/>
          <w:color w:val="FF0000"/>
          <w:sz w:val="22"/>
          <w:u w:val="single"/>
        </w:rPr>
        <w:t>4</w:t>
      </w:r>
      <w:r w:rsidRPr="00457EAE">
        <w:rPr>
          <w:b/>
          <w:color w:val="FF0000"/>
          <w:sz w:val="22"/>
          <w:u w:val="single"/>
        </w:rPr>
        <w:t>%</w:t>
      </w:r>
      <w:r w:rsidRPr="00457EAE">
        <w:rPr>
          <w:rFonts w:ascii="Times New Roman" w:hAnsi="Times New Roman"/>
          <w:sz w:val="22"/>
        </w:rPr>
        <w:t>的价格扣除，用扣除后的价格</w:t>
      </w:r>
      <w:r>
        <w:rPr>
          <w:rFonts w:ascii="Times New Roman" w:hAnsi="Times New Roman"/>
          <w:sz w:val="22"/>
        </w:rPr>
        <w:t>参与评审。</w:t>
      </w:r>
    </w:p>
    <w:p w:rsidR="00E34EFE" w:rsidRDefault="00E34EFE" w:rsidP="00E34EFE">
      <w:pPr>
        <w:adjustRightInd w:val="0"/>
        <w:snapToGrid w:val="0"/>
        <w:spacing w:line="300" w:lineRule="auto"/>
        <w:ind w:firstLineChars="200" w:firstLine="440"/>
        <w:rPr>
          <w:rFonts w:ascii="Times New Roman" w:hAnsi="Times New Roman"/>
          <w:kern w:val="0"/>
          <w:sz w:val="22"/>
        </w:rPr>
      </w:pPr>
      <w:r>
        <w:rPr>
          <w:rFonts w:ascii="Times New Roman" w:hAnsi="Times New Roman" w:hint="eastAsia"/>
          <w:sz w:val="22"/>
        </w:rPr>
        <w:t>22</w:t>
      </w:r>
      <w:r>
        <w:rPr>
          <w:rFonts w:ascii="Times New Roman" w:hAnsi="Times New Roman"/>
          <w:sz w:val="22"/>
        </w:rPr>
        <w:t>.6</w:t>
      </w:r>
      <w:r>
        <w:rPr>
          <w:rFonts w:ascii="Times New Roman" w:hAnsi="Times New Roman"/>
          <w:sz w:val="22"/>
        </w:rPr>
        <w:t>供应商如提供虚假材料以谋取成交的，按照《政府采购法》有关条款处理，并记入供应商诚信档案。</w:t>
      </w:r>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56" w:name="_Toc162530589"/>
      <w:r>
        <w:rPr>
          <w:rFonts w:ascii="Times New Roman" w:hAnsi="Times New Roman"/>
          <w:b/>
          <w:color w:val="000000"/>
          <w:sz w:val="22"/>
        </w:rPr>
        <w:t xml:space="preserve">23 </w:t>
      </w:r>
      <w:r>
        <w:rPr>
          <w:rFonts w:ascii="Times New Roman" w:hAnsi="Times New Roman" w:hint="eastAsia"/>
          <w:b/>
          <w:color w:val="000000"/>
          <w:sz w:val="22"/>
        </w:rPr>
        <w:t>规范进口产品政府采购</w:t>
      </w:r>
      <w:bookmarkEnd w:id="52"/>
      <w:bookmarkEnd w:id="53"/>
      <w:bookmarkEnd w:id="54"/>
      <w:bookmarkEnd w:id="55"/>
      <w:r>
        <w:rPr>
          <w:rFonts w:hint="eastAsia"/>
          <w:color w:val="FF0000"/>
          <w:sz w:val="22"/>
        </w:rPr>
        <w:t>（本项目不适用）</w:t>
      </w:r>
      <w:bookmarkEnd w:id="56"/>
    </w:p>
    <w:p w:rsidR="00E34EFE" w:rsidRDefault="00E34EFE" w:rsidP="00E34EF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23.1 </w:t>
      </w:r>
      <w:r>
        <w:rPr>
          <w:rFonts w:ascii="Times New Roman" w:hAnsi="Times New Roman"/>
          <w:sz w:val="22"/>
        </w:rPr>
        <w:t>依照《财政部关于印发</w:t>
      </w:r>
      <w:r>
        <w:rPr>
          <w:rFonts w:ascii="Times New Roman" w:hAnsi="Times New Roman"/>
          <w:sz w:val="22"/>
        </w:rPr>
        <w:t>&lt;</w:t>
      </w:r>
      <w:r>
        <w:rPr>
          <w:rFonts w:ascii="Times New Roman" w:hAnsi="Times New Roman"/>
          <w:sz w:val="22"/>
        </w:rPr>
        <w:t>政府采购进口产品管理办法</w:t>
      </w:r>
      <w:r>
        <w:rPr>
          <w:rFonts w:ascii="Times New Roman" w:hAnsi="Times New Roman"/>
          <w:sz w:val="22"/>
        </w:rPr>
        <w:t>&gt;</w:t>
      </w:r>
      <w:r>
        <w:rPr>
          <w:rFonts w:ascii="Times New Roman" w:hAnsi="Times New Roman"/>
          <w:sz w:val="22"/>
        </w:rPr>
        <w:t>的通知》（财库【</w:t>
      </w:r>
      <w:r>
        <w:rPr>
          <w:rFonts w:ascii="Times New Roman" w:hAnsi="Times New Roman"/>
          <w:sz w:val="22"/>
        </w:rPr>
        <w:t>2007</w:t>
      </w:r>
      <w:r>
        <w:rPr>
          <w:rFonts w:ascii="Times New Roman" w:hAnsi="Times New Roman"/>
          <w:sz w:val="22"/>
        </w:rPr>
        <w:t>】</w:t>
      </w:r>
      <w:r>
        <w:rPr>
          <w:rFonts w:ascii="Times New Roman" w:hAnsi="Times New Roman"/>
          <w:sz w:val="22"/>
        </w:rPr>
        <w:t>119</w:t>
      </w:r>
      <w:r>
        <w:rPr>
          <w:rFonts w:ascii="Times New Roman" w:hAnsi="Times New Roman"/>
          <w:sz w:val="22"/>
        </w:rPr>
        <w:t>号）和《财政部关于政府采购进口产品管理问题的通知》（财办库【</w:t>
      </w:r>
      <w:r>
        <w:rPr>
          <w:rFonts w:ascii="Times New Roman" w:hAnsi="Times New Roman"/>
          <w:sz w:val="22"/>
        </w:rPr>
        <w:t>2008</w:t>
      </w:r>
      <w:r>
        <w:rPr>
          <w:rFonts w:ascii="Times New Roman" w:hAnsi="Times New Roman"/>
          <w:sz w:val="22"/>
        </w:rPr>
        <w:t>】</w:t>
      </w:r>
      <w:r>
        <w:rPr>
          <w:rFonts w:ascii="Times New Roman" w:hAnsi="Times New Roman"/>
          <w:sz w:val="22"/>
        </w:rPr>
        <w:t>248</w:t>
      </w:r>
      <w:r>
        <w:rPr>
          <w:rFonts w:ascii="Times New Roman" w:hAnsi="Times New Roman"/>
          <w:sz w:val="22"/>
        </w:rPr>
        <w:t>号）的规定，本项目可以采购进口产品。</w:t>
      </w:r>
    </w:p>
    <w:p w:rsidR="00E34EFE" w:rsidRDefault="00E34EFE" w:rsidP="00E34EF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23.</w:t>
      </w:r>
      <w:r>
        <w:rPr>
          <w:rFonts w:ascii="Times New Roman" w:hAnsi="Times New Roman"/>
          <w:sz w:val="22"/>
        </w:rPr>
        <w:t>2</w:t>
      </w:r>
      <w:r>
        <w:rPr>
          <w:rFonts w:ascii="Times New Roman" w:hAnsi="Times New Roman"/>
          <w:sz w:val="22"/>
        </w:rPr>
        <w:t>经批准，允许采购进口产品的项目，优先采购向我国企业转让技术、与我国企业签订消化吸收再创新方案的供应商的进口产品</w:t>
      </w:r>
      <w:r>
        <w:rPr>
          <w:rFonts w:ascii="Times New Roman" w:hAnsi="Times New Roman" w:hint="eastAsia"/>
          <w:sz w:val="22"/>
        </w:rPr>
        <w:t>。</w:t>
      </w:r>
    </w:p>
    <w:p w:rsidR="00E34EFE" w:rsidRDefault="00E34EFE" w:rsidP="00E34EFE">
      <w:pPr>
        <w:adjustRightInd w:val="0"/>
        <w:snapToGrid w:val="0"/>
        <w:spacing w:line="300" w:lineRule="auto"/>
        <w:ind w:firstLineChars="200" w:firstLine="442"/>
        <w:jc w:val="left"/>
        <w:outlineLvl w:val="2"/>
        <w:rPr>
          <w:rFonts w:ascii="Times New Roman" w:hAnsi="Times New Roman"/>
          <w:b/>
          <w:color w:val="000000"/>
          <w:sz w:val="22"/>
        </w:rPr>
      </w:pPr>
      <w:bookmarkStart w:id="57" w:name="_Toc477267172"/>
      <w:bookmarkStart w:id="58" w:name="_Toc495411568"/>
      <w:bookmarkStart w:id="59" w:name="_Toc486604823"/>
      <w:bookmarkStart w:id="60" w:name="_Toc162530590"/>
      <w:r>
        <w:rPr>
          <w:rFonts w:ascii="Times New Roman" w:hAnsi="Times New Roman"/>
          <w:b/>
          <w:color w:val="000000"/>
          <w:sz w:val="22"/>
        </w:rPr>
        <w:t xml:space="preserve">24 </w:t>
      </w:r>
      <w:bookmarkStart w:id="61" w:name="_Toc495411569"/>
      <w:bookmarkEnd w:id="57"/>
      <w:bookmarkEnd w:id="58"/>
      <w:bookmarkEnd w:id="59"/>
      <w:r>
        <w:rPr>
          <w:rFonts w:ascii="Times New Roman" w:hAnsi="Times New Roman" w:hint="eastAsia"/>
          <w:b/>
          <w:color w:val="000000"/>
          <w:sz w:val="22"/>
        </w:rPr>
        <w:t>促进残疾人就业</w:t>
      </w:r>
      <w:bookmarkEnd w:id="61"/>
      <w:r>
        <w:rPr>
          <w:rFonts w:ascii="Times New Roman" w:hAnsi="Times New Roman" w:hint="eastAsia"/>
          <w:b/>
          <w:color w:val="000000"/>
          <w:sz w:val="22"/>
        </w:rPr>
        <w:t>（注：仅残疾人福利单位适用）</w:t>
      </w:r>
      <w:bookmarkEnd w:id="60"/>
    </w:p>
    <w:p w:rsidR="00E34EFE" w:rsidRDefault="00E34EFE" w:rsidP="00E34EF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24.1 </w:t>
      </w:r>
      <w:bookmarkStart w:id="62" w:name="sendNo"/>
      <w:r>
        <w:rPr>
          <w:rFonts w:ascii="Times New Roman" w:hAnsi="Times New Roman"/>
          <w:sz w:val="22"/>
        </w:rPr>
        <w:t>符合财库</w:t>
      </w:r>
      <w:bookmarkEnd w:id="62"/>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E34EFE" w:rsidRDefault="00E34EFE" w:rsidP="00E34EF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24.</w:t>
      </w:r>
      <w:r>
        <w:rPr>
          <w:rFonts w:ascii="Times New Roman" w:hAnsi="Times New Roman"/>
          <w:sz w:val="22"/>
        </w:rPr>
        <w:t xml:space="preserve">2 </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rsidR="007B0AD7" w:rsidRPr="00E34EFE" w:rsidRDefault="007B0AD7">
      <w:bookmarkStart w:id="63" w:name="_GoBack"/>
      <w:bookmarkEnd w:id="63"/>
    </w:p>
    <w:sectPr w:rsidR="007B0AD7" w:rsidRPr="00E34E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184" w:rsidRDefault="00061184" w:rsidP="00E34EFE">
      <w:r>
        <w:separator/>
      </w:r>
    </w:p>
  </w:endnote>
  <w:endnote w:type="continuationSeparator" w:id="0">
    <w:p w:rsidR="00061184" w:rsidRDefault="00061184" w:rsidP="00E3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BatangChe">
    <w:altName w:val="Malgun Gothic"/>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184" w:rsidRDefault="00061184" w:rsidP="00E34EFE">
      <w:r>
        <w:separator/>
      </w:r>
    </w:p>
  </w:footnote>
  <w:footnote w:type="continuationSeparator" w:id="0">
    <w:p w:rsidR="00061184" w:rsidRDefault="00061184" w:rsidP="00E34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C4"/>
    <w:rsid w:val="00061184"/>
    <w:rsid w:val="00090FC4"/>
    <w:rsid w:val="007B0AD7"/>
    <w:rsid w:val="00E34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FE"/>
    <w:pPr>
      <w:widowControl w:val="0"/>
      <w:jc w:val="both"/>
    </w:pPr>
    <w:rPr>
      <w:rFonts w:ascii="Calibri" w:eastAsia="宋体" w:hAnsi="Calibri" w:cs="Times New Roman"/>
    </w:rPr>
  </w:style>
  <w:style w:type="paragraph" w:styleId="1">
    <w:name w:val="heading 1"/>
    <w:basedOn w:val="a"/>
    <w:next w:val="a"/>
    <w:link w:val="1Char"/>
    <w:qFormat/>
    <w:rsid w:val="00E34EFE"/>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E34EF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qFormat/>
    <w:rsid w:val="00E34EFE"/>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E34EF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34EFE"/>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E34EF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E34EFE"/>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E34EF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E34EF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E34E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E34EFE"/>
    <w:rPr>
      <w:sz w:val="18"/>
      <w:szCs w:val="18"/>
    </w:rPr>
  </w:style>
  <w:style w:type="paragraph" w:styleId="a5">
    <w:name w:val="footer"/>
    <w:basedOn w:val="a"/>
    <w:link w:val="Char0"/>
    <w:uiPriority w:val="99"/>
    <w:unhideWhenUsed/>
    <w:qFormat/>
    <w:rsid w:val="00E34EFE"/>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34EFE"/>
    <w:rPr>
      <w:sz w:val="18"/>
      <w:szCs w:val="18"/>
    </w:rPr>
  </w:style>
  <w:style w:type="character" w:customStyle="1" w:styleId="1Char">
    <w:name w:val="标题 1 Char"/>
    <w:basedOn w:val="a1"/>
    <w:link w:val="1"/>
    <w:rsid w:val="00E34EFE"/>
    <w:rPr>
      <w:rFonts w:ascii="Times New Roman" w:eastAsia="宋体" w:hAnsi="Times New Roman" w:cs="Times New Roman"/>
      <w:b/>
      <w:bCs/>
      <w:kern w:val="44"/>
      <w:sz w:val="44"/>
      <w:szCs w:val="44"/>
    </w:rPr>
  </w:style>
  <w:style w:type="character" w:customStyle="1" w:styleId="2Char">
    <w:name w:val="标题 2 Char"/>
    <w:basedOn w:val="a1"/>
    <w:link w:val="2"/>
    <w:qFormat/>
    <w:rsid w:val="00E34EFE"/>
    <w:rPr>
      <w:rFonts w:ascii="Arial" w:eastAsia="黑体" w:hAnsi="Arial" w:cs="Times New Roman"/>
      <w:b/>
      <w:bCs/>
      <w:sz w:val="32"/>
      <w:szCs w:val="32"/>
    </w:rPr>
  </w:style>
  <w:style w:type="character" w:customStyle="1" w:styleId="3Char">
    <w:name w:val="标题 3 Char"/>
    <w:basedOn w:val="a1"/>
    <w:link w:val="3"/>
    <w:qFormat/>
    <w:rsid w:val="00E34EFE"/>
    <w:rPr>
      <w:rFonts w:ascii="Times New Roman" w:eastAsia="宋体" w:hAnsi="Times New Roman" w:cs="Times New Roman"/>
      <w:b/>
      <w:bCs/>
      <w:szCs w:val="32"/>
    </w:rPr>
  </w:style>
  <w:style w:type="character" w:customStyle="1" w:styleId="4Char">
    <w:name w:val="标题 4 Char"/>
    <w:basedOn w:val="a1"/>
    <w:link w:val="4"/>
    <w:rsid w:val="00E34EFE"/>
    <w:rPr>
      <w:rFonts w:ascii="Arial" w:eastAsia="黑体" w:hAnsi="Arial" w:cs="Times New Roman"/>
      <w:b/>
      <w:bCs/>
      <w:sz w:val="28"/>
      <w:szCs w:val="28"/>
    </w:rPr>
  </w:style>
  <w:style w:type="character" w:customStyle="1" w:styleId="5Char">
    <w:name w:val="标题 5 Char"/>
    <w:basedOn w:val="a1"/>
    <w:link w:val="5"/>
    <w:qFormat/>
    <w:rsid w:val="00E34EFE"/>
    <w:rPr>
      <w:rFonts w:ascii="Times New Roman" w:eastAsia="宋体" w:hAnsi="Times New Roman" w:cs="Times New Roman"/>
      <w:b/>
      <w:sz w:val="28"/>
      <w:szCs w:val="20"/>
    </w:rPr>
  </w:style>
  <w:style w:type="character" w:customStyle="1" w:styleId="6Char">
    <w:name w:val="标题 6 Char"/>
    <w:basedOn w:val="a1"/>
    <w:link w:val="6"/>
    <w:qFormat/>
    <w:rsid w:val="00E34EFE"/>
    <w:rPr>
      <w:rFonts w:ascii="Arial" w:eastAsia="黑体" w:hAnsi="Arial" w:cs="Times New Roman"/>
      <w:b/>
      <w:sz w:val="24"/>
      <w:szCs w:val="20"/>
    </w:rPr>
  </w:style>
  <w:style w:type="character" w:customStyle="1" w:styleId="7Char">
    <w:name w:val="标题 7 Char"/>
    <w:basedOn w:val="a1"/>
    <w:link w:val="7"/>
    <w:qFormat/>
    <w:rsid w:val="00E34EFE"/>
    <w:rPr>
      <w:rFonts w:ascii="Times New Roman" w:eastAsia="宋体" w:hAnsi="Times New Roman" w:cs="Times New Roman"/>
      <w:b/>
      <w:sz w:val="24"/>
      <w:szCs w:val="20"/>
    </w:rPr>
  </w:style>
  <w:style w:type="character" w:customStyle="1" w:styleId="8Char">
    <w:name w:val="标题 8 Char"/>
    <w:basedOn w:val="a1"/>
    <w:link w:val="8"/>
    <w:qFormat/>
    <w:rsid w:val="00E34EFE"/>
    <w:rPr>
      <w:rFonts w:ascii="Arial" w:eastAsia="黑体" w:hAnsi="Arial" w:cs="Times New Roman"/>
      <w:sz w:val="24"/>
      <w:szCs w:val="20"/>
    </w:rPr>
  </w:style>
  <w:style w:type="character" w:customStyle="1" w:styleId="9Char">
    <w:name w:val="标题 9 Char"/>
    <w:basedOn w:val="a1"/>
    <w:link w:val="9"/>
    <w:qFormat/>
    <w:rsid w:val="00E34EFE"/>
    <w:rPr>
      <w:rFonts w:ascii="Arial" w:eastAsia="黑体" w:hAnsi="Arial" w:cs="Times New Roman"/>
      <w:szCs w:val="20"/>
    </w:rPr>
  </w:style>
  <w:style w:type="paragraph" w:styleId="a0">
    <w:name w:val="Normal Indent"/>
    <w:basedOn w:val="a"/>
    <w:link w:val="Char1"/>
    <w:qFormat/>
    <w:rsid w:val="00E34EFE"/>
    <w:pPr>
      <w:ind w:firstLine="420"/>
    </w:pPr>
  </w:style>
  <w:style w:type="paragraph" w:styleId="70">
    <w:name w:val="toc 7"/>
    <w:basedOn w:val="a"/>
    <w:next w:val="a"/>
    <w:uiPriority w:val="39"/>
    <w:qFormat/>
    <w:rsid w:val="00E34EFE"/>
    <w:pPr>
      <w:ind w:leftChars="1200" w:left="2520"/>
    </w:pPr>
    <w:rPr>
      <w:rFonts w:ascii="Times New Roman" w:hAnsi="Times New Roman"/>
      <w:szCs w:val="20"/>
    </w:rPr>
  </w:style>
  <w:style w:type="paragraph" w:styleId="a6">
    <w:name w:val="Note Heading"/>
    <w:basedOn w:val="a"/>
    <w:next w:val="a"/>
    <w:link w:val="Char2"/>
    <w:rsid w:val="00E34EFE"/>
    <w:pPr>
      <w:jc w:val="center"/>
    </w:pPr>
  </w:style>
  <w:style w:type="character" w:customStyle="1" w:styleId="Char2">
    <w:name w:val="注释标题 Char"/>
    <w:basedOn w:val="a1"/>
    <w:link w:val="a6"/>
    <w:qFormat/>
    <w:rsid w:val="00E34EFE"/>
    <w:rPr>
      <w:rFonts w:ascii="Calibri" w:eastAsia="宋体" w:hAnsi="Calibri" w:cs="Times New Roman"/>
    </w:rPr>
  </w:style>
  <w:style w:type="paragraph" w:styleId="40">
    <w:name w:val="List Bullet 4"/>
    <w:basedOn w:val="a"/>
    <w:qFormat/>
    <w:rsid w:val="00E34EF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E34EFE"/>
    <w:pPr>
      <w:tabs>
        <w:tab w:val="left" w:pos="560"/>
      </w:tabs>
      <w:ind w:left="900" w:hanging="340"/>
    </w:pPr>
    <w:rPr>
      <w:rFonts w:ascii="Times New Roman" w:hAnsi="Times New Roman"/>
      <w:szCs w:val="20"/>
    </w:rPr>
  </w:style>
  <w:style w:type="paragraph" w:styleId="a8">
    <w:name w:val="caption"/>
    <w:basedOn w:val="a"/>
    <w:next w:val="a"/>
    <w:qFormat/>
    <w:rsid w:val="00E34EFE"/>
    <w:pPr>
      <w:spacing w:line="480" w:lineRule="auto"/>
    </w:pPr>
    <w:rPr>
      <w:rFonts w:ascii="华文中宋" w:eastAsia="华文中宋" w:hAnsi="华文中宋"/>
      <w:sz w:val="36"/>
      <w:szCs w:val="20"/>
    </w:rPr>
  </w:style>
  <w:style w:type="paragraph" w:styleId="a9">
    <w:name w:val="List Bullet"/>
    <w:basedOn w:val="a"/>
    <w:rsid w:val="00E34EFE"/>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E34EFE"/>
    <w:pPr>
      <w:shd w:val="clear" w:color="auto" w:fill="000080"/>
    </w:pPr>
    <w:rPr>
      <w:rFonts w:ascii="Times New Roman" w:hAnsi="Times New Roman"/>
      <w:szCs w:val="20"/>
    </w:rPr>
  </w:style>
  <w:style w:type="character" w:customStyle="1" w:styleId="Char3">
    <w:name w:val="文档结构图 Char"/>
    <w:basedOn w:val="a1"/>
    <w:link w:val="aa"/>
    <w:semiHidden/>
    <w:qFormat/>
    <w:rsid w:val="00E34EFE"/>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E34EFE"/>
    <w:pPr>
      <w:jc w:val="left"/>
    </w:pPr>
  </w:style>
  <w:style w:type="character" w:customStyle="1" w:styleId="Char4">
    <w:name w:val="批注文字 Char"/>
    <w:basedOn w:val="a1"/>
    <w:link w:val="ab"/>
    <w:uiPriority w:val="99"/>
    <w:qFormat/>
    <w:rsid w:val="00E34EFE"/>
    <w:rPr>
      <w:rFonts w:ascii="Calibri" w:eastAsia="宋体" w:hAnsi="Calibri" w:cs="Times New Roman"/>
    </w:rPr>
  </w:style>
  <w:style w:type="paragraph" w:styleId="ac">
    <w:name w:val="Salutation"/>
    <w:basedOn w:val="a"/>
    <w:next w:val="a"/>
    <w:link w:val="Char5"/>
    <w:qFormat/>
    <w:rsid w:val="00E34EFE"/>
    <w:pPr>
      <w:spacing w:beforeLines="40" w:afterLines="40" w:line="312" w:lineRule="auto"/>
    </w:pPr>
    <w:rPr>
      <w:kern w:val="0"/>
      <w:sz w:val="24"/>
      <w:szCs w:val="24"/>
    </w:rPr>
  </w:style>
  <w:style w:type="character" w:customStyle="1" w:styleId="Char5">
    <w:name w:val="称呼 Char"/>
    <w:basedOn w:val="a1"/>
    <w:link w:val="ac"/>
    <w:qFormat/>
    <w:rsid w:val="00E34EFE"/>
    <w:rPr>
      <w:rFonts w:ascii="Calibri" w:eastAsia="宋体" w:hAnsi="Calibri" w:cs="Times New Roman"/>
      <w:kern w:val="0"/>
      <w:sz w:val="24"/>
      <w:szCs w:val="24"/>
    </w:rPr>
  </w:style>
  <w:style w:type="paragraph" w:styleId="30">
    <w:name w:val="Body Text 3"/>
    <w:basedOn w:val="a"/>
    <w:link w:val="3Char0"/>
    <w:qFormat/>
    <w:rsid w:val="00E34EFE"/>
    <w:pPr>
      <w:autoSpaceDE w:val="0"/>
      <w:autoSpaceDN w:val="0"/>
      <w:jc w:val="center"/>
    </w:pPr>
    <w:rPr>
      <w:kern w:val="0"/>
      <w:sz w:val="16"/>
      <w:szCs w:val="20"/>
    </w:rPr>
  </w:style>
  <w:style w:type="character" w:customStyle="1" w:styleId="3Char0">
    <w:name w:val="正文文本 3 Char"/>
    <w:basedOn w:val="a1"/>
    <w:link w:val="30"/>
    <w:qFormat/>
    <w:rsid w:val="00E34EFE"/>
    <w:rPr>
      <w:rFonts w:ascii="Calibri" w:eastAsia="宋体" w:hAnsi="Calibri" w:cs="Times New Roman"/>
      <w:kern w:val="0"/>
      <w:sz w:val="16"/>
      <w:szCs w:val="20"/>
    </w:rPr>
  </w:style>
  <w:style w:type="paragraph" w:styleId="31">
    <w:name w:val="List Bullet 3"/>
    <w:basedOn w:val="a"/>
    <w:qFormat/>
    <w:rsid w:val="00E34EF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E34EFE"/>
    <w:pPr>
      <w:spacing w:after="120"/>
    </w:pPr>
  </w:style>
  <w:style w:type="character" w:customStyle="1" w:styleId="Char6">
    <w:name w:val="正文文本 Char"/>
    <w:basedOn w:val="a1"/>
    <w:qFormat/>
    <w:rsid w:val="00E34EFE"/>
    <w:rPr>
      <w:rFonts w:ascii="Calibri" w:eastAsia="宋体" w:hAnsi="Calibri" w:cs="Times New Roman"/>
    </w:rPr>
  </w:style>
  <w:style w:type="paragraph" w:styleId="ae">
    <w:name w:val="Body Text Indent"/>
    <w:basedOn w:val="a"/>
    <w:link w:val="Char7"/>
    <w:qFormat/>
    <w:rsid w:val="00E34EFE"/>
    <w:pPr>
      <w:ind w:firstLine="444"/>
    </w:pPr>
    <w:rPr>
      <w:rFonts w:ascii="Times New Roman" w:hAnsi="Times New Roman"/>
      <w:b/>
      <w:sz w:val="24"/>
      <w:szCs w:val="20"/>
    </w:rPr>
  </w:style>
  <w:style w:type="character" w:customStyle="1" w:styleId="Char7">
    <w:name w:val="正文文本缩进 Char"/>
    <w:basedOn w:val="a1"/>
    <w:link w:val="ae"/>
    <w:rsid w:val="00E34EFE"/>
    <w:rPr>
      <w:rFonts w:ascii="Times New Roman" w:eastAsia="宋体" w:hAnsi="Times New Roman" w:cs="Times New Roman"/>
      <w:b/>
      <w:sz w:val="24"/>
      <w:szCs w:val="20"/>
    </w:rPr>
  </w:style>
  <w:style w:type="paragraph" w:styleId="20">
    <w:name w:val="List Bullet 2"/>
    <w:basedOn w:val="a"/>
    <w:rsid w:val="00E34EFE"/>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E34EFE"/>
    <w:pPr>
      <w:ind w:leftChars="800" w:left="1680"/>
    </w:pPr>
    <w:rPr>
      <w:rFonts w:ascii="Times New Roman" w:hAnsi="Times New Roman"/>
      <w:szCs w:val="20"/>
    </w:rPr>
  </w:style>
  <w:style w:type="paragraph" w:styleId="32">
    <w:name w:val="toc 3"/>
    <w:basedOn w:val="a"/>
    <w:next w:val="a"/>
    <w:uiPriority w:val="39"/>
    <w:qFormat/>
    <w:rsid w:val="00E34EFE"/>
    <w:pPr>
      <w:tabs>
        <w:tab w:val="right" w:leader="dot" w:pos="9231"/>
      </w:tabs>
      <w:ind w:leftChars="400" w:left="840"/>
    </w:pPr>
    <w:rPr>
      <w:rFonts w:ascii="Times New Roman" w:hAnsi="Times New Roman"/>
      <w:szCs w:val="24"/>
    </w:rPr>
  </w:style>
  <w:style w:type="paragraph" w:styleId="af">
    <w:name w:val="Plain Text"/>
    <w:basedOn w:val="a"/>
    <w:link w:val="Char8"/>
    <w:qFormat/>
    <w:rsid w:val="00E34EFE"/>
    <w:rPr>
      <w:rFonts w:ascii="宋体" w:hAnsi="Courier New"/>
      <w:kern w:val="0"/>
      <w:sz w:val="20"/>
      <w:szCs w:val="20"/>
    </w:rPr>
  </w:style>
  <w:style w:type="character" w:customStyle="1" w:styleId="Char8">
    <w:name w:val="纯文本 Char"/>
    <w:basedOn w:val="a1"/>
    <w:link w:val="af"/>
    <w:qFormat/>
    <w:rsid w:val="00E34EFE"/>
    <w:rPr>
      <w:rFonts w:ascii="宋体" w:eastAsia="宋体" w:hAnsi="Courier New" w:cs="Times New Roman"/>
      <w:kern w:val="0"/>
      <w:sz w:val="20"/>
      <w:szCs w:val="20"/>
    </w:rPr>
  </w:style>
  <w:style w:type="paragraph" w:styleId="80">
    <w:name w:val="toc 8"/>
    <w:basedOn w:val="a"/>
    <w:next w:val="a"/>
    <w:uiPriority w:val="39"/>
    <w:qFormat/>
    <w:rsid w:val="00E34EFE"/>
    <w:pPr>
      <w:ind w:leftChars="1400" w:left="2940"/>
    </w:pPr>
    <w:rPr>
      <w:rFonts w:ascii="Times New Roman" w:hAnsi="Times New Roman"/>
      <w:szCs w:val="20"/>
    </w:rPr>
  </w:style>
  <w:style w:type="paragraph" w:styleId="af0">
    <w:name w:val="Date"/>
    <w:basedOn w:val="a"/>
    <w:next w:val="a"/>
    <w:link w:val="Char9"/>
    <w:qFormat/>
    <w:rsid w:val="00E34EFE"/>
  </w:style>
  <w:style w:type="character" w:customStyle="1" w:styleId="Char9">
    <w:name w:val="日期 Char"/>
    <w:basedOn w:val="a1"/>
    <w:link w:val="af0"/>
    <w:qFormat/>
    <w:rsid w:val="00E34EFE"/>
    <w:rPr>
      <w:rFonts w:ascii="Calibri" w:eastAsia="宋体" w:hAnsi="Calibri" w:cs="Times New Roman"/>
    </w:rPr>
  </w:style>
  <w:style w:type="paragraph" w:styleId="21">
    <w:name w:val="Body Text Indent 2"/>
    <w:basedOn w:val="a"/>
    <w:link w:val="2Char0"/>
    <w:rsid w:val="00E34EFE"/>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E34EFE"/>
    <w:rPr>
      <w:rFonts w:ascii="宋体" w:eastAsia="宋体" w:hAnsi="宋体" w:cs="Times New Roman"/>
      <w:b/>
      <w:bCs/>
      <w:sz w:val="24"/>
      <w:szCs w:val="20"/>
    </w:rPr>
  </w:style>
  <w:style w:type="paragraph" w:styleId="af1">
    <w:name w:val="Balloon Text"/>
    <w:basedOn w:val="a"/>
    <w:link w:val="Chara"/>
    <w:semiHidden/>
    <w:qFormat/>
    <w:rsid w:val="00E34EFE"/>
    <w:rPr>
      <w:rFonts w:ascii="Times New Roman" w:hAnsi="Times New Roman"/>
      <w:sz w:val="18"/>
      <w:szCs w:val="18"/>
    </w:rPr>
  </w:style>
  <w:style w:type="character" w:customStyle="1" w:styleId="Chara">
    <w:name w:val="批注框文本 Char"/>
    <w:basedOn w:val="a1"/>
    <w:link w:val="af1"/>
    <w:semiHidden/>
    <w:qFormat/>
    <w:rsid w:val="00E34EFE"/>
    <w:rPr>
      <w:rFonts w:ascii="Times New Roman" w:eastAsia="宋体" w:hAnsi="Times New Roman" w:cs="Times New Roman"/>
      <w:sz w:val="18"/>
      <w:szCs w:val="18"/>
    </w:rPr>
  </w:style>
  <w:style w:type="paragraph" w:styleId="10">
    <w:name w:val="toc 1"/>
    <w:basedOn w:val="a"/>
    <w:next w:val="a"/>
    <w:uiPriority w:val="39"/>
    <w:qFormat/>
    <w:rsid w:val="00E34EFE"/>
    <w:pPr>
      <w:tabs>
        <w:tab w:val="left" w:pos="840"/>
        <w:tab w:val="right" w:leader="dot" w:pos="9231"/>
      </w:tabs>
    </w:pPr>
    <w:rPr>
      <w:rFonts w:ascii="Times New Roman" w:hAnsi="Times New Roman"/>
      <w:szCs w:val="24"/>
    </w:rPr>
  </w:style>
  <w:style w:type="paragraph" w:styleId="41">
    <w:name w:val="toc 4"/>
    <w:basedOn w:val="a"/>
    <w:next w:val="a"/>
    <w:uiPriority w:val="39"/>
    <w:qFormat/>
    <w:rsid w:val="00E34EFE"/>
    <w:pPr>
      <w:ind w:leftChars="600" w:left="1260"/>
    </w:pPr>
    <w:rPr>
      <w:rFonts w:ascii="Times New Roman" w:hAnsi="Times New Roman"/>
      <w:szCs w:val="20"/>
    </w:rPr>
  </w:style>
  <w:style w:type="paragraph" w:styleId="af2">
    <w:name w:val="Subtitle"/>
    <w:basedOn w:val="a"/>
    <w:next w:val="a"/>
    <w:link w:val="Charb"/>
    <w:qFormat/>
    <w:rsid w:val="00E34EFE"/>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E34EFE"/>
    <w:rPr>
      <w:rFonts w:ascii="Arial" w:eastAsia="方正魏碑简体" w:hAnsi="Arial" w:cs="Times New Roman"/>
      <w:bCs/>
      <w:kern w:val="28"/>
      <w:sz w:val="32"/>
      <w:szCs w:val="32"/>
    </w:rPr>
  </w:style>
  <w:style w:type="paragraph" w:styleId="af3">
    <w:name w:val="footnote text"/>
    <w:basedOn w:val="a"/>
    <w:link w:val="Char11"/>
    <w:unhideWhenUsed/>
    <w:qFormat/>
    <w:rsid w:val="00E34EFE"/>
    <w:pPr>
      <w:snapToGrid w:val="0"/>
      <w:jc w:val="left"/>
    </w:pPr>
    <w:rPr>
      <w:rFonts w:ascii="Times New Roman" w:hAnsi="Times New Roman"/>
      <w:sz w:val="18"/>
      <w:szCs w:val="18"/>
    </w:rPr>
  </w:style>
  <w:style w:type="character" w:customStyle="1" w:styleId="Charc">
    <w:name w:val="脚注文本 Char"/>
    <w:basedOn w:val="a1"/>
    <w:semiHidden/>
    <w:qFormat/>
    <w:rsid w:val="00E34EFE"/>
    <w:rPr>
      <w:rFonts w:ascii="Calibri" w:eastAsia="宋体" w:hAnsi="Calibri" w:cs="Times New Roman"/>
      <w:sz w:val="18"/>
      <w:szCs w:val="18"/>
    </w:rPr>
  </w:style>
  <w:style w:type="paragraph" w:styleId="60">
    <w:name w:val="toc 6"/>
    <w:basedOn w:val="a"/>
    <w:next w:val="a"/>
    <w:uiPriority w:val="39"/>
    <w:qFormat/>
    <w:rsid w:val="00E34EFE"/>
    <w:pPr>
      <w:ind w:leftChars="1000" w:left="2100"/>
    </w:pPr>
    <w:rPr>
      <w:rFonts w:ascii="Times New Roman" w:hAnsi="Times New Roman"/>
      <w:szCs w:val="20"/>
    </w:rPr>
  </w:style>
  <w:style w:type="paragraph" w:styleId="33">
    <w:name w:val="Body Text Indent 3"/>
    <w:basedOn w:val="a"/>
    <w:link w:val="3Char1"/>
    <w:qFormat/>
    <w:rsid w:val="00E34EFE"/>
    <w:pPr>
      <w:spacing w:afterLines="50"/>
      <w:ind w:firstLineChars="200" w:firstLine="420"/>
    </w:pPr>
    <w:rPr>
      <w:rFonts w:ascii="Times New Roman" w:hAnsi="Times New Roman"/>
      <w:szCs w:val="21"/>
    </w:rPr>
  </w:style>
  <w:style w:type="character" w:customStyle="1" w:styleId="3Char1">
    <w:name w:val="正文文本缩进 3 Char"/>
    <w:basedOn w:val="a1"/>
    <w:link w:val="33"/>
    <w:rsid w:val="00E34EFE"/>
    <w:rPr>
      <w:rFonts w:ascii="Times New Roman" w:eastAsia="宋体" w:hAnsi="Times New Roman" w:cs="Times New Roman"/>
      <w:szCs w:val="21"/>
    </w:rPr>
  </w:style>
  <w:style w:type="paragraph" w:styleId="22">
    <w:name w:val="toc 2"/>
    <w:basedOn w:val="a"/>
    <w:next w:val="a"/>
    <w:uiPriority w:val="39"/>
    <w:qFormat/>
    <w:rsid w:val="00E34EFE"/>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rsid w:val="00E34EFE"/>
    <w:pPr>
      <w:ind w:leftChars="1600" w:left="3360"/>
    </w:pPr>
    <w:rPr>
      <w:rFonts w:ascii="Times New Roman" w:hAnsi="Times New Roman"/>
      <w:szCs w:val="20"/>
    </w:rPr>
  </w:style>
  <w:style w:type="paragraph" w:styleId="23">
    <w:name w:val="Body Text 2"/>
    <w:basedOn w:val="a"/>
    <w:link w:val="2Char1"/>
    <w:qFormat/>
    <w:rsid w:val="00E34EFE"/>
    <w:pPr>
      <w:spacing w:after="120" w:line="480" w:lineRule="auto"/>
    </w:pPr>
    <w:rPr>
      <w:rFonts w:ascii="Times New Roman" w:hAnsi="Times New Roman"/>
      <w:szCs w:val="20"/>
    </w:rPr>
  </w:style>
  <w:style w:type="character" w:customStyle="1" w:styleId="2Char1">
    <w:name w:val="正文文本 2 Char"/>
    <w:basedOn w:val="a1"/>
    <w:link w:val="23"/>
    <w:rsid w:val="00E34EFE"/>
    <w:rPr>
      <w:rFonts w:ascii="Times New Roman" w:eastAsia="宋体" w:hAnsi="Times New Roman" w:cs="Times New Roman"/>
      <w:szCs w:val="20"/>
    </w:rPr>
  </w:style>
  <w:style w:type="paragraph" w:styleId="HTML">
    <w:name w:val="HTML Preformatted"/>
    <w:basedOn w:val="a"/>
    <w:link w:val="HTMLChar"/>
    <w:qFormat/>
    <w:rsid w:val="00E34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E34EFE"/>
    <w:rPr>
      <w:rFonts w:ascii="宋体" w:eastAsia="宋体" w:hAnsi="宋体" w:cs="宋体"/>
      <w:kern w:val="0"/>
      <w:sz w:val="24"/>
      <w:szCs w:val="24"/>
    </w:rPr>
  </w:style>
  <w:style w:type="paragraph" w:styleId="af4">
    <w:name w:val="Normal (Web)"/>
    <w:basedOn w:val="a"/>
    <w:uiPriority w:val="99"/>
    <w:qFormat/>
    <w:rsid w:val="00E34EFE"/>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E34EFE"/>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E34EFE"/>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E34EFE"/>
    <w:rPr>
      <w:b/>
      <w:bCs/>
      <w:kern w:val="0"/>
      <w:sz w:val="20"/>
      <w:szCs w:val="20"/>
    </w:rPr>
  </w:style>
  <w:style w:type="character" w:customStyle="1" w:styleId="Chare">
    <w:name w:val="批注主题 Char"/>
    <w:basedOn w:val="Char4"/>
    <w:link w:val="af6"/>
    <w:uiPriority w:val="99"/>
    <w:qFormat/>
    <w:rsid w:val="00E34EFE"/>
    <w:rPr>
      <w:rFonts w:ascii="Calibri" w:eastAsia="宋体" w:hAnsi="Calibri" w:cs="Times New Roman"/>
      <w:b/>
      <w:bCs/>
      <w:kern w:val="0"/>
      <w:sz w:val="20"/>
      <w:szCs w:val="20"/>
    </w:rPr>
  </w:style>
  <w:style w:type="paragraph" w:styleId="af7">
    <w:name w:val="Body Text First Indent"/>
    <w:basedOn w:val="ad"/>
    <w:link w:val="Charf"/>
    <w:qFormat/>
    <w:rsid w:val="00E34EFE"/>
    <w:pPr>
      <w:spacing w:line="300" w:lineRule="auto"/>
      <w:ind w:firstLine="510"/>
    </w:pPr>
    <w:rPr>
      <w:sz w:val="24"/>
    </w:rPr>
  </w:style>
  <w:style w:type="character" w:customStyle="1" w:styleId="Charf">
    <w:name w:val="正文首行缩进 Char"/>
    <w:basedOn w:val="Char6"/>
    <w:link w:val="af7"/>
    <w:qFormat/>
    <w:rsid w:val="00E34EFE"/>
    <w:rPr>
      <w:rFonts w:ascii="Calibri" w:eastAsia="宋体" w:hAnsi="Calibri" w:cs="Times New Roman"/>
      <w:sz w:val="24"/>
    </w:rPr>
  </w:style>
  <w:style w:type="table" w:styleId="af8">
    <w:name w:val="Table Grid"/>
    <w:basedOn w:val="a2"/>
    <w:uiPriority w:val="59"/>
    <w:qFormat/>
    <w:rsid w:val="00E34EF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E34EFE"/>
    <w:rPr>
      <w:b/>
      <w:bCs/>
    </w:rPr>
  </w:style>
  <w:style w:type="character" w:styleId="afa">
    <w:name w:val="page number"/>
    <w:basedOn w:val="a1"/>
    <w:qFormat/>
    <w:rsid w:val="00E34EFE"/>
  </w:style>
  <w:style w:type="character" w:styleId="afb">
    <w:name w:val="FollowedHyperlink"/>
    <w:qFormat/>
    <w:rsid w:val="00E34EFE"/>
    <w:rPr>
      <w:color w:val="800080"/>
      <w:u w:val="single"/>
    </w:rPr>
  </w:style>
  <w:style w:type="character" w:styleId="afc">
    <w:name w:val="Emphasis"/>
    <w:qFormat/>
    <w:rsid w:val="00E34EFE"/>
    <w:rPr>
      <w:i/>
      <w:iCs/>
    </w:rPr>
  </w:style>
  <w:style w:type="character" w:styleId="afd">
    <w:name w:val="Hyperlink"/>
    <w:uiPriority w:val="99"/>
    <w:qFormat/>
    <w:rsid w:val="00E34EFE"/>
    <w:rPr>
      <w:color w:val="0000FF"/>
      <w:u w:val="single"/>
    </w:rPr>
  </w:style>
  <w:style w:type="character" w:styleId="afe">
    <w:name w:val="annotation reference"/>
    <w:uiPriority w:val="99"/>
    <w:unhideWhenUsed/>
    <w:qFormat/>
    <w:rsid w:val="00E34EFE"/>
    <w:rPr>
      <w:sz w:val="21"/>
      <w:szCs w:val="21"/>
    </w:rPr>
  </w:style>
  <w:style w:type="character" w:customStyle="1" w:styleId="Char12">
    <w:name w:val="引用 Char1"/>
    <w:basedOn w:val="a1"/>
    <w:link w:val="11"/>
    <w:qFormat/>
    <w:locked/>
    <w:rsid w:val="00E34EFE"/>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E34EFE"/>
    <w:pPr>
      <w:widowControl/>
      <w:spacing w:after="200" w:line="276" w:lineRule="auto"/>
      <w:jc w:val="left"/>
    </w:pPr>
    <w:rPr>
      <w:i/>
      <w:iCs/>
      <w:color w:val="000000"/>
      <w:kern w:val="0"/>
      <w:sz w:val="22"/>
      <w:lang w:eastAsia="en-US" w:bidi="en-US"/>
    </w:rPr>
  </w:style>
  <w:style w:type="character" w:customStyle="1" w:styleId="Charf0">
    <w:name w:val="明显引用 Char"/>
    <w:basedOn w:val="a1"/>
    <w:qFormat/>
    <w:rsid w:val="00E34EFE"/>
    <w:rPr>
      <w:b/>
      <w:bCs/>
      <w:i/>
      <w:iCs/>
      <w:color w:val="4F81BD"/>
      <w:kern w:val="2"/>
      <w:sz w:val="21"/>
    </w:rPr>
  </w:style>
  <w:style w:type="character" w:customStyle="1" w:styleId="CharChar7">
    <w:name w:val="Char Char7"/>
    <w:qFormat/>
    <w:rsid w:val="00E34EFE"/>
    <w:rPr>
      <w:kern w:val="2"/>
      <w:sz w:val="18"/>
    </w:rPr>
  </w:style>
  <w:style w:type="character" w:customStyle="1" w:styleId="xuxian1">
    <w:name w:val="xuxian1"/>
    <w:basedOn w:val="a1"/>
    <w:qFormat/>
    <w:rsid w:val="00E34EFE"/>
    <w:rPr>
      <w:b/>
      <w:bCs/>
      <w:color w:val="188DD3"/>
      <w:u w:val="none"/>
    </w:rPr>
  </w:style>
  <w:style w:type="character" w:customStyle="1" w:styleId="Charf1">
    <w:name w:val="居中 Char"/>
    <w:qFormat/>
    <w:rsid w:val="00E34EFE"/>
    <w:rPr>
      <w:kern w:val="2"/>
      <w:sz w:val="24"/>
    </w:rPr>
  </w:style>
  <w:style w:type="character" w:customStyle="1" w:styleId="Char13">
    <w:name w:val="副标题 Char1"/>
    <w:basedOn w:val="a1"/>
    <w:uiPriority w:val="11"/>
    <w:rsid w:val="00E34EFE"/>
    <w:rPr>
      <w:rFonts w:ascii="Cambria" w:eastAsia="宋体" w:hAnsi="Cambria" w:cs="Times New Roman"/>
      <w:b/>
      <w:bCs/>
      <w:kern w:val="28"/>
      <w:sz w:val="32"/>
      <w:szCs w:val="32"/>
    </w:rPr>
  </w:style>
  <w:style w:type="character" w:customStyle="1" w:styleId="CharChar">
    <w:name w:val="表文字 Char Char"/>
    <w:link w:val="aff"/>
    <w:qFormat/>
    <w:locked/>
    <w:rsid w:val="00E34EFE"/>
    <w:rPr>
      <w:rFonts w:ascii="楷体_GB2312" w:eastAsia="楷体_GB2312" w:hAnsi="宋体"/>
      <w:spacing w:val="-8"/>
      <w:sz w:val="24"/>
      <w:lang w:val="zh-CN"/>
    </w:rPr>
  </w:style>
  <w:style w:type="paragraph" w:customStyle="1" w:styleId="aff">
    <w:name w:val="表文字"/>
    <w:basedOn w:val="a"/>
    <w:link w:val="CharChar"/>
    <w:qFormat/>
    <w:rsid w:val="00E34EFE"/>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E34EFE"/>
    <w:rPr>
      <w:kern w:val="2"/>
      <w:sz w:val="21"/>
    </w:rPr>
  </w:style>
  <w:style w:type="character" w:customStyle="1" w:styleId="Charf2">
    <w:name w:val="段 Char"/>
    <w:basedOn w:val="a1"/>
    <w:link w:val="aff0"/>
    <w:qFormat/>
    <w:rsid w:val="00E34EFE"/>
    <w:rPr>
      <w:rFonts w:ascii="宋体" w:hAnsi="Times New Roman"/>
    </w:rPr>
  </w:style>
  <w:style w:type="paragraph" w:customStyle="1" w:styleId="aff0">
    <w:name w:val="段"/>
    <w:link w:val="Charf2"/>
    <w:qFormat/>
    <w:rsid w:val="00E34EFE"/>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E34EFE"/>
    <w:rPr>
      <w:rFonts w:ascii="宋体" w:hAnsi="宋体"/>
      <w:sz w:val="24"/>
    </w:rPr>
  </w:style>
  <w:style w:type="paragraph" w:customStyle="1" w:styleId="CharChar2Char">
    <w:name w:val="+正文 Char Char2 Char"/>
    <w:basedOn w:val="a"/>
    <w:link w:val="CharChar2CharCharChar"/>
    <w:qFormat/>
    <w:rsid w:val="00E34EFE"/>
    <w:pPr>
      <w:spacing w:line="360" w:lineRule="auto"/>
      <w:ind w:firstLineChars="200" w:firstLine="200"/>
    </w:pPr>
    <w:rPr>
      <w:rFonts w:ascii="宋体" w:eastAsiaTheme="minorEastAsia" w:hAnsi="宋体" w:cstheme="minorBidi"/>
      <w:sz w:val="24"/>
    </w:rPr>
  </w:style>
  <w:style w:type="character" w:customStyle="1" w:styleId="15">
    <w:name w:val="15"/>
    <w:qFormat/>
    <w:rsid w:val="00E34EFE"/>
    <w:rPr>
      <w:rFonts w:ascii="Calibri" w:hAnsi="Calibri" w:hint="default"/>
    </w:rPr>
  </w:style>
  <w:style w:type="character" w:customStyle="1" w:styleId="Char11">
    <w:name w:val="脚注文本 Char1"/>
    <w:basedOn w:val="a1"/>
    <w:link w:val="af3"/>
    <w:qFormat/>
    <w:locked/>
    <w:rsid w:val="00E34EFE"/>
    <w:rPr>
      <w:rFonts w:ascii="Times New Roman" w:eastAsia="宋体" w:hAnsi="Times New Roman" w:cs="Times New Roman"/>
      <w:sz w:val="18"/>
      <w:szCs w:val="18"/>
    </w:rPr>
  </w:style>
  <w:style w:type="character" w:customStyle="1" w:styleId="CharChar1">
    <w:name w:val="Char Char1"/>
    <w:semiHidden/>
    <w:qFormat/>
    <w:rsid w:val="00E34EFE"/>
    <w:rPr>
      <w:kern w:val="2"/>
      <w:sz w:val="21"/>
    </w:rPr>
  </w:style>
  <w:style w:type="character" w:customStyle="1" w:styleId="Char2CharChar">
    <w:name w:val="+正文 Char2 Char Char"/>
    <w:link w:val="Char20"/>
    <w:qFormat/>
    <w:locked/>
    <w:rsid w:val="00E34EFE"/>
    <w:rPr>
      <w:rFonts w:ascii="宋体" w:hAnsi="宋体"/>
      <w:sz w:val="24"/>
    </w:rPr>
  </w:style>
  <w:style w:type="paragraph" w:customStyle="1" w:styleId="Char20">
    <w:name w:val="+正文 Char2"/>
    <w:basedOn w:val="a"/>
    <w:link w:val="Char2CharChar"/>
    <w:qFormat/>
    <w:rsid w:val="00E34EFE"/>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E34EFE"/>
    <w:rPr>
      <w:kern w:val="2"/>
      <w:sz w:val="21"/>
    </w:rPr>
  </w:style>
  <w:style w:type="character" w:customStyle="1" w:styleId="hCharChar">
    <w:name w:val="h Char Char"/>
    <w:qFormat/>
    <w:rsid w:val="00E34EFE"/>
    <w:rPr>
      <w:kern w:val="2"/>
      <w:sz w:val="18"/>
    </w:rPr>
  </w:style>
  <w:style w:type="character" w:customStyle="1" w:styleId="CharChar6">
    <w:name w:val="Char Char6"/>
    <w:qFormat/>
    <w:rsid w:val="00E34EFE"/>
    <w:rPr>
      <w:rFonts w:ascii="Arial" w:eastAsia="黑体" w:hAnsi="Arial"/>
      <w:kern w:val="2"/>
      <w:sz w:val="44"/>
    </w:rPr>
  </w:style>
  <w:style w:type="character" w:customStyle="1" w:styleId="CharChar4">
    <w:name w:val="Char Char4"/>
    <w:qFormat/>
    <w:rsid w:val="00E34EFE"/>
    <w:rPr>
      <w:kern w:val="2"/>
      <w:sz w:val="16"/>
    </w:rPr>
  </w:style>
  <w:style w:type="character" w:customStyle="1" w:styleId="Char40">
    <w:name w:val="+正文 Char4"/>
    <w:link w:val="aff1"/>
    <w:qFormat/>
    <w:locked/>
    <w:rsid w:val="00E34EFE"/>
    <w:rPr>
      <w:rFonts w:ascii="宋体" w:hAnsi="宋体"/>
      <w:sz w:val="24"/>
    </w:rPr>
  </w:style>
  <w:style w:type="paragraph" w:customStyle="1" w:styleId="aff1">
    <w:name w:val="+正文"/>
    <w:basedOn w:val="a"/>
    <w:link w:val="Char40"/>
    <w:qFormat/>
    <w:rsid w:val="00E34EFE"/>
    <w:pPr>
      <w:spacing w:line="360" w:lineRule="auto"/>
      <w:ind w:firstLineChars="200" w:firstLine="200"/>
    </w:pPr>
    <w:rPr>
      <w:rFonts w:ascii="宋体" w:eastAsiaTheme="minorEastAsia" w:hAnsi="宋体" w:cstheme="minorBidi"/>
      <w:sz w:val="24"/>
    </w:rPr>
  </w:style>
  <w:style w:type="character" w:customStyle="1" w:styleId="Char10">
    <w:name w:val="正文文本 Char1"/>
    <w:basedOn w:val="a1"/>
    <w:link w:val="ad"/>
    <w:qFormat/>
    <w:rsid w:val="00E34EFE"/>
    <w:rPr>
      <w:rFonts w:ascii="Calibri" w:eastAsia="宋体" w:hAnsi="Calibri" w:cs="Times New Roman"/>
    </w:rPr>
  </w:style>
  <w:style w:type="character" w:customStyle="1" w:styleId="Char14">
    <w:name w:val="注释标题 Char1"/>
    <w:basedOn w:val="a1"/>
    <w:uiPriority w:val="99"/>
    <w:semiHidden/>
    <w:qFormat/>
    <w:rsid w:val="00E34EFE"/>
  </w:style>
  <w:style w:type="character" w:customStyle="1" w:styleId="1CharCharCharCharChar">
    <w:name w:val="+列表1 Char Char Char Char Char"/>
    <w:link w:val="1CharCharChar"/>
    <w:qFormat/>
    <w:locked/>
    <w:rsid w:val="00E34EFE"/>
    <w:rPr>
      <w:rFonts w:ascii="宋体" w:hAnsi="宋体"/>
    </w:rPr>
  </w:style>
  <w:style w:type="paragraph" w:customStyle="1" w:styleId="1CharCharChar">
    <w:name w:val="+列表1 Char Char Char"/>
    <w:basedOn w:val="a"/>
    <w:link w:val="1CharCharCharCharChar"/>
    <w:qFormat/>
    <w:rsid w:val="00E34EFE"/>
    <w:pPr>
      <w:jc w:val="center"/>
    </w:pPr>
    <w:rPr>
      <w:rFonts w:ascii="宋体" w:eastAsiaTheme="minorEastAsia" w:hAnsi="宋体" w:cstheme="minorBidi"/>
    </w:rPr>
  </w:style>
  <w:style w:type="character" w:customStyle="1" w:styleId="Charf3">
    <w:name w:val="表正文 Char"/>
    <w:qFormat/>
    <w:rsid w:val="00E34EFE"/>
    <w:rPr>
      <w:rFonts w:eastAsia="宋体"/>
      <w:kern w:val="2"/>
      <w:sz w:val="24"/>
      <w:lang w:val="en-US" w:eastAsia="zh-CN" w:bidi="ar-SA"/>
    </w:rPr>
  </w:style>
  <w:style w:type="character" w:customStyle="1" w:styleId="CharChar0">
    <w:name w:val="普通文字 Char Char"/>
    <w:qFormat/>
    <w:rsid w:val="00E34EFE"/>
    <w:rPr>
      <w:rFonts w:ascii="宋体" w:hAnsi="Courier New"/>
      <w:kern w:val="2"/>
      <w:sz w:val="21"/>
    </w:rPr>
  </w:style>
  <w:style w:type="character" w:customStyle="1" w:styleId="Char15">
    <w:name w:val="标题 Char1"/>
    <w:basedOn w:val="a1"/>
    <w:autoRedefine/>
    <w:uiPriority w:val="10"/>
    <w:qFormat/>
    <w:rsid w:val="00E34EFE"/>
    <w:rPr>
      <w:rFonts w:ascii="Cambria" w:eastAsia="宋体" w:hAnsi="Cambria" w:cs="Times New Roman"/>
      <w:b/>
      <w:bCs/>
      <w:sz w:val="32"/>
      <w:szCs w:val="32"/>
    </w:rPr>
  </w:style>
  <w:style w:type="character" w:customStyle="1" w:styleId="grame">
    <w:name w:val="grame"/>
    <w:basedOn w:val="a1"/>
    <w:qFormat/>
    <w:rsid w:val="00E34EFE"/>
  </w:style>
  <w:style w:type="character" w:customStyle="1" w:styleId="Charf4">
    <w:name w:val="无间隔 Char"/>
    <w:link w:val="12"/>
    <w:qFormat/>
    <w:locked/>
    <w:rsid w:val="00E34EFE"/>
    <w:rPr>
      <w:rFonts w:eastAsia="Times New Roman"/>
      <w:sz w:val="22"/>
      <w:lang w:eastAsia="en-US" w:bidi="en-US"/>
    </w:rPr>
  </w:style>
  <w:style w:type="paragraph" w:customStyle="1" w:styleId="12">
    <w:name w:val="无间隔1"/>
    <w:link w:val="Charf4"/>
    <w:qFormat/>
    <w:rsid w:val="00E34EFE"/>
    <w:rPr>
      <w:rFonts w:eastAsia="Times New Roman"/>
      <w:sz w:val="22"/>
      <w:lang w:eastAsia="en-US" w:bidi="en-US"/>
    </w:rPr>
  </w:style>
  <w:style w:type="character" w:customStyle="1" w:styleId="solutioncontent1">
    <w:name w:val="solutioncontent1"/>
    <w:qFormat/>
    <w:rsid w:val="00E34EFE"/>
    <w:rPr>
      <w:rFonts w:cs="Times New Roman"/>
      <w:color w:val="333333"/>
      <w:sz w:val="15"/>
      <w:szCs w:val="15"/>
    </w:rPr>
  </w:style>
  <w:style w:type="character" w:customStyle="1" w:styleId="Charf5">
    <w:name w:val="标准款样式 Char"/>
    <w:basedOn w:val="a1"/>
    <w:link w:val="aff2"/>
    <w:qFormat/>
    <w:rsid w:val="00E34EFE"/>
    <w:rPr>
      <w:rFonts w:ascii="黑体" w:eastAsia="宋体" w:hAnsi="宋体" w:cs="Times New Roman"/>
      <w:szCs w:val="20"/>
    </w:rPr>
  </w:style>
  <w:style w:type="paragraph" w:customStyle="1" w:styleId="aff2">
    <w:name w:val="标准款样式"/>
    <w:basedOn w:val="a"/>
    <w:link w:val="Charf5"/>
    <w:qFormat/>
    <w:rsid w:val="00E34EFE"/>
    <w:rPr>
      <w:rFonts w:ascii="黑体" w:hAnsi="宋体"/>
      <w:szCs w:val="20"/>
    </w:rPr>
  </w:style>
  <w:style w:type="character" w:customStyle="1" w:styleId="CharChar5">
    <w:name w:val="Char Char5"/>
    <w:qFormat/>
    <w:rsid w:val="00E34EFE"/>
    <w:rPr>
      <w:rFonts w:ascii="Arial" w:eastAsia="方正魏碑简体" w:hAnsi="Arial" w:cs="Arial"/>
      <w:bCs/>
      <w:kern w:val="28"/>
      <w:sz w:val="32"/>
      <w:szCs w:val="32"/>
    </w:rPr>
  </w:style>
  <w:style w:type="character" w:customStyle="1" w:styleId="SubtitleChar">
    <w:name w:val="Subtitle Char"/>
    <w:qFormat/>
    <w:locked/>
    <w:rsid w:val="00E34EFE"/>
    <w:rPr>
      <w:rFonts w:ascii="Calibri Light" w:eastAsia="宋体" w:hAnsi="Calibri Light" w:cs="Times New Roman"/>
      <w:b/>
      <w:bCs/>
      <w:kern w:val="28"/>
      <w:sz w:val="32"/>
      <w:szCs w:val="32"/>
      <w:lang w:eastAsia="en-US"/>
    </w:rPr>
  </w:style>
  <w:style w:type="character" w:customStyle="1" w:styleId="font12-blue-bold1">
    <w:name w:val="font12-blue-bold1"/>
    <w:qFormat/>
    <w:rsid w:val="00E34EFE"/>
    <w:rPr>
      <w:b/>
      <w:bCs/>
      <w:color w:val="0249A5"/>
      <w:sz w:val="18"/>
      <w:szCs w:val="18"/>
      <w:u w:val="none"/>
    </w:rPr>
  </w:style>
  <w:style w:type="character" w:customStyle="1" w:styleId="Char16">
    <w:name w:val="称呼 Char1"/>
    <w:basedOn w:val="a1"/>
    <w:uiPriority w:val="99"/>
    <w:semiHidden/>
    <w:qFormat/>
    <w:rsid w:val="00E34EFE"/>
  </w:style>
  <w:style w:type="character" w:customStyle="1" w:styleId="Charf6">
    <w:name w:val="引用 Char"/>
    <w:basedOn w:val="a1"/>
    <w:qFormat/>
    <w:rsid w:val="00E34EFE"/>
    <w:rPr>
      <w:i/>
      <w:iCs/>
      <w:color w:val="000000"/>
      <w:kern w:val="2"/>
      <w:sz w:val="21"/>
    </w:rPr>
  </w:style>
  <w:style w:type="character" w:customStyle="1" w:styleId="3Char10">
    <w:name w:val="正文文本 3 Char1"/>
    <w:basedOn w:val="a1"/>
    <w:uiPriority w:val="99"/>
    <w:semiHidden/>
    <w:qFormat/>
    <w:rsid w:val="00E34EFE"/>
    <w:rPr>
      <w:sz w:val="16"/>
      <w:szCs w:val="16"/>
    </w:rPr>
  </w:style>
  <w:style w:type="character" w:customStyle="1" w:styleId="Char17">
    <w:name w:val="批注文字 Char1"/>
    <w:basedOn w:val="a1"/>
    <w:uiPriority w:val="99"/>
    <w:semiHidden/>
    <w:qFormat/>
    <w:rsid w:val="00E34EFE"/>
  </w:style>
  <w:style w:type="character" w:customStyle="1" w:styleId="1CharCharChar0">
    <w:name w:val="+1. Char Char Char"/>
    <w:link w:val="1Char0"/>
    <w:qFormat/>
    <w:locked/>
    <w:rsid w:val="00E34EFE"/>
    <w:rPr>
      <w:rFonts w:ascii="Times New Roman" w:eastAsia="宋体" w:hAnsi="Times New Roman" w:cs="Times New Roman"/>
      <w:szCs w:val="20"/>
    </w:rPr>
  </w:style>
  <w:style w:type="paragraph" w:customStyle="1" w:styleId="1Char0">
    <w:name w:val="+1. Char"/>
    <w:basedOn w:val="a"/>
    <w:link w:val="1CharCharChar0"/>
    <w:autoRedefine/>
    <w:qFormat/>
    <w:rsid w:val="00E34EFE"/>
    <w:rPr>
      <w:rFonts w:ascii="Times New Roman" w:hAnsi="Times New Roman"/>
      <w:szCs w:val="20"/>
    </w:rPr>
  </w:style>
  <w:style w:type="character" w:customStyle="1" w:styleId="CharChar2">
    <w:name w:val="Char Char"/>
    <w:semiHidden/>
    <w:qFormat/>
    <w:rsid w:val="00E34EFE"/>
    <w:rPr>
      <w:b/>
      <w:bCs/>
      <w:kern w:val="2"/>
      <w:sz w:val="21"/>
    </w:rPr>
  </w:style>
  <w:style w:type="character" w:customStyle="1" w:styleId="Char18">
    <w:name w:val="页脚 Char1"/>
    <w:basedOn w:val="a1"/>
    <w:uiPriority w:val="99"/>
    <w:semiHidden/>
    <w:qFormat/>
    <w:rsid w:val="00E34EFE"/>
    <w:rPr>
      <w:sz w:val="18"/>
      <w:szCs w:val="18"/>
    </w:rPr>
  </w:style>
  <w:style w:type="character" w:customStyle="1" w:styleId="CharChar5CharCharChar">
    <w:name w:val="+正文 Char Char5 Char Char Char"/>
    <w:link w:val="CharChar5Char"/>
    <w:qFormat/>
    <w:locked/>
    <w:rsid w:val="00E34EFE"/>
    <w:rPr>
      <w:rFonts w:ascii="宋体" w:hAnsi="宋体"/>
      <w:sz w:val="24"/>
    </w:rPr>
  </w:style>
  <w:style w:type="paragraph" w:customStyle="1" w:styleId="CharChar5Char">
    <w:name w:val="+正文 Char Char5 Char"/>
    <w:basedOn w:val="a"/>
    <w:link w:val="CharChar5CharCharChar"/>
    <w:qFormat/>
    <w:rsid w:val="00E34EFE"/>
    <w:pPr>
      <w:spacing w:line="360" w:lineRule="auto"/>
      <w:ind w:firstLineChars="200" w:firstLine="200"/>
    </w:pPr>
    <w:rPr>
      <w:rFonts w:ascii="宋体" w:eastAsiaTheme="minorEastAsia" w:hAnsi="宋体" w:cstheme="minorBidi"/>
      <w:sz w:val="24"/>
    </w:rPr>
  </w:style>
  <w:style w:type="character" w:customStyle="1" w:styleId="16">
    <w:name w:val="16"/>
    <w:qFormat/>
    <w:rsid w:val="00E34EFE"/>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E34EFE"/>
    <w:rPr>
      <w:rFonts w:ascii="楷体_GB2312" w:eastAsia="楷体_GB2312"/>
      <w:sz w:val="24"/>
    </w:rPr>
  </w:style>
  <w:style w:type="paragraph" w:customStyle="1" w:styleId="CharCharChar">
    <w:name w:val="+正文 Char Char Char"/>
    <w:basedOn w:val="a"/>
    <w:link w:val="CharChar9"/>
    <w:qFormat/>
    <w:rsid w:val="00E34EFE"/>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E34EFE"/>
    <w:rPr>
      <w:rFonts w:ascii="宋体" w:hAnsi="宋体"/>
      <w:sz w:val="24"/>
    </w:rPr>
  </w:style>
  <w:style w:type="paragraph" w:customStyle="1" w:styleId="CharChar3CharChar">
    <w:name w:val="+正文 Char Char3 Char Char"/>
    <w:basedOn w:val="a"/>
    <w:link w:val="CharChar3CharCharCharChar"/>
    <w:qFormat/>
    <w:rsid w:val="00E34EFE"/>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E34EFE"/>
    <w:rPr>
      <w:kern w:val="2"/>
      <w:sz w:val="24"/>
      <w:szCs w:val="24"/>
    </w:rPr>
  </w:style>
  <w:style w:type="character" w:customStyle="1" w:styleId="Char1">
    <w:name w:val="正文缩进 Char"/>
    <w:link w:val="a0"/>
    <w:qFormat/>
    <w:rsid w:val="00E34EFE"/>
    <w:rPr>
      <w:rFonts w:ascii="Calibri" w:eastAsia="宋体" w:hAnsi="Calibri" w:cs="Times New Roman"/>
    </w:rPr>
  </w:style>
  <w:style w:type="character" w:customStyle="1" w:styleId="Char19">
    <w:name w:val="正文首行缩进 Char1"/>
    <w:basedOn w:val="Char10"/>
    <w:uiPriority w:val="99"/>
    <w:semiHidden/>
    <w:qFormat/>
    <w:rsid w:val="00E34EFE"/>
    <w:rPr>
      <w:rFonts w:ascii="Calibri" w:eastAsia="宋体" w:hAnsi="Calibri" w:cs="Times New Roman"/>
    </w:rPr>
  </w:style>
  <w:style w:type="character" w:customStyle="1" w:styleId="msoins0">
    <w:name w:val="msoins"/>
    <w:basedOn w:val="a1"/>
    <w:qFormat/>
    <w:rsid w:val="00E34EFE"/>
  </w:style>
  <w:style w:type="character" w:customStyle="1" w:styleId="Char1a">
    <w:name w:val="纯文本 Char1"/>
    <w:basedOn w:val="a1"/>
    <w:uiPriority w:val="99"/>
    <w:semiHidden/>
    <w:rsid w:val="00E34EFE"/>
    <w:rPr>
      <w:rFonts w:ascii="宋体" w:eastAsia="宋体" w:hAnsi="Courier New" w:cs="Courier New"/>
      <w:szCs w:val="21"/>
    </w:rPr>
  </w:style>
  <w:style w:type="character" w:customStyle="1" w:styleId="Char1b">
    <w:name w:val="明显引用 Char1"/>
    <w:basedOn w:val="a1"/>
    <w:link w:val="13"/>
    <w:qFormat/>
    <w:locked/>
    <w:rsid w:val="00E34EFE"/>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E34EF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E34EFE"/>
    <w:rPr>
      <w:sz w:val="18"/>
      <w:szCs w:val="18"/>
    </w:rPr>
  </w:style>
  <w:style w:type="character" w:customStyle="1" w:styleId="Char5CharCharCharCharChar">
    <w:name w:val="+正文 Char5 Char Char Char Char Char"/>
    <w:link w:val="Char5CharCharChar"/>
    <w:qFormat/>
    <w:locked/>
    <w:rsid w:val="00E34EFE"/>
    <w:rPr>
      <w:rFonts w:ascii="宋体" w:hAnsi="宋体"/>
      <w:sz w:val="24"/>
    </w:rPr>
  </w:style>
  <w:style w:type="paragraph" w:customStyle="1" w:styleId="Char5CharCharChar">
    <w:name w:val="+正文 Char5 Char Char Char"/>
    <w:basedOn w:val="a"/>
    <w:link w:val="Char5CharCharCharCharChar"/>
    <w:qFormat/>
    <w:rsid w:val="00E34EFE"/>
    <w:pPr>
      <w:spacing w:line="360" w:lineRule="auto"/>
      <w:ind w:firstLineChars="200" w:firstLine="200"/>
    </w:pPr>
    <w:rPr>
      <w:rFonts w:ascii="宋体" w:eastAsiaTheme="minorEastAsia" w:hAnsi="宋体" w:cstheme="minorBidi"/>
      <w:sz w:val="24"/>
    </w:rPr>
  </w:style>
  <w:style w:type="character" w:customStyle="1" w:styleId="Char1d">
    <w:name w:val="日期 Char1"/>
    <w:basedOn w:val="a1"/>
    <w:uiPriority w:val="99"/>
    <w:semiHidden/>
    <w:rsid w:val="00E34EFE"/>
  </w:style>
  <w:style w:type="character" w:customStyle="1" w:styleId="black1">
    <w:name w:val="black1"/>
    <w:qFormat/>
    <w:rsid w:val="00E34EFE"/>
    <w:rPr>
      <w:rFonts w:ascii="ˎ̥" w:hAnsi="ˎ̥" w:hint="default"/>
      <w:color w:val="333333"/>
      <w:sz w:val="18"/>
      <w:szCs w:val="18"/>
      <w:u w:val="none"/>
    </w:rPr>
  </w:style>
  <w:style w:type="character" w:customStyle="1" w:styleId="Char1e">
    <w:name w:val="表正文 Char1"/>
    <w:autoRedefine/>
    <w:qFormat/>
    <w:rsid w:val="00E34EFE"/>
    <w:rPr>
      <w:kern w:val="2"/>
      <w:sz w:val="21"/>
    </w:rPr>
  </w:style>
  <w:style w:type="character" w:customStyle="1" w:styleId="Char1f">
    <w:name w:val="批注主题 Char1"/>
    <w:basedOn w:val="Char17"/>
    <w:uiPriority w:val="99"/>
    <w:semiHidden/>
    <w:qFormat/>
    <w:rsid w:val="00E34EFE"/>
    <w:rPr>
      <w:b/>
      <w:bCs/>
    </w:rPr>
  </w:style>
  <w:style w:type="paragraph" w:customStyle="1" w:styleId="200">
    <w:name w:val="20"/>
    <w:basedOn w:val="a"/>
    <w:rsid w:val="00E34EF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E34EFE"/>
    <w:pPr>
      <w:spacing w:afterLines="50" w:line="360" w:lineRule="auto"/>
    </w:pPr>
    <w:rPr>
      <w:rFonts w:ascii="仿宋_GB2312" w:eastAsia="仿宋_GB2312" w:hAnsi="宋体"/>
      <w:sz w:val="24"/>
      <w:szCs w:val="24"/>
    </w:rPr>
  </w:style>
  <w:style w:type="paragraph" w:customStyle="1" w:styleId="210">
    <w:name w:val="正文文本缩进 21"/>
    <w:basedOn w:val="a"/>
    <w:qFormat/>
    <w:rsid w:val="00E34EFE"/>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E34EFE"/>
    <w:pPr>
      <w:adjustRightInd w:val="0"/>
      <w:spacing w:line="360" w:lineRule="auto"/>
    </w:pPr>
    <w:rPr>
      <w:rFonts w:ascii="Times New Roman" w:hAnsi="Times New Roman"/>
      <w:kern w:val="0"/>
      <w:sz w:val="24"/>
      <w:szCs w:val="20"/>
    </w:rPr>
  </w:style>
  <w:style w:type="paragraph" w:customStyle="1" w:styleId="xl71">
    <w:name w:val="xl71"/>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E34EFE"/>
    <w:pPr>
      <w:widowControl/>
      <w:ind w:firstLine="420"/>
    </w:pPr>
    <w:rPr>
      <w:rFonts w:cs="宋体"/>
      <w:kern w:val="0"/>
      <w:szCs w:val="21"/>
    </w:rPr>
  </w:style>
  <w:style w:type="paragraph" w:customStyle="1" w:styleId="TOC1">
    <w:name w:val="TOC 标题1"/>
    <w:basedOn w:val="1"/>
    <w:next w:val="a"/>
    <w:uiPriority w:val="39"/>
    <w:unhideWhenUsed/>
    <w:qFormat/>
    <w:rsid w:val="00E34EFE"/>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E34EFE"/>
    <w:pPr>
      <w:widowControl/>
    </w:pPr>
    <w:rPr>
      <w:rFonts w:ascii="Times New Roman" w:hAnsi="Times New Roman"/>
      <w:kern w:val="0"/>
      <w:szCs w:val="21"/>
    </w:rPr>
  </w:style>
  <w:style w:type="paragraph" w:customStyle="1" w:styleId="17">
    <w:name w:val="列出段落1"/>
    <w:basedOn w:val="a"/>
    <w:uiPriority w:val="34"/>
    <w:qFormat/>
    <w:rsid w:val="00E34EFE"/>
    <w:pPr>
      <w:ind w:firstLineChars="200" w:firstLine="420"/>
    </w:pPr>
  </w:style>
  <w:style w:type="paragraph" w:customStyle="1" w:styleId="xl66">
    <w:name w:val="xl66"/>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E34EFE"/>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E34EFE"/>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E34EFE"/>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E34EFE"/>
    <w:pPr>
      <w:spacing w:line="300" w:lineRule="auto"/>
    </w:pPr>
    <w:rPr>
      <w:rFonts w:ascii="Times New Roman" w:hAnsi="Times New Roman"/>
      <w:sz w:val="24"/>
      <w:szCs w:val="24"/>
    </w:rPr>
  </w:style>
  <w:style w:type="paragraph" w:customStyle="1" w:styleId="font1">
    <w:name w:val="font1"/>
    <w:basedOn w:val="a"/>
    <w:qFormat/>
    <w:rsid w:val="00E34EFE"/>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E34EFE"/>
    <w:pPr>
      <w:ind w:firstLineChars="200" w:firstLine="420"/>
    </w:pPr>
  </w:style>
  <w:style w:type="paragraph" w:customStyle="1" w:styleId="xl82">
    <w:name w:val="xl82"/>
    <w:basedOn w:val="a"/>
    <w:qFormat/>
    <w:rsid w:val="00E34EFE"/>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rsid w:val="00E34EF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E34EFE"/>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E34EFE"/>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E34EFE"/>
    <w:rPr>
      <w:rFonts w:ascii="Tahoma" w:hAnsi="Tahoma"/>
      <w:sz w:val="24"/>
      <w:szCs w:val="20"/>
    </w:rPr>
  </w:style>
  <w:style w:type="paragraph" w:customStyle="1" w:styleId="font9">
    <w:name w:val="font9"/>
    <w:basedOn w:val="a"/>
    <w:qFormat/>
    <w:rsid w:val="00E34EFE"/>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E34EFE"/>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rsid w:val="00E34EFE"/>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E34EFE"/>
    <w:pPr>
      <w:jc w:val="center"/>
    </w:pPr>
    <w:rPr>
      <w:rFonts w:ascii="Arial" w:eastAsia="黑体" w:hAnsi="Arial" w:cs="Arial"/>
      <w:bCs/>
      <w:sz w:val="52"/>
      <w:szCs w:val="32"/>
    </w:rPr>
  </w:style>
  <w:style w:type="paragraph" w:customStyle="1" w:styleId="font11">
    <w:name w:val="font11"/>
    <w:basedOn w:val="a"/>
    <w:rsid w:val="00E34EFE"/>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E34EFE"/>
    <w:pPr>
      <w:tabs>
        <w:tab w:val="left" w:pos="360"/>
      </w:tabs>
    </w:pPr>
    <w:rPr>
      <w:rFonts w:ascii="Times New Roman" w:hAnsi="Times New Roman"/>
      <w:sz w:val="24"/>
      <w:szCs w:val="24"/>
    </w:rPr>
  </w:style>
  <w:style w:type="paragraph" w:customStyle="1" w:styleId="flName">
    <w:name w:val="flName"/>
    <w:basedOn w:val="a"/>
    <w:qFormat/>
    <w:rsid w:val="00E34EFE"/>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E34EF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E34EF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f7"/>
    <w:next w:val="af7"/>
    <w:qFormat/>
    <w:rsid w:val="00E34EFE"/>
  </w:style>
  <w:style w:type="paragraph" w:customStyle="1" w:styleId="reader-word-layer">
    <w:name w:val="reader-word-layer"/>
    <w:basedOn w:val="a"/>
    <w:qFormat/>
    <w:rsid w:val="00E34EFE"/>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E34EF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E34EFE"/>
    <w:rPr>
      <w:rFonts w:ascii="宋体" w:hAnsi="宋体"/>
      <w:szCs w:val="24"/>
    </w:rPr>
  </w:style>
  <w:style w:type="paragraph" w:customStyle="1" w:styleId="p17">
    <w:name w:val="p17"/>
    <w:basedOn w:val="a"/>
    <w:qFormat/>
    <w:rsid w:val="00E34EFE"/>
    <w:pPr>
      <w:widowControl/>
    </w:pPr>
    <w:rPr>
      <w:rFonts w:ascii="Times New Roman" w:hAnsi="Times New Roman"/>
      <w:kern w:val="0"/>
      <w:szCs w:val="21"/>
    </w:rPr>
  </w:style>
  <w:style w:type="paragraph" w:customStyle="1" w:styleId="font10">
    <w:name w:val="font10"/>
    <w:basedOn w:val="a"/>
    <w:qFormat/>
    <w:rsid w:val="00E34EFE"/>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E34EF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rsid w:val="00E34EFE"/>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E34EFE"/>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E34EF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rsid w:val="00E34EFE"/>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E34EF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rsid w:val="00E34EFE"/>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E34EFE"/>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rsid w:val="00E34EFE"/>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E34EF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E34EF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E34EF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E34EFE"/>
    <w:pPr>
      <w:spacing w:line="360" w:lineRule="auto"/>
    </w:pPr>
    <w:rPr>
      <w:rFonts w:ascii="宋体" w:hAnsi="宋体" w:cs="Arial"/>
      <w:b/>
      <w:bCs/>
      <w:szCs w:val="21"/>
    </w:rPr>
  </w:style>
  <w:style w:type="paragraph" w:customStyle="1" w:styleId="170">
    <w:name w:val="17"/>
    <w:basedOn w:val="a"/>
    <w:qFormat/>
    <w:rsid w:val="00E34EFE"/>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E34EF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E34EFE"/>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E34EFE"/>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E34EF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rsid w:val="00E34EFE"/>
    <w:pPr>
      <w:widowControl/>
      <w:snapToGrid w:val="0"/>
    </w:pPr>
    <w:rPr>
      <w:rFonts w:ascii="Times New Roman" w:eastAsia="Arial Unicode MS" w:hAnsi="Times New Roman"/>
      <w:kern w:val="0"/>
      <w:szCs w:val="21"/>
    </w:rPr>
  </w:style>
  <w:style w:type="paragraph" w:customStyle="1" w:styleId="xl84">
    <w:name w:val="xl84"/>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E34EFE"/>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E34EFE"/>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E34EFE"/>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E34EF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E34EF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E34EFE"/>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E34EFE"/>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E34EFE"/>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rsid w:val="00E34EFE"/>
    <w:pPr>
      <w:spacing w:line="360" w:lineRule="auto"/>
    </w:pPr>
    <w:rPr>
      <w:rFonts w:ascii="宋体" w:hAnsi="宋体"/>
      <w:bCs/>
      <w:szCs w:val="21"/>
    </w:rPr>
  </w:style>
  <w:style w:type="paragraph" w:customStyle="1" w:styleId="xl44">
    <w:name w:val="xl44"/>
    <w:basedOn w:val="a"/>
    <w:qFormat/>
    <w:rsid w:val="00E34EF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E34EF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E34EFE"/>
    <w:rPr>
      <w:rFonts w:ascii="Tahoma" w:hAnsi="Tahoma"/>
      <w:sz w:val="24"/>
      <w:szCs w:val="20"/>
    </w:rPr>
  </w:style>
  <w:style w:type="paragraph" w:customStyle="1" w:styleId="xl30">
    <w:name w:val="xl30"/>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E34EFE"/>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E34EFE"/>
    <w:pPr>
      <w:jc w:val="left"/>
    </w:pPr>
    <w:rPr>
      <w:rFonts w:ascii="宋体" w:hAnsi="宋体"/>
      <w:szCs w:val="21"/>
    </w:rPr>
  </w:style>
  <w:style w:type="paragraph" w:customStyle="1" w:styleId="xl59">
    <w:name w:val="xl59"/>
    <w:basedOn w:val="a"/>
    <w:qFormat/>
    <w:rsid w:val="00E34EF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E34EFE"/>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E34EF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E34EFE"/>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E34EFE"/>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34EFE"/>
    <w:pPr>
      <w:tabs>
        <w:tab w:val="left" w:pos="360"/>
      </w:tabs>
    </w:pPr>
    <w:rPr>
      <w:rFonts w:ascii="Times New Roman" w:hAnsi="Times New Roman"/>
      <w:sz w:val="24"/>
      <w:szCs w:val="24"/>
    </w:rPr>
  </w:style>
  <w:style w:type="paragraph" w:customStyle="1" w:styleId="120">
    <w:name w:val="列出段落12"/>
    <w:basedOn w:val="a"/>
    <w:qFormat/>
    <w:rsid w:val="00E34EFE"/>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E34EFE"/>
    <w:pPr>
      <w:tabs>
        <w:tab w:val="left" w:pos="360"/>
      </w:tabs>
    </w:pPr>
    <w:rPr>
      <w:rFonts w:ascii="Times New Roman" w:hAnsi="Times New Roman"/>
      <w:sz w:val="24"/>
      <w:szCs w:val="24"/>
    </w:rPr>
  </w:style>
  <w:style w:type="paragraph" w:customStyle="1" w:styleId="xl41">
    <w:name w:val="xl41"/>
    <w:basedOn w:val="a"/>
    <w:qFormat/>
    <w:rsid w:val="00E34EF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rsid w:val="00E34EFE"/>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E34EFE"/>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E34EF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E34EF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
    <w:qFormat/>
    <w:rsid w:val="00E34EFE"/>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E34EF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E34EF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E34EFE"/>
    <w:pPr>
      <w:ind w:leftChars="200" w:left="420"/>
      <w:jc w:val="left"/>
    </w:pPr>
    <w:rPr>
      <w:rFonts w:ascii="Times New Roman" w:hAnsi="Times New Roman"/>
      <w:sz w:val="28"/>
      <w:szCs w:val="24"/>
      <w:lang w:eastAsia="zh-TW"/>
    </w:rPr>
  </w:style>
  <w:style w:type="paragraph" w:customStyle="1" w:styleId="xl25">
    <w:name w:val="xl25"/>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rsid w:val="00E34EFE"/>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E34EF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E34EF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E34EFE"/>
    <w:rPr>
      <w:rFonts w:ascii="Calibri" w:eastAsia="宋体" w:hAnsi="Calibri" w:cs="Times New Roman"/>
    </w:rPr>
  </w:style>
  <w:style w:type="paragraph" w:customStyle="1" w:styleId="-11">
    <w:name w:val="彩色列表 - 着色 11"/>
    <w:basedOn w:val="a"/>
    <w:uiPriority w:val="34"/>
    <w:qFormat/>
    <w:rsid w:val="00E34EFE"/>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E34EF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E34EF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E34EF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E34EFE"/>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f7"/>
    <w:qFormat/>
    <w:rsid w:val="00E34EFE"/>
  </w:style>
  <w:style w:type="paragraph" w:customStyle="1" w:styleId="Char41">
    <w:name w:val="Char4"/>
    <w:basedOn w:val="a"/>
    <w:qFormat/>
    <w:rsid w:val="00E34EFE"/>
    <w:rPr>
      <w:rFonts w:ascii="Tahoma" w:hAnsi="Tahoma"/>
      <w:sz w:val="24"/>
      <w:szCs w:val="20"/>
    </w:rPr>
  </w:style>
  <w:style w:type="paragraph" w:customStyle="1" w:styleId="flType">
    <w:name w:val="flType"/>
    <w:basedOn w:val="a"/>
    <w:qFormat/>
    <w:rsid w:val="00E34EFE"/>
    <w:pPr>
      <w:adjustRightInd w:val="0"/>
      <w:spacing w:after="284" w:line="113" w:lineRule="atLeast"/>
      <w:jc w:val="center"/>
      <w:textAlignment w:val="baseline"/>
    </w:pPr>
    <w:rPr>
      <w:rFonts w:ascii="Times New Roman" w:hAnsi="Times New Roman"/>
      <w:kern w:val="0"/>
      <w:sz w:val="24"/>
      <w:szCs w:val="20"/>
    </w:rPr>
  </w:style>
  <w:style w:type="character" w:customStyle="1" w:styleId="font21">
    <w:name w:val="font21"/>
    <w:basedOn w:val="a1"/>
    <w:rsid w:val="00E34EFE"/>
    <w:rPr>
      <w:rFonts w:ascii="宋体" w:eastAsia="宋体" w:hAnsi="宋体" w:cs="宋体" w:hint="eastAsia"/>
      <w:color w:val="000000"/>
      <w:sz w:val="24"/>
      <w:szCs w:val="24"/>
      <w:u w:val="none"/>
    </w:rPr>
  </w:style>
  <w:style w:type="paragraph" w:customStyle="1" w:styleId="TableParagraph">
    <w:name w:val="Table Paragraph"/>
    <w:basedOn w:val="a"/>
    <w:uiPriority w:val="1"/>
    <w:qFormat/>
    <w:rsid w:val="00E34EFE"/>
  </w:style>
  <w:style w:type="table" w:customStyle="1" w:styleId="TableNormal">
    <w:name w:val="Table Normal"/>
    <w:uiPriority w:val="2"/>
    <w:semiHidden/>
    <w:unhideWhenUsed/>
    <w:qFormat/>
    <w:rsid w:val="00E34EF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fe">
    <w:name w:val="List Paragraph"/>
    <w:basedOn w:val="a"/>
    <w:uiPriority w:val="1"/>
    <w:qFormat/>
    <w:rsid w:val="00E34EFE"/>
    <w:pPr>
      <w:spacing w:before="4"/>
      <w:ind w:left="1358" w:firstLine="43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FE"/>
    <w:pPr>
      <w:widowControl w:val="0"/>
      <w:jc w:val="both"/>
    </w:pPr>
    <w:rPr>
      <w:rFonts w:ascii="Calibri" w:eastAsia="宋体" w:hAnsi="Calibri" w:cs="Times New Roman"/>
    </w:rPr>
  </w:style>
  <w:style w:type="paragraph" w:styleId="1">
    <w:name w:val="heading 1"/>
    <w:basedOn w:val="a"/>
    <w:next w:val="a"/>
    <w:link w:val="1Char"/>
    <w:qFormat/>
    <w:rsid w:val="00E34EFE"/>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E34EF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qFormat/>
    <w:rsid w:val="00E34EFE"/>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E34EF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34EFE"/>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E34EF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E34EFE"/>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E34EF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E34EF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E34E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E34EFE"/>
    <w:rPr>
      <w:sz w:val="18"/>
      <w:szCs w:val="18"/>
    </w:rPr>
  </w:style>
  <w:style w:type="paragraph" w:styleId="a5">
    <w:name w:val="footer"/>
    <w:basedOn w:val="a"/>
    <w:link w:val="Char0"/>
    <w:uiPriority w:val="99"/>
    <w:unhideWhenUsed/>
    <w:qFormat/>
    <w:rsid w:val="00E34EFE"/>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34EFE"/>
    <w:rPr>
      <w:sz w:val="18"/>
      <w:szCs w:val="18"/>
    </w:rPr>
  </w:style>
  <w:style w:type="character" w:customStyle="1" w:styleId="1Char">
    <w:name w:val="标题 1 Char"/>
    <w:basedOn w:val="a1"/>
    <w:link w:val="1"/>
    <w:rsid w:val="00E34EFE"/>
    <w:rPr>
      <w:rFonts w:ascii="Times New Roman" w:eastAsia="宋体" w:hAnsi="Times New Roman" w:cs="Times New Roman"/>
      <w:b/>
      <w:bCs/>
      <w:kern w:val="44"/>
      <w:sz w:val="44"/>
      <w:szCs w:val="44"/>
    </w:rPr>
  </w:style>
  <w:style w:type="character" w:customStyle="1" w:styleId="2Char">
    <w:name w:val="标题 2 Char"/>
    <w:basedOn w:val="a1"/>
    <w:link w:val="2"/>
    <w:qFormat/>
    <w:rsid w:val="00E34EFE"/>
    <w:rPr>
      <w:rFonts w:ascii="Arial" w:eastAsia="黑体" w:hAnsi="Arial" w:cs="Times New Roman"/>
      <w:b/>
      <w:bCs/>
      <w:sz w:val="32"/>
      <w:szCs w:val="32"/>
    </w:rPr>
  </w:style>
  <w:style w:type="character" w:customStyle="1" w:styleId="3Char">
    <w:name w:val="标题 3 Char"/>
    <w:basedOn w:val="a1"/>
    <w:link w:val="3"/>
    <w:qFormat/>
    <w:rsid w:val="00E34EFE"/>
    <w:rPr>
      <w:rFonts w:ascii="Times New Roman" w:eastAsia="宋体" w:hAnsi="Times New Roman" w:cs="Times New Roman"/>
      <w:b/>
      <w:bCs/>
      <w:szCs w:val="32"/>
    </w:rPr>
  </w:style>
  <w:style w:type="character" w:customStyle="1" w:styleId="4Char">
    <w:name w:val="标题 4 Char"/>
    <w:basedOn w:val="a1"/>
    <w:link w:val="4"/>
    <w:rsid w:val="00E34EFE"/>
    <w:rPr>
      <w:rFonts w:ascii="Arial" w:eastAsia="黑体" w:hAnsi="Arial" w:cs="Times New Roman"/>
      <w:b/>
      <w:bCs/>
      <w:sz w:val="28"/>
      <w:szCs w:val="28"/>
    </w:rPr>
  </w:style>
  <w:style w:type="character" w:customStyle="1" w:styleId="5Char">
    <w:name w:val="标题 5 Char"/>
    <w:basedOn w:val="a1"/>
    <w:link w:val="5"/>
    <w:qFormat/>
    <w:rsid w:val="00E34EFE"/>
    <w:rPr>
      <w:rFonts w:ascii="Times New Roman" w:eastAsia="宋体" w:hAnsi="Times New Roman" w:cs="Times New Roman"/>
      <w:b/>
      <w:sz w:val="28"/>
      <w:szCs w:val="20"/>
    </w:rPr>
  </w:style>
  <w:style w:type="character" w:customStyle="1" w:styleId="6Char">
    <w:name w:val="标题 6 Char"/>
    <w:basedOn w:val="a1"/>
    <w:link w:val="6"/>
    <w:qFormat/>
    <w:rsid w:val="00E34EFE"/>
    <w:rPr>
      <w:rFonts w:ascii="Arial" w:eastAsia="黑体" w:hAnsi="Arial" w:cs="Times New Roman"/>
      <w:b/>
      <w:sz w:val="24"/>
      <w:szCs w:val="20"/>
    </w:rPr>
  </w:style>
  <w:style w:type="character" w:customStyle="1" w:styleId="7Char">
    <w:name w:val="标题 7 Char"/>
    <w:basedOn w:val="a1"/>
    <w:link w:val="7"/>
    <w:qFormat/>
    <w:rsid w:val="00E34EFE"/>
    <w:rPr>
      <w:rFonts w:ascii="Times New Roman" w:eastAsia="宋体" w:hAnsi="Times New Roman" w:cs="Times New Roman"/>
      <w:b/>
      <w:sz w:val="24"/>
      <w:szCs w:val="20"/>
    </w:rPr>
  </w:style>
  <w:style w:type="character" w:customStyle="1" w:styleId="8Char">
    <w:name w:val="标题 8 Char"/>
    <w:basedOn w:val="a1"/>
    <w:link w:val="8"/>
    <w:qFormat/>
    <w:rsid w:val="00E34EFE"/>
    <w:rPr>
      <w:rFonts w:ascii="Arial" w:eastAsia="黑体" w:hAnsi="Arial" w:cs="Times New Roman"/>
      <w:sz w:val="24"/>
      <w:szCs w:val="20"/>
    </w:rPr>
  </w:style>
  <w:style w:type="character" w:customStyle="1" w:styleId="9Char">
    <w:name w:val="标题 9 Char"/>
    <w:basedOn w:val="a1"/>
    <w:link w:val="9"/>
    <w:qFormat/>
    <w:rsid w:val="00E34EFE"/>
    <w:rPr>
      <w:rFonts w:ascii="Arial" w:eastAsia="黑体" w:hAnsi="Arial" w:cs="Times New Roman"/>
      <w:szCs w:val="20"/>
    </w:rPr>
  </w:style>
  <w:style w:type="paragraph" w:styleId="a0">
    <w:name w:val="Normal Indent"/>
    <w:basedOn w:val="a"/>
    <w:link w:val="Char1"/>
    <w:qFormat/>
    <w:rsid w:val="00E34EFE"/>
    <w:pPr>
      <w:ind w:firstLine="420"/>
    </w:pPr>
  </w:style>
  <w:style w:type="paragraph" w:styleId="70">
    <w:name w:val="toc 7"/>
    <w:basedOn w:val="a"/>
    <w:next w:val="a"/>
    <w:uiPriority w:val="39"/>
    <w:qFormat/>
    <w:rsid w:val="00E34EFE"/>
    <w:pPr>
      <w:ind w:leftChars="1200" w:left="2520"/>
    </w:pPr>
    <w:rPr>
      <w:rFonts w:ascii="Times New Roman" w:hAnsi="Times New Roman"/>
      <w:szCs w:val="20"/>
    </w:rPr>
  </w:style>
  <w:style w:type="paragraph" w:styleId="a6">
    <w:name w:val="Note Heading"/>
    <w:basedOn w:val="a"/>
    <w:next w:val="a"/>
    <w:link w:val="Char2"/>
    <w:rsid w:val="00E34EFE"/>
    <w:pPr>
      <w:jc w:val="center"/>
    </w:pPr>
  </w:style>
  <w:style w:type="character" w:customStyle="1" w:styleId="Char2">
    <w:name w:val="注释标题 Char"/>
    <w:basedOn w:val="a1"/>
    <w:link w:val="a6"/>
    <w:qFormat/>
    <w:rsid w:val="00E34EFE"/>
    <w:rPr>
      <w:rFonts w:ascii="Calibri" w:eastAsia="宋体" w:hAnsi="Calibri" w:cs="Times New Roman"/>
    </w:rPr>
  </w:style>
  <w:style w:type="paragraph" w:styleId="40">
    <w:name w:val="List Bullet 4"/>
    <w:basedOn w:val="a"/>
    <w:qFormat/>
    <w:rsid w:val="00E34EF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E34EFE"/>
    <w:pPr>
      <w:tabs>
        <w:tab w:val="left" w:pos="560"/>
      </w:tabs>
      <w:ind w:left="900" w:hanging="340"/>
    </w:pPr>
    <w:rPr>
      <w:rFonts w:ascii="Times New Roman" w:hAnsi="Times New Roman"/>
      <w:szCs w:val="20"/>
    </w:rPr>
  </w:style>
  <w:style w:type="paragraph" w:styleId="a8">
    <w:name w:val="caption"/>
    <w:basedOn w:val="a"/>
    <w:next w:val="a"/>
    <w:qFormat/>
    <w:rsid w:val="00E34EFE"/>
    <w:pPr>
      <w:spacing w:line="480" w:lineRule="auto"/>
    </w:pPr>
    <w:rPr>
      <w:rFonts w:ascii="华文中宋" w:eastAsia="华文中宋" w:hAnsi="华文中宋"/>
      <w:sz w:val="36"/>
      <w:szCs w:val="20"/>
    </w:rPr>
  </w:style>
  <w:style w:type="paragraph" w:styleId="a9">
    <w:name w:val="List Bullet"/>
    <w:basedOn w:val="a"/>
    <w:rsid w:val="00E34EFE"/>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E34EFE"/>
    <w:pPr>
      <w:shd w:val="clear" w:color="auto" w:fill="000080"/>
    </w:pPr>
    <w:rPr>
      <w:rFonts w:ascii="Times New Roman" w:hAnsi="Times New Roman"/>
      <w:szCs w:val="20"/>
    </w:rPr>
  </w:style>
  <w:style w:type="character" w:customStyle="1" w:styleId="Char3">
    <w:name w:val="文档结构图 Char"/>
    <w:basedOn w:val="a1"/>
    <w:link w:val="aa"/>
    <w:semiHidden/>
    <w:qFormat/>
    <w:rsid w:val="00E34EFE"/>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E34EFE"/>
    <w:pPr>
      <w:jc w:val="left"/>
    </w:pPr>
  </w:style>
  <w:style w:type="character" w:customStyle="1" w:styleId="Char4">
    <w:name w:val="批注文字 Char"/>
    <w:basedOn w:val="a1"/>
    <w:link w:val="ab"/>
    <w:uiPriority w:val="99"/>
    <w:qFormat/>
    <w:rsid w:val="00E34EFE"/>
    <w:rPr>
      <w:rFonts w:ascii="Calibri" w:eastAsia="宋体" w:hAnsi="Calibri" w:cs="Times New Roman"/>
    </w:rPr>
  </w:style>
  <w:style w:type="paragraph" w:styleId="ac">
    <w:name w:val="Salutation"/>
    <w:basedOn w:val="a"/>
    <w:next w:val="a"/>
    <w:link w:val="Char5"/>
    <w:qFormat/>
    <w:rsid w:val="00E34EFE"/>
    <w:pPr>
      <w:spacing w:beforeLines="40" w:afterLines="40" w:line="312" w:lineRule="auto"/>
    </w:pPr>
    <w:rPr>
      <w:kern w:val="0"/>
      <w:sz w:val="24"/>
      <w:szCs w:val="24"/>
    </w:rPr>
  </w:style>
  <w:style w:type="character" w:customStyle="1" w:styleId="Char5">
    <w:name w:val="称呼 Char"/>
    <w:basedOn w:val="a1"/>
    <w:link w:val="ac"/>
    <w:qFormat/>
    <w:rsid w:val="00E34EFE"/>
    <w:rPr>
      <w:rFonts w:ascii="Calibri" w:eastAsia="宋体" w:hAnsi="Calibri" w:cs="Times New Roman"/>
      <w:kern w:val="0"/>
      <w:sz w:val="24"/>
      <w:szCs w:val="24"/>
    </w:rPr>
  </w:style>
  <w:style w:type="paragraph" w:styleId="30">
    <w:name w:val="Body Text 3"/>
    <w:basedOn w:val="a"/>
    <w:link w:val="3Char0"/>
    <w:qFormat/>
    <w:rsid w:val="00E34EFE"/>
    <w:pPr>
      <w:autoSpaceDE w:val="0"/>
      <w:autoSpaceDN w:val="0"/>
      <w:jc w:val="center"/>
    </w:pPr>
    <w:rPr>
      <w:kern w:val="0"/>
      <w:sz w:val="16"/>
      <w:szCs w:val="20"/>
    </w:rPr>
  </w:style>
  <w:style w:type="character" w:customStyle="1" w:styleId="3Char0">
    <w:name w:val="正文文本 3 Char"/>
    <w:basedOn w:val="a1"/>
    <w:link w:val="30"/>
    <w:qFormat/>
    <w:rsid w:val="00E34EFE"/>
    <w:rPr>
      <w:rFonts w:ascii="Calibri" w:eastAsia="宋体" w:hAnsi="Calibri" w:cs="Times New Roman"/>
      <w:kern w:val="0"/>
      <w:sz w:val="16"/>
      <w:szCs w:val="20"/>
    </w:rPr>
  </w:style>
  <w:style w:type="paragraph" w:styleId="31">
    <w:name w:val="List Bullet 3"/>
    <w:basedOn w:val="a"/>
    <w:qFormat/>
    <w:rsid w:val="00E34EF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E34EFE"/>
    <w:pPr>
      <w:spacing w:after="120"/>
    </w:pPr>
  </w:style>
  <w:style w:type="character" w:customStyle="1" w:styleId="Char6">
    <w:name w:val="正文文本 Char"/>
    <w:basedOn w:val="a1"/>
    <w:qFormat/>
    <w:rsid w:val="00E34EFE"/>
    <w:rPr>
      <w:rFonts w:ascii="Calibri" w:eastAsia="宋体" w:hAnsi="Calibri" w:cs="Times New Roman"/>
    </w:rPr>
  </w:style>
  <w:style w:type="paragraph" w:styleId="ae">
    <w:name w:val="Body Text Indent"/>
    <w:basedOn w:val="a"/>
    <w:link w:val="Char7"/>
    <w:qFormat/>
    <w:rsid w:val="00E34EFE"/>
    <w:pPr>
      <w:ind w:firstLine="444"/>
    </w:pPr>
    <w:rPr>
      <w:rFonts w:ascii="Times New Roman" w:hAnsi="Times New Roman"/>
      <w:b/>
      <w:sz w:val="24"/>
      <w:szCs w:val="20"/>
    </w:rPr>
  </w:style>
  <w:style w:type="character" w:customStyle="1" w:styleId="Char7">
    <w:name w:val="正文文本缩进 Char"/>
    <w:basedOn w:val="a1"/>
    <w:link w:val="ae"/>
    <w:rsid w:val="00E34EFE"/>
    <w:rPr>
      <w:rFonts w:ascii="Times New Roman" w:eastAsia="宋体" w:hAnsi="Times New Roman" w:cs="Times New Roman"/>
      <w:b/>
      <w:sz w:val="24"/>
      <w:szCs w:val="20"/>
    </w:rPr>
  </w:style>
  <w:style w:type="paragraph" w:styleId="20">
    <w:name w:val="List Bullet 2"/>
    <w:basedOn w:val="a"/>
    <w:rsid w:val="00E34EFE"/>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E34EFE"/>
    <w:pPr>
      <w:ind w:leftChars="800" w:left="1680"/>
    </w:pPr>
    <w:rPr>
      <w:rFonts w:ascii="Times New Roman" w:hAnsi="Times New Roman"/>
      <w:szCs w:val="20"/>
    </w:rPr>
  </w:style>
  <w:style w:type="paragraph" w:styleId="32">
    <w:name w:val="toc 3"/>
    <w:basedOn w:val="a"/>
    <w:next w:val="a"/>
    <w:uiPriority w:val="39"/>
    <w:qFormat/>
    <w:rsid w:val="00E34EFE"/>
    <w:pPr>
      <w:tabs>
        <w:tab w:val="right" w:leader="dot" w:pos="9231"/>
      </w:tabs>
      <w:ind w:leftChars="400" w:left="840"/>
    </w:pPr>
    <w:rPr>
      <w:rFonts w:ascii="Times New Roman" w:hAnsi="Times New Roman"/>
      <w:szCs w:val="24"/>
    </w:rPr>
  </w:style>
  <w:style w:type="paragraph" w:styleId="af">
    <w:name w:val="Plain Text"/>
    <w:basedOn w:val="a"/>
    <w:link w:val="Char8"/>
    <w:qFormat/>
    <w:rsid w:val="00E34EFE"/>
    <w:rPr>
      <w:rFonts w:ascii="宋体" w:hAnsi="Courier New"/>
      <w:kern w:val="0"/>
      <w:sz w:val="20"/>
      <w:szCs w:val="20"/>
    </w:rPr>
  </w:style>
  <w:style w:type="character" w:customStyle="1" w:styleId="Char8">
    <w:name w:val="纯文本 Char"/>
    <w:basedOn w:val="a1"/>
    <w:link w:val="af"/>
    <w:qFormat/>
    <w:rsid w:val="00E34EFE"/>
    <w:rPr>
      <w:rFonts w:ascii="宋体" w:eastAsia="宋体" w:hAnsi="Courier New" w:cs="Times New Roman"/>
      <w:kern w:val="0"/>
      <w:sz w:val="20"/>
      <w:szCs w:val="20"/>
    </w:rPr>
  </w:style>
  <w:style w:type="paragraph" w:styleId="80">
    <w:name w:val="toc 8"/>
    <w:basedOn w:val="a"/>
    <w:next w:val="a"/>
    <w:uiPriority w:val="39"/>
    <w:qFormat/>
    <w:rsid w:val="00E34EFE"/>
    <w:pPr>
      <w:ind w:leftChars="1400" w:left="2940"/>
    </w:pPr>
    <w:rPr>
      <w:rFonts w:ascii="Times New Roman" w:hAnsi="Times New Roman"/>
      <w:szCs w:val="20"/>
    </w:rPr>
  </w:style>
  <w:style w:type="paragraph" w:styleId="af0">
    <w:name w:val="Date"/>
    <w:basedOn w:val="a"/>
    <w:next w:val="a"/>
    <w:link w:val="Char9"/>
    <w:qFormat/>
    <w:rsid w:val="00E34EFE"/>
  </w:style>
  <w:style w:type="character" w:customStyle="1" w:styleId="Char9">
    <w:name w:val="日期 Char"/>
    <w:basedOn w:val="a1"/>
    <w:link w:val="af0"/>
    <w:qFormat/>
    <w:rsid w:val="00E34EFE"/>
    <w:rPr>
      <w:rFonts w:ascii="Calibri" w:eastAsia="宋体" w:hAnsi="Calibri" w:cs="Times New Roman"/>
    </w:rPr>
  </w:style>
  <w:style w:type="paragraph" w:styleId="21">
    <w:name w:val="Body Text Indent 2"/>
    <w:basedOn w:val="a"/>
    <w:link w:val="2Char0"/>
    <w:rsid w:val="00E34EFE"/>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E34EFE"/>
    <w:rPr>
      <w:rFonts w:ascii="宋体" w:eastAsia="宋体" w:hAnsi="宋体" w:cs="Times New Roman"/>
      <w:b/>
      <w:bCs/>
      <w:sz w:val="24"/>
      <w:szCs w:val="20"/>
    </w:rPr>
  </w:style>
  <w:style w:type="paragraph" w:styleId="af1">
    <w:name w:val="Balloon Text"/>
    <w:basedOn w:val="a"/>
    <w:link w:val="Chara"/>
    <w:semiHidden/>
    <w:qFormat/>
    <w:rsid w:val="00E34EFE"/>
    <w:rPr>
      <w:rFonts w:ascii="Times New Roman" w:hAnsi="Times New Roman"/>
      <w:sz w:val="18"/>
      <w:szCs w:val="18"/>
    </w:rPr>
  </w:style>
  <w:style w:type="character" w:customStyle="1" w:styleId="Chara">
    <w:name w:val="批注框文本 Char"/>
    <w:basedOn w:val="a1"/>
    <w:link w:val="af1"/>
    <w:semiHidden/>
    <w:qFormat/>
    <w:rsid w:val="00E34EFE"/>
    <w:rPr>
      <w:rFonts w:ascii="Times New Roman" w:eastAsia="宋体" w:hAnsi="Times New Roman" w:cs="Times New Roman"/>
      <w:sz w:val="18"/>
      <w:szCs w:val="18"/>
    </w:rPr>
  </w:style>
  <w:style w:type="paragraph" w:styleId="10">
    <w:name w:val="toc 1"/>
    <w:basedOn w:val="a"/>
    <w:next w:val="a"/>
    <w:uiPriority w:val="39"/>
    <w:qFormat/>
    <w:rsid w:val="00E34EFE"/>
    <w:pPr>
      <w:tabs>
        <w:tab w:val="left" w:pos="840"/>
        <w:tab w:val="right" w:leader="dot" w:pos="9231"/>
      </w:tabs>
    </w:pPr>
    <w:rPr>
      <w:rFonts w:ascii="Times New Roman" w:hAnsi="Times New Roman"/>
      <w:szCs w:val="24"/>
    </w:rPr>
  </w:style>
  <w:style w:type="paragraph" w:styleId="41">
    <w:name w:val="toc 4"/>
    <w:basedOn w:val="a"/>
    <w:next w:val="a"/>
    <w:uiPriority w:val="39"/>
    <w:qFormat/>
    <w:rsid w:val="00E34EFE"/>
    <w:pPr>
      <w:ind w:leftChars="600" w:left="1260"/>
    </w:pPr>
    <w:rPr>
      <w:rFonts w:ascii="Times New Roman" w:hAnsi="Times New Roman"/>
      <w:szCs w:val="20"/>
    </w:rPr>
  </w:style>
  <w:style w:type="paragraph" w:styleId="af2">
    <w:name w:val="Subtitle"/>
    <w:basedOn w:val="a"/>
    <w:next w:val="a"/>
    <w:link w:val="Charb"/>
    <w:qFormat/>
    <w:rsid w:val="00E34EFE"/>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E34EFE"/>
    <w:rPr>
      <w:rFonts w:ascii="Arial" w:eastAsia="方正魏碑简体" w:hAnsi="Arial" w:cs="Times New Roman"/>
      <w:bCs/>
      <w:kern w:val="28"/>
      <w:sz w:val="32"/>
      <w:szCs w:val="32"/>
    </w:rPr>
  </w:style>
  <w:style w:type="paragraph" w:styleId="af3">
    <w:name w:val="footnote text"/>
    <w:basedOn w:val="a"/>
    <w:link w:val="Char11"/>
    <w:unhideWhenUsed/>
    <w:qFormat/>
    <w:rsid w:val="00E34EFE"/>
    <w:pPr>
      <w:snapToGrid w:val="0"/>
      <w:jc w:val="left"/>
    </w:pPr>
    <w:rPr>
      <w:rFonts w:ascii="Times New Roman" w:hAnsi="Times New Roman"/>
      <w:sz w:val="18"/>
      <w:szCs w:val="18"/>
    </w:rPr>
  </w:style>
  <w:style w:type="character" w:customStyle="1" w:styleId="Charc">
    <w:name w:val="脚注文本 Char"/>
    <w:basedOn w:val="a1"/>
    <w:semiHidden/>
    <w:qFormat/>
    <w:rsid w:val="00E34EFE"/>
    <w:rPr>
      <w:rFonts w:ascii="Calibri" w:eastAsia="宋体" w:hAnsi="Calibri" w:cs="Times New Roman"/>
      <w:sz w:val="18"/>
      <w:szCs w:val="18"/>
    </w:rPr>
  </w:style>
  <w:style w:type="paragraph" w:styleId="60">
    <w:name w:val="toc 6"/>
    <w:basedOn w:val="a"/>
    <w:next w:val="a"/>
    <w:uiPriority w:val="39"/>
    <w:qFormat/>
    <w:rsid w:val="00E34EFE"/>
    <w:pPr>
      <w:ind w:leftChars="1000" w:left="2100"/>
    </w:pPr>
    <w:rPr>
      <w:rFonts w:ascii="Times New Roman" w:hAnsi="Times New Roman"/>
      <w:szCs w:val="20"/>
    </w:rPr>
  </w:style>
  <w:style w:type="paragraph" w:styleId="33">
    <w:name w:val="Body Text Indent 3"/>
    <w:basedOn w:val="a"/>
    <w:link w:val="3Char1"/>
    <w:qFormat/>
    <w:rsid w:val="00E34EFE"/>
    <w:pPr>
      <w:spacing w:afterLines="50"/>
      <w:ind w:firstLineChars="200" w:firstLine="420"/>
    </w:pPr>
    <w:rPr>
      <w:rFonts w:ascii="Times New Roman" w:hAnsi="Times New Roman"/>
      <w:szCs w:val="21"/>
    </w:rPr>
  </w:style>
  <w:style w:type="character" w:customStyle="1" w:styleId="3Char1">
    <w:name w:val="正文文本缩进 3 Char"/>
    <w:basedOn w:val="a1"/>
    <w:link w:val="33"/>
    <w:rsid w:val="00E34EFE"/>
    <w:rPr>
      <w:rFonts w:ascii="Times New Roman" w:eastAsia="宋体" w:hAnsi="Times New Roman" w:cs="Times New Roman"/>
      <w:szCs w:val="21"/>
    </w:rPr>
  </w:style>
  <w:style w:type="paragraph" w:styleId="22">
    <w:name w:val="toc 2"/>
    <w:basedOn w:val="a"/>
    <w:next w:val="a"/>
    <w:uiPriority w:val="39"/>
    <w:qFormat/>
    <w:rsid w:val="00E34EFE"/>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rsid w:val="00E34EFE"/>
    <w:pPr>
      <w:ind w:leftChars="1600" w:left="3360"/>
    </w:pPr>
    <w:rPr>
      <w:rFonts w:ascii="Times New Roman" w:hAnsi="Times New Roman"/>
      <w:szCs w:val="20"/>
    </w:rPr>
  </w:style>
  <w:style w:type="paragraph" w:styleId="23">
    <w:name w:val="Body Text 2"/>
    <w:basedOn w:val="a"/>
    <w:link w:val="2Char1"/>
    <w:qFormat/>
    <w:rsid w:val="00E34EFE"/>
    <w:pPr>
      <w:spacing w:after="120" w:line="480" w:lineRule="auto"/>
    </w:pPr>
    <w:rPr>
      <w:rFonts w:ascii="Times New Roman" w:hAnsi="Times New Roman"/>
      <w:szCs w:val="20"/>
    </w:rPr>
  </w:style>
  <w:style w:type="character" w:customStyle="1" w:styleId="2Char1">
    <w:name w:val="正文文本 2 Char"/>
    <w:basedOn w:val="a1"/>
    <w:link w:val="23"/>
    <w:rsid w:val="00E34EFE"/>
    <w:rPr>
      <w:rFonts w:ascii="Times New Roman" w:eastAsia="宋体" w:hAnsi="Times New Roman" w:cs="Times New Roman"/>
      <w:szCs w:val="20"/>
    </w:rPr>
  </w:style>
  <w:style w:type="paragraph" w:styleId="HTML">
    <w:name w:val="HTML Preformatted"/>
    <w:basedOn w:val="a"/>
    <w:link w:val="HTMLChar"/>
    <w:qFormat/>
    <w:rsid w:val="00E34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E34EFE"/>
    <w:rPr>
      <w:rFonts w:ascii="宋体" w:eastAsia="宋体" w:hAnsi="宋体" w:cs="宋体"/>
      <w:kern w:val="0"/>
      <w:sz w:val="24"/>
      <w:szCs w:val="24"/>
    </w:rPr>
  </w:style>
  <w:style w:type="paragraph" w:styleId="af4">
    <w:name w:val="Normal (Web)"/>
    <w:basedOn w:val="a"/>
    <w:uiPriority w:val="99"/>
    <w:qFormat/>
    <w:rsid w:val="00E34EFE"/>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E34EFE"/>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E34EFE"/>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E34EFE"/>
    <w:rPr>
      <w:b/>
      <w:bCs/>
      <w:kern w:val="0"/>
      <w:sz w:val="20"/>
      <w:szCs w:val="20"/>
    </w:rPr>
  </w:style>
  <w:style w:type="character" w:customStyle="1" w:styleId="Chare">
    <w:name w:val="批注主题 Char"/>
    <w:basedOn w:val="Char4"/>
    <w:link w:val="af6"/>
    <w:uiPriority w:val="99"/>
    <w:qFormat/>
    <w:rsid w:val="00E34EFE"/>
    <w:rPr>
      <w:rFonts w:ascii="Calibri" w:eastAsia="宋体" w:hAnsi="Calibri" w:cs="Times New Roman"/>
      <w:b/>
      <w:bCs/>
      <w:kern w:val="0"/>
      <w:sz w:val="20"/>
      <w:szCs w:val="20"/>
    </w:rPr>
  </w:style>
  <w:style w:type="paragraph" w:styleId="af7">
    <w:name w:val="Body Text First Indent"/>
    <w:basedOn w:val="ad"/>
    <w:link w:val="Charf"/>
    <w:qFormat/>
    <w:rsid w:val="00E34EFE"/>
    <w:pPr>
      <w:spacing w:line="300" w:lineRule="auto"/>
      <w:ind w:firstLine="510"/>
    </w:pPr>
    <w:rPr>
      <w:sz w:val="24"/>
    </w:rPr>
  </w:style>
  <w:style w:type="character" w:customStyle="1" w:styleId="Charf">
    <w:name w:val="正文首行缩进 Char"/>
    <w:basedOn w:val="Char6"/>
    <w:link w:val="af7"/>
    <w:qFormat/>
    <w:rsid w:val="00E34EFE"/>
    <w:rPr>
      <w:rFonts w:ascii="Calibri" w:eastAsia="宋体" w:hAnsi="Calibri" w:cs="Times New Roman"/>
      <w:sz w:val="24"/>
    </w:rPr>
  </w:style>
  <w:style w:type="table" w:styleId="af8">
    <w:name w:val="Table Grid"/>
    <w:basedOn w:val="a2"/>
    <w:uiPriority w:val="59"/>
    <w:qFormat/>
    <w:rsid w:val="00E34EF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E34EFE"/>
    <w:rPr>
      <w:b/>
      <w:bCs/>
    </w:rPr>
  </w:style>
  <w:style w:type="character" w:styleId="afa">
    <w:name w:val="page number"/>
    <w:basedOn w:val="a1"/>
    <w:qFormat/>
    <w:rsid w:val="00E34EFE"/>
  </w:style>
  <w:style w:type="character" w:styleId="afb">
    <w:name w:val="FollowedHyperlink"/>
    <w:qFormat/>
    <w:rsid w:val="00E34EFE"/>
    <w:rPr>
      <w:color w:val="800080"/>
      <w:u w:val="single"/>
    </w:rPr>
  </w:style>
  <w:style w:type="character" w:styleId="afc">
    <w:name w:val="Emphasis"/>
    <w:qFormat/>
    <w:rsid w:val="00E34EFE"/>
    <w:rPr>
      <w:i/>
      <w:iCs/>
    </w:rPr>
  </w:style>
  <w:style w:type="character" w:styleId="afd">
    <w:name w:val="Hyperlink"/>
    <w:uiPriority w:val="99"/>
    <w:qFormat/>
    <w:rsid w:val="00E34EFE"/>
    <w:rPr>
      <w:color w:val="0000FF"/>
      <w:u w:val="single"/>
    </w:rPr>
  </w:style>
  <w:style w:type="character" w:styleId="afe">
    <w:name w:val="annotation reference"/>
    <w:uiPriority w:val="99"/>
    <w:unhideWhenUsed/>
    <w:qFormat/>
    <w:rsid w:val="00E34EFE"/>
    <w:rPr>
      <w:sz w:val="21"/>
      <w:szCs w:val="21"/>
    </w:rPr>
  </w:style>
  <w:style w:type="character" w:customStyle="1" w:styleId="Char12">
    <w:name w:val="引用 Char1"/>
    <w:basedOn w:val="a1"/>
    <w:link w:val="11"/>
    <w:qFormat/>
    <w:locked/>
    <w:rsid w:val="00E34EFE"/>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E34EFE"/>
    <w:pPr>
      <w:widowControl/>
      <w:spacing w:after="200" w:line="276" w:lineRule="auto"/>
      <w:jc w:val="left"/>
    </w:pPr>
    <w:rPr>
      <w:i/>
      <w:iCs/>
      <w:color w:val="000000"/>
      <w:kern w:val="0"/>
      <w:sz w:val="22"/>
      <w:lang w:eastAsia="en-US" w:bidi="en-US"/>
    </w:rPr>
  </w:style>
  <w:style w:type="character" w:customStyle="1" w:styleId="Charf0">
    <w:name w:val="明显引用 Char"/>
    <w:basedOn w:val="a1"/>
    <w:qFormat/>
    <w:rsid w:val="00E34EFE"/>
    <w:rPr>
      <w:b/>
      <w:bCs/>
      <w:i/>
      <w:iCs/>
      <w:color w:val="4F81BD"/>
      <w:kern w:val="2"/>
      <w:sz w:val="21"/>
    </w:rPr>
  </w:style>
  <w:style w:type="character" w:customStyle="1" w:styleId="CharChar7">
    <w:name w:val="Char Char7"/>
    <w:qFormat/>
    <w:rsid w:val="00E34EFE"/>
    <w:rPr>
      <w:kern w:val="2"/>
      <w:sz w:val="18"/>
    </w:rPr>
  </w:style>
  <w:style w:type="character" w:customStyle="1" w:styleId="xuxian1">
    <w:name w:val="xuxian1"/>
    <w:basedOn w:val="a1"/>
    <w:qFormat/>
    <w:rsid w:val="00E34EFE"/>
    <w:rPr>
      <w:b/>
      <w:bCs/>
      <w:color w:val="188DD3"/>
      <w:u w:val="none"/>
    </w:rPr>
  </w:style>
  <w:style w:type="character" w:customStyle="1" w:styleId="Charf1">
    <w:name w:val="居中 Char"/>
    <w:qFormat/>
    <w:rsid w:val="00E34EFE"/>
    <w:rPr>
      <w:kern w:val="2"/>
      <w:sz w:val="24"/>
    </w:rPr>
  </w:style>
  <w:style w:type="character" w:customStyle="1" w:styleId="Char13">
    <w:name w:val="副标题 Char1"/>
    <w:basedOn w:val="a1"/>
    <w:uiPriority w:val="11"/>
    <w:rsid w:val="00E34EFE"/>
    <w:rPr>
      <w:rFonts w:ascii="Cambria" w:eastAsia="宋体" w:hAnsi="Cambria" w:cs="Times New Roman"/>
      <w:b/>
      <w:bCs/>
      <w:kern w:val="28"/>
      <w:sz w:val="32"/>
      <w:szCs w:val="32"/>
    </w:rPr>
  </w:style>
  <w:style w:type="character" w:customStyle="1" w:styleId="CharChar">
    <w:name w:val="表文字 Char Char"/>
    <w:link w:val="aff"/>
    <w:qFormat/>
    <w:locked/>
    <w:rsid w:val="00E34EFE"/>
    <w:rPr>
      <w:rFonts w:ascii="楷体_GB2312" w:eastAsia="楷体_GB2312" w:hAnsi="宋体"/>
      <w:spacing w:val="-8"/>
      <w:sz w:val="24"/>
      <w:lang w:val="zh-CN"/>
    </w:rPr>
  </w:style>
  <w:style w:type="paragraph" w:customStyle="1" w:styleId="aff">
    <w:name w:val="表文字"/>
    <w:basedOn w:val="a"/>
    <w:link w:val="CharChar"/>
    <w:qFormat/>
    <w:rsid w:val="00E34EFE"/>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E34EFE"/>
    <w:rPr>
      <w:kern w:val="2"/>
      <w:sz w:val="21"/>
    </w:rPr>
  </w:style>
  <w:style w:type="character" w:customStyle="1" w:styleId="Charf2">
    <w:name w:val="段 Char"/>
    <w:basedOn w:val="a1"/>
    <w:link w:val="aff0"/>
    <w:qFormat/>
    <w:rsid w:val="00E34EFE"/>
    <w:rPr>
      <w:rFonts w:ascii="宋体" w:hAnsi="Times New Roman"/>
    </w:rPr>
  </w:style>
  <w:style w:type="paragraph" w:customStyle="1" w:styleId="aff0">
    <w:name w:val="段"/>
    <w:link w:val="Charf2"/>
    <w:qFormat/>
    <w:rsid w:val="00E34EFE"/>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E34EFE"/>
    <w:rPr>
      <w:rFonts w:ascii="宋体" w:hAnsi="宋体"/>
      <w:sz w:val="24"/>
    </w:rPr>
  </w:style>
  <w:style w:type="paragraph" w:customStyle="1" w:styleId="CharChar2Char">
    <w:name w:val="+正文 Char Char2 Char"/>
    <w:basedOn w:val="a"/>
    <w:link w:val="CharChar2CharCharChar"/>
    <w:qFormat/>
    <w:rsid w:val="00E34EFE"/>
    <w:pPr>
      <w:spacing w:line="360" w:lineRule="auto"/>
      <w:ind w:firstLineChars="200" w:firstLine="200"/>
    </w:pPr>
    <w:rPr>
      <w:rFonts w:ascii="宋体" w:eastAsiaTheme="minorEastAsia" w:hAnsi="宋体" w:cstheme="minorBidi"/>
      <w:sz w:val="24"/>
    </w:rPr>
  </w:style>
  <w:style w:type="character" w:customStyle="1" w:styleId="15">
    <w:name w:val="15"/>
    <w:qFormat/>
    <w:rsid w:val="00E34EFE"/>
    <w:rPr>
      <w:rFonts w:ascii="Calibri" w:hAnsi="Calibri" w:hint="default"/>
    </w:rPr>
  </w:style>
  <w:style w:type="character" w:customStyle="1" w:styleId="Char11">
    <w:name w:val="脚注文本 Char1"/>
    <w:basedOn w:val="a1"/>
    <w:link w:val="af3"/>
    <w:qFormat/>
    <w:locked/>
    <w:rsid w:val="00E34EFE"/>
    <w:rPr>
      <w:rFonts w:ascii="Times New Roman" w:eastAsia="宋体" w:hAnsi="Times New Roman" w:cs="Times New Roman"/>
      <w:sz w:val="18"/>
      <w:szCs w:val="18"/>
    </w:rPr>
  </w:style>
  <w:style w:type="character" w:customStyle="1" w:styleId="CharChar1">
    <w:name w:val="Char Char1"/>
    <w:semiHidden/>
    <w:qFormat/>
    <w:rsid w:val="00E34EFE"/>
    <w:rPr>
      <w:kern w:val="2"/>
      <w:sz w:val="21"/>
    </w:rPr>
  </w:style>
  <w:style w:type="character" w:customStyle="1" w:styleId="Char2CharChar">
    <w:name w:val="+正文 Char2 Char Char"/>
    <w:link w:val="Char20"/>
    <w:qFormat/>
    <w:locked/>
    <w:rsid w:val="00E34EFE"/>
    <w:rPr>
      <w:rFonts w:ascii="宋体" w:hAnsi="宋体"/>
      <w:sz w:val="24"/>
    </w:rPr>
  </w:style>
  <w:style w:type="paragraph" w:customStyle="1" w:styleId="Char20">
    <w:name w:val="+正文 Char2"/>
    <w:basedOn w:val="a"/>
    <w:link w:val="Char2CharChar"/>
    <w:qFormat/>
    <w:rsid w:val="00E34EFE"/>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E34EFE"/>
    <w:rPr>
      <w:kern w:val="2"/>
      <w:sz w:val="21"/>
    </w:rPr>
  </w:style>
  <w:style w:type="character" w:customStyle="1" w:styleId="hCharChar">
    <w:name w:val="h Char Char"/>
    <w:qFormat/>
    <w:rsid w:val="00E34EFE"/>
    <w:rPr>
      <w:kern w:val="2"/>
      <w:sz w:val="18"/>
    </w:rPr>
  </w:style>
  <w:style w:type="character" w:customStyle="1" w:styleId="CharChar6">
    <w:name w:val="Char Char6"/>
    <w:qFormat/>
    <w:rsid w:val="00E34EFE"/>
    <w:rPr>
      <w:rFonts w:ascii="Arial" w:eastAsia="黑体" w:hAnsi="Arial"/>
      <w:kern w:val="2"/>
      <w:sz w:val="44"/>
    </w:rPr>
  </w:style>
  <w:style w:type="character" w:customStyle="1" w:styleId="CharChar4">
    <w:name w:val="Char Char4"/>
    <w:qFormat/>
    <w:rsid w:val="00E34EFE"/>
    <w:rPr>
      <w:kern w:val="2"/>
      <w:sz w:val="16"/>
    </w:rPr>
  </w:style>
  <w:style w:type="character" w:customStyle="1" w:styleId="Char40">
    <w:name w:val="+正文 Char4"/>
    <w:link w:val="aff1"/>
    <w:qFormat/>
    <w:locked/>
    <w:rsid w:val="00E34EFE"/>
    <w:rPr>
      <w:rFonts w:ascii="宋体" w:hAnsi="宋体"/>
      <w:sz w:val="24"/>
    </w:rPr>
  </w:style>
  <w:style w:type="paragraph" w:customStyle="1" w:styleId="aff1">
    <w:name w:val="+正文"/>
    <w:basedOn w:val="a"/>
    <w:link w:val="Char40"/>
    <w:qFormat/>
    <w:rsid w:val="00E34EFE"/>
    <w:pPr>
      <w:spacing w:line="360" w:lineRule="auto"/>
      <w:ind w:firstLineChars="200" w:firstLine="200"/>
    </w:pPr>
    <w:rPr>
      <w:rFonts w:ascii="宋体" w:eastAsiaTheme="minorEastAsia" w:hAnsi="宋体" w:cstheme="minorBidi"/>
      <w:sz w:val="24"/>
    </w:rPr>
  </w:style>
  <w:style w:type="character" w:customStyle="1" w:styleId="Char10">
    <w:name w:val="正文文本 Char1"/>
    <w:basedOn w:val="a1"/>
    <w:link w:val="ad"/>
    <w:qFormat/>
    <w:rsid w:val="00E34EFE"/>
    <w:rPr>
      <w:rFonts w:ascii="Calibri" w:eastAsia="宋体" w:hAnsi="Calibri" w:cs="Times New Roman"/>
    </w:rPr>
  </w:style>
  <w:style w:type="character" w:customStyle="1" w:styleId="Char14">
    <w:name w:val="注释标题 Char1"/>
    <w:basedOn w:val="a1"/>
    <w:uiPriority w:val="99"/>
    <w:semiHidden/>
    <w:qFormat/>
    <w:rsid w:val="00E34EFE"/>
  </w:style>
  <w:style w:type="character" w:customStyle="1" w:styleId="1CharCharCharCharChar">
    <w:name w:val="+列表1 Char Char Char Char Char"/>
    <w:link w:val="1CharCharChar"/>
    <w:qFormat/>
    <w:locked/>
    <w:rsid w:val="00E34EFE"/>
    <w:rPr>
      <w:rFonts w:ascii="宋体" w:hAnsi="宋体"/>
    </w:rPr>
  </w:style>
  <w:style w:type="paragraph" w:customStyle="1" w:styleId="1CharCharChar">
    <w:name w:val="+列表1 Char Char Char"/>
    <w:basedOn w:val="a"/>
    <w:link w:val="1CharCharCharCharChar"/>
    <w:qFormat/>
    <w:rsid w:val="00E34EFE"/>
    <w:pPr>
      <w:jc w:val="center"/>
    </w:pPr>
    <w:rPr>
      <w:rFonts w:ascii="宋体" w:eastAsiaTheme="minorEastAsia" w:hAnsi="宋体" w:cstheme="minorBidi"/>
    </w:rPr>
  </w:style>
  <w:style w:type="character" w:customStyle="1" w:styleId="Charf3">
    <w:name w:val="表正文 Char"/>
    <w:qFormat/>
    <w:rsid w:val="00E34EFE"/>
    <w:rPr>
      <w:rFonts w:eastAsia="宋体"/>
      <w:kern w:val="2"/>
      <w:sz w:val="24"/>
      <w:lang w:val="en-US" w:eastAsia="zh-CN" w:bidi="ar-SA"/>
    </w:rPr>
  </w:style>
  <w:style w:type="character" w:customStyle="1" w:styleId="CharChar0">
    <w:name w:val="普通文字 Char Char"/>
    <w:qFormat/>
    <w:rsid w:val="00E34EFE"/>
    <w:rPr>
      <w:rFonts w:ascii="宋体" w:hAnsi="Courier New"/>
      <w:kern w:val="2"/>
      <w:sz w:val="21"/>
    </w:rPr>
  </w:style>
  <w:style w:type="character" w:customStyle="1" w:styleId="Char15">
    <w:name w:val="标题 Char1"/>
    <w:basedOn w:val="a1"/>
    <w:autoRedefine/>
    <w:uiPriority w:val="10"/>
    <w:qFormat/>
    <w:rsid w:val="00E34EFE"/>
    <w:rPr>
      <w:rFonts w:ascii="Cambria" w:eastAsia="宋体" w:hAnsi="Cambria" w:cs="Times New Roman"/>
      <w:b/>
      <w:bCs/>
      <w:sz w:val="32"/>
      <w:szCs w:val="32"/>
    </w:rPr>
  </w:style>
  <w:style w:type="character" w:customStyle="1" w:styleId="grame">
    <w:name w:val="grame"/>
    <w:basedOn w:val="a1"/>
    <w:qFormat/>
    <w:rsid w:val="00E34EFE"/>
  </w:style>
  <w:style w:type="character" w:customStyle="1" w:styleId="Charf4">
    <w:name w:val="无间隔 Char"/>
    <w:link w:val="12"/>
    <w:qFormat/>
    <w:locked/>
    <w:rsid w:val="00E34EFE"/>
    <w:rPr>
      <w:rFonts w:eastAsia="Times New Roman"/>
      <w:sz w:val="22"/>
      <w:lang w:eastAsia="en-US" w:bidi="en-US"/>
    </w:rPr>
  </w:style>
  <w:style w:type="paragraph" w:customStyle="1" w:styleId="12">
    <w:name w:val="无间隔1"/>
    <w:link w:val="Charf4"/>
    <w:qFormat/>
    <w:rsid w:val="00E34EFE"/>
    <w:rPr>
      <w:rFonts w:eastAsia="Times New Roman"/>
      <w:sz w:val="22"/>
      <w:lang w:eastAsia="en-US" w:bidi="en-US"/>
    </w:rPr>
  </w:style>
  <w:style w:type="character" w:customStyle="1" w:styleId="solutioncontent1">
    <w:name w:val="solutioncontent1"/>
    <w:qFormat/>
    <w:rsid w:val="00E34EFE"/>
    <w:rPr>
      <w:rFonts w:cs="Times New Roman"/>
      <w:color w:val="333333"/>
      <w:sz w:val="15"/>
      <w:szCs w:val="15"/>
    </w:rPr>
  </w:style>
  <w:style w:type="character" w:customStyle="1" w:styleId="Charf5">
    <w:name w:val="标准款样式 Char"/>
    <w:basedOn w:val="a1"/>
    <w:link w:val="aff2"/>
    <w:qFormat/>
    <w:rsid w:val="00E34EFE"/>
    <w:rPr>
      <w:rFonts w:ascii="黑体" w:eastAsia="宋体" w:hAnsi="宋体" w:cs="Times New Roman"/>
      <w:szCs w:val="20"/>
    </w:rPr>
  </w:style>
  <w:style w:type="paragraph" w:customStyle="1" w:styleId="aff2">
    <w:name w:val="标准款样式"/>
    <w:basedOn w:val="a"/>
    <w:link w:val="Charf5"/>
    <w:qFormat/>
    <w:rsid w:val="00E34EFE"/>
    <w:rPr>
      <w:rFonts w:ascii="黑体" w:hAnsi="宋体"/>
      <w:szCs w:val="20"/>
    </w:rPr>
  </w:style>
  <w:style w:type="character" w:customStyle="1" w:styleId="CharChar5">
    <w:name w:val="Char Char5"/>
    <w:qFormat/>
    <w:rsid w:val="00E34EFE"/>
    <w:rPr>
      <w:rFonts w:ascii="Arial" w:eastAsia="方正魏碑简体" w:hAnsi="Arial" w:cs="Arial"/>
      <w:bCs/>
      <w:kern w:val="28"/>
      <w:sz w:val="32"/>
      <w:szCs w:val="32"/>
    </w:rPr>
  </w:style>
  <w:style w:type="character" w:customStyle="1" w:styleId="SubtitleChar">
    <w:name w:val="Subtitle Char"/>
    <w:qFormat/>
    <w:locked/>
    <w:rsid w:val="00E34EFE"/>
    <w:rPr>
      <w:rFonts w:ascii="Calibri Light" w:eastAsia="宋体" w:hAnsi="Calibri Light" w:cs="Times New Roman"/>
      <w:b/>
      <w:bCs/>
      <w:kern w:val="28"/>
      <w:sz w:val="32"/>
      <w:szCs w:val="32"/>
      <w:lang w:eastAsia="en-US"/>
    </w:rPr>
  </w:style>
  <w:style w:type="character" w:customStyle="1" w:styleId="font12-blue-bold1">
    <w:name w:val="font12-blue-bold1"/>
    <w:qFormat/>
    <w:rsid w:val="00E34EFE"/>
    <w:rPr>
      <w:b/>
      <w:bCs/>
      <w:color w:val="0249A5"/>
      <w:sz w:val="18"/>
      <w:szCs w:val="18"/>
      <w:u w:val="none"/>
    </w:rPr>
  </w:style>
  <w:style w:type="character" w:customStyle="1" w:styleId="Char16">
    <w:name w:val="称呼 Char1"/>
    <w:basedOn w:val="a1"/>
    <w:uiPriority w:val="99"/>
    <w:semiHidden/>
    <w:qFormat/>
    <w:rsid w:val="00E34EFE"/>
  </w:style>
  <w:style w:type="character" w:customStyle="1" w:styleId="Charf6">
    <w:name w:val="引用 Char"/>
    <w:basedOn w:val="a1"/>
    <w:qFormat/>
    <w:rsid w:val="00E34EFE"/>
    <w:rPr>
      <w:i/>
      <w:iCs/>
      <w:color w:val="000000"/>
      <w:kern w:val="2"/>
      <w:sz w:val="21"/>
    </w:rPr>
  </w:style>
  <w:style w:type="character" w:customStyle="1" w:styleId="3Char10">
    <w:name w:val="正文文本 3 Char1"/>
    <w:basedOn w:val="a1"/>
    <w:uiPriority w:val="99"/>
    <w:semiHidden/>
    <w:qFormat/>
    <w:rsid w:val="00E34EFE"/>
    <w:rPr>
      <w:sz w:val="16"/>
      <w:szCs w:val="16"/>
    </w:rPr>
  </w:style>
  <w:style w:type="character" w:customStyle="1" w:styleId="Char17">
    <w:name w:val="批注文字 Char1"/>
    <w:basedOn w:val="a1"/>
    <w:uiPriority w:val="99"/>
    <w:semiHidden/>
    <w:qFormat/>
    <w:rsid w:val="00E34EFE"/>
  </w:style>
  <w:style w:type="character" w:customStyle="1" w:styleId="1CharCharChar0">
    <w:name w:val="+1. Char Char Char"/>
    <w:link w:val="1Char0"/>
    <w:qFormat/>
    <w:locked/>
    <w:rsid w:val="00E34EFE"/>
    <w:rPr>
      <w:rFonts w:ascii="Times New Roman" w:eastAsia="宋体" w:hAnsi="Times New Roman" w:cs="Times New Roman"/>
      <w:szCs w:val="20"/>
    </w:rPr>
  </w:style>
  <w:style w:type="paragraph" w:customStyle="1" w:styleId="1Char0">
    <w:name w:val="+1. Char"/>
    <w:basedOn w:val="a"/>
    <w:link w:val="1CharCharChar0"/>
    <w:autoRedefine/>
    <w:qFormat/>
    <w:rsid w:val="00E34EFE"/>
    <w:rPr>
      <w:rFonts w:ascii="Times New Roman" w:hAnsi="Times New Roman"/>
      <w:szCs w:val="20"/>
    </w:rPr>
  </w:style>
  <w:style w:type="character" w:customStyle="1" w:styleId="CharChar2">
    <w:name w:val="Char Char"/>
    <w:semiHidden/>
    <w:qFormat/>
    <w:rsid w:val="00E34EFE"/>
    <w:rPr>
      <w:b/>
      <w:bCs/>
      <w:kern w:val="2"/>
      <w:sz w:val="21"/>
    </w:rPr>
  </w:style>
  <w:style w:type="character" w:customStyle="1" w:styleId="Char18">
    <w:name w:val="页脚 Char1"/>
    <w:basedOn w:val="a1"/>
    <w:uiPriority w:val="99"/>
    <w:semiHidden/>
    <w:qFormat/>
    <w:rsid w:val="00E34EFE"/>
    <w:rPr>
      <w:sz w:val="18"/>
      <w:szCs w:val="18"/>
    </w:rPr>
  </w:style>
  <w:style w:type="character" w:customStyle="1" w:styleId="CharChar5CharCharChar">
    <w:name w:val="+正文 Char Char5 Char Char Char"/>
    <w:link w:val="CharChar5Char"/>
    <w:qFormat/>
    <w:locked/>
    <w:rsid w:val="00E34EFE"/>
    <w:rPr>
      <w:rFonts w:ascii="宋体" w:hAnsi="宋体"/>
      <w:sz w:val="24"/>
    </w:rPr>
  </w:style>
  <w:style w:type="paragraph" w:customStyle="1" w:styleId="CharChar5Char">
    <w:name w:val="+正文 Char Char5 Char"/>
    <w:basedOn w:val="a"/>
    <w:link w:val="CharChar5CharCharChar"/>
    <w:qFormat/>
    <w:rsid w:val="00E34EFE"/>
    <w:pPr>
      <w:spacing w:line="360" w:lineRule="auto"/>
      <w:ind w:firstLineChars="200" w:firstLine="200"/>
    </w:pPr>
    <w:rPr>
      <w:rFonts w:ascii="宋体" w:eastAsiaTheme="minorEastAsia" w:hAnsi="宋体" w:cstheme="minorBidi"/>
      <w:sz w:val="24"/>
    </w:rPr>
  </w:style>
  <w:style w:type="character" w:customStyle="1" w:styleId="16">
    <w:name w:val="16"/>
    <w:qFormat/>
    <w:rsid w:val="00E34EFE"/>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E34EFE"/>
    <w:rPr>
      <w:rFonts w:ascii="楷体_GB2312" w:eastAsia="楷体_GB2312"/>
      <w:sz w:val="24"/>
    </w:rPr>
  </w:style>
  <w:style w:type="paragraph" w:customStyle="1" w:styleId="CharCharChar">
    <w:name w:val="+正文 Char Char Char"/>
    <w:basedOn w:val="a"/>
    <w:link w:val="CharChar9"/>
    <w:qFormat/>
    <w:rsid w:val="00E34EFE"/>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E34EFE"/>
    <w:rPr>
      <w:rFonts w:ascii="宋体" w:hAnsi="宋体"/>
      <w:sz w:val="24"/>
    </w:rPr>
  </w:style>
  <w:style w:type="paragraph" w:customStyle="1" w:styleId="CharChar3CharChar">
    <w:name w:val="+正文 Char Char3 Char Char"/>
    <w:basedOn w:val="a"/>
    <w:link w:val="CharChar3CharCharCharChar"/>
    <w:qFormat/>
    <w:rsid w:val="00E34EFE"/>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E34EFE"/>
    <w:rPr>
      <w:kern w:val="2"/>
      <w:sz w:val="24"/>
      <w:szCs w:val="24"/>
    </w:rPr>
  </w:style>
  <w:style w:type="character" w:customStyle="1" w:styleId="Char1">
    <w:name w:val="正文缩进 Char"/>
    <w:link w:val="a0"/>
    <w:qFormat/>
    <w:rsid w:val="00E34EFE"/>
    <w:rPr>
      <w:rFonts w:ascii="Calibri" w:eastAsia="宋体" w:hAnsi="Calibri" w:cs="Times New Roman"/>
    </w:rPr>
  </w:style>
  <w:style w:type="character" w:customStyle="1" w:styleId="Char19">
    <w:name w:val="正文首行缩进 Char1"/>
    <w:basedOn w:val="Char10"/>
    <w:uiPriority w:val="99"/>
    <w:semiHidden/>
    <w:qFormat/>
    <w:rsid w:val="00E34EFE"/>
    <w:rPr>
      <w:rFonts w:ascii="Calibri" w:eastAsia="宋体" w:hAnsi="Calibri" w:cs="Times New Roman"/>
    </w:rPr>
  </w:style>
  <w:style w:type="character" w:customStyle="1" w:styleId="msoins0">
    <w:name w:val="msoins"/>
    <w:basedOn w:val="a1"/>
    <w:qFormat/>
    <w:rsid w:val="00E34EFE"/>
  </w:style>
  <w:style w:type="character" w:customStyle="1" w:styleId="Char1a">
    <w:name w:val="纯文本 Char1"/>
    <w:basedOn w:val="a1"/>
    <w:uiPriority w:val="99"/>
    <w:semiHidden/>
    <w:rsid w:val="00E34EFE"/>
    <w:rPr>
      <w:rFonts w:ascii="宋体" w:eastAsia="宋体" w:hAnsi="Courier New" w:cs="Courier New"/>
      <w:szCs w:val="21"/>
    </w:rPr>
  </w:style>
  <w:style w:type="character" w:customStyle="1" w:styleId="Char1b">
    <w:name w:val="明显引用 Char1"/>
    <w:basedOn w:val="a1"/>
    <w:link w:val="13"/>
    <w:qFormat/>
    <w:locked/>
    <w:rsid w:val="00E34EFE"/>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E34EF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E34EFE"/>
    <w:rPr>
      <w:sz w:val="18"/>
      <w:szCs w:val="18"/>
    </w:rPr>
  </w:style>
  <w:style w:type="character" w:customStyle="1" w:styleId="Char5CharCharCharCharChar">
    <w:name w:val="+正文 Char5 Char Char Char Char Char"/>
    <w:link w:val="Char5CharCharChar"/>
    <w:qFormat/>
    <w:locked/>
    <w:rsid w:val="00E34EFE"/>
    <w:rPr>
      <w:rFonts w:ascii="宋体" w:hAnsi="宋体"/>
      <w:sz w:val="24"/>
    </w:rPr>
  </w:style>
  <w:style w:type="paragraph" w:customStyle="1" w:styleId="Char5CharCharChar">
    <w:name w:val="+正文 Char5 Char Char Char"/>
    <w:basedOn w:val="a"/>
    <w:link w:val="Char5CharCharCharCharChar"/>
    <w:qFormat/>
    <w:rsid w:val="00E34EFE"/>
    <w:pPr>
      <w:spacing w:line="360" w:lineRule="auto"/>
      <w:ind w:firstLineChars="200" w:firstLine="200"/>
    </w:pPr>
    <w:rPr>
      <w:rFonts w:ascii="宋体" w:eastAsiaTheme="minorEastAsia" w:hAnsi="宋体" w:cstheme="minorBidi"/>
      <w:sz w:val="24"/>
    </w:rPr>
  </w:style>
  <w:style w:type="character" w:customStyle="1" w:styleId="Char1d">
    <w:name w:val="日期 Char1"/>
    <w:basedOn w:val="a1"/>
    <w:uiPriority w:val="99"/>
    <w:semiHidden/>
    <w:rsid w:val="00E34EFE"/>
  </w:style>
  <w:style w:type="character" w:customStyle="1" w:styleId="black1">
    <w:name w:val="black1"/>
    <w:qFormat/>
    <w:rsid w:val="00E34EFE"/>
    <w:rPr>
      <w:rFonts w:ascii="ˎ̥" w:hAnsi="ˎ̥" w:hint="default"/>
      <w:color w:val="333333"/>
      <w:sz w:val="18"/>
      <w:szCs w:val="18"/>
      <w:u w:val="none"/>
    </w:rPr>
  </w:style>
  <w:style w:type="character" w:customStyle="1" w:styleId="Char1e">
    <w:name w:val="表正文 Char1"/>
    <w:autoRedefine/>
    <w:qFormat/>
    <w:rsid w:val="00E34EFE"/>
    <w:rPr>
      <w:kern w:val="2"/>
      <w:sz w:val="21"/>
    </w:rPr>
  </w:style>
  <w:style w:type="character" w:customStyle="1" w:styleId="Char1f">
    <w:name w:val="批注主题 Char1"/>
    <w:basedOn w:val="Char17"/>
    <w:uiPriority w:val="99"/>
    <w:semiHidden/>
    <w:qFormat/>
    <w:rsid w:val="00E34EFE"/>
    <w:rPr>
      <w:b/>
      <w:bCs/>
    </w:rPr>
  </w:style>
  <w:style w:type="paragraph" w:customStyle="1" w:styleId="200">
    <w:name w:val="20"/>
    <w:basedOn w:val="a"/>
    <w:rsid w:val="00E34EF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E34EFE"/>
    <w:pPr>
      <w:spacing w:afterLines="50" w:line="360" w:lineRule="auto"/>
    </w:pPr>
    <w:rPr>
      <w:rFonts w:ascii="仿宋_GB2312" w:eastAsia="仿宋_GB2312" w:hAnsi="宋体"/>
      <w:sz w:val="24"/>
      <w:szCs w:val="24"/>
    </w:rPr>
  </w:style>
  <w:style w:type="paragraph" w:customStyle="1" w:styleId="210">
    <w:name w:val="正文文本缩进 21"/>
    <w:basedOn w:val="a"/>
    <w:qFormat/>
    <w:rsid w:val="00E34EFE"/>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E34EFE"/>
    <w:pPr>
      <w:adjustRightInd w:val="0"/>
      <w:spacing w:line="360" w:lineRule="auto"/>
    </w:pPr>
    <w:rPr>
      <w:rFonts w:ascii="Times New Roman" w:hAnsi="Times New Roman"/>
      <w:kern w:val="0"/>
      <w:sz w:val="24"/>
      <w:szCs w:val="20"/>
    </w:rPr>
  </w:style>
  <w:style w:type="paragraph" w:customStyle="1" w:styleId="xl71">
    <w:name w:val="xl71"/>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E34EFE"/>
    <w:pPr>
      <w:widowControl/>
      <w:ind w:firstLine="420"/>
    </w:pPr>
    <w:rPr>
      <w:rFonts w:cs="宋体"/>
      <w:kern w:val="0"/>
      <w:szCs w:val="21"/>
    </w:rPr>
  </w:style>
  <w:style w:type="paragraph" w:customStyle="1" w:styleId="TOC1">
    <w:name w:val="TOC 标题1"/>
    <w:basedOn w:val="1"/>
    <w:next w:val="a"/>
    <w:uiPriority w:val="39"/>
    <w:unhideWhenUsed/>
    <w:qFormat/>
    <w:rsid w:val="00E34EFE"/>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E34EFE"/>
    <w:pPr>
      <w:widowControl/>
    </w:pPr>
    <w:rPr>
      <w:rFonts w:ascii="Times New Roman" w:hAnsi="Times New Roman"/>
      <w:kern w:val="0"/>
      <w:szCs w:val="21"/>
    </w:rPr>
  </w:style>
  <w:style w:type="paragraph" w:customStyle="1" w:styleId="17">
    <w:name w:val="列出段落1"/>
    <w:basedOn w:val="a"/>
    <w:uiPriority w:val="34"/>
    <w:qFormat/>
    <w:rsid w:val="00E34EFE"/>
    <w:pPr>
      <w:ind w:firstLineChars="200" w:firstLine="420"/>
    </w:pPr>
  </w:style>
  <w:style w:type="paragraph" w:customStyle="1" w:styleId="xl66">
    <w:name w:val="xl66"/>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E34EFE"/>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E34EFE"/>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E34EFE"/>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E34EFE"/>
    <w:pPr>
      <w:spacing w:line="300" w:lineRule="auto"/>
    </w:pPr>
    <w:rPr>
      <w:rFonts w:ascii="Times New Roman" w:hAnsi="Times New Roman"/>
      <w:sz w:val="24"/>
      <w:szCs w:val="24"/>
    </w:rPr>
  </w:style>
  <w:style w:type="paragraph" w:customStyle="1" w:styleId="font1">
    <w:name w:val="font1"/>
    <w:basedOn w:val="a"/>
    <w:qFormat/>
    <w:rsid w:val="00E34EFE"/>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E34EFE"/>
    <w:pPr>
      <w:ind w:firstLineChars="200" w:firstLine="420"/>
    </w:pPr>
  </w:style>
  <w:style w:type="paragraph" w:customStyle="1" w:styleId="xl82">
    <w:name w:val="xl82"/>
    <w:basedOn w:val="a"/>
    <w:qFormat/>
    <w:rsid w:val="00E34EFE"/>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rsid w:val="00E34EF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E34EFE"/>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E34EFE"/>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E34EFE"/>
    <w:rPr>
      <w:rFonts w:ascii="Tahoma" w:hAnsi="Tahoma"/>
      <w:sz w:val="24"/>
      <w:szCs w:val="20"/>
    </w:rPr>
  </w:style>
  <w:style w:type="paragraph" w:customStyle="1" w:styleId="font9">
    <w:name w:val="font9"/>
    <w:basedOn w:val="a"/>
    <w:qFormat/>
    <w:rsid w:val="00E34EFE"/>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E34EFE"/>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rsid w:val="00E34EFE"/>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E34EFE"/>
    <w:pPr>
      <w:jc w:val="center"/>
    </w:pPr>
    <w:rPr>
      <w:rFonts w:ascii="Arial" w:eastAsia="黑体" w:hAnsi="Arial" w:cs="Arial"/>
      <w:bCs/>
      <w:sz w:val="52"/>
      <w:szCs w:val="32"/>
    </w:rPr>
  </w:style>
  <w:style w:type="paragraph" w:customStyle="1" w:styleId="font11">
    <w:name w:val="font11"/>
    <w:basedOn w:val="a"/>
    <w:rsid w:val="00E34EFE"/>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E34EFE"/>
    <w:pPr>
      <w:tabs>
        <w:tab w:val="left" w:pos="360"/>
      </w:tabs>
    </w:pPr>
    <w:rPr>
      <w:rFonts w:ascii="Times New Roman" w:hAnsi="Times New Roman"/>
      <w:sz w:val="24"/>
      <w:szCs w:val="24"/>
    </w:rPr>
  </w:style>
  <w:style w:type="paragraph" w:customStyle="1" w:styleId="flName">
    <w:name w:val="flName"/>
    <w:basedOn w:val="a"/>
    <w:qFormat/>
    <w:rsid w:val="00E34EFE"/>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E34EF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E34EF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f7"/>
    <w:next w:val="af7"/>
    <w:qFormat/>
    <w:rsid w:val="00E34EFE"/>
  </w:style>
  <w:style w:type="paragraph" w:customStyle="1" w:styleId="reader-word-layer">
    <w:name w:val="reader-word-layer"/>
    <w:basedOn w:val="a"/>
    <w:qFormat/>
    <w:rsid w:val="00E34EFE"/>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E34EF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E34EFE"/>
    <w:rPr>
      <w:rFonts w:ascii="宋体" w:hAnsi="宋体"/>
      <w:szCs w:val="24"/>
    </w:rPr>
  </w:style>
  <w:style w:type="paragraph" w:customStyle="1" w:styleId="p17">
    <w:name w:val="p17"/>
    <w:basedOn w:val="a"/>
    <w:qFormat/>
    <w:rsid w:val="00E34EFE"/>
    <w:pPr>
      <w:widowControl/>
    </w:pPr>
    <w:rPr>
      <w:rFonts w:ascii="Times New Roman" w:hAnsi="Times New Roman"/>
      <w:kern w:val="0"/>
      <w:szCs w:val="21"/>
    </w:rPr>
  </w:style>
  <w:style w:type="paragraph" w:customStyle="1" w:styleId="font10">
    <w:name w:val="font10"/>
    <w:basedOn w:val="a"/>
    <w:qFormat/>
    <w:rsid w:val="00E34EFE"/>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E34EF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rsid w:val="00E34EFE"/>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E34EFE"/>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E34EF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rsid w:val="00E34EFE"/>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E34EF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rsid w:val="00E34EFE"/>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E34EFE"/>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rsid w:val="00E34EFE"/>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E34EF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E34EF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E34EF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E34EFE"/>
    <w:pPr>
      <w:spacing w:line="360" w:lineRule="auto"/>
    </w:pPr>
    <w:rPr>
      <w:rFonts w:ascii="宋体" w:hAnsi="宋体" w:cs="Arial"/>
      <w:b/>
      <w:bCs/>
      <w:szCs w:val="21"/>
    </w:rPr>
  </w:style>
  <w:style w:type="paragraph" w:customStyle="1" w:styleId="170">
    <w:name w:val="17"/>
    <w:basedOn w:val="a"/>
    <w:qFormat/>
    <w:rsid w:val="00E34EFE"/>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E34EF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E34EFE"/>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E34EFE"/>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E34EF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rsid w:val="00E34EFE"/>
    <w:pPr>
      <w:widowControl/>
      <w:snapToGrid w:val="0"/>
    </w:pPr>
    <w:rPr>
      <w:rFonts w:ascii="Times New Roman" w:eastAsia="Arial Unicode MS" w:hAnsi="Times New Roman"/>
      <w:kern w:val="0"/>
      <w:szCs w:val="21"/>
    </w:rPr>
  </w:style>
  <w:style w:type="paragraph" w:customStyle="1" w:styleId="xl84">
    <w:name w:val="xl84"/>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E34EFE"/>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E34EFE"/>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E34EFE"/>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E34EF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E34EF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E34EFE"/>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E34EFE"/>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E34EFE"/>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rsid w:val="00E34EFE"/>
    <w:pPr>
      <w:spacing w:line="360" w:lineRule="auto"/>
    </w:pPr>
    <w:rPr>
      <w:rFonts w:ascii="宋体" w:hAnsi="宋体"/>
      <w:bCs/>
      <w:szCs w:val="21"/>
    </w:rPr>
  </w:style>
  <w:style w:type="paragraph" w:customStyle="1" w:styleId="xl44">
    <w:name w:val="xl44"/>
    <w:basedOn w:val="a"/>
    <w:qFormat/>
    <w:rsid w:val="00E34EF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E34EF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E34EFE"/>
    <w:rPr>
      <w:rFonts w:ascii="Tahoma" w:hAnsi="Tahoma"/>
      <w:sz w:val="24"/>
      <w:szCs w:val="20"/>
    </w:rPr>
  </w:style>
  <w:style w:type="paragraph" w:customStyle="1" w:styleId="xl30">
    <w:name w:val="xl30"/>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E34EFE"/>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E34EFE"/>
    <w:pPr>
      <w:jc w:val="left"/>
    </w:pPr>
    <w:rPr>
      <w:rFonts w:ascii="宋体" w:hAnsi="宋体"/>
      <w:szCs w:val="21"/>
    </w:rPr>
  </w:style>
  <w:style w:type="paragraph" w:customStyle="1" w:styleId="xl59">
    <w:name w:val="xl59"/>
    <w:basedOn w:val="a"/>
    <w:qFormat/>
    <w:rsid w:val="00E34EF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E34EFE"/>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E34EF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E34EFE"/>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E34EFE"/>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34EFE"/>
    <w:pPr>
      <w:tabs>
        <w:tab w:val="left" w:pos="360"/>
      </w:tabs>
    </w:pPr>
    <w:rPr>
      <w:rFonts w:ascii="Times New Roman" w:hAnsi="Times New Roman"/>
      <w:sz w:val="24"/>
      <w:szCs w:val="24"/>
    </w:rPr>
  </w:style>
  <w:style w:type="paragraph" w:customStyle="1" w:styleId="120">
    <w:name w:val="列出段落12"/>
    <w:basedOn w:val="a"/>
    <w:qFormat/>
    <w:rsid w:val="00E34EFE"/>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E34EFE"/>
    <w:pPr>
      <w:tabs>
        <w:tab w:val="left" w:pos="360"/>
      </w:tabs>
    </w:pPr>
    <w:rPr>
      <w:rFonts w:ascii="Times New Roman" w:hAnsi="Times New Roman"/>
      <w:sz w:val="24"/>
      <w:szCs w:val="24"/>
    </w:rPr>
  </w:style>
  <w:style w:type="paragraph" w:customStyle="1" w:styleId="xl41">
    <w:name w:val="xl41"/>
    <w:basedOn w:val="a"/>
    <w:qFormat/>
    <w:rsid w:val="00E34EF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rsid w:val="00E34EFE"/>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E34EFE"/>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E34EF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E34EF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
    <w:qFormat/>
    <w:rsid w:val="00E34EFE"/>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E34EF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E34EF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E34EFE"/>
    <w:pPr>
      <w:ind w:leftChars="200" w:left="420"/>
      <w:jc w:val="left"/>
    </w:pPr>
    <w:rPr>
      <w:rFonts w:ascii="Times New Roman" w:hAnsi="Times New Roman"/>
      <w:sz w:val="28"/>
      <w:szCs w:val="24"/>
      <w:lang w:eastAsia="zh-TW"/>
    </w:rPr>
  </w:style>
  <w:style w:type="paragraph" w:customStyle="1" w:styleId="xl25">
    <w:name w:val="xl25"/>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rsid w:val="00E34EFE"/>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E34EF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E34E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E34EF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E34EFE"/>
    <w:rPr>
      <w:rFonts w:ascii="Calibri" w:eastAsia="宋体" w:hAnsi="Calibri" w:cs="Times New Roman"/>
    </w:rPr>
  </w:style>
  <w:style w:type="paragraph" w:customStyle="1" w:styleId="-11">
    <w:name w:val="彩色列表 - 着色 11"/>
    <w:basedOn w:val="a"/>
    <w:uiPriority w:val="34"/>
    <w:qFormat/>
    <w:rsid w:val="00E34EFE"/>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E34EF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E34EF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E34EF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E34EFE"/>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f7"/>
    <w:qFormat/>
    <w:rsid w:val="00E34EFE"/>
  </w:style>
  <w:style w:type="paragraph" w:customStyle="1" w:styleId="Char41">
    <w:name w:val="Char4"/>
    <w:basedOn w:val="a"/>
    <w:qFormat/>
    <w:rsid w:val="00E34EFE"/>
    <w:rPr>
      <w:rFonts w:ascii="Tahoma" w:hAnsi="Tahoma"/>
      <w:sz w:val="24"/>
      <w:szCs w:val="20"/>
    </w:rPr>
  </w:style>
  <w:style w:type="paragraph" w:customStyle="1" w:styleId="flType">
    <w:name w:val="flType"/>
    <w:basedOn w:val="a"/>
    <w:qFormat/>
    <w:rsid w:val="00E34EFE"/>
    <w:pPr>
      <w:adjustRightInd w:val="0"/>
      <w:spacing w:after="284" w:line="113" w:lineRule="atLeast"/>
      <w:jc w:val="center"/>
      <w:textAlignment w:val="baseline"/>
    </w:pPr>
    <w:rPr>
      <w:rFonts w:ascii="Times New Roman" w:hAnsi="Times New Roman"/>
      <w:kern w:val="0"/>
      <w:sz w:val="24"/>
      <w:szCs w:val="20"/>
    </w:rPr>
  </w:style>
  <w:style w:type="character" w:customStyle="1" w:styleId="font21">
    <w:name w:val="font21"/>
    <w:basedOn w:val="a1"/>
    <w:rsid w:val="00E34EFE"/>
    <w:rPr>
      <w:rFonts w:ascii="宋体" w:eastAsia="宋体" w:hAnsi="宋体" w:cs="宋体" w:hint="eastAsia"/>
      <w:color w:val="000000"/>
      <w:sz w:val="24"/>
      <w:szCs w:val="24"/>
      <w:u w:val="none"/>
    </w:rPr>
  </w:style>
  <w:style w:type="paragraph" w:customStyle="1" w:styleId="TableParagraph">
    <w:name w:val="Table Paragraph"/>
    <w:basedOn w:val="a"/>
    <w:uiPriority w:val="1"/>
    <w:qFormat/>
    <w:rsid w:val="00E34EFE"/>
  </w:style>
  <w:style w:type="table" w:customStyle="1" w:styleId="TableNormal">
    <w:name w:val="Table Normal"/>
    <w:uiPriority w:val="2"/>
    <w:semiHidden/>
    <w:unhideWhenUsed/>
    <w:qFormat/>
    <w:rsid w:val="00E34EF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fe">
    <w:name w:val="List Paragraph"/>
    <w:basedOn w:val="a"/>
    <w:uiPriority w:val="1"/>
    <w:qFormat/>
    <w:rsid w:val="00E34EFE"/>
    <w:pPr>
      <w:spacing w:before="4"/>
      <w:ind w:left="1358" w:firstLine="4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19069</Words>
  <Characters>19452</Characters>
  <Application>Microsoft Office Word</Application>
  <DocSecurity>0</DocSecurity>
  <Lines>1496</Lines>
  <Paragraphs>1284</Paragraphs>
  <ScaleCrop>false</ScaleCrop>
  <Company/>
  <LinksUpToDate>false</LinksUpToDate>
  <CharactersWithSpaces>37237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2024-08-29T06:26:00Z</dcterms:created>
  <dcterms:modified xsi:type="dcterms:W3CDTF">2024-08-29T06:27:00Z</dcterms:modified>
</cp:coreProperties>
</file>