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05" w:rsidRPr="00C8656D" w:rsidRDefault="00631005" w:rsidP="00631005">
      <w:pPr>
        <w:adjustRightInd w:val="0"/>
        <w:snapToGrid w:val="0"/>
        <w:spacing w:line="300" w:lineRule="auto"/>
        <w:jc w:val="center"/>
        <w:outlineLvl w:val="1"/>
        <w:rPr>
          <w:rFonts w:ascii="Times New Roman" w:eastAsia="黑体" w:hAnsi="Times New Roman"/>
          <w:sz w:val="30"/>
          <w:szCs w:val="30"/>
        </w:rPr>
      </w:pPr>
      <w:bookmarkStart w:id="0" w:name="_Toc188796393"/>
      <w:r w:rsidRPr="00C8656D">
        <w:rPr>
          <w:rFonts w:ascii="Times New Roman" w:eastAsia="黑体" w:hAnsi="Times New Roman"/>
          <w:sz w:val="30"/>
          <w:szCs w:val="30"/>
        </w:rPr>
        <w:t>一、说明</w:t>
      </w:r>
      <w:bookmarkEnd w:id="0"/>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bookmarkStart w:id="1" w:name="_Toc188796394"/>
      <w:r w:rsidRPr="00C8656D">
        <w:rPr>
          <w:rFonts w:ascii="Times New Roman" w:hAnsi="Times New Roman"/>
          <w:b/>
          <w:color w:val="000000"/>
          <w:sz w:val="22"/>
        </w:rPr>
        <w:t xml:space="preserve">1 </w:t>
      </w:r>
      <w:r w:rsidRPr="00C8656D">
        <w:rPr>
          <w:rFonts w:ascii="Times New Roman" w:hAnsi="Times New Roman"/>
          <w:b/>
          <w:color w:val="000000"/>
          <w:sz w:val="22"/>
        </w:rPr>
        <w:t>总则</w:t>
      </w:r>
      <w:bookmarkEnd w:id="1"/>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1.1 </w:t>
      </w:r>
      <w:r w:rsidRPr="00C8656D">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1.2 </w:t>
      </w:r>
      <w:r w:rsidRPr="00C8656D">
        <w:rPr>
          <w:rFonts w:ascii="Times New Roman" w:hAnsi="Times New Roman"/>
          <w:sz w:val="22"/>
        </w:rPr>
        <w:t>投标人对所提供的服务应当享有合法的所有权，没有侵犯任何第三方的知识产权、技术秘密等权利，而且不存在任何抵押、留置、查封等产权瑕疵。</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1.3 </w:t>
      </w:r>
      <w:r w:rsidRPr="00C8656D">
        <w:rPr>
          <w:rFonts w:ascii="Times New Roman" w:hAnsi="Times New Roman"/>
          <w:sz w:val="22"/>
        </w:rPr>
        <w:t>投标人提供的服务应当符合招标文件的要求，并且其服务质量完全符合国家标准</w:t>
      </w:r>
      <w:r w:rsidRPr="00C8656D">
        <w:rPr>
          <w:rFonts w:ascii="Times New Roman" w:hAnsi="Times New Roman"/>
          <w:color w:val="000000"/>
          <w:sz w:val="22"/>
        </w:rPr>
        <w:t>和招标需求</w:t>
      </w:r>
      <w:r w:rsidRPr="00C8656D">
        <w:rPr>
          <w:rFonts w:ascii="Times New Roman" w:hAnsi="Times New Roman"/>
          <w:sz w:val="22"/>
        </w:rPr>
        <w:t>。</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1.4 </w:t>
      </w:r>
      <w:r w:rsidRPr="00C8656D">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1.5</w:t>
      </w:r>
      <w:r w:rsidRPr="00C8656D">
        <w:rPr>
          <w:rFonts w:ascii="Times New Roman" w:hAnsi="Times New Roman"/>
          <w:sz w:val="22"/>
        </w:rPr>
        <w:t>采购人在技术需求或图片（如果有）中指出的标准以及参照的技术参数仅</w:t>
      </w:r>
      <w:proofErr w:type="gramStart"/>
      <w:r w:rsidRPr="00C8656D">
        <w:rPr>
          <w:rFonts w:ascii="Times New Roman" w:hAnsi="Times New Roman"/>
          <w:sz w:val="22"/>
        </w:rPr>
        <w:t>起说明</w:t>
      </w:r>
      <w:proofErr w:type="gramEnd"/>
      <w:r w:rsidRPr="00C8656D">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1.6</w:t>
      </w:r>
      <w:r w:rsidRPr="00C8656D">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1.7</w:t>
      </w:r>
      <w:r w:rsidRPr="00C8656D">
        <w:rPr>
          <w:rFonts w:ascii="Times New Roman" w:hAnsi="Times New Roman"/>
          <w:sz w:val="22"/>
        </w:rPr>
        <w:t>投标人应根据本章节中详细技术参数要求，按照要求提供定制服务参加竞标。同时，</w:t>
      </w:r>
      <w:r w:rsidRPr="00C8656D">
        <w:rPr>
          <w:rFonts w:ascii="Times New Roman" w:hAnsi="Times New Roman"/>
          <w:b/>
          <w:color w:val="000000"/>
          <w:sz w:val="22"/>
        </w:rPr>
        <w:t>请投标人务必注意：无论是正偏离还是负偏离，都不得与招标要求相差太大，否则将可能影响投标人的得分</w:t>
      </w:r>
      <w:r w:rsidRPr="00C8656D">
        <w:rPr>
          <w:rFonts w:ascii="Times New Roman" w:hAnsi="Times New Roman"/>
          <w:sz w:val="22"/>
        </w:rPr>
        <w:t>。一旦中标，投标人应按投标文件的承诺签订合同并提供相应的服务。</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1.8</w:t>
      </w:r>
      <w:r w:rsidRPr="00C8656D">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1.9</w:t>
      </w:r>
      <w:r w:rsidRPr="00C8656D">
        <w:rPr>
          <w:rFonts w:ascii="Times New Roman" w:hAnsi="Times New Roman" w:hint="eastAsia"/>
          <w:sz w:val="22"/>
        </w:rPr>
        <w:t>投标人认为招标文件（包括招标补充文</w:t>
      </w:r>
      <w:r w:rsidRPr="00C8656D">
        <w:rPr>
          <w:rFonts w:ascii="Times New Roman" w:hAnsi="Times New Roman" w:hint="eastAsia"/>
          <w:color w:val="000000"/>
          <w:sz w:val="22"/>
        </w:rPr>
        <w:t>件）存在排他性或歧视性条款，自收到招标文件之日或者招标文件公告期限届满之日起</w:t>
      </w:r>
      <w:r w:rsidRPr="00C8656D">
        <w:rPr>
          <w:rFonts w:ascii="Times New Roman" w:hAnsi="Times New Roman"/>
          <w:color w:val="000000"/>
          <w:sz w:val="22"/>
        </w:rPr>
        <w:t>10</w:t>
      </w:r>
      <w:r w:rsidRPr="00C8656D">
        <w:rPr>
          <w:rFonts w:ascii="Times New Roman" w:hAnsi="Times New Roman"/>
          <w:color w:val="000000"/>
          <w:sz w:val="22"/>
        </w:rPr>
        <w:t>日内</w:t>
      </w:r>
      <w:r w:rsidRPr="00C8656D">
        <w:rPr>
          <w:rFonts w:ascii="Times New Roman" w:hAnsi="Times New Roman" w:hint="eastAsia"/>
          <w:color w:val="000000"/>
          <w:sz w:val="22"/>
        </w:rPr>
        <w:t>，以书面形式提</w:t>
      </w:r>
      <w:r w:rsidRPr="00C8656D">
        <w:rPr>
          <w:rFonts w:ascii="Times New Roman" w:hAnsi="Times New Roman" w:hint="eastAsia"/>
          <w:sz w:val="22"/>
        </w:rPr>
        <w:t>出，并附相关证据。</w:t>
      </w:r>
    </w:p>
    <w:p w:rsidR="00631005" w:rsidRPr="00C8656D" w:rsidRDefault="00631005" w:rsidP="00631005">
      <w:pPr>
        <w:snapToGrid w:val="0"/>
        <w:ind w:firstLineChars="200" w:firstLine="440"/>
        <w:jc w:val="left"/>
        <w:rPr>
          <w:color w:val="FF0000"/>
          <w:sz w:val="22"/>
        </w:rPr>
      </w:pPr>
      <w:r w:rsidRPr="00C8656D">
        <w:rPr>
          <w:rFonts w:ascii="宋体" w:hAnsi="宋体" w:cs="宋体" w:hint="eastAsia"/>
          <w:color w:val="FF0000"/>
          <w:sz w:val="22"/>
        </w:rPr>
        <w:t>★</w:t>
      </w:r>
      <w:r w:rsidRPr="00C8656D">
        <w:rPr>
          <w:rFonts w:ascii="Times New Roman" w:hAnsi="Times New Roman"/>
          <w:sz w:val="22"/>
        </w:rPr>
        <w:t>1.</w:t>
      </w:r>
      <w:r w:rsidRPr="00C8656D">
        <w:rPr>
          <w:rFonts w:ascii="Times New Roman" w:hAnsi="Times New Roman" w:hint="eastAsia"/>
          <w:sz w:val="22"/>
        </w:rPr>
        <w:t>10</w:t>
      </w:r>
      <w:r w:rsidRPr="00C8656D">
        <w:rPr>
          <w:rFonts w:hint="eastAsia"/>
          <w:color w:val="FF0000"/>
          <w:sz w:val="22"/>
        </w:rPr>
        <w:t>投标人提供的服务必须符合国家强制性标准。</w:t>
      </w:r>
    </w:p>
    <w:p w:rsidR="00631005" w:rsidRPr="00C8656D" w:rsidRDefault="00631005" w:rsidP="00631005">
      <w:pPr>
        <w:adjustRightInd w:val="0"/>
        <w:snapToGrid w:val="0"/>
        <w:spacing w:line="300" w:lineRule="auto"/>
        <w:ind w:firstLineChars="200" w:firstLine="442"/>
        <w:jc w:val="left"/>
        <w:rPr>
          <w:rFonts w:ascii="Times New Roman" w:hAnsi="Times New Roman"/>
          <w:b/>
          <w:color w:val="000000"/>
          <w:sz w:val="22"/>
        </w:rPr>
      </w:pPr>
    </w:p>
    <w:p w:rsidR="00631005" w:rsidRPr="00C8656D" w:rsidRDefault="00631005" w:rsidP="00631005">
      <w:pPr>
        <w:adjustRightInd w:val="0"/>
        <w:snapToGrid w:val="0"/>
        <w:spacing w:line="300" w:lineRule="auto"/>
        <w:jc w:val="center"/>
        <w:outlineLvl w:val="1"/>
        <w:rPr>
          <w:rFonts w:ascii="Times New Roman" w:eastAsia="黑体" w:hAnsi="Times New Roman"/>
          <w:sz w:val="30"/>
          <w:szCs w:val="30"/>
        </w:rPr>
      </w:pPr>
      <w:bookmarkStart w:id="2" w:name="_Toc188796395"/>
      <w:r w:rsidRPr="00C8656D">
        <w:rPr>
          <w:rFonts w:ascii="Times New Roman" w:eastAsia="黑体" w:hAnsi="Times New Roman"/>
          <w:sz w:val="30"/>
          <w:szCs w:val="30"/>
        </w:rPr>
        <w:t>二、项目概况</w:t>
      </w:r>
      <w:bookmarkEnd w:id="2"/>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bookmarkStart w:id="3" w:name="_Toc188796396"/>
      <w:r w:rsidRPr="00C8656D">
        <w:rPr>
          <w:rFonts w:ascii="Times New Roman" w:hAnsi="Times New Roman"/>
          <w:b/>
          <w:bCs/>
          <w:sz w:val="22"/>
        </w:rPr>
        <w:t>2</w:t>
      </w:r>
      <w:r w:rsidRPr="00C8656D">
        <w:rPr>
          <w:rFonts w:ascii="Times New Roman" w:hAnsi="Times New Roman"/>
          <w:b/>
          <w:bCs/>
          <w:sz w:val="22"/>
        </w:rPr>
        <w:t>项目名称</w:t>
      </w:r>
      <w:bookmarkEnd w:id="3"/>
      <w:r>
        <w:rPr>
          <w:rFonts w:ascii="Times New Roman" w:hAnsi="Times New Roman" w:hint="eastAsia"/>
          <w:b/>
          <w:bCs/>
          <w:sz w:val="22"/>
        </w:rPr>
        <w:t>：</w:t>
      </w:r>
      <w:r w:rsidRPr="00E753DF">
        <w:rPr>
          <w:rFonts w:ascii="Times New Roman" w:hAnsi="Times New Roman" w:hint="eastAsia"/>
          <w:bCs/>
          <w:sz w:val="22"/>
        </w:rPr>
        <w:t>浦东涉</w:t>
      </w:r>
      <w:proofErr w:type="gramStart"/>
      <w:r w:rsidRPr="00E753DF">
        <w:rPr>
          <w:rFonts w:ascii="Times New Roman" w:hAnsi="Times New Roman" w:hint="eastAsia"/>
          <w:bCs/>
          <w:sz w:val="22"/>
        </w:rPr>
        <w:t>企政策</w:t>
      </w:r>
      <w:proofErr w:type="gramEnd"/>
      <w:r w:rsidRPr="00E753DF">
        <w:rPr>
          <w:rFonts w:ascii="Times New Roman" w:hAnsi="Times New Roman" w:hint="eastAsia"/>
          <w:bCs/>
          <w:sz w:val="22"/>
        </w:rPr>
        <w:t>大模型项目</w:t>
      </w:r>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bookmarkStart w:id="4" w:name="_Toc188796397"/>
      <w:r w:rsidRPr="00C8656D">
        <w:rPr>
          <w:rFonts w:ascii="Times New Roman" w:hAnsi="Times New Roman"/>
          <w:b/>
          <w:bCs/>
          <w:sz w:val="22"/>
        </w:rPr>
        <w:t>3</w:t>
      </w:r>
      <w:r w:rsidRPr="00C8656D">
        <w:rPr>
          <w:rFonts w:ascii="Times New Roman" w:hAnsi="Times New Roman"/>
          <w:b/>
          <w:bCs/>
          <w:sz w:val="22"/>
        </w:rPr>
        <w:t>项目地点</w:t>
      </w:r>
      <w:bookmarkEnd w:id="4"/>
      <w:r>
        <w:rPr>
          <w:rFonts w:ascii="Times New Roman" w:hAnsi="Times New Roman" w:hint="eastAsia"/>
          <w:b/>
          <w:bCs/>
          <w:sz w:val="22"/>
        </w:rPr>
        <w:t>：</w:t>
      </w:r>
      <w:r>
        <w:rPr>
          <w:rFonts w:ascii="Times New Roman" w:hAnsi="Times New Roman" w:hint="eastAsia"/>
          <w:bCs/>
          <w:sz w:val="22"/>
        </w:rPr>
        <w:t>上海市浦东新区邹平路</w:t>
      </w:r>
      <w:r>
        <w:rPr>
          <w:rFonts w:ascii="Times New Roman" w:hAnsi="Times New Roman" w:hint="eastAsia"/>
          <w:bCs/>
          <w:sz w:val="22"/>
        </w:rPr>
        <w:t>161</w:t>
      </w:r>
      <w:r>
        <w:rPr>
          <w:rFonts w:ascii="Times New Roman" w:hAnsi="Times New Roman" w:hint="eastAsia"/>
          <w:bCs/>
          <w:sz w:val="22"/>
        </w:rPr>
        <w:t>号</w:t>
      </w:r>
      <w:r w:rsidRPr="00952FE1">
        <w:rPr>
          <w:rFonts w:ascii="Times New Roman" w:hAnsi="Times New Roman"/>
          <w:kern w:val="0"/>
          <w:sz w:val="22"/>
        </w:rPr>
        <w:t>。</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bookmarkStart w:id="5" w:name="_Toc188796398"/>
      <w:r w:rsidRPr="00C8656D">
        <w:rPr>
          <w:rFonts w:ascii="Times New Roman" w:hAnsi="Times New Roman"/>
          <w:b/>
          <w:color w:val="000000"/>
          <w:sz w:val="22"/>
        </w:rPr>
        <w:t xml:space="preserve">4 </w:t>
      </w:r>
      <w:r w:rsidRPr="00C8656D">
        <w:rPr>
          <w:rFonts w:ascii="Times New Roman" w:hAnsi="Times New Roman"/>
          <w:b/>
          <w:color w:val="000000"/>
          <w:sz w:val="22"/>
        </w:rPr>
        <w:t>招标范围与内容</w:t>
      </w:r>
      <w:bookmarkEnd w:id="5"/>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4.1 </w:t>
      </w:r>
      <w:r w:rsidRPr="00C8656D">
        <w:rPr>
          <w:rFonts w:ascii="Times New Roman" w:hAnsi="Times New Roman"/>
          <w:color w:val="000000"/>
          <w:sz w:val="22"/>
        </w:rPr>
        <w:t>项目背景及现状</w:t>
      </w:r>
    </w:p>
    <w:p w:rsidR="00631005" w:rsidRPr="00596716" w:rsidRDefault="00631005" w:rsidP="00631005">
      <w:pPr>
        <w:adjustRightInd w:val="0"/>
        <w:snapToGrid w:val="0"/>
        <w:spacing w:line="300" w:lineRule="auto"/>
        <w:ind w:firstLineChars="200" w:firstLine="440"/>
        <w:jc w:val="left"/>
        <w:rPr>
          <w:rFonts w:ascii="Times New Roman" w:hAnsi="Times New Roman"/>
          <w:color w:val="000000"/>
          <w:sz w:val="22"/>
        </w:rPr>
      </w:pPr>
      <w:r>
        <w:rPr>
          <w:rFonts w:hint="eastAsia"/>
          <w:sz w:val="22"/>
        </w:rPr>
        <w:t>浦东新区涉</w:t>
      </w:r>
      <w:proofErr w:type="gramStart"/>
      <w:r>
        <w:rPr>
          <w:rFonts w:hint="eastAsia"/>
          <w:sz w:val="22"/>
        </w:rPr>
        <w:t>企政策</w:t>
      </w:r>
      <w:proofErr w:type="gramEnd"/>
      <w:r>
        <w:rPr>
          <w:rFonts w:hint="eastAsia"/>
          <w:sz w:val="22"/>
        </w:rPr>
        <w:t>繁多且复杂，政府工作人员在全面掌握和有效利用这些政策上存在一定难度，导致政策匹配效率不高，企业满意度有待提升。浦东希望利用大模型和生成式人工智能技术，对全区现有的各类改革创新和产业扶持政策进行全面系统的整理和</w:t>
      </w:r>
      <w:r>
        <w:rPr>
          <w:rFonts w:hint="eastAsia"/>
          <w:sz w:val="22"/>
        </w:rPr>
        <w:lastRenderedPageBreak/>
        <w:t>分析，实现政策信息的智能搜索、精准定位、智能解读和高效导航，并确保内容的安全可控。这一举措旨在解决政府服务信息“搜索难”“回答不精确”“理解困难”等问题，提高政策服务的智能化水平，降低企业获取政策信息的学习成本，优化公众服务体验，进而实现政策服务的最大化效果，为浦东的高质量发展和现代化经济体系建设奠定坚实基础。</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4.2 </w:t>
      </w:r>
      <w:r w:rsidRPr="00C8656D">
        <w:rPr>
          <w:rFonts w:ascii="Times New Roman" w:hAnsi="Times New Roman"/>
          <w:color w:val="000000"/>
          <w:sz w:val="22"/>
        </w:rPr>
        <w:t>项目招标范围及内容</w:t>
      </w:r>
    </w:p>
    <w:p w:rsidR="00631005" w:rsidRDefault="00631005" w:rsidP="00631005">
      <w:pPr>
        <w:adjustRightInd w:val="0"/>
        <w:snapToGrid w:val="0"/>
        <w:ind w:firstLineChars="200" w:firstLine="440"/>
        <w:jc w:val="left"/>
        <w:rPr>
          <w:sz w:val="22"/>
        </w:rPr>
      </w:pPr>
      <w:r>
        <w:rPr>
          <w:rFonts w:hint="eastAsia"/>
          <w:sz w:val="22"/>
        </w:rPr>
        <w:t>本项目为浦东涉</w:t>
      </w:r>
      <w:proofErr w:type="gramStart"/>
      <w:r>
        <w:rPr>
          <w:rFonts w:hint="eastAsia"/>
          <w:sz w:val="22"/>
        </w:rPr>
        <w:t>企政策</w:t>
      </w:r>
      <w:proofErr w:type="gramEnd"/>
      <w:r>
        <w:rPr>
          <w:rFonts w:hint="eastAsia"/>
          <w:sz w:val="22"/>
        </w:rPr>
        <w:t>大模型项目，建设内容包括：</w:t>
      </w:r>
    </w:p>
    <w:p w:rsidR="00631005" w:rsidRDefault="00631005" w:rsidP="00631005">
      <w:pPr>
        <w:adjustRightInd w:val="0"/>
        <w:snapToGrid w:val="0"/>
        <w:ind w:firstLineChars="200" w:firstLine="440"/>
        <w:jc w:val="left"/>
        <w:rPr>
          <w:sz w:val="22"/>
        </w:rPr>
      </w:pPr>
      <w:r>
        <w:rPr>
          <w:rFonts w:hint="eastAsia"/>
          <w:sz w:val="22"/>
        </w:rPr>
        <w:t>（</w:t>
      </w:r>
      <w:r>
        <w:rPr>
          <w:rFonts w:hint="eastAsia"/>
          <w:sz w:val="22"/>
        </w:rPr>
        <w:t>1</w:t>
      </w:r>
      <w:r>
        <w:rPr>
          <w:rFonts w:hint="eastAsia"/>
          <w:sz w:val="22"/>
        </w:rPr>
        <w:t>）主要功能模块建设。政策工具箱、企业诉求工具箱、政策创新工具箱、</w:t>
      </w:r>
      <w:r>
        <w:rPr>
          <w:rFonts w:hint="eastAsia"/>
          <w:sz w:val="22"/>
        </w:rPr>
        <w:t>API</w:t>
      </w:r>
      <w:r>
        <w:rPr>
          <w:rFonts w:hint="eastAsia"/>
          <w:sz w:val="22"/>
        </w:rPr>
        <w:t>管理平台、模型训练与管理平台、语料管理平台、数据向量化平台、通用性工具平台等。</w:t>
      </w:r>
    </w:p>
    <w:p w:rsidR="00631005" w:rsidRDefault="00631005" w:rsidP="00631005">
      <w:pPr>
        <w:adjustRightInd w:val="0"/>
        <w:snapToGrid w:val="0"/>
        <w:ind w:firstLineChars="200" w:firstLine="440"/>
        <w:jc w:val="left"/>
        <w:rPr>
          <w:sz w:val="22"/>
        </w:rPr>
      </w:pPr>
      <w:r>
        <w:rPr>
          <w:rFonts w:hint="eastAsia"/>
          <w:sz w:val="22"/>
        </w:rPr>
        <w:t>（</w:t>
      </w:r>
      <w:r>
        <w:rPr>
          <w:rFonts w:hint="eastAsia"/>
          <w:sz w:val="22"/>
        </w:rPr>
        <w:t>2</w:t>
      </w:r>
      <w:r>
        <w:rPr>
          <w:rFonts w:hint="eastAsia"/>
          <w:sz w:val="22"/>
        </w:rPr>
        <w:t>）系统软件。包括应用服务器中间件采购和安装等。</w:t>
      </w:r>
    </w:p>
    <w:p w:rsidR="00631005" w:rsidRPr="00596716" w:rsidRDefault="00631005" w:rsidP="00631005">
      <w:pPr>
        <w:adjustRightInd w:val="0"/>
        <w:snapToGrid w:val="0"/>
        <w:ind w:firstLineChars="200" w:firstLine="440"/>
        <w:jc w:val="left"/>
        <w:rPr>
          <w:sz w:val="22"/>
        </w:rPr>
      </w:pPr>
      <w:r>
        <w:rPr>
          <w:rFonts w:hint="eastAsia"/>
          <w:sz w:val="22"/>
        </w:rPr>
        <w:t>（</w:t>
      </w:r>
      <w:r>
        <w:rPr>
          <w:rFonts w:hint="eastAsia"/>
          <w:sz w:val="22"/>
        </w:rPr>
        <w:t>3</w:t>
      </w:r>
      <w:r>
        <w:rPr>
          <w:rFonts w:hint="eastAsia"/>
          <w:sz w:val="22"/>
        </w:rPr>
        <w:t>）密码应用建设。包括</w:t>
      </w:r>
      <w:r>
        <w:rPr>
          <w:rFonts w:ascii="宋体" w:hAnsi="宋体" w:cs="宋体" w:hint="eastAsia"/>
          <w:szCs w:val="21"/>
          <w:lang w:bidi="ar"/>
        </w:rPr>
        <w:t>安全认证网关、文件加密存储、数据安全中间件、智能密码钥匙、个人证书、浏览器密码模块（二级）</w:t>
      </w:r>
      <w:r>
        <w:rPr>
          <w:rFonts w:hint="eastAsia"/>
          <w:sz w:val="22"/>
        </w:rPr>
        <w:t>及密码应用功能模块开发等。</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4.3</w:t>
      </w:r>
      <w:r w:rsidRPr="00C8656D">
        <w:rPr>
          <w:rFonts w:ascii="Times New Roman" w:hAnsi="Times New Roman"/>
          <w:b/>
          <w:color w:val="000000"/>
          <w:sz w:val="22"/>
        </w:rPr>
        <w:t>开发周期（交付时间）要求</w:t>
      </w:r>
      <w:r w:rsidRPr="00C8656D">
        <w:rPr>
          <w:rFonts w:ascii="Times New Roman" w:hAnsi="Times New Roman"/>
          <w:color w:val="000000"/>
          <w:sz w:val="22"/>
        </w:rPr>
        <w:t>：</w:t>
      </w:r>
      <w:r>
        <w:rPr>
          <w:rFonts w:ascii="Times New Roman" w:hAnsi="Times New Roman"/>
          <w:color w:val="000000"/>
          <w:sz w:val="22"/>
        </w:rPr>
        <w:t>合同签订生效后</w:t>
      </w:r>
      <w:r>
        <w:rPr>
          <w:rFonts w:ascii="Times New Roman" w:hAnsi="Times New Roman" w:hint="eastAsia"/>
          <w:color w:val="000000"/>
          <w:sz w:val="22"/>
        </w:rPr>
        <w:t>180</w:t>
      </w:r>
      <w:r>
        <w:rPr>
          <w:rFonts w:ascii="Times New Roman" w:hAnsi="Times New Roman"/>
          <w:color w:val="000000"/>
          <w:sz w:val="22"/>
        </w:rPr>
        <w:t>个</w:t>
      </w:r>
      <w:proofErr w:type="gramStart"/>
      <w:r>
        <w:rPr>
          <w:rFonts w:ascii="Times New Roman" w:hAnsi="Times New Roman"/>
          <w:color w:val="000000"/>
          <w:sz w:val="22"/>
        </w:rPr>
        <w:t>日历天</w:t>
      </w:r>
      <w:proofErr w:type="gramEnd"/>
      <w:r>
        <w:rPr>
          <w:rFonts w:ascii="Times New Roman" w:hAnsi="Times New Roman"/>
          <w:color w:val="000000"/>
          <w:sz w:val="22"/>
        </w:rPr>
        <w:t>内交付。</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bookmarkStart w:id="6" w:name="_Toc188796399"/>
      <w:r>
        <w:rPr>
          <w:rFonts w:ascii="Times New Roman" w:hAnsi="Times New Roman"/>
          <w:color w:val="000000"/>
          <w:sz w:val="22"/>
        </w:rPr>
        <w:t xml:space="preserve">4.3.1 </w:t>
      </w:r>
      <w:r>
        <w:rPr>
          <w:rFonts w:ascii="Times New Roman" w:hAnsi="Times New Roman"/>
          <w:color w:val="000000"/>
          <w:sz w:val="22"/>
        </w:rPr>
        <w:t>开发阶段</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自合同签订生效后</w:t>
      </w:r>
      <w:r>
        <w:rPr>
          <w:rFonts w:ascii="Times New Roman" w:hAnsi="Times New Roman" w:hint="eastAsia"/>
          <w:sz w:val="22"/>
        </w:rPr>
        <w:t>90</w:t>
      </w:r>
      <w:r>
        <w:rPr>
          <w:rFonts w:ascii="Times New Roman" w:hAnsi="Times New Roman" w:hint="eastAsia"/>
          <w:sz w:val="22"/>
        </w:rPr>
        <w:t>个</w:t>
      </w:r>
      <w:proofErr w:type="gramStart"/>
      <w:r>
        <w:rPr>
          <w:rFonts w:ascii="Times New Roman" w:hAnsi="Times New Roman" w:hint="eastAsia"/>
          <w:sz w:val="22"/>
        </w:rPr>
        <w:t>日历天</w:t>
      </w:r>
      <w:proofErr w:type="gramEnd"/>
      <w:r>
        <w:rPr>
          <w:rFonts w:ascii="Times New Roman" w:hAnsi="Times New Roman" w:hint="eastAsia"/>
          <w:sz w:val="22"/>
        </w:rPr>
        <w:t>内完成所有开发工作，并完成项目中期验收。</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4.3.2 </w:t>
      </w:r>
      <w:r>
        <w:rPr>
          <w:rFonts w:ascii="Times New Roman" w:hAnsi="Times New Roman"/>
          <w:color w:val="000000"/>
          <w:sz w:val="22"/>
        </w:rPr>
        <w:t>试运行阶段</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自合同签订生效后</w:t>
      </w:r>
      <w:r>
        <w:rPr>
          <w:rFonts w:ascii="Times New Roman" w:hAnsi="Times New Roman" w:hint="eastAsia"/>
          <w:sz w:val="22"/>
        </w:rPr>
        <w:t>150</w:t>
      </w:r>
      <w:r>
        <w:rPr>
          <w:rFonts w:ascii="Times New Roman" w:hAnsi="Times New Roman" w:hint="eastAsia"/>
          <w:sz w:val="22"/>
        </w:rPr>
        <w:t>个</w:t>
      </w:r>
      <w:proofErr w:type="gramStart"/>
      <w:r>
        <w:rPr>
          <w:rFonts w:ascii="Times New Roman" w:hAnsi="Times New Roman" w:hint="eastAsia"/>
          <w:sz w:val="22"/>
        </w:rPr>
        <w:t>日历天</w:t>
      </w:r>
      <w:proofErr w:type="gramEnd"/>
      <w:r>
        <w:rPr>
          <w:rFonts w:ascii="Times New Roman" w:hAnsi="Times New Roman" w:hint="eastAsia"/>
          <w:sz w:val="22"/>
        </w:rPr>
        <w:t>内完成试运行及相关测试，并完成项目行业专家验收。</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4.3.3 </w:t>
      </w:r>
      <w:r>
        <w:rPr>
          <w:rFonts w:ascii="Times New Roman" w:hAnsi="Times New Roman"/>
          <w:color w:val="000000"/>
          <w:sz w:val="22"/>
        </w:rPr>
        <w:t>验收阶段</w:t>
      </w:r>
    </w:p>
    <w:p w:rsidR="00631005" w:rsidRDefault="00631005" w:rsidP="00631005">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自合同签订生效后</w:t>
      </w:r>
      <w:r>
        <w:rPr>
          <w:rFonts w:ascii="Times New Roman" w:hAnsi="Times New Roman" w:hint="eastAsia"/>
          <w:color w:val="000000"/>
          <w:sz w:val="22"/>
        </w:rPr>
        <w:t>180</w:t>
      </w:r>
      <w:r>
        <w:rPr>
          <w:rFonts w:ascii="Times New Roman" w:hAnsi="Times New Roman" w:hint="eastAsia"/>
          <w:color w:val="000000"/>
          <w:sz w:val="22"/>
        </w:rPr>
        <w:t>个</w:t>
      </w:r>
      <w:proofErr w:type="gramStart"/>
      <w:r>
        <w:rPr>
          <w:rFonts w:ascii="Times New Roman" w:hAnsi="Times New Roman" w:hint="eastAsia"/>
          <w:color w:val="000000"/>
          <w:sz w:val="22"/>
        </w:rPr>
        <w:t>日历天</w:t>
      </w:r>
      <w:proofErr w:type="gramEnd"/>
      <w:r>
        <w:rPr>
          <w:rFonts w:ascii="Times New Roman" w:hAnsi="Times New Roman" w:hint="eastAsia"/>
          <w:color w:val="000000"/>
          <w:sz w:val="22"/>
        </w:rPr>
        <w:t>内完成项目综合验收并交付使用。</w:t>
      </w:r>
    </w:p>
    <w:p w:rsidR="00631005" w:rsidRDefault="00631005" w:rsidP="00631005">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r w:rsidRPr="00C8656D">
        <w:rPr>
          <w:rFonts w:ascii="Times New Roman" w:hAnsi="Times New Roman"/>
          <w:b/>
          <w:color w:val="000000"/>
          <w:sz w:val="22"/>
        </w:rPr>
        <w:t xml:space="preserve">5 </w:t>
      </w:r>
      <w:r w:rsidRPr="00C8656D">
        <w:rPr>
          <w:rFonts w:ascii="Times New Roman" w:hAnsi="Times New Roman"/>
          <w:b/>
          <w:color w:val="000000"/>
          <w:sz w:val="22"/>
        </w:rPr>
        <w:t>承包方式</w:t>
      </w:r>
      <w:bookmarkEnd w:id="6"/>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5.1 </w:t>
      </w:r>
      <w:r w:rsidRPr="00C8656D">
        <w:rPr>
          <w:rFonts w:ascii="Times New Roman" w:hAnsi="Times New Roman"/>
          <w:color w:val="000000"/>
          <w:sz w:val="22"/>
        </w:rPr>
        <w:t>依据本项目的招标范围和内容，中标人以包质包量、包安全可靠的方式实施总承包。</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5.2</w:t>
      </w:r>
      <w:r w:rsidRPr="00C8656D">
        <w:rPr>
          <w:rFonts w:ascii="Times New Roman" w:hAnsi="Times New Roman"/>
          <w:color w:val="0000FF"/>
          <w:sz w:val="22"/>
        </w:rPr>
        <w:t>本项目不允许分包。</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400"/>
      <w:r w:rsidRPr="00C8656D">
        <w:rPr>
          <w:rFonts w:ascii="Times New Roman" w:hAnsi="Times New Roman"/>
          <w:b/>
          <w:color w:val="000000"/>
          <w:sz w:val="22"/>
        </w:rPr>
        <w:t xml:space="preserve">6 </w:t>
      </w:r>
      <w:r w:rsidRPr="00C8656D">
        <w:rPr>
          <w:rFonts w:ascii="Times New Roman" w:hAnsi="Times New Roman"/>
          <w:b/>
          <w:color w:val="000000"/>
          <w:sz w:val="22"/>
        </w:rPr>
        <w:t>合同的签订</w:t>
      </w:r>
      <w:bookmarkEnd w:id="7"/>
    </w:p>
    <w:p w:rsidR="00631005" w:rsidRPr="00C8656D" w:rsidRDefault="00631005" w:rsidP="00631005">
      <w:pPr>
        <w:snapToGrid w:val="0"/>
        <w:ind w:firstLineChars="200" w:firstLine="440"/>
        <w:rPr>
          <w:rFonts w:ascii="Times New Roman" w:hAnsi="Times New Roman"/>
          <w:sz w:val="22"/>
        </w:rPr>
      </w:pPr>
      <w:r w:rsidRPr="00C8656D">
        <w:rPr>
          <w:rFonts w:ascii="Times New Roman" w:hAnsi="Times New Roman"/>
          <w:sz w:val="22"/>
        </w:rPr>
        <w:t xml:space="preserve">6.1 </w:t>
      </w:r>
      <w:r w:rsidRPr="00C8656D">
        <w:rPr>
          <w:rFonts w:ascii="Times New Roman" w:hAnsi="Times New Roman"/>
          <w:sz w:val="22"/>
        </w:rPr>
        <w:t>本项目合同的标的、价格、质量及验收标准、考核管理、履约期限等主要条款应当与招标文件和中标人投标文件的内容一致，并互相补充和解释。</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sz w:val="22"/>
        </w:rPr>
      </w:pPr>
      <w:bookmarkStart w:id="8" w:name="_Toc188796401"/>
      <w:r w:rsidRPr="00C8656D">
        <w:rPr>
          <w:rFonts w:ascii="Times New Roman" w:hAnsi="Times New Roman"/>
          <w:b/>
          <w:color w:val="000000"/>
          <w:sz w:val="22"/>
        </w:rPr>
        <w:t xml:space="preserve">7 </w:t>
      </w:r>
      <w:r w:rsidRPr="00C8656D">
        <w:rPr>
          <w:rFonts w:ascii="Times New Roman" w:hAnsi="Times New Roman"/>
          <w:b/>
          <w:color w:val="000000"/>
          <w:sz w:val="22"/>
        </w:rPr>
        <w:t>结算原则和支付方式</w:t>
      </w:r>
      <w:bookmarkEnd w:id="8"/>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7.1 </w:t>
      </w:r>
      <w:r w:rsidRPr="00C8656D">
        <w:rPr>
          <w:rFonts w:ascii="Times New Roman" w:hAnsi="Times New Roman"/>
          <w:color w:val="000000"/>
          <w:sz w:val="22"/>
        </w:rPr>
        <w:t>结算原则</w:t>
      </w:r>
    </w:p>
    <w:p w:rsidR="00631005" w:rsidRDefault="00631005" w:rsidP="00631005">
      <w:pPr>
        <w:adjustRightInd w:val="0"/>
        <w:snapToGrid w:val="0"/>
        <w:spacing w:line="300" w:lineRule="auto"/>
        <w:ind w:firstLineChars="200" w:firstLine="440"/>
        <w:rPr>
          <w:rFonts w:ascii="Times New Roman" w:hAnsi="宋体"/>
          <w:color w:val="000000"/>
          <w:sz w:val="22"/>
        </w:rPr>
      </w:pPr>
      <w:bookmarkStart w:id="9" w:name="_Hlk491529382"/>
      <w:bookmarkStart w:id="10" w:name="_Hlk491536023"/>
      <w:r w:rsidRPr="001A63E1">
        <w:rPr>
          <w:rFonts w:ascii="Times New Roman" w:hAnsi="宋体"/>
          <w:color w:val="000000"/>
          <w:sz w:val="22"/>
        </w:rPr>
        <w:t>本项目合同结算价以审计价为准，中标人的中标单价不变，实际工作量以采购人或第三方按照招标文件规定的验收标准核定为准。</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 </w:t>
      </w:r>
      <w:r w:rsidRPr="00C8656D">
        <w:rPr>
          <w:rFonts w:ascii="Times New Roman" w:hAnsi="Times New Roman"/>
          <w:sz w:val="22"/>
        </w:rPr>
        <w:t>支付方式</w:t>
      </w:r>
    </w:p>
    <w:p w:rsidR="00631005" w:rsidRPr="00C8656D" w:rsidRDefault="00631005" w:rsidP="00631005">
      <w:pPr>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 xml:space="preserve">7.2.1 </w:t>
      </w:r>
      <w:r w:rsidRPr="00C8656D">
        <w:rPr>
          <w:rFonts w:ascii="Times New Roman" w:hAnsi="Times New Roman"/>
          <w:sz w:val="22"/>
        </w:rPr>
        <w:t>本项目合同金额采用</w:t>
      </w:r>
      <w:r w:rsidRPr="00C8656D">
        <w:rPr>
          <w:rFonts w:ascii="Times New Roman" w:hAnsi="Times New Roman"/>
          <w:b/>
          <w:bCs/>
          <w:color w:val="FF0000"/>
          <w:sz w:val="22"/>
          <w:u w:val="wavyHeavy"/>
        </w:rPr>
        <w:t>分期付款</w:t>
      </w:r>
      <w:r w:rsidRPr="00C8656D">
        <w:rPr>
          <w:rFonts w:ascii="Times New Roman" w:hAnsi="Times New Roman"/>
          <w:sz w:val="22"/>
        </w:rPr>
        <w:t>方式，在采购人和中标人合同签订，且财政资金到位后，按下款要求支付相应的合同款项。</w:t>
      </w:r>
    </w:p>
    <w:p w:rsidR="00631005" w:rsidRPr="00C8656D" w:rsidRDefault="00631005" w:rsidP="00631005">
      <w:pPr>
        <w:adjustRightInd w:val="0"/>
        <w:snapToGrid w:val="0"/>
        <w:spacing w:line="300" w:lineRule="auto"/>
        <w:ind w:firstLineChars="200" w:firstLine="440"/>
        <w:rPr>
          <w:rFonts w:ascii="Times New Roman" w:hAnsi="Times New Roman"/>
          <w:sz w:val="22"/>
        </w:rPr>
      </w:pPr>
      <w:bookmarkStart w:id="11" w:name="_Toc476932385"/>
      <w:bookmarkEnd w:id="9"/>
      <w:bookmarkEnd w:id="10"/>
      <w:r w:rsidRPr="00C8656D">
        <w:rPr>
          <w:rFonts w:ascii="Times New Roman" w:hAnsi="Times New Roman"/>
          <w:sz w:val="22"/>
        </w:rPr>
        <w:t>7.2.2</w:t>
      </w:r>
      <w:r w:rsidRPr="00C8656D">
        <w:rPr>
          <w:rFonts w:ascii="Times New Roman" w:hAnsi="宋体"/>
          <w:sz w:val="22"/>
        </w:rPr>
        <w:t>分期付款的时间进度要求和支付比例具体如下：</w:t>
      </w:r>
    </w:p>
    <w:p w:rsidR="00631005" w:rsidRPr="00455076" w:rsidRDefault="00631005" w:rsidP="00631005">
      <w:pPr>
        <w:adjustRightInd w:val="0"/>
        <w:snapToGrid w:val="0"/>
        <w:spacing w:line="300" w:lineRule="auto"/>
        <w:ind w:firstLineChars="200" w:firstLine="440"/>
        <w:jc w:val="left"/>
        <w:rPr>
          <w:rFonts w:ascii="Times New Roman" w:hAnsi="宋体"/>
          <w:color w:val="000000"/>
          <w:sz w:val="22"/>
        </w:rPr>
      </w:pPr>
      <w:r w:rsidRPr="00455076">
        <w:rPr>
          <w:rFonts w:ascii="Times New Roman" w:hAnsi="宋体" w:hint="eastAsia"/>
          <w:color w:val="000000"/>
          <w:sz w:val="22"/>
        </w:rPr>
        <w:t>（</w:t>
      </w:r>
      <w:r w:rsidRPr="00455076">
        <w:rPr>
          <w:rFonts w:ascii="Times New Roman" w:hAnsi="宋体" w:hint="eastAsia"/>
          <w:color w:val="000000"/>
          <w:sz w:val="22"/>
        </w:rPr>
        <w:t>1</w:t>
      </w:r>
      <w:r w:rsidRPr="00455076">
        <w:rPr>
          <w:rFonts w:ascii="Times New Roman" w:hAnsi="宋体" w:hint="eastAsia"/>
          <w:color w:val="000000"/>
          <w:sz w:val="22"/>
        </w:rPr>
        <w:t>）第一笔付款，合同签订后</w:t>
      </w:r>
      <w:r w:rsidRPr="00455076">
        <w:rPr>
          <w:rFonts w:ascii="Times New Roman" w:hAnsi="宋体" w:hint="eastAsia"/>
          <w:color w:val="000000"/>
          <w:sz w:val="22"/>
        </w:rPr>
        <w:t>30</w:t>
      </w:r>
      <w:r w:rsidRPr="00455076">
        <w:rPr>
          <w:rFonts w:ascii="Times New Roman" w:hAnsi="宋体" w:hint="eastAsia"/>
          <w:color w:val="000000"/>
          <w:sz w:val="22"/>
        </w:rPr>
        <w:t>日内，支付合同金额的</w:t>
      </w:r>
      <w:r w:rsidRPr="00455076">
        <w:rPr>
          <w:rFonts w:ascii="Times New Roman" w:hAnsi="宋体" w:hint="eastAsia"/>
          <w:color w:val="000000"/>
          <w:sz w:val="22"/>
        </w:rPr>
        <w:t>30%</w:t>
      </w:r>
      <w:r w:rsidRPr="00455076">
        <w:rPr>
          <w:rFonts w:ascii="Times New Roman" w:hAnsi="宋体" w:hint="eastAsia"/>
          <w:color w:val="000000"/>
          <w:sz w:val="22"/>
        </w:rPr>
        <w:t>；</w:t>
      </w:r>
    </w:p>
    <w:p w:rsidR="00631005" w:rsidRPr="00455076" w:rsidRDefault="00631005" w:rsidP="00631005">
      <w:pPr>
        <w:adjustRightInd w:val="0"/>
        <w:snapToGrid w:val="0"/>
        <w:spacing w:line="300" w:lineRule="auto"/>
        <w:ind w:firstLineChars="200" w:firstLine="440"/>
        <w:jc w:val="left"/>
        <w:rPr>
          <w:rFonts w:ascii="Times New Roman" w:hAnsi="宋体"/>
          <w:color w:val="000000"/>
          <w:sz w:val="22"/>
        </w:rPr>
      </w:pPr>
      <w:r w:rsidRPr="00455076">
        <w:rPr>
          <w:rFonts w:ascii="Times New Roman" w:hAnsi="宋体" w:hint="eastAsia"/>
          <w:color w:val="000000"/>
          <w:sz w:val="22"/>
        </w:rPr>
        <w:t>（</w:t>
      </w:r>
      <w:r w:rsidRPr="00455076">
        <w:rPr>
          <w:rFonts w:ascii="Times New Roman" w:hAnsi="宋体" w:hint="eastAsia"/>
          <w:color w:val="000000"/>
          <w:sz w:val="22"/>
        </w:rPr>
        <w:t>2</w:t>
      </w:r>
      <w:r w:rsidRPr="00455076">
        <w:rPr>
          <w:rFonts w:ascii="Times New Roman" w:hAnsi="宋体" w:hint="eastAsia"/>
          <w:color w:val="000000"/>
          <w:sz w:val="22"/>
        </w:rPr>
        <w:t>）第二笔付款，项目通过中期验收后</w:t>
      </w:r>
      <w:r w:rsidRPr="00455076">
        <w:rPr>
          <w:rFonts w:ascii="Times New Roman" w:hAnsi="宋体" w:hint="eastAsia"/>
          <w:color w:val="000000"/>
          <w:sz w:val="22"/>
        </w:rPr>
        <w:t>30</w:t>
      </w:r>
      <w:r w:rsidRPr="00455076">
        <w:rPr>
          <w:rFonts w:ascii="Times New Roman" w:hAnsi="宋体" w:hint="eastAsia"/>
          <w:color w:val="000000"/>
          <w:sz w:val="22"/>
        </w:rPr>
        <w:t>日内，支付合同金额的</w:t>
      </w:r>
      <w:r w:rsidRPr="00455076">
        <w:rPr>
          <w:rFonts w:ascii="Times New Roman" w:hAnsi="宋体" w:hint="eastAsia"/>
          <w:color w:val="000000"/>
          <w:sz w:val="22"/>
        </w:rPr>
        <w:t>40%</w:t>
      </w:r>
      <w:r w:rsidRPr="00455076">
        <w:rPr>
          <w:rFonts w:ascii="Times New Roman" w:hAnsi="宋体" w:hint="eastAsia"/>
          <w:color w:val="000000"/>
          <w:sz w:val="22"/>
        </w:rPr>
        <w:t>；</w:t>
      </w:r>
    </w:p>
    <w:p w:rsidR="00631005" w:rsidRPr="00455076" w:rsidRDefault="00631005" w:rsidP="00631005">
      <w:pPr>
        <w:adjustRightInd w:val="0"/>
        <w:snapToGrid w:val="0"/>
        <w:spacing w:line="300" w:lineRule="auto"/>
        <w:ind w:firstLineChars="200" w:firstLine="440"/>
        <w:jc w:val="left"/>
        <w:rPr>
          <w:rFonts w:ascii="Times New Roman" w:hAnsi="宋体"/>
          <w:color w:val="000000"/>
          <w:sz w:val="22"/>
        </w:rPr>
      </w:pPr>
      <w:r w:rsidRPr="00455076">
        <w:rPr>
          <w:rFonts w:ascii="Times New Roman" w:hAnsi="宋体" w:hint="eastAsia"/>
          <w:color w:val="000000"/>
          <w:sz w:val="22"/>
        </w:rPr>
        <w:t>（</w:t>
      </w:r>
      <w:r w:rsidRPr="00455076">
        <w:rPr>
          <w:rFonts w:ascii="Times New Roman" w:hAnsi="宋体" w:hint="eastAsia"/>
          <w:color w:val="000000"/>
          <w:sz w:val="22"/>
        </w:rPr>
        <w:t>3</w:t>
      </w:r>
      <w:r w:rsidRPr="00455076">
        <w:rPr>
          <w:rFonts w:ascii="Times New Roman" w:hAnsi="宋体" w:hint="eastAsia"/>
          <w:color w:val="000000"/>
          <w:sz w:val="22"/>
        </w:rPr>
        <w:t>）第三笔付款，项目通过行业专家验收后</w:t>
      </w:r>
      <w:r w:rsidRPr="00455076">
        <w:rPr>
          <w:rFonts w:ascii="Times New Roman" w:hAnsi="宋体" w:hint="eastAsia"/>
          <w:color w:val="000000"/>
          <w:sz w:val="22"/>
        </w:rPr>
        <w:t>30</w:t>
      </w:r>
      <w:r w:rsidRPr="00455076">
        <w:rPr>
          <w:rFonts w:ascii="Times New Roman" w:hAnsi="宋体" w:hint="eastAsia"/>
          <w:color w:val="000000"/>
          <w:sz w:val="22"/>
        </w:rPr>
        <w:t>日内，支付合同金额的</w:t>
      </w:r>
      <w:r w:rsidRPr="00455076">
        <w:rPr>
          <w:rFonts w:ascii="Times New Roman" w:hAnsi="宋体" w:hint="eastAsia"/>
          <w:color w:val="000000"/>
          <w:sz w:val="22"/>
        </w:rPr>
        <w:t>10%</w:t>
      </w:r>
      <w:r w:rsidRPr="00455076">
        <w:rPr>
          <w:rFonts w:ascii="Times New Roman" w:hAnsi="宋体" w:hint="eastAsia"/>
          <w:color w:val="000000"/>
          <w:sz w:val="22"/>
        </w:rPr>
        <w:t>；</w:t>
      </w:r>
    </w:p>
    <w:p w:rsidR="00631005" w:rsidRPr="00455076" w:rsidRDefault="00631005" w:rsidP="00631005">
      <w:pPr>
        <w:adjustRightInd w:val="0"/>
        <w:snapToGrid w:val="0"/>
        <w:spacing w:line="300" w:lineRule="auto"/>
        <w:ind w:firstLineChars="200" w:firstLine="440"/>
        <w:jc w:val="left"/>
        <w:rPr>
          <w:rFonts w:ascii="Times New Roman" w:hAnsi="宋体"/>
          <w:color w:val="000000"/>
          <w:sz w:val="22"/>
        </w:rPr>
      </w:pPr>
      <w:r w:rsidRPr="00455076">
        <w:rPr>
          <w:rFonts w:ascii="Times New Roman" w:hAnsi="宋体" w:hint="eastAsia"/>
          <w:color w:val="000000"/>
          <w:sz w:val="22"/>
        </w:rPr>
        <w:lastRenderedPageBreak/>
        <w:t>（</w:t>
      </w:r>
      <w:r w:rsidRPr="00455076">
        <w:rPr>
          <w:rFonts w:ascii="Times New Roman" w:hAnsi="宋体" w:hint="eastAsia"/>
          <w:color w:val="000000"/>
          <w:sz w:val="22"/>
        </w:rPr>
        <w:t>4</w:t>
      </w:r>
      <w:r w:rsidRPr="00455076">
        <w:rPr>
          <w:rFonts w:ascii="Times New Roman" w:hAnsi="宋体" w:hint="eastAsia"/>
          <w:color w:val="000000"/>
          <w:sz w:val="22"/>
        </w:rPr>
        <w:t>）第四笔付款，项目综合验收通过后</w:t>
      </w:r>
      <w:r w:rsidRPr="00455076">
        <w:rPr>
          <w:rFonts w:ascii="Times New Roman" w:hAnsi="宋体" w:hint="eastAsia"/>
          <w:color w:val="000000"/>
          <w:sz w:val="22"/>
        </w:rPr>
        <w:t>30</w:t>
      </w:r>
      <w:r w:rsidRPr="00455076">
        <w:rPr>
          <w:rFonts w:ascii="Times New Roman" w:hAnsi="宋体" w:hint="eastAsia"/>
          <w:color w:val="000000"/>
          <w:sz w:val="22"/>
        </w:rPr>
        <w:t>日内，按经审计的最终结算</w:t>
      </w:r>
      <w:proofErr w:type="gramStart"/>
      <w:r w:rsidRPr="00455076">
        <w:rPr>
          <w:rFonts w:ascii="Times New Roman" w:hAnsi="宋体" w:hint="eastAsia"/>
          <w:color w:val="000000"/>
          <w:sz w:val="22"/>
        </w:rPr>
        <w:t>价支付</w:t>
      </w:r>
      <w:proofErr w:type="gramEnd"/>
      <w:r w:rsidRPr="00455076">
        <w:rPr>
          <w:rFonts w:ascii="Times New Roman" w:hAnsi="宋体" w:hint="eastAsia"/>
          <w:color w:val="000000"/>
          <w:sz w:val="22"/>
        </w:rPr>
        <w:t>剩余款项。</w:t>
      </w:r>
    </w:p>
    <w:p w:rsidR="00631005" w:rsidRPr="00C8656D" w:rsidRDefault="00631005" w:rsidP="00631005">
      <w:pPr>
        <w:adjustRightInd w:val="0"/>
        <w:snapToGrid w:val="0"/>
        <w:spacing w:line="300" w:lineRule="auto"/>
        <w:ind w:firstLineChars="200" w:firstLine="440"/>
        <w:jc w:val="left"/>
        <w:rPr>
          <w:rFonts w:ascii="Times New Roman" w:hAnsi="宋体"/>
          <w:color w:val="000000"/>
          <w:sz w:val="22"/>
        </w:rPr>
      </w:pPr>
      <w:r w:rsidRPr="00C8656D">
        <w:rPr>
          <w:rFonts w:ascii="Times New Roman" w:hAnsi="Times New Roman"/>
          <w:color w:val="000000"/>
          <w:sz w:val="22"/>
        </w:rPr>
        <w:t>7.3</w:t>
      </w:r>
      <w:r w:rsidRPr="00C8656D">
        <w:rPr>
          <w:rFonts w:ascii="Times New Roman" w:hAnsi="宋体"/>
          <w:color w:val="000000"/>
          <w:sz w:val="22"/>
        </w:rPr>
        <w:t>中标人因自身原因造成返工的工作量，采购人将不予计量和支付。</w:t>
      </w:r>
    </w:p>
    <w:p w:rsidR="00631005" w:rsidRPr="00C8656D" w:rsidRDefault="00631005" w:rsidP="00631005">
      <w:pPr>
        <w:snapToGrid w:val="0"/>
        <w:spacing w:line="300" w:lineRule="auto"/>
        <w:ind w:firstLineChars="200" w:firstLine="440"/>
        <w:jc w:val="left"/>
        <w:rPr>
          <w:rFonts w:ascii="Times New Roman" w:hAnsi="Times New Roman"/>
          <w:color w:val="FF0000"/>
          <w:sz w:val="22"/>
        </w:rPr>
      </w:pPr>
      <w:r w:rsidRPr="00C8656D">
        <w:rPr>
          <w:rFonts w:ascii="Times New Roman" w:hAnsi="Times New Roman" w:hint="eastAsia"/>
          <w:color w:val="FF0000"/>
          <w:sz w:val="22"/>
        </w:rPr>
        <w:t>7.4</w:t>
      </w:r>
      <w:r w:rsidRPr="00C8656D">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8656D">
        <w:rPr>
          <w:rFonts w:ascii="Times New Roman" w:hAnsi="Times New Roman" w:hint="eastAsia"/>
          <w:color w:val="FF0000"/>
          <w:sz w:val="22"/>
        </w:rPr>
        <w:t>1</w:t>
      </w:r>
      <w:r w:rsidRPr="00C8656D">
        <w:rPr>
          <w:rFonts w:ascii="Times New Roman" w:hAnsi="Times New Roman" w:hint="eastAsia"/>
          <w:color w:val="FF0000"/>
          <w:sz w:val="22"/>
        </w:rPr>
        <w:t>年</w:t>
      </w:r>
      <w:proofErr w:type="gramStart"/>
      <w:r w:rsidRPr="00C8656D">
        <w:rPr>
          <w:rFonts w:ascii="Times New Roman" w:hAnsi="Times New Roman" w:hint="eastAsia"/>
          <w:color w:val="FF0000"/>
          <w:sz w:val="22"/>
        </w:rPr>
        <w:t>期贷款市场</w:t>
      </w:r>
      <w:proofErr w:type="gramEnd"/>
      <w:r w:rsidRPr="00C8656D">
        <w:rPr>
          <w:rFonts w:ascii="Times New Roman" w:hAnsi="Times New Roman" w:hint="eastAsia"/>
          <w:color w:val="FF0000"/>
          <w:sz w:val="22"/>
        </w:rPr>
        <w:t>报价利率。</w:t>
      </w:r>
    </w:p>
    <w:p w:rsidR="00631005" w:rsidRPr="00C8656D" w:rsidRDefault="00631005" w:rsidP="00631005">
      <w:pPr>
        <w:adjustRightInd w:val="0"/>
        <w:snapToGrid w:val="0"/>
        <w:spacing w:line="300" w:lineRule="auto"/>
        <w:jc w:val="center"/>
        <w:outlineLvl w:val="1"/>
        <w:rPr>
          <w:rFonts w:ascii="Times New Roman" w:eastAsia="黑体" w:hAnsi="Times New Roman"/>
          <w:sz w:val="30"/>
          <w:szCs w:val="30"/>
        </w:rPr>
      </w:pPr>
      <w:bookmarkStart w:id="12" w:name="_Toc188796402"/>
      <w:r w:rsidRPr="00C8656D">
        <w:rPr>
          <w:rFonts w:ascii="Times New Roman" w:eastAsia="黑体" w:hAnsi="Times New Roman"/>
          <w:sz w:val="30"/>
          <w:szCs w:val="30"/>
        </w:rPr>
        <w:t>三、技术质量要求</w:t>
      </w:r>
      <w:bookmarkEnd w:id="11"/>
      <w:bookmarkEnd w:id="12"/>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bookmarkStart w:id="13" w:name="_Toc476308503"/>
      <w:bookmarkStart w:id="14" w:name="_Toc476932387"/>
      <w:bookmarkStart w:id="15" w:name="_Toc188796403"/>
      <w:r w:rsidRPr="00C8656D">
        <w:rPr>
          <w:rFonts w:ascii="Times New Roman" w:hAnsi="Times New Roman"/>
          <w:b/>
          <w:bCs/>
          <w:sz w:val="22"/>
        </w:rPr>
        <w:t xml:space="preserve">8 </w:t>
      </w:r>
      <w:r w:rsidRPr="00C8656D">
        <w:rPr>
          <w:rFonts w:ascii="Times New Roman" w:hAnsi="Times New Roman"/>
          <w:b/>
          <w:bCs/>
          <w:sz w:val="22"/>
        </w:rPr>
        <w:t>适用技术规范和规范性文件</w:t>
      </w:r>
      <w:bookmarkEnd w:id="13"/>
      <w:bookmarkEnd w:id="14"/>
      <w:bookmarkEnd w:id="15"/>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《计算机软件开发规范》（</w:t>
      </w:r>
      <w:r w:rsidRPr="000C1A6F">
        <w:rPr>
          <w:rFonts w:ascii="Times New Roman" w:hAnsi="Times New Roman" w:hint="eastAsia"/>
          <w:bCs/>
          <w:sz w:val="22"/>
        </w:rPr>
        <w:t>GB8566-88</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《计算机软件需求说明编制指南》（</w:t>
      </w:r>
      <w:r w:rsidRPr="000C1A6F">
        <w:rPr>
          <w:rFonts w:ascii="Times New Roman" w:hAnsi="Times New Roman" w:hint="eastAsia"/>
          <w:bCs/>
          <w:sz w:val="22"/>
        </w:rPr>
        <w:t>GB9385-88</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《计算机软件质量保证计划规范》（</w:t>
      </w:r>
      <w:r w:rsidRPr="000C1A6F">
        <w:rPr>
          <w:rFonts w:ascii="Times New Roman" w:hAnsi="Times New Roman" w:hint="eastAsia"/>
          <w:bCs/>
          <w:sz w:val="22"/>
        </w:rPr>
        <w:t>GB/T12504-90</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《计算机软件配置管理计划规范》（</w:t>
      </w:r>
      <w:r w:rsidRPr="000C1A6F">
        <w:rPr>
          <w:rFonts w:ascii="Times New Roman" w:hAnsi="Times New Roman" w:hint="eastAsia"/>
          <w:bCs/>
          <w:sz w:val="22"/>
        </w:rPr>
        <w:t>GB/T12505-90</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《网络安全等级保护基本要求》（</w:t>
      </w:r>
      <w:r w:rsidRPr="000C1A6F">
        <w:rPr>
          <w:rFonts w:ascii="Times New Roman" w:hAnsi="Times New Roman" w:hint="eastAsia"/>
          <w:bCs/>
          <w:sz w:val="22"/>
        </w:rPr>
        <w:t>GB/T 22239-2019</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《大数据开放共享安全管理规范》（</w:t>
      </w:r>
      <w:r w:rsidRPr="000C1A6F">
        <w:rPr>
          <w:rFonts w:ascii="Times New Roman" w:hAnsi="Times New Roman" w:hint="eastAsia"/>
          <w:bCs/>
          <w:sz w:val="22"/>
        </w:rPr>
        <w:t>DB52/T 1557-2021</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《信息安全技术信息安全风险评估方法》（</w:t>
      </w:r>
      <w:r w:rsidRPr="000C1A6F">
        <w:rPr>
          <w:rFonts w:ascii="Times New Roman" w:hAnsi="Times New Roman" w:hint="eastAsia"/>
          <w:bCs/>
          <w:sz w:val="22"/>
        </w:rPr>
        <w:t>GB/T 20984-2022</w:t>
      </w:r>
      <w:r w:rsidRPr="000C1A6F">
        <w:rPr>
          <w:rFonts w:ascii="Times New Roman" w:hAnsi="Times New Roman" w:hint="eastAsia"/>
          <w:bCs/>
          <w:sz w:val="22"/>
        </w:rPr>
        <w:t>）</w:t>
      </w:r>
    </w:p>
    <w:p w:rsidR="00631005" w:rsidRPr="000C1A6F" w:rsidRDefault="00631005" w:rsidP="00631005">
      <w:pPr>
        <w:adjustRightInd w:val="0"/>
        <w:snapToGrid w:val="0"/>
        <w:spacing w:line="300" w:lineRule="auto"/>
        <w:ind w:firstLineChars="200" w:firstLine="440"/>
        <w:rPr>
          <w:rFonts w:ascii="Times New Roman" w:hAnsi="Times New Roman"/>
          <w:bCs/>
          <w:sz w:val="22"/>
        </w:rPr>
      </w:pPr>
      <w:r w:rsidRPr="000C1A6F">
        <w:rPr>
          <w:rFonts w:ascii="Times New Roman" w:hAnsi="Times New Roman" w:hint="eastAsia"/>
          <w:bCs/>
          <w:sz w:val="22"/>
        </w:rPr>
        <w:t>《信息技术人工智能平台计算资源规范》（</w:t>
      </w:r>
      <w:r w:rsidRPr="000C1A6F">
        <w:rPr>
          <w:rFonts w:ascii="Times New Roman" w:hAnsi="Times New Roman" w:hint="eastAsia"/>
          <w:bCs/>
          <w:sz w:val="22"/>
        </w:rPr>
        <w:t>GB/T42018-2022</w:t>
      </w:r>
      <w:r w:rsidRPr="000C1A6F">
        <w:rPr>
          <w:rFonts w:ascii="Times New Roman" w:hAnsi="Times New Roman" w:hint="eastAsia"/>
          <w:bCs/>
          <w:sz w:val="22"/>
        </w:rPr>
        <w:t>）</w:t>
      </w:r>
    </w:p>
    <w:p w:rsidR="00631005" w:rsidRPr="00C8656D" w:rsidRDefault="00631005" w:rsidP="00631005">
      <w:pPr>
        <w:adjustRightInd w:val="0"/>
        <w:snapToGrid w:val="0"/>
        <w:spacing w:line="300" w:lineRule="auto"/>
        <w:ind w:firstLineChars="200" w:firstLine="440"/>
        <w:rPr>
          <w:rFonts w:ascii="Times New Roman" w:hAnsi="Times New Roman"/>
          <w:bCs/>
          <w:sz w:val="22"/>
        </w:rPr>
      </w:pPr>
      <w:r w:rsidRPr="00C8656D">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bookmarkStart w:id="16" w:name="_Toc188796404"/>
      <w:r w:rsidRPr="00C8656D">
        <w:rPr>
          <w:rFonts w:ascii="Times New Roman" w:hAnsi="Times New Roman"/>
          <w:b/>
          <w:bCs/>
          <w:sz w:val="22"/>
        </w:rPr>
        <w:t>9</w:t>
      </w:r>
      <w:r w:rsidRPr="00C8656D">
        <w:rPr>
          <w:rFonts w:ascii="Times New Roman" w:hAnsi="Times New Roman"/>
          <w:b/>
          <w:bCs/>
          <w:sz w:val="22"/>
        </w:rPr>
        <w:t>招标内容与质量要求</w:t>
      </w:r>
      <w:bookmarkEnd w:id="16"/>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bCs/>
          <w:sz w:val="22"/>
        </w:rPr>
        <w:t xml:space="preserve">9.1 </w:t>
      </w:r>
      <w:r w:rsidRPr="00C8656D">
        <w:rPr>
          <w:rFonts w:ascii="Times New Roman" w:hAnsi="Times New Roman"/>
          <w:bCs/>
          <w:color w:val="FF0000"/>
          <w:sz w:val="22"/>
        </w:rPr>
        <w:t>软件开发工作</w:t>
      </w:r>
      <w:r w:rsidRPr="00C8656D">
        <w:rPr>
          <w:rFonts w:ascii="Times New Roman" w:hAnsi="Times New Roman"/>
          <w:bCs/>
          <w:sz w:val="22"/>
        </w:rPr>
        <w:t>清单</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766"/>
        <w:gridCol w:w="5407"/>
        <w:gridCol w:w="669"/>
      </w:tblGrid>
      <w:tr w:rsidR="00631005" w:rsidTr="001F4AA5">
        <w:trPr>
          <w:trHeight w:val="425"/>
          <w:jc w:val="center"/>
        </w:trPr>
        <w:tc>
          <w:tcPr>
            <w:tcW w:w="391" w:type="pct"/>
            <w:vAlign w:val="center"/>
          </w:tcPr>
          <w:p w:rsidR="00631005" w:rsidRDefault="00631005" w:rsidP="001F4AA5">
            <w:pPr>
              <w:adjustRightInd w:val="0"/>
              <w:snapToGrid w:val="0"/>
              <w:jc w:val="center"/>
              <w:rPr>
                <w:rFonts w:ascii="Times New Roman" w:hAnsi="Times New Roman"/>
                <w:b/>
                <w:sz w:val="22"/>
              </w:rPr>
            </w:pPr>
            <w:bookmarkStart w:id="17" w:name="_Hlk491530071"/>
            <w:r>
              <w:rPr>
                <w:rFonts w:ascii="Times New Roman" w:hAnsi="Times New Roman"/>
                <w:b/>
                <w:sz w:val="22"/>
              </w:rPr>
              <w:t>序号</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Times New Roman" w:hAnsi="Times New Roman"/>
                <w:b/>
                <w:sz w:val="22"/>
              </w:rPr>
              <w:t>模块名称</w:t>
            </w:r>
          </w:p>
        </w:tc>
        <w:tc>
          <w:tcPr>
            <w:tcW w:w="3176" w:type="pct"/>
            <w:vAlign w:val="center"/>
          </w:tcPr>
          <w:p w:rsidR="00631005" w:rsidRDefault="00631005" w:rsidP="001F4AA5">
            <w:pPr>
              <w:adjustRightInd w:val="0"/>
              <w:snapToGrid w:val="0"/>
              <w:jc w:val="center"/>
              <w:rPr>
                <w:rFonts w:ascii="Times New Roman" w:hAnsi="Times New Roman"/>
                <w:b/>
                <w:sz w:val="22"/>
              </w:rPr>
            </w:pPr>
            <w:r>
              <w:rPr>
                <w:rFonts w:ascii="Times New Roman" w:hAnsi="Times New Roman"/>
                <w:b/>
                <w:sz w:val="22"/>
              </w:rPr>
              <w:t>功能及技术指标</w:t>
            </w:r>
          </w:p>
        </w:tc>
        <w:tc>
          <w:tcPr>
            <w:tcW w:w="393" w:type="pct"/>
            <w:vAlign w:val="center"/>
          </w:tcPr>
          <w:p w:rsidR="00631005" w:rsidRDefault="00631005" w:rsidP="001F4AA5">
            <w:pPr>
              <w:adjustRightInd w:val="0"/>
              <w:snapToGrid w:val="0"/>
              <w:jc w:val="center"/>
              <w:rPr>
                <w:rFonts w:ascii="Times New Roman" w:hAnsi="Times New Roman"/>
                <w:b/>
                <w:sz w:val="22"/>
              </w:rPr>
            </w:pPr>
            <w:r>
              <w:rPr>
                <w:rFonts w:ascii="Times New Roman" w:hAnsi="Times New Roman"/>
                <w:b/>
                <w:sz w:val="22"/>
              </w:rPr>
              <w:t>备注</w:t>
            </w: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Times New Roman" w:hAnsi="Times New Roman"/>
                <w:b/>
                <w:sz w:val="22"/>
              </w:rPr>
            </w:pPr>
            <w:r>
              <w:rPr>
                <w:rFonts w:ascii="宋体" w:eastAsia="宋体" w:hAnsi="宋体" w:hint="eastAsia"/>
                <w:sz w:val="20"/>
              </w:rPr>
              <w:t>1</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政策工具箱</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宋体" w:hAnsi="宋体" w:hint="eastAsia"/>
                <w:sz w:val="22"/>
              </w:rPr>
              <w:t>面向政府侧，通过整合政策发布、检索、解读等业务场景，解决政策信息获取效率低、政策解读不精准、政策服务能力不足等问题。在政策发布管理、精准检索、智能解读等方面满足政府部门的实际工作需求，为产业招商和企业服务提供有力支撑，实现政策资源的高效利用与服务价值提升。</w:t>
            </w:r>
          </w:p>
        </w:tc>
        <w:tc>
          <w:tcPr>
            <w:tcW w:w="393" w:type="pct"/>
            <w:vAlign w:val="center"/>
          </w:tcPr>
          <w:p w:rsidR="00631005" w:rsidRDefault="00631005" w:rsidP="001F4AA5">
            <w:pPr>
              <w:pStyle w:val="Style23"/>
              <w:spacing w:line="300" w:lineRule="auto"/>
              <w:ind w:firstLine="0"/>
              <w:jc w:val="center"/>
              <w:rPr>
                <w:rFonts w:ascii="Times New Roman" w:hAnsi="Times New Roman"/>
                <w:b/>
                <w:color w:val="FF0000"/>
                <w:sz w:val="22"/>
              </w:rPr>
            </w:pPr>
          </w:p>
        </w:tc>
      </w:tr>
      <w:tr w:rsidR="00631005" w:rsidTr="001F4AA5">
        <w:trPr>
          <w:trHeight w:val="90"/>
          <w:jc w:val="center"/>
        </w:trPr>
        <w:tc>
          <w:tcPr>
            <w:tcW w:w="391" w:type="pct"/>
            <w:vAlign w:val="center"/>
          </w:tcPr>
          <w:p w:rsidR="00631005" w:rsidRDefault="00631005" w:rsidP="001F4AA5">
            <w:pPr>
              <w:pStyle w:val="Style23"/>
              <w:spacing w:line="300" w:lineRule="auto"/>
              <w:ind w:firstLine="0"/>
              <w:jc w:val="center"/>
              <w:rPr>
                <w:rFonts w:ascii="Times New Roman" w:hAnsi="Times New Roman"/>
                <w:b/>
                <w:sz w:val="22"/>
              </w:rPr>
            </w:pPr>
            <w:r>
              <w:rPr>
                <w:rFonts w:ascii="宋体" w:eastAsia="宋体" w:hAnsi="宋体" w:hint="eastAsia"/>
                <w:sz w:val="20"/>
              </w:rPr>
              <w:t>2</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企业诉求工具箱</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面向企业侧，着力解决企业政策获取难、理解难、</w:t>
            </w:r>
            <w:proofErr w:type="gramStart"/>
            <w:r>
              <w:rPr>
                <w:rFonts w:ascii="Times New Roman" w:hAnsi="Times New Roman" w:hint="eastAsia"/>
                <w:bCs/>
                <w:sz w:val="22"/>
              </w:rPr>
              <w:t>匹配难</w:t>
            </w:r>
            <w:proofErr w:type="gramEnd"/>
            <w:r>
              <w:rPr>
                <w:rFonts w:ascii="Times New Roman" w:hAnsi="Times New Roman" w:hint="eastAsia"/>
                <w:bCs/>
                <w:sz w:val="22"/>
              </w:rPr>
              <w:t>等痛点问题，通过智能化手段实现企业诉求与政策资源的精准对接。基于企业画像和行为数据，为不同类型企业提供个性化的政策匹配、咨询解读和服务引导，帮助企业及时把握政策机遇，充分享受政策红利，提升政企互动效能。</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Times New Roman" w:hAnsi="Times New Roman"/>
                <w:b/>
                <w:sz w:val="22"/>
              </w:rPr>
            </w:pPr>
            <w:r>
              <w:rPr>
                <w:rFonts w:ascii="宋体" w:eastAsia="宋体" w:hAnsi="宋体" w:hint="eastAsia"/>
                <w:sz w:val="20"/>
              </w:rPr>
              <w:t>3</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政策创新工具箱</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在政策管理方面，通过</w:t>
            </w:r>
            <w:proofErr w:type="gramStart"/>
            <w:r>
              <w:rPr>
                <w:rFonts w:ascii="Times New Roman" w:hAnsi="Times New Roman" w:hint="eastAsia"/>
                <w:bCs/>
                <w:sz w:val="22"/>
              </w:rPr>
              <w:t>构建全</w:t>
            </w:r>
            <w:proofErr w:type="gramEnd"/>
            <w:r>
              <w:rPr>
                <w:rFonts w:ascii="Times New Roman" w:hAnsi="Times New Roman" w:hint="eastAsia"/>
                <w:bCs/>
                <w:sz w:val="22"/>
              </w:rPr>
              <w:t>流程的政策智能管理分析体系，依托政策认领标签、精准画像、案例分析等手段，优化政策制定与管理流程；通过政策测算、效果评估和跟踪分析，实现政策实施的动态监测与优化调整，为政策的精准施策和持续创新提供决策支撑，推动区域政策体系的完善发展，更好服务区域经济社会发展目标。</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lastRenderedPageBreak/>
              <w:t>4</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API管理平台</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提供</w:t>
            </w:r>
            <w:r>
              <w:rPr>
                <w:rFonts w:ascii="Times New Roman" w:hAnsi="Times New Roman" w:hint="eastAsia"/>
                <w:bCs/>
                <w:sz w:val="22"/>
              </w:rPr>
              <w:t>API</w:t>
            </w:r>
            <w:r>
              <w:rPr>
                <w:rFonts w:ascii="Times New Roman" w:hAnsi="Times New Roman" w:hint="eastAsia"/>
                <w:bCs/>
                <w:sz w:val="22"/>
              </w:rPr>
              <w:t>管理服务能力，实现政策智能化服务能力的统一管理和对外开放。通过标准化接口输出政策解析、问答咨询、对比分析等核心服务能力，支撑各类政务应用的快速构建，促进政策服务资源的共享复用和业务创新。</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5</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模型训练与管理平台</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主要功能包括：模型知识中心、模型训练部署中心、模型评测中心、模型插件中心、模型管理中心以及多种模型设计等。模型训练与管理提供围绕浦东营商环境相关知识管理、模型训练以及应用服务等一站式服务工具链，拥有多模态数据学习与语言处理能力，在进行智能问答时可对输入信息进行语义分析、情感分析、实体识别等处理，以提供更准确和高效的语言处理解决方案，全面提升政企互动效能，为营商环境持续优化提供有力的技术支撑。</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6</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语料管理平台</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主要功能包括：语料问答管理、开放</w:t>
            </w:r>
            <w:r>
              <w:rPr>
                <w:rFonts w:ascii="Times New Roman" w:hAnsi="Times New Roman" w:hint="eastAsia"/>
                <w:bCs/>
                <w:sz w:val="22"/>
              </w:rPr>
              <w:t>API</w:t>
            </w:r>
            <w:r>
              <w:rPr>
                <w:rFonts w:ascii="Times New Roman" w:hAnsi="Times New Roman" w:hint="eastAsia"/>
                <w:bCs/>
                <w:sz w:val="22"/>
              </w:rPr>
              <w:t>、服务管理、服务网关等。</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7</w:t>
            </w:r>
          </w:p>
        </w:tc>
        <w:tc>
          <w:tcPr>
            <w:tcW w:w="1037" w:type="pct"/>
            <w:vAlign w:val="center"/>
          </w:tcPr>
          <w:p w:rsidR="00631005" w:rsidRDefault="00631005" w:rsidP="001F4AA5">
            <w:pPr>
              <w:adjustRightInd w:val="0"/>
              <w:snapToGrid w:val="0"/>
              <w:jc w:val="center"/>
              <w:rPr>
                <w:rFonts w:ascii="Times New Roman" w:hAnsi="Times New Roman"/>
                <w:b/>
                <w:sz w:val="22"/>
              </w:rPr>
            </w:pPr>
            <w:r>
              <w:rPr>
                <w:rFonts w:ascii="宋体" w:hAnsi="宋体" w:hint="eastAsia"/>
                <w:sz w:val="22"/>
              </w:rPr>
              <w:t>数据向量化平台</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宋体" w:hAnsi="宋体" w:hint="eastAsia"/>
                <w:sz w:val="22"/>
              </w:rPr>
              <w:t>主要功能包括：数据预处理、特征提取、向量空间构建、向量操作、应用与优化等。</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8</w:t>
            </w:r>
          </w:p>
        </w:tc>
        <w:tc>
          <w:tcPr>
            <w:tcW w:w="1037" w:type="pct"/>
            <w:vAlign w:val="center"/>
          </w:tcPr>
          <w:p w:rsidR="00631005" w:rsidRDefault="00631005" w:rsidP="001F4AA5">
            <w:pPr>
              <w:adjustRightInd w:val="0"/>
              <w:snapToGrid w:val="0"/>
              <w:jc w:val="center"/>
              <w:rPr>
                <w:rFonts w:ascii="宋体" w:hAnsi="宋体"/>
                <w:sz w:val="22"/>
              </w:rPr>
            </w:pPr>
            <w:r>
              <w:rPr>
                <w:rFonts w:ascii="宋体" w:hAnsi="宋体" w:hint="eastAsia"/>
                <w:sz w:val="22"/>
              </w:rPr>
              <w:t>通用性工具平台</w:t>
            </w:r>
          </w:p>
        </w:tc>
        <w:tc>
          <w:tcPr>
            <w:tcW w:w="3176" w:type="pct"/>
            <w:vAlign w:val="center"/>
          </w:tcPr>
          <w:p w:rsidR="00631005" w:rsidRDefault="00631005" w:rsidP="001F4AA5">
            <w:pPr>
              <w:adjustRightInd w:val="0"/>
              <w:snapToGrid w:val="0"/>
              <w:jc w:val="left"/>
              <w:rPr>
                <w:rFonts w:ascii="Times New Roman" w:hAnsi="Times New Roman"/>
                <w:b/>
                <w:sz w:val="22"/>
              </w:rPr>
            </w:pPr>
            <w:r>
              <w:rPr>
                <w:rFonts w:ascii="Times New Roman" w:hAnsi="Times New Roman" w:hint="eastAsia"/>
                <w:bCs/>
                <w:sz w:val="22"/>
              </w:rPr>
              <w:t>主要功能包括：政策链图谱工具、诉求图谱链工具、精准推送工具、系统登录、工作流引擎、消息服务、菜单管理、权限管理、页面配置、短信配置、日志管理、系统监测、租户管理、组织机构管理、用户画像及行为管理等。</w:t>
            </w:r>
          </w:p>
        </w:tc>
        <w:tc>
          <w:tcPr>
            <w:tcW w:w="393" w:type="pct"/>
            <w:vAlign w:val="center"/>
          </w:tcPr>
          <w:p w:rsidR="00631005" w:rsidRDefault="00631005" w:rsidP="001F4AA5">
            <w:pPr>
              <w:pStyle w:val="Style23"/>
              <w:spacing w:line="300" w:lineRule="auto"/>
              <w:ind w:firstLine="0"/>
              <w:jc w:val="center"/>
              <w:rPr>
                <w:rFonts w:ascii="Times New Roman" w:hAnsi="Times New Roman"/>
                <w:b/>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9</w:t>
            </w:r>
          </w:p>
        </w:tc>
        <w:tc>
          <w:tcPr>
            <w:tcW w:w="1037" w:type="pct"/>
            <w:vAlign w:val="center"/>
          </w:tcPr>
          <w:p w:rsidR="00631005" w:rsidRDefault="00631005" w:rsidP="001F4AA5">
            <w:pPr>
              <w:adjustRightInd w:val="0"/>
              <w:snapToGrid w:val="0"/>
              <w:jc w:val="center"/>
              <w:rPr>
                <w:rFonts w:ascii="宋体" w:hAnsi="宋体"/>
                <w:sz w:val="22"/>
              </w:rPr>
            </w:pPr>
            <w:r>
              <w:rPr>
                <w:rFonts w:ascii="宋体" w:hAnsi="宋体" w:hint="eastAsia"/>
                <w:sz w:val="22"/>
              </w:rPr>
              <w:t>系统软件（应用服务器中间件）</w:t>
            </w:r>
          </w:p>
        </w:tc>
        <w:tc>
          <w:tcPr>
            <w:tcW w:w="3176" w:type="pct"/>
            <w:vAlign w:val="center"/>
          </w:tcPr>
          <w:p w:rsidR="00631005" w:rsidRDefault="00631005" w:rsidP="001F4AA5">
            <w:pPr>
              <w:adjustRightInd w:val="0"/>
              <w:snapToGrid w:val="0"/>
              <w:jc w:val="left"/>
              <w:rPr>
                <w:rFonts w:ascii="Times New Roman" w:hAnsi="Times New Roman"/>
                <w:sz w:val="22"/>
              </w:rPr>
            </w:pPr>
            <w:r>
              <w:rPr>
                <w:rFonts w:ascii="宋体" w:hAnsi="宋体" w:hint="eastAsia"/>
                <w:sz w:val="22"/>
              </w:rPr>
              <w:t>需采购应用服务器中间件10套。应用服务器</w:t>
            </w:r>
            <w:proofErr w:type="gramStart"/>
            <w:r>
              <w:rPr>
                <w:rFonts w:ascii="宋体" w:hAnsi="宋体" w:hint="eastAsia"/>
                <w:sz w:val="22"/>
              </w:rPr>
              <w:t>中间件需满足</w:t>
            </w:r>
            <w:proofErr w:type="gramEnd"/>
            <w:r>
              <w:rPr>
                <w:rFonts w:ascii="宋体" w:hAnsi="宋体" w:hint="eastAsia"/>
                <w:sz w:val="22"/>
              </w:rPr>
              <w:t>本项目软件开发环境和开发技术相关要求，并</w:t>
            </w:r>
            <w:proofErr w:type="gramStart"/>
            <w:r>
              <w:rPr>
                <w:rFonts w:ascii="宋体" w:hAnsi="宋体" w:hint="eastAsia"/>
                <w:sz w:val="22"/>
              </w:rPr>
              <w:t>满足信创相关</w:t>
            </w:r>
            <w:proofErr w:type="gramEnd"/>
            <w:r>
              <w:rPr>
                <w:rFonts w:ascii="宋体" w:hAnsi="宋体" w:hint="eastAsia"/>
                <w:sz w:val="22"/>
              </w:rPr>
              <w:t>要求。</w:t>
            </w:r>
          </w:p>
        </w:tc>
        <w:tc>
          <w:tcPr>
            <w:tcW w:w="393" w:type="pct"/>
            <w:vAlign w:val="center"/>
          </w:tcPr>
          <w:p w:rsidR="00631005" w:rsidRDefault="00631005" w:rsidP="001F4AA5">
            <w:pPr>
              <w:pStyle w:val="Style23"/>
              <w:spacing w:line="300" w:lineRule="auto"/>
              <w:ind w:firstLine="0"/>
              <w:jc w:val="center"/>
              <w:rPr>
                <w:rFonts w:ascii="Times New Roman" w:hAnsi="Times New Roman"/>
                <w:b/>
                <w:bCs/>
                <w:sz w:val="22"/>
              </w:rPr>
            </w:pPr>
          </w:p>
        </w:tc>
      </w:tr>
      <w:tr w:rsidR="00631005" w:rsidTr="001F4AA5">
        <w:trPr>
          <w:trHeight w:val="425"/>
          <w:jc w:val="center"/>
        </w:trPr>
        <w:tc>
          <w:tcPr>
            <w:tcW w:w="391" w:type="pct"/>
            <w:vAlign w:val="center"/>
          </w:tcPr>
          <w:p w:rsidR="00631005" w:rsidRDefault="00631005" w:rsidP="001F4AA5">
            <w:pPr>
              <w:pStyle w:val="Style23"/>
              <w:spacing w:line="300" w:lineRule="auto"/>
              <w:ind w:firstLine="0"/>
              <w:jc w:val="center"/>
              <w:rPr>
                <w:rFonts w:ascii="宋体" w:eastAsia="宋体" w:hAnsi="宋体"/>
                <w:sz w:val="20"/>
              </w:rPr>
            </w:pPr>
            <w:r>
              <w:rPr>
                <w:rFonts w:ascii="宋体" w:eastAsia="宋体" w:hAnsi="宋体" w:hint="eastAsia"/>
                <w:sz w:val="20"/>
              </w:rPr>
              <w:t>10</w:t>
            </w:r>
          </w:p>
        </w:tc>
        <w:tc>
          <w:tcPr>
            <w:tcW w:w="1037" w:type="pct"/>
            <w:vAlign w:val="center"/>
          </w:tcPr>
          <w:p w:rsidR="00631005" w:rsidRDefault="00631005" w:rsidP="001F4AA5">
            <w:pPr>
              <w:adjustRightInd w:val="0"/>
              <w:snapToGrid w:val="0"/>
              <w:jc w:val="center"/>
              <w:rPr>
                <w:rFonts w:ascii="宋体" w:hAnsi="宋体"/>
                <w:sz w:val="22"/>
              </w:rPr>
            </w:pPr>
            <w:r>
              <w:rPr>
                <w:rFonts w:hint="eastAsia"/>
                <w:sz w:val="22"/>
              </w:rPr>
              <w:t>密码应用建设</w:t>
            </w:r>
          </w:p>
        </w:tc>
        <w:tc>
          <w:tcPr>
            <w:tcW w:w="3176" w:type="pct"/>
            <w:vAlign w:val="center"/>
          </w:tcPr>
          <w:p w:rsidR="00631005" w:rsidRDefault="00631005" w:rsidP="001F4AA5">
            <w:pPr>
              <w:adjustRightInd w:val="0"/>
              <w:snapToGrid w:val="0"/>
              <w:jc w:val="left"/>
              <w:rPr>
                <w:rFonts w:ascii="宋体" w:hAnsi="宋体"/>
                <w:sz w:val="22"/>
              </w:rPr>
            </w:pPr>
            <w:r>
              <w:rPr>
                <w:rFonts w:ascii="宋体" w:hAnsi="宋体" w:hint="eastAsia"/>
                <w:sz w:val="22"/>
              </w:rPr>
              <w:t>包括安全认证网关、文件加密存储、数据安全中间件、智能密码钥匙、个人证书、浏览器密码模块（二级）及密码应用功能模块开发等。</w:t>
            </w:r>
          </w:p>
        </w:tc>
        <w:tc>
          <w:tcPr>
            <w:tcW w:w="393" w:type="pct"/>
            <w:vAlign w:val="center"/>
          </w:tcPr>
          <w:p w:rsidR="00631005" w:rsidRDefault="00631005" w:rsidP="001F4AA5">
            <w:pPr>
              <w:pStyle w:val="Style23"/>
              <w:spacing w:line="300" w:lineRule="auto"/>
              <w:ind w:firstLine="0"/>
              <w:jc w:val="center"/>
              <w:rPr>
                <w:rFonts w:ascii="宋体" w:eastAsia="宋体" w:hAnsi="宋体"/>
                <w:b/>
                <w:bCs/>
                <w:color w:val="000000"/>
                <w:sz w:val="22"/>
              </w:rPr>
            </w:pPr>
          </w:p>
        </w:tc>
      </w:tr>
    </w:tbl>
    <w:p w:rsidR="00631005" w:rsidRPr="006465E8" w:rsidRDefault="00631005" w:rsidP="00631005">
      <w:pPr>
        <w:snapToGrid w:val="0"/>
        <w:spacing w:line="300" w:lineRule="auto"/>
        <w:ind w:firstLineChars="200" w:firstLine="442"/>
        <w:jc w:val="left"/>
        <w:rPr>
          <w:rFonts w:ascii="Times New Roman" w:hAnsi="Times New Roman"/>
          <w:b/>
          <w:color w:val="0000FF"/>
          <w:sz w:val="22"/>
          <w:u w:val="single"/>
        </w:rPr>
      </w:pPr>
      <w:r w:rsidRPr="00C8656D">
        <w:rPr>
          <w:rFonts w:ascii="Times New Roman" w:hAnsi="Times New Roman"/>
          <w:b/>
          <w:color w:val="0000FF"/>
          <w:sz w:val="22"/>
          <w:u w:val="single"/>
        </w:rPr>
        <w:t>说明：上表中所列为本次招标的主要工作内容，投标人不得减少。</w:t>
      </w:r>
      <w:bookmarkEnd w:id="17"/>
    </w:p>
    <w:p w:rsidR="00631005" w:rsidRDefault="00631005" w:rsidP="00631005">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9.2 </w:t>
      </w:r>
      <w:r w:rsidRPr="00C8656D">
        <w:rPr>
          <w:rFonts w:ascii="Times New Roman" w:hAnsi="Times New Roman"/>
          <w:b/>
          <w:bCs/>
          <w:sz w:val="22"/>
        </w:rPr>
        <w:t>设计原则</w:t>
      </w:r>
    </w:p>
    <w:p w:rsidR="00631005" w:rsidRDefault="00631005" w:rsidP="00631005">
      <w:pPr>
        <w:pStyle w:val="affe"/>
        <w:spacing w:line="300" w:lineRule="auto"/>
        <w:ind w:firstLineChars="200" w:firstLine="440"/>
        <w:rPr>
          <w:sz w:val="22"/>
        </w:rPr>
      </w:pPr>
      <w:r>
        <w:rPr>
          <w:rFonts w:hint="eastAsia"/>
          <w:sz w:val="22"/>
        </w:rPr>
        <w:t>（</w:t>
      </w:r>
      <w:r>
        <w:rPr>
          <w:rFonts w:hint="eastAsia"/>
          <w:sz w:val="22"/>
        </w:rPr>
        <w:t>1</w:t>
      </w:r>
      <w:r>
        <w:rPr>
          <w:rFonts w:hint="eastAsia"/>
          <w:sz w:val="22"/>
        </w:rPr>
        <w:t>）统一标准，开放拓展、数据共享</w:t>
      </w:r>
    </w:p>
    <w:p w:rsidR="00631005" w:rsidRDefault="00631005" w:rsidP="00631005">
      <w:pPr>
        <w:pStyle w:val="affe"/>
        <w:spacing w:line="300" w:lineRule="auto"/>
        <w:ind w:firstLineChars="200" w:firstLine="440"/>
        <w:rPr>
          <w:sz w:val="22"/>
        </w:rPr>
      </w:pPr>
      <w:r>
        <w:rPr>
          <w:rFonts w:hint="eastAsia"/>
          <w:sz w:val="22"/>
        </w:rPr>
        <w:t>按照严格遵循国家标准、上海市标准和浦东新区标准，兼顾业务特点的原则制订本次项目的技术标准规范。在此基础上形成开放型系统，保证各部门之间、系统之间的数据互联互通、资源共享。</w:t>
      </w:r>
    </w:p>
    <w:p w:rsidR="00631005" w:rsidRDefault="00631005" w:rsidP="00631005">
      <w:pPr>
        <w:pStyle w:val="affe"/>
        <w:spacing w:line="300" w:lineRule="auto"/>
        <w:ind w:firstLineChars="200" w:firstLine="440"/>
        <w:rPr>
          <w:sz w:val="22"/>
        </w:rPr>
      </w:pPr>
      <w:r>
        <w:rPr>
          <w:rFonts w:hint="eastAsia"/>
          <w:sz w:val="22"/>
        </w:rPr>
        <w:t>（</w:t>
      </w:r>
      <w:r>
        <w:rPr>
          <w:rFonts w:hint="eastAsia"/>
          <w:sz w:val="22"/>
        </w:rPr>
        <w:t>2</w:t>
      </w:r>
      <w:r>
        <w:rPr>
          <w:rFonts w:hint="eastAsia"/>
          <w:sz w:val="22"/>
        </w:rPr>
        <w:t>）功能合理、操作便捷</w:t>
      </w:r>
    </w:p>
    <w:p w:rsidR="00631005" w:rsidRDefault="00631005" w:rsidP="00631005">
      <w:pPr>
        <w:pStyle w:val="affe"/>
        <w:spacing w:line="300" w:lineRule="auto"/>
        <w:ind w:firstLineChars="200" w:firstLine="440"/>
        <w:rPr>
          <w:sz w:val="22"/>
        </w:rPr>
      </w:pPr>
      <w:r>
        <w:rPr>
          <w:rFonts w:hint="eastAsia"/>
          <w:sz w:val="22"/>
        </w:rPr>
        <w:t>在系统设计、建设和应用过程中，充分与责任部门和核心业务人员进行调研、讨论，给出合理的功能设置、友好的人机互动操作方式，方便浦东不同权限、不同业务分工的人员快速了解和使用。</w:t>
      </w:r>
    </w:p>
    <w:p w:rsidR="00631005" w:rsidRDefault="00631005" w:rsidP="00631005">
      <w:pPr>
        <w:pStyle w:val="affe"/>
        <w:spacing w:line="300" w:lineRule="auto"/>
        <w:ind w:firstLineChars="200" w:firstLine="440"/>
        <w:rPr>
          <w:sz w:val="22"/>
        </w:rPr>
      </w:pPr>
      <w:r>
        <w:rPr>
          <w:rFonts w:hint="eastAsia"/>
          <w:sz w:val="22"/>
        </w:rPr>
        <w:t>（</w:t>
      </w:r>
      <w:r>
        <w:rPr>
          <w:rFonts w:hint="eastAsia"/>
          <w:sz w:val="22"/>
        </w:rPr>
        <w:t>3</w:t>
      </w:r>
      <w:r>
        <w:rPr>
          <w:rFonts w:hint="eastAsia"/>
          <w:sz w:val="22"/>
        </w:rPr>
        <w:t>）以用户为中心</w:t>
      </w:r>
    </w:p>
    <w:p w:rsidR="00631005" w:rsidRDefault="00631005" w:rsidP="00631005">
      <w:pPr>
        <w:pStyle w:val="affe"/>
        <w:spacing w:line="300" w:lineRule="auto"/>
        <w:ind w:firstLineChars="200" w:firstLine="440"/>
        <w:rPr>
          <w:sz w:val="22"/>
        </w:rPr>
      </w:pPr>
      <w:r>
        <w:rPr>
          <w:rFonts w:hint="eastAsia"/>
          <w:sz w:val="22"/>
        </w:rPr>
        <w:t>系统设计的首要原则是在功能设计、操作以及其他方面以用户为中心进行设计和开发，并设身处地为用户着想，满足各级层面用户的使用习惯和应用需要。系统将具有良好的人机操作界面，界面友好、美观、使用方便、易学易用，系统具备完善的帮助信息，</w:t>
      </w:r>
      <w:r>
        <w:rPr>
          <w:rFonts w:hint="eastAsia"/>
          <w:sz w:val="22"/>
        </w:rPr>
        <w:lastRenderedPageBreak/>
        <w:t>从而大大降低对员工计算机知识的要求，大大降低使用人员培训的费用。</w:t>
      </w:r>
    </w:p>
    <w:p w:rsidR="00631005" w:rsidRDefault="00631005" w:rsidP="00631005">
      <w:pPr>
        <w:pStyle w:val="affe"/>
        <w:spacing w:line="300" w:lineRule="auto"/>
        <w:ind w:firstLineChars="200" w:firstLine="440"/>
        <w:rPr>
          <w:sz w:val="22"/>
        </w:rPr>
      </w:pPr>
      <w:r>
        <w:rPr>
          <w:rFonts w:hint="eastAsia"/>
          <w:sz w:val="22"/>
        </w:rPr>
        <w:t>（</w:t>
      </w:r>
      <w:r>
        <w:rPr>
          <w:rFonts w:hint="eastAsia"/>
          <w:sz w:val="22"/>
        </w:rPr>
        <w:t>4</w:t>
      </w:r>
      <w:r>
        <w:rPr>
          <w:rFonts w:hint="eastAsia"/>
          <w:sz w:val="22"/>
        </w:rPr>
        <w:t>）标准化和成熟性</w:t>
      </w:r>
    </w:p>
    <w:p w:rsidR="00631005" w:rsidRPr="006465E8" w:rsidRDefault="00631005" w:rsidP="00631005">
      <w:pPr>
        <w:pStyle w:val="affe"/>
        <w:spacing w:line="300" w:lineRule="auto"/>
        <w:ind w:firstLineChars="200" w:firstLine="440"/>
        <w:rPr>
          <w:b/>
          <w:bCs/>
          <w:sz w:val="22"/>
        </w:rPr>
      </w:pPr>
      <w:r>
        <w:rPr>
          <w:rFonts w:hint="eastAsia"/>
          <w:sz w:val="22"/>
        </w:rPr>
        <w:t>根据建设的需要，在技术的使用方面充分考虑所采用技术的标准化和成熟性，保证满足系统建设需要，保证所提供的技术方案具有大量成功的实施案例，方案稳定成熟，有丰富的经验可以借鉴，能够确保用户在最短的时间内达到应用需求，并充分降低后期维护的难度。</w:t>
      </w:r>
    </w:p>
    <w:p w:rsidR="00631005" w:rsidRPr="00C8656D" w:rsidRDefault="00631005" w:rsidP="00631005">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9.3 </w:t>
      </w:r>
      <w:r w:rsidRPr="00C8656D">
        <w:rPr>
          <w:rFonts w:ascii="Times New Roman" w:hAnsi="Times New Roman"/>
          <w:b/>
          <w:bCs/>
          <w:sz w:val="22"/>
        </w:rPr>
        <w:t>建设目标</w:t>
      </w:r>
    </w:p>
    <w:p w:rsidR="00631005" w:rsidRPr="006465E8" w:rsidRDefault="00631005" w:rsidP="00631005">
      <w:pPr>
        <w:tabs>
          <w:tab w:val="left" w:pos="3060"/>
        </w:tabs>
        <w:adjustRightInd w:val="0"/>
        <w:snapToGrid w:val="0"/>
        <w:spacing w:line="300" w:lineRule="auto"/>
        <w:ind w:firstLineChars="200" w:firstLine="440"/>
        <w:rPr>
          <w:rFonts w:ascii="Times New Roman" w:hAnsi="Times New Roman"/>
          <w:bCs/>
          <w:sz w:val="22"/>
        </w:rPr>
      </w:pPr>
      <w:r w:rsidRPr="006465E8">
        <w:rPr>
          <w:rFonts w:ascii="Times New Roman" w:hAnsi="Times New Roman" w:hint="eastAsia"/>
          <w:bCs/>
          <w:sz w:val="22"/>
        </w:rPr>
        <w:t>涉</w:t>
      </w:r>
      <w:proofErr w:type="gramStart"/>
      <w:r w:rsidRPr="006465E8">
        <w:rPr>
          <w:rFonts w:ascii="Times New Roman" w:hAnsi="Times New Roman" w:hint="eastAsia"/>
          <w:bCs/>
          <w:sz w:val="22"/>
        </w:rPr>
        <w:t>企政策</w:t>
      </w:r>
      <w:proofErr w:type="gramEnd"/>
      <w:r w:rsidRPr="006465E8">
        <w:rPr>
          <w:rFonts w:ascii="Times New Roman" w:hAnsi="Times New Roman" w:hint="eastAsia"/>
          <w:bCs/>
          <w:sz w:val="22"/>
        </w:rPr>
        <w:t>大模型项目旨在提供涉</w:t>
      </w:r>
      <w:proofErr w:type="gramStart"/>
      <w:r w:rsidRPr="006465E8">
        <w:rPr>
          <w:rFonts w:ascii="Times New Roman" w:hAnsi="Times New Roman" w:hint="eastAsia"/>
          <w:bCs/>
          <w:sz w:val="22"/>
        </w:rPr>
        <w:t>企政策</w:t>
      </w:r>
      <w:proofErr w:type="gramEnd"/>
      <w:r w:rsidRPr="006465E8">
        <w:rPr>
          <w:rFonts w:ascii="Times New Roman" w:hAnsi="Times New Roman" w:hint="eastAsia"/>
          <w:bCs/>
          <w:sz w:val="22"/>
        </w:rPr>
        <w:t>精准服务，为政府侧招商人员、在地企业服务人员提供企业政策咨询精准答疑服务；为政府</w:t>
      </w:r>
      <w:proofErr w:type="gramStart"/>
      <w:r w:rsidRPr="006465E8">
        <w:rPr>
          <w:rFonts w:ascii="Times New Roman" w:hAnsi="Times New Roman" w:hint="eastAsia"/>
          <w:bCs/>
          <w:sz w:val="22"/>
        </w:rPr>
        <w:t>侧政策</w:t>
      </w:r>
      <w:proofErr w:type="gramEnd"/>
      <w:r w:rsidRPr="006465E8">
        <w:rPr>
          <w:rFonts w:ascii="Times New Roman" w:hAnsi="Times New Roman" w:hint="eastAsia"/>
          <w:bCs/>
          <w:sz w:val="22"/>
        </w:rPr>
        <w:t>研究和编制人员，提供政策迭代与政策创新的依据与知识保障；为拟进驻浦东的投资企业、浦东在地企业，提供政策咨询、政策申报等知识服务及产业引导服务，以打造“</w:t>
      </w:r>
      <w:r w:rsidRPr="006465E8">
        <w:rPr>
          <w:rFonts w:ascii="Times New Roman" w:hAnsi="Times New Roman" w:hint="eastAsia"/>
          <w:bCs/>
          <w:sz w:val="22"/>
        </w:rPr>
        <w:t>1+3</w:t>
      </w:r>
      <w:r w:rsidRPr="006465E8">
        <w:rPr>
          <w:rFonts w:ascii="Times New Roman" w:hAnsi="Times New Roman" w:hint="eastAsia"/>
          <w:bCs/>
          <w:sz w:val="22"/>
        </w:rPr>
        <w:t>”政策数字化服务平台为目标。</w:t>
      </w:r>
    </w:p>
    <w:p w:rsidR="00631005" w:rsidRPr="00C8656D" w:rsidRDefault="00631005" w:rsidP="00631005">
      <w:pPr>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9.4 </w:t>
      </w:r>
      <w:r w:rsidRPr="00C8656D">
        <w:rPr>
          <w:rFonts w:ascii="Times New Roman" w:hAnsi="Times New Roman"/>
          <w:b/>
          <w:bCs/>
          <w:sz w:val="22"/>
        </w:rPr>
        <w:t>各模块具体要求</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bookmarkStart w:id="18" w:name="_Toc188796405"/>
      <w:r>
        <w:rPr>
          <w:rFonts w:ascii="Times New Roman" w:hAnsi="Times New Roman" w:hint="eastAsia"/>
          <w:b/>
          <w:bCs/>
          <w:sz w:val="22"/>
        </w:rPr>
        <w:t>9.4.1</w:t>
      </w:r>
      <w:r>
        <w:rPr>
          <w:rFonts w:ascii="Times New Roman" w:hAnsi="Times New Roman" w:hint="eastAsia"/>
          <w:b/>
          <w:bCs/>
          <w:sz w:val="22"/>
        </w:rPr>
        <w:t>政策工具箱</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针对政府内部工作人员难以清晰了解和充分使用政策问题，构建政策知识体系，利用大模型实现集成查询、对比分析等。集成查询。按产业、主题、区域、区外对标等四个维度，针对政策出处、类型、服务对象、服务重点，建立专题、事项、事件的标签体系，利用大模型进行政策数据治理、标注、分类，形成政策知识图谱，实现政策知识集成查询。如，输入查询内容，输出所涉及的政策文件及可享受的相关政策及条款，区分不同政策归口部门、各项政策服务主题、服务对象。问询解答。利用大模型信息识别、抽取技术，直接提取、归集各</w:t>
      </w:r>
      <w:proofErr w:type="gramStart"/>
      <w:r w:rsidRPr="00C92C93">
        <w:rPr>
          <w:rFonts w:ascii="Times New Roman" w:hAnsi="Times New Roman" w:hint="eastAsia"/>
          <w:bCs/>
          <w:sz w:val="22"/>
        </w:rPr>
        <w:t>类政策</w:t>
      </w:r>
      <w:proofErr w:type="gramEnd"/>
      <w:r w:rsidRPr="00C92C93">
        <w:rPr>
          <w:rFonts w:ascii="Times New Roman" w:hAnsi="Times New Roman" w:hint="eastAsia"/>
          <w:bCs/>
          <w:sz w:val="22"/>
        </w:rPr>
        <w:t>文件中与服务对象有关的条款，区分政策条款的分布时间，抽取不同条款服务重点、服务内容等细节，利用人工智能生成技术，生成政策概要，以</w:t>
      </w:r>
      <w:r w:rsidRPr="00C92C93">
        <w:rPr>
          <w:rFonts w:ascii="Times New Roman" w:hAnsi="Times New Roman" w:hint="eastAsia"/>
          <w:bCs/>
          <w:sz w:val="22"/>
        </w:rPr>
        <w:t>chat</w:t>
      </w:r>
      <w:r w:rsidRPr="00C92C93">
        <w:rPr>
          <w:rFonts w:ascii="Times New Roman" w:hAnsi="Times New Roman" w:hint="eastAsia"/>
          <w:bCs/>
          <w:sz w:val="22"/>
        </w:rPr>
        <w:t>或问答机器人形式，实现政策解答。政策对比。利用大模型多文档处理、比对技术，实现</w:t>
      </w:r>
      <w:proofErr w:type="gramStart"/>
      <w:r w:rsidRPr="00C92C93">
        <w:rPr>
          <w:rFonts w:ascii="Times New Roman" w:hAnsi="Times New Roman" w:hint="eastAsia"/>
          <w:bCs/>
          <w:sz w:val="22"/>
        </w:rPr>
        <w:t>多政策</w:t>
      </w:r>
      <w:proofErr w:type="gramEnd"/>
      <w:r w:rsidRPr="00C92C93">
        <w:rPr>
          <w:rFonts w:ascii="Times New Roman" w:hAnsi="Times New Roman" w:hint="eastAsia"/>
          <w:bCs/>
          <w:sz w:val="22"/>
        </w:rPr>
        <w:t>文件拆解，对比服务细节、服务差异。对比区内同类政策不同部门、不同发布时点的内容差异，推进政策迭代；实时获取、跟踪先进地区政策，结合政策主题，从条款差异、政策力度等方面形成与浦东的对比。</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政策工具箱提供政策查询、操作编辑、政策文件比对、政策问答、政策工具箱用户中心等功能。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、政策查询</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政策查询包含政策搜索、结果查看等功能。</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政策搜索：利用大模型语义识别能力实现模糊搜索和精准搜索的自动切换。一是，模糊搜索。相当于百度模糊搜索，针对某个文件名、某个文件涉及的关键词，在政策文件标题和政策文件全文中匹配，找到浦东新区的各</w:t>
      </w:r>
      <w:proofErr w:type="gramStart"/>
      <w:r w:rsidRPr="00C92C93">
        <w:rPr>
          <w:rFonts w:ascii="Times New Roman" w:hAnsi="Times New Roman" w:hint="eastAsia"/>
          <w:bCs/>
          <w:sz w:val="22"/>
        </w:rPr>
        <w:t>类政策</w:t>
      </w:r>
      <w:proofErr w:type="gramEnd"/>
      <w:r w:rsidRPr="00C92C93">
        <w:rPr>
          <w:rFonts w:ascii="Times New Roman" w:hAnsi="Times New Roman" w:hint="eastAsia"/>
          <w:bCs/>
          <w:sz w:val="22"/>
        </w:rPr>
        <w:t>文件。二是，精准搜索。相当于电商精准查找商品，针对某类行业、某类企业，找到针对某项政策扶持内容的相关政策文件。</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结果查看：包括智能回答、智能概要、智能排序、标签筛选、搜索信息查看、政策全文阅读及政策图谱查看、申报月历、最新发布、热门政策。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、操作编辑</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操作编辑包含文件收藏、文件转发、批量下载、</w:t>
      </w:r>
      <w:proofErr w:type="gramStart"/>
      <w:r w:rsidRPr="00C92C93">
        <w:rPr>
          <w:rFonts w:ascii="Times New Roman" w:hAnsi="Times New Roman" w:hint="eastAsia"/>
          <w:bCs/>
          <w:sz w:val="22"/>
        </w:rPr>
        <w:t>批量比</w:t>
      </w:r>
      <w:proofErr w:type="gramEnd"/>
      <w:r w:rsidRPr="00C92C93">
        <w:rPr>
          <w:rFonts w:ascii="Times New Roman" w:hAnsi="Times New Roman" w:hint="eastAsia"/>
          <w:bCs/>
          <w:sz w:val="22"/>
        </w:rPr>
        <w:t>对等功能。</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lastRenderedPageBreak/>
        <w:t>文件收藏：每个政策文件的概要页面和全文页面都有文件收藏按钮，用户可以对感兴趣的政策文件进行收藏，保存查看记录。支持单一文件收藏和批量选择收藏。</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文件转发：支持最新的文件转发给同样使用该程序的同事或企业用户。</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批量下载：可以直接下载政策文件包，可以下载政策文件包。</w:t>
      </w:r>
    </w:p>
    <w:p w:rsidR="00631005" w:rsidRPr="00C92C93" w:rsidRDefault="00631005" w:rsidP="00631005">
      <w:pPr>
        <w:tabs>
          <w:tab w:val="left" w:pos="3060"/>
        </w:tabs>
        <w:adjustRightInd w:val="0"/>
        <w:snapToGrid w:val="0"/>
        <w:spacing w:line="300" w:lineRule="auto"/>
        <w:ind w:firstLineChars="200" w:firstLine="440"/>
        <w:jc w:val="left"/>
        <w:rPr>
          <w:rFonts w:ascii="Times New Roman" w:hAnsi="Times New Roman"/>
          <w:bCs/>
          <w:sz w:val="22"/>
        </w:rPr>
      </w:pPr>
      <w:r w:rsidRPr="00C92C93">
        <w:rPr>
          <w:rFonts w:ascii="Times New Roman" w:hAnsi="Times New Roman" w:hint="eastAsia"/>
          <w:bCs/>
          <w:sz w:val="22"/>
        </w:rPr>
        <w:t>批量比对：可以直接进行多文件比对，可以在收藏菜单中二次选择，直接进行多文件比对。</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、政策文件比对</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政策文件比对包含改革任务落实对比、政策差异化对比、比对结果查看与编辑、报告下载、政策溯源等功能。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改革任务落实对比：支持针对相关的改革决定和相关任务，检验这些改革任务落实情况。</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政策差异化对比：支持针对改革类、规划类、实施类文件，实现横向比对和纵向比对。</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比对结果查看与编辑：支持任务落实比对，文件差异比对。</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报告下载：支持用户一键下载详细的比对结果报告。</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政策溯源：支持在确保政策对比结果的可追溯性和准确性。</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、政策问答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政策问答包含政策包问答、单一政策问答、智能回答等功能。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政策包问答：支持从总体上了解某一赛道或行业，某一类企业，某一类政策扶持维度的相关政策信息。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单一政策问答：支持询问单项政策情况，大模型</w:t>
      </w:r>
      <w:proofErr w:type="gramStart"/>
      <w:r>
        <w:rPr>
          <w:rFonts w:ascii="Times New Roman" w:hAnsi="Times New Roman" w:hint="eastAsia"/>
          <w:bCs/>
          <w:sz w:val="22"/>
        </w:rPr>
        <w:t>作出</w:t>
      </w:r>
      <w:proofErr w:type="gramEnd"/>
      <w:r>
        <w:rPr>
          <w:rFonts w:ascii="Times New Roman" w:hAnsi="Times New Roman" w:hint="eastAsia"/>
          <w:bCs/>
          <w:sz w:val="22"/>
        </w:rPr>
        <w:t>相应的政策概要介绍。</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智能回答：支持引导式问答、自由式问答。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、政策工具箱用户中心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政策工具箱用户中心包含基本信息管理、收藏管理、订阅管理、搜索历史与偏好、文件下载与管理、问答记录与反馈等功能。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基本信息管理：支持用户可以在个人中心查看和修改自己的基本信息。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收藏管理：支持集中展示用户收藏的政策文件，以列表形式呈现，每个条目显示政策标题、收藏时间等信息。实时更新收藏政策的状态。</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订阅管理：支持显示用户订阅的政策类别或特定政策，以直观的方式指示已订阅政策的状态。</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搜索历史与偏好：支持完整记录用户的政策搜索历史，用户可在此查看和调整个性化推荐的设置。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文件下载与管理：支持记录用户在平台上下载的政策文件信息。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问答记录与反馈：支持问答历史查看、问答反馈与评价。</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9.4.2</w:t>
      </w:r>
      <w:r>
        <w:rPr>
          <w:rFonts w:ascii="Times New Roman" w:hAnsi="Times New Roman" w:hint="eastAsia"/>
          <w:b/>
          <w:bCs/>
          <w:sz w:val="22"/>
        </w:rPr>
        <w:t>企业诉求工具箱</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在政策工具箱的基础上，开展内部诉求归集，训练诉求知识体系。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梳理归集企业诉求，构建企业诉求知识体系，利用大模型实现政策匹配集成查询、政策服务智能导航，积累痛点诉求、个性诉求，形成</w:t>
      </w:r>
      <w:proofErr w:type="gramStart"/>
      <w:r>
        <w:rPr>
          <w:rFonts w:ascii="Times New Roman" w:hAnsi="Times New Roman" w:hint="eastAsia"/>
          <w:bCs/>
          <w:sz w:val="22"/>
        </w:rPr>
        <w:t>纾</w:t>
      </w:r>
      <w:proofErr w:type="gramEnd"/>
      <w:r>
        <w:rPr>
          <w:rFonts w:ascii="Times New Roman" w:hAnsi="Times New Roman" w:hint="eastAsia"/>
          <w:bCs/>
          <w:sz w:val="22"/>
        </w:rPr>
        <w:t>解知识库，反馈相关部门，推进政策迭代，反哺模型训练推演。企业诉求工具箱提供用户诉求匹配、政策问询、细节咨</w:t>
      </w:r>
      <w:r>
        <w:rPr>
          <w:rFonts w:ascii="Times New Roman" w:hAnsi="Times New Roman" w:hint="eastAsia"/>
          <w:bCs/>
          <w:sz w:val="22"/>
        </w:rPr>
        <w:lastRenderedPageBreak/>
        <w:t>询、服务导航、精准推送等功能。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、用户诉求匹配</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用户诉求匹配支持企业用户登录时，企业选择适合企业自身的标签。</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、政策问询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政策问询包含模糊问询、诉求问询、画像问询、政策收藏与编辑等功能。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模糊问询：支持通过对话提问的方式，查找浦东地区“人、财、物”的各类相关政策。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诉求问询：支持企业根据自己想解决的诉求提出问题。</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画像问询：支持从企业赛道画像、规模画像、资质画像、属地画像、发展阶段画像等维度，问询可以享受的政策扶持。</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政策收藏与编辑：支持点击查看全文，同时可以进行收藏。</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、细节咨询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细节咨询包含政策细节解读、条件答疑、政策意见反馈等功能。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政策细节解读：支持单一政策解读、政策红利咨询、政策比较。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条件答疑：支持详细了解政策资助对象、资助条件的细节、认定标准等信息。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政策意见反馈：支持深度解读、建议留痕。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、服务导航</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服务导航包含政策预审核、申报服务导航等功能。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政策预审核：支持企业检索、匹配信息完善、匹配结果汇总、匹配结果列表、政策详情查看、智能推荐与个性化展示、智能匹配算法配置、数据统计与分析、服务推荐</w:t>
      </w:r>
      <w:r>
        <w:rPr>
          <w:rFonts w:ascii="Times New Roman" w:hAnsi="Times New Roman" w:hint="eastAsia"/>
          <w:bCs/>
          <w:sz w:val="22"/>
        </w:rPr>
        <w:t>API</w:t>
      </w:r>
      <w:r>
        <w:rPr>
          <w:rFonts w:ascii="Times New Roman" w:hAnsi="Times New Roman" w:hint="eastAsia"/>
          <w:bCs/>
          <w:sz w:val="22"/>
        </w:rPr>
        <w:t>、政策推荐引擎。</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申报服务导航：支持申报辅导、申报渠道指引、深度辅导。</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、精准推送</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精准推送包含企业画像推送、诉求画像推送、最新政策推送、精准推荐等功能。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企业画像推送：支持画像匹配、画像标签匹配、文本查询。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诉求画像推送：支持诉求匹配、诉求留痕。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最新政策推送：支持政策标签匹配、文本查询。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精准推荐：支持企业精准匹配、个性政策评价及反馈、企业定位、其他相关特色服务、查询结果、用户中心。</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9.4.3</w:t>
      </w:r>
      <w:r>
        <w:rPr>
          <w:rFonts w:ascii="Times New Roman" w:hAnsi="Times New Roman" w:hint="eastAsia"/>
          <w:b/>
          <w:bCs/>
          <w:sz w:val="22"/>
        </w:rPr>
        <w:t>政策创新工具箱</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聚焦于构建高效精准的政策处理流程，政策认领借助大模型精准分类，标签管理打造统一规范标签体系，政策拆解提供便捷操作提取关键要素，政策用户筛选精准定位目标企业。研究依托大模型强大能力挖掘政策内涵与创新方向。对</w:t>
      </w:r>
      <w:proofErr w:type="gramStart"/>
      <w:r>
        <w:rPr>
          <w:rFonts w:ascii="Times New Roman" w:hAnsi="Times New Roman" w:hint="eastAsia"/>
          <w:bCs/>
          <w:sz w:val="22"/>
        </w:rPr>
        <w:t>标政策</w:t>
      </w:r>
      <w:proofErr w:type="gramEnd"/>
      <w:r>
        <w:rPr>
          <w:rFonts w:ascii="Times New Roman" w:hAnsi="Times New Roman" w:hint="eastAsia"/>
          <w:bCs/>
          <w:sz w:val="22"/>
        </w:rPr>
        <w:t>遴选多维度精准选案例，解析深度剖析特征差异。通过严谨测算与灵活适配，保障政策扶持科学合理，使政策效益最大化，推动产业与企业健康发展。跟踪多维</w:t>
      </w:r>
      <w:proofErr w:type="gramStart"/>
      <w:r>
        <w:rPr>
          <w:rFonts w:ascii="Times New Roman" w:hAnsi="Times New Roman" w:hint="eastAsia"/>
          <w:bCs/>
          <w:sz w:val="22"/>
        </w:rPr>
        <w:t>度分析</w:t>
      </w:r>
      <w:proofErr w:type="gramEnd"/>
      <w:r>
        <w:rPr>
          <w:rFonts w:ascii="Times New Roman" w:hAnsi="Times New Roman" w:hint="eastAsia"/>
          <w:bCs/>
          <w:sz w:val="22"/>
        </w:rPr>
        <w:t>使用数据，企业提问跟踪构建问题关联体系，答疑难点跟踪评估答复成效与剖析难点，综合评估分析生成直观成果。政策创新工具箱提供政策管理、政策研究、政策测算推演、政策跟踪评估等功能。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、政策管理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政策管理包含政策认领、标签管理、政策拆解、政策用户筛选等功能。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政策认领：支持发文单位认领政务公开渠道同步的政策、自己通过平台制定或上传的政策。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标签管理：支持预设政策文件标签、统一标签口径。</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政策拆解：支持标签标注、文件拆解。</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政策用户筛选：支持用户画像拆解、企业画像匹配。</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、政策研究</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政策研究包含对</w:t>
      </w:r>
      <w:proofErr w:type="gramStart"/>
      <w:r>
        <w:rPr>
          <w:rFonts w:ascii="Times New Roman" w:hAnsi="Times New Roman" w:hint="eastAsia"/>
          <w:bCs/>
          <w:sz w:val="22"/>
        </w:rPr>
        <w:t>标政策</w:t>
      </w:r>
      <w:proofErr w:type="gramEnd"/>
      <w:r>
        <w:rPr>
          <w:rFonts w:ascii="Times New Roman" w:hAnsi="Times New Roman" w:hint="eastAsia"/>
          <w:bCs/>
          <w:sz w:val="22"/>
        </w:rPr>
        <w:t>遴选、政策案例解析、政策拟稿等功能。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对</w:t>
      </w:r>
      <w:proofErr w:type="gramStart"/>
      <w:r>
        <w:rPr>
          <w:rFonts w:ascii="Times New Roman" w:hAnsi="Times New Roman" w:hint="eastAsia"/>
          <w:bCs/>
          <w:sz w:val="22"/>
        </w:rPr>
        <w:t>标政策</w:t>
      </w:r>
      <w:proofErr w:type="gramEnd"/>
      <w:r>
        <w:rPr>
          <w:rFonts w:ascii="Times New Roman" w:hAnsi="Times New Roman" w:hint="eastAsia"/>
          <w:bCs/>
          <w:sz w:val="22"/>
        </w:rPr>
        <w:t>遴选：支持利用大模型意图识别能力，找到</w:t>
      </w:r>
      <w:proofErr w:type="gramStart"/>
      <w:r>
        <w:rPr>
          <w:rFonts w:ascii="Times New Roman" w:hAnsi="Times New Roman" w:hint="eastAsia"/>
          <w:bCs/>
          <w:sz w:val="22"/>
        </w:rPr>
        <w:t>拟了解</w:t>
      </w:r>
      <w:proofErr w:type="gramEnd"/>
      <w:r>
        <w:rPr>
          <w:rFonts w:ascii="Times New Roman" w:hAnsi="Times New Roman" w:hint="eastAsia"/>
          <w:bCs/>
          <w:sz w:val="22"/>
        </w:rPr>
        <w:t>的政策进行智能搜寻和选取，作为政策研究对象。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政策案例解析：支持政策结构分析、政策差异分析、政策</w:t>
      </w:r>
      <w:proofErr w:type="gramStart"/>
      <w:r>
        <w:rPr>
          <w:rFonts w:ascii="Times New Roman" w:hAnsi="Times New Roman" w:hint="eastAsia"/>
          <w:bCs/>
          <w:sz w:val="22"/>
        </w:rPr>
        <w:t>解构及解析</w:t>
      </w:r>
      <w:proofErr w:type="gramEnd"/>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政策拟稿：支持政策类型拟稿、政策解读拟稿、政策答疑撰稿。</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、政策测算推演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政策测算推演包含扶持企业筛选、扶持标准测算推演、适配调优等功能。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扶持企业筛选：支持靶向扶持企业筛选、扶持对象确认。</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扶持标准测算推演：支持扶持金额概算测算、扶持标准制定。</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适配调优：支持扶持对象金额配比调优、政策内容调优。</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、政策跟踪评估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政策跟踪评估包含政策使用跟踪、企业提问跟踪、答疑难点跟踪、综合评估分析等功能。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政策使用跟踪：支持赛道匹配跟踪、政策扶持维度匹配跟踪、企业画像匹配跟踪、企业诉求匹配跟踪。</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企业提问跟踪：支持问题类型跟踪、提问企业跟踪。</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答疑难点跟踪：支持答复结果跟踪、难点跟踪。</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综合评估分析：支持图表分析、报告分析、分析看板。</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9.4.4 API</w:t>
      </w:r>
      <w:r>
        <w:rPr>
          <w:rFonts w:ascii="Times New Roman" w:hAnsi="Times New Roman" w:hint="eastAsia"/>
          <w:b/>
          <w:bCs/>
          <w:sz w:val="22"/>
        </w:rPr>
        <w:t>管理平台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用户提供精准、高效的政策咨询和解答服务，帮助用户快速获取所需的政策信息。能够对复杂的政策进行深入细致的拆解和分析，使用户更清晰地理解政策的各个方面。助利于为用户全面、准确、高效地分析和理解政策之间的关系提供有力支持。对大量的数据和信息进行深入挖掘和分析，为决策提供有力支持。</w:t>
      </w:r>
      <w:r>
        <w:rPr>
          <w:rFonts w:ascii="Times New Roman" w:hAnsi="Times New Roman" w:hint="eastAsia"/>
          <w:bCs/>
          <w:sz w:val="22"/>
        </w:rPr>
        <w:t>API</w:t>
      </w:r>
      <w:r>
        <w:rPr>
          <w:rFonts w:ascii="Times New Roman" w:hAnsi="Times New Roman" w:hint="eastAsia"/>
          <w:bCs/>
          <w:sz w:val="22"/>
        </w:rPr>
        <w:t>管理平台提供政策问答能力、智能拆解能力、智能政策比对分析能力、智能分析能力等功能。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、政策问答能力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政策问答能力包含政策文件知识解析、政策文件知识切片、智能问答对提取、智能咨询助手、效果运营模块等功能。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政策文件知识解析：支持将政策相关文件转换为可用数据格式，提取关键信息并结构化以用于政策咨询。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政策文件知识切片：支持对政策文件进行精细处理和分解。</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智能问答对提取：提供以智能化形式从政策文件中解析信息，并进一步加工这些信息，形成标准化的问答对的能力。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智能咨询助手：支持政策咨询意图澄清、政策咨询解答规划、政策咨询回答内容决</w:t>
      </w:r>
      <w:r>
        <w:rPr>
          <w:rFonts w:ascii="Times New Roman" w:hAnsi="Times New Roman" w:hint="eastAsia"/>
          <w:bCs/>
          <w:sz w:val="22"/>
        </w:rPr>
        <w:lastRenderedPageBreak/>
        <w:t>策、咨询内容回答。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效果运营模块：支持评测集管理、评测任务管理。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、智能拆解能力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智能拆解能力包含政策原文信息提取模块、申报项目拆解模块、条件与流程拆解模块、数据关联与整合、政策更新与维护模块等功能。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政策原文信息提取模块：支持关键信息定位与提取、信息验证与纠错。</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申报项目拆解模块：支持项目体系精细分类、服务对象精准识别、产业领域准确归类、项目类型清晰界定。</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条件与流程拆解模块：支持面向对象详细分析、申报条件细化分解、申报时间节点确认、扶持力度量化评估、申报材料清单整理、申报方式与流程步骤拆解、申报系统与相关信息提取。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数据关联与整合：支持从各个模块拆解出来的政策信息进行关联和整合。</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政策更新与维护模块：支持政策原文监测拆解规则调整。</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、智能政策比对分析能力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智能政策比对分析能力包含高级政策相似度计算能力、政策差异点识别能力、比对规则定义与管理、比对结果优化与验证、差异汇总与展示功能、交互式查询与探索功能等功能。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高级政策相似度计算能力：支持结构相似度计算、同义替换识别、</w:t>
      </w:r>
      <w:proofErr w:type="gramStart"/>
      <w:r>
        <w:rPr>
          <w:rFonts w:ascii="Times New Roman" w:hAnsi="Times New Roman" w:hint="eastAsia"/>
          <w:bCs/>
          <w:sz w:val="22"/>
        </w:rPr>
        <w:t>条款级</w:t>
      </w:r>
      <w:proofErr w:type="gramEnd"/>
      <w:r>
        <w:rPr>
          <w:rFonts w:ascii="Times New Roman" w:hAnsi="Times New Roman" w:hint="eastAsia"/>
          <w:bCs/>
          <w:sz w:val="22"/>
        </w:rPr>
        <w:t>语义匹配分析、</w:t>
      </w:r>
      <w:proofErr w:type="gramStart"/>
      <w:r>
        <w:rPr>
          <w:rFonts w:ascii="Times New Roman" w:hAnsi="Times New Roman" w:hint="eastAsia"/>
          <w:bCs/>
          <w:sz w:val="22"/>
        </w:rPr>
        <w:t>主题级</w:t>
      </w:r>
      <w:proofErr w:type="gramEnd"/>
      <w:r>
        <w:rPr>
          <w:rFonts w:ascii="Times New Roman" w:hAnsi="Times New Roman" w:hint="eastAsia"/>
          <w:bCs/>
          <w:sz w:val="22"/>
        </w:rPr>
        <w:t>内容聚类分析。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政策差异点识别能力：支持支持范围差异提取、扶持方式差异提取、申报流程差异提取、资金来源与管理差异提取、管理机构及其职责差异提取、监督流程差异提取。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比对规则定义与管理：支持比对规则创建与编辑、比对规则调优、比对规则优先级设置、比对规则有效性验证、比对规则关联与依赖设置。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比对结果优化与验证：支持结果总结、反馈接口。</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差异汇总与展示功能：支持差异列表、差异总结、差异报告生成、差异标注。</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交互式查询与探索功能：支持支持同时比对多个政策文件或版本，提供导出结果。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、智能分析能力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智能分析能力包含智能分析服务、智能预处理、后处理、诉求智能分析等功能。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智能分析服务：支持提供数据接入及质检能力。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智能预处理：支持元数据向量化、数据值向量化、知识改写预处理。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后处理：支持对模糊输入的查询值字段，进行算法匹配召回。</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诉求智能分析：可对诉求业务数据进行</w:t>
      </w:r>
      <w:proofErr w:type="gramStart"/>
      <w:r>
        <w:rPr>
          <w:rFonts w:ascii="Times New Roman" w:hAnsi="Times New Roman" w:hint="eastAsia"/>
          <w:bCs/>
          <w:sz w:val="22"/>
        </w:rPr>
        <w:t>单指标</w:t>
      </w:r>
      <w:proofErr w:type="gramEnd"/>
      <w:r>
        <w:rPr>
          <w:rFonts w:ascii="Times New Roman" w:hAnsi="Times New Roman" w:hint="eastAsia"/>
          <w:bCs/>
          <w:sz w:val="22"/>
        </w:rPr>
        <w:t>的查询、统计、对比、排序。</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9.4.5</w:t>
      </w:r>
      <w:r>
        <w:rPr>
          <w:rFonts w:ascii="Times New Roman" w:hAnsi="Times New Roman" w:hint="eastAsia"/>
          <w:b/>
          <w:bCs/>
          <w:sz w:val="22"/>
        </w:rPr>
        <w:t>模型训练与管理平台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主要功能包括但不仅包括：模型知识中心、模型训练部署中心、模型评测中心、模型插件中心、模型管理中心以及多种模型设计等。模型训练与管理提供围绕浦东营商环境相关知识管理、模型训练以及应用服务等一站式服务工具链，拥有多模态数据学习与语言处理能力，在进行智能问答时可对输入信息进行语义分析、情感分析、实体识别等处理，以提供更准确和高效的语言处理解决方案，全面提升政企互动效能，为营商环境持续优化提供有力的技术支撑。</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1</w:t>
      </w:r>
      <w:r>
        <w:rPr>
          <w:rFonts w:ascii="Times New Roman" w:hAnsi="Times New Roman" w:hint="eastAsia"/>
          <w:bCs/>
          <w:sz w:val="22"/>
        </w:rPr>
        <w:t>、模型知识中心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）知识检索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支持创建知识分类并上传文档文件，上传的文件包括但不限于</w:t>
      </w:r>
      <w:r>
        <w:rPr>
          <w:rFonts w:ascii="Times New Roman" w:hAnsi="Times New Roman" w:hint="eastAsia"/>
          <w:bCs/>
          <w:sz w:val="22"/>
        </w:rPr>
        <w:t>word</w:t>
      </w:r>
      <w:r>
        <w:rPr>
          <w:rFonts w:ascii="Times New Roman" w:hAnsi="Times New Roman" w:hint="eastAsia"/>
          <w:bCs/>
          <w:sz w:val="22"/>
        </w:rPr>
        <w:t>、</w:t>
      </w:r>
      <w:r>
        <w:rPr>
          <w:rFonts w:ascii="Times New Roman" w:hAnsi="Times New Roman" w:hint="eastAsia"/>
          <w:bCs/>
          <w:sz w:val="22"/>
        </w:rPr>
        <w:t>pdf</w:t>
      </w:r>
      <w:r>
        <w:rPr>
          <w:rFonts w:ascii="Times New Roman" w:hAnsi="Times New Roman" w:hint="eastAsia"/>
          <w:bCs/>
          <w:sz w:val="22"/>
        </w:rPr>
        <w:t>、</w:t>
      </w:r>
      <w:r>
        <w:rPr>
          <w:rFonts w:ascii="Times New Roman" w:hAnsi="Times New Roman" w:hint="eastAsia"/>
          <w:bCs/>
          <w:sz w:val="22"/>
        </w:rPr>
        <w:t>ofd</w:t>
      </w:r>
      <w:r>
        <w:rPr>
          <w:rFonts w:ascii="Times New Roman" w:hAnsi="Times New Roman" w:hint="eastAsia"/>
          <w:bCs/>
          <w:sz w:val="22"/>
        </w:rPr>
        <w:t>等格式；支持自动化的文档分段处理和向量化能力：支持自定义分段规则；支持将分段后的内容进行向量化存储；支持通过创建知识组合的形式关联多个文件及元数据。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）数据源管理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支持对知识文件的存储来源进行配置。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）数据集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支持语料数据集的创建、编辑、更新和下载。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、模型训练部署中心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）我的模型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提供包括但不限于内置的</w:t>
      </w:r>
      <w:r>
        <w:rPr>
          <w:rFonts w:ascii="Times New Roman" w:hAnsi="Times New Roman" w:hint="eastAsia"/>
          <w:bCs/>
          <w:sz w:val="22"/>
        </w:rPr>
        <w:t>7B</w:t>
      </w:r>
      <w:r>
        <w:rPr>
          <w:rFonts w:ascii="Times New Roman" w:hAnsi="Times New Roman" w:hint="eastAsia"/>
          <w:bCs/>
          <w:sz w:val="22"/>
        </w:rPr>
        <w:t>、</w:t>
      </w:r>
      <w:r>
        <w:rPr>
          <w:rFonts w:ascii="Times New Roman" w:hAnsi="Times New Roman" w:hint="eastAsia"/>
          <w:bCs/>
          <w:sz w:val="22"/>
        </w:rPr>
        <w:t>14B</w:t>
      </w:r>
      <w:r>
        <w:rPr>
          <w:rFonts w:ascii="Times New Roman" w:hAnsi="Times New Roman" w:hint="eastAsia"/>
          <w:bCs/>
          <w:sz w:val="22"/>
        </w:rPr>
        <w:t>、</w:t>
      </w:r>
      <w:r>
        <w:rPr>
          <w:rFonts w:ascii="Times New Roman" w:hAnsi="Times New Roman" w:hint="eastAsia"/>
          <w:bCs/>
          <w:sz w:val="22"/>
        </w:rPr>
        <w:t>32B</w:t>
      </w:r>
      <w:r>
        <w:rPr>
          <w:rFonts w:ascii="Times New Roman" w:hAnsi="Times New Roman" w:hint="eastAsia"/>
          <w:bCs/>
          <w:sz w:val="22"/>
        </w:rPr>
        <w:t>、</w:t>
      </w:r>
      <w:r>
        <w:rPr>
          <w:rFonts w:ascii="Times New Roman" w:hAnsi="Times New Roman" w:hint="eastAsia"/>
          <w:bCs/>
          <w:sz w:val="22"/>
        </w:rPr>
        <w:t xml:space="preserve">72B </w:t>
      </w:r>
      <w:r>
        <w:rPr>
          <w:rFonts w:ascii="Times New Roman" w:hAnsi="Times New Roman" w:hint="eastAsia"/>
          <w:bCs/>
          <w:sz w:val="22"/>
        </w:rPr>
        <w:t>等参数量的基础大语言模型，每种参数量提供不少于三个以上模型；提供基础视觉模型；支持在线管理模型、模型版本、模型部署等。。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）模型服务列表</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支持模型服务列表的可视化展现，支持将已进行部署或部署完成模型信息以列表的形式展现；支持在线部署、取消部署等；支持查看部署详情、删除模型等操作。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）模型训练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支持大语言模型训练，训练任务参数包括但不限于模型选择、训练数据集选择、训练资源、迭代轮次、批处理大小、序列长度等参数；训练方式支持</w:t>
      </w:r>
      <w:r>
        <w:rPr>
          <w:rFonts w:ascii="Times New Roman" w:hAnsi="Times New Roman" w:hint="eastAsia"/>
          <w:bCs/>
          <w:sz w:val="22"/>
        </w:rPr>
        <w:t>SFT</w:t>
      </w:r>
      <w:r>
        <w:rPr>
          <w:rFonts w:ascii="Times New Roman" w:hAnsi="Times New Roman" w:hint="eastAsia"/>
          <w:bCs/>
          <w:sz w:val="22"/>
        </w:rPr>
        <w:t>微调训练和</w:t>
      </w:r>
      <w:r>
        <w:rPr>
          <w:rFonts w:ascii="Times New Roman" w:hAnsi="Times New Roman" w:hint="eastAsia"/>
          <w:bCs/>
          <w:sz w:val="22"/>
        </w:rPr>
        <w:t>DPO</w:t>
      </w:r>
      <w:r>
        <w:rPr>
          <w:rFonts w:ascii="Times New Roman" w:hAnsi="Times New Roman" w:hint="eastAsia"/>
          <w:bCs/>
          <w:sz w:val="22"/>
        </w:rPr>
        <w:t>强化学习训练；支持在训练时对训练日志、</w:t>
      </w:r>
      <w:proofErr w:type="gramStart"/>
      <w:r>
        <w:rPr>
          <w:rFonts w:ascii="Times New Roman" w:hAnsi="Times New Roman" w:hint="eastAsia"/>
          <w:bCs/>
          <w:sz w:val="22"/>
        </w:rPr>
        <w:t>算力情况</w:t>
      </w:r>
      <w:proofErr w:type="gramEnd"/>
      <w:r>
        <w:rPr>
          <w:rFonts w:ascii="Times New Roman" w:hAnsi="Times New Roman" w:hint="eastAsia"/>
          <w:bCs/>
          <w:sz w:val="22"/>
        </w:rPr>
        <w:t>进行实时监控；支持视觉模型训练，训练任务参数配置包括但不限于模型选择、训练数据集选择、训练资源、迭代轮次、批处理大小等。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）模型量化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支持通过计算精度量化等技术手段对训练完成的大模型进行压缩，降低</w:t>
      </w:r>
      <w:proofErr w:type="gramStart"/>
      <w:r>
        <w:rPr>
          <w:rFonts w:ascii="Times New Roman" w:hAnsi="Times New Roman" w:hint="eastAsia"/>
          <w:bCs/>
          <w:sz w:val="22"/>
        </w:rPr>
        <w:t>推理算力消耗</w:t>
      </w:r>
      <w:proofErr w:type="gramEnd"/>
      <w:r>
        <w:rPr>
          <w:rFonts w:ascii="Times New Roman" w:hAnsi="Times New Roman" w:hint="eastAsia"/>
          <w:bCs/>
          <w:sz w:val="22"/>
        </w:rPr>
        <w:t>。</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、模型评测中心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）评测场景选择</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支持按照评测场景管理评测集、裁判模型、参评对象以及自动评测任务。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）评测集管理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支持根据行业创建评测集分类；支持根据评测集分类创建评测集和管理评测集。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）裁判模型管理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支持按照不同的评测场景创建参评对象，支持使用预置或自定义裁判模型。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）参评对象管理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支持按照不同参评对象类型，创建并管理参评对象。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）自动评测任务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支持按照不同的评测场景，选择评测对象、裁判模型、评测集，发起评测任务并查看评测结果。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）评测指标管理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支持基于不同业务需求设置评测指标和维度，评估模型效果。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）评测分析报告</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提供一个全局视图，以分析评测集的应用情况和参评对象的评测结果。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、模型插件中心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）基础设置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支持大模型应用创建和设置，支持用户通过</w:t>
      </w:r>
      <w:r>
        <w:rPr>
          <w:rFonts w:ascii="Times New Roman" w:hAnsi="Times New Roman" w:hint="eastAsia"/>
          <w:bCs/>
          <w:sz w:val="22"/>
        </w:rPr>
        <w:t xml:space="preserve"> API </w:t>
      </w:r>
      <w:r>
        <w:rPr>
          <w:rFonts w:ascii="Times New Roman" w:hAnsi="Times New Roman" w:hint="eastAsia"/>
          <w:bCs/>
          <w:sz w:val="22"/>
        </w:rPr>
        <w:t>调用或问答窗口评估和测试模型效果。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）标准问答库</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支持针对常见问题设置标准问答库，支持标准问答库的导入、删除、批量导入、批量删除，匹配标准问答库时优先通过标准问答库的标准答案进行回复。</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）专业知识词库</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支持专业知识词表配置，针对专业领域专业词汇、缩略词、同义词配置，实现专业知识问答。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）知识增强检索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支持知识增强检索，可导入知识库并实现基于文档知识库的智能问答。支持置信度、</w:t>
      </w:r>
      <w:r>
        <w:rPr>
          <w:rFonts w:ascii="Times New Roman" w:hAnsi="Times New Roman" w:hint="eastAsia"/>
          <w:bCs/>
          <w:sz w:val="22"/>
        </w:rPr>
        <w:t>TopKey</w:t>
      </w:r>
      <w:r>
        <w:rPr>
          <w:rFonts w:ascii="Times New Roman" w:hAnsi="Times New Roman" w:hint="eastAsia"/>
          <w:bCs/>
          <w:sz w:val="22"/>
        </w:rPr>
        <w:t>以及提示词模板配置能力。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Prompt</w:t>
      </w:r>
      <w:r>
        <w:rPr>
          <w:rFonts w:ascii="Times New Roman" w:hAnsi="Times New Roman" w:hint="eastAsia"/>
          <w:bCs/>
          <w:sz w:val="22"/>
        </w:rPr>
        <w:t>工程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支持通过设计和改进</w:t>
      </w:r>
      <w:r>
        <w:rPr>
          <w:rFonts w:ascii="Times New Roman" w:hAnsi="Times New Roman" w:hint="eastAsia"/>
          <w:bCs/>
          <w:sz w:val="22"/>
        </w:rPr>
        <w:t>Prompt</w:t>
      </w:r>
      <w:r>
        <w:rPr>
          <w:rFonts w:ascii="Times New Roman" w:hAnsi="Times New Roman" w:hint="eastAsia"/>
          <w:bCs/>
          <w:sz w:val="22"/>
        </w:rPr>
        <w:t>使大模型能够更准确、可靠地执行特定任务，支持</w:t>
      </w:r>
      <w:r>
        <w:rPr>
          <w:rFonts w:ascii="Times New Roman" w:hAnsi="Times New Roman" w:hint="eastAsia"/>
          <w:bCs/>
          <w:sz w:val="22"/>
        </w:rPr>
        <w:t>prompt</w:t>
      </w:r>
      <w:r>
        <w:rPr>
          <w:rFonts w:ascii="Times New Roman" w:hAnsi="Times New Roman" w:hint="eastAsia"/>
          <w:bCs/>
          <w:sz w:val="22"/>
        </w:rPr>
        <w:t>版本管理等。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hint="eastAsia"/>
          <w:bCs/>
          <w:sz w:val="22"/>
        </w:rPr>
        <w:t>BadCase</w:t>
      </w:r>
      <w:r>
        <w:rPr>
          <w:rFonts w:ascii="Times New Roman" w:hAnsi="Times New Roman" w:hint="eastAsia"/>
          <w:bCs/>
          <w:sz w:val="22"/>
        </w:rPr>
        <w:t>运营</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w:t>
      </w:r>
      <w:r>
        <w:rPr>
          <w:rFonts w:ascii="Times New Roman" w:hAnsi="Times New Roman" w:hint="eastAsia"/>
          <w:bCs/>
          <w:sz w:val="22"/>
        </w:rPr>
        <w:t>BadCase</w:t>
      </w:r>
      <w:r>
        <w:rPr>
          <w:rFonts w:ascii="Times New Roman" w:hAnsi="Times New Roman" w:hint="eastAsia"/>
          <w:bCs/>
          <w:sz w:val="22"/>
        </w:rPr>
        <w:t>问题在线收集，实现高效收集、问题追溯和闭环。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、模型管理中心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）模型实验室</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支持对模型版本、模型服务、训练任务、组件列表和模型镜像进行综合管理；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）后台管理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支持权限管理、资源管理、审批中心、数据回流评估功能；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、大语言模型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提供基于</w:t>
      </w:r>
      <w:r>
        <w:rPr>
          <w:rFonts w:ascii="Times New Roman" w:hAnsi="Times New Roman" w:hint="eastAsia"/>
          <w:bCs/>
          <w:sz w:val="22"/>
        </w:rPr>
        <w:t>Transformer</w:t>
      </w:r>
      <w:r>
        <w:rPr>
          <w:rFonts w:ascii="Times New Roman" w:hAnsi="Times New Roman" w:hint="eastAsia"/>
          <w:bCs/>
          <w:sz w:val="22"/>
        </w:rPr>
        <w:t>的自回归语言模型，支持通过大量政务知识数据，将基础大模型</w:t>
      </w:r>
      <w:proofErr w:type="gramStart"/>
      <w:r>
        <w:rPr>
          <w:rFonts w:ascii="Times New Roman" w:hAnsi="Times New Roman" w:hint="eastAsia"/>
          <w:bCs/>
          <w:sz w:val="22"/>
        </w:rPr>
        <w:t>预训练</w:t>
      </w:r>
      <w:proofErr w:type="gramEnd"/>
      <w:r>
        <w:rPr>
          <w:rFonts w:ascii="Times New Roman" w:hAnsi="Times New Roman" w:hint="eastAsia"/>
          <w:bCs/>
          <w:sz w:val="22"/>
        </w:rPr>
        <w:t>成政务行业大模型。政务知识数据包括但不限于政务服务数据、涉</w:t>
      </w:r>
      <w:proofErr w:type="gramStart"/>
      <w:r>
        <w:rPr>
          <w:rFonts w:ascii="Times New Roman" w:hAnsi="Times New Roman" w:hint="eastAsia"/>
          <w:bCs/>
          <w:sz w:val="22"/>
        </w:rPr>
        <w:t>企政策</w:t>
      </w:r>
      <w:proofErr w:type="gramEnd"/>
      <w:r>
        <w:rPr>
          <w:rFonts w:ascii="Times New Roman" w:hAnsi="Times New Roman" w:hint="eastAsia"/>
          <w:bCs/>
          <w:sz w:val="22"/>
        </w:rPr>
        <w:t>数据、城市治理数据、市场监管数据，并微调形成涉</w:t>
      </w:r>
      <w:proofErr w:type="gramStart"/>
      <w:r>
        <w:rPr>
          <w:rFonts w:ascii="Times New Roman" w:hAnsi="Times New Roman" w:hint="eastAsia"/>
          <w:bCs/>
          <w:sz w:val="22"/>
        </w:rPr>
        <w:t>企政策</w:t>
      </w:r>
      <w:proofErr w:type="gramEnd"/>
      <w:r>
        <w:rPr>
          <w:rFonts w:ascii="Times New Roman" w:hAnsi="Times New Roman" w:hint="eastAsia"/>
          <w:bCs/>
          <w:sz w:val="22"/>
        </w:rPr>
        <w:t>专精大模型。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7</w:t>
      </w:r>
      <w:r>
        <w:rPr>
          <w:rFonts w:ascii="Times New Roman" w:hAnsi="Times New Roman"/>
          <w:bCs/>
          <w:sz w:val="22"/>
        </w:rPr>
        <w:t>、业务子模型</w:t>
      </w:r>
      <w:r>
        <w:rPr>
          <w:rFonts w:ascii="Times New Roman" w:hAnsi="Times New Roman" w:hint="eastAsia"/>
          <w:bCs/>
          <w:sz w:val="22"/>
        </w:rPr>
        <w:t>设计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提供模型微调全链路过程中基于涉</w:t>
      </w:r>
      <w:proofErr w:type="gramStart"/>
      <w:r>
        <w:rPr>
          <w:rFonts w:ascii="Times New Roman" w:hAnsi="Times New Roman"/>
          <w:bCs/>
          <w:sz w:val="22"/>
        </w:rPr>
        <w:t>企政策</w:t>
      </w:r>
      <w:proofErr w:type="gramEnd"/>
      <w:r>
        <w:rPr>
          <w:rFonts w:ascii="Times New Roman" w:hAnsi="Times New Roman"/>
          <w:bCs/>
          <w:sz w:val="22"/>
        </w:rPr>
        <w:t>咨询、问答等需求的业务子模型，包括但不限于：版面分析阅读排序模型、表格数据提取模型、公式提取模型、</w:t>
      </w:r>
      <w:r>
        <w:rPr>
          <w:rFonts w:ascii="Times New Roman" w:hAnsi="Times New Roman"/>
          <w:bCs/>
          <w:sz w:val="22"/>
        </w:rPr>
        <w:t>OCR</w:t>
      </w:r>
      <w:r>
        <w:rPr>
          <w:rFonts w:ascii="Times New Roman" w:hAnsi="Times New Roman"/>
          <w:bCs/>
          <w:sz w:val="22"/>
        </w:rPr>
        <w:t>识别模型、语义向量化模型、多轮改写模型、信息召回检索、总结摘要模型。</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9.4.6</w:t>
      </w:r>
      <w:r>
        <w:rPr>
          <w:rFonts w:ascii="Times New Roman" w:hAnsi="Times New Roman" w:hint="eastAsia"/>
          <w:b/>
          <w:bCs/>
          <w:sz w:val="22"/>
        </w:rPr>
        <w:t>语料管理平台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通过数据归集从多个来源收集相关语料，确保数据的全面性。清洗去除无效和错误的数据，提高数据质量。将数据格式和内容进行统一规范，为数据赋予特定的标识，合理保存数据，保障数据访问的安全性和合</w:t>
      </w:r>
      <w:proofErr w:type="gramStart"/>
      <w:r>
        <w:rPr>
          <w:rFonts w:ascii="Times New Roman" w:hAnsi="Times New Roman" w:hint="eastAsia"/>
          <w:bCs/>
          <w:sz w:val="22"/>
        </w:rPr>
        <w:t>规</w:t>
      </w:r>
      <w:proofErr w:type="gramEnd"/>
      <w:r>
        <w:rPr>
          <w:rFonts w:ascii="Times New Roman" w:hAnsi="Times New Roman" w:hint="eastAsia"/>
          <w:bCs/>
          <w:sz w:val="22"/>
        </w:rPr>
        <w:t>性，确保数据的机密性、完整性和可用性。语料管理平台提供问答语料管理、开放</w:t>
      </w:r>
      <w:r>
        <w:rPr>
          <w:rFonts w:ascii="Times New Roman" w:hAnsi="Times New Roman" w:hint="eastAsia"/>
          <w:bCs/>
          <w:sz w:val="22"/>
        </w:rPr>
        <w:t>API</w:t>
      </w:r>
      <w:r>
        <w:rPr>
          <w:rFonts w:ascii="Times New Roman" w:hAnsi="Times New Roman" w:hint="eastAsia"/>
          <w:bCs/>
          <w:sz w:val="22"/>
        </w:rPr>
        <w:t>、服务管理、服务网关等功能。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1</w:t>
      </w:r>
      <w:r>
        <w:rPr>
          <w:rFonts w:ascii="Times New Roman" w:hAnsi="Times New Roman" w:hint="eastAsia"/>
          <w:bCs/>
          <w:sz w:val="22"/>
        </w:rPr>
        <w:t>、问答语料管理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问答语料管理包含常见问题知识管理、政务百科词条管理、网上办事指引管理等功能。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常见问题知识管理：包括常见问题列表展示、常见问题列配置、常见问题组合查询、常见问题管理、常见问题标注、常见问题</w:t>
      </w:r>
      <w:r>
        <w:rPr>
          <w:rFonts w:ascii="Times New Roman" w:hAnsi="Times New Roman" w:hint="eastAsia"/>
          <w:bCs/>
          <w:sz w:val="22"/>
        </w:rPr>
        <w:t>Excel</w:t>
      </w:r>
      <w:r>
        <w:rPr>
          <w:rFonts w:ascii="Times New Roman" w:hAnsi="Times New Roman" w:hint="eastAsia"/>
          <w:bCs/>
          <w:sz w:val="22"/>
        </w:rPr>
        <w:t>导入、常见问题</w:t>
      </w:r>
      <w:r>
        <w:rPr>
          <w:rFonts w:ascii="Times New Roman" w:hAnsi="Times New Roman" w:hint="eastAsia"/>
          <w:bCs/>
          <w:sz w:val="22"/>
        </w:rPr>
        <w:t>Excel</w:t>
      </w:r>
      <w:r>
        <w:rPr>
          <w:rFonts w:ascii="Times New Roman" w:hAnsi="Times New Roman" w:hint="eastAsia"/>
          <w:bCs/>
          <w:sz w:val="22"/>
        </w:rPr>
        <w:t>导出、常见问题上下架、常见问题相似问、常见问题批量操作、常见问题标注导出、常见问题编码批量查询。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政务百科词条管理：包括政务百科词条列表展示、政务百科词条列配置、政务百科词条组合查询、政务百科词条管理、政务百科词条</w:t>
      </w:r>
      <w:r>
        <w:rPr>
          <w:rFonts w:ascii="Times New Roman" w:hAnsi="Times New Roman" w:hint="eastAsia"/>
          <w:bCs/>
          <w:sz w:val="22"/>
        </w:rPr>
        <w:t>Excel</w:t>
      </w:r>
      <w:r>
        <w:rPr>
          <w:rFonts w:ascii="Times New Roman" w:hAnsi="Times New Roman" w:hint="eastAsia"/>
          <w:bCs/>
          <w:sz w:val="22"/>
        </w:rPr>
        <w:t>导入、政务百科词条</w:t>
      </w:r>
      <w:r>
        <w:rPr>
          <w:rFonts w:ascii="Times New Roman" w:hAnsi="Times New Roman" w:hint="eastAsia"/>
          <w:bCs/>
          <w:sz w:val="22"/>
        </w:rPr>
        <w:t>Excel</w:t>
      </w:r>
      <w:r>
        <w:rPr>
          <w:rFonts w:ascii="Times New Roman" w:hAnsi="Times New Roman" w:hint="eastAsia"/>
          <w:bCs/>
          <w:sz w:val="22"/>
        </w:rPr>
        <w:t>导出、政务百科词条上下架、政务百科词条相似问、政务百科词条批量操作。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网上办事指引管理：包括网上办事指引列表展示、网上办事指引列配置、网上办事指引组合查询、网上办事指引管理、网上办事指引</w:t>
      </w:r>
      <w:r>
        <w:rPr>
          <w:rFonts w:ascii="Times New Roman" w:hAnsi="Times New Roman" w:hint="eastAsia"/>
          <w:bCs/>
          <w:sz w:val="22"/>
        </w:rPr>
        <w:t>Excel</w:t>
      </w:r>
      <w:r>
        <w:rPr>
          <w:rFonts w:ascii="Times New Roman" w:hAnsi="Times New Roman" w:hint="eastAsia"/>
          <w:bCs/>
          <w:sz w:val="22"/>
        </w:rPr>
        <w:t>导入、网上办事指引</w:t>
      </w:r>
      <w:r>
        <w:rPr>
          <w:rFonts w:ascii="Times New Roman" w:hAnsi="Times New Roman" w:hint="eastAsia"/>
          <w:bCs/>
          <w:sz w:val="22"/>
        </w:rPr>
        <w:t>Excel</w:t>
      </w:r>
      <w:r>
        <w:rPr>
          <w:rFonts w:ascii="Times New Roman" w:hAnsi="Times New Roman" w:hint="eastAsia"/>
          <w:bCs/>
          <w:sz w:val="22"/>
        </w:rPr>
        <w:t>导出、网上办事指引上下架、网上办事指引相似问。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、开放</w:t>
      </w:r>
      <w:r>
        <w:rPr>
          <w:rFonts w:ascii="Times New Roman" w:hAnsi="Times New Roman" w:hint="eastAsia"/>
          <w:bCs/>
          <w:sz w:val="22"/>
        </w:rPr>
        <w:t>API</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开放</w:t>
      </w:r>
      <w:r>
        <w:rPr>
          <w:rFonts w:ascii="Times New Roman" w:hAnsi="Times New Roman" w:hint="eastAsia"/>
          <w:bCs/>
          <w:sz w:val="22"/>
        </w:rPr>
        <w:t>API</w:t>
      </w:r>
      <w:r>
        <w:rPr>
          <w:rFonts w:ascii="Times New Roman" w:hAnsi="Times New Roman" w:hint="eastAsia"/>
          <w:bCs/>
          <w:sz w:val="22"/>
        </w:rPr>
        <w:t>包含知识中心</w:t>
      </w:r>
      <w:r>
        <w:rPr>
          <w:rFonts w:ascii="Times New Roman" w:hAnsi="Times New Roman" w:hint="eastAsia"/>
          <w:bCs/>
          <w:sz w:val="22"/>
        </w:rPr>
        <w:t>OpenAPI</w:t>
      </w:r>
      <w:r>
        <w:rPr>
          <w:rFonts w:ascii="Times New Roman" w:hAnsi="Times New Roman" w:hint="eastAsia"/>
          <w:bCs/>
          <w:sz w:val="22"/>
        </w:rPr>
        <w:t>、插件中心</w:t>
      </w:r>
      <w:r>
        <w:rPr>
          <w:rFonts w:ascii="Times New Roman" w:hAnsi="Times New Roman" w:hint="eastAsia"/>
          <w:bCs/>
          <w:sz w:val="22"/>
        </w:rPr>
        <w:t>OpenAPI</w:t>
      </w:r>
      <w:r>
        <w:rPr>
          <w:rFonts w:ascii="Times New Roman" w:hAnsi="Times New Roman" w:hint="eastAsia"/>
          <w:bCs/>
          <w:sz w:val="22"/>
        </w:rPr>
        <w:t>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知识中心</w:t>
      </w:r>
      <w:r>
        <w:rPr>
          <w:rFonts w:ascii="Times New Roman" w:hAnsi="Times New Roman" w:hint="eastAsia"/>
          <w:bCs/>
          <w:sz w:val="22"/>
        </w:rPr>
        <w:t>OpenAPI</w:t>
      </w:r>
      <w:r>
        <w:rPr>
          <w:rFonts w:ascii="Times New Roman" w:hAnsi="Times New Roman" w:hint="eastAsia"/>
          <w:bCs/>
          <w:sz w:val="22"/>
        </w:rPr>
        <w:t>：支持通过</w:t>
      </w:r>
      <w:r>
        <w:rPr>
          <w:rFonts w:ascii="Times New Roman" w:hAnsi="Times New Roman" w:hint="eastAsia"/>
          <w:bCs/>
          <w:sz w:val="22"/>
        </w:rPr>
        <w:t>API</w:t>
      </w:r>
      <w:r>
        <w:rPr>
          <w:rFonts w:ascii="Times New Roman" w:hAnsi="Times New Roman" w:hint="eastAsia"/>
          <w:bCs/>
          <w:sz w:val="22"/>
        </w:rPr>
        <w:t>读取对象存储的知识文件上传至知识中心。</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插件中心</w:t>
      </w:r>
      <w:r>
        <w:rPr>
          <w:rFonts w:ascii="Times New Roman" w:hAnsi="Times New Roman" w:hint="eastAsia"/>
          <w:bCs/>
          <w:sz w:val="22"/>
        </w:rPr>
        <w:t>OpenAPI</w:t>
      </w:r>
      <w:r>
        <w:rPr>
          <w:rFonts w:ascii="Times New Roman" w:hAnsi="Times New Roman" w:hint="eastAsia"/>
          <w:bCs/>
          <w:sz w:val="22"/>
        </w:rPr>
        <w:t>：支持通过</w:t>
      </w:r>
      <w:r>
        <w:rPr>
          <w:rFonts w:ascii="Times New Roman" w:hAnsi="Times New Roman" w:hint="eastAsia"/>
          <w:bCs/>
          <w:sz w:val="22"/>
        </w:rPr>
        <w:t>API</w:t>
      </w:r>
      <w:r>
        <w:rPr>
          <w:rFonts w:ascii="Times New Roman" w:hAnsi="Times New Roman" w:hint="eastAsia"/>
          <w:bCs/>
          <w:sz w:val="22"/>
        </w:rPr>
        <w:t>调用模型推理服务能力进行问答。</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、服务管理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服务管理包含服务目录、服务全生命周期管理、分类管理、监控告警、统计分析、日志审计等功能。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服务目录：可以从自定义业务分类、服务接入类型、所属应用系统、注册机构、服务等级等等不同维</w:t>
      </w:r>
      <w:proofErr w:type="gramStart"/>
      <w:r>
        <w:rPr>
          <w:rFonts w:ascii="Times New Roman" w:hAnsi="Times New Roman" w:hint="eastAsia"/>
          <w:bCs/>
          <w:sz w:val="22"/>
        </w:rPr>
        <w:t>度快速</w:t>
      </w:r>
      <w:proofErr w:type="gramEnd"/>
      <w:r>
        <w:rPr>
          <w:rFonts w:ascii="Times New Roman" w:hAnsi="Times New Roman" w:hint="eastAsia"/>
          <w:bCs/>
          <w:sz w:val="22"/>
        </w:rPr>
        <w:t>检索到自己需要的服务，提供基于服务注册项的查询检索功能。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服务全生命周期管理：包括服务注册、服务发布、服务变更、服务撤销、服务申请、服务调用、服务测试、服务审批、服务授权、服务生命周期、服务版本、服务灰度发布、服务授权访问。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分类管理：支持根据不同用户及业务的需求定义服务的分类。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监控告警：支持提供从全局角度，域角度，节点角度和服务角度的监控。</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统计分析：支持系统层面、部门范畴、节点状况以及服务方面等进行统计分析。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日志审计：支持提供系统操作日志记录、服务调用日志明细记录及告警明细记录。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、服务网关</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服务网关包含服务管理与调度功能、</w:t>
      </w:r>
      <w:r>
        <w:rPr>
          <w:rFonts w:ascii="Times New Roman" w:hAnsi="Times New Roman" w:hint="eastAsia"/>
          <w:bCs/>
          <w:sz w:val="22"/>
        </w:rPr>
        <w:t>SSL</w:t>
      </w:r>
      <w:r>
        <w:rPr>
          <w:rFonts w:ascii="Times New Roman" w:hAnsi="Times New Roman" w:hint="eastAsia"/>
          <w:bCs/>
          <w:sz w:val="22"/>
        </w:rPr>
        <w:t>配置管理、流量控制调度管理、负载均衡调度管理、服务请求响应二次配置管理、服务版本管理、服务故障分析、故障转移功能、流量转移和分流功能、熔断功能、路由配置、缓存管理、请求管理、跨域资源共享、链路追踪、监控管理、</w:t>
      </w:r>
      <w:r>
        <w:rPr>
          <w:rFonts w:ascii="Times New Roman" w:hAnsi="Times New Roman" w:hint="eastAsia"/>
          <w:bCs/>
          <w:sz w:val="22"/>
        </w:rPr>
        <w:t>API</w:t>
      </w:r>
      <w:r>
        <w:rPr>
          <w:rFonts w:ascii="Times New Roman" w:hAnsi="Times New Roman" w:hint="eastAsia"/>
          <w:bCs/>
          <w:sz w:val="22"/>
        </w:rPr>
        <w:t>文档管理、</w:t>
      </w:r>
      <w:r>
        <w:rPr>
          <w:rFonts w:ascii="Times New Roman" w:hAnsi="Times New Roman" w:hint="eastAsia"/>
          <w:bCs/>
          <w:sz w:val="22"/>
        </w:rPr>
        <w:t>MOCK</w:t>
      </w:r>
      <w:r>
        <w:rPr>
          <w:rFonts w:ascii="Times New Roman" w:hAnsi="Times New Roman" w:hint="eastAsia"/>
          <w:bCs/>
          <w:sz w:val="22"/>
        </w:rPr>
        <w:t>服务、通用插件管理、转换插件管理、授权插件管理、安全防护插件管理、流量控制插件管理、可观察性插件管理、无服务插件管理、自定义插件管理、上游配置、消费者配置、服务配置等功能。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服务管理与调度功能：支持服务的动态管理和配置。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SSL</w:t>
      </w:r>
      <w:r>
        <w:rPr>
          <w:rFonts w:ascii="Times New Roman" w:hAnsi="Times New Roman" w:hint="eastAsia"/>
          <w:bCs/>
          <w:sz w:val="22"/>
        </w:rPr>
        <w:t>配置管理：包括</w:t>
      </w:r>
      <w:r>
        <w:rPr>
          <w:rFonts w:ascii="Times New Roman" w:hAnsi="Times New Roman" w:hint="eastAsia"/>
          <w:bCs/>
          <w:sz w:val="22"/>
        </w:rPr>
        <w:t>SSL</w:t>
      </w:r>
      <w:r>
        <w:rPr>
          <w:rFonts w:ascii="Times New Roman" w:hAnsi="Times New Roman" w:hint="eastAsia"/>
          <w:bCs/>
          <w:sz w:val="22"/>
        </w:rPr>
        <w:t>配置、协议转换、</w:t>
      </w:r>
      <w:r>
        <w:rPr>
          <w:rFonts w:ascii="Times New Roman" w:hAnsi="Times New Roman" w:hint="eastAsia"/>
          <w:bCs/>
          <w:sz w:val="22"/>
        </w:rPr>
        <w:t>https</w:t>
      </w:r>
      <w:r>
        <w:rPr>
          <w:rFonts w:ascii="Times New Roman" w:hAnsi="Times New Roman" w:hint="eastAsia"/>
          <w:bCs/>
          <w:sz w:val="22"/>
        </w:rPr>
        <w:t>检查</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流量控制调度管理：包括接口调用频率和流量设置、请求方调用和流量频率设置。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负载均衡调度管理：</w:t>
      </w:r>
      <w:proofErr w:type="gramStart"/>
      <w:r>
        <w:rPr>
          <w:rFonts w:ascii="Times New Roman" w:hAnsi="Times New Roman" w:hint="eastAsia"/>
          <w:bCs/>
          <w:sz w:val="22"/>
        </w:rPr>
        <w:t>包括带权轮询</w:t>
      </w:r>
      <w:proofErr w:type="gramEnd"/>
      <w:r>
        <w:rPr>
          <w:rFonts w:ascii="Times New Roman" w:hAnsi="Times New Roman" w:hint="eastAsia"/>
          <w:bCs/>
          <w:sz w:val="22"/>
        </w:rPr>
        <w:t>负载调度管理、一致性</w:t>
      </w:r>
      <w:r>
        <w:rPr>
          <w:rFonts w:ascii="Times New Roman" w:hAnsi="Times New Roman" w:hint="eastAsia"/>
          <w:bCs/>
          <w:sz w:val="22"/>
        </w:rPr>
        <w:t>hash</w:t>
      </w:r>
      <w:r>
        <w:rPr>
          <w:rFonts w:ascii="Times New Roman" w:hAnsi="Times New Roman" w:hint="eastAsia"/>
          <w:bCs/>
          <w:sz w:val="22"/>
        </w:rPr>
        <w:t>负载调度管理、指数加权移动平均法管理、最小连接数管理。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服务请求响应二次配置管理：包括请求头配置管理、响应头配置管理。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服务版本管理：包括服务版本记录管理、服务多版本管理、服务</w:t>
      </w:r>
      <w:proofErr w:type="gramStart"/>
      <w:r>
        <w:rPr>
          <w:rFonts w:ascii="Times New Roman" w:hAnsi="Times New Roman" w:hint="eastAsia"/>
          <w:bCs/>
          <w:sz w:val="22"/>
        </w:rPr>
        <w:t>版本回滚管理</w:t>
      </w:r>
      <w:proofErr w:type="gramEnd"/>
      <w:r>
        <w:rPr>
          <w:rFonts w:ascii="Times New Roman" w:hAnsi="Times New Roman" w:hint="eastAsia"/>
          <w:bCs/>
          <w:sz w:val="22"/>
        </w:rPr>
        <w:t>、流量分配管理、灵活切换管理、版本限制管理。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服务故障分析：包括服务健康状态管理、服务访问故障分析、响应时间分析、配置验证和检查。</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故障转移功能：包括应用心跳监控、服务切换、优雅降级、故障转发。</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流量转移和分流功能：可以将特定请求访问的流量转移到指定服务器。</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熔断功能：包括错误率监控、响应时间监控、熔断器状态控制、熔断器触发与恢复、熔断器配置、熔断器反馈与自愈。</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路由配置：包括请求转发和路由、动态路由、</w:t>
      </w:r>
      <w:r>
        <w:rPr>
          <w:rFonts w:ascii="Times New Roman" w:hAnsi="Times New Roman" w:hint="eastAsia"/>
          <w:bCs/>
          <w:sz w:val="22"/>
        </w:rPr>
        <w:t>URL</w:t>
      </w:r>
      <w:r>
        <w:rPr>
          <w:rFonts w:ascii="Times New Roman" w:hAnsi="Times New Roman" w:hint="eastAsia"/>
          <w:bCs/>
          <w:sz w:val="22"/>
        </w:rPr>
        <w:t>路径匹配、</w:t>
      </w:r>
      <w:r>
        <w:rPr>
          <w:rFonts w:ascii="Times New Roman" w:hAnsi="Times New Roman" w:hint="eastAsia"/>
          <w:bCs/>
          <w:sz w:val="22"/>
        </w:rPr>
        <w:t>HTTP</w:t>
      </w:r>
      <w:r>
        <w:rPr>
          <w:rFonts w:ascii="Times New Roman" w:hAnsi="Times New Roman" w:hint="eastAsia"/>
          <w:bCs/>
          <w:sz w:val="22"/>
        </w:rPr>
        <w:t>方法匹配、查询参数匹配、请求标头匹配、请求体匹配、多级路由、路径重写、插件扩展。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缓存管理：包括缓存策略配置、缓存键配置、缓存适配器支持、缓存刷新与过期设置、缓存控制、缓存监控与统计。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请求管理：包括请求过滤和校验、请求重试和容错。</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跨域资源共享：包括跨域访问控制、支持自定义请求头、请求方法限制、支持预检请求、细粒度的跨域控制。</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链路追踪：包括请求唯—标识、分布式追踪、路径追踪、性能监控、可视化界面、集成第三方工具。</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监控管理：包括监控总</w:t>
      </w:r>
      <w:proofErr w:type="gramStart"/>
      <w:r>
        <w:rPr>
          <w:rFonts w:ascii="Times New Roman" w:hAnsi="Times New Roman" w:hint="eastAsia"/>
          <w:bCs/>
          <w:sz w:val="22"/>
        </w:rPr>
        <w:t>览</w:t>
      </w:r>
      <w:proofErr w:type="gramEnd"/>
      <w:r>
        <w:rPr>
          <w:rFonts w:ascii="Times New Roman" w:hAnsi="Times New Roman" w:hint="eastAsia"/>
          <w:bCs/>
          <w:sz w:val="22"/>
        </w:rPr>
        <w:t>、节点状态、数据犬。</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API</w:t>
      </w:r>
      <w:r>
        <w:rPr>
          <w:rFonts w:ascii="Times New Roman" w:hAnsi="Times New Roman" w:hint="eastAsia"/>
          <w:bCs/>
          <w:sz w:val="22"/>
        </w:rPr>
        <w:t>文档管理：管理</w:t>
      </w:r>
      <w:r>
        <w:rPr>
          <w:rFonts w:ascii="Times New Roman" w:hAnsi="Times New Roman" w:hint="eastAsia"/>
          <w:bCs/>
          <w:sz w:val="22"/>
        </w:rPr>
        <w:t>API</w:t>
      </w:r>
      <w:r>
        <w:rPr>
          <w:rFonts w:ascii="Times New Roman" w:hAnsi="Times New Roman" w:hint="eastAsia"/>
          <w:bCs/>
          <w:sz w:val="22"/>
        </w:rPr>
        <w:t>的版本和配置。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MOCK</w:t>
      </w:r>
      <w:r>
        <w:rPr>
          <w:rFonts w:ascii="Times New Roman" w:hAnsi="Times New Roman" w:hint="eastAsia"/>
          <w:bCs/>
          <w:sz w:val="22"/>
        </w:rPr>
        <w:t>服务：提供接口</w:t>
      </w:r>
      <w:r>
        <w:rPr>
          <w:rFonts w:ascii="Times New Roman" w:hAnsi="Times New Roman" w:hint="eastAsia"/>
          <w:bCs/>
          <w:sz w:val="22"/>
        </w:rPr>
        <w:t>Mock</w:t>
      </w:r>
      <w:r>
        <w:rPr>
          <w:rFonts w:ascii="Times New Roman" w:hAnsi="Times New Roman" w:hint="eastAsia"/>
          <w:bCs/>
          <w:sz w:val="22"/>
        </w:rPr>
        <w:t>服务的功能。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通用插件管理：包括请求批处理管理、请求重定向管理、打印说明管理、压缩管理、真实地址管理、工作流管理。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转换插件管理：包括响应重写管理、代理重写管理、故障注入管理、模拟管理、转换管理。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授权插件管理：包括</w:t>
      </w:r>
      <w:r>
        <w:rPr>
          <w:rFonts w:ascii="Times New Roman" w:hAnsi="Times New Roman" w:hint="eastAsia"/>
          <w:bCs/>
          <w:sz w:val="22"/>
        </w:rPr>
        <w:t>key</w:t>
      </w:r>
      <w:r>
        <w:rPr>
          <w:rFonts w:ascii="Times New Roman" w:hAnsi="Times New Roman" w:hint="eastAsia"/>
          <w:bCs/>
          <w:sz w:val="22"/>
        </w:rPr>
        <w:t>授权管理、</w:t>
      </w:r>
      <w:r>
        <w:rPr>
          <w:rFonts w:ascii="Times New Roman" w:hAnsi="Times New Roman" w:hint="eastAsia"/>
          <w:bCs/>
          <w:sz w:val="22"/>
        </w:rPr>
        <w:t>jwt</w:t>
      </w:r>
      <w:r>
        <w:rPr>
          <w:rFonts w:ascii="Times New Roman" w:hAnsi="Times New Roman" w:hint="eastAsia"/>
          <w:bCs/>
          <w:sz w:val="22"/>
        </w:rPr>
        <w:t>授权管理、基础授杈管理、转发授权管理。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安全防护插件管理：包括跨域资源共享管理、</w:t>
      </w:r>
      <w:r>
        <w:rPr>
          <w:rFonts w:ascii="Times New Roman" w:hAnsi="Times New Roman" w:hint="eastAsia"/>
          <w:bCs/>
          <w:sz w:val="22"/>
        </w:rPr>
        <w:t>uri</w:t>
      </w:r>
      <w:r>
        <w:rPr>
          <w:rFonts w:ascii="Times New Roman" w:hAnsi="Times New Roman" w:hint="eastAsia"/>
          <w:bCs/>
          <w:sz w:val="22"/>
        </w:rPr>
        <w:t>阻断管理、</w:t>
      </w:r>
      <w:r>
        <w:rPr>
          <w:rFonts w:ascii="Times New Roman" w:hAnsi="Times New Roman" w:hint="eastAsia"/>
          <w:bCs/>
          <w:sz w:val="22"/>
        </w:rPr>
        <w:t>ip</w:t>
      </w:r>
      <w:r>
        <w:rPr>
          <w:rFonts w:ascii="Times New Roman" w:hAnsi="Times New Roman" w:hint="eastAsia"/>
          <w:bCs/>
          <w:sz w:val="22"/>
        </w:rPr>
        <w:t>拒绝管理、</w:t>
      </w:r>
      <w:r>
        <w:rPr>
          <w:rFonts w:ascii="Times New Roman" w:hAnsi="Times New Roman" w:hint="eastAsia"/>
          <w:bCs/>
          <w:sz w:val="22"/>
        </w:rPr>
        <w:t>ua</w:t>
      </w:r>
      <w:r>
        <w:rPr>
          <w:rFonts w:ascii="Times New Roman" w:hAnsi="Times New Roman" w:hint="eastAsia"/>
          <w:bCs/>
          <w:sz w:val="22"/>
        </w:rPr>
        <w:t>拒绝管理、</w:t>
      </w:r>
      <w:r>
        <w:rPr>
          <w:rFonts w:ascii="Times New Roman" w:hAnsi="Times New Roman" w:hint="eastAsia"/>
          <w:bCs/>
          <w:sz w:val="22"/>
        </w:rPr>
        <w:t>referer</w:t>
      </w:r>
      <w:r>
        <w:rPr>
          <w:rFonts w:ascii="Times New Roman" w:hAnsi="Times New Roman" w:hint="eastAsia"/>
          <w:bCs/>
          <w:sz w:val="22"/>
        </w:rPr>
        <w:t>拒绝管理、消费者拒绝管理、开放</w:t>
      </w:r>
      <w:r>
        <w:rPr>
          <w:rFonts w:ascii="Times New Roman" w:hAnsi="Times New Roman" w:hint="eastAsia"/>
          <w:bCs/>
          <w:sz w:val="22"/>
        </w:rPr>
        <w:t>API</w:t>
      </w:r>
      <w:r>
        <w:rPr>
          <w:rFonts w:ascii="Times New Roman" w:hAnsi="Times New Roman" w:hint="eastAsia"/>
          <w:bCs/>
          <w:sz w:val="22"/>
        </w:rPr>
        <w:t>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流量控制插件管理：包括请求控制管理、连接控制管理、连接数控制管理、代理缓存管理、请求验证管理、代理镜像管理、接口熔断管理、流量分离管理、请求跟踪头管理、代理控制管理、客户端控制管理。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可观察性插件管理：包括链路追踪管理、监控管理、日志管理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无服务插件管理：能够应对各种复杂业务场景的能力。</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自定义插件管理：支持自定义属于用户自身的插件。</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上游配置：能够实现对上游物理服务器的精准设置。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消费者配置：能够对消费者平台进行精细的配置操作。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服务配置：实现对虚拟服务的有效规划和统筹。</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lastRenderedPageBreak/>
        <w:t>9.4.7</w:t>
      </w:r>
      <w:r>
        <w:rPr>
          <w:rFonts w:ascii="Times New Roman" w:hAnsi="Times New Roman"/>
          <w:b/>
          <w:bCs/>
          <w:sz w:val="22"/>
        </w:rPr>
        <w:t>数据向量化平台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主要功能包括但不限于：</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支持数据预处理、特征提取、向量空间构建、向量操作、应用与优化功能；支持将向量化过程封装成</w:t>
      </w:r>
      <w:r>
        <w:rPr>
          <w:rFonts w:ascii="Times New Roman" w:hAnsi="Times New Roman" w:hint="eastAsia"/>
          <w:bCs/>
          <w:sz w:val="22"/>
        </w:rPr>
        <w:t xml:space="preserve"> API</w:t>
      </w:r>
      <w:r>
        <w:rPr>
          <w:rFonts w:ascii="Times New Roman" w:hAnsi="Times New Roman" w:hint="eastAsia"/>
          <w:bCs/>
          <w:sz w:val="22"/>
        </w:rPr>
        <w:t>，以便于其他应用程序和服务调用；平台支持以处理流式数据，实现实时向量化和分析。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、数据预处理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）清洗</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支持对数据进行去除噪声清洗，包括但不限于</w:t>
      </w:r>
      <w:r>
        <w:rPr>
          <w:rFonts w:ascii="Times New Roman" w:hAnsi="Times New Roman" w:hint="eastAsia"/>
          <w:bCs/>
          <w:sz w:val="22"/>
        </w:rPr>
        <w:t xml:space="preserve">HTML </w:t>
      </w:r>
      <w:r>
        <w:rPr>
          <w:rFonts w:ascii="Times New Roman" w:hAnsi="Times New Roman" w:hint="eastAsia"/>
          <w:bCs/>
          <w:sz w:val="22"/>
        </w:rPr>
        <w:t>标签、标点符号、数字、停用词等。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）分块</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支持对文本进行分块操作，包括但不限于以下几种方法：固定大小分块、语义分块、递归分块、基于文档结构分块、基于</w:t>
      </w:r>
      <w:r>
        <w:rPr>
          <w:rFonts w:ascii="Times New Roman" w:hAnsi="Times New Roman" w:hint="eastAsia"/>
          <w:bCs/>
          <w:sz w:val="22"/>
        </w:rPr>
        <w:t>LLM</w:t>
      </w:r>
      <w:r>
        <w:rPr>
          <w:rFonts w:ascii="Times New Roman" w:hAnsi="Times New Roman" w:hint="eastAsia"/>
          <w:bCs/>
          <w:sz w:val="22"/>
        </w:rPr>
        <w:t>分块。</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）分词</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支持将文本分割成单词或短语。</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）标准化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支持统一大小写、词干提取或词形还原，确保同义词的一致性。</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、特征提取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）词频向量分析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支持将文本表示为词频的向量。</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TF-IDF</w:t>
      </w:r>
      <w:r>
        <w:rPr>
          <w:rFonts w:ascii="Times New Roman" w:hAnsi="Times New Roman" w:hint="eastAsia"/>
          <w:bCs/>
          <w:sz w:val="22"/>
        </w:rPr>
        <w:t>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支持通过词在文档中的频率及其在整个语料库中的重要性进行分析。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）词嵌入分析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支持将每个词映射到多维空间中的向量，捕捉词义和上下文信息。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）句向量分析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支持通过平均词向量生成句子级别的向量表示。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、空间向量构建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）矩阵表示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支持将所有文本或实体表示为一个大型矩阵。</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）降维</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支持使用技术减少向量的维度，同时保留关键信息。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、向量操作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）相似度计算</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支持利用余弦相似度、欧氏距离等度量来比较向量之间的相似性。</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）聚类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支持使用算法对向量进行分组，以发现知识的内在结构。</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）分类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支持使用监督学习模型基于向量表示进行预测。</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9.4.8</w:t>
      </w:r>
      <w:r>
        <w:rPr>
          <w:rFonts w:ascii="Times New Roman" w:hAnsi="Times New Roman"/>
          <w:b/>
          <w:bCs/>
          <w:sz w:val="22"/>
        </w:rPr>
        <w:t>通用性工具平台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以直观的方式展示政策和诉求的关系，实现个性化的信息推送，保障系统的安全性</w:t>
      </w:r>
      <w:r>
        <w:rPr>
          <w:rFonts w:ascii="Times New Roman" w:hAnsi="Times New Roman" w:hint="eastAsia"/>
          <w:bCs/>
          <w:sz w:val="22"/>
        </w:rPr>
        <w:lastRenderedPageBreak/>
        <w:t>和用户的合法性，确保各项业务流程的顺畅运行。通过通用性工具平台实现双链工具管理、精准推送工具管理等，具体包括：政策链图谱工具、诉求图谱链工具、精准推送工具、系统登录、工作流引擎、消息服务、菜单管理、权限管理、页面配置、短信配置、日志管理、系统监测、租户管理、组织机构管理、用户画像及行为管理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、政策链图谱工具</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政策链图谱工具包含关系配置管理、页面配置管理、关系解析、详情展示、政策关系定义规则、权限管理规则等功能。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关系配置管理：支持设定政策之间的主次关系、关联程度和影响方向的参数和规则。</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页面配置管理：支持配置系统的基本参数。</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关系解析：支持解析政策之间的关系，并生成可视化的图谱。</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详情展示：支持从数据库中提取政策详情和相关解读内容。</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政策关系定义规则：支持明确政策之间主次关系、关联程度和影响方向的判定标准。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权限管理规则：支持定义不同用户角色对政策链图谱的操作权限。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、诉求图谱链工具</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诉求图谱</w:t>
      </w:r>
      <w:proofErr w:type="gramStart"/>
      <w:r>
        <w:rPr>
          <w:rFonts w:ascii="Times New Roman" w:hAnsi="Times New Roman" w:hint="eastAsia"/>
          <w:bCs/>
          <w:sz w:val="22"/>
        </w:rPr>
        <w:t>链工具</w:t>
      </w:r>
      <w:proofErr w:type="gramEnd"/>
      <w:r>
        <w:rPr>
          <w:rFonts w:ascii="Times New Roman" w:hAnsi="Times New Roman" w:hint="eastAsia"/>
          <w:bCs/>
          <w:sz w:val="22"/>
        </w:rPr>
        <w:t>包含诉求图谱自动构建、可视化展示、节点下钻处理、关联关系展示、搜索功能、筛选功能、标注与注释、导出功能、图谱规则引擎等功能。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诉求图谱自动构建：支持自然语言处理与语义理解、政策文件匹配、企业画像关联、同类诉求整合。</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可视化展示：支持多种图形模板选择、自定义布局与样式、实时数据更新展示。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节点下钻处理：支持业务逻辑处理、异步处置。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关联关系展示：支持直接与间接关联区分、关联说明与注释。</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搜索功能：支持用户通过输入关键词来精准查找诉求图谱中的节点和关系。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筛选功能：支持多种不同的条件对诉求图谱进行筛选。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标注与注释：允许用户根据自身的理解和需求，对图谱中的节点和关系添加独特的标注和注释。</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导出功能：能够将生成的诉求图谱以多种常用格式进行导出。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图谱规则引擎：支持提取规则定义、关联规则定义、关联规则编辑、规则验证。</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、精准推送工具</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精准推送工具包含企业精准匹配、企业政策精准推送、企业专项精准推送、推荐策略管理、推荐测试、内容找人等功能。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企业精准匹配：支持推送政策选择、标签关联、精准调整、推送企业名单。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企业政策精准推送：支持企业政策精准推送管理列表、企业政策精准推送、政策推送企业消息提醒。</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企业专项精准推送：支持企业专项精准推送、专项推送企业消息提醒。</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推荐策略管理：支持对固定的排序精准推荐策略进行查看，支持查看策略详情信息，能够详细记录推荐策略的更新相关信息。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推荐测试：支持依据推荐编码以及用户信息来进行推荐内容的查看。支持依据用户的详细信息，进行画像标签以及相关内容的查看。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内容找人：通过输入详细的用户信息，能够快速查看与该内容相符合的标签以及对</w:t>
      </w:r>
      <w:r>
        <w:rPr>
          <w:rFonts w:ascii="Times New Roman" w:hAnsi="Times New Roman" w:hint="eastAsia"/>
          <w:bCs/>
          <w:sz w:val="22"/>
        </w:rPr>
        <w:lastRenderedPageBreak/>
        <w:t>应的用户。</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、系统登录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系统登录包含系统登录、用户管理等功能。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系统登录：支持政府、企业、管理运营人员登录和登出。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用户管理：支持政府、企业用户权限隔离。</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、工作流引擎</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工作流引擎包含流程引擎管理员登录、流程模型、流程模型建模、模型定义、流程定义等功能。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流程引擎管理员登录：支持为流程引擎管理员提供登录和登出。</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流程模型：支持流程模型的定义和管理。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流程模型建模：支持编辑流程模型建模页面。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模型定义：支持对流程节点的规则及相关属性进行清晰明确的定义。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流程定义：显示发布的流程模型。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、消息服务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消息服务包含站内信内容信息配置、站内信特定人群发送设置、站内信发送、站内信提醒等功能。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站内信内容信息配置：支持设置来优化站内信的提醒效果。</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站内信特定人群发送设置：支持能够按照企业、个人的分类方式，或者依据特定的标签，对人群进行细致的筛选。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站内信发送：支持站内</w:t>
      </w:r>
      <w:proofErr w:type="gramStart"/>
      <w:r>
        <w:rPr>
          <w:rFonts w:ascii="Times New Roman" w:hAnsi="Times New Roman" w:hint="eastAsia"/>
          <w:bCs/>
          <w:sz w:val="22"/>
        </w:rPr>
        <w:t>信消息</w:t>
      </w:r>
      <w:proofErr w:type="gramEnd"/>
      <w:r>
        <w:rPr>
          <w:rFonts w:ascii="Times New Roman" w:hAnsi="Times New Roman" w:hint="eastAsia"/>
          <w:bCs/>
          <w:sz w:val="22"/>
        </w:rPr>
        <w:t>推送功能。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站内信提醒：支持通过醒目的小铃铛角标，直观地了解是否存在未读的站内信消息。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、菜单管理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菜单管理支持各子系统的菜单管理。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、权限管理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权限管理包含系统功能权限管理、系统数据权限管理、用户权限配置等功能。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系统功能权限管理：支持角色信息新增，给不同的角色新增、编辑、删除菜单信息。</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系统数据权限管理：支持不同的用户角色配置不同的用户权限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用户权限配置：支持对各级组织用户的角色配置。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9</w:t>
      </w:r>
      <w:r>
        <w:rPr>
          <w:rFonts w:ascii="Times New Roman" w:hAnsi="Times New Roman" w:hint="eastAsia"/>
          <w:bCs/>
          <w:sz w:val="22"/>
        </w:rPr>
        <w:t>、页面配置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页面配置支持对首页友情链接地址的配置。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10</w:t>
      </w:r>
      <w:r>
        <w:rPr>
          <w:rFonts w:ascii="Times New Roman" w:hAnsi="Times New Roman" w:hint="eastAsia"/>
          <w:bCs/>
          <w:sz w:val="22"/>
        </w:rPr>
        <w:t>、短信配置</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短信配置支持后台发送短信，支持确认后发布，支持短信统计。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11</w:t>
      </w:r>
      <w:r>
        <w:rPr>
          <w:rFonts w:ascii="Times New Roman" w:hAnsi="Times New Roman" w:hint="eastAsia"/>
          <w:bCs/>
          <w:sz w:val="22"/>
        </w:rPr>
        <w:t>、日志管理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日志管理包含日志检索、日志列表、日志统计等功能。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日志检索：为登录、新增、审核、发布等操作日志进行检索。</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日志列表：提供日志列表信息的查看。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日志统计：对登录次数、操作情况等进行分地区、分时间段等维度进行统计。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12</w:t>
      </w:r>
      <w:r>
        <w:rPr>
          <w:rFonts w:ascii="Times New Roman" w:hAnsi="Times New Roman" w:hint="eastAsia"/>
          <w:bCs/>
          <w:sz w:val="22"/>
        </w:rPr>
        <w:t>、系统监测</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系统监测包含系统运行监测、数据库运行监测、系统应用情况监测等功能。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系统运行监测：对系统的运行状况进行实时跟踪和分析。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数据库运行监测：对数据库的运行状况进行实时跟踪和分析。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系统应用情况监测：对系统的应用状况进行实时跟踪和分析。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13</w:t>
      </w:r>
      <w:r>
        <w:rPr>
          <w:rFonts w:ascii="Times New Roman" w:hAnsi="Times New Roman" w:hint="eastAsia"/>
          <w:bCs/>
          <w:sz w:val="22"/>
        </w:rPr>
        <w:t>、租户管理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为各</w:t>
      </w:r>
      <w:proofErr w:type="gramStart"/>
      <w:r>
        <w:rPr>
          <w:rFonts w:ascii="Times New Roman" w:hAnsi="Times New Roman" w:hint="eastAsia"/>
          <w:bCs/>
          <w:sz w:val="22"/>
        </w:rPr>
        <w:t>端数据</w:t>
      </w:r>
      <w:proofErr w:type="gramEnd"/>
      <w:r>
        <w:rPr>
          <w:rFonts w:ascii="Times New Roman" w:hAnsi="Times New Roman" w:hint="eastAsia"/>
          <w:bCs/>
          <w:sz w:val="22"/>
        </w:rPr>
        <w:t>独立提供服务，包括租户检索、租户配置和租户信息管理。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14</w:t>
      </w:r>
      <w:r>
        <w:rPr>
          <w:rFonts w:ascii="Times New Roman" w:hAnsi="Times New Roman" w:hint="eastAsia"/>
          <w:bCs/>
          <w:sz w:val="22"/>
        </w:rPr>
        <w:t>、组织机构管理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组织机构管理支持系统用户的部门进行管理。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15</w:t>
      </w:r>
      <w:r>
        <w:rPr>
          <w:rFonts w:ascii="Times New Roman" w:hAnsi="Times New Roman" w:hint="eastAsia"/>
          <w:bCs/>
          <w:sz w:val="22"/>
        </w:rPr>
        <w:t>、用户画像及行为管理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画像及行为管理包含标签体系管理、标签列表管理、标签同步管理、用户标签管理、画像规则管理、埋点管理、用户行为分析、数据看板、系统访问统计、事件访问统计、页面访问统计、内容访问统计、曝光内容统计等功能。</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标签体系管理：包括标签管理、标签主题导入、标签主题排序、标签分类管理、标签审核。</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标签列表管理：包括标签列表、标签关联用户查看、标签共享。</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标签同步管理：包括同步规则设置、同步记录。</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用户标签管理：包括用户管理</w:t>
      </w:r>
      <w:r>
        <w:rPr>
          <w:rFonts w:ascii="Times New Roman" w:hAnsi="Times New Roman" w:hint="eastAsia"/>
          <w:bCs/>
          <w:sz w:val="22"/>
        </w:rPr>
        <w:t>-</w:t>
      </w:r>
      <w:r>
        <w:rPr>
          <w:rFonts w:ascii="Times New Roman" w:hAnsi="Times New Roman" w:hint="eastAsia"/>
          <w:bCs/>
          <w:sz w:val="22"/>
        </w:rPr>
        <w:t>法人、企业主题标签、企业基本信息标签。</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画像规则管理：包括规则管理、最小条件、画像能力输出管理。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埋点管理：包括应用系统管理列表、埋</w:t>
      </w:r>
      <w:proofErr w:type="gramStart"/>
      <w:r>
        <w:rPr>
          <w:rFonts w:ascii="Times New Roman" w:hAnsi="Times New Roman" w:hint="eastAsia"/>
          <w:bCs/>
          <w:sz w:val="22"/>
        </w:rPr>
        <w:t>点系统</w:t>
      </w:r>
      <w:proofErr w:type="gramEnd"/>
      <w:r>
        <w:rPr>
          <w:rFonts w:ascii="Times New Roman" w:hAnsi="Times New Roman" w:hint="eastAsia"/>
          <w:bCs/>
          <w:sz w:val="22"/>
        </w:rPr>
        <w:t>管理、埋点类型管理、页面路径管理、埋点属性管理。</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用户行为分析：包括基础分析、行为分析条件列表、事件分析、用户行为分析、用户行为细查、留存分析。</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数据看板：包括概览统计、访问统计、事件访问</w:t>
      </w:r>
      <w:r>
        <w:rPr>
          <w:rFonts w:ascii="Times New Roman" w:hAnsi="Times New Roman" w:hint="eastAsia"/>
          <w:bCs/>
          <w:sz w:val="22"/>
        </w:rPr>
        <w:t>top</w:t>
      </w:r>
      <w:r>
        <w:rPr>
          <w:rFonts w:ascii="Times New Roman" w:hAnsi="Times New Roman" w:hint="eastAsia"/>
          <w:bCs/>
          <w:sz w:val="22"/>
        </w:rPr>
        <w:t>统计、热门内容点击</w:t>
      </w:r>
      <w:r>
        <w:rPr>
          <w:rFonts w:ascii="Times New Roman" w:hAnsi="Times New Roman" w:hint="eastAsia"/>
          <w:bCs/>
          <w:sz w:val="22"/>
        </w:rPr>
        <w:t>top</w:t>
      </w:r>
      <w:r>
        <w:rPr>
          <w:rFonts w:ascii="Times New Roman" w:hAnsi="Times New Roman" w:hint="eastAsia"/>
          <w:bCs/>
          <w:sz w:val="22"/>
        </w:rPr>
        <w:t>统计、推荐内容统计、业务类型</w:t>
      </w:r>
      <w:r>
        <w:rPr>
          <w:rFonts w:ascii="Times New Roman" w:hAnsi="Times New Roman" w:hint="eastAsia"/>
          <w:bCs/>
          <w:sz w:val="22"/>
        </w:rPr>
        <w:t>top</w:t>
      </w:r>
      <w:r>
        <w:rPr>
          <w:rFonts w:ascii="Times New Roman" w:hAnsi="Times New Roman" w:hint="eastAsia"/>
          <w:bCs/>
          <w:sz w:val="22"/>
        </w:rPr>
        <w:t>统计、业务访问</w:t>
      </w:r>
      <w:r>
        <w:rPr>
          <w:rFonts w:ascii="Times New Roman" w:hAnsi="Times New Roman" w:hint="eastAsia"/>
          <w:bCs/>
          <w:sz w:val="22"/>
        </w:rPr>
        <w:t>top</w:t>
      </w:r>
      <w:r>
        <w:rPr>
          <w:rFonts w:ascii="Times New Roman" w:hAnsi="Times New Roman" w:hint="eastAsia"/>
          <w:bCs/>
          <w:sz w:val="22"/>
        </w:rPr>
        <w:t>统计。</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系统访问统计：包括总访问量、新老用户比例、用户留存率等关键指标。</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事件访问统计：记录用户在系统中触发的各类事件。</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页面访问统计：包括页面访问量、平均停留时间、跳出率等指标。</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内容访问统计：包括分析用户对系统中各种内容的访问行为，包括文章等。</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曝光内容统计：包括展示次数、展示位置、用户对展示内容的反馈等。</w:t>
      </w:r>
    </w:p>
    <w:p w:rsidR="00631005" w:rsidRDefault="00631005" w:rsidP="00631005">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9.4.9</w:t>
      </w:r>
      <w:r>
        <w:rPr>
          <w:rFonts w:ascii="Times New Roman" w:hAnsi="Times New Roman" w:hint="eastAsia"/>
          <w:b/>
          <w:bCs/>
          <w:sz w:val="22"/>
        </w:rPr>
        <w:t>系统软件（</w:t>
      </w:r>
      <w:r>
        <w:rPr>
          <w:rFonts w:ascii="Times New Roman" w:hAnsi="Times New Roman"/>
          <w:b/>
          <w:bCs/>
          <w:sz w:val="22"/>
        </w:rPr>
        <w:t>应用服务器中间件</w:t>
      </w:r>
      <w:r>
        <w:rPr>
          <w:rFonts w:ascii="Times New Roman" w:hAnsi="Times New Roman" w:hint="eastAsia"/>
          <w:b/>
          <w:bCs/>
          <w:sz w:val="22"/>
        </w:rPr>
        <w:t>）</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需采购应用服务器中间件</w:t>
      </w:r>
      <w:r>
        <w:rPr>
          <w:rFonts w:ascii="Times New Roman" w:hAnsi="Times New Roman" w:hint="eastAsia"/>
          <w:bCs/>
          <w:sz w:val="22"/>
        </w:rPr>
        <w:t>10</w:t>
      </w:r>
      <w:r>
        <w:rPr>
          <w:rFonts w:ascii="Times New Roman" w:hAnsi="Times New Roman" w:hint="eastAsia"/>
          <w:bCs/>
          <w:sz w:val="22"/>
        </w:rPr>
        <w:t>套。应用服务器</w:t>
      </w:r>
      <w:proofErr w:type="gramStart"/>
      <w:r>
        <w:rPr>
          <w:rFonts w:ascii="Times New Roman" w:hAnsi="Times New Roman" w:hint="eastAsia"/>
          <w:bCs/>
          <w:sz w:val="22"/>
        </w:rPr>
        <w:t>中间件需满足</w:t>
      </w:r>
      <w:proofErr w:type="gramEnd"/>
      <w:r>
        <w:rPr>
          <w:rFonts w:ascii="Times New Roman" w:hAnsi="Times New Roman" w:hint="eastAsia"/>
          <w:bCs/>
          <w:sz w:val="22"/>
        </w:rPr>
        <w:t>本项目软件开发环境和开发技术相关要求，并</w:t>
      </w:r>
      <w:proofErr w:type="gramStart"/>
      <w:r>
        <w:rPr>
          <w:rFonts w:ascii="Times New Roman" w:hAnsi="Times New Roman" w:hint="eastAsia"/>
          <w:bCs/>
          <w:sz w:val="22"/>
        </w:rPr>
        <w:t>满足信创相关</w:t>
      </w:r>
      <w:proofErr w:type="gramEnd"/>
      <w:r>
        <w:rPr>
          <w:rFonts w:ascii="Times New Roman" w:hAnsi="Times New Roman" w:hint="eastAsia"/>
          <w:bCs/>
          <w:sz w:val="22"/>
        </w:rPr>
        <w:t>要求。应用服务器中间件技术参数要求如下：</w:t>
      </w:r>
    </w:p>
    <w:tbl>
      <w:tblPr>
        <w:tblStyle w:val="af8"/>
        <w:tblW w:w="5000" w:type="pct"/>
        <w:jc w:val="center"/>
        <w:tblLook w:val="04A0" w:firstRow="1" w:lastRow="0" w:firstColumn="1" w:lastColumn="0" w:noHBand="0" w:noVBand="1"/>
      </w:tblPr>
      <w:tblGrid>
        <w:gridCol w:w="553"/>
        <w:gridCol w:w="960"/>
        <w:gridCol w:w="1384"/>
        <w:gridCol w:w="5625"/>
      </w:tblGrid>
      <w:tr w:rsidR="00631005" w:rsidTr="001F4AA5">
        <w:trPr>
          <w:trHeight w:val="551"/>
          <w:jc w:val="center"/>
        </w:trPr>
        <w:tc>
          <w:tcPr>
            <w:tcW w:w="324" w:type="pct"/>
            <w:vAlign w:val="center"/>
          </w:tcPr>
          <w:p w:rsidR="00631005" w:rsidRDefault="00631005" w:rsidP="001F4AA5">
            <w:pPr>
              <w:widowControl/>
              <w:jc w:val="center"/>
              <w:textAlignment w:val="center"/>
              <w:rPr>
                <w:rFonts w:ascii="宋体" w:hAnsi="宋体" w:cs="宋体"/>
                <w:b/>
                <w:bCs/>
                <w:szCs w:val="21"/>
                <w:lang w:bidi="ar"/>
              </w:rPr>
            </w:pPr>
            <w:r>
              <w:rPr>
                <w:rFonts w:ascii="宋体" w:hAnsi="宋体" w:cs="宋体" w:hint="eastAsia"/>
                <w:b/>
                <w:bCs/>
                <w:szCs w:val="21"/>
                <w:lang w:bidi="ar"/>
              </w:rPr>
              <w:t>序号</w:t>
            </w:r>
          </w:p>
        </w:tc>
        <w:tc>
          <w:tcPr>
            <w:tcW w:w="1375" w:type="pct"/>
            <w:gridSpan w:val="2"/>
            <w:vAlign w:val="center"/>
          </w:tcPr>
          <w:p w:rsidR="00631005" w:rsidRDefault="00631005" w:rsidP="001F4AA5">
            <w:pPr>
              <w:widowControl/>
              <w:jc w:val="center"/>
              <w:textAlignment w:val="center"/>
              <w:rPr>
                <w:rFonts w:ascii="宋体" w:hAnsi="宋体" w:cs="宋体"/>
                <w:b/>
                <w:bCs/>
                <w:szCs w:val="21"/>
                <w:lang w:bidi="ar"/>
              </w:rPr>
            </w:pPr>
            <w:r>
              <w:rPr>
                <w:rFonts w:ascii="宋体" w:hAnsi="宋体" w:cs="宋体" w:hint="eastAsia"/>
                <w:b/>
                <w:bCs/>
                <w:szCs w:val="21"/>
                <w:lang w:bidi="ar"/>
              </w:rPr>
              <w:t>指标项</w:t>
            </w:r>
          </w:p>
        </w:tc>
        <w:tc>
          <w:tcPr>
            <w:tcW w:w="3299" w:type="pct"/>
            <w:vAlign w:val="center"/>
          </w:tcPr>
          <w:p w:rsidR="00631005" w:rsidRDefault="00631005" w:rsidP="001F4AA5">
            <w:pPr>
              <w:widowControl/>
              <w:jc w:val="center"/>
              <w:textAlignment w:val="center"/>
              <w:rPr>
                <w:rFonts w:ascii="宋体" w:hAnsi="宋体" w:cs="宋体"/>
                <w:b/>
                <w:bCs/>
                <w:szCs w:val="21"/>
                <w:lang w:bidi="ar"/>
              </w:rPr>
            </w:pPr>
            <w:r>
              <w:rPr>
                <w:rFonts w:ascii="宋体" w:hAnsi="宋体" w:cs="宋体" w:hint="eastAsia"/>
                <w:b/>
                <w:bCs/>
                <w:szCs w:val="21"/>
                <w:lang w:bidi="ar"/>
              </w:rPr>
              <w:t>指标要求</w:t>
            </w:r>
          </w:p>
        </w:tc>
      </w:tr>
      <w:tr w:rsidR="00631005" w:rsidTr="001F4AA5">
        <w:trPr>
          <w:trHeight w:val="366"/>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1</w:t>
            </w:r>
          </w:p>
        </w:tc>
        <w:tc>
          <w:tcPr>
            <w:tcW w:w="563"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中间件兼容能力</w:t>
            </w:r>
          </w:p>
        </w:tc>
        <w:tc>
          <w:tcPr>
            <w:tcW w:w="812"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操作系统兼容</w:t>
            </w: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支持主流国产操作系统，如麒麟OS、统信UOS等。</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2</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数据库兼容</w:t>
            </w: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支持主流国产数据库系统，如达梦、金仓、神通、南大通用等。</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3</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国际标准兼容</w:t>
            </w: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遵循国际标准，产品厂商具备通过Java EE 5、6、7、8</w:t>
            </w:r>
            <w:proofErr w:type="gramStart"/>
            <w:r>
              <w:rPr>
                <w:rFonts w:ascii="宋体" w:hAnsi="宋体" w:cs="宋体" w:hint="eastAsia"/>
                <w:szCs w:val="21"/>
                <w:lang w:bidi="ar"/>
              </w:rPr>
              <w:t>四个</w:t>
            </w:r>
            <w:proofErr w:type="gramEnd"/>
            <w:r>
              <w:rPr>
                <w:rFonts w:ascii="宋体" w:hAnsi="宋体" w:cs="宋体" w:hint="eastAsia"/>
                <w:szCs w:val="21"/>
                <w:lang w:bidi="ar"/>
              </w:rPr>
              <w:t>标准规范的官方兼容认证的产品，</w:t>
            </w:r>
          </w:p>
        </w:tc>
      </w:tr>
      <w:tr w:rsidR="00631005" w:rsidTr="001F4AA5">
        <w:trPr>
          <w:trHeight w:val="510"/>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4</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国内标准兼容</w:t>
            </w: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产品符合国家标准规范要求。</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lastRenderedPageBreak/>
              <w:t>5</w:t>
            </w:r>
          </w:p>
        </w:tc>
        <w:tc>
          <w:tcPr>
            <w:tcW w:w="563"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中间</w:t>
            </w:r>
            <w:proofErr w:type="gramStart"/>
            <w:r>
              <w:rPr>
                <w:rFonts w:ascii="宋体" w:hAnsi="宋体" w:cs="宋体" w:hint="eastAsia"/>
                <w:szCs w:val="21"/>
                <w:lang w:bidi="ar"/>
              </w:rPr>
              <w:t>件基础</w:t>
            </w:r>
            <w:proofErr w:type="gramEnd"/>
            <w:r>
              <w:rPr>
                <w:rFonts w:ascii="宋体" w:hAnsi="宋体" w:cs="宋体" w:hint="eastAsia"/>
                <w:szCs w:val="21"/>
                <w:lang w:bidi="ar"/>
              </w:rPr>
              <w:t>能力</w:t>
            </w:r>
          </w:p>
        </w:tc>
        <w:tc>
          <w:tcPr>
            <w:tcW w:w="812"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基础功能</w:t>
            </w:r>
          </w:p>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内置类加载冲突检测工具，可以检测出应用部署和运行过程中哪些类存在类加载冲突问题，并能自动生成冲突检测报告，方便快速定位和解决应用类加载问题。</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6</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ign w:val="center"/>
          </w:tcPr>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支持集群部署，提供集群管理工具。具备自动配置JavaEE应用集群方面的积累。</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7</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ign w:val="center"/>
          </w:tcPr>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提供应用环境快照功能，能够对服务器及应用程序的运行时信息进行捕获。</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8</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性能水平</w:t>
            </w: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在全国产环境下可满足至少五十万在线用户访问能力，并且长时间运行稳定，中位响应时间低于200毫秒，90%平均响应时间低于400毫秒，95%平均响应时间低于500毫秒，99%平均响应时间低于700毫秒。</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9</w:t>
            </w:r>
          </w:p>
        </w:tc>
        <w:tc>
          <w:tcPr>
            <w:tcW w:w="563"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中间</w:t>
            </w:r>
            <w:proofErr w:type="gramStart"/>
            <w:r>
              <w:rPr>
                <w:rFonts w:ascii="宋体" w:hAnsi="宋体" w:cs="宋体" w:hint="eastAsia"/>
                <w:szCs w:val="21"/>
                <w:lang w:bidi="ar"/>
              </w:rPr>
              <w:t>件安全</w:t>
            </w:r>
            <w:proofErr w:type="gramEnd"/>
            <w:r>
              <w:rPr>
                <w:rFonts w:ascii="宋体" w:hAnsi="宋体" w:cs="宋体" w:hint="eastAsia"/>
                <w:szCs w:val="21"/>
                <w:lang w:bidi="ar"/>
              </w:rPr>
              <w:t>能力</w:t>
            </w:r>
          </w:p>
        </w:tc>
        <w:tc>
          <w:tcPr>
            <w:tcW w:w="812"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安全功能</w:t>
            </w: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支持命令行审计功能，能记录每次命令行操作。</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10</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ign w:val="center"/>
          </w:tcPr>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采用商用密码技术进行加密保护、安全认证。</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11</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ign w:val="center"/>
          </w:tcPr>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Pr="00D01845" w:rsidRDefault="00631005" w:rsidP="001F4AA5">
            <w:pPr>
              <w:widowControl/>
              <w:jc w:val="left"/>
              <w:textAlignment w:val="center"/>
              <w:rPr>
                <w:rFonts w:ascii="宋体" w:hAnsi="宋体" w:cs="宋体"/>
                <w:szCs w:val="21"/>
                <w:lang w:bidi="ar"/>
              </w:rPr>
            </w:pPr>
            <w:r w:rsidRPr="00D01845">
              <w:rPr>
                <w:rFonts w:ascii="宋体" w:hAnsi="宋体" w:cs="宋体" w:hint="eastAsia"/>
                <w:szCs w:val="21"/>
                <w:lang w:bidi="ar"/>
              </w:rPr>
              <w:t>支持采用双因子认证鉴别技术对用户身份进行鉴别。</w:t>
            </w:r>
          </w:p>
        </w:tc>
      </w:tr>
      <w:tr w:rsidR="00631005" w:rsidTr="001F4AA5">
        <w:trPr>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12</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restar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安全报告</w:t>
            </w: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产品代码中不存在资源未释放、内存泄露、硬编码、空指针调用、死代码、错误处理、死循环、废弃的函数、数值溢出、无用的控制流语句等编码规范问题。</w:t>
            </w:r>
          </w:p>
        </w:tc>
      </w:tr>
      <w:tr w:rsidR="00631005" w:rsidTr="001F4AA5">
        <w:trPr>
          <w:trHeight w:val="344"/>
          <w:jc w:val="center"/>
        </w:trPr>
        <w:tc>
          <w:tcPr>
            <w:tcW w:w="324" w:type="pct"/>
            <w:vAlign w:val="center"/>
          </w:tcPr>
          <w:p w:rsidR="00631005" w:rsidRDefault="00631005" w:rsidP="001F4AA5">
            <w:pPr>
              <w:widowControl/>
              <w:jc w:val="center"/>
              <w:textAlignment w:val="center"/>
              <w:rPr>
                <w:rFonts w:ascii="宋体" w:hAnsi="宋体" w:cs="宋体"/>
                <w:szCs w:val="21"/>
                <w:lang w:bidi="ar"/>
              </w:rPr>
            </w:pPr>
            <w:r>
              <w:rPr>
                <w:rFonts w:ascii="宋体" w:hAnsi="宋体" w:cs="宋体" w:hint="eastAsia"/>
                <w:szCs w:val="21"/>
                <w:lang w:bidi="ar"/>
              </w:rPr>
              <w:t>13</w:t>
            </w:r>
          </w:p>
        </w:tc>
        <w:tc>
          <w:tcPr>
            <w:tcW w:w="563" w:type="pct"/>
            <w:vMerge/>
            <w:vAlign w:val="center"/>
          </w:tcPr>
          <w:p w:rsidR="00631005" w:rsidRDefault="00631005" w:rsidP="001F4AA5">
            <w:pPr>
              <w:widowControl/>
              <w:jc w:val="center"/>
              <w:textAlignment w:val="center"/>
              <w:rPr>
                <w:rFonts w:ascii="宋体" w:hAnsi="宋体" w:cs="宋体"/>
                <w:szCs w:val="21"/>
                <w:lang w:bidi="ar"/>
              </w:rPr>
            </w:pPr>
          </w:p>
        </w:tc>
        <w:tc>
          <w:tcPr>
            <w:tcW w:w="812" w:type="pct"/>
            <w:vMerge/>
            <w:vAlign w:val="center"/>
          </w:tcPr>
          <w:p w:rsidR="00631005" w:rsidRDefault="00631005" w:rsidP="001F4AA5">
            <w:pPr>
              <w:widowControl/>
              <w:jc w:val="center"/>
              <w:textAlignment w:val="center"/>
              <w:rPr>
                <w:rFonts w:ascii="宋体" w:hAnsi="宋体" w:cs="宋体"/>
                <w:szCs w:val="21"/>
                <w:lang w:bidi="ar"/>
              </w:rPr>
            </w:pPr>
          </w:p>
        </w:tc>
        <w:tc>
          <w:tcPr>
            <w:tcW w:w="3299" w:type="pct"/>
            <w:vAlign w:val="center"/>
          </w:tcPr>
          <w:p w:rsidR="00631005" w:rsidRDefault="00631005" w:rsidP="001F4AA5">
            <w:pPr>
              <w:widowControl/>
              <w:jc w:val="left"/>
              <w:textAlignment w:val="center"/>
              <w:rPr>
                <w:rFonts w:ascii="宋体" w:hAnsi="宋体" w:cs="宋体"/>
                <w:szCs w:val="21"/>
                <w:lang w:bidi="ar"/>
              </w:rPr>
            </w:pPr>
            <w:r>
              <w:rPr>
                <w:rFonts w:ascii="宋体" w:hAnsi="宋体" w:cs="宋体" w:hint="eastAsia"/>
                <w:szCs w:val="21"/>
                <w:lang w:bidi="ar"/>
              </w:rPr>
              <w:t>为保障产品安全性，对产品进行安全功能测试和渗透测试，为确保测试全面，安全功能测试应覆盖标识和鉴别、访问控制、安全审计、数据完整性、数据保密性、软件容错、会话管理、安全漏洞、外部接口几个方面的测试指标。</w:t>
            </w:r>
          </w:p>
        </w:tc>
      </w:tr>
    </w:tbl>
    <w:p w:rsidR="00631005" w:rsidRDefault="00631005" w:rsidP="00631005">
      <w:pPr>
        <w:adjustRightInd w:val="0"/>
        <w:snapToGrid w:val="0"/>
        <w:spacing w:line="300" w:lineRule="auto"/>
        <w:ind w:firstLineChars="200" w:firstLine="440"/>
        <w:rPr>
          <w:rFonts w:ascii="Times New Roman" w:hAnsi="Times New Roman"/>
          <w:color w:val="000000"/>
          <w:sz w:val="22"/>
          <w:highlight w:val="yellow"/>
        </w:rPr>
      </w:pPr>
    </w:p>
    <w:p w:rsidR="00631005" w:rsidRDefault="00631005" w:rsidP="00631005">
      <w:pPr>
        <w:adjustRightInd w:val="0"/>
        <w:snapToGrid w:val="0"/>
        <w:spacing w:line="300" w:lineRule="auto"/>
        <w:ind w:firstLineChars="200" w:firstLine="442"/>
        <w:rPr>
          <w:rFonts w:ascii="宋体" w:hAnsi="宋体"/>
          <w:b/>
          <w:bCs/>
          <w:sz w:val="22"/>
        </w:rPr>
      </w:pPr>
      <w:r>
        <w:rPr>
          <w:rFonts w:ascii="Times New Roman" w:hAnsi="Times New Roman" w:hint="eastAsia"/>
          <w:b/>
          <w:bCs/>
          <w:color w:val="000000"/>
          <w:sz w:val="22"/>
        </w:rPr>
        <w:t xml:space="preserve">9.4.10 </w:t>
      </w:r>
      <w:r>
        <w:rPr>
          <w:rFonts w:ascii="宋体" w:hAnsi="宋体" w:hint="eastAsia"/>
          <w:b/>
          <w:bCs/>
          <w:sz w:val="22"/>
        </w:rPr>
        <w:t>密码应用建设</w:t>
      </w:r>
    </w:p>
    <w:p w:rsidR="00631005" w:rsidRDefault="00631005" w:rsidP="00631005">
      <w:pPr>
        <w:adjustRightInd w:val="0"/>
        <w:snapToGrid w:val="0"/>
        <w:spacing w:line="300" w:lineRule="auto"/>
        <w:ind w:firstLineChars="200" w:firstLine="440"/>
        <w:rPr>
          <w:sz w:val="22"/>
        </w:rPr>
      </w:pPr>
      <w:r>
        <w:rPr>
          <w:rFonts w:ascii="宋体" w:hAnsi="宋体"/>
          <w:sz w:val="22"/>
        </w:rPr>
        <w:t>综合考虑本系统在物理和环境、网络和通信、设备和计算、应用和数据等层面的密码应用需求，设计合</w:t>
      </w:r>
      <w:proofErr w:type="gramStart"/>
      <w:r>
        <w:rPr>
          <w:rFonts w:ascii="宋体" w:hAnsi="宋体"/>
          <w:sz w:val="22"/>
        </w:rPr>
        <w:t>规</w:t>
      </w:r>
      <w:proofErr w:type="gramEnd"/>
      <w:r>
        <w:rPr>
          <w:rFonts w:ascii="宋体" w:hAnsi="宋体"/>
          <w:sz w:val="22"/>
        </w:rPr>
        <w:t>、正确、有效的密码应用技术方案，以达到《密码应用基本要求》中</w:t>
      </w:r>
      <w:proofErr w:type="gramStart"/>
      <w:r>
        <w:rPr>
          <w:rFonts w:ascii="宋体" w:hAnsi="宋体"/>
          <w:sz w:val="22"/>
        </w:rPr>
        <w:t>三指标</w:t>
      </w:r>
      <w:proofErr w:type="gramEnd"/>
      <w:r>
        <w:rPr>
          <w:rFonts w:ascii="宋体" w:hAnsi="宋体"/>
          <w:sz w:val="22"/>
        </w:rPr>
        <w:t>要求，并为后续密码保障体系建设、密码应用测评和密码应用安全性评估奠定坚实基础</w:t>
      </w:r>
      <w:r>
        <w:rPr>
          <w:rFonts w:ascii="宋体" w:hAnsi="宋体" w:hint="eastAsia"/>
          <w:sz w:val="22"/>
        </w:rPr>
        <w:t>，包括安全认证网关、文件加密存储、数据安全中间件、智能密码钥匙、个人证书、浏览器密码模块 （二级）及密码应用功能模块开发等。</w:t>
      </w:r>
    </w:p>
    <w:tbl>
      <w:tblPr>
        <w:tblW w:w="49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236"/>
        <w:gridCol w:w="2549"/>
        <w:gridCol w:w="1103"/>
        <w:gridCol w:w="1219"/>
      </w:tblGrid>
      <w:tr w:rsidR="00631005" w:rsidTr="001F4AA5">
        <w:trPr>
          <w:trHeight w:val="23"/>
          <w:jc w:val="center"/>
        </w:trPr>
        <w:tc>
          <w:tcPr>
            <w:tcW w:w="82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b/>
                <w:bCs/>
                <w:szCs w:val="21"/>
              </w:rPr>
            </w:pPr>
            <w:r>
              <w:rPr>
                <w:rFonts w:ascii="宋体" w:hAnsi="宋体" w:cs="宋体" w:hint="eastAsia"/>
                <w:b/>
                <w:bCs/>
                <w:szCs w:val="21"/>
              </w:rPr>
              <w:t>类别</w:t>
            </w: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b/>
                <w:bCs/>
                <w:szCs w:val="21"/>
              </w:rPr>
            </w:pPr>
            <w:r>
              <w:rPr>
                <w:rFonts w:ascii="宋体" w:hAnsi="宋体" w:cs="宋体" w:hint="eastAsia"/>
                <w:b/>
                <w:bCs/>
                <w:szCs w:val="21"/>
              </w:rPr>
              <w:t>名称</w:t>
            </w:r>
          </w:p>
        </w:tc>
        <w:tc>
          <w:tcPr>
            <w:tcW w:w="149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b/>
                <w:bCs/>
                <w:szCs w:val="21"/>
              </w:rPr>
            </w:pPr>
            <w:r>
              <w:rPr>
                <w:rFonts w:ascii="宋体" w:hAnsi="宋体" w:cs="宋体" w:hint="eastAsia"/>
                <w:b/>
                <w:bCs/>
                <w:szCs w:val="21"/>
              </w:rPr>
              <w:t>说明</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b/>
                <w:bCs/>
                <w:szCs w:val="21"/>
              </w:rPr>
            </w:pPr>
            <w:r>
              <w:rPr>
                <w:rFonts w:ascii="宋体" w:hAnsi="宋体" w:cs="宋体" w:hint="eastAsia"/>
                <w:b/>
                <w:bCs/>
                <w:szCs w:val="21"/>
              </w:rPr>
              <w:t>单位</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b/>
                <w:bCs/>
                <w:szCs w:val="21"/>
              </w:rPr>
            </w:pPr>
            <w:r>
              <w:rPr>
                <w:rFonts w:ascii="宋体" w:hAnsi="宋体" w:cs="宋体" w:hint="eastAsia"/>
                <w:b/>
                <w:bCs/>
                <w:szCs w:val="21"/>
              </w:rPr>
              <w:t>数量</w:t>
            </w:r>
          </w:p>
        </w:tc>
      </w:tr>
      <w:tr w:rsidR="00631005" w:rsidTr="001F4AA5">
        <w:trPr>
          <w:trHeight w:val="23"/>
          <w:jc w:val="center"/>
        </w:trPr>
        <w:tc>
          <w:tcPr>
            <w:tcW w:w="826" w:type="pct"/>
            <w:vMerge w:val="restar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云密码资源/密码服务配置列表</w:t>
            </w: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安全认证网关</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配合PC</w:t>
            </w:r>
            <w:proofErr w:type="gramStart"/>
            <w:r>
              <w:rPr>
                <w:rFonts w:ascii="宋体" w:hAnsi="宋体" w:cs="宋体" w:hint="eastAsia"/>
                <w:szCs w:val="21"/>
                <w:lang w:bidi="ar"/>
              </w:rPr>
              <w:t>端部署</w:t>
            </w:r>
            <w:proofErr w:type="gramEnd"/>
            <w:r>
              <w:rPr>
                <w:rFonts w:ascii="宋体" w:hAnsi="宋体" w:cs="宋体" w:hint="eastAsia"/>
                <w:szCs w:val="21"/>
                <w:lang w:bidi="ar"/>
              </w:rPr>
              <w:t>的安全浏览器，实现PC端到服务端之间数据传输机密性保护。</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套</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2</w:t>
            </w:r>
          </w:p>
        </w:tc>
      </w:tr>
      <w:tr w:rsidR="00631005" w:rsidTr="001F4AA5">
        <w:trPr>
          <w:trHeight w:val="23"/>
          <w:jc w:val="center"/>
        </w:trPr>
        <w:tc>
          <w:tcPr>
            <w:tcW w:w="826" w:type="pct"/>
            <w:vMerge/>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文件加密存储（套）</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实现非结构化加密存储、对应存储机密性</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套</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w:t>
            </w:r>
          </w:p>
        </w:tc>
      </w:tr>
      <w:tr w:rsidR="00631005" w:rsidTr="001F4AA5">
        <w:trPr>
          <w:trHeight w:val="23"/>
          <w:jc w:val="center"/>
        </w:trPr>
        <w:tc>
          <w:tcPr>
            <w:tcW w:w="826" w:type="pct"/>
            <w:vMerge/>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数据安全中间件（套）</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实现数据库结构化加密存储、对应存储机密性</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套</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w:t>
            </w:r>
          </w:p>
        </w:tc>
      </w:tr>
      <w:tr w:rsidR="00631005" w:rsidTr="001F4AA5">
        <w:trPr>
          <w:trHeight w:val="23"/>
          <w:jc w:val="center"/>
        </w:trPr>
        <w:tc>
          <w:tcPr>
            <w:tcW w:w="826" w:type="pct"/>
            <w:vMerge/>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智能密码钥匙</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设备管理员登录堡垒机、系统用户/管理员登录系统身份鉴别。</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roofErr w:type="gramStart"/>
            <w:r>
              <w:rPr>
                <w:rFonts w:ascii="宋体" w:hAnsi="宋体" w:cs="宋体" w:hint="eastAsia"/>
                <w:szCs w:val="21"/>
                <w:lang w:bidi="ar"/>
              </w:rPr>
              <w:t>个</w:t>
            </w:r>
            <w:proofErr w:type="gramEnd"/>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10</w:t>
            </w:r>
          </w:p>
        </w:tc>
      </w:tr>
      <w:tr w:rsidR="00631005" w:rsidTr="001F4AA5">
        <w:trPr>
          <w:trHeight w:val="23"/>
          <w:jc w:val="center"/>
        </w:trPr>
        <w:tc>
          <w:tcPr>
            <w:tcW w:w="826" w:type="pct"/>
            <w:vMerge/>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个人证书</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个人证书服务</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张</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10</w:t>
            </w:r>
          </w:p>
        </w:tc>
      </w:tr>
      <w:tr w:rsidR="00631005" w:rsidTr="001F4AA5">
        <w:trPr>
          <w:trHeight w:val="23"/>
          <w:jc w:val="center"/>
        </w:trPr>
        <w:tc>
          <w:tcPr>
            <w:tcW w:w="826" w:type="pct"/>
            <w:vMerge/>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p>
        </w:tc>
        <w:tc>
          <w:tcPr>
            <w:tcW w:w="1312"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浏览器密码模块 （二级）</w:t>
            </w:r>
          </w:p>
        </w:tc>
        <w:tc>
          <w:tcPr>
            <w:tcW w:w="1496" w:type="pct"/>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设备管理员安全登录堡垒机；视频传输网用户安全</w:t>
            </w:r>
            <w:r>
              <w:rPr>
                <w:rFonts w:ascii="宋体" w:hAnsi="宋体" w:cs="宋体" w:hint="eastAsia"/>
                <w:szCs w:val="21"/>
                <w:lang w:bidi="ar"/>
              </w:rPr>
              <w:lastRenderedPageBreak/>
              <w:t>访问系统。</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lastRenderedPageBreak/>
              <w:t>套</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10</w:t>
            </w:r>
          </w:p>
        </w:tc>
      </w:tr>
      <w:tr w:rsidR="00631005" w:rsidTr="001F4AA5">
        <w:trPr>
          <w:trHeight w:val="23"/>
          <w:jc w:val="center"/>
        </w:trPr>
        <w:tc>
          <w:tcPr>
            <w:tcW w:w="82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lastRenderedPageBreak/>
              <w:t>密码应用功能模块开发</w:t>
            </w:r>
          </w:p>
        </w:tc>
        <w:tc>
          <w:tcPr>
            <w:tcW w:w="2808" w:type="pct"/>
            <w:gridSpan w:val="2"/>
            <w:tcBorders>
              <w:tl2br w:val="nil"/>
              <w:tr2bl w:val="nil"/>
            </w:tcBorders>
            <w:shd w:val="clear" w:color="auto" w:fill="auto"/>
            <w:vAlign w:val="center"/>
          </w:tcPr>
          <w:p w:rsidR="00631005" w:rsidRDefault="00631005" w:rsidP="001F4AA5">
            <w:pPr>
              <w:widowControl/>
              <w:jc w:val="left"/>
              <w:textAlignment w:val="center"/>
              <w:rPr>
                <w:rFonts w:ascii="宋体" w:hAnsi="宋体" w:cs="宋体"/>
                <w:szCs w:val="21"/>
              </w:rPr>
            </w:pPr>
            <w:r>
              <w:rPr>
                <w:rFonts w:ascii="宋体" w:hAnsi="宋体" w:cs="宋体" w:hint="eastAsia"/>
                <w:szCs w:val="21"/>
                <w:lang w:bidi="ar"/>
              </w:rPr>
              <w:t>包括：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w:t>
            </w:r>
          </w:p>
        </w:tc>
        <w:tc>
          <w:tcPr>
            <w:tcW w:w="648"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w:t>
            </w:r>
          </w:p>
        </w:tc>
        <w:tc>
          <w:tcPr>
            <w:tcW w:w="716" w:type="pct"/>
            <w:tcBorders>
              <w:tl2br w:val="nil"/>
              <w:tr2bl w:val="nil"/>
            </w:tcBorders>
            <w:shd w:val="clear" w:color="auto" w:fill="auto"/>
            <w:vAlign w:val="center"/>
          </w:tcPr>
          <w:p w:rsidR="00631005" w:rsidRDefault="00631005" w:rsidP="001F4AA5">
            <w:pPr>
              <w:widowControl/>
              <w:jc w:val="center"/>
              <w:textAlignment w:val="center"/>
              <w:rPr>
                <w:rFonts w:ascii="宋体" w:hAnsi="宋体" w:cs="宋体"/>
                <w:szCs w:val="21"/>
              </w:rPr>
            </w:pPr>
            <w:r>
              <w:rPr>
                <w:rFonts w:ascii="宋体" w:hAnsi="宋体" w:cs="宋体" w:hint="eastAsia"/>
                <w:szCs w:val="21"/>
                <w:lang w:bidi="ar"/>
              </w:rPr>
              <w:t>1</w:t>
            </w:r>
          </w:p>
        </w:tc>
      </w:tr>
    </w:tbl>
    <w:p w:rsidR="00631005" w:rsidRDefault="00631005" w:rsidP="00631005">
      <w:pPr>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 xml:space="preserve">9.5 </w:t>
      </w:r>
      <w:r>
        <w:rPr>
          <w:rFonts w:ascii="Times New Roman" w:hAnsi="Times New Roman" w:hint="eastAsia"/>
          <w:b/>
          <w:sz w:val="22"/>
        </w:rPr>
        <w:t>兼容性要求</w:t>
      </w:r>
    </w:p>
    <w:p w:rsidR="00631005"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）系统选用</w:t>
      </w:r>
      <w:r>
        <w:rPr>
          <w:rFonts w:ascii="Times New Roman" w:hAnsi="Times New Roman" w:hint="eastAsia"/>
          <w:color w:val="000000"/>
          <w:sz w:val="22"/>
        </w:rPr>
        <w:t>Spring Cloud</w:t>
      </w:r>
      <w:r>
        <w:rPr>
          <w:rFonts w:ascii="Times New Roman" w:hAnsi="Times New Roman" w:hint="eastAsia"/>
          <w:color w:val="000000"/>
          <w:sz w:val="22"/>
        </w:rPr>
        <w:t>、</w:t>
      </w:r>
      <w:r>
        <w:rPr>
          <w:rFonts w:ascii="Times New Roman" w:hAnsi="Times New Roman" w:hint="eastAsia"/>
          <w:color w:val="000000"/>
          <w:sz w:val="22"/>
        </w:rPr>
        <w:t>Spring Boot</w:t>
      </w:r>
      <w:r>
        <w:rPr>
          <w:rFonts w:ascii="Times New Roman" w:hAnsi="Times New Roman" w:hint="eastAsia"/>
          <w:color w:val="000000"/>
          <w:sz w:val="22"/>
        </w:rPr>
        <w:t>、</w:t>
      </w:r>
      <w:r>
        <w:rPr>
          <w:rFonts w:ascii="Times New Roman" w:hAnsi="Times New Roman" w:hint="eastAsia"/>
          <w:color w:val="000000"/>
          <w:sz w:val="22"/>
        </w:rPr>
        <w:t>VUE</w:t>
      </w:r>
      <w:r>
        <w:rPr>
          <w:rFonts w:ascii="Times New Roman" w:hAnsi="Times New Roman" w:hint="eastAsia"/>
          <w:color w:val="000000"/>
          <w:sz w:val="22"/>
        </w:rPr>
        <w:t>等主流技术；</w:t>
      </w:r>
    </w:p>
    <w:p w:rsidR="00631005"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）系统适配</w:t>
      </w:r>
      <w:r>
        <w:rPr>
          <w:rFonts w:ascii="Times New Roman" w:hAnsi="Times New Roman" w:hint="eastAsia"/>
          <w:color w:val="000000"/>
          <w:sz w:val="22"/>
        </w:rPr>
        <w:t>X86</w:t>
      </w:r>
      <w:r>
        <w:rPr>
          <w:rFonts w:ascii="Times New Roman" w:hAnsi="Times New Roman" w:hint="eastAsia"/>
          <w:color w:val="000000"/>
          <w:sz w:val="22"/>
        </w:rPr>
        <w:t>和</w:t>
      </w:r>
      <w:proofErr w:type="gramStart"/>
      <w:r>
        <w:rPr>
          <w:rFonts w:ascii="Times New Roman" w:hAnsi="Times New Roman" w:hint="eastAsia"/>
          <w:color w:val="000000"/>
          <w:sz w:val="22"/>
        </w:rPr>
        <w:t>国产信创</w:t>
      </w:r>
      <w:proofErr w:type="gramEnd"/>
      <w:r>
        <w:rPr>
          <w:rFonts w:ascii="Times New Roman" w:hAnsi="Times New Roman" w:hint="eastAsia"/>
          <w:color w:val="000000"/>
          <w:sz w:val="22"/>
        </w:rPr>
        <w:t>ARM</w:t>
      </w:r>
      <w:r>
        <w:rPr>
          <w:rFonts w:ascii="Times New Roman" w:hAnsi="Times New Roman" w:hint="eastAsia"/>
          <w:color w:val="000000"/>
          <w:sz w:val="22"/>
        </w:rPr>
        <w:t>架构的计算资源；</w:t>
      </w:r>
    </w:p>
    <w:p w:rsidR="00631005"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）系统兼容</w:t>
      </w:r>
      <w:r>
        <w:rPr>
          <w:rFonts w:ascii="Times New Roman" w:hAnsi="Times New Roman" w:hint="eastAsia"/>
          <w:color w:val="000000"/>
          <w:sz w:val="22"/>
        </w:rPr>
        <w:t>docker</w:t>
      </w:r>
      <w:r>
        <w:rPr>
          <w:rFonts w:ascii="Times New Roman" w:hAnsi="Times New Roman" w:hint="eastAsia"/>
          <w:color w:val="000000"/>
          <w:sz w:val="22"/>
        </w:rPr>
        <w:t>、</w:t>
      </w:r>
      <w:r>
        <w:rPr>
          <w:rFonts w:ascii="Times New Roman" w:hAnsi="Times New Roman" w:hint="eastAsia"/>
          <w:color w:val="000000"/>
          <w:sz w:val="22"/>
        </w:rPr>
        <w:t>kubernetes</w:t>
      </w:r>
      <w:r>
        <w:rPr>
          <w:rFonts w:ascii="Times New Roman" w:hAnsi="Times New Roman" w:hint="eastAsia"/>
          <w:color w:val="000000"/>
          <w:sz w:val="22"/>
        </w:rPr>
        <w:t>等容器化编排平台，确保系统的弹性伸缩能力；</w:t>
      </w:r>
    </w:p>
    <w:p w:rsidR="00631005"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）系统适配浦东整体的技术和安全管理要求；</w:t>
      </w:r>
    </w:p>
    <w:p w:rsidR="00631005"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）系统满足浦东</w:t>
      </w:r>
      <w:proofErr w:type="gramStart"/>
      <w:r>
        <w:rPr>
          <w:rFonts w:ascii="Times New Roman" w:hAnsi="Times New Roman" w:hint="eastAsia"/>
          <w:color w:val="000000"/>
          <w:sz w:val="22"/>
        </w:rPr>
        <w:t>信创相关</w:t>
      </w:r>
      <w:proofErr w:type="gramEnd"/>
      <w:r>
        <w:rPr>
          <w:rFonts w:ascii="Times New Roman" w:hAnsi="Times New Roman" w:hint="eastAsia"/>
          <w:color w:val="000000"/>
          <w:sz w:val="22"/>
        </w:rPr>
        <w:t>适配要求，包括但不限于兼容</w:t>
      </w:r>
      <w:proofErr w:type="gramStart"/>
      <w:r>
        <w:rPr>
          <w:rFonts w:ascii="Times New Roman" w:hAnsi="Times New Roman" w:hint="eastAsia"/>
          <w:color w:val="000000"/>
          <w:sz w:val="22"/>
        </w:rPr>
        <w:t>国产信创</w:t>
      </w:r>
      <w:proofErr w:type="gramEnd"/>
      <w:r>
        <w:rPr>
          <w:rFonts w:ascii="Times New Roman" w:hAnsi="Times New Roman" w:hint="eastAsia"/>
          <w:color w:val="000000"/>
          <w:sz w:val="22"/>
        </w:rPr>
        <w:t>的应用中间件、数据库等。</w:t>
      </w:r>
    </w:p>
    <w:p w:rsidR="00631005" w:rsidRDefault="00631005" w:rsidP="00631005">
      <w:pPr>
        <w:pStyle w:val="affe"/>
        <w:spacing w:line="300" w:lineRule="auto"/>
        <w:ind w:firstLineChars="200" w:firstLine="442"/>
        <w:rPr>
          <w:b/>
          <w:bCs/>
          <w:sz w:val="22"/>
        </w:rPr>
      </w:pPr>
      <w:r>
        <w:rPr>
          <w:rFonts w:hint="eastAsia"/>
          <w:b/>
          <w:bCs/>
          <w:sz w:val="22"/>
        </w:rPr>
        <w:t>9.6</w:t>
      </w:r>
      <w:r>
        <w:rPr>
          <w:rFonts w:hint="eastAsia"/>
          <w:b/>
          <w:bCs/>
          <w:sz w:val="22"/>
        </w:rPr>
        <w:t>其他要求</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 xml:space="preserve">9.6.1 </w:t>
      </w:r>
      <w:r w:rsidRPr="009A04F5">
        <w:rPr>
          <w:rFonts w:ascii="Times New Roman" w:hAnsi="Times New Roman" w:hint="eastAsia"/>
          <w:color w:val="000000"/>
          <w:sz w:val="22"/>
        </w:rPr>
        <w:t>性能指标</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访问速度：</w:t>
      </w:r>
      <w:r w:rsidRPr="009A04F5">
        <w:rPr>
          <w:rFonts w:ascii="Times New Roman" w:hAnsi="Times New Roman" w:hint="eastAsia"/>
          <w:color w:val="000000"/>
          <w:sz w:val="22"/>
        </w:rPr>
        <w:t>100</w:t>
      </w:r>
      <w:r w:rsidRPr="009A04F5">
        <w:rPr>
          <w:rFonts w:ascii="Times New Roman" w:hAnsi="Times New Roman" w:hint="eastAsia"/>
          <w:color w:val="000000"/>
          <w:sz w:val="22"/>
        </w:rPr>
        <w:t>并发下，网络稳定环境下，单一操作界面平均响应时间＜</w:t>
      </w:r>
      <w:r w:rsidRPr="009A04F5">
        <w:rPr>
          <w:rFonts w:ascii="Times New Roman" w:hAnsi="Times New Roman" w:hint="eastAsia"/>
          <w:color w:val="000000"/>
          <w:sz w:val="22"/>
        </w:rPr>
        <w:t>2S</w:t>
      </w:r>
      <w:r w:rsidRPr="009A04F5">
        <w:rPr>
          <w:rFonts w:ascii="Times New Roman" w:hAnsi="Times New Roman" w:hint="eastAsia"/>
          <w:color w:val="000000"/>
          <w:sz w:val="22"/>
        </w:rPr>
        <w:t>；</w:t>
      </w:r>
      <w:r w:rsidRPr="009A04F5">
        <w:rPr>
          <w:rFonts w:ascii="Times New Roman" w:hAnsi="Times New Roman" w:hint="eastAsia"/>
          <w:color w:val="000000"/>
          <w:sz w:val="22"/>
        </w:rPr>
        <w:t>100</w:t>
      </w:r>
      <w:r w:rsidRPr="009A04F5">
        <w:rPr>
          <w:rFonts w:ascii="Times New Roman" w:hAnsi="Times New Roman" w:hint="eastAsia"/>
          <w:color w:val="000000"/>
          <w:sz w:val="22"/>
        </w:rPr>
        <w:t>并发下，网络稳定环境下，大数据量查询响应速度＜</w:t>
      </w:r>
      <w:r w:rsidRPr="009A04F5">
        <w:rPr>
          <w:rFonts w:ascii="Times New Roman" w:hAnsi="Times New Roman" w:hint="eastAsia"/>
          <w:color w:val="000000"/>
          <w:sz w:val="22"/>
        </w:rPr>
        <w:t>3S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数据库响应：网络稳定环境下，数据库平均调用响应速度＜</w:t>
      </w:r>
      <w:r w:rsidRPr="009A04F5">
        <w:rPr>
          <w:rFonts w:ascii="Times New Roman" w:hAnsi="Times New Roman" w:hint="eastAsia"/>
          <w:color w:val="000000"/>
          <w:sz w:val="22"/>
        </w:rPr>
        <w:t>1S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接口响应：网络稳定环境下，接口调用</w:t>
      </w:r>
      <w:proofErr w:type="gramStart"/>
      <w:r w:rsidRPr="009A04F5">
        <w:rPr>
          <w:rFonts w:ascii="Times New Roman" w:hAnsi="Times New Roman" w:hint="eastAsia"/>
          <w:color w:val="000000"/>
          <w:sz w:val="22"/>
        </w:rPr>
        <w:t>平均响应</w:t>
      </w:r>
      <w:proofErr w:type="gramEnd"/>
      <w:r w:rsidRPr="009A04F5">
        <w:rPr>
          <w:rFonts w:ascii="Times New Roman" w:hAnsi="Times New Roman" w:hint="eastAsia"/>
          <w:color w:val="000000"/>
          <w:sz w:val="22"/>
        </w:rPr>
        <w:t>速度＜</w:t>
      </w:r>
      <w:r w:rsidRPr="009A04F5">
        <w:rPr>
          <w:rFonts w:ascii="Times New Roman" w:hAnsi="Times New Roman" w:hint="eastAsia"/>
          <w:color w:val="000000"/>
          <w:sz w:val="22"/>
        </w:rPr>
        <w:t>1S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网关响应：网络稳定环境下，网关转发</w:t>
      </w:r>
      <w:proofErr w:type="gramStart"/>
      <w:r w:rsidRPr="009A04F5">
        <w:rPr>
          <w:rFonts w:ascii="Times New Roman" w:hAnsi="Times New Roman" w:hint="eastAsia"/>
          <w:color w:val="000000"/>
          <w:sz w:val="22"/>
        </w:rPr>
        <w:t>平均响应</w:t>
      </w:r>
      <w:proofErr w:type="gramEnd"/>
      <w:r w:rsidRPr="009A04F5">
        <w:rPr>
          <w:rFonts w:ascii="Times New Roman" w:hAnsi="Times New Roman" w:hint="eastAsia"/>
          <w:color w:val="000000"/>
          <w:sz w:val="22"/>
        </w:rPr>
        <w:t>速度＜</w:t>
      </w:r>
      <w:r w:rsidRPr="009A04F5">
        <w:rPr>
          <w:rFonts w:ascii="Times New Roman" w:hAnsi="Times New Roman" w:hint="eastAsia"/>
          <w:color w:val="000000"/>
          <w:sz w:val="22"/>
        </w:rPr>
        <w:t>3S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系统承载：单个模型调用并发数约</w:t>
      </w:r>
      <w:r w:rsidRPr="009A04F5">
        <w:rPr>
          <w:rFonts w:ascii="Times New Roman" w:hAnsi="Times New Roman" w:hint="eastAsia"/>
          <w:color w:val="000000"/>
          <w:sz w:val="22"/>
        </w:rPr>
        <w:t>50</w:t>
      </w:r>
      <w:r w:rsidRPr="009A04F5">
        <w:rPr>
          <w:rFonts w:ascii="Times New Roman" w:hAnsi="Times New Roman" w:hint="eastAsia"/>
          <w:color w:val="000000"/>
          <w:sz w:val="22"/>
        </w:rPr>
        <w:t>；</w:t>
      </w:r>
      <w:proofErr w:type="gramStart"/>
      <w:r w:rsidRPr="009A04F5">
        <w:rPr>
          <w:rFonts w:ascii="Times New Roman" w:hAnsi="Times New Roman" w:hint="eastAsia"/>
          <w:color w:val="000000"/>
          <w:sz w:val="22"/>
        </w:rPr>
        <w:t>平均响应</w:t>
      </w:r>
      <w:proofErr w:type="gramEnd"/>
      <w:r w:rsidRPr="009A04F5">
        <w:rPr>
          <w:rFonts w:ascii="Times New Roman" w:hAnsi="Times New Roman" w:hint="eastAsia"/>
          <w:color w:val="000000"/>
          <w:sz w:val="22"/>
        </w:rPr>
        <w:t>速度＜</w:t>
      </w:r>
      <w:r w:rsidRPr="009A04F5">
        <w:rPr>
          <w:rFonts w:ascii="Times New Roman" w:hAnsi="Times New Roman" w:hint="eastAsia"/>
          <w:color w:val="000000"/>
          <w:sz w:val="22"/>
        </w:rPr>
        <w:t>3S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系统稳定性：无故障运行率约</w:t>
      </w:r>
      <w:r w:rsidRPr="009A04F5">
        <w:rPr>
          <w:rFonts w:ascii="Times New Roman" w:hAnsi="Times New Roman" w:hint="eastAsia"/>
          <w:color w:val="000000"/>
          <w:sz w:val="22"/>
        </w:rPr>
        <w:t>99.9%</w:t>
      </w:r>
      <w:r w:rsidRPr="009A04F5">
        <w:rPr>
          <w:rFonts w:ascii="Times New Roman" w:hAnsi="Times New Roman" w:hint="eastAsia"/>
          <w:color w:val="000000"/>
          <w:sz w:val="22"/>
        </w:rPr>
        <w:t>；年故障时间＜</w:t>
      </w:r>
      <w:r w:rsidRPr="009A04F5">
        <w:rPr>
          <w:rFonts w:ascii="Times New Roman" w:hAnsi="Times New Roman" w:hint="eastAsia"/>
          <w:color w:val="000000"/>
          <w:sz w:val="22"/>
        </w:rPr>
        <w:t>12</w:t>
      </w:r>
      <w:r w:rsidRPr="009A04F5">
        <w:rPr>
          <w:rFonts w:ascii="Times New Roman" w:hAnsi="Times New Roman" w:hint="eastAsia"/>
          <w:color w:val="000000"/>
          <w:sz w:val="22"/>
        </w:rPr>
        <w:t>小时；平均故障修复时间＜</w:t>
      </w:r>
      <w:r w:rsidRPr="009A04F5">
        <w:rPr>
          <w:rFonts w:ascii="Times New Roman" w:hAnsi="Times New Roman" w:hint="eastAsia"/>
          <w:color w:val="000000"/>
          <w:sz w:val="22"/>
        </w:rPr>
        <w:t>2</w:t>
      </w:r>
      <w:r w:rsidRPr="009A04F5">
        <w:rPr>
          <w:rFonts w:ascii="Times New Roman" w:hAnsi="Times New Roman" w:hint="eastAsia"/>
          <w:color w:val="000000"/>
          <w:sz w:val="22"/>
        </w:rPr>
        <w:t>小时。</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系统容量：数据量存储约每年</w:t>
      </w:r>
      <w:r w:rsidRPr="009A04F5">
        <w:rPr>
          <w:rFonts w:ascii="Times New Roman" w:hAnsi="Times New Roman" w:hint="eastAsia"/>
          <w:color w:val="000000"/>
          <w:sz w:val="22"/>
        </w:rPr>
        <w:t>6T</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 xml:space="preserve">9.6.2 </w:t>
      </w:r>
      <w:r w:rsidRPr="009A04F5">
        <w:rPr>
          <w:rFonts w:ascii="Times New Roman" w:hAnsi="Times New Roman" w:hint="eastAsia"/>
          <w:color w:val="000000"/>
          <w:sz w:val="22"/>
        </w:rPr>
        <w:t>安全指标</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数据安全：备份周期每日增备、每周全备。</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业务时长；数据可恢复指定日期；恢复平均耗时约</w:t>
      </w:r>
      <w:r w:rsidRPr="009A04F5">
        <w:rPr>
          <w:rFonts w:ascii="Times New Roman" w:hAnsi="Times New Roman" w:hint="eastAsia"/>
          <w:color w:val="000000"/>
          <w:sz w:val="22"/>
        </w:rPr>
        <w:t>2</w:t>
      </w:r>
      <w:r w:rsidRPr="009A04F5">
        <w:rPr>
          <w:rFonts w:ascii="Times New Roman" w:hAnsi="Times New Roman" w:hint="eastAsia"/>
          <w:color w:val="000000"/>
          <w:sz w:val="22"/>
        </w:rPr>
        <w:t>小时；异机备份；模型调用响应时长</w:t>
      </w:r>
      <w:r w:rsidRPr="009A04F5">
        <w:rPr>
          <w:rFonts w:ascii="Times New Roman" w:hAnsi="Times New Roman" w:hint="eastAsia"/>
          <w:color w:val="000000"/>
          <w:sz w:val="22"/>
        </w:rPr>
        <w:t>&lt;=5S</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9.6.3</w:t>
      </w:r>
      <w:r w:rsidRPr="009A04F5">
        <w:rPr>
          <w:rFonts w:ascii="Times New Roman" w:hAnsi="Times New Roman" w:hint="eastAsia"/>
          <w:color w:val="000000"/>
          <w:sz w:val="22"/>
        </w:rPr>
        <w:t>测评工作</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9A04F5">
        <w:rPr>
          <w:rFonts w:ascii="Times New Roman" w:hAnsi="Times New Roman" w:hint="eastAsia"/>
          <w:color w:val="000000"/>
          <w:sz w:val="22"/>
        </w:rPr>
        <w:t>完成项目自测工作，并配合采购人完成项目验收所需第三方测评工作</w:t>
      </w:r>
      <w:r>
        <w:rPr>
          <w:rFonts w:ascii="Times New Roman" w:hAnsi="Times New Roman" w:hint="eastAsia"/>
          <w:color w:val="000000"/>
          <w:sz w:val="22"/>
        </w:rPr>
        <w:t>（其中软件测评费由中标人提供）</w:t>
      </w:r>
      <w:r w:rsidRPr="009A04F5">
        <w:rPr>
          <w:rFonts w:ascii="Times New Roman" w:hAnsi="Times New Roman" w:hint="eastAsia"/>
          <w:color w:val="000000"/>
          <w:sz w:val="22"/>
        </w:rPr>
        <w:t>。</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9.6.4</w:t>
      </w:r>
      <w:r w:rsidRPr="009A04F5">
        <w:rPr>
          <w:rFonts w:ascii="Times New Roman" w:hAnsi="Times New Roman" w:hint="eastAsia"/>
          <w:color w:val="000000"/>
          <w:sz w:val="22"/>
        </w:rPr>
        <w:t>安装部署工作</w:t>
      </w:r>
    </w:p>
    <w:p w:rsidR="00631005" w:rsidRPr="009A04F5" w:rsidRDefault="00631005" w:rsidP="00631005">
      <w:pPr>
        <w:adjustRightInd w:val="0"/>
        <w:snapToGrid w:val="0"/>
        <w:spacing w:line="300" w:lineRule="auto"/>
        <w:ind w:firstLineChars="200" w:firstLine="440"/>
        <w:rPr>
          <w:rFonts w:ascii="Times New Roman" w:hAnsi="Times New Roman"/>
          <w:color w:val="000000"/>
          <w:sz w:val="22"/>
        </w:rPr>
      </w:pPr>
      <w:r w:rsidRPr="009A04F5">
        <w:rPr>
          <w:rFonts w:ascii="Times New Roman" w:hAnsi="Times New Roman" w:hint="eastAsia"/>
          <w:color w:val="000000"/>
          <w:sz w:val="22"/>
        </w:rPr>
        <w:t>本项目涉及到的应用软件需完成在浦东政务</w:t>
      </w:r>
      <w:proofErr w:type="gramStart"/>
      <w:r w:rsidRPr="009A04F5">
        <w:rPr>
          <w:rFonts w:ascii="Times New Roman" w:hAnsi="Times New Roman" w:hint="eastAsia"/>
          <w:color w:val="000000"/>
          <w:sz w:val="22"/>
        </w:rPr>
        <w:t>云环境</w:t>
      </w:r>
      <w:proofErr w:type="gramEnd"/>
      <w:r w:rsidRPr="009A04F5">
        <w:rPr>
          <w:rFonts w:ascii="Times New Roman" w:hAnsi="Times New Roman" w:hint="eastAsia"/>
          <w:color w:val="000000"/>
          <w:sz w:val="22"/>
        </w:rPr>
        <w:t>本地化部署和调试，满足项目验收要求。</w:t>
      </w:r>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10</w:t>
      </w:r>
      <w:r w:rsidRPr="00C8656D">
        <w:rPr>
          <w:rFonts w:ascii="Times New Roman" w:hAnsi="Times New Roman"/>
          <w:b/>
          <w:bCs/>
          <w:sz w:val="22"/>
        </w:rPr>
        <w:t>人员配备要求</w:t>
      </w:r>
      <w:bookmarkEnd w:id="18"/>
    </w:p>
    <w:p w:rsidR="00631005" w:rsidRPr="001C2E78" w:rsidRDefault="00631005" w:rsidP="00631005">
      <w:pPr>
        <w:adjustRightInd w:val="0"/>
        <w:snapToGrid w:val="0"/>
        <w:spacing w:line="300" w:lineRule="auto"/>
        <w:ind w:firstLineChars="200" w:firstLine="440"/>
        <w:rPr>
          <w:rFonts w:ascii="Times New Roman" w:hAnsi="Times New Roman"/>
          <w:color w:val="000000"/>
          <w:sz w:val="22"/>
        </w:rPr>
      </w:pPr>
      <w:bookmarkStart w:id="19" w:name="_Toc188796406"/>
      <w:r w:rsidRPr="001C2E78">
        <w:rPr>
          <w:rFonts w:ascii="Times New Roman" w:hAnsi="Times New Roman" w:hint="eastAsia"/>
          <w:color w:val="000000"/>
          <w:sz w:val="22"/>
        </w:rPr>
        <w:t>（</w:t>
      </w:r>
      <w:r w:rsidRPr="001C2E78">
        <w:rPr>
          <w:rFonts w:ascii="Times New Roman" w:hAnsi="Times New Roman" w:hint="eastAsia"/>
          <w:color w:val="000000"/>
          <w:sz w:val="22"/>
        </w:rPr>
        <w:t>1</w:t>
      </w:r>
      <w:r w:rsidRPr="001C2E78">
        <w:rPr>
          <w:rFonts w:ascii="Times New Roman" w:hAnsi="Times New Roman" w:hint="eastAsia"/>
          <w:color w:val="000000"/>
          <w:sz w:val="22"/>
        </w:rPr>
        <w:t>）项目</w:t>
      </w:r>
      <w:proofErr w:type="gramStart"/>
      <w:r w:rsidRPr="001C2E78">
        <w:rPr>
          <w:rFonts w:ascii="Times New Roman" w:hAnsi="Times New Roman" w:hint="eastAsia"/>
          <w:color w:val="000000"/>
          <w:sz w:val="22"/>
        </w:rPr>
        <w:t>组团队</w:t>
      </w:r>
      <w:proofErr w:type="gramEnd"/>
      <w:r w:rsidRPr="001C2E78">
        <w:rPr>
          <w:rFonts w:ascii="Times New Roman" w:hAnsi="Times New Roman" w:hint="eastAsia"/>
          <w:color w:val="000000"/>
          <w:sz w:val="22"/>
        </w:rPr>
        <w:t>保持稳定，</w:t>
      </w:r>
      <w:r>
        <w:rPr>
          <w:rFonts w:ascii="Times New Roman" w:hAnsi="Times New Roman" w:hint="eastAsia"/>
          <w:color w:val="000000"/>
          <w:sz w:val="22"/>
        </w:rPr>
        <w:t>承诺</w:t>
      </w:r>
      <w:r w:rsidRPr="001C2E78">
        <w:rPr>
          <w:rFonts w:ascii="Times New Roman" w:hAnsi="Times New Roman" w:hint="eastAsia"/>
          <w:color w:val="000000"/>
          <w:sz w:val="22"/>
        </w:rPr>
        <w:t>配备项目团队专职承担本项目工作，未经采购人许可不得更换。</w:t>
      </w:r>
      <w:r>
        <w:rPr>
          <w:rFonts w:ascii="Times New Roman" w:hAnsi="Times New Roman" w:hint="eastAsia"/>
          <w:color w:val="000000"/>
          <w:sz w:val="22"/>
        </w:rPr>
        <w:t>投标人</w:t>
      </w:r>
      <w:r w:rsidRPr="001C2E78">
        <w:rPr>
          <w:rFonts w:ascii="Times New Roman" w:hAnsi="Times New Roman" w:hint="eastAsia"/>
          <w:color w:val="000000"/>
          <w:sz w:val="22"/>
        </w:rPr>
        <w:t>提出具体管理措施，以确保该承诺得到落实。在项目实施过程中，</w:t>
      </w:r>
      <w:r>
        <w:rPr>
          <w:rFonts w:ascii="Times New Roman" w:hAnsi="Times New Roman" w:hint="eastAsia"/>
          <w:color w:val="000000"/>
          <w:sz w:val="22"/>
        </w:rPr>
        <w:t>中标人</w:t>
      </w:r>
      <w:r w:rsidRPr="001C2E78">
        <w:rPr>
          <w:rFonts w:ascii="Times New Roman" w:hAnsi="Times New Roman" w:hint="eastAsia"/>
          <w:color w:val="000000"/>
          <w:sz w:val="22"/>
        </w:rPr>
        <w:t>按照采购人的要求更换采购人认为不合适的人员。</w:t>
      </w:r>
    </w:p>
    <w:p w:rsidR="00631005" w:rsidRPr="001C2E78" w:rsidRDefault="00631005" w:rsidP="00631005">
      <w:pPr>
        <w:adjustRightInd w:val="0"/>
        <w:snapToGrid w:val="0"/>
        <w:spacing w:line="300" w:lineRule="auto"/>
        <w:ind w:firstLineChars="200" w:firstLine="440"/>
        <w:rPr>
          <w:rFonts w:ascii="Times New Roman" w:hAnsi="Times New Roman"/>
          <w:color w:val="000000"/>
          <w:sz w:val="22"/>
        </w:rPr>
      </w:pPr>
      <w:r w:rsidRPr="001C2E78">
        <w:rPr>
          <w:rFonts w:ascii="Times New Roman" w:hAnsi="Times New Roman" w:hint="eastAsia"/>
          <w:color w:val="000000"/>
          <w:sz w:val="22"/>
        </w:rPr>
        <w:t>（</w:t>
      </w:r>
      <w:r w:rsidRPr="001C2E78">
        <w:rPr>
          <w:rFonts w:ascii="Times New Roman" w:hAnsi="Times New Roman" w:hint="eastAsia"/>
          <w:color w:val="000000"/>
          <w:sz w:val="22"/>
        </w:rPr>
        <w:t>2</w:t>
      </w:r>
      <w:r w:rsidRPr="001C2E78">
        <w:rPr>
          <w:rFonts w:ascii="Times New Roman" w:hAnsi="Times New Roman" w:hint="eastAsia"/>
          <w:color w:val="000000"/>
          <w:sz w:val="22"/>
        </w:rPr>
        <w:t>）</w:t>
      </w:r>
      <w:r w:rsidRPr="001C2E78">
        <w:rPr>
          <w:rFonts w:ascii="Times New Roman" w:hAnsi="Times New Roman"/>
          <w:color w:val="000000"/>
          <w:sz w:val="22"/>
        </w:rPr>
        <w:t>本项目中人员岗位要求（但不仅限于）详见下表。</w:t>
      </w:r>
    </w:p>
    <w:p w:rsidR="00631005" w:rsidRDefault="00631005" w:rsidP="00631005">
      <w:pPr>
        <w:jc w:val="center"/>
        <w:rPr>
          <w:sz w:val="22"/>
        </w:rPr>
      </w:pPr>
      <w:r>
        <w:rPr>
          <w:b/>
          <w:sz w:val="22"/>
        </w:rPr>
        <w:lastRenderedPageBreak/>
        <w:t>人员配备一览表</w:t>
      </w:r>
    </w:p>
    <w:tbl>
      <w:tblPr>
        <w:tblStyle w:val="af8"/>
        <w:tblW w:w="9322" w:type="dxa"/>
        <w:jc w:val="center"/>
        <w:tblLayout w:type="fixed"/>
        <w:tblLook w:val="04A0" w:firstRow="1" w:lastRow="0" w:firstColumn="1" w:lastColumn="0" w:noHBand="0" w:noVBand="1"/>
      </w:tblPr>
      <w:tblGrid>
        <w:gridCol w:w="619"/>
        <w:gridCol w:w="1616"/>
        <w:gridCol w:w="1275"/>
        <w:gridCol w:w="4426"/>
        <w:gridCol w:w="1386"/>
      </w:tblGrid>
      <w:tr w:rsidR="00631005" w:rsidTr="001F4AA5">
        <w:trPr>
          <w:tblHeader/>
          <w:jc w:val="center"/>
        </w:trPr>
        <w:tc>
          <w:tcPr>
            <w:tcW w:w="619" w:type="dxa"/>
            <w:vAlign w:val="center"/>
          </w:tcPr>
          <w:p w:rsidR="00631005" w:rsidRDefault="00631005" w:rsidP="001F4AA5">
            <w:pPr>
              <w:jc w:val="center"/>
              <w:rPr>
                <w:rFonts w:eastAsia="Times New Roman"/>
                <w:b/>
              </w:rPr>
            </w:pPr>
            <w:r>
              <w:rPr>
                <w:rFonts w:eastAsia="Times New Roman"/>
                <w:b/>
              </w:rPr>
              <w:t>序号</w:t>
            </w:r>
          </w:p>
        </w:tc>
        <w:tc>
          <w:tcPr>
            <w:tcW w:w="1616" w:type="dxa"/>
            <w:vAlign w:val="center"/>
          </w:tcPr>
          <w:p w:rsidR="00631005" w:rsidRDefault="00631005" w:rsidP="001F4AA5">
            <w:pPr>
              <w:jc w:val="center"/>
              <w:rPr>
                <w:rFonts w:eastAsia="Times New Roman"/>
                <w:b/>
              </w:rPr>
            </w:pPr>
            <w:r>
              <w:rPr>
                <w:rFonts w:eastAsia="Times New Roman"/>
                <w:b/>
              </w:rPr>
              <w:t>岗位名称</w:t>
            </w:r>
          </w:p>
        </w:tc>
        <w:tc>
          <w:tcPr>
            <w:tcW w:w="1275" w:type="dxa"/>
            <w:vAlign w:val="center"/>
          </w:tcPr>
          <w:p w:rsidR="00631005" w:rsidRDefault="00631005" w:rsidP="001F4AA5">
            <w:pPr>
              <w:jc w:val="center"/>
              <w:rPr>
                <w:rFonts w:ascii="宋体" w:hAnsi="宋体" w:cs="宋体"/>
                <w:b/>
              </w:rPr>
            </w:pPr>
            <w:r>
              <w:rPr>
                <w:rFonts w:ascii="宋体" w:hAnsi="宋体" w:cs="宋体" w:hint="eastAsia"/>
                <w:b/>
              </w:rPr>
              <w:t>建议配置</w:t>
            </w:r>
          </w:p>
          <w:p w:rsidR="00631005" w:rsidRDefault="00631005" w:rsidP="001F4AA5">
            <w:pPr>
              <w:jc w:val="center"/>
              <w:rPr>
                <w:rFonts w:eastAsia="Times New Roman"/>
                <w:b/>
              </w:rPr>
            </w:pPr>
            <w:r>
              <w:rPr>
                <w:rFonts w:ascii="宋体" w:hAnsi="宋体" w:cs="宋体" w:hint="eastAsia"/>
                <w:b/>
              </w:rPr>
              <w:t>岗位人数</w:t>
            </w:r>
          </w:p>
        </w:tc>
        <w:tc>
          <w:tcPr>
            <w:tcW w:w="4426" w:type="dxa"/>
            <w:vAlign w:val="center"/>
          </w:tcPr>
          <w:p w:rsidR="00631005" w:rsidRDefault="00631005" w:rsidP="001F4AA5">
            <w:pPr>
              <w:jc w:val="center"/>
              <w:rPr>
                <w:rFonts w:eastAsia="Times New Roman"/>
                <w:b/>
              </w:rPr>
            </w:pPr>
            <w:r>
              <w:rPr>
                <w:rFonts w:eastAsia="Times New Roman"/>
                <w:b/>
              </w:rPr>
              <w:t>基本要求</w:t>
            </w:r>
          </w:p>
        </w:tc>
        <w:tc>
          <w:tcPr>
            <w:tcW w:w="1386" w:type="dxa"/>
            <w:vAlign w:val="center"/>
          </w:tcPr>
          <w:p w:rsidR="00631005" w:rsidRDefault="00631005" w:rsidP="001F4AA5">
            <w:pPr>
              <w:jc w:val="center"/>
              <w:rPr>
                <w:rFonts w:eastAsia="Times New Roman"/>
                <w:b/>
              </w:rPr>
            </w:pPr>
            <w:r>
              <w:rPr>
                <w:rFonts w:eastAsia="Times New Roman"/>
                <w:b/>
              </w:rPr>
              <w:t>备注</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1</w:t>
            </w:r>
          </w:p>
        </w:tc>
        <w:tc>
          <w:tcPr>
            <w:tcW w:w="1616" w:type="dxa"/>
            <w:vAlign w:val="center"/>
          </w:tcPr>
          <w:p w:rsidR="00631005" w:rsidRDefault="00631005" w:rsidP="001F4AA5">
            <w:pPr>
              <w:jc w:val="center"/>
              <w:rPr>
                <w:rFonts w:ascii="宋体" w:hAnsi="宋体"/>
                <w:sz w:val="22"/>
              </w:rPr>
            </w:pPr>
            <w:r>
              <w:rPr>
                <w:rFonts w:ascii="宋体" w:hAnsi="宋体" w:hint="eastAsia"/>
                <w:sz w:val="22"/>
              </w:rPr>
              <w:t>项目经理</w:t>
            </w:r>
          </w:p>
        </w:tc>
        <w:tc>
          <w:tcPr>
            <w:tcW w:w="1275" w:type="dxa"/>
            <w:vAlign w:val="center"/>
          </w:tcPr>
          <w:p w:rsidR="00631005" w:rsidRDefault="00631005" w:rsidP="001F4AA5">
            <w:pPr>
              <w:jc w:val="center"/>
              <w:rPr>
                <w:rFonts w:ascii="宋体" w:hAnsi="宋体"/>
                <w:sz w:val="22"/>
              </w:rPr>
            </w:pPr>
            <w:r>
              <w:rPr>
                <w:rFonts w:ascii="宋体" w:hAnsi="宋体" w:hint="eastAsia"/>
                <w:sz w:val="22"/>
              </w:rPr>
              <w:t>1人</w:t>
            </w:r>
          </w:p>
        </w:tc>
        <w:tc>
          <w:tcPr>
            <w:tcW w:w="4426" w:type="dxa"/>
            <w:vAlign w:val="center"/>
          </w:tcPr>
          <w:p w:rsidR="00631005" w:rsidRDefault="00631005" w:rsidP="001F4AA5">
            <w:pPr>
              <w:jc w:val="center"/>
              <w:rPr>
                <w:rFonts w:ascii="宋体" w:hAnsi="宋体"/>
                <w:sz w:val="22"/>
              </w:rPr>
            </w:pPr>
            <w:bookmarkStart w:id="20" w:name="OLE_LINK3"/>
            <w:bookmarkStart w:id="21" w:name="OLE_LINK4"/>
            <w:r w:rsidRPr="002F3664">
              <w:rPr>
                <w:rFonts w:ascii="宋体" w:hAnsi="宋体" w:hint="eastAsia"/>
                <w:sz w:val="22"/>
              </w:rPr>
              <w:t>中级工程师或以上职称</w:t>
            </w:r>
            <w:bookmarkEnd w:id="20"/>
            <w:bookmarkEnd w:id="21"/>
            <w:r>
              <w:rPr>
                <w:rFonts w:ascii="宋体" w:hAnsi="宋体" w:hint="eastAsia"/>
                <w:sz w:val="22"/>
              </w:rPr>
              <w:t>，具备5年以上类似项目管理经验</w:t>
            </w:r>
          </w:p>
        </w:tc>
        <w:tc>
          <w:tcPr>
            <w:tcW w:w="1386" w:type="dxa"/>
            <w:vAlign w:val="center"/>
          </w:tcPr>
          <w:p w:rsidR="00631005" w:rsidRDefault="00631005" w:rsidP="001F4AA5">
            <w:pPr>
              <w:jc w:val="cente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2</w:t>
            </w:r>
          </w:p>
        </w:tc>
        <w:tc>
          <w:tcPr>
            <w:tcW w:w="1616" w:type="dxa"/>
            <w:vAlign w:val="center"/>
          </w:tcPr>
          <w:p w:rsidR="00631005" w:rsidRDefault="00631005" w:rsidP="001F4AA5">
            <w:pPr>
              <w:jc w:val="center"/>
              <w:rPr>
                <w:rFonts w:ascii="宋体" w:hAnsi="宋体"/>
                <w:sz w:val="22"/>
              </w:rPr>
            </w:pPr>
            <w:r>
              <w:rPr>
                <w:rFonts w:ascii="宋体" w:hAnsi="宋体" w:hint="eastAsia"/>
                <w:sz w:val="22"/>
              </w:rPr>
              <w:t>需求分析师</w:t>
            </w:r>
          </w:p>
        </w:tc>
        <w:tc>
          <w:tcPr>
            <w:tcW w:w="1275" w:type="dxa"/>
            <w:vAlign w:val="center"/>
          </w:tcPr>
          <w:p w:rsidR="00631005" w:rsidRDefault="00631005" w:rsidP="001F4AA5">
            <w:pPr>
              <w:jc w:val="center"/>
              <w:rPr>
                <w:rFonts w:ascii="宋体" w:hAnsi="宋体"/>
                <w:sz w:val="22"/>
              </w:rPr>
            </w:pPr>
            <w:r>
              <w:rPr>
                <w:rFonts w:ascii="宋体" w:hAnsi="宋体" w:hint="eastAsia"/>
                <w:sz w:val="22"/>
              </w:rPr>
              <w:t>2人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具备5年以上类似项目经验</w:t>
            </w:r>
          </w:p>
        </w:tc>
        <w:tc>
          <w:tcPr>
            <w:tcW w:w="1386" w:type="dxa"/>
            <w:vAlign w:val="center"/>
          </w:tcPr>
          <w:p w:rsidR="00631005" w:rsidRDefault="00631005" w:rsidP="001F4AA5">
            <w:pPr>
              <w:jc w:val="center"/>
              <w:rPr>
                <w:rFonts w:eastAsia="Times New Roman"/>
              </w:rP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3</w:t>
            </w:r>
          </w:p>
        </w:tc>
        <w:tc>
          <w:tcPr>
            <w:tcW w:w="1616" w:type="dxa"/>
            <w:vAlign w:val="center"/>
          </w:tcPr>
          <w:p w:rsidR="00631005" w:rsidRDefault="00631005" w:rsidP="001F4AA5">
            <w:pPr>
              <w:jc w:val="center"/>
              <w:rPr>
                <w:rFonts w:ascii="宋体" w:hAnsi="宋体"/>
                <w:sz w:val="22"/>
              </w:rPr>
            </w:pPr>
            <w:r>
              <w:rPr>
                <w:rFonts w:ascii="宋体" w:hAnsi="宋体" w:hint="eastAsia"/>
                <w:sz w:val="22"/>
              </w:rPr>
              <w:t>系统</w:t>
            </w:r>
            <w:proofErr w:type="gramStart"/>
            <w:r>
              <w:rPr>
                <w:rFonts w:ascii="宋体" w:hAnsi="宋体" w:hint="eastAsia"/>
                <w:sz w:val="22"/>
              </w:rPr>
              <w:t>架构师</w:t>
            </w:r>
            <w:proofErr w:type="gramEnd"/>
          </w:p>
        </w:tc>
        <w:tc>
          <w:tcPr>
            <w:tcW w:w="1275" w:type="dxa"/>
            <w:vAlign w:val="center"/>
          </w:tcPr>
          <w:p w:rsidR="00631005" w:rsidRDefault="00631005" w:rsidP="001F4AA5">
            <w:pPr>
              <w:jc w:val="center"/>
              <w:rPr>
                <w:rFonts w:ascii="宋体" w:hAnsi="宋体"/>
                <w:sz w:val="22"/>
              </w:rPr>
            </w:pPr>
            <w:r>
              <w:rPr>
                <w:rFonts w:ascii="宋体" w:hAnsi="宋体" w:hint="eastAsia"/>
                <w:sz w:val="22"/>
              </w:rPr>
              <w:t>1人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 10 年以上类似项目经验，</w:t>
            </w:r>
            <w:r w:rsidRPr="00A5270A">
              <w:rPr>
                <w:rFonts w:ascii="宋体" w:hAnsi="宋体" w:hint="eastAsia"/>
                <w:sz w:val="22"/>
              </w:rPr>
              <w:t>中级或者高级专业技术职称</w:t>
            </w:r>
          </w:p>
        </w:tc>
        <w:tc>
          <w:tcPr>
            <w:tcW w:w="1386" w:type="dxa"/>
            <w:vAlign w:val="center"/>
          </w:tcPr>
          <w:p w:rsidR="00631005" w:rsidRDefault="00631005" w:rsidP="001F4AA5">
            <w:pPr>
              <w:jc w:val="center"/>
              <w:rPr>
                <w:rFonts w:eastAsia="Times New Roman"/>
              </w:rP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4</w:t>
            </w:r>
          </w:p>
        </w:tc>
        <w:tc>
          <w:tcPr>
            <w:tcW w:w="1616" w:type="dxa"/>
            <w:vAlign w:val="center"/>
          </w:tcPr>
          <w:p w:rsidR="00631005" w:rsidRDefault="00631005" w:rsidP="001F4AA5">
            <w:pPr>
              <w:jc w:val="center"/>
              <w:rPr>
                <w:rFonts w:ascii="宋体" w:hAnsi="宋体"/>
                <w:sz w:val="22"/>
              </w:rPr>
            </w:pPr>
            <w:r>
              <w:rPr>
                <w:rFonts w:ascii="宋体" w:hAnsi="宋体" w:hint="eastAsia"/>
                <w:sz w:val="22"/>
              </w:rPr>
              <w:t>软件开发人员</w:t>
            </w:r>
          </w:p>
        </w:tc>
        <w:tc>
          <w:tcPr>
            <w:tcW w:w="1275" w:type="dxa"/>
            <w:vAlign w:val="center"/>
          </w:tcPr>
          <w:p w:rsidR="00631005" w:rsidRDefault="00631005" w:rsidP="001F4AA5">
            <w:pPr>
              <w:jc w:val="center"/>
              <w:rPr>
                <w:rFonts w:ascii="宋体" w:hAnsi="宋体"/>
                <w:sz w:val="22"/>
              </w:rPr>
            </w:pPr>
            <w:r>
              <w:rPr>
                <w:rFonts w:ascii="宋体" w:hAnsi="宋体" w:hint="eastAsia"/>
                <w:sz w:val="22"/>
              </w:rPr>
              <w:t>20人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具备相关专业能力</w:t>
            </w:r>
          </w:p>
        </w:tc>
        <w:tc>
          <w:tcPr>
            <w:tcW w:w="1386" w:type="dxa"/>
            <w:vAlign w:val="center"/>
          </w:tcPr>
          <w:p w:rsidR="00631005" w:rsidRDefault="00631005" w:rsidP="001F4AA5">
            <w:pPr>
              <w:jc w:val="cente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5</w:t>
            </w:r>
          </w:p>
        </w:tc>
        <w:tc>
          <w:tcPr>
            <w:tcW w:w="1616" w:type="dxa"/>
            <w:vAlign w:val="center"/>
          </w:tcPr>
          <w:p w:rsidR="00631005" w:rsidRDefault="00631005" w:rsidP="001F4AA5">
            <w:pPr>
              <w:jc w:val="center"/>
              <w:rPr>
                <w:rFonts w:ascii="宋体" w:hAnsi="宋体"/>
                <w:sz w:val="22"/>
              </w:rPr>
            </w:pPr>
            <w:r>
              <w:rPr>
                <w:rFonts w:ascii="宋体" w:hAnsi="宋体" w:hint="eastAsia"/>
                <w:sz w:val="22"/>
              </w:rPr>
              <w:t>数据库工程师</w:t>
            </w:r>
          </w:p>
        </w:tc>
        <w:tc>
          <w:tcPr>
            <w:tcW w:w="1275" w:type="dxa"/>
            <w:vAlign w:val="center"/>
          </w:tcPr>
          <w:p w:rsidR="00631005" w:rsidRDefault="00631005" w:rsidP="001F4AA5">
            <w:pPr>
              <w:jc w:val="center"/>
              <w:rPr>
                <w:rFonts w:ascii="宋体" w:hAnsi="宋体"/>
                <w:sz w:val="22"/>
              </w:rPr>
            </w:pPr>
            <w:r>
              <w:rPr>
                <w:rFonts w:ascii="宋体" w:hAnsi="宋体" w:hint="eastAsia"/>
                <w:sz w:val="22"/>
              </w:rPr>
              <w:t>6人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具备相关专业能力</w:t>
            </w:r>
          </w:p>
        </w:tc>
        <w:tc>
          <w:tcPr>
            <w:tcW w:w="1386" w:type="dxa"/>
            <w:vAlign w:val="center"/>
          </w:tcPr>
          <w:p w:rsidR="00631005" w:rsidRDefault="00631005" w:rsidP="001F4AA5">
            <w:pPr>
              <w:jc w:val="cente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6</w:t>
            </w:r>
          </w:p>
        </w:tc>
        <w:tc>
          <w:tcPr>
            <w:tcW w:w="1616" w:type="dxa"/>
            <w:vAlign w:val="center"/>
          </w:tcPr>
          <w:p w:rsidR="00631005" w:rsidRDefault="00631005" w:rsidP="001F4AA5">
            <w:pPr>
              <w:jc w:val="center"/>
              <w:rPr>
                <w:rFonts w:ascii="宋体" w:hAnsi="宋体"/>
                <w:sz w:val="22"/>
              </w:rPr>
            </w:pPr>
            <w:r>
              <w:rPr>
                <w:rFonts w:ascii="宋体" w:hAnsi="宋体" w:hint="eastAsia"/>
                <w:sz w:val="22"/>
              </w:rPr>
              <w:t>数据治理人员</w:t>
            </w:r>
          </w:p>
        </w:tc>
        <w:tc>
          <w:tcPr>
            <w:tcW w:w="1275" w:type="dxa"/>
            <w:vAlign w:val="center"/>
          </w:tcPr>
          <w:p w:rsidR="00631005" w:rsidRDefault="00631005" w:rsidP="001F4AA5">
            <w:pPr>
              <w:jc w:val="center"/>
              <w:rPr>
                <w:rFonts w:ascii="宋体" w:hAnsi="宋体"/>
                <w:sz w:val="22"/>
              </w:rPr>
            </w:pPr>
            <w:r>
              <w:rPr>
                <w:rFonts w:ascii="宋体" w:hAnsi="宋体" w:hint="eastAsia"/>
                <w:sz w:val="22"/>
              </w:rPr>
              <w:t>8人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具备相关专业能力</w:t>
            </w:r>
          </w:p>
        </w:tc>
        <w:tc>
          <w:tcPr>
            <w:tcW w:w="1386" w:type="dxa"/>
            <w:vAlign w:val="center"/>
          </w:tcPr>
          <w:p w:rsidR="00631005" w:rsidRDefault="00631005" w:rsidP="001F4AA5">
            <w:pPr>
              <w:jc w:val="cente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7</w:t>
            </w:r>
          </w:p>
        </w:tc>
        <w:tc>
          <w:tcPr>
            <w:tcW w:w="1616" w:type="dxa"/>
            <w:vAlign w:val="center"/>
          </w:tcPr>
          <w:p w:rsidR="00631005" w:rsidRDefault="00631005" w:rsidP="001F4AA5">
            <w:pPr>
              <w:jc w:val="center"/>
              <w:rPr>
                <w:rFonts w:ascii="宋体" w:hAnsi="宋体"/>
                <w:sz w:val="22"/>
              </w:rPr>
            </w:pPr>
            <w:r>
              <w:rPr>
                <w:rFonts w:ascii="宋体" w:hAnsi="宋体" w:hint="eastAsia"/>
                <w:sz w:val="22"/>
              </w:rPr>
              <w:t>UI设计人员</w:t>
            </w:r>
          </w:p>
        </w:tc>
        <w:tc>
          <w:tcPr>
            <w:tcW w:w="1275" w:type="dxa"/>
            <w:vAlign w:val="center"/>
          </w:tcPr>
          <w:p w:rsidR="00631005" w:rsidRDefault="00631005" w:rsidP="001F4AA5">
            <w:pPr>
              <w:jc w:val="center"/>
              <w:rPr>
                <w:rFonts w:ascii="宋体" w:hAnsi="宋体"/>
                <w:sz w:val="22"/>
              </w:rPr>
            </w:pPr>
            <w:r>
              <w:rPr>
                <w:rFonts w:ascii="宋体" w:hAnsi="宋体" w:hint="eastAsia"/>
                <w:sz w:val="22"/>
              </w:rPr>
              <w:t>2人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具备相关专业能力</w:t>
            </w:r>
          </w:p>
        </w:tc>
        <w:tc>
          <w:tcPr>
            <w:tcW w:w="1386" w:type="dxa"/>
            <w:vAlign w:val="center"/>
          </w:tcPr>
          <w:p w:rsidR="00631005" w:rsidRDefault="00631005" w:rsidP="001F4AA5">
            <w:pPr>
              <w:jc w:val="center"/>
              <w:rPr>
                <w:rFonts w:eastAsia="Times New Roman"/>
              </w:rP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8</w:t>
            </w:r>
          </w:p>
        </w:tc>
        <w:tc>
          <w:tcPr>
            <w:tcW w:w="1616" w:type="dxa"/>
            <w:vAlign w:val="center"/>
          </w:tcPr>
          <w:p w:rsidR="00631005" w:rsidRDefault="00631005" w:rsidP="001F4AA5">
            <w:pPr>
              <w:jc w:val="center"/>
              <w:rPr>
                <w:rFonts w:ascii="宋体" w:hAnsi="宋体"/>
                <w:sz w:val="22"/>
              </w:rPr>
            </w:pPr>
            <w:r>
              <w:rPr>
                <w:rFonts w:ascii="宋体" w:hAnsi="宋体" w:hint="eastAsia"/>
                <w:sz w:val="22"/>
              </w:rPr>
              <w:t>测试人员</w:t>
            </w:r>
          </w:p>
        </w:tc>
        <w:tc>
          <w:tcPr>
            <w:tcW w:w="1275" w:type="dxa"/>
            <w:vAlign w:val="center"/>
          </w:tcPr>
          <w:p w:rsidR="00631005" w:rsidRDefault="00631005" w:rsidP="001F4AA5">
            <w:pPr>
              <w:jc w:val="center"/>
              <w:rPr>
                <w:rFonts w:ascii="宋体" w:hAnsi="宋体"/>
                <w:sz w:val="22"/>
              </w:rPr>
            </w:pPr>
            <w:r>
              <w:rPr>
                <w:rFonts w:ascii="宋体" w:hAnsi="宋体" w:hint="eastAsia"/>
                <w:sz w:val="22"/>
              </w:rPr>
              <w:t>4人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具备相关专业能力</w:t>
            </w:r>
          </w:p>
        </w:tc>
        <w:tc>
          <w:tcPr>
            <w:tcW w:w="1386" w:type="dxa"/>
            <w:vAlign w:val="center"/>
          </w:tcPr>
          <w:p w:rsidR="00631005" w:rsidRDefault="00631005" w:rsidP="001F4AA5">
            <w:pPr>
              <w:jc w:val="center"/>
              <w:rPr>
                <w:rFonts w:eastAsia="Times New Roman"/>
              </w:rPr>
            </w:pPr>
            <w:r>
              <w:rPr>
                <w:rFonts w:hint="eastAsia"/>
              </w:rPr>
              <w:t>需驻场服务</w:t>
            </w:r>
          </w:p>
        </w:tc>
      </w:tr>
      <w:tr w:rsidR="00631005" w:rsidTr="001F4AA5">
        <w:trPr>
          <w:jc w:val="center"/>
        </w:trPr>
        <w:tc>
          <w:tcPr>
            <w:tcW w:w="619" w:type="dxa"/>
            <w:vAlign w:val="center"/>
          </w:tcPr>
          <w:p w:rsidR="00631005" w:rsidRDefault="00631005" w:rsidP="001F4AA5">
            <w:pPr>
              <w:jc w:val="center"/>
              <w:rPr>
                <w:rFonts w:ascii="宋体" w:hAnsi="宋体"/>
                <w:sz w:val="22"/>
              </w:rPr>
            </w:pPr>
            <w:r>
              <w:rPr>
                <w:rFonts w:ascii="宋体" w:hAnsi="宋体" w:hint="eastAsia"/>
                <w:sz w:val="22"/>
              </w:rPr>
              <w:t>9</w:t>
            </w:r>
          </w:p>
        </w:tc>
        <w:tc>
          <w:tcPr>
            <w:tcW w:w="1616" w:type="dxa"/>
            <w:vAlign w:val="center"/>
          </w:tcPr>
          <w:p w:rsidR="00631005" w:rsidRDefault="00631005" w:rsidP="001F4AA5">
            <w:pPr>
              <w:jc w:val="center"/>
              <w:rPr>
                <w:rFonts w:ascii="宋体" w:hAnsi="宋体"/>
                <w:sz w:val="22"/>
              </w:rPr>
            </w:pPr>
            <w:r>
              <w:rPr>
                <w:rFonts w:ascii="宋体" w:hAnsi="宋体" w:hint="eastAsia"/>
                <w:sz w:val="22"/>
              </w:rPr>
              <w:t>售后人员</w:t>
            </w:r>
          </w:p>
        </w:tc>
        <w:tc>
          <w:tcPr>
            <w:tcW w:w="1275" w:type="dxa"/>
            <w:vAlign w:val="center"/>
          </w:tcPr>
          <w:p w:rsidR="00631005" w:rsidRDefault="00631005" w:rsidP="001F4AA5">
            <w:pPr>
              <w:jc w:val="center"/>
              <w:rPr>
                <w:rFonts w:ascii="宋体" w:hAnsi="宋体"/>
                <w:sz w:val="22"/>
              </w:rPr>
            </w:pPr>
            <w:r>
              <w:rPr>
                <w:rFonts w:ascii="宋体" w:hAnsi="宋体" w:hint="eastAsia"/>
                <w:sz w:val="22"/>
              </w:rPr>
              <w:t>（10人）</w:t>
            </w:r>
          </w:p>
        </w:tc>
        <w:tc>
          <w:tcPr>
            <w:tcW w:w="4426" w:type="dxa"/>
            <w:vAlign w:val="center"/>
          </w:tcPr>
          <w:p w:rsidR="00631005" w:rsidRDefault="00631005" w:rsidP="001F4AA5">
            <w:pPr>
              <w:jc w:val="center"/>
              <w:rPr>
                <w:rFonts w:ascii="宋体" w:hAnsi="宋体"/>
                <w:sz w:val="22"/>
              </w:rPr>
            </w:pPr>
            <w:r>
              <w:rPr>
                <w:rFonts w:ascii="宋体" w:hAnsi="宋体" w:hint="eastAsia"/>
                <w:sz w:val="22"/>
              </w:rPr>
              <w:t>由6名软件开发人员、2名数据库工程师、2名数据治理人员兼任</w:t>
            </w:r>
          </w:p>
        </w:tc>
        <w:tc>
          <w:tcPr>
            <w:tcW w:w="1386" w:type="dxa"/>
            <w:vAlign w:val="center"/>
          </w:tcPr>
          <w:p w:rsidR="00631005" w:rsidRDefault="00631005" w:rsidP="001F4AA5">
            <w:pPr>
              <w:jc w:val="center"/>
            </w:pPr>
            <w:r>
              <w:rPr>
                <w:rFonts w:hint="eastAsia"/>
              </w:rPr>
              <w:t>需驻场服务</w:t>
            </w:r>
          </w:p>
        </w:tc>
      </w:tr>
      <w:tr w:rsidR="00631005" w:rsidTr="001F4AA5">
        <w:trPr>
          <w:jc w:val="center"/>
        </w:trPr>
        <w:tc>
          <w:tcPr>
            <w:tcW w:w="2235" w:type="dxa"/>
            <w:gridSpan w:val="2"/>
            <w:vAlign w:val="center"/>
          </w:tcPr>
          <w:p w:rsidR="00631005" w:rsidRDefault="00631005" w:rsidP="001F4AA5">
            <w:pPr>
              <w:snapToGrid w:val="0"/>
              <w:jc w:val="center"/>
              <w:rPr>
                <w:sz w:val="22"/>
              </w:rPr>
            </w:pPr>
            <w:r>
              <w:rPr>
                <w:rFonts w:hint="eastAsia"/>
                <w:sz w:val="22"/>
              </w:rPr>
              <w:t>合计</w:t>
            </w:r>
          </w:p>
        </w:tc>
        <w:tc>
          <w:tcPr>
            <w:tcW w:w="7087" w:type="dxa"/>
            <w:gridSpan w:val="3"/>
            <w:vAlign w:val="center"/>
          </w:tcPr>
          <w:p w:rsidR="00631005" w:rsidRDefault="00631005" w:rsidP="001F4AA5">
            <w:pPr>
              <w:jc w:val="center"/>
              <w:rPr>
                <w:rFonts w:eastAsia="Times New Roman"/>
              </w:rPr>
            </w:pPr>
            <w:r>
              <w:rPr>
                <w:rFonts w:ascii="宋体" w:hAnsi="宋体" w:hint="eastAsia"/>
                <w:sz w:val="22"/>
              </w:rPr>
              <w:t>44人</w:t>
            </w:r>
          </w:p>
        </w:tc>
      </w:tr>
    </w:tbl>
    <w:p w:rsidR="00631005" w:rsidRDefault="00631005" w:rsidP="00631005">
      <w:pPr>
        <w:adjustRightInd w:val="0"/>
        <w:snapToGrid w:val="0"/>
        <w:ind w:firstLineChars="192" w:firstLine="384"/>
        <w:jc w:val="left"/>
        <w:rPr>
          <w:rFonts w:ascii="宋体" w:hAnsi="宋体" w:cs="宋体"/>
          <w:sz w:val="20"/>
          <w:szCs w:val="20"/>
        </w:rPr>
      </w:pPr>
      <w:r>
        <w:rPr>
          <w:rFonts w:ascii="宋体" w:hAnsi="宋体" w:cs="宋体" w:hint="eastAsia"/>
          <w:sz w:val="20"/>
          <w:szCs w:val="20"/>
        </w:rPr>
        <w:t>注：表中人员应为本单位员工，请提供在职承诺，如有请附相关证明材料（包括但不限于专业、学历、年龄、类似工作经验等）。</w:t>
      </w:r>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11</w:t>
      </w:r>
      <w:r w:rsidRPr="00C8656D">
        <w:rPr>
          <w:rFonts w:ascii="Times New Roman" w:hAnsi="Times New Roman"/>
          <w:b/>
          <w:bCs/>
          <w:sz w:val="22"/>
        </w:rPr>
        <w:t>质量标准及验收要求</w:t>
      </w:r>
      <w:bookmarkEnd w:id="19"/>
    </w:p>
    <w:p w:rsidR="00631005" w:rsidRPr="00C8656D" w:rsidRDefault="00631005" w:rsidP="00631005">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11.1</w:t>
      </w:r>
      <w:r w:rsidRPr="00C8656D">
        <w:rPr>
          <w:rFonts w:ascii="Times New Roman" w:hAnsi="Times New Roman"/>
          <w:b/>
          <w:bCs/>
          <w:sz w:val="22"/>
        </w:rPr>
        <w:t>质量标准</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11.1.1 </w:t>
      </w:r>
      <w:r w:rsidRPr="00C8656D">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11.1.2 </w:t>
      </w:r>
      <w:r w:rsidRPr="00C8656D">
        <w:rPr>
          <w:rFonts w:ascii="Times New Roman" w:hAnsi="Times New Roman"/>
          <w:color w:val="000000"/>
          <w:sz w:val="22"/>
        </w:rPr>
        <w:t>中标人所交付的软件系统还应符合国家和上海市有关系统运行安全之规定。</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11.1.3</w:t>
      </w:r>
      <w:r w:rsidRPr="00C8656D">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631005" w:rsidRPr="00C8656D" w:rsidRDefault="00631005" w:rsidP="00631005">
      <w:pPr>
        <w:tabs>
          <w:tab w:val="left" w:pos="3060"/>
        </w:tabs>
        <w:adjustRightInd w:val="0"/>
        <w:snapToGrid w:val="0"/>
        <w:spacing w:line="300" w:lineRule="auto"/>
        <w:ind w:firstLineChars="200" w:firstLine="442"/>
        <w:rPr>
          <w:rFonts w:ascii="Times New Roman" w:hAnsi="Times New Roman"/>
          <w:b/>
          <w:bCs/>
          <w:sz w:val="22"/>
        </w:rPr>
      </w:pPr>
      <w:r w:rsidRPr="00C8656D">
        <w:rPr>
          <w:rFonts w:ascii="Times New Roman" w:hAnsi="Times New Roman"/>
          <w:b/>
          <w:bCs/>
          <w:sz w:val="22"/>
        </w:rPr>
        <w:t xml:space="preserve">11.2 </w:t>
      </w:r>
      <w:r w:rsidRPr="00C8656D">
        <w:rPr>
          <w:rFonts w:ascii="Times New Roman" w:hAnsi="Times New Roman"/>
          <w:b/>
          <w:bCs/>
          <w:sz w:val="22"/>
        </w:rPr>
        <w:t>验收要求</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w:t>
      </w:r>
      <w:r w:rsidRPr="00C8656D">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11.2.2</w:t>
      </w:r>
      <w:r w:rsidRPr="00C8656D">
        <w:rPr>
          <w:rFonts w:ascii="Times New Roman" w:hAnsi="Times New Roman"/>
          <w:color w:val="000000"/>
          <w:sz w:val="22"/>
        </w:rPr>
        <w:t>软件开发完成并达到规定要求后，中标人应以书面方式通知采购人进行交付验收的规程与安排。采购人应当在接到通知的</w:t>
      </w:r>
      <w:r w:rsidRPr="00C8656D">
        <w:rPr>
          <w:rFonts w:ascii="Times New Roman" w:hAnsi="Times New Roman"/>
          <w:color w:val="000000"/>
          <w:sz w:val="22"/>
        </w:rPr>
        <w:t>5</w:t>
      </w:r>
      <w:r w:rsidRPr="00C8656D">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11.2.3 </w:t>
      </w:r>
      <w:r w:rsidRPr="00C8656D">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w:t>
      </w:r>
      <w:r w:rsidRPr="00C8656D">
        <w:rPr>
          <w:rFonts w:ascii="Times New Roman" w:hAnsi="Times New Roman"/>
          <w:color w:val="000000"/>
          <w:sz w:val="22"/>
        </w:rPr>
        <w:lastRenderedPageBreak/>
        <w:t>文档部分的验收通过后，即视为初验通过。</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11.2.4 </w:t>
      </w:r>
      <w:proofErr w:type="gramStart"/>
      <w:r w:rsidRPr="00C8656D">
        <w:rPr>
          <w:rFonts w:ascii="Times New Roman" w:hAnsi="Times New Roman"/>
          <w:color w:val="000000"/>
          <w:sz w:val="22"/>
        </w:rPr>
        <w:t>验收分</w:t>
      </w:r>
      <w:proofErr w:type="gramEnd"/>
      <w:r w:rsidRPr="00C8656D">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11.2.5</w:t>
      </w:r>
      <w:r w:rsidRPr="00C8656D">
        <w:rPr>
          <w:rFonts w:ascii="Times New Roman" w:hAnsi="Times New Roman"/>
          <w:color w:val="000000"/>
          <w:sz w:val="22"/>
        </w:rPr>
        <w:t>中标人应按照招标文件、投标文件及其附件所约定的内容进行交付，如约定采购人可以使用和拥有</w:t>
      </w:r>
      <w:proofErr w:type="gramStart"/>
      <w:r w:rsidRPr="00C8656D">
        <w:rPr>
          <w:rFonts w:ascii="Times New Roman" w:hAnsi="Times New Roman"/>
          <w:color w:val="000000"/>
          <w:sz w:val="22"/>
        </w:rPr>
        <w:t>本开发</w:t>
      </w:r>
      <w:proofErr w:type="gramEnd"/>
      <w:r w:rsidRPr="00C8656D">
        <w:rPr>
          <w:rFonts w:ascii="Times New Roman" w:hAnsi="Times New Roman"/>
          <w:color w:val="000000"/>
          <w:sz w:val="22"/>
        </w:rPr>
        <w:t>软件源代码，中标人应同时交付软件的源代码并不做任何的权利保留。所交付的文档与文件应当是可供人阅读的书面和电子文档。</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11.2.6 </w:t>
      </w:r>
      <w:r w:rsidRPr="00C8656D">
        <w:rPr>
          <w:rFonts w:ascii="Times New Roman" w:hAnsi="Times New Roman"/>
          <w:color w:val="000000"/>
          <w:sz w:val="22"/>
        </w:rPr>
        <w:t>采购人在本项目交付后，应当在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11.2.7</w:t>
      </w:r>
      <w:r w:rsidRPr="00C8656D">
        <w:rPr>
          <w:rFonts w:ascii="Times New Roman" w:hAnsi="Times New Roman"/>
          <w:color w:val="000000"/>
          <w:sz w:val="22"/>
        </w:rPr>
        <w:t>如果属于中标</w:t>
      </w:r>
      <w:proofErr w:type="gramStart"/>
      <w:r w:rsidRPr="00C8656D">
        <w:rPr>
          <w:rFonts w:ascii="Times New Roman" w:hAnsi="Times New Roman"/>
          <w:color w:val="000000"/>
          <w:sz w:val="22"/>
        </w:rPr>
        <w:t>人原因</w:t>
      </w:r>
      <w:proofErr w:type="gramEnd"/>
      <w:r w:rsidRPr="00C8656D">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11.2.8</w:t>
      </w:r>
      <w:r w:rsidRPr="00C8656D">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11.2.9 </w:t>
      </w:r>
      <w:r w:rsidRPr="00C8656D">
        <w:rPr>
          <w:rFonts w:ascii="Times New Roman" w:hAnsi="Times New Roman"/>
          <w:color w:val="000000"/>
          <w:sz w:val="22"/>
        </w:rPr>
        <w:t>如采购人同意本项目验收交付，应当在</w:t>
      </w:r>
      <w:r w:rsidRPr="00C8656D">
        <w:rPr>
          <w:rFonts w:ascii="Times New Roman" w:hAnsi="Times New Roman"/>
          <w:color w:val="000000"/>
          <w:sz w:val="22"/>
        </w:rPr>
        <w:t>5</w:t>
      </w:r>
      <w:r w:rsidRPr="00C8656D">
        <w:rPr>
          <w:rFonts w:ascii="Times New Roman" w:hAnsi="Times New Roman"/>
          <w:color w:val="000000"/>
          <w:sz w:val="22"/>
        </w:rPr>
        <w:t>个工作日内向中标人出具书面文件，以确认其初步达到符合本合同所约定目标的系统软件开发的需求、任务和功能。</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11.2.10</w:t>
      </w:r>
      <w:r w:rsidRPr="00C8656D">
        <w:rPr>
          <w:rFonts w:ascii="Times New Roman" w:hAnsi="Times New Roman"/>
          <w:color w:val="000000"/>
          <w:sz w:val="22"/>
        </w:rPr>
        <w:t>如本项目连续</w:t>
      </w:r>
      <w:r w:rsidRPr="00C8656D">
        <w:rPr>
          <w:rFonts w:ascii="Times New Roman" w:hAnsi="Times New Roman"/>
          <w:color w:val="000000"/>
          <w:sz w:val="22"/>
        </w:rPr>
        <w:t>3</w:t>
      </w:r>
      <w:r w:rsidRPr="00C8656D">
        <w:rPr>
          <w:rFonts w:ascii="Times New Roman" w:hAnsi="Times New Roman"/>
          <w:color w:val="000000"/>
          <w:sz w:val="22"/>
        </w:rPr>
        <w:t>次终验未获通过，采购人有权取消合同，并按照合同约定的条款对供应商作违约处理。</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11.2.11</w:t>
      </w:r>
      <w:proofErr w:type="gramStart"/>
      <w:r w:rsidRPr="00C8656D">
        <w:rPr>
          <w:rFonts w:ascii="Times New Roman" w:hAnsi="Times New Roman"/>
          <w:color w:val="000000"/>
          <w:sz w:val="22"/>
        </w:rPr>
        <w:t>自系统</w:t>
      </w:r>
      <w:proofErr w:type="gramEnd"/>
      <w:r w:rsidRPr="00C8656D">
        <w:rPr>
          <w:rFonts w:ascii="Times New Roman" w:hAnsi="Times New Roman"/>
          <w:color w:val="000000"/>
          <w:sz w:val="22"/>
        </w:rPr>
        <w:t>验收通过之日计算质量保质期，采购人享有中标人（</w:t>
      </w:r>
      <w:r>
        <w:rPr>
          <w:rFonts w:ascii="Times New Roman" w:hAnsi="Times New Roman" w:hint="eastAsia"/>
          <w:color w:val="000000"/>
          <w:sz w:val="22"/>
        </w:rPr>
        <w:t>90</w:t>
      </w:r>
      <w:r w:rsidRPr="00C8656D">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11.2.12</w:t>
      </w:r>
      <w:r w:rsidRPr="00C8656D">
        <w:rPr>
          <w:rFonts w:ascii="Times New Roman" w:hAnsi="Times New Roman"/>
          <w:color w:val="000000"/>
          <w:sz w:val="22"/>
        </w:rPr>
        <w:t>项目验收后中标人还应向采购人移交除本章节第</w:t>
      </w:r>
      <w:r w:rsidRPr="00C8656D">
        <w:rPr>
          <w:rFonts w:ascii="Times New Roman" w:hAnsi="Times New Roman"/>
          <w:color w:val="000000"/>
          <w:sz w:val="22"/>
        </w:rPr>
        <w:t>11.2.3</w:t>
      </w:r>
      <w:r w:rsidRPr="00C8656D">
        <w:rPr>
          <w:rFonts w:ascii="Times New Roman" w:hAnsi="Times New Roman"/>
          <w:color w:val="000000"/>
          <w:sz w:val="22"/>
        </w:rPr>
        <w:t>款外软件开发过程中形成的其他文档资料。</w:t>
      </w:r>
    </w:p>
    <w:p w:rsidR="00631005" w:rsidRDefault="00631005" w:rsidP="00631005">
      <w:pPr>
        <w:adjustRightInd w:val="0"/>
        <w:snapToGrid w:val="0"/>
        <w:spacing w:line="300" w:lineRule="auto"/>
        <w:ind w:firstLineChars="200" w:firstLine="442"/>
        <w:outlineLvl w:val="2"/>
        <w:rPr>
          <w:rFonts w:ascii="Times New Roman" w:hAnsi="Times New Roman"/>
          <w:b/>
          <w:bCs/>
          <w:sz w:val="22"/>
        </w:rPr>
      </w:pPr>
      <w:bookmarkStart w:id="22" w:name="_Toc188796407"/>
      <w:r w:rsidRPr="00C8656D">
        <w:rPr>
          <w:rFonts w:ascii="Times New Roman" w:hAnsi="Times New Roman"/>
          <w:b/>
          <w:bCs/>
          <w:sz w:val="22"/>
        </w:rPr>
        <w:t>12</w:t>
      </w:r>
      <w:r w:rsidRPr="00C8656D">
        <w:rPr>
          <w:rFonts w:ascii="Times New Roman" w:hAnsi="Times New Roman"/>
          <w:b/>
          <w:bCs/>
          <w:sz w:val="22"/>
        </w:rPr>
        <w:t>售后服务要求</w:t>
      </w:r>
      <w:bookmarkEnd w:id="22"/>
    </w:p>
    <w:p w:rsidR="00631005" w:rsidRPr="00311F52" w:rsidRDefault="00631005" w:rsidP="00631005">
      <w:pPr>
        <w:ind w:firstLineChars="192" w:firstLine="422"/>
        <w:rPr>
          <w:rFonts w:ascii="Times New Roman" w:hAnsi="Times New Roman"/>
          <w:b/>
          <w:bCs/>
          <w:sz w:val="22"/>
        </w:rPr>
      </w:pPr>
      <w:r>
        <w:rPr>
          <w:sz w:val="22"/>
        </w:rPr>
        <w:t>本项目系统免费维护服务</w:t>
      </w:r>
      <w:r>
        <w:rPr>
          <w:sz w:val="22"/>
        </w:rPr>
        <w:t>1</w:t>
      </w:r>
      <w:r>
        <w:rPr>
          <w:sz w:val="22"/>
        </w:rPr>
        <w:t>年，从系统验收合格之日起计算。</w:t>
      </w:r>
    </w:p>
    <w:p w:rsidR="00631005" w:rsidRPr="00C8656D" w:rsidRDefault="00631005" w:rsidP="00631005">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12.1</w:t>
      </w:r>
      <w:r w:rsidRPr="00C8656D">
        <w:rPr>
          <w:rFonts w:ascii="Times New Roman" w:hAnsi="Times New Roman"/>
          <w:b/>
          <w:color w:val="000000"/>
          <w:sz w:val="22"/>
        </w:rPr>
        <w:t>软件运行保证</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C8656D">
        <w:rPr>
          <w:rFonts w:ascii="Times New Roman" w:hAnsi="Times New Roman"/>
          <w:color w:val="000000"/>
          <w:sz w:val="22"/>
        </w:rPr>
        <w:t>7</w:t>
      </w:r>
      <w:r w:rsidRPr="00C8656D">
        <w:rPr>
          <w:rFonts w:ascii="Times New Roman" w:hAnsi="Times New Roman"/>
          <w:color w:val="000000"/>
          <w:sz w:val="22"/>
        </w:rPr>
        <w:t>日</w:t>
      </w:r>
      <w:r w:rsidRPr="00C8656D">
        <w:rPr>
          <w:rFonts w:ascii="Times New Roman" w:hAnsi="Times New Roman"/>
          <w:color w:val="000000"/>
          <w:sz w:val="22"/>
        </w:rPr>
        <w:t>*24</w:t>
      </w:r>
      <w:r w:rsidRPr="00C8656D">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631005" w:rsidRPr="00C8656D" w:rsidRDefault="00631005" w:rsidP="0063100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12.1.1 </w:t>
      </w:r>
      <w:r w:rsidRPr="00C8656D">
        <w:rPr>
          <w:rFonts w:ascii="Times New Roman" w:hAnsi="Times New Roman" w:cs="Times New Roman"/>
          <w:color w:val="000000"/>
          <w:kern w:val="2"/>
          <w:sz w:val="22"/>
          <w:szCs w:val="22"/>
        </w:rPr>
        <w:t>电话支持：客户通过拨打中标人指定的维护工程师电话，由中标人工程师进行电话支持。</w:t>
      </w:r>
    </w:p>
    <w:p w:rsidR="00631005" w:rsidRPr="00C8656D" w:rsidRDefault="00631005" w:rsidP="0063100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12.1.2 </w:t>
      </w:r>
      <w:r w:rsidRPr="00C8656D">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631005" w:rsidRPr="00C8656D" w:rsidRDefault="00631005" w:rsidP="00631005">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C8656D">
        <w:rPr>
          <w:rFonts w:ascii="Times New Roman" w:hAnsi="Times New Roman" w:cs="Times New Roman"/>
          <w:color w:val="000000"/>
          <w:kern w:val="2"/>
          <w:sz w:val="22"/>
          <w:szCs w:val="22"/>
        </w:rPr>
        <w:t xml:space="preserve">12.1.3 </w:t>
      </w:r>
      <w:r w:rsidRPr="00C8656D">
        <w:rPr>
          <w:rFonts w:ascii="Times New Roman" w:hAnsi="Times New Roman" w:cs="Times New Roman"/>
          <w:color w:val="000000"/>
          <w:kern w:val="2"/>
          <w:sz w:val="22"/>
          <w:szCs w:val="22"/>
        </w:rPr>
        <w:t>现场支持：如果不能通过远程技术支持方式解决系统的技术故障，在用户提出现场支持要求后的</w:t>
      </w:r>
      <w:r w:rsidRPr="00C8656D">
        <w:rPr>
          <w:rFonts w:ascii="Times New Roman" w:hAnsi="Times New Roman" w:cs="Times New Roman"/>
          <w:color w:val="000000"/>
          <w:kern w:val="2"/>
          <w:sz w:val="22"/>
          <w:szCs w:val="22"/>
        </w:rPr>
        <w:t>24</w:t>
      </w:r>
      <w:r w:rsidRPr="00C8656D">
        <w:rPr>
          <w:rFonts w:ascii="Times New Roman" w:hAnsi="Times New Roman" w:cs="Times New Roman"/>
          <w:color w:val="000000"/>
          <w:kern w:val="2"/>
          <w:sz w:val="22"/>
          <w:szCs w:val="22"/>
        </w:rPr>
        <w:t>小时内，中标人将派遣工程师赶赴现场分析故障原因，制定故障排除方案，提供故障排除服务。</w:t>
      </w:r>
    </w:p>
    <w:p w:rsidR="00631005" w:rsidRPr="00C8656D" w:rsidRDefault="00631005" w:rsidP="00631005">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lastRenderedPageBreak/>
        <w:t xml:space="preserve">12.2 </w:t>
      </w:r>
      <w:r w:rsidRPr="00C8656D">
        <w:rPr>
          <w:rFonts w:ascii="Times New Roman" w:hAnsi="Times New Roman"/>
          <w:b/>
          <w:color w:val="000000"/>
          <w:sz w:val="22"/>
        </w:rPr>
        <w:t>软件维护要求</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12.2.1 </w:t>
      </w:r>
      <w:r w:rsidRPr="00C8656D">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12.2.2 </w:t>
      </w:r>
      <w:r w:rsidRPr="00C8656D">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12.2.3 </w:t>
      </w:r>
      <w:r w:rsidRPr="00C8656D">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631005" w:rsidRPr="00C8656D" w:rsidRDefault="00631005" w:rsidP="00631005">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 xml:space="preserve">12.3 </w:t>
      </w:r>
      <w:r w:rsidRPr="00C8656D">
        <w:rPr>
          <w:rFonts w:ascii="Times New Roman" w:hAnsi="Times New Roman"/>
          <w:b/>
          <w:color w:val="000000"/>
          <w:sz w:val="22"/>
        </w:rPr>
        <w:t>软件系统的培训要求</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12.3.1 </w:t>
      </w:r>
      <w:r w:rsidRPr="00C8656D">
        <w:rPr>
          <w:rFonts w:ascii="Times New Roman" w:hAnsi="Times New Roman"/>
          <w:color w:val="000000"/>
          <w:sz w:val="22"/>
        </w:rPr>
        <w:t>中标人</w:t>
      </w:r>
      <w:r w:rsidRPr="00C8656D">
        <w:rPr>
          <w:rFonts w:ascii="Times New Roman" w:hAnsi="Times New Roman"/>
          <w:bCs/>
          <w:sz w:val="22"/>
        </w:rPr>
        <w:t>应提供对软件使用人员和管理人员的培训，培训内容包括软件的使用及维护培训</w:t>
      </w:r>
      <w:r w:rsidRPr="00C8656D">
        <w:rPr>
          <w:rFonts w:ascii="Times New Roman" w:hAnsi="Times New Roman"/>
          <w:color w:val="000000"/>
          <w:sz w:val="22"/>
        </w:rPr>
        <w:t>，使受训者能够独立、熟练地完成系统运行维护与操作，实现依据本合同所规定的系统运行保障的目标。</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bCs/>
          <w:sz w:val="22"/>
        </w:rPr>
      </w:pPr>
      <w:r w:rsidRPr="00C8656D">
        <w:rPr>
          <w:rFonts w:ascii="Times New Roman" w:hAnsi="Times New Roman"/>
          <w:color w:val="000000"/>
          <w:sz w:val="22"/>
        </w:rPr>
        <w:t xml:space="preserve">12.3.2 </w:t>
      </w:r>
      <w:r w:rsidRPr="00C8656D">
        <w:rPr>
          <w:rFonts w:ascii="Times New Roman" w:hAnsi="Times New Roman"/>
          <w:color w:val="000000"/>
          <w:sz w:val="22"/>
        </w:rPr>
        <w:t>中标人</w:t>
      </w:r>
      <w:r w:rsidRPr="00C8656D">
        <w:rPr>
          <w:rFonts w:ascii="Times New Roman" w:hAnsi="Times New Roman"/>
          <w:bCs/>
          <w:sz w:val="22"/>
        </w:rPr>
        <w:t>应为所有被培训人员提供培训用文字资料。</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12.3.3 </w:t>
      </w:r>
      <w:r w:rsidRPr="00C8656D">
        <w:rPr>
          <w:rFonts w:ascii="Times New Roman" w:hAnsi="Times New Roman"/>
          <w:color w:val="000000"/>
          <w:sz w:val="22"/>
        </w:rPr>
        <w:t>培训时</w:t>
      </w:r>
      <w:r w:rsidRPr="00C8656D">
        <w:rPr>
          <w:rFonts w:ascii="Times New Roman" w:hAnsi="Times New Roman"/>
          <w:bCs/>
          <w:sz w:val="22"/>
        </w:rPr>
        <w:t>间与日期应在软件开发完毕后由采购人和中标人共同商定，并提供具体的培训方案。</w:t>
      </w:r>
    </w:p>
    <w:p w:rsidR="00631005" w:rsidRPr="00C8656D" w:rsidRDefault="00631005" w:rsidP="00631005">
      <w:pPr>
        <w:adjustRightInd w:val="0"/>
        <w:snapToGrid w:val="0"/>
        <w:spacing w:line="300" w:lineRule="auto"/>
        <w:ind w:firstLineChars="200" w:firstLine="442"/>
        <w:rPr>
          <w:rFonts w:ascii="Times New Roman" w:hAnsi="Times New Roman"/>
          <w:b/>
          <w:color w:val="000000"/>
          <w:sz w:val="22"/>
        </w:rPr>
      </w:pPr>
      <w:r w:rsidRPr="00C8656D">
        <w:rPr>
          <w:rFonts w:ascii="Times New Roman" w:hAnsi="Times New Roman"/>
          <w:b/>
          <w:color w:val="000000"/>
          <w:sz w:val="22"/>
        </w:rPr>
        <w:t>12.4</w:t>
      </w:r>
      <w:r w:rsidRPr="00C8656D">
        <w:rPr>
          <w:rFonts w:ascii="Times New Roman" w:hAnsi="Times New Roman"/>
          <w:b/>
          <w:color w:val="000000"/>
          <w:sz w:val="22"/>
        </w:rPr>
        <w:t>质保要求</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bookmarkStart w:id="23" w:name="_Toc188796408"/>
      <w:r>
        <w:rPr>
          <w:rFonts w:ascii="Times New Roman" w:hAnsi="Times New Roman"/>
          <w:bCs/>
          <w:sz w:val="22"/>
        </w:rPr>
        <w:t xml:space="preserve">12.4.1 </w:t>
      </w:r>
      <w:r>
        <w:rPr>
          <w:rFonts w:ascii="Times New Roman" w:hAnsi="Times New Roman"/>
          <w:bCs/>
          <w:sz w:val="22"/>
        </w:rPr>
        <w:t>质保期内</w:t>
      </w:r>
    </w:p>
    <w:p w:rsidR="00631005" w:rsidRDefault="00631005" w:rsidP="00631005">
      <w:pPr>
        <w:adjustRightInd w:val="0"/>
        <w:snapToGrid w:val="0"/>
        <w:spacing w:line="300" w:lineRule="auto"/>
        <w:ind w:firstLineChars="200" w:firstLine="440"/>
        <w:rPr>
          <w:rFonts w:ascii="Times New Roman" w:hAnsi="Times New Roman"/>
          <w:bCs/>
          <w:sz w:val="22"/>
        </w:rPr>
      </w:pPr>
      <w:r>
        <w:rPr>
          <w:rFonts w:ascii="Times New Roman" w:hAnsi="Times New Roman" w:hint="eastAsia"/>
          <w:color w:val="000000"/>
          <w:sz w:val="22"/>
        </w:rPr>
        <w:t>项目验收结束后，软件开发质保（免费技术支持）期为</w:t>
      </w:r>
      <w:r>
        <w:rPr>
          <w:rFonts w:ascii="Times New Roman" w:hAnsi="Times New Roman" w:hint="eastAsia"/>
          <w:color w:val="000000"/>
          <w:sz w:val="22"/>
        </w:rPr>
        <w:t>1</w:t>
      </w:r>
      <w:r>
        <w:rPr>
          <w:rFonts w:ascii="Times New Roman" w:hAnsi="Times New Roman" w:hint="eastAsia"/>
          <w:color w:val="000000"/>
          <w:sz w:val="22"/>
        </w:rPr>
        <w:t>年。质保期从项目验收通过并交付之日后起计。</w:t>
      </w:r>
    </w:p>
    <w:p w:rsidR="0063100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中标人提供免费技术支持服务期（质保期）内质保期内要求</w:t>
      </w:r>
      <w:r>
        <w:rPr>
          <w:rFonts w:ascii="Times New Roman" w:hAnsi="Times New Roman" w:hint="eastAsia"/>
          <w:color w:val="000000"/>
          <w:sz w:val="22"/>
        </w:rPr>
        <w:t>10</w:t>
      </w:r>
      <w:r>
        <w:rPr>
          <w:rFonts w:ascii="Times New Roman" w:hAnsi="Times New Roman" w:hint="eastAsia"/>
          <w:color w:val="000000"/>
          <w:sz w:val="22"/>
        </w:rPr>
        <w:t>人的免费驻场服务，负责本项目的维护工作，确保系统安全、稳定、正常地运行并对由于设计、功能的缺陷而产生的故障负责。提供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小时全天候响应维护服务。在此期间如发生系统运作故障，或出现瑕疵，中标人将按照售后服务的承诺提供保修和维护服务。中标人将通过以下三种服务方式进行技术支持：</w:t>
      </w:r>
    </w:p>
    <w:p w:rsidR="0063100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）现场支持：驻场工程师现场分析故障原因，制定故障排除方案，提供故障排除服务。</w:t>
      </w:r>
    </w:p>
    <w:p w:rsidR="0063100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）远程技术支持：在采购人保证服务器网络联通的情况下，通过远程诊断、电话支持、电子邮件等方式进行技术支持。</w:t>
      </w:r>
    </w:p>
    <w:p w:rsidR="0063100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）电话支持：客户通过拨打中标人指定的维护工程师电话，由中标人工程师进行电话支持。</w:t>
      </w:r>
    </w:p>
    <w:p w:rsidR="00631005" w:rsidRDefault="00631005" w:rsidP="00631005">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质量保证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rsidR="00631005" w:rsidRDefault="00631005" w:rsidP="00631005">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在本合同规定的免费质保期结束后，如果采购人需要，中标人继续为该系统提供维护和支持服务，具体费用届时由双方协商，另行签署相关合同约定。</w:t>
      </w:r>
    </w:p>
    <w:p w:rsidR="00631005" w:rsidRPr="00C8656D" w:rsidRDefault="00631005" w:rsidP="00631005">
      <w:pPr>
        <w:adjustRightInd w:val="0"/>
        <w:snapToGrid w:val="0"/>
        <w:spacing w:line="300" w:lineRule="auto"/>
        <w:ind w:firstLineChars="200" w:firstLine="442"/>
        <w:outlineLvl w:val="2"/>
        <w:rPr>
          <w:rFonts w:ascii="Times New Roman" w:hAnsi="Times New Roman"/>
          <w:b/>
          <w:bCs/>
          <w:sz w:val="22"/>
        </w:rPr>
      </w:pPr>
      <w:r w:rsidRPr="00C8656D">
        <w:rPr>
          <w:rFonts w:ascii="Times New Roman" w:hAnsi="Times New Roman"/>
          <w:b/>
          <w:bCs/>
          <w:sz w:val="22"/>
        </w:rPr>
        <w:t xml:space="preserve">13 </w:t>
      </w:r>
      <w:r w:rsidRPr="00C8656D">
        <w:rPr>
          <w:rFonts w:ascii="Times New Roman" w:hAnsi="Times New Roman"/>
          <w:b/>
          <w:bCs/>
          <w:sz w:val="22"/>
        </w:rPr>
        <w:t>所有权和使用权要求</w:t>
      </w:r>
      <w:bookmarkEnd w:id="23"/>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13.1</w:t>
      </w:r>
      <w:r w:rsidRPr="00C8656D">
        <w:rPr>
          <w:rFonts w:ascii="Times New Roman" w:hAnsi="Times New Roman"/>
          <w:color w:val="000000"/>
          <w:sz w:val="22"/>
        </w:rPr>
        <w:t>投标人提供软件产品（包括软件载体和文档）和相关系统接口，仅限于采购人</w:t>
      </w:r>
      <w:r w:rsidRPr="00C8656D">
        <w:rPr>
          <w:rFonts w:ascii="Times New Roman" w:hAnsi="Times New Roman"/>
          <w:color w:val="000000"/>
          <w:sz w:val="22"/>
        </w:rPr>
        <w:lastRenderedPageBreak/>
        <w:t>使用，未经</w:t>
      </w:r>
      <w:r w:rsidRPr="00C8656D">
        <w:rPr>
          <w:rFonts w:ascii="Times New Roman" w:hAnsi="Times New Roman" w:hint="eastAsia"/>
          <w:color w:val="000000"/>
          <w:sz w:val="22"/>
        </w:rPr>
        <w:t>采购人</w:t>
      </w:r>
      <w:r w:rsidRPr="00C8656D">
        <w:rPr>
          <w:rFonts w:ascii="Times New Roman" w:hAnsi="Times New Roman"/>
          <w:color w:val="000000"/>
          <w:sz w:val="22"/>
        </w:rPr>
        <w:t>书面许可不能对外转让。软件不加密，不限制采购人安装次数和安装的终端数量。</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13.2</w:t>
      </w:r>
      <w:r w:rsidRPr="00C8656D">
        <w:rPr>
          <w:rFonts w:ascii="Times New Roman" w:hAnsi="Times New Roman"/>
          <w:color w:val="000000"/>
          <w:sz w:val="22"/>
        </w:rPr>
        <w:t>投标人保证对其交付的软件系统享有合法的权利，并且就交付的软件系统不做任何的权利保留。</w:t>
      </w:r>
    </w:p>
    <w:p w:rsidR="00631005" w:rsidRPr="00C8656D" w:rsidRDefault="00631005" w:rsidP="00631005">
      <w:pPr>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13.3</w:t>
      </w:r>
      <w:r w:rsidRPr="00C8656D">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sz w:val="22"/>
        </w:rPr>
      </w:pPr>
      <w:r w:rsidRPr="00C8656D">
        <w:rPr>
          <w:rFonts w:ascii="Times New Roman" w:hAnsi="Times New Roman"/>
          <w:sz w:val="22"/>
        </w:rPr>
        <w:t>13.4</w:t>
      </w:r>
      <w:r w:rsidRPr="00C8656D">
        <w:rPr>
          <w:rFonts w:ascii="Times New Roman" w:hAnsi="Times New Roman"/>
          <w:sz w:val="22"/>
        </w:rPr>
        <w:t>投标人应向采购人提供包括源代码和目标代码在内的全部程序。</w:t>
      </w:r>
    </w:p>
    <w:p w:rsidR="00631005" w:rsidRPr="00C8656D" w:rsidRDefault="00631005" w:rsidP="00631005">
      <w:pPr>
        <w:tabs>
          <w:tab w:val="left" w:pos="3060"/>
        </w:tabs>
        <w:adjustRightInd w:val="0"/>
        <w:snapToGrid w:val="0"/>
        <w:spacing w:line="300" w:lineRule="auto"/>
        <w:ind w:firstLineChars="200" w:firstLine="440"/>
        <w:rPr>
          <w:rFonts w:ascii="Times New Roman" w:hAnsi="Times New Roman"/>
          <w:color w:val="000000"/>
          <w:sz w:val="22"/>
        </w:rPr>
      </w:pPr>
      <w:r w:rsidRPr="00C8656D">
        <w:rPr>
          <w:rFonts w:ascii="Times New Roman" w:hAnsi="Times New Roman"/>
          <w:color w:val="000000"/>
          <w:sz w:val="22"/>
        </w:rPr>
        <w:t xml:space="preserve">13.5 </w:t>
      </w:r>
      <w:r w:rsidRPr="00C8656D">
        <w:rPr>
          <w:rFonts w:ascii="Times New Roman" w:hAnsi="Times New Roman"/>
          <w:color w:val="000000"/>
          <w:sz w:val="22"/>
        </w:rPr>
        <w:t>除开发者身份权外，项目的软件著作权的其他全部权益属于采购人。此权利担保规定的效力不受所签合同有效期的限制。</w:t>
      </w:r>
    </w:p>
    <w:p w:rsidR="00631005" w:rsidRPr="00C8656D" w:rsidRDefault="00631005" w:rsidP="00631005">
      <w:pPr>
        <w:adjustRightInd w:val="0"/>
        <w:snapToGrid w:val="0"/>
        <w:spacing w:line="300" w:lineRule="auto"/>
        <w:jc w:val="center"/>
        <w:outlineLvl w:val="1"/>
        <w:rPr>
          <w:rFonts w:ascii="Times New Roman" w:eastAsia="黑体" w:hAnsi="Times New Roman"/>
          <w:sz w:val="30"/>
          <w:szCs w:val="30"/>
        </w:rPr>
      </w:pPr>
      <w:bookmarkStart w:id="24" w:name="_Toc475631915"/>
      <w:bookmarkStart w:id="25" w:name="_Toc188796409"/>
      <w:r w:rsidRPr="00C8656D">
        <w:rPr>
          <w:rFonts w:ascii="Times New Roman" w:eastAsia="黑体" w:hAnsi="Times New Roman"/>
          <w:sz w:val="30"/>
          <w:szCs w:val="30"/>
        </w:rPr>
        <w:t>四、投标报价须知</w:t>
      </w:r>
      <w:bookmarkEnd w:id="24"/>
      <w:bookmarkEnd w:id="25"/>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bookmarkStart w:id="26" w:name="_Toc188796410"/>
      <w:r w:rsidRPr="00C8656D">
        <w:rPr>
          <w:rFonts w:ascii="Times New Roman" w:hAnsi="Times New Roman"/>
          <w:b/>
          <w:color w:val="000000"/>
          <w:sz w:val="22"/>
        </w:rPr>
        <w:t xml:space="preserve">14 </w:t>
      </w:r>
      <w:r w:rsidRPr="00C8656D">
        <w:rPr>
          <w:rFonts w:ascii="Times New Roman" w:hAnsi="Times New Roman"/>
          <w:b/>
          <w:color w:val="000000"/>
          <w:sz w:val="22"/>
        </w:rPr>
        <w:t>投标报价依据</w:t>
      </w:r>
      <w:bookmarkEnd w:id="26"/>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14.1 </w:t>
      </w:r>
      <w:r w:rsidRPr="00C8656D">
        <w:rPr>
          <w:rFonts w:ascii="Times New Roman" w:hAnsi="Times New Roman"/>
          <w:color w:val="000000"/>
          <w:sz w:val="22"/>
        </w:rPr>
        <w:t>投标报价计算依据包括本项目的招标文件（包括提供的附件）、招标文件答疑或修改的补充文书、工作量清单、项目现场条件等。</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14.2 </w:t>
      </w:r>
      <w:r w:rsidRPr="00C8656D">
        <w:rPr>
          <w:rFonts w:ascii="Times New Roman" w:hAnsi="Times New Roman"/>
          <w:color w:val="000000"/>
          <w:sz w:val="22"/>
        </w:rPr>
        <w:t>招标文件明确的项目范围、实施内容、实施期限、质量要求、验收要求、培训要求及售后服务要求等。</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14.3</w:t>
      </w:r>
      <w:r w:rsidRPr="00C8656D">
        <w:rPr>
          <w:rFonts w:ascii="Times New Roman" w:hAnsi="Times New Roman"/>
          <w:color w:val="000000"/>
          <w:sz w:val="22"/>
        </w:rPr>
        <w:t>工作量清单说明</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14.3.1 </w:t>
      </w:r>
      <w:r w:rsidRPr="00C8656D">
        <w:rPr>
          <w:rFonts w:ascii="Times New Roman" w:hAnsi="Times New Roman"/>
          <w:color w:val="000000"/>
          <w:sz w:val="22"/>
        </w:rPr>
        <w:t>工作量清单应与投标人须知、合同条件、项目质量标准和要求等文件结合起来理解或解释。</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14.3.2</w:t>
      </w:r>
      <w:r w:rsidRPr="00C8656D">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C8656D">
        <w:rPr>
          <w:rFonts w:ascii="Times New Roman" w:hAnsi="Times New Roman"/>
          <w:bCs/>
          <w:sz w:val="22"/>
        </w:rPr>
        <w:t>软件开发工作清单为准</w:t>
      </w:r>
      <w:r w:rsidRPr="00C8656D">
        <w:rPr>
          <w:rFonts w:ascii="Times New Roman" w:hAnsi="Times New Roman"/>
          <w:sz w:val="22"/>
        </w:rPr>
        <w:t>。</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sz w:val="22"/>
        </w:rPr>
      </w:pPr>
      <w:bookmarkStart w:id="27" w:name="_Toc188796411"/>
      <w:r w:rsidRPr="00C8656D">
        <w:rPr>
          <w:rFonts w:ascii="Times New Roman" w:hAnsi="Times New Roman"/>
          <w:b/>
          <w:sz w:val="22"/>
        </w:rPr>
        <w:t>15</w:t>
      </w:r>
      <w:r w:rsidRPr="00C8656D">
        <w:rPr>
          <w:rFonts w:ascii="Times New Roman" w:hAnsi="Times New Roman"/>
          <w:b/>
          <w:sz w:val="22"/>
        </w:rPr>
        <w:t>投标报价内容</w:t>
      </w:r>
      <w:bookmarkEnd w:id="27"/>
    </w:p>
    <w:p w:rsidR="00631005" w:rsidRPr="00C862A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15.1 </w:t>
      </w:r>
      <w:r w:rsidRPr="00C8656D">
        <w:rPr>
          <w:rFonts w:ascii="Times New Roman" w:hAnsi="Times New Roman"/>
          <w:sz w:val="22"/>
        </w:rPr>
        <w:t>本项目报价为</w:t>
      </w:r>
      <w:proofErr w:type="gramStart"/>
      <w:r w:rsidRPr="00C8656D">
        <w:rPr>
          <w:rFonts w:ascii="Times New Roman" w:hAnsi="Times New Roman"/>
          <w:sz w:val="22"/>
        </w:rPr>
        <w:t>全费用</w:t>
      </w:r>
      <w:proofErr w:type="gramEnd"/>
      <w:r w:rsidRPr="00C8656D">
        <w:rPr>
          <w:rFonts w:ascii="Times New Roman" w:hAnsi="Times New Roman"/>
          <w:sz w:val="22"/>
        </w:rPr>
        <w:t>报价，是履行合同的最终价格，除投标需求中另有说明外，投标报价（即投标总价）应包括</w:t>
      </w:r>
      <w:bookmarkStart w:id="28" w:name="_Hlk491533796"/>
      <w:r>
        <w:rPr>
          <w:rFonts w:ascii="Times New Roman" w:hAnsi="Times New Roman"/>
          <w:sz w:val="22"/>
        </w:rPr>
        <w:t>项目前期调研、数据收集和分析、方案设计、</w:t>
      </w:r>
      <w:r>
        <w:rPr>
          <w:rFonts w:ascii="Times New Roman" w:hAnsi="Times New Roman" w:hint="eastAsia"/>
          <w:sz w:val="22"/>
        </w:rPr>
        <w:t>项目</w:t>
      </w:r>
      <w:r>
        <w:rPr>
          <w:rFonts w:ascii="Times New Roman" w:hAnsi="Times New Roman"/>
          <w:sz w:val="22"/>
        </w:rPr>
        <w:t>研发、</w:t>
      </w:r>
      <w:r>
        <w:rPr>
          <w:rFonts w:ascii="Times New Roman" w:hAnsi="Times New Roman" w:hint="eastAsia"/>
          <w:color w:val="0000FF"/>
          <w:sz w:val="22"/>
        </w:rPr>
        <w:t>系统部署调试及</w:t>
      </w:r>
      <w:r>
        <w:rPr>
          <w:rFonts w:ascii="Times New Roman" w:hAnsi="Times New Roman"/>
          <w:color w:val="0000FF"/>
          <w:sz w:val="22"/>
        </w:rPr>
        <w:t>试运行、</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28"/>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 xml:space="preserve">15.2 </w:t>
      </w:r>
      <w:bookmarkStart w:id="29" w:name="_Hlk491533881"/>
      <w:r w:rsidRPr="00C8656D">
        <w:rPr>
          <w:rFonts w:ascii="Times New Roman" w:hAnsi="Times New Roman"/>
          <w:sz w:val="22"/>
        </w:rPr>
        <w:t>投标报价中投标人应考虑本项目可能存在的风险因素。投标报价应将所有工作内容考虑在内，如有漏项或缺项，均属于投标人的风险</w:t>
      </w:r>
      <w:r w:rsidRPr="00C8656D">
        <w:rPr>
          <w:rFonts w:ascii="Times New Roman" w:eastAsiaTheme="minorEastAsia" w:hAnsi="Times New Roman"/>
          <w:sz w:val="22"/>
        </w:rPr>
        <w:t>，其费用视作已分配在报价明细表内单价或总价之中</w:t>
      </w:r>
      <w:r w:rsidRPr="00C8656D">
        <w:rPr>
          <w:rFonts w:ascii="Times New Roman" w:hAnsi="Times New Roman"/>
          <w:sz w:val="22"/>
        </w:rPr>
        <w:t>。投标人应逐项计算并填写单价、合计价和总价。</w:t>
      </w:r>
      <w:bookmarkEnd w:id="29"/>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sz w:val="22"/>
        </w:rPr>
        <w:t>15.3</w:t>
      </w:r>
      <w:r w:rsidRPr="00C8656D">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color w:val="000000"/>
          <w:sz w:val="22"/>
        </w:rPr>
        <w:t xml:space="preserve">15.4 </w:t>
      </w:r>
      <w:r w:rsidRPr="00C8656D">
        <w:rPr>
          <w:rFonts w:ascii="Times New Roman" w:hAnsi="Times New Roman"/>
          <w:color w:val="000000"/>
          <w:sz w:val="22"/>
        </w:rPr>
        <w:t>投标人按照投标文件格式中所附的表式完整地填写《开标一览表》及各类投</w:t>
      </w:r>
      <w:r w:rsidRPr="00C8656D">
        <w:rPr>
          <w:rFonts w:ascii="Times New Roman" w:hAnsi="Times New Roman"/>
          <w:sz w:val="22"/>
        </w:rPr>
        <w:t>标报价明细表，说明其拟提供服务的内容、数量、价格、时间、价格构成等。</w:t>
      </w:r>
    </w:p>
    <w:p w:rsidR="00631005" w:rsidRPr="00C8656D" w:rsidRDefault="00631005" w:rsidP="00631005">
      <w:pPr>
        <w:adjustRightInd w:val="0"/>
        <w:snapToGrid w:val="0"/>
        <w:spacing w:line="300" w:lineRule="auto"/>
        <w:ind w:firstLineChars="200" w:firstLine="442"/>
        <w:jc w:val="left"/>
        <w:outlineLvl w:val="2"/>
        <w:rPr>
          <w:rFonts w:ascii="Times New Roman" w:hAnsi="Times New Roman"/>
          <w:b/>
          <w:color w:val="000000"/>
          <w:sz w:val="22"/>
        </w:rPr>
      </w:pPr>
      <w:bookmarkStart w:id="30" w:name="_Toc188796412"/>
      <w:r w:rsidRPr="00C8656D">
        <w:rPr>
          <w:rFonts w:ascii="Times New Roman" w:hAnsi="Times New Roman"/>
          <w:b/>
          <w:color w:val="000000"/>
          <w:sz w:val="22"/>
        </w:rPr>
        <w:t xml:space="preserve">16 </w:t>
      </w:r>
      <w:r w:rsidRPr="00C8656D">
        <w:rPr>
          <w:rFonts w:ascii="Times New Roman" w:hAnsi="Times New Roman"/>
          <w:b/>
          <w:color w:val="000000"/>
          <w:sz w:val="22"/>
        </w:rPr>
        <w:t>投标报价控制性条款</w:t>
      </w:r>
      <w:bookmarkEnd w:id="30"/>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16.1 </w:t>
      </w:r>
      <w:r w:rsidRPr="00C8656D">
        <w:rPr>
          <w:rFonts w:ascii="Times New Roman" w:hAnsi="Times New Roman"/>
          <w:color w:val="000000"/>
          <w:sz w:val="22"/>
        </w:rPr>
        <w:t>投标报价不得超过公布的预算金额或最高限价，其中各分项报价（如有要求）均不得超过对应的预算金额或最高限价。</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lastRenderedPageBreak/>
        <w:t xml:space="preserve">16.2 </w:t>
      </w:r>
      <w:r w:rsidRPr="00C8656D">
        <w:rPr>
          <w:rFonts w:ascii="Times New Roman" w:hAnsi="Times New Roman"/>
          <w:color w:val="000000"/>
          <w:sz w:val="22"/>
        </w:rPr>
        <w:t>本项目只允许有一个报价，任何有选择的报价将不予接受。</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16.3 </w:t>
      </w:r>
      <w:r w:rsidRPr="00C8656D">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宋体" w:hAnsi="宋体"/>
          <w:sz w:val="22"/>
        </w:rPr>
        <w:t>★</w:t>
      </w:r>
      <w:r w:rsidRPr="00C8656D">
        <w:rPr>
          <w:rFonts w:ascii="Times New Roman" w:hAnsi="Times New Roman"/>
          <w:color w:val="000000"/>
          <w:sz w:val="22"/>
        </w:rPr>
        <w:t xml:space="preserve">16.4 </w:t>
      </w:r>
      <w:r w:rsidRPr="00C8656D">
        <w:rPr>
          <w:rFonts w:ascii="Times New Roman" w:hAnsi="Times New Roman"/>
          <w:color w:val="000000"/>
          <w:sz w:val="22"/>
        </w:rPr>
        <w:t>经评标委员会审定，投标报价存在下列情形之一的，该投标文件作无效标处理：</w:t>
      </w:r>
    </w:p>
    <w:p w:rsidR="00631005" w:rsidRPr="00C8656D" w:rsidRDefault="00631005" w:rsidP="00631005">
      <w:pPr>
        <w:adjustRightInd w:val="0"/>
        <w:snapToGrid w:val="0"/>
        <w:spacing w:line="300" w:lineRule="auto"/>
        <w:ind w:firstLineChars="200" w:firstLine="440"/>
        <w:jc w:val="left"/>
        <w:rPr>
          <w:rFonts w:ascii="Times New Roman" w:hAnsi="Times New Roman"/>
          <w:sz w:val="22"/>
        </w:rPr>
      </w:pPr>
      <w:r w:rsidRPr="00C8656D">
        <w:rPr>
          <w:rFonts w:ascii="Times New Roman" w:hAnsi="Times New Roman"/>
          <w:sz w:val="22"/>
        </w:rPr>
        <w:t>16.4.1</w:t>
      </w:r>
      <w:r w:rsidRPr="00C8656D">
        <w:rPr>
          <w:rFonts w:ascii="Times New Roman" w:hAnsi="Times New Roman"/>
          <w:sz w:val="22"/>
        </w:rPr>
        <w:t>减少软</w:t>
      </w:r>
      <w:r w:rsidRPr="00C8656D">
        <w:rPr>
          <w:rFonts w:ascii="Times New Roman" w:hAnsi="Times New Roman"/>
          <w:bCs/>
          <w:sz w:val="22"/>
        </w:rPr>
        <w:t>件开发工作清单</w:t>
      </w:r>
      <w:r w:rsidRPr="00C8656D">
        <w:rPr>
          <w:rFonts w:ascii="Times New Roman" w:hAnsi="Times New Roman"/>
          <w:sz w:val="22"/>
        </w:rPr>
        <w:t>中的</w:t>
      </w:r>
      <w:r w:rsidRPr="00311F52">
        <w:rPr>
          <w:rFonts w:ascii="Times New Roman" w:hAnsi="Times New Roman" w:hint="eastAsia"/>
          <w:sz w:val="22"/>
        </w:rPr>
        <w:t>主要工作内容</w:t>
      </w:r>
      <w:r w:rsidRPr="00C8656D">
        <w:rPr>
          <w:rFonts w:ascii="Times New Roman" w:hAnsi="Times New Roman"/>
          <w:sz w:val="22"/>
        </w:rPr>
        <w:t>的；</w:t>
      </w:r>
    </w:p>
    <w:p w:rsidR="00631005" w:rsidRPr="00C8656D" w:rsidRDefault="00631005" w:rsidP="00631005">
      <w:pPr>
        <w:adjustRightInd w:val="0"/>
        <w:snapToGrid w:val="0"/>
        <w:spacing w:line="300" w:lineRule="auto"/>
        <w:ind w:firstLineChars="200" w:firstLine="440"/>
        <w:jc w:val="left"/>
        <w:rPr>
          <w:rFonts w:ascii="Times New Roman" w:hAnsi="Times New Roman"/>
          <w:color w:val="000000"/>
          <w:sz w:val="22"/>
        </w:rPr>
      </w:pPr>
      <w:r w:rsidRPr="00C8656D">
        <w:rPr>
          <w:rFonts w:ascii="Times New Roman" w:hAnsi="Times New Roman"/>
          <w:color w:val="000000"/>
          <w:sz w:val="22"/>
        </w:rPr>
        <w:t xml:space="preserve">16.4.2 </w:t>
      </w:r>
      <w:r w:rsidRPr="00C8656D">
        <w:rPr>
          <w:rFonts w:ascii="Times New Roman" w:hAnsi="Times New Roman"/>
          <w:color w:val="000000"/>
          <w:sz w:val="22"/>
        </w:rPr>
        <w:t>投标报价和技术方案明显不相符的。</w:t>
      </w:r>
    </w:p>
    <w:p w:rsidR="00631005" w:rsidRPr="00C8656D" w:rsidRDefault="00631005" w:rsidP="00631005">
      <w:pPr>
        <w:numPr>
          <w:ilvl w:val="0"/>
          <w:numId w:val="3"/>
        </w:numPr>
        <w:adjustRightInd w:val="0"/>
        <w:snapToGrid w:val="0"/>
        <w:spacing w:line="300" w:lineRule="auto"/>
        <w:jc w:val="center"/>
        <w:outlineLvl w:val="1"/>
        <w:rPr>
          <w:rFonts w:ascii="Times New Roman" w:eastAsia="黑体" w:hAnsi="Times New Roman"/>
          <w:sz w:val="30"/>
          <w:szCs w:val="30"/>
        </w:rPr>
      </w:pPr>
      <w:bookmarkStart w:id="31" w:name="_Toc188796413"/>
      <w:bookmarkStart w:id="32" w:name="_Toc481849902"/>
      <w:bookmarkStart w:id="33" w:name="_Toc486604818"/>
      <w:bookmarkStart w:id="34" w:name="_Toc486947670"/>
      <w:r w:rsidRPr="00C8656D">
        <w:rPr>
          <w:rFonts w:ascii="Times New Roman" w:eastAsia="黑体" w:hAnsi="Times New Roman"/>
          <w:sz w:val="30"/>
          <w:szCs w:val="30"/>
        </w:rPr>
        <w:t>政府采购政策</w:t>
      </w:r>
      <w:bookmarkEnd w:id="31"/>
    </w:p>
    <w:p w:rsidR="00631005" w:rsidRPr="00C8656D" w:rsidRDefault="00631005" w:rsidP="00631005">
      <w:pPr>
        <w:adjustRightInd w:val="0"/>
        <w:snapToGrid w:val="0"/>
        <w:spacing w:line="300" w:lineRule="auto"/>
        <w:ind w:firstLineChars="200" w:firstLine="442"/>
        <w:outlineLvl w:val="2"/>
        <w:rPr>
          <w:rFonts w:ascii="Times New Roman" w:eastAsiaTheme="minorEastAsia" w:hAnsi="Times New Roman"/>
          <w:b/>
          <w:sz w:val="22"/>
        </w:rPr>
      </w:pPr>
      <w:bookmarkStart w:id="35" w:name="_Toc188796414"/>
      <w:bookmarkEnd w:id="32"/>
      <w:bookmarkEnd w:id="33"/>
      <w:r w:rsidRPr="00C8656D">
        <w:rPr>
          <w:rFonts w:ascii="Times New Roman" w:eastAsiaTheme="minorEastAsia" w:hAnsi="Times New Roman"/>
          <w:b/>
          <w:sz w:val="22"/>
        </w:rPr>
        <w:t>17</w:t>
      </w:r>
      <w:r w:rsidRPr="00C8656D">
        <w:rPr>
          <w:rFonts w:ascii="Times New Roman" w:eastAsiaTheme="minorEastAsia" w:hAnsiTheme="minorEastAsia"/>
          <w:b/>
          <w:sz w:val="22"/>
        </w:rPr>
        <w:t>促进中小企业发展</w:t>
      </w:r>
      <w:bookmarkEnd w:id="35"/>
    </w:p>
    <w:p w:rsidR="00631005" w:rsidRPr="00C8656D" w:rsidRDefault="00631005" w:rsidP="00631005">
      <w:pPr>
        <w:tabs>
          <w:tab w:val="left" w:pos="3060"/>
        </w:tabs>
        <w:adjustRightInd w:val="0"/>
        <w:snapToGrid w:val="0"/>
        <w:spacing w:line="300" w:lineRule="auto"/>
        <w:ind w:firstLineChars="200" w:firstLine="442"/>
        <w:rPr>
          <w:rFonts w:ascii="Times New Roman" w:eastAsiaTheme="minorEastAsia" w:hAnsi="Times New Roman"/>
          <w:sz w:val="22"/>
        </w:rPr>
      </w:pPr>
      <w:r w:rsidRPr="00C8656D">
        <w:rPr>
          <w:rFonts w:asciiTheme="minorEastAsia" w:eastAsiaTheme="minorEastAsia" w:hAnsiTheme="minorEastAsia"/>
          <w:b/>
          <w:bCs/>
          <w:kern w:val="0"/>
          <w:sz w:val="22"/>
        </w:rPr>
        <w:t>★</w:t>
      </w:r>
      <w:r w:rsidRPr="00C8656D">
        <w:rPr>
          <w:rFonts w:ascii="Times New Roman" w:eastAsiaTheme="minorEastAsia" w:hAnsi="Times New Roman"/>
          <w:sz w:val="22"/>
        </w:rPr>
        <w:t>17</w:t>
      </w:r>
      <w:r w:rsidRPr="00C8656D">
        <w:rPr>
          <w:rFonts w:ascii="Times New Roman" w:eastAsiaTheme="minorEastAsia" w:hAnsi="Times New Roman"/>
          <w:bCs/>
          <w:sz w:val="22"/>
        </w:rPr>
        <w:t>.1</w:t>
      </w:r>
      <w:r w:rsidRPr="00C8656D">
        <w:rPr>
          <w:rFonts w:ascii="Times New Roman" w:eastAsiaTheme="minorEastAsia" w:hAnsiTheme="minorEastAsia"/>
          <w:sz w:val="22"/>
        </w:rPr>
        <w:t>中小企业（含中型、小型、微型企业，下同）的划定按照《中小企业划型标准规定》（工信部联企业【</w:t>
      </w:r>
      <w:r w:rsidRPr="00C8656D">
        <w:rPr>
          <w:rFonts w:ascii="Times New Roman" w:eastAsiaTheme="minorEastAsia" w:hAnsi="Times New Roman"/>
          <w:sz w:val="22"/>
        </w:rPr>
        <w:t>2011</w:t>
      </w:r>
      <w:r w:rsidRPr="00C8656D">
        <w:rPr>
          <w:rFonts w:ascii="Times New Roman" w:eastAsiaTheme="minorEastAsia" w:hAnsiTheme="minorEastAsia"/>
          <w:sz w:val="22"/>
        </w:rPr>
        <w:t>】</w:t>
      </w:r>
      <w:r w:rsidRPr="00C8656D">
        <w:rPr>
          <w:rFonts w:ascii="Times New Roman" w:eastAsiaTheme="minorEastAsia" w:hAnsi="Times New Roman"/>
          <w:sz w:val="22"/>
        </w:rPr>
        <w:t>300</w:t>
      </w:r>
      <w:r w:rsidRPr="00C8656D">
        <w:rPr>
          <w:rFonts w:ascii="Times New Roman" w:eastAsiaTheme="minorEastAsia" w:hAnsiTheme="minorEastAsia"/>
          <w:sz w:val="22"/>
        </w:rPr>
        <w:t>号）执行，参加投标的中小企业应当提供《中小企业声明函》（具体格式见</w:t>
      </w:r>
      <w:r w:rsidRPr="00C8656D">
        <w:rPr>
          <w:rFonts w:ascii="Times New Roman" w:eastAsiaTheme="minorEastAsia" w:hAnsi="Times New Roman"/>
          <w:sz w:val="22"/>
        </w:rPr>
        <w:t>“</w:t>
      </w:r>
      <w:r w:rsidRPr="00C8656D">
        <w:rPr>
          <w:rFonts w:ascii="Times New Roman" w:eastAsiaTheme="minorEastAsia" w:hAnsiTheme="minorEastAsia" w:hint="eastAsia"/>
          <w:sz w:val="22"/>
        </w:rPr>
        <w:t>投标</w:t>
      </w:r>
      <w:r w:rsidRPr="00C8656D">
        <w:rPr>
          <w:rFonts w:ascii="Times New Roman" w:eastAsiaTheme="minorEastAsia" w:hAnsiTheme="minorEastAsia"/>
          <w:sz w:val="22"/>
        </w:rPr>
        <w:t>文件格式</w:t>
      </w:r>
      <w:r w:rsidRPr="00C8656D">
        <w:rPr>
          <w:rFonts w:ascii="Times New Roman" w:eastAsiaTheme="minorEastAsia" w:hAnsi="Times New Roman"/>
          <w:sz w:val="22"/>
        </w:rPr>
        <w:t>”</w:t>
      </w:r>
      <w:r w:rsidRPr="00C8656D">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631005" w:rsidRPr="00C8656D" w:rsidRDefault="00631005" w:rsidP="00631005">
      <w:pPr>
        <w:adjustRightInd w:val="0"/>
        <w:snapToGrid w:val="0"/>
        <w:spacing w:line="300" w:lineRule="auto"/>
        <w:ind w:firstLineChars="200" w:firstLine="442"/>
        <w:rPr>
          <w:rFonts w:ascii="Times New Roman" w:eastAsiaTheme="minorEastAsia" w:hAnsi="Times New Roman"/>
          <w:sz w:val="22"/>
        </w:rPr>
      </w:pPr>
      <w:r w:rsidRPr="00C8656D">
        <w:rPr>
          <w:rFonts w:asciiTheme="minorEastAsia" w:eastAsiaTheme="minorEastAsia" w:hAnsiTheme="minorEastAsia"/>
          <w:b/>
          <w:bCs/>
          <w:kern w:val="0"/>
          <w:sz w:val="22"/>
        </w:rPr>
        <w:t>★</w:t>
      </w:r>
      <w:r w:rsidRPr="00C8656D">
        <w:rPr>
          <w:rFonts w:ascii="Times New Roman" w:eastAsiaTheme="minorEastAsia" w:hAnsi="Times New Roman"/>
          <w:sz w:val="22"/>
        </w:rPr>
        <w:t xml:space="preserve">17.2 </w:t>
      </w:r>
      <w:r w:rsidRPr="00C8656D">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8656D">
        <w:rPr>
          <w:rFonts w:ascii="Times New Roman" w:eastAsiaTheme="minorEastAsia" w:hAnsiTheme="minorEastAsia" w:hint="eastAsia"/>
          <w:sz w:val="22"/>
        </w:rPr>
        <w:t>管理</w:t>
      </w:r>
      <w:r w:rsidRPr="00C8656D">
        <w:rPr>
          <w:rFonts w:ascii="Times New Roman" w:eastAsiaTheme="minorEastAsia" w:hAnsiTheme="minorEastAsia"/>
          <w:sz w:val="22"/>
        </w:rPr>
        <w:t>办法》。</w:t>
      </w:r>
    </w:p>
    <w:p w:rsidR="00631005" w:rsidRPr="00C8656D" w:rsidRDefault="00631005" w:rsidP="00631005">
      <w:pPr>
        <w:adjustRightInd w:val="0"/>
        <w:snapToGrid w:val="0"/>
        <w:spacing w:line="300" w:lineRule="auto"/>
        <w:ind w:firstLineChars="200" w:firstLine="442"/>
        <w:rPr>
          <w:rFonts w:ascii="Times New Roman" w:eastAsiaTheme="minorEastAsia" w:hAnsi="Times New Roman"/>
          <w:sz w:val="22"/>
        </w:rPr>
      </w:pPr>
      <w:r w:rsidRPr="00C8656D">
        <w:rPr>
          <w:rFonts w:asciiTheme="minorEastAsia" w:eastAsiaTheme="minorEastAsia" w:hAnsiTheme="minorEastAsia"/>
          <w:b/>
          <w:bCs/>
          <w:kern w:val="0"/>
          <w:sz w:val="22"/>
        </w:rPr>
        <w:t>★</w:t>
      </w:r>
      <w:r w:rsidRPr="00C8656D">
        <w:rPr>
          <w:rFonts w:ascii="Times New Roman" w:eastAsiaTheme="minorEastAsia" w:hAnsi="Times New Roman"/>
          <w:sz w:val="22"/>
        </w:rPr>
        <w:t xml:space="preserve">17.3 </w:t>
      </w:r>
      <w:r w:rsidRPr="00C8656D">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631005" w:rsidRPr="00C8656D" w:rsidRDefault="00631005" w:rsidP="00631005">
      <w:pPr>
        <w:adjustRightInd w:val="0"/>
        <w:snapToGrid w:val="0"/>
        <w:spacing w:line="300" w:lineRule="auto"/>
        <w:ind w:firstLineChars="200" w:firstLine="442"/>
        <w:rPr>
          <w:rFonts w:ascii="Times New Roman" w:eastAsiaTheme="minorEastAsia" w:hAnsi="Times New Roman"/>
          <w:sz w:val="22"/>
        </w:rPr>
      </w:pPr>
      <w:r w:rsidRPr="00C8656D">
        <w:rPr>
          <w:rFonts w:asciiTheme="minorEastAsia" w:eastAsiaTheme="minorEastAsia" w:hAnsiTheme="minorEastAsia"/>
          <w:b/>
          <w:bCs/>
          <w:kern w:val="0"/>
          <w:sz w:val="22"/>
        </w:rPr>
        <w:t>★</w:t>
      </w:r>
      <w:r w:rsidRPr="00C8656D">
        <w:rPr>
          <w:rFonts w:ascii="Times New Roman" w:eastAsiaTheme="minorEastAsia" w:hAnsi="Times New Roman"/>
          <w:sz w:val="22"/>
        </w:rPr>
        <w:t>17.4</w:t>
      </w:r>
      <w:r w:rsidRPr="00C8656D">
        <w:rPr>
          <w:rFonts w:ascii="Times New Roman" w:eastAsiaTheme="minorEastAsia" w:hAnsiTheme="minorEastAsia"/>
          <w:sz w:val="22"/>
        </w:rPr>
        <w:t>供应商如提供虚假材料以谋取成交的，按照《政府采购法》有关条款处理，并记入供应商诚信档案。</w:t>
      </w:r>
    </w:p>
    <w:p w:rsidR="00631005" w:rsidRPr="00C8656D" w:rsidRDefault="00631005" w:rsidP="00631005">
      <w:pPr>
        <w:adjustRightInd w:val="0"/>
        <w:snapToGrid w:val="0"/>
        <w:spacing w:line="300" w:lineRule="auto"/>
        <w:ind w:firstLineChars="200" w:firstLine="442"/>
        <w:outlineLvl w:val="2"/>
        <w:rPr>
          <w:rFonts w:ascii="Times New Roman" w:eastAsiaTheme="minorEastAsia" w:hAnsi="Times New Roman"/>
          <w:b/>
          <w:sz w:val="22"/>
        </w:rPr>
      </w:pPr>
      <w:bookmarkStart w:id="36" w:name="_Toc188796415"/>
      <w:r w:rsidRPr="00C8656D">
        <w:rPr>
          <w:rFonts w:ascii="Times New Roman" w:eastAsiaTheme="minorEastAsia" w:hAnsi="Times New Roman"/>
          <w:b/>
          <w:sz w:val="22"/>
        </w:rPr>
        <w:t xml:space="preserve">18 </w:t>
      </w:r>
      <w:r w:rsidRPr="00C8656D">
        <w:rPr>
          <w:rFonts w:ascii="Times New Roman" w:eastAsiaTheme="minorEastAsia" w:hAnsiTheme="minorEastAsia"/>
          <w:b/>
          <w:sz w:val="22"/>
        </w:rPr>
        <w:t>促进残疾人就业</w:t>
      </w:r>
      <w:r w:rsidRPr="00C8656D">
        <w:rPr>
          <w:rFonts w:hint="eastAsia"/>
          <w:sz w:val="22"/>
        </w:rPr>
        <w:t>（注：仅残疾人福利单位适用）</w:t>
      </w:r>
      <w:bookmarkEnd w:id="36"/>
    </w:p>
    <w:p w:rsidR="00631005" w:rsidRPr="00C8656D" w:rsidRDefault="00631005" w:rsidP="00631005">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 xml:space="preserve">18.1 </w:t>
      </w:r>
      <w:r w:rsidRPr="00C8656D">
        <w:rPr>
          <w:rFonts w:ascii="Times New Roman" w:eastAsiaTheme="minorEastAsia" w:hAnsiTheme="minorEastAsia"/>
          <w:sz w:val="22"/>
        </w:rPr>
        <w:t>符合财库【</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141</w:t>
      </w:r>
      <w:r w:rsidRPr="00C8656D">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631005" w:rsidRPr="00C8656D" w:rsidRDefault="00631005" w:rsidP="00631005">
      <w:pPr>
        <w:adjustRightInd w:val="0"/>
        <w:snapToGrid w:val="0"/>
        <w:spacing w:line="300" w:lineRule="auto"/>
        <w:ind w:firstLineChars="200" w:firstLine="440"/>
        <w:rPr>
          <w:rFonts w:ascii="Times New Roman" w:eastAsiaTheme="minorEastAsia" w:hAnsi="Times New Roman"/>
          <w:sz w:val="22"/>
        </w:rPr>
      </w:pPr>
      <w:r w:rsidRPr="00C8656D">
        <w:rPr>
          <w:rFonts w:ascii="Times New Roman" w:eastAsiaTheme="minorEastAsia" w:hAnsi="Times New Roman"/>
          <w:sz w:val="22"/>
        </w:rPr>
        <w:t>18.2</w:t>
      </w:r>
      <w:r w:rsidRPr="00C8656D">
        <w:rPr>
          <w:rFonts w:ascii="Times New Roman" w:eastAsiaTheme="minorEastAsia" w:hAnsiTheme="minorEastAsia"/>
          <w:sz w:val="22"/>
        </w:rPr>
        <w:t>残疾人福利性单位在参加政府采购活动时，</w:t>
      </w:r>
      <w:proofErr w:type="gramStart"/>
      <w:r w:rsidRPr="00C8656D">
        <w:rPr>
          <w:rFonts w:ascii="Times New Roman" w:eastAsiaTheme="minorEastAsia" w:hAnsiTheme="minorEastAsia"/>
          <w:sz w:val="22"/>
        </w:rPr>
        <w:t>应当按财库</w:t>
      </w:r>
      <w:proofErr w:type="gramEnd"/>
      <w:r w:rsidRPr="00C8656D">
        <w:rPr>
          <w:rFonts w:ascii="Times New Roman" w:eastAsiaTheme="minorEastAsia" w:hAnsiTheme="minorEastAsia"/>
          <w:sz w:val="22"/>
        </w:rPr>
        <w:t>【</w:t>
      </w:r>
      <w:r w:rsidRPr="00C8656D">
        <w:rPr>
          <w:rFonts w:ascii="Times New Roman" w:eastAsiaTheme="minorEastAsia" w:hAnsi="Times New Roman"/>
          <w:sz w:val="22"/>
        </w:rPr>
        <w:t>2017</w:t>
      </w:r>
      <w:r w:rsidRPr="00C8656D">
        <w:rPr>
          <w:rFonts w:ascii="Times New Roman" w:eastAsiaTheme="minorEastAsia" w:hAnsiTheme="minorEastAsia"/>
          <w:sz w:val="22"/>
        </w:rPr>
        <w:t>】</w:t>
      </w:r>
      <w:r w:rsidRPr="00C8656D">
        <w:rPr>
          <w:rFonts w:ascii="Times New Roman" w:eastAsiaTheme="minorEastAsia" w:hAnsi="Times New Roman"/>
          <w:sz w:val="22"/>
        </w:rPr>
        <w:t>141</w:t>
      </w:r>
      <w:r w:rsidRPr="00C8656D">
        <w:rPr>
          <w:rFonts w:ascii="Times New Roman" w:eastAsiaTheme="minorEastAsia" w:hAnsiTheme="minorEastAsia"/>
          <w:sz w:val="22"/>
        </w:rPr>
        <w:t>号规定的《残疾人福利性单位声明函》（具体格式详见</w:t>
      </w:r>
      <w:r w:rsidRPr="00C8656D">
        <w:rPr>
          <w:rFonts w:ascii="Times New Roman" w:eastAsiaTheme="minorEastAsia" w:hAnsi="Times New Roman"/>
          <w:sz w:val="22"/>
        </w:rPr>
        <w:t>“</w:t>
      </w:r>
      <w:r w:rsidRPr="00C8656D">
        <w:rPr>
          <w:rFonts w:ascii="Times New Roman" w:eastAsiaTheme="minorEastAsia" w:hAnsiTheme="minorEastAsia"/>
          <w:sz w:val="22"/>
        </w:rPr>
        <w:t>投标文件格式</w:t>
      </w:r>
      <w:r w:rsidRPr="00C8656D">
        <w:rPr>
          <w:rFonts w:ascii="Times New Roman" w:eastAsiaTheme="minorEastAsia" w:hAnsi="Times New Roman"/>
          <w:sz w:val="22"/>
        </w:rPr>
        <w:t>”</w:t>
      </w:r>
      <w:r w:rsidRPr="00C8656D">
        <w:rPr>
          <w:rFonts w:ascii="Times New Roman" w:eastAsiaTheme="minorEastAsia" w:hAnsiTheme="minorEastAsia"/>
          <w:sz w:val="22"/>
        </w:rPr>
        <w:t>），并对声明的真实性负责。</w:t>
      </w:r>
    </w:p>
    <w:p w:rsidR="00917B2E" w:rsidRPr="00631005" w:rsidRDefault="00917B2E" w:rsidP="00631005">
      <w:pPr>
        <w:widowControl/>
        <w:spacing w:line="300" w:lineRule="auto"/>
        <w:jc w:val="left"/>
        <w:rPr>
          <w:rFonts w:ascii="Times New Roman" w:eastAsiaTheme="minorEastAsia" w:hAnsi="Times New Roman"/>
          <w:sz w:val="22"/>
        </w:rPr>
      </w:pPr>
      <w:bookmarkStart w:id="37" w:name="_GoBack"/>
      <w:bookmarkEnd w:id="34"/>
      <w:bookmarkEnd w:id="37"/>
    </w:p>
    <w:sectPr w:rsidR="00917B2E" w:rsidRPr="00631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4B" w:rsidRDefault="00AC154B" w:rsidP="00631005">
      <w:r>
        <w:separator/>
      </w:r>
    </w:p>
  </w:endnote>
  <w:endnote w:type="continuationSeparator" w:id="0">
    <w:p w:rsidR="00AC154B" w:rsidRDefault="00AC154B" w:rsidP="0063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4B" w:rsidRDefault="00AC154B" w:rsidP="00631005">
      <w:r>
        <w:separator/>
      </w:r>
    </w:p>
  </w:footnote>
  <w:footnote w:type="continuationSeparator" w:id="0">
    <w:p w:rsidR="00AC154B" w:rsidRDefault="00AC154B" w:rsidP="00631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59B96B16"/>
    <w:multiLevelType w:val="singleLevel"/>
    <w:tmpl w:val="59B96B16"/>
    <w:lvl w:ilvl="0">
      <w:start w:val="5"/>
      <w:numFmt w:val="chineseCounting"/>
      <w:suff w:val="nothing"/>
      <w:lvlText w:val="%1、"/>
      <w:lvlJc w:val="left"/>
    </w:lvl>
  </w:abstractNum>
  <w:abstractNum w:abstractNumId="6">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C3"/>
    <w:rsid w:val="00631005"/>
    <w:rsid w:val="008839C3"/>
    <w:rsid w:val="00917B2E"/>
    <w:rsid w:val="00AC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05"/>
    <w:pPr>
      <w:widowControl w:val="0"/>
      <w:jc w:val="both"/>
    </w:pPr>
    <w:rPr>
      <w:rFonts w:ascii="Calibri" w:eastAsia="宋体" w:hAnsi="Calibri" w:cs="Times New Roman"/>
    </w:rPr>
  </w:style>
  <w:style w:type="paragraph" w:styleId="1">
    <w:name w:val="heading 1"/>
    <w:basedOn w:val="a"/>
    <w:next w:val="a"/>
    <w:link w:val="1Char"/>
    <w:qFormat/>
    <w:rsid w:val="00631005"/>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63100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3100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63100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63100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63100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63100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63100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63100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31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631005"/>
    <w:rPr>
      <w:sz w:val="18"/>
      <w:szCs w:val="18"/>
    </w:rPr>
  </w:style>
  <w:style w:type="paragraph" w:styleId="a5">
    <w:name w:val="footer"/>
    <w:basedOn w:val="a"/>
    <w:link w:val="Char0"/>
    <w:uiPriority w:val="99"/>
    <w:unhideWhenUsed/>
    <w:qFormat/>
    <w:rsid w:val="0063100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31005"/>
    <w:rPr>
      <w:sz w:val="18"/>
      <w:szCs w:val="18"/>
    </w:rPr>
  </w:style>
  <w:style w:type="character" w:customStyle="1" w:styleId="1Char">
    <w:name w:val="标题 1 Char"/>
    <w:basedOn w:val="a1"/>
    <w:link w:val="1"/>
    <w:qFormat/>
    <w:rsid w:val="00631005"/>
    <w:rPr>
      <w:rFonts w:ascii="Times New Roman" w:eastAsia="宋体" w:hAnsi="Times New Roman" w:cs="Times New Roman"/>
      <w:b/>
      <w:bCs/>
      <w:kern w:val="44"/>
      <w:sz w:val="44"/>
      <w:szCs w:val="44"/>
    </w:rPr>
  </w:style>
  <w:style w:type="character" w:customStyle="1" w:styleId="2Char">
    <w:name w:val="标题 2 Char"/>
    <w:basedOn w:val="a1"/>
    <w:link w:val="2"/>
    <w:qFormat/>
    <w:rsid w:val="00631005"/>
    <w:rPr>
      <w:rFonts w:ascii="Arial" w:eastAsia="黑体" w:hAnsi="Arial" w:cs="Times New Roman"/>
      <w:b/>
      <w:bCs/>
      <w:sz w:val="32"/>
      <w:szCs w:val="32"/>
    </w:rPr>
  </w:style>
  <w:style w:type="character" w:customStyle="1" w:styleId="3Char">
    <w:name w:val="标题 3 Char"/>
    <w:basedOn w:val="a1"/>
    <w:link w:val="3"/>
    <w:qFormat/>
    <w:rsid w:val="00631005"/>
    <w:rPr>
      <w:rFonts w:ascii="Times New Roman" w:eastAsia="宋体" w:hAnsi="Times New Roman" w:cs="Times New Roman"/>
      <w:b/>
      <w:bCs/>
      <w:szCs w:val="32"/>
    </w:rPr>
  </w:style>
  <w:style w:type="character" w:customStyle="1" w:styleId="4Char">
    <w:name w:val="标题 4 Char"/>
    <w:basedOn w:val="a1"/>
    <w:link w:val="4"/>
    <w:qFormat/>
    <w:rsid w:val="00631005"/>
    <w:rPr>
      <w:rFonts w:ascii="Arial" w:eastAsia="黑体" w:hAnsi="Arial" w:cs="Times New Roman"/>
      <w:b/>
      <w:bCs/>
      <w:sz w:val="28"/>
      <w:szCs w:val="28"/>
    </w:rPr>
  </w:style>
  <w:style w:type="character" w:customStyle="1" w:styleId="5Char">
    <w:name w:val="标题 5 Char"/>
    <w:basedOn w:val="a1"/>
    <w:link w:val="5"/>
    <w:qFormat/>
    <w:rsid w:val="00631005"/>
    <w:rPr>
      <w:rFonts w:ascii="Times New Roman" w:eastAsia="宋体" w:hAnsi="Times New Roman" w:cs="Times New Roman"/>
      <w:b/>
      <w:sz w:val="28"/>
      <w:szCs w:val="20"/>
    </w:rPr>
  </w:style>
  <w:style w:type="character" w:customStyle="1" w:styleId="6Char">
    <w:name w:val="标题 6 Char"/>
    <w:basedOn w:val="a1"/>
    <w:link w:val="6"/>
    <w:qFormat/>
    <w:rsid w:val="00631005"/>
    <w:rPr>
      <w:rFonts w:ascii="Arial" w:eastAsia="黑体" w:hAnsi="Arial" w:cs="Times New Roman"/>
      <w:b/>
      <w:sz w:val="24"/>
      <w:szCs w:val="20"/>
    </w:rPr>
  </w:style>
  <w:style w:type="character" w:customStyle="1" w:styleId="7Char">
    <w:name w:val="标题 7 Char"/>
    <w:basedOn w:val="a1"/>
    <w:link w:val="7"/>
    <w:qFormat/>
    <w:rsid w:val="00631005"/>
    <w:rPr>
      <w:rFonts w:ascii="Times New Roman" w:eastAsia="宋体" w:hAnsi="Times New Roman" w:cs="Times New Roman"/>
      <w:b/>
      <w:sz w:val="24"/>
      <w:szCs w:val="20"/>
    </w:rPr>
  </w:style>
  <w:style w:type="character" w:customStyle="1" w:styleId="8Char">
    <w:name w:val="标题 8 Char"/>
    <w:basedOn w:val="a1"/>
    <w:link w:val="8"/>
    <w:qFormat/>
    <w:rsid w:val="00631005"/>
    <w:rPr>
      <w:rFonts w:ascii="Arial" w:eastAsia="黑体" w:hAnsi="Arial" w:cs="Times New Roman"/>
      <w:sz w:val="24"/>
      <w:szCs w:val="20"/>
    </w:rPr>
  </w:style>
  <w:style w:type="character" w:customStyle="1" w:styleId="9Char">
    <w:name w:val="标题 9 Char"/>
    <w:basedOn w:val="a1"/>
    <w:link w:val="9"/>
    <w:qFormat/>
    <w:rsid w:val="00631005"/>
    <w:rPr>
      <w:rFonts w:ascii="Arial" w:eastAsia="黑体" w:hAnsi="Arial" w:cs="Times New Roman"/>
      <w:szCs w:val="20"/>
    </w:rPr>
  </w:style>
  <w:style w:type="paragraph" w:styleId="a0">
    <w:name w:val="Normal Indent"/>
    <w:basedOn w:val="a"/>
    <w:link w:val="Char1"/>
    <w:qFormat/>
    <w:rsid w:val="00631005"/>
    <w:pPr>
      <w:ind w:firstLine="420"/>
    </w:pPr>
  </w:style>
  <w:style w:type="paragraph" w:styleId="70">
    <w:name w:val="toc 7"/>
    <w:basedOn w:val="a"/>
    <w:next w:val="a"/>
    <w:uiPriority w:val="39"/>
    <w:qFormat/>
    <w:rsid w:val="00631005"/>
    <w:pPr>
      <w:ind w:leftChars="1200" w:left="2520"/>
    </w:pPr>
    <w:rPr>
      <w:rFonts w:ascii="Times New Roman" w:hAnsi="Times New Roman"/>
      <w:szCs w:val="20"/>
    </w:rPr>
  </w:style>
  <w:style w:type="paragraph" w:styleId="a6">
    <w:name w:val="Note Heading"/>
    <w:basedOn w:val="a"/>
    <w:next w:val="a"/>
    <w:link w:val="Char2"/>
    <w:qFormat/>
    <w:rsid w:val="00631005"/>
    <w:pPr>
      <w:jc w:val="center"/>
    </w:pPr>
  </w:style>
  <w:style w:type="character" w:customStyle="1" w:styleId="Char2">
    <w:name w:val="注释标题 Char"/>
    <w:basedOn w:val="a1"/>
    <w:link w:val="a6"/>
    <w:qFormat/>
    <w:rsid w:val="00631005"/>
    <w:rPr>
      <w:rFonts w:ascii="Calibri" w:eastAsia="宋体" w:hAnsi="Calibri" w:cs="Times New Roman"/>
    </w:rPr>
  </w:style>
  <w:style w:type="paragraph" w:styleId="40">
    <w:name w:val="List Bullet 4"/>
    <w:basedOn w:val="a"/>
    <w:qFormat/>
    <w:rsid w:val="0063100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631005"/>
    <w:pPr>
      <w:tabs>
        <w:tab w:val="left" w:pos="560"/>
      </w:tabs>
      <w:ind w:left="900" w:hanging="340"/>
    </w:pPr>
    <w:rPr>
      <w:rFonts w:ascii="Times New Roman" w:hAnsi="Times New Roman"/>
      <w:szCs w:val="20"/>
    </w:rPr>
  </w:style>
  <w:style w:type="paragraph" w:styleId="a8">
    <w:name w:val="caption"/>
    <w:basedOn w:val="a"/>
    <w:next w:val="a"/>
    <w:qFormat/>
    <w:rsid w:val="00631005"/>
    <w:pPr>
      <w:spacing w:line="480" w:lineRule="auto"/>
    </w:pPr>
    <w:rPr>
      <w:rFonts w:ascii="华文中宋" w:eastAsia="华文中宋" w:hAnsi="华文中宋"/>
      <w:sz w:val="36"/>
      <w:szCs w:val="20"/>
    </w:rPr>
  </w:style>
  <w:style w:type="paragraph" w:styleId="a9">
    <w:name w:val="List Bullet"/>
    <w:basedOn w:val="a"/>
    <w:qFormat/>
    <w:rsid w:val="00631005"/>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631005"/>
    <w:pPr>
      <w:shd w:val="clear" w:color="auto" w:fill="000080"/>
    </w:pPr>
    <w:rPr>
      <w:rFonts w:ascii="Times New Roman" w:hAnsi="Times New Roman"/>
      <w:szCs w:val="20"/>
    </w:rPr>
  </w:style>
  <w:style w:type="character" w:customStyle="1" w:styleId="Char3">
    <w:name w:val="文档结构图 Char"/>
    <w:basedOn w:val="a1"/>
    <w:link w:val="aa"/>
    <w:semiHidden/>
    <w:qFormat/>
    <w:rsid w:val="00631005"/>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631005"/>
    <w:pPr>
      <w:jc w:val="left"/>
    </w:pPr>
  </w:style>
  <w:style w:type="character" w:customStyle="1" w:styleId="Char4">
    <w:name w:val="批注文字 Char"/>
    <w:basedOn w:val="a1"/>
    <w:link w:val="ab"/>
    <w:uiPriority w:val="99"/>
    <w:qFormat/>
    <w:rsid w:val="00631005"/>
    <w:rPr>
      <w:rFonts w:ascii="Calibri" w:eastAsia="宋体" w:hAnsi="Calibri" w:cs="Times New Roman"/>
    </w:rPr>
  </w:style>
  <w:style w:type="paragraph" w:styleId="ac">
    <w:name w:val="Salutation"/>
    <w:basedOn w:val="a"/>
    <w:next w:val="a"/>
    <w:link w:val="Char5"/>
    <w:qFormat/>
    <w:rsid w:val="00631005"/>
    <w:pPr>
      <w:spacing w:beforeLines="40" w:afterLines="40" w:line="312" w:lineRule="auto"/>
    </w:pPr>
    <w:rPr>
      <w:kern w:val="0"/>
      <w:sz w:val="24"/>
      <w:szCs w:val="24"/>
    </w:rPr>
  </w:style>
  <w:style w:type="character" w:customStyle="1" w:styleId="Char5">
    <w:name w:val="称呼 Char"/>
    <w:basedOn w:val="a1"/>
    <w:link w:val="ac"/>
    <w:qFormat/>
    <w:rsid w:val="00631005"/>
    <w:rPr>
      <w:rFonts w:ascii="Calibri" w:eastAsia="宋体" w:hAnsi="Calibri" w:cs="Times New Roman"/>
      <w:kern w:val="0"/>
      <w:sz w:val="24"/>
      <w:szCs w:val="24"/>
    </w:rPr>
  </w:style>
  <w:style w:type="paragraph" w:styleId="30">
    <w:name w:val="Body Text 3"/>
    <w:basedOn w:val="a"/>
    <w:link w:val="3Char0"/>
    <w:qFormat/>
    <w:rsid w:val="00631005"/>
    <w:pPr>
      <w:autoSpaceDE w:val="0"/>
      <w:autoSpaceDN w:val="0"/>
      <w:jc w:val="center"/>
    </w:pPr>
    <w:rPr>
      <w:kern w:val="0"/>
      <w:sz w:val="16"/>
      <w:szCs w:val="20"/>
    </w:rPr>
  </w:style>
  <w:style w:type="character" w:customStyle="1" w:styleId="3Char0">
    <w:name w:val="正文文本 3 Char"/>
    <w:basedOn w:val="a1"/>
    <w:link w:val="30"/>
    <w:qFormat/>
    <w:rsid w:val="00631005"/>
    <w:rPr>
      <w:rFonts w:ascii="Calibri" w:eastAsia="宋体" w:hAnsi="Calibri" w:cs="Times New Roman"/>
      <w:kern w:val="0"/>
      <w:sz w:val="16"/>
      <w:szCs w:val="20"/>
    </w:rPr>
  </w:style>
  <w:style w:type="paragraph" w:styleId="31">
    <w:name w:val="List Bullet 3"/>
    <w:basedOn w:val="a"/>
    <w:qFormat/>
    <w:rsid w:val="0063100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631005"/>
    <w:pPr>
      <w:spacing w:after="120"/>
    </w:pPr>
  </w:style>
  <w:style w:type="character" w:customStyle="1" w:styleId="Char6">
    <w:name w:val="正文文本 Char"/>
    <w:basedOn w:val="a1"/>
    <w:qFormat/>
    <w:rsid w:val="00631005"/>
    <w:rPr>
      <w:rFonts w:ascii="Calibri" w:eastAsia="宋体" w:hAnsi="Calibri" w:cs="Times New Roman"/>
    </w:rPr>
  </w:style>
  <w:style w:type="paragraph" w:styleId="ae">
    <w:name w:val="Body Text Indent"/>
    <w:basedOn w:val="a"/>
    <w:link w:val="Char7"/>
    <w:qFormat/>
    <w:rsid w:val="00631005"/>
    <w:pPr>
      <w:ind w:firstLine="444"/>
    </w:pPr>
    <w:rPr>
      <w:rFonts w:ascii="Times New Roman" w:hAnsi="Times New Roman"/>
      <w:b/>
      <w:sz w:val="24"/>
      <w:szCs w:val="20"/>
    </w:rPr>
  </w:style>
  <w:style w:type="character" w:customStyle="1" w:styleId="Char7">
    <w:name w:val="正文文本缩进 Char"/>
    <w:basedOn w:val="a1"/>
    <w:link w:val="ae"/>
    <w:qFormat/>
    <w:rsid w:val="00631005"/>
    <w:rPr>
      <w:rFonts w:ascii="Times New Roman" w:eastAsia="宋体" w:hAnsi="Times New Roman" w:cs="Times New Roman"/>
      <w:b/>
      <w:sz w:val="24"/>
      <w:szCs w:val="20"/>
    </w:rPr>
  </w:style>
  <w:style w:type="paragraph" w:styleId="20">
    <w:name w:val="List Bullet 2"/>
    <w:basedOn w:val="a"/>
    <w:qFormat/>
    <w:rsid w:val="00631005"/>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631005"/>
    <w:pPr>
      <w:ind w:leftChars="800" w:left="1680"/>
    </w:pPr>
    <w:rPr>
      <w:rFonts w:ascii="Times New Roman" w:hAnsi="Times New Roman"/>
      <w:szCs w:val="20"/>
    </w:rPr>
  </w:style>
  <w:style w:type="paragraph" w:styleId="32">
    <w:name w:val="toc 3"/>
    <w:basedOn w:val="a"/>
    <w:next w:val="a"/>
    <w:uiPriority w:val="39"/>
    <w:qFormat/>
    <w:rsid w:val="00631005"/>
    <w:pPr>
      <w:tabs>
        <w:tab w:val="right" w:leader="dot" w:pos="9231"/>
      </w:tabs>
      <w:ind w:leftChars="400" w:left="840"/>
    </w:pPr>
    <w:rPr>
      <w:rFonts w:ascii="Times New Roman" w:hAnsi="Times New Roman"/>
      <w:szCs w:val="24"/>
    </w:rPr>
  </w:style>
  <w:style w:type="paragraph" w:styleId="af">
    <w:name w:val="Plain Text"/>
    <w:basedOn w:val="a"/>
    <w:link w:val="Char8"/>
    <w:qFormat/>
    <w:rsid w:val="00631005"/>
    <w:rPr>
      <w:rFonts w:ascii="宋体" w:hAnsi="Courier New"/>
      <w:kern w:val="0"/>
      <w:sz w:val="20"/>
      <w:szCs w:val="20"/>
    </w:rPr>
  </w:style>
  <w:style w:type="character" w:customStyle="1" w:styleId="Char8">
    <w:name w:val="纯文本 Char"/>
    <w:basedOn w:val="a1"/>
    <w:link w:val="af"/>
    <w:qFormat/>
    <w:rsid w:val="00631005"/>
    <w:rPr>
      <w:rFonts w:ascii="宋体" w:eastAsia="宋体" w:hAnsi="Courier New" w:cs="Times New Roman"/>
      <w:kern w:val="0"/>
      <w:sz w:val="20"/>
      <w:szCs w:val="20"/>
    </w:rPr>
  </w:style>
  <w:style w:type="paragraph" w:styleId="80">
    <w:name w:val="toc 8"/>
    <w:basedOn w:val="a"/>
    <w:next w:val="a"/>
    <w:uiPriority w:val="39"/>
    <w:qFormat/>
    <w:rsid w:val="00631005"/>
    <w:pPr>
      <w:ind w:leftChars="1400" w:left="2940"/>
    </w:pPr>
    <w:rPr>
      <w:rFonts w:ascii="Times New Roman" w:hAnsi="Times New Roman"/>
      <w:szCs w:val="20"/>
    </w:rPr>
  </w:style>
  <w:style w:type="paragraph" w:styleId="af0">
    <w:name w:val="Date"/>
    <w:basedOn w:val="a"/>
    <w:next w:val="a"/>
    <w:link w:val="Char9"/>
    <w:qFormat/>
    <w:rsid w:val="00631005"/>
  </w:style>
  <w:style w:type="character" w:customStyle="1" w:styleId="Char9">
    <w:name w:val="日期 Char"/>
    <w:basedOn w:val="a1"/>
    <w:link w:val="af0"/>
    <w:qFormat/>
    <w:rsid w:val="00631005"/>
    <w:rPr>
      <w:rFonts w:ascii="Calibri" w:eastAsia="宋体" w:hAnsi="Calibri" w:cs="Times New Roman"/>
    </w:rPr>
  </w:style>
  <w:style w:type="paragraph" w:styleId="21">
    <w:name w:val="Body Text Indent 2"/>
    <w:basedOn w:val="a"/>
    <w:link w:val="2Char0"/>
    <w:qFormat/>
    <w:rsid w:val="00631005"/>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631005"/>
    <w:rPr>
      <w:rFonts w:ascii="宋体" w:eastAsia="宋体" w:hAnsi="宋体" w:cs="Times New Roman"/>
      <w:b/>
      <w:bCs/>
      <w:sz w:val="24"/>
      <w:szCs w:val="20"/>
    </w:rPr>
  </w:style>
  <w:style w:type="paragraph" w:styleId="af1">
    <w:name w:val="Balloon Text"/>
    <w:basedOn w:val="a"/>
    <w:link w:val="Chara"/>
    <w:semiHidden/>
    <w:qFormat/>
    <w:rsid w:val="00631005"/>
    <w:rPr>
      <w:rFonts w:ascii="Times New Roman" w:hAnsi="Times New Roman"/>
      <w:sz w:val="18"/>
      <w:szCs w:val="18"/>
    </w:rPr>
  </w:style>
  <w:style w:type="character" w:customStyle="1" w:styleId="Chara">
    <w:name w:val="批注框文本 Char"/>
    <w:basedOn w:val="a1"/>
    <w:link w:val="af1"/>
    <w:semiHidden/>
    <w:qFormat/>
    <w:rsid w:val="00631005"/>
    <w:rPr>
      <w:rFonts w:ascii="Times New Roman" w:eastAsia="宋体" w:hAnsi="Times New Roman" w:cs="Times New Roman"/>
      <w:sz w:val="18"/>
      <w:szCs w:val="18"/>
    </w:rPr>
  </w:style>
  <w:style w:type="paragraph" w:styleId="10">
    <w:name w:val="toc 1"/>
    <w:basedOn w:val="a"/>
    <w:next w:val="a"/>
    <w:uiPriority w:val="39"/>
    <w:qFormat/>
    <w:rsid w:val="00631005"/>
    <w:pPr>
      <w:tabs>
        <w:tab w:val="left" w:pos="840"/>
        <w:tab w:val="right" w:leader="dot" w:pos="9231"/>
      </w:tabs>
    </w:pPr>
    <w:rPr>
      <w:rFonts w:ascii="Times New Roman" w:hAnsi="Times New Roman"/>
      <w:szCs w:val="24"/>
    </w:rPr>
  </w:style>
  <w:style w:type="paragraph" w:styleId="41">
    <w:name w:val="toc 4"/>
    <w:basedOn w:val="a"/>
    <w:next w:val="a"/>
    <w:uiPriority w:val="39"/>
    <w:qFormat/>
    <w:rsid w:val="00631005"/>
    <w:pPr>
      <w:ind w:leftChars="600" w:left="1260"/>
    </w:pPr>
    <w:rPr>
      <w:rFonts w:ascii="Times New Roman" w:hAnsi="Times New Roman"/>
      <w:szCs w:val="20"/>
    </w:rPr>
  </w:style>
  <w:style w:type="paragraph" w:styleId="af2">
    <w:name w:val="Subtitle"/>
    <w:basedOn w:val="a"/>
    <w:next w:val="a"/>
    <w:link w:val="Charb"/>
    <w:qFormat/>
    <w:rsid w:val="00631005"/>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631005"/>
    <w:rPr>
      <w:rFonts w:ascii="Arial" w:eastAsia="方正魏碑简体" w:hAnsi="Arial" w:cs="Times New Roman"/>
      <w:bCs/>
      <w:kern w:val="28"/>
      <w:sz w:val="32"/>
      <w:szCs w:val="32"/>
    </w:rPr>
  </w:style>
  <w:style w:type="paragraph" w:styleId="af3">
    <w:name w:val="footnote text"/>
    <w:basedOn w:val="a"/>
    <w:link w:val="Char11"/>
    <w:unhideWhenUsed/>
    <w:qFormat/>
    <w:rsid w:val="00631005"/>
    <w:pPr>
      <w:snapToGrid w:val="0"/>
      <w:jc w:val="left"/>
    </w:pPr>
    <w:rPr>
      <w:rFonts w:ascii="Times New Roman" w:hAnsi="Times New Roman"/>
      <w:sz w:val="18"/>
      <w:szCs w:val="18"/>
    </w:rPr>
  </w:style>
  <w:style w:type="character" w:customStyle="1" w:styleId="Charc">
    <w:name w:val="脚注文本 Char"/>
    <w:basedOn w:val="a1"/>
    <w:semiHidden/>
    <w:qFormat/>
    <w:rsid w:val="00631005"/>
    <w:rPr>
      <w:rFonts w:ascii="Calibri" w:eastAsia="宋体" w:hAnsi="Calibri" w:cs="Times New Roman"/>
      <w:sz w:val="18"/>
      <w:szCs w:val="18"/>
    </w:rPr>
  </w:style>
  <w:style w:type="paragraph" w:styleId="60">
    <w:name w:val="toc 6"/>
    <w:basedOn w:val="a"/>
    <w:next w:val="a"/>
    <w:uiPriority w:val="39"/>
    <w:qFormat/>
    <w:rsid w:val="00631005"/>
    <w:pPr>
      <w:ind w:leftChars="1000" w:left="2100"/>
    </w:pPr>
    <w:rPr>
      <w:rFonts w:ascii="Times New Roman" w:hAnsi="Times New Roman"/>
      <w:szCs w:val="20"/>
    </w:rPr>
  </w:style>
  <w:style w:type="paragraph" w:styleId="33">
    <w:name w:val="Body Text Indent 3"/>
    <w:basedOn w:val="a"/>
    <w:link w:val="3Char1"/>
    <w:qFormat/>
    <w:rsid w:val="00631005"/>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631005"/>
    <w:rPr>
      <w:rFonts w:ascii="Times New Roman" w:eastAsia="宋体" w:hAnsi="Times New Roman" w:cs="Times New Roman"/>
      <w:szCs w:val="21"/>
    </w:rPr>
  </w:style>
  <w:style w:type="paragraph" w:styleId="22">
    <w:name w:val="toc 2"/>
    <w:basedOn w:val="a"/>
    <w:next w:val="a"/>
    <w:uiPriority w:val="39"/>
    <w:qFormat/>
    <w:rsid w:val="00631005"/>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631005"/>
    <w:pPr>
      <w:ind w:leftChars="1600" w:left="3360"/>
    </w:pPr>
    <w:rPr>
      <w:rFonts w:ascii="Times New Roman" w:hAnsi="Times New Roman"/>
      <w:szCs w:val="20"/>
    </w:rPr>
  </w:style>
  <w:style w:type="paragraph" w:styleId="23">
    <w:name w:val="Body Text 2"/>
    <w:basedOn w:val="a"/>
    <w:link w:val="2Char1"/>
    <w:qFormat/>
    <w:rsid w:val="00631005"/>
    <w:pPr>
      <w:spacing w:after="120" w:line="480" w:lineRule="auto"/>
    </w:pPr>
    <w:rPr>
      <w:rFonts w:ascii="Times New Roman" w:hAnsi="Times New Roman"/>
      <w:szCs w:val="20"/>
    </w:rPr>
  </w:style>
  <w:style w:type="character" w:customStyle="1" w:styleId="2Char1">
    <w:name w:val="正文文本 2 Char"/>
    <w:basedOn w:val="a1"/>
    <w:link w:val="23"/>
    <w:qFormat/>
    <w:rsid w:val="00631005"/>
    <w:rPr>
      <w:rFonts w:ascii="Times New Roman" w:eastAsia="宋体" w:hAnsi="Times New Roman" w:cs="Times New Roman"/>
      <w:szCs w:val="20"/>
    </w:rPr>
  </w:style>
  <w:style w:type="paragraph" w:styleId="HTML">
    <w:name w:val="HTML Preformatted"/>
    <w:basedOn w:val="a"/>
    <w:link w:val="HTMLChar"/>
    <w:qFormat/>
    <w:rsid w:val="006310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631005"/>
    <w:rPr>
      <w:rFonts w:ascii="宋体" w:eastAsia="宋体" w:hAnsi="宋体" w:cs="宋体"/>
      <w:kern w:val="0"/>
      <w:sz w:val="24"/>
      <w:szCs w:val="24"/>
    </w:rPr>
  </w:style>
  <w:style w:type="paragraph" w:styleId="af4">
    <w:name w:val="Normal (Web)"/>
    <w:basedOn w:val="a"/>
    <w:uiPriority w:val="99"/>
    <w:qFormat/>
    <w:rsid w:val="0063100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31005"/>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631005"/>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631005"/>
    <w:rPr>
      <w:b/>
      <w:bCs/>
      <w:kern w:val="0"/>
      <w:sz w:val="20"/>
      <w:szCs w:val="20"/>
    </w:rPr>
  </w:style>
  <w:style w:type="character" w:customStyle="1" w:styleId="Chare">
    <w:name w:val="批注主题 Char"/>
    <w:basedOn w:val="Char4"/>
    <w:link w:val="af6"/>
    <w:uiPriority w:val="99"/>
    <w:qFormat/>
    <w:rsid w:val="00631005"/>
    <w:rPr>
      <w:rFonts w:ascii="Calibri" w:eastAsia="宋体" w:hAnsi="Calibri" w:cs="Times New Roman"/>
      <w:b/>
      <w:bCs/>
      <w:kern w:val="0"/>
      <w:sz w:val="20"/>
      <w:szCs w:val="20"/>
    </w:rPr>
  </w:style>
  <w:style w:type="paragraph" w:styleId="af7">
    <w:name w:val="Body Text First Indent"/>
    <w:basedOn w:val="ad"/>
    <w:link w:val="Charf"/>
    <w:qFormat/>
    <w:rsid w:val="00631005"/>
    <w:pPr>
      <w:spacing w:line="300" w:lineRule="auto"/>
      <w:ind w:firstLine="510"/>
    </w:pPr>
    <w:rPr>
      <w:sz w:val="24"/>
    </w:rPr>
  </w:style>
  <w:style w:type="character" w:customStyle="1" w:styleId="Charf">
    <w:name w:val="正文首行缩进 Char"/>
    <w:basedOn w:val="Char6"/>
    <w:link w:val="af7"/>
    <w:qFormat/>
    <w:rsid w:val="00631005"/>
    <w:rPr>
      <w:rFonts w:ascii="Calibri" w:eastAsia="宋体" w:hAnsi="Calibri" w:cs="Times New Roman"/>
      <w:sz w:val="24"/>
    </w:rPr>
  </w:style>
  <w:style w:type="table" w:styleId="af8">
    <w:name w:val="Table Grid"/>
    <w:basedOn w:val="a2"/>
    <w:uiPriority w:val="59"/>
    <w:qFormat/>
    <w:rsid w:val="00631005"/>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31005"/>
    <w:rPr>
      <w:b/>
      <w:bCs/>
    </w:rPr>
  </w:style>
  <w:style w:type="character" w:styleId="afa">
    <w:name w:val="page number"/>
    <w:basedOn w:val="a1"/>
    <w:qFormat/>
    <w:rsid w:val="00631005"/>
  </w:style>
  <w:style w:type="character" w:styleId="afb">
    <w:name w:val="FollowedHyperlink"/>
    <w:qFormat/>
    <w:rsid w:val="00631005"/>
    <w:rPr>
      <w:color w:val="800080"/>
      <w:u w:val="single"/>
    </w:rPr>
  </w:style>
  <w:style w:type="character" w:styleId="afc">
    <w:name w:val="Emphasis"/>
    <w:qFormat/>
    <w:rsid w:val="00631005"/>
    <w:rPr>
      <w:i/>
      <w:iCs/>
    </w:rPr>
  </w:style>
  <w:style w:type="character" w:styleId="afd">
    <w:name w:val="Hyperlink"/>
    <w:uiPriority w:val="99"/>
    <w:qFormat/>
    <w:rsid w:val="00631005"/>
    <w:rPr>
      <w:color w:val="0000FF"/>
      <w:u w:val="single"/>
    </w:rPr>
  </w:style>
  <w:style w:type="character" w:styleId="afe">
    <w:name w:val="annotation reference"/>
    <w:uiPriority w:val="99"/>
    <w:unhideWhenUsed/>
    <w:qFormat/>
    <w:rsid w:val="00631005"/>
    <w:rPr>
      <w:sz w:val="21"/>
      <w:szCs w:val="21"/>
    </w:rPr>
  </w:style>
  <w:style w:type="character" w:customStyle="1" w:styleId="16">
    <w:name w:val="16"/>
    <w:qFormat/>
    <w:rsid w:val="00631005"/>
    <w:rPr>
      <w:rFonts w:ascii="Times New Roman" w:hAnsi="Times New Roman" w:cs="Times New Roman" w:hint="default"/>
      <w:color w:val="0000FF"/>
      <w:sz w:val="20"/>
      <w:szCs w:val="20"/>
      <w:u w:val="single"/>
    </w:rPr>
  </w:style>
  <w:style w:type="character" w:customStyle="1" w:styleId="Charf0">
    <w:name w:val="明显引用 Char"/>
    <w:basedOn w:val="a1"/>
    <w:qFormat/>
    <w:rsid w:val="00631005"/>
    <w:rPr>
      <w:b/>
      <w:bCs/>
      <w:i/>
      <w:iCs/>
      <w:color w:val="4F81BD"/>
      <w:kern w:val="2"/>
      <w:sz w:val="21"/>
    </w:rPr>
  </w:style>
  <w:style w:type="character" w:customStyle="1" w:styleId="SubtitleChar">
    <w:name w:val="Subtitle Char"/>
    <w:qFormat/>
    <w:locked/>
    <w:rsid w:val="00631005"/>
    <w:rPr>
      <w:rFonts w:ascii="Calibri Light" w:eastAsia="宋体" w:hAnsi="Calibri Light" w:cs="Times New Roman"/>
      <w:b/>
      <w:bCs/>
      <w:kern w:val="28"/>
      <w:sz w:val="32"/>
      <w:szCs w:val="32"/>
      <w:lang w:eastAsia="en-US"/>
    </w:rPr>
  </w:style>
  <w:style w:type="character" w:customStyle="1" w:styleId="CharChar6">
    <w:name w:val="Char Char6"/>
    <w:qFormat/>
    <w:rsid w:val="00631005"/>
    <w:rPr>
      <w:rFonts w:ascii="Arial" w:eastAsia="黑体" w:hAnsi="Arial"/>
      <w:kern w:val="2"/>
      <w:sz w:val="44"/>
    </w:rPr>
  </w:style>
  <w:style w:type="character" w:customStyle="1" w:styleId="Char5CharCharCharCharChar">
    <w:name w:val="+正文 Char5 Char Char Char Char Char"/>
    <w:link w:val="Char5CharCharChar"/>
    <w:qFormat/>
    <w:locked/>
    <w:rsid w:val="00631005"/>
    <w:rPr>
      <w:rFonts w:ascii="宋体" w:hAnsi="宋体"/>
      <w:sz w:val="24"/>
    </w:rPr>
  </w:style>
  <w:style w:type="paragraph" w:customStyle="1" w:styleId="Char5CharCharChar">
    <w:name w:val="+正文 Char5 Char Char Char"/>
    <w:basedOn w:val="a"/>
    <w:link w:val="Char5CharCharCharCharChar"/>
    <w:qFormat/>
    <w:rsid w:val="00631005"/>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locked/>
    <w:rsid w:val="00631005"/>
    <w:rPr>
      <w:rFonts w:ascii="Times New Roman" w:eastAsia="宋体" w:hAnsi="Times New Roman" w:cs="Times New Roman"/>
      <w:sz w:val="18"/>
      <w:szCs w:val="18"/>
    </w:rPr>
  </w:style>
  <w:style w:type="character" w:customStyle="1" w:styleId="Char10">
    <w:name w:val="正文文本 Char1"/>
    <w:basedOn w:val="a1"/>
    <w:link w:val="ad"/>
    <w:qFormat/>
    <w:rsid w:val="00631005"/>
    <w:rPr>
      <w:rFonts w:ascii="Calibri" w:eastAsia="宋体" w:hAnsi="Calibri" w:cs="Times New Roman"/>
    </w:rPr>
  </w:style>
  <w:style w:type="character" w:customStyle="1" w:styleId="Char12">
    <w:name w:val="引用 Char1"/>
    <w:basedOn w:val="a1"/>
    <w:link w:val="11"/>
    <w:qFormat/>
    <w:locked/>
    <w:rsid w:val="00631005"/>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631005"/>
    <w:pPr>
      <w:widowControl/>
      <w:spacing w:after="200" w:line="276" w:lineRule="auto"/>
      <w:jc w:val="left"/>
    </w:pPr>
    <w:rPr>
      <w:i/>
      <w:iCs/>
      <w:color w:val="000000"/>
      <w:sz w:val="22"/>
      <w:lang w:eastAsia="en-US" w:bidi="en-US"/>
    </w:rPr>
  </w:style>
  <w:style w:type="character" w:customStyle="1" w:styleId="CharChar">
    <w:name w:val="普通文字 Char Char"/>
    <w:rsid w:val="00631005"/>
    <w:rPr>
      <w:rFonts w:ascii="宋体" w:hAnsi="Courier New"/>
      <w:kern w:val="2"/>
      <w:sz w:val="21"/>
    </w:rPr>
  </w:style>
  <w:style w:type="character" w:customStyle="1" w:styleId="CharChar8">
    <w:name w:val="Char Char8"/>
    <w:qFormat/>
    <w:rsid w:val="00631005"/>
    <w:rPr>
      <w:kern w:val="2"/>
      <w:sz w:val="21"/>
    </w:rPr>
  </w:style>
  <w:style w:type="character" w:customStyle="1" w:styleId="msoins0">
    <w:name w:val="msoins"/>
    <w:basedOn w:val="a1"/>
    <w:qFormat/>
    <w:rsid w:val="00631005"/>
  </w:style>
  <w:style w:type="character" w:customStyle="1" w:styleId="Char13">
    <w:name w:val="批注主题 Char1"/>
    <w:basedOn w:val="Char14"/>
    <w:uiPriority w:val="99"/>
    <w:semiHidden/>
    <w:qFormat/>
    <w:rsid w:val="00631005"/>
    <w:rPr>
      <w:b/>
      <w:bCs/>
    </w:rPr>
  </w:style>
  <w:style w:type="character" w:customStyle="1" w:styleId="Char14">
    <w:name w:val="批注文字 Char1"/>
    <w:basedOn w:val="a1"/>
    <w:uiPriority w:val="99"/>
    <w:semiHidden/>
    <w:rsid w:val="00631005"/>
  </w:style>
  <w:style w:type="character" w:customStyle="1" w:styleId="CharChar2">
    <w:name w:val="Char Char2"/>
    <w:qFormat/>
    <w:rsid w:val="00631005"/>
    <w:rPr>
      <w:kern w:val="2"/>
      <w:sz w:val="24"/>
      <w:szCs w:val="24"/>
    </w:rPr>
  </w:style>
  <w:style w:type="character" w:customStyle="1" w:styleId="Char15">
    <w:name w:val="标题 Char1"/>
    <w:basedOn w:val="a1"/>
    <w:uiPriority w:val="10"/>
    <w:qFormat/>
    <w:rsid w:val="00631005"/>
    <w:rPr>
      <w:rFonts w:ascii="Cambria" w:eastAsia="宋体" w:hAnsi="Cambria" w:cs="Times New Roman"/>
      <w:b/>
      <w:bCs/>
      <w:sz w:val="32"/>
      <w:szCs w:val="32"/>
    </w:rPr>
  </w:style>
  <w:style w:type="character" w:customStyle="1" w:styleId="Char16">
    <w:name w:val="页脚 Char1"/>
    <w:basedOn w:val="a1"/>
    <w:uiPriority w:val="99"/>
    <w:semiHidden/>
    <w:qFormat/>
    <w:rsid w:val="00631005"/>
    <w:rPr>
      <w:sz w:val="18"/>
      <w:szCs w:val="18"/>
    </w:rPr>
  </w:style>
  <w:style w:type="character" w:customStyle="1" w:styleId="Char17">
    <w:name w:val="注释标题 Char1"/>
    <w:basedOn w:val="a1"/>
    <w:uiPriority w:val="99"/>
    <w:semiHidden/>
    <w:qFormat/>
    <w:rsid w:val="00631005"/>
  </w:style>
  <w:style w:type="character" w:customStyle="1" w:styleId="Char18">
    <w:name w:val="页眉 Char1"/>
    <w:basedOn w:val="a1"/>
    <w:uiPriority w:val="99"/>
    <w:semiHidden/>
    <w:qFormat/>
    <w:rsid w:val="00631005"/>
    <w:rPr>
      <w:sz w:val="18"/>
      <w:szCs w:val="18"/>
    </w:rPr>
  </w:style>
  <w:style w:type="character" w:customStyle="1" w:styleId="font12-blue-bold1">
    <w:name w:val="font12-blue-bold1"/>
    <w:qFormat/>
    <w:rsid w:val="00631005"/>
    <w:rPr>
      <w:b/>
      <w:bCs/>
      <w:color w:val="0249A5"/>
      <w:sz w:val="18"/>
      <w:szCs w:val="18"/>
      <w:u w:val="none"/>
    </w:rPr>
  </w:style>
  <w:style w:type="character" w:customStyle="1" w:styleId="3Char10">
    <w:name w:val="正文文本 3 Char1"/>
    <w:basedOn w:val="a1"/>
    <w:uiPriority w:val="99"/>
    <w:semiHidden/>
    <w:qFormat/>
    <w:rsid w:val="00631005"/>
    <w:rPr>
      <w:sz w:val="16"/>
      <w:szCs w:val="16"/>
    </w:rPr>
  </w:style>
  <w:style w:type="character" w:customStyle="1" w:styleId="hCharChar">
    <w:name w:val="h Char Char"/>
    <w:qFormat/>
    <w:rsid w:val="00631005"/>
    <w:rPr>
      <w:kern w:val="2"/>
      <w:sz w:val="18"/>
    </w:rPr>
  </w:style>
  <w:style w:type="character" w:customStyle="1" w:styleId="CharChar7">
    <w:name w:val="Char Char7"/>
    <w:qFormat/>
    <w:rsid w:val="00631005"/>
    <w:rPr>
      <w:kern w:val="2"/>
      <w:sz w:val="18"/>
    </w:rPr>
  </w:style>
  <w:style w:type="character" w:customStyle="1" w:styleId="Char19">
    <w:name w:val="日期 Char1"/>
    <w:basedOn w:val="a1"/>
    <w:uiPriority w:val="99"/>
    <w:semiHidden/>
    <w:qFormat/>
    <w:rsid w:val="00631005"/>
  </w:style>
  <w:style w:type="character" w:customStyle="1" w:styleId="CharChar3">
    <w:name w:val="Char Char3"/>
    <w:qFormat/>
    <w:rsid w:val="00631005"/>
    <w:rPr>
      <w:kern w:val="2"/>
      <w:sz w:val="21"/>
    </w:rPr>
  </w:style>
  <w:style w:type="character" w:customStyle="1" w:styleId="CharChar0">
    <w:name w:val="+正文 Char Char"/>
    <w:link w:val="CharCharChar"/>
    <w:qFormat/>
    <w:locked/>
    <w:rsid w:val="00631005"/>
    <w:rPr>
      <w:rFonts w:ascii="楷体_GB2312" w:eastAsia="楷体_GB2312"/>
      <w:sz w:val="24"/>
    </w:rPr>
  </w:style>
  <w:style w:type="paragraph" w:customStyle="1" w:styleId="CharCharChar">
    <w:name w:val="+正文 Char Char Char"/>
    <w:basedOn w:val="a"/>
    <w:link w:val="CharChar0"/>
    <w:qFormat/>
    <w:rsid w:val="00631005"/>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631005"/>
    <w:rPr>
      <w:kern w:val="2"/>
      <w:sz w:val="21"/>
    </w:rPr>
  </w:style>
  <w:style w:type="character" w:customStyle="1" w:styleId="solutioncontent1">
    <w:name w:val="solutioncontent1"/>
    <w:qFormat/>
    <w:rsid w:val="00631005"/>
    <w:rPr>
      <w:rFonts w:cs="Times New Roman"/>
      <w:color w:val="333333"/>
      <w:sz w:val="15"/>
      <w:szCs w:val="15"/>
    </w:rPr>
  </w:style>
  <w:style w:type="character" w:customStyle="1" w:styleId="Char1a">
    <w:name w:val="正文首行缩进 Char1"/>
    <w:basedOn w:val="Char10"/>
    <w:uiPriority w:val="99"/>
    <w:semiHidden/>
    <w:qFormat/>
    <w:rsid w:val="00631005"/>
    <w:rPr>
      <w:rFonts w:ascii="Calibri" w:eastAsia="宋体" w:hAnsi="Calibri" w:cs="Times New Roman"/>
    </w:rPr>
  </w:style>
  <w:style w:type="character" w:customStyle="1" w:styleId="Charf1">
    <w:name w:val="段 Char"/>
    <w:basedOn w:val="a1"/>
    <w:link w:val="aff"/>
    <w:qFormat/>
    <w:rsid w:val="00631005"/>
    <w:rPr>
      <w:rFonts w:ascii="宋体" w:hAnsi="Times New Roman"/>
    </w:rPr>
  </w:style>
  <w:style w:type="paragraph" w:customStyle="1" w:styleId="aff">
    <w:name w:val="段"/>
    <w:link w:val="Charf1"/>
    <w:qFormat/>
    <w:rsid w:val="0063100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631005"/>
    <w:rPr>
      <w:i/>
      <w:iCs/>
      <w:color w:val="000000"/>
      <w:kern w:val="2"/>
      <w:sz w:val="21"/>
    </w:rPr>
  </w:style>
  <w:style w:type="character" w:customStyle="1" w:styleId="1CharCharChar">
    <w:name w:val="+1. Char Char Char"/>
    <w:link w:val="1Char0"/>
    <w:qFormat/>
    <w:locked/>
    <w:rsid w:val="00631005"/>
    <w:rPr>
      <w:rFonts w:ascii="Times New Roman" w:eastAsia="宋体" w:hAnsi="Times New Roman" w:cs="Times New Roman"/>
    </w:rPr>
  </w:style>
  <w:style w:type="paragraph" w:customStyle="1" w:styleId="1Char0">
    <w:name w:val="+1. Char"/>
    <w:basedOn w:val="a"/>
    <w:link w:val="1CharCharChar"/>
    <w:qFormat/>
    <w:rsid w:val="00631005"/>
    <w:rPr>
      <w:rFonts w:ascii="Times New Roman" w:hAnsi="Times New Roman"/>
    </w:rPr>
  </w:style>
  <w:style w:type="character" w:customStyle="1" w:styleId="15">
    <w:name w:val="15"/>
    <w:qFormat/>
    <w:rsid w:val="00631005"/>
    <w:rPr>
      <w:rFonts w:ascii="Calibri" w:hAnsi="Calibri" w:hint="default"/>
    </w:rPr>
  </w:style>
  <w:style w:type="character" w:customStyle="1" w:styleId="black1">
    <w:name w:val="black1"/>
    <w:qFormat/>
    <w:rsid w:val="00631005"/>
    <w:rPr>
      <w:rFonts w:ascii="ˎ̥" w:hAnsi="ˎ̥" w:hint="default"/>
      <w:color w:val="333333"/>
      <w:sz w:val="18"/>
      <w:szCs w:val="18"/>
      <w:u w:val="none"/>
    </w:rPr>
  </w:style>
  <w:style w:type="character" w:customStyle="1" w:styleId="Char1b">
    <w:name w:val="副标题 Char1"/>
    <w:basedOn w:val="a1"/>
    <w:uiPriority w:val="11"/>
    <w:qFormat/>
    <w:rsid w:val="00631005"/>
    <w:rPr>
      <w:rFonts w:ascii="Cambria" w:eastAsia="宋体" w:hAnsi="Cambria" w:cs="Times New Roman"/>
      <w:b/>
      <w:bCs/>
      <w:kern w:val="28"/>
      <w:sz w:val="32"/>
      <w:szCs w:val="32"/>
    </w:rPr>
  </w:style>
  <w:style w:type="character" w:customStyle="1" w:styleId="Charf3">
    <w:name w:val="标准款样式 Char"/>
    <w:basedOn w:val="a1"/>
    <w:link w:val="aff0"/>
    <w:qFormat/>
    <w:rsid w:val="00631005"/>
    <w:rPr>
      <w:rFonts w:ascii="黑体" w:eastAsia="宋体" w:hAnsi="宋体" w:cs="Times New Roman"/>
    </w:rPr>
  </w:style>
  <w:style w:type="paragraph" w:customStyle="1" w:styleId="aff0">
    <w:name w:val="标准款样式"/>
    <w:basedOn w:val="a"/>
    <w:link w:val="Charf3"/>
    <w:qFormat/>
    <w:rsid w:val="00631005"/>
    <w:rPr>
      <w:rFonts w:ascii="黑体" w:hAnsi="宋体"/>
    </w:rPr>
  </w:style>
  <w:style w:type="character" w:customStyle="1" w:styleId="CharChar4">
    <w:name w:val="Char Char"/>
    <w:semiHidden/>
    <w:qFormat/>
    <w:rsid w:val="00631005"/>
    <w:rPr>
      <w:b/>
      <w:bCs/>
      <w:kern w:val="2"/>
      <w:sz w:val="21"/>
    </w:rPr>
  </w:style>
  <w:style w:type="character" w:customStyle="1" w:styleId="Char1c">
    <w:name w:val="纯文本 Char1"/>
    <w:basedOn w:val="a1"/>
    <w:uiPriority w:val="99"/>
    <w:semiHidden/>
    <w:qFormat/>
    <w:rsid w:val="00631005"/>
    <w:rPr>
      <w:rFonts w:ascii="宋体" w:eastAsia="宋体" w:hAnsi="Courier New" w:cs="Courier New"/>
      <w:szCs w:val="21"/>
    </w:rPr>
  </w:style>
  <w:style w:type="character" w:customStyle="1" w:styleId="grame">
    <w:name w:val="grame"/>
    <w:basedOn w:val="a1"/>
    <w:qFormat/>
    <w:rsid w:val="00631005"/>
  </w:style>
  <w:style w:type="character" w:customStyle="1" w:styleId="CharChar5">
    <w:name w:val="表文字 Char Char"/>
    <w:link w:val="aff1"/>
    <w:qFormat/>
    <w:locked/>
    <w:rsid w:val="00631005"/>
    <w:rPr>
      <w:rFonts w:ascii="楷体_GB2312" w:eastAsia="楷体_GB2312" w:hAnsi="宋体"/>
      <w:spacing w:val="-8"/>
      <w:sz w:val="24"/>
      <w:lang w:val="zh-CN"/>
    </w:rPr>
  </w:style>
  <w:style w:type="paragraph" w:customStyle="1" w:styleId="aff1">
    <w:name w:val="表文字"/>
    <w:basedOn w:val="a"/>
    <w:link w:val="CharChar5"/>
    <w:qFormat/>
    <w:rsid w:val="0063100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
    <w:name w:val="正文缩进 Char"/>
    <w:link w:val="a0"/>
    <w:qFormat/>
    <w:rsid w:val="00631005"/>
    <w:rPr>
      <w:rFonts w:ascii="Calibri" w:eastAsia="宋体" w:hAnsi="Calibri" w:cs="Times New Roman"/>
    </w:rPr>
  </w:style>
  <w:style w:type="character" w:customStyle="1" w:styleId="Char2CharChar">
    <w:name w:val="+正文 Char2 Char Char"/>
    <w:link w:val="Char20"/>
    <w:qFormat/>
    <w:locked/>
    <w:rsid w:val="00631005"/>
    <w:rPr>
      <w:rFonts w:ascii="宋体" w:hAnsi="宋体"/>
      <w:sz w:val="24"/>
    </w:rPr>
  </w:style>
  <w:style w:type="paragraph" w:customStyle="1" w:styleId="Char20">
    <w:name w:val="+正文 Char2"/>
    <w:basedOn w:val="a"/>
    <w:link w:val="Char2CharChar"/>
    <w:qFormat/>
    <w:rsid w:val="00631005"/>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631005"/>
    <w:rPr>
      <w:rFonts w:eastAsia="宋体"/>
      <w:kern w:val="2"/>
      <w:sz w:val="24"/>
      <w:lang w:val="en-US" w:eastAsia="zh-CN" w:bidi="ar-SA"/>
    </w:rPr>
  </w:style>
  <w:style w:type="character" w:customStyle="1" w:styleId="CharChar3CharCharCharChar">
    <w:name w:val="+正文 Char Char3 Char Char Char Char"/>
    <w:link w:val="CharChar3CharChar"/>
    <w:qFormat/>
    <w:locked/>
    <w:rsid w:val="00631005"/>
    <w:rPr>
      <w:rFonts w:ascii="宋体" w:hAnsi="宋体"/>
      <w:sz w:val="24"/>
    </w:rPr>
  </w:style>
  <w:style w:type="paragraph" w:customStyle="1" w:styleId="CharChar3CharChar">
    <w:name w:val="+正文 Char Char3 Char Char"/>
    <w:basedOn w:val="a"/>
    <w:link w:val="CharChar3CharCharCharChar"/>
    <w:qFormat/>
    <w:rsid w:val="00631005"/>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631005"/>
    <w:rPr>
      <w:rFonts w:ascii="宋体" w:hAnsi="宋体"/>
      <w:sz w:val="24"/>
    </w:rPr>
  </w:style>
  <w:style w:type="paragraph" w:customStyle="1" w:styleId="CharChar2Char">
    <w:name w:val="+正文 Char Char2 Char"/>
    <w:basedOn w:val="a"/>
    <w:link w:val="CharChar2CharCharChar"/>
    <w:qFormat/>
    <w:rsid w:val="00631005"/>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631005"/>
    <w:rPr>
      <w:rFonts w:ascii="宋体" w:hAnsi="宋体"/>
      <w:sz w:val="24"/>
    </w:rPr>
  </w:style>
  <w:style w:type="paragraph" w:customStyle="1" w:styleId="aff2">
    <w:name w:val="+正文"/>
    <w:basedOn w:val="a"/>
    <w:link w:val="Char40"/>
    <w:qFormat/>
    <w:rsid w:val="00631005"/>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631005"/>
  </w:style>
  <w:style w:type="character" w:customStyle="1" w:styleId="Charf5">
    <w:name w:val="无间隔 Char"/>
    <w:link w:val="12"/>
    <w:qFormat/>
    <w:locked/>
    <w:rsid w:val="00631005"/>
    <w:rPr>
      <w:rFonts w:eastAsia="Times New Roman"/>
      <w:sz w:val="22"/>
      <w:lang w:eastAsia="en-US" w:bidi="en-US"/>
    </w:rPr>
  </w:style>
  <w:style w:type="paragraph" w:customStyle="1" w:styleId="12">
    <w:name w:val="无间隔1"/>
    <w:link w:val="Charf5"/>
    <w:qFormat/>
    <w:rsid w:val="00631005"/>
    <w:rPr>
      <w:rFonts w:eastAsia="Times New Roman"/>
      <w:sz w:val="22"/>
      <w:lang w:eastAsia="en-US" w:bidi="en-US"/>
    </w:rPr>
  </w:style>
  <w:style w:type="character" w:customStyle="1" w:styleId="CharChar40">
    <w:name w:val="Char Char4"/>
    <w:qFormat/>
    <w:rsid w:val="00631005"/>
    <w:rPr>
      <w:kern w:val="2"/>
      <w:sz w:val="16"/>
    </w:rPr>
  </w:style>
  <w:style w:type="character" w:customStyle="1" w:styleId="Charf6">
    <w:name w:val="居中 Char"/>
    <w:qFormat/>
    <w:rsid w:val="00631005"/>
    <w:rPr>
      <w:kern w:val="2"/>
      <w:sz w:val="24"/>
    </w:rPr>
  </w:style>
  <w:style w:type="character" w:customStyle="1" w:styleId="Char1e">
    <w:name w:val="表正文 Char1"/>
    <w:qFormat/>
    <w:rsid w:val="00631005"/>
    <w:rPr>
      <w:kern w:val="2"/>
      <w:sz w:val="21"/>
    </w:rPr>
  </w:style>
  <w:style w:type="character" w:customStyle="1" w:styleId="1CharCharCharCharChar">
    <w:name w:val="+列表1 Char Char Char Char Char"/>
    <w:link w:val="1CharCharChar0"/>
    <w:qFormat/>
    <w:locked/>
    <w:rsid w:val="00631005"/>
    <w:rPr>
      <w:rFonts w:ascii="宋体" w:hAnsi="宋体"/>
    </w:rPr>
  </w:style>
  <w:style w:type="paragraph" w:customStyle="1" w:styleId="1CharCharChar0">
    <w:name w:val="+列表1 Char Char Char"/>
    <w:basedOn w:val="a"/>
    <w:link w:val="1CharCharCharCharChar"/>
    <w:qFormat/>
    <w:rsid w:val="00631005"/>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631005"/>
    <w:rPr>
      <w:rFonts w:ascii="宋体" w:hAnsi="宋体"/>
      <w:sz w:val="24"/>
    </w:rPr>
  </w:style>
  <w:style w:type="paragraph" w:customStyle="1" w:styleId="CharChar5Char">
    <w:name w:val="+正文 Char Char5 Char"/>
    <w:basedOn w:val="a"/>
    <w:link w:val="CharChar5CharCharChar"/>
    <w:qFormat/>
    <w:rsid w:val="00631005"/>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631005"/>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631005"/>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631005"/>
    <w:rPr>
      <w:rFonts w:ascii="Arial" w:eastAsia="方正魏碑简体" w:hAnsi="Arial" w:cs="Arial"/>
      <w:bCs/>
      <w:kern w:val="28"/>
      <w:sz w:val="32"/>
      <w:szCs w:val="32"/>
    </w:rPr>
  </w:style>
  <w:style w:type="paragraph" w:customStyle="1" w:styleId="font8">
    <w:name w:val="font8"/>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631005"/>
  </w:style>
  <w:style w:type="paragraph" w:customStyle="1" w:styleId="14">
    <w:name w:val="附录标题1"/>
    <w:basedOn w:val="1"/>
    <w:next w:val="a"/>
    <w:qFormat/>
    <w:rsid w:val="0063100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631005"/>
    <w:pPr>
      <w:spacing w:line="360" w:lineRule="auto"/>
    </w:pPr>
    <w:rPr>
      <w:rFonts w:ascii="宋体" w:hAnsi="宋体"/>
      <w:bCs/>
      <w:szCs w:val="21"/>
    </w:rPr>
  </w:style>
  <w:style w:type="paragraph" w:customStyle="1" w:styleId="9c">
    <w:name w:val="9c"/>
    <w:basedOn w:val="a"/>
    <w:qFormat/>
    <w:rsid w:val="00631005"/>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631005"/>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631005"/>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631005"/>
    <w:pPr>
      <w:jc w:val="center"/>
    </w:pPr>
    <w:rPr>
      <w:rFonts w:ascii="Arial" w:eastAsia="黑体" w:hAnsi="Arial" w:cs="Arial"/>
      <w:bCs/>
      <w:sz w:val="52"/>
      <w:szCs w:val="32"/>
    </w:rPr>
  </w:style>
  <w:style w:type="paragraph" w:customStyle="1" w:styleId="xl73">
    <w:name w:val="xl73"/>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631005"/>
    <w:rPr>
      <w:rFonts w:ascii="Tahoma" w:hAnsi="Tahoma"/>
      <w:sz w:val="24"/>
      <w:szCs w:val="20"/>
    </w:rPr>
  </w:style>
  <w:style w:type="paragraph" w:customStyle="1" w:styleId="font10">
    <w:name w:val="font10"/>
    <w:basedOn w:val="a"/>
    <w:qFormat/>
    <w:rsid w:val="00631005"/>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631005"/>
    <w:pPr>
      <w:ind w:firstLineChars="200" w:firstLine="420"/>
    </w:pPr>
  </w:style>
  <w:style w:type="paragraph" w:customStyle="1" w:styleId="xl81">
    <w:name w:val="xl8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631005"/>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631005"/>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63100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63100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631005"/>
    <w:pPr>
      <w:jc w:val="left"/>
    </w:pPr>
    <w:rPr>
      <w:rFonts w:ascii="宋体" w:hAnsi="宋体"/>
      <w:szCs w:val="21"/>
    </w:rPr>
  </w:style>
  <w:style w:type="paragraph" w:customStyle="1" w:styleId="xl26">
    <w:name w:val="xl2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63100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631005"/>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63100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3100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631005"/>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63100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63100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631005"/>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63100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63100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631005"/>
    <w:pPr>
      <w:widowControl/>
      <w:ind w:firstLine="420"/>
    </w:pPr>
    <w:rPr>
      <w:rFonts w:cs="宋体"/>
      <w:kern w:val="0"/>
      <w:szCs w:val="21"/>
    </w:rPr>
  </w:style>
  <w:style w:type="paragraph" w:customStyle="1" w:styleId="aff9">
    <w:name w:val="文档正文"/>
    <w:basedOn w:val="a"/>
    <w:rsid w:val="00631005"/>
    <w:pPr>
      <w:spacing w:line="360" w:lineRule="auto"/>
    </w:pPr>
    <w:rPr>
      <w:rFonts w:ascii="宋体" w:hAnsi="宋体" w:cs="Arial"/>
      <w:b/>
      <w:bCs/>
      <w:szCs w:val="21"/>
    </w:rPr>
  </w:style>
  <w:style w:type="paragraph" w:customStyle="1" w:styleId="xl33">
    <w:name w:val="xl33"/>
    <w:basedOn w:val="a"/>
    <w:qFormat/>
    <w:rsid w:val="0063100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63100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631005"/>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63100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631005"/>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631005"/>
    <w:pPr>
      <w:ind w:firstLineChars="200" w:firstLine="420"/>
    </w:pPr>
  </w:style>
  <w:style w:type="paragraph" w:customStyle="1" w:styleId="17">
    <w:name w:val="1"/>
    <w:basedOn w:val="a"/>
    <w:qFormat/>
    <w:rsid w:val="00631005"/>
    <w:pPr>
      <w:spacing w:afterLines="50" w:line="360" w:lineRule="auto"/>
    </w:pPr>
    <w:rPr>
      <w:rFonts w:ascii="仿宋_GB2312" w:eastAsia="仿宋_GB2312" w:hAnsi="宋体"/>
      <w:sz w:val="24"/>
      <w:szCs w:val="24"/>
    </w:rPr>
  </w:style>
  <w:style w:type="paragraph" w:customStyle="1" w:styleId="affa">
    <w:name w:val="文字列表"/>
    <w:basedOn w:val="af7"/>
    <w:rsid w:val="00631005"/>
  </w:style>
  <w:style w:type="paragraph" w:customStyle="1" w:styleId="xl32">
    <w:name w:val="xl3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631005"/>
    <w:rPr>
      <w:rFonts w:ascii="Tahoma" w:hAnsi="Tahoma"/>
      <w:sz w:val="24"/>
      <w:szCs w:val="20"/>
    </w:rPr>
  </w:style>
  <w:style w:type="paragraph" w:customStyle="1" w:styleId="25">
    <w:name w:val="样式 正文文本缩进 + 段前: 2 字符"/>
    <w:basedOn w:val="a"/>
    <w:qFormat/>
    <w:rsid w:val="00631005"/>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631005"/>
    <w:pPr>
      <w:tabs>
        <w:tab w:val="left" w:pos="360"/>
      </w:tabs>
    </w:pPr>
    <w:rPr>
      <w:rFonts w:ascii="Times New Roman" w:hAnsi="Times New Roman"/>
      <w:sz w:val="24"/>
      <w:szCs w:val="24"/>
    </w:rPr>
  </w:style>
  <w:style w:type="paragraph" w:customStyle="1" w:styleId="xl24">
    <w:name w:val="xl24"/>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63100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63100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631005"/>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631005"/>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631005"/>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631005"/>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631005"/>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63100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63100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631005"/>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63100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631005"/>
    <w:pPr>
      <w:widowControl/>
      <w:snapToGrid w:val="0"/>
    </w:pPr>
    <w:rPr>
      <w:rFonts w:ascii="Times New Roman" w:eastAsia="Arial Unicode MS" w:hAnsi="Times New Roman"/>
      <w:kern w:val="0"/>
      <w:szCs w:val="21"/>
    </w:rPr>
  </w:style>
  <w:style w:type="paragraph" w:customStyle="1" w:styleId="xl54">
    <w:name w:val="xl54"/>
    <w:basedOn w:val="a"/>
    <w:qFormat/>
    <w:rsid w:val="0063100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31005"/>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631005"/>
    <w:rPr>
      <w:rFonts w:ascii="宋体" w:hAnsi="宋体"/>
      <w:szCs w:val="24"/>
    </w:rPr>
  </w:style>
  <w:style w:type="paragraph" w:customStyle="1" w:styleId="font5">
    <w:name w:val="font5"/>
    <w:basedOn w:val="a"/>
    <w:qFormat/>
    <w:rsid w:val="00631005"/>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63100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63100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63100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631005"/>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63100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631005"/>
    <w:rPr>
      <w:rFonts w:ascii="Tahoma" w:hAnsi="Tahoma"/>
      <w:sz w:val="24"/>
      <w:szCs w:val="20"/>
    </w:rPr>
  </w:style>
  <w:style w:type="paragraph" w:customStyle="1" w:styleId="xl55">
    <w:name w:val="xl5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631005"/>
    <w:pPr>
      <w:tabs>
        <w:tab w:val="left" w:pos="360"/>
      </w:tabs>
    </w:pPr>
    <w:rPr>
      <w:rFonts w:ascii="Times New Roman" w:hAnsi="Times New Roman"/>
      <w:sz w:val="24"/>
      <w:szCs w:val="24"/>
    </w:rPr>
  </w:style>
  <w:style w:type="paragraph" w:customStyle="1" w:styleId="p0">
    <w:name w:val="p0"/>
    <w:basedOn w:val="a"/>
    <w:qFormat/>
    <w:rsid w:val="00631005"/>
    <w:pPr>
      <w:widowControl/>
    </w:pPr>
    <w:rPr>
      <w:rFonts w:ascii="Times New Roman" w:hAnsi="Times New Roman"/>
      <w:kern w:val="0"/>
      <w:szCs w:val="21"/>
    </w:rPr>
  </w:style>
  <w:style w:type="paragraph" w:customStyle="1" w:styleId="220">
    <w:name w:val="22"/>
    <w:basedOn w:val="a"/>
    <w:qFormat/>
    <w:rsid w:val="00631005"/>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63100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63100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63100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31005"/>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631005"/>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63100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631005"/>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63100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63100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63100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63100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631005"/>
    <w:pPr>
      <w:spacing w:line="300" w:lineRule="auto"/>
    </w:pPr>
    <w:rPr>
      <w:rFonts w:ascii="Times New Roman" w:hAnsi="Times New Roman"/>
      <w:sz w:val="24"/>
      <w:szCs w:val="24"/>
    </w:rPr>
  </w:style>
  <w:style w:type="paragraph" w:customStyle="1" w:styleId="xl40">
    <w:name w:val="xl40"/>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631005"/>
    <w:pPr>
      <w:ind w:firstLineChars="200" w:firstLine="420"/>
    </w:pPr>
  </w:style>
  <w:style w:type="paragraph" w:customStyle="1" w:styleId="xl39">
    <w:name w:val="xl39"/>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631005"/>
    <w:pPr>
      <w:ind w:firstLineChars="200" w:firstLine="420"/>
    </w:pPr>
  </w:style>
  <w:style w:type="paragraph" w:customStyle="1" w:styleId="1b">
    <w:name w:val="普通(网站)1"/>
    <w:basedOn w:val="a"/>
    <w:qFormat/>
    <w:rsid w:val="00631005"/>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631005"/>
    <w:pPr>
      <w:adjustRightInd w:val="0"/>
      <w:spacing w:line="360" w:lineRule="auto"/>
    </w:pPr>
    <w:rPr>
      <w:rFonts w:ascii="Times New Roman" w:hAnsi="Times New Roman"/>
      <w:kern w:val="0"/>
      <w:sz w:val="24"/>
      <w:szCs w:val="20"/>
    </w:rPr>
  </w:style>
  <w:style w:type="paragraph" w:customStyle="1" w:styleId="p17">
    <w:name w:val="p17"/>
    <w:basedOn w:val="a"/>
    <w:qFormat/>
    <w:rsid w:val="00631005"/>
    <w:pPr>
      <w:widowControl/>
    </w:pPr>
    <w:rPr>
      <w:rFonts w:ascii="Times New Roman" w:hAnsi="Times New Roman"/>
      <w:kern w:val="0"/>
      <w:szCs w:val="21"/>
    </w:rPr>
  </w:style>
  <w:style w:type="paragraph" w:customStyle="1" w:styleId="affb">
    <w:name w:val="文档编号"/>
    <w:basedOn w:val="a"/>
    <w:next w:val="a"/>
    <w:qFormat/>
    <w:rsid w:val="0063100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631005"/>
    <w:pPr>
      <w:tabs>
        <w:tab w:val="left" w:pos="360"/>
      </w:tabs>
    </w:pPr>
    <w:rPr>
      <w:rFonts w:ascii="Times New Roman" w:hAnsi="Times New Roman"/>
      <w:sz w:val="24"/>
      <w:szCs w:val="24"/>
    </w:rPr>
  </w:style>
  <w:style w:type="paragraph" w:customStyle="1" w:styleId="xl80">
    <w:name w:val="xl80"/>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63100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631005"/>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63100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631005"/>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631005"/>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63100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631005"/>
    <w:pPr>
      <w:suppressAutoHyphens/>
      <w:ind w:firstLine="420"/>
    </w:pPr>
    <w:rPr>
      <w:rFonts w:ascii="Times New Roman" w:hAnsi="Times New Roman"/>
      <w:kern w:val="1"/>
      <w:szCs w:val="21"/>
    </w:rPr>
  </w:style>
  <w:style w:type="character" w:customStyle="1" w:styleId="navname">
    <w:name w:val="navname"/>
    <w:basedOn w:val="a1"/>
    <w:qFormat/>
    <w:rsid w:val="00631005"/>
  </w:style>
  <w:style w:type="paragraph" w:customStyle="1" w:styleId="Style23">
    <w:name w:val="_Style 23"/>
    <w:basedOn w:val="a"/>
    <w:next w:val="affe"/>
    <w:uiPriority w:val="34"/>
    <w:qFormat/>
    <w:rsid w:val="00631005"/>
    <w:pPr>
      <w:suppressAutoHyphens/>
      <w:ind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05"/>
    <w:pPr>
      <w:widowControl w:val="0"/>
      <w:jc w:val="both"/>
    </w:pPr>
    <w:rPr>
      <w:rFonts w:ascii="Calibri" w:eastAsia="宋体" w:hAnsi="Calibri" w:cs="Times New Roman"/>
    </w:rPr>
  </w:style>
  <w:style w:type="paragraph" w:styleId="1">
    <w:name w:val="heading 1"/>
    <w:basedOn w:val="a"/>
    <w:next w:val="a"/>
    <w:link w:val="1Char"/>
    <w:qFormat/>
    <w:rsid w:val="00631005"/>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63100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3100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63100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63100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63100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63100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63100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63100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31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631005"/>
    <w:rPr>
      <w:sz w:val="18"/>
      <w:szCs w:val="18"/>
    </w:rPr>
  </w:style>
  <w:style w:type="paragraph" w:styleId="a5">
    <w:name w:val="footer"/>
    <w:basedOn w:val="a"/>
    <w:link w:val="Char0"/>
    <w:uiPriority w:val="99"/>
    <w:unhideWhenUsed/>
    <w:qFormat/>
    <w:rsid w:val="0063100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31005"/>
    <w:rPr>
      <w:sz w:val="18"/>
      <w:szCs w:val="18"/>
    </w:rPr>
  </w:style>
  <w:style w:type="character" w:customStyle="1" w:styleId="1Char">
    <w:name w:val="标题 1 Char"/>
    <w:basedOn w:val="a1"/>
    <w:link w:val="1"/>
    <w:qFormat/>
    <w:rsid w:val="00631005"/>
    <w:rPr>
      <w:rFonts w:ascii="Times New Roman" w:eastAsia="宋体" w:hAnsi="Times New Roman" w:cs="Times New Roman"/>
      <w:b/>
      <w:bCs/>
      <w:kern w:val="44"/>
      <w:sz w:val="44"/>
      <w:szCs w:val="44"/>
    </w:rPr>
  </w:style>
  <w:style w:type="character" w:customStyle="1" w:styleId="2Char">
    <w:name w:val="标题 2 Char"/>
    <w:basedOn w:val="a1"/>
    <w:link w:val="2"/>
    <w:qFormat/>
    <w:rsid w:val="00631005"/>
    <w:rPr>
      <w:rFonts w:ascii="Arial" w:eastAsia="黑体" w:hAnsi="Arial" w:cs="Times New Roman"/>
      <w:b/>
      <w:bCs/>
      <w:sz w:val="32"/>
      <w:szCs w:val="32"/>
    </w:rPr>
  </w:style>
  <w:style w:type="character" w:customStyle="1" w:styleId="3Char">
    <w:name w:val="标题 3 Char"/>
    <w:basedOn w:val="a1"/>
    <w:link w:val="3"/>
    <w:qFormat/>
    <w:rsid w:val="00631005"/>
    <w:rPr>
      <w:rFonts w:ascii="Times New Roman" w:eastAsia="宋体" w:hAnsi="Times New Roman" w:cs="Times New Roman"/>
      <w:b/>
      <w:bCs/>
      <w:szCs w:val="32"/>
    </w:rPr>
  </w:style>
  <w:style w:type="character" w:customStyle="1" w:styleId="4Char">
    <w:name w:val="标题 4 Char"/>
    <w:basedOn w:val="a1"/>
    <w:link w:val="4"/>
    <w:qFormat/>
    <w:rsid w:val="00631005"/>
    <w:rPr>
      <w:rFonts w:ascii="Arial" w:eastAsia="黑体" w:hAnsi="Arial" w:cs="Times New Roman"/>
      <w:b/>
      <w:bCs/>
      <w:sz w:val="28"/>
      <w:szCs w:val="28"/>
    </w:rPr>
  </w:style>
  <w:style w:type="character" w:customStyle="1" w:styleId="5Char">
    <w:name w:val="标题 5 Char"/>
    <w:basedOn w:val="a1"/>
    <w:link w:val="5"/>
    <w:qFormat/>
    <w:rsid w:val="00631005"/>
    <w:rPr>
      <w:rFonts w:ascii="Times New Roman" w:eastAsia="宋体" w:hAnsi="Times New Roman" w:cs="Times New Roman"/>
      <w:b/>
      <w:sz w:val="28"/>
      <w:szCs w:val="20"/>
    </w:rPr>
  </w:style>
  <w:style w:type="character" w:customStyle="1" w:styleId="6Char">
    <w:name w:val="标题 6 Char"/>
    <w:basedOn w:val="a1"/>
    <w:link w:val="6"/>
    <w:qFormat/>
    <w:rsid w:val="00631005"/>
    <w:rPr>
      <w:rFonts w:ascii="Arial" w:eastAsia="黑体" w:hAnsi="Arial" w:cs="Times New Roman"/>
      <w:b/>
      <w:sz w:val="24"/>
      <w:szCs w:val="20"/>
    </w:rPr>
  </w:style>
  <w:style w:type="character" w:customStyle="1" w:styleId="7Char">
    <w:name w:val="标题 7 Char"/>
    <w:basedOn w:val="a1"/>
    <w:link w:val="7"/>
    <w:qFormat/>
    <w:rsid w:val="00631005"/>
    <w:rPr>
      <w:rFonts w:ascii="Times New Roman" w:eastAsia="宋体" w:hAnsi="Times New Roman" w:cs="Times New Roman"/>
      <w:b/>
      <w:sz w:val="24"/>
      <w:szCs w:val="20"/>
    </w:rPr>
  </w:style>
  <w:style w:type="character" w:customStyle="1" w:styleId="8Char">
    <w:name w:val="标题 8 Char"/>
    <w:basedOn w:val="a1"/>
    <w:link w:val="8"/>
    <w:qFormat/>
    <w:rsid w:val="00631005"/>
    <w:rPr>
      <w:rFonts w:ascii="Arial" w:eastAsia="黑体" w:hAnsi="Arial" w:cs="Times New Roman"/>
      <w:sz w:val="24"/>
      <w:szCs w:val="20"/>
    </w:rPr>
  </w:style>
  <w:style w:type="character" w:customStyle="1" w:styleId="9Char">
    <w:name w:val="标题 9 Char"/>
    <w:basedOn w:val="a1"/>
    <w:link w:val="9"/>
    <w:qFormat/>
    <w:rsid w:val="00631005"/>
    <w:rPr>
      <w:rFonts w:ascii="Arial" w:eastAsia="黑体" w:hAnsi="Arial" w:cs="Times New Roman"/>
      <w:szCs w:val="20"/>
    </w:rPr>
  </w:style>
  <w:style w:type="paragraph" w:styleId="a0">
    <w:name w:val="Normal Indent"/>
    <w:basedOn w:val="a"/>
    <w:link w:val="Char1"/>
    <w:qFormat/>
    <w:rsid w:val="00631005"/>
    <w:pPr>
      <w:ind w:firstLine="420"/>
    </w:pPr>
  </w:style>
  <w:style w:type="paragraph" w:styleId="70">
    <w:name w:val="toc 7"/>
    <w:basedOn w:val="a"/>
    <w:next w:val="a"/>
    <w:uiPriority w:val="39"/>
    <w:qFormat/>
    <w:rsid w:val="00631005"/>
    <w:pPr>
      <w:ind w:leftChars="1200" w:left="2520"/>
    </w:pPr>
    <w:rPr>
      <w:rFonts w:ascii="Times New Roman" w:hAnsi="Times New Roman"/>
      <w:szCs w:val="20"/>
    </w:rPr>
  </w:style>
  <w:style w:type="paragraph" w:styleId="a6">
    <w:name w:val="Note Heading"/>
    <w:basedOn w:val="a"/>
    <w:next w:val="a"/>
    <w:link w:val="Char2"/>
    <w:qFormat/>
    <w:rsid w:val="00631005"/>
    <w:pPr>
      <w:jc w:val="center"/>
    </w:pPr>
  </w:style>
  <w:style w:type="character" w:customStyle="1" w:styleId="Char2">
    <w:name w:val="注释标题 Char"/>
    <w:basedOn w:val="a1"/>
    <w:link w:val="a6"/>
    <w:qFormat/>
    <w:rsid w:val="00631005"/>
    <w:rPr>
      <w:rFonts w:ascii="Calibri" w:eastAsia="宋体" w:hAnsi="Calibri" w:cs="Times New Roman"/>
    </w:rPr>
  </w:style>
  <w:style w:type="paragraph" w:styleId="40">
    <w:name w:val="List Bullet 4"/>
    <w:basedOn w:val="a"/>
    <w:qFormat/>
    <w:rsid w:val="0063100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631005"/>
    <w:pPr>
      <w:tabs>
        <w:tab w:val="left" w:pos="560"/>
      </w:tabs>
      <w:ind w:left="900" w:hanging="340"/>
    </w:pPr>
    <w:rPr>
      <w:rFonts w:ascii="Times New Roman" w:hAnsi="Times New Roman"/>
      <w:szCs w:val="20"/>
    </w:rPr>
  </w:style>
  <w:style w:type="paragraph" w:styleId="a8">
    <w:name w:val="caption"/>
    <w:basedOn w:val="a"/>
    <w:next w:val="a"/>
    <w:qFormat/>
    <w:rsid w:val="00631005"/>
    <w:pPr>
      <w:spacing w:line="480" w:lineRule="auto"/>
    </w:pPr>
    <w:rPr>
      <w:rFonts w:ascii="华文中宋" w:eastAsia="华文中宋" w:hAnsi="华文中宋"/>
      <w:sz w:val="36"/>
      <w:szCs w:val="20"/>
    </w:rPr>
  </w:style>
  <w:style w:type="paragraph" w:styleId="a9">
    <w:name w:val="List Bullet"/>
    <w:basedOn w:val="a"/>
    <w:qFormat/>
    <w:rsid w:val="00631005"/>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631005"/>
    <w:pPr>
      <w:shd w:val="clear" w:color="auto" w:fill="000080"/>
    </w:pPr>
    <w:rPr>
      <w:rFonts w:ascii="Times New Roman" w:hAnsi="Times New Roman"/>
      <w:szCs w:val="20"/>
    </w:rPr>
  </w:style>
  <w:style w:type="character" w:customStyle="1" w:styleId="Char3">
    <w:name w:val="文档结构图 Char"/>
    <w:basedOn w:val="a1"/>
    <w:link w:val="aa"/>
    <w:semiHidden/>
    <w:qFormat/>
    <w:rsid w:val="00631005"/>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631005"/>
    <w:pPr>
      <w:jc w:val="left"/>
    </w:pPr>
  </w:style>
  <w:style w:type="character" w:customStyle="1" w:styleId="Char4">
    <w:name w:val="批注文字 Char"/>
    <w:basedOn w:val="a1"/>
    <w:link w:val="ab"/>
    <w:uiPriority w:val="99"/>
    <w:qFormat/>
    <w:rsid w:val="00631005"/>
    <w:rPr>
      <w:rFonts w:ascii="Calibri" w:eastAsia="宋体" w:hAnsi="Calibri" w:cs="Times New Roman"/>
    </w:rPr>
  </w:style>
  <w:style w:type="paragraph" w:styleId="ac">
    <w:name w:val="Salutation"/>
    <w:basedOn w:val="a"/>
    <w:next w:val="a"/>
    <w:link w:val="Char5"/>
    <w:qFormat/>
    <w:rsid w:val="00631005"/>
    <w:pPr>
      <w:spacing w:beforeLines="40" w:afterLines="40" w:line="312" w:lineRule="auto"/>
    </w:pPr>
    <w:rPr>
      <w:kern w:val="0"/>
      <w:sz w:val="24"/>
      <w:szCs w:val="24"/>
    </w:rPr>
  </w:style>
  <w:style w:type="character" w:customStyle="1" w:styleId="Char5">
    <w:name w:val="称呼 Char"/>
    <w:basedOn w:val="a1"/>
    <w:link w:val="ac"/>
    <w:qFormat/>
    <w:rsid w:val="00631005"/>
    <w:rPr>
      <w:rFonts w:ascii="Calibri" w:eastAsia="宋体" w:hAnsi="Calibri" w:cs="Times New Roman"/>
      <w:kern w:val="0"/>
      <w:sz w:val="24"/>
      <w:szCs w:val="24"/>
    </w:rPr>
  </w:style>
  <w:style w:type="paragraph" w:styleId="30">
    <w:name w:val="Body Text 3"/>
    <w:basedOn w:val="a"/>
    <w:link w:val="3Char0"/>
    <w:qFormat/>
    <w:rsid w:val="00631005"/>
    <w:pPr>
      <w:autoSpaceDE w:val="0"/>
      <w:autoSpaceDN w:val="0"/>
      <w:jc w:val="center"/>
    </w:pPr>
    <w:rPr>
      <w:kern w:val="0"/>
      <w:sz w:val="16"/>
      <w:szCs w:val="20"/>
    </w:rPr>
  </w:style>
  <w:style w:type="character" w:customStyle="1" w:styleId="3Char0">
    <w:name w:val="正文文本 3 Char"/>
    <w:basedOn w:val="a1"/>
    <w:link w:val="30"/>
    <w:qFormat/>
    <w:rsid w:val="00631005"/>
    <w:rPr>
      <w:rFonts w:ascii="Calibri" w:eastAsia="宋体" w:hAnsi="Calibri" w:cs="Times New Roman"/>
      <w:kern w:val="0"/>
      <w:sz w:val="16"/>
      <w:szCs w:val="20"/>
    </w:rPr>
  </w:style>
  <w:style w:type="paragraph" w:styleId="31">
    <w:name w:val="List Bullet 3"/>
    <w:basedOn w:val="a"/>
    <w:qFormat/>
    <w:rsid w:val="0063100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631005"/>
    <w:pPr>
      <w:spacing w:after="120"/>
    </w:pPr>
  </w:style>
  <w:style w:type="character" w:customStyle="1" w:styleId="Char6">
    <w:name w:val="正文文本 Char"/>
    <w:basedOn w:val="a1"/>
    <w:qFormat/>
    <w:rsid w:val="00631005"/>
    <w:rPr>
      <w:rFonts w:ascii="Calibri" w:eastAsia="宋体" w:hAnsi="Calibri" w:cs="Times New Roman"/>
    </w:rPr>
  </w:style>
  <w:style w:type="paragraph" w:styleId="ae">
    <w:name w:val="Body Text Indent"/>
    <w:basedOn w:val="a"/>
    <w:link w:val="Char7"/>
    <w:qFormat/>
    <w:rsid w:val="00631005"/>
    <w:pPr>
      <w:ind w:firstLine="444"/>
    </w:pPr>
    <w:rPr>
      <w:rFonts w:ascii="Times New Roman" w:hAnsi="Times New Roman"/>
      <w:b/>
      <w:sz w:val="24"/>
      <w:szCs w:val="20"/>
    </w:rPr>
  </w:style>
  <w:style w:type="character" w:customStyle="1" w:styleId="Char7">
    <w:name w:val="正文文本缩进 Char"/>
    <w:basedOn w:val="a1"/>
    <w:link w:val="ae"/>
    <w:qFormat/>
    <w:rsid w:val="00631005"/>
    <w:rPr>
      <w:rFonts w:ascii="Times New Roman" w:eastAsia="宋体" w:hAnsi="Times New Roman" w:cs="Times New Roman"/>
      <w:b/>
      <w:sz w:val="24"/>
      <w:szCs w:val="20"/>
    </w:rPr>
  </w:style>
  <w:style w:type="paragraph" w:styleId="20">
    <w:name w:val="List Bullet 2"/>
    <w:basedOn w:val="a"/>
    <w:qFormat/>
    <w:rsid w:val="00631005"/>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631005"/>
    <w:pPr>
      <w:ind w:leftChars="800" w:left="1680"/>
    </w:pPr>
    <w:rPr>
      <w:rFonts w:ascii="Times New Roman" w:hAnsi="Times New Roman"/>
      <w:szCs w:val="20"/>
    </w:rPr>
  </w:style>
  <w:style w:type="paragraph" w:styleId="32">
    <w:name w:val="toc 3"/>
    <w:basedOn w:val="a"/>
    <w:next w:val="a"/>
    <w:uiPriority w:val="39"/>
    <w:qFormat/>
    <w:rsid w:val="00631005"/>
    <w:pPr>
      <w:tabs>
        <w:tab w:val="right" w:leader="dot" w:pos="9231"/>
      </w:tabs>
      <w:ind w:leftChars="400" w:left="840"/>
    </w:pPr>
    <w:rPr>
      <w:rFonts w:ascii="Times New Roman" w:hAnsi="Times New Roman"/>
      <w:szCs w:val="24"/>
    </w:rPr>
  </w:style>
  <w:style w:type="paragraph" w:styleId="af">
    <w:name w:val="Plain Text"/>
    <w:basedOn w:val="a"/>
    <w:link w:val="Char8"/>
    <w:qFormat/>
    <w:rsid w:val="00631005"/>
    <w:rPr>
      <w:rFonts w:ascii="宋体" w:hAnsi="Courier New"/>
      <w:kern w:val="0"/>
      <w:sz w:val="20"/>
      <w:szCs w:val="20"/>
    </w:rPr>
  </w:style>
  <w:style w:type="character" w:customStyle="1" w:styleId="Char8">
    <w:name w:val="纯文本 Char"/>
    <w:basedOn w:val="a1"/>
    <w:link w:val="af"/>
    <w:qFormat/>
    <w:rsid w:val="00631005"/>
    <w:rPr>
      <w:rFonts w:ascii="宋体" w:eastAsia="宋体" w:hAnsi="Courier New" w:cs="Times New Roman"/>
      <w:kern w:val="0"/>
      <w:sz w:val="20"/>
      <w:szCs w:val="20"/>
    </w:rPr>
  </w:style>
  <w:style w:type="paragraph" w:styleId="80">
    <w:name w:val="toc 8"/>
    <w:basedOn w:val="a"/>
    <w:next w:val="a"/>
    <w:uiPriority w:val="39"/>
    <w:qFormat/>
    <w:rsid w:val="00631005"/>
    <w:pPr>
      <w:ind w:leftChars="1400" w:left="2940"/>
    </w:pPr>
    <w:rPr>
      <w:rFonts w:ascii="Times New Roman" w:hAnsi="Times New Roman"/>
      <w:szCs w:val="20"/>
    </w:rPr>
  </w:style>
  <w:style w:type="paragraph" w:styleId="af0">
    <w:name w:val="Date"/>
    <w:basedOn w:val="a"/>
    <w:next w:val="a"/>
    <w:link w:val="Char9"/>
    <w:qFormat/>
    <w:rsid w:val="00631005"/>
  </w:style>
  <w:style w:type="character" w:customStyle="1" w:styleId="Char9">
    <w:name w:val="日期 Char"/>
    <w:basedOn w:val="a1"/>
    <w:link w:val="af0"/>
    <w:qFormat/>
    <w:rsid w:val="00631005"/>
    <w:rPr>
      <w:rFonts w:ascii="Calibri" w:eastAsia="宋体" w:hAnsi="Calibri" w:cs="Times New Roman"/>
    </w:rPr>
  </w:style>
  <w:style w:type="paragraph" w:styleId="21">
    <w:name w:val="Body Text Indent 2"/>
    <w:basedOn w:val="a"/>
    <w:link w:val="2Char0"/>
    <w:qFormat/>
    <w:rsid w:val="00631005"/>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631005"/>
    <w:rPr>
      <w:rFonts w:ascii="宋体" w:eastAsia="宋体" w:hAnsi="宋体" w:cs="Times New Roman"/>
      <w:b/>
      <w:bCs/>
      <w:sz w:val="24"/>
      <w:szCs w:val="20"/>
    </w:rPr>
  </w:style>
  <w:style w:type="paragraph" w:styleId="af1">
    <w:name w:val="Balloon Text"/>
    <w:basedOn w:val="a"/>
    <w:link w:val="Chara"/>
    <w:semiHidden/>
    <w:qFormat/>
    <w:rsid w:val="00631005"/>
    <w:rPr>
      <w:rFonts w:ascii="Times New Roman" w:hAnsi="Times New Roman"/>
      <w:sz w:val="18"/>
      <w:szCs w:val="18"/>
    </w:rPr>
  </w:style>
  <w:style w:type="character" w:customStyle="1" w:styleId="Chara">
    <w:name w:val="批注框文本 Char"/>
    <w:basedOn w:val="a1"/>
    <w:link w:val="af1"/>
    <w:semiHidden/>
    <w:qFormat/>
    <w:rsid w:val="00631005"/>
    <w:rPr>
      <w:rFonts w:ascii="Times New Roman" w:eastAsia="宋体" w:hAnsi="Times New Roman" w:cs="Times New Roman"/>
      <w:sz w:val="18"/>
      <w:szCs w:val="18"/>
    </w:rPr>
  </w:style>
  <w:style w:type="paragraph" w:styleId="10">
    <w:name w:val="toc 1"/>
    <w:basedOn w:val="a"/>
    <w:next w:val="a"/>
    <w:uiPriority w:val="39"/>
    <w:qFormat/>
    <w:rsid w:val="00631005"/>
    <w:pPr>
      <w:tabs>
        <w:tab w:val="left" w:pos="840"/>
        <w:tab w:val="right" w:leader="dot" w:pos="9231"/>
      </w:tabs>
    </w:pPr>
    <w:rPr>
      <w:rFonts w:ascii="Times New Roman" w:hAnsi="Times New Roman"/>
      <w:szCs w:val="24"/>
    </w:rPr>
  </w:style>
  <w:style w:type="paragraph" w:styleId="41">
    <w:name w:val="toc 4"/>
    <w:basedOn w:val="a"/>
    <w:next w:val="a"/>
    <w:uiPriority w:val="39"/>
    <w:qFormat/>
    <w:rsid w:val="00631005"/>
    <w:pPr>
      <w:ind w:leftChars="600" w:left="1260"/>
    </w:pPr>
    <w:rPr>
      <w:rFonts w:ascii="Times New Roman" w:hAnsi="Times New Roman"/>
      <w:szCs w:val="20"/>
    </w:rPr>
  </w:style>
  <w:style w:type="paragraph" w:styleId="af2">
    <w:name w:val="Subtitle"/>
    <w:basedOn w:val="a"/>
    <w:next w:val="a"/>
    <w:link w:val="Charb"/>
    <w:qFormat/>
    <w:rsid w:val="00631005"/>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631005"/>
    <w:rPr>
      <w:rFonts w:ascii="Arial" w:eastAsia="方正魏碑简体" w:hAnsi="Arial" w:cs="Times New Roman"/>
      <w:bCs/>
      <w:kern w:val="28"/>
      <w:sz w:val="32"/>
      <w:szCs w:val="32"/>
    </w:rPr>
  </w:style>
  <w:style w:type="paragraph" w:styleId="af3">
    <w:name w:val="footnote text"/>
    <w:basedOn w:val="a"/>
    <w:link w:val="Char11"/>
    <w:unhideWhenUsed/>
    <w:qFormat/>
    <w:rsid w:val="00631005"/>
    <w:pPr>
      <w:snapToGrid w:val="0"/>
      <w:jc w:val="left"/>
    </w:pPr>
    <w:rPr>
      <w:rFonts w:ascii="Times New Roman" w:hAnsi="Times New Roman"/>
      <w:sz w:val="18"/>
      <w:szCs w:val="18"/>
    </w:rPr>
  </w:style>
  <w:style w:type="character" w:customStyle="1" w:styleId="Charc">
    <w:name w:val="脚注文本 Char"/>
    <w:basedOn w:val="a1"/>
    <w:semiHidden/>
    <w:qFormat/>
    <w:rsid w:val="00631005"/>
    <w:rPr>
      <w:rFonts w:ascii="Calibri" w:eastAsia="宋体" w:hAnsi="Calibri" w:cs="Times New Roman"/>
      <w:sz w:val="18"/>
      <w:szCs w:val="18"/>
    </w:rPr>
  </w:style>
  <w:style w:type="paragraph" w:styleId="60">
    <w:name w:val="toc 6"/>
    <w:basedOn w:val="a"/>
    <w:next w:val="a"/>
    <w:uiPriority w:val="39"/>
    <w:qFormat/>
    <w:rsid w:val="00631005"/>
    <w:pPr>
      <w:ind w:leftChars="1000" w:left="2100"/>
    </w:pPr>
    <w:rPr>
      <w:rFonts w:ascii="Times New Roman" w:hAnsi="Times New Roman"/>
      <w:szCs w:val="20"/>
    </w:rPr>
  </w:style>
  <w:style w:type="paragraph" w:styleId="33">
    <w:name w:val="Body Text Indent 3"/>
    <w:basedOn w:val="a"/>
    <w:link w:val="3Char1"/>
    <w:qFormat/>
    <w:rsid w:val="00631005"/>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631005"/>
    <w:rPr>
      <w:rFonts w:ascii="Times New Roman" w:eastAsia="宋体" w:hAnsi="Times New Roman" w:cs="Times New Roman"/>
      <w:szCs w:val="21"/>
    </w:rPr>
  </w:style>
  <w:style w:type="paragraph" w:styleId="22">
    <w:name w:val="toc 2"/>
    <w:basedOn w:val="a"/>
    <w:next w:val="a"/>
    <w:uiPriority w:val="39"/>
    <w:qFormat/>
    <w:rsid w:val="00631005"/>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631005"/>
    <w:pPr>
      <w:ind w:leftChars="1600" w:left="3360"/>
    </w:pPr>
    <w:rPr>
      <w:rFonts w:ascii="Times New Roman" w:hAnsi="Times New Roman"/>
      <w:szCs w:val="20"/>
    </w:rPr>
  </w:style>
  <w:style w:type="paragraph" w:styleId="23">
    <w:name w:val="Body Text 2"/>
    <w:basedOn w:val="a"/>
    <w:link w:val="2Char1"/>
    <w:qFormat/>
    <w:rsid w:val="00631005"/>
    <w:pPr>
      <w:spacing w:after="120" w:line="480" w:lineRule="auto"/>
    </w:pPr>
    <w:rPr>
      <w:rFonts w:ascii="Times New Roman" w:hAnsi="Times New Roman"/>
      <w:szCs w:val="20"/>
    </w:rPr>
  </w:style>
  <w:style w:type="character" w:customStyle="1" w:styleId="2Char1">
    <w:name w:val="正文文本 2 Char"/>
    <w:basedOn w:val="a1"/>
    <w:link w:val="23"/>
    <w:qFormat/>
    <w:rsid w:val="00631005"/>
    <w:rPr>
      <w:rFonts w:ascii="Times New Roman" w:eastAsia="宋体" w:hAnsi="Times New Roman" w:cs="Times New Roman"/>
      <w:szCs w:val="20"/>
    </w:rPr>
  </w:style>
  <w:style w:type="paragraph" w:styleId="HTML">
    <w:name w:val="HTML Preformatted"/>
    <w:basedOn w:val="a"/>
    <w:link w:val="HTMLChar"/>
    <w:qFormat/>
    <w:rsid w:val="006310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631005"/>
    <w:rPr>
      <w:rFonts w:ascii="宋体" w:eastAsia="宋体" w:hAnsi="宋体" w:cs="宋体"/>
      <w:kern w:val="0"/>
      <w:sz w:val="24"/>
      <w:szCs w:val="24"/>
    </w:rPr>
  </w:style>
  <w:style w:type="paragraph" w:styleId="af4">
    <w:name w:val="Normal (Web)"/>
    <w:basedOn w:val="a"/>
    <w:uiPriority w:val="99"/>
    <w:qFormat/>
    <w:rsid w:val="0063100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31005"/>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631005"/>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631005"/>
    <w:rPr>
      <w:b/>
      <w:bCs/>
      <w:kern w:val="0"/>
      <w:sz w:val="20"/>
      <w:szCs w:val="20"/>
    </w:rPr>
  </w:style>
  <w:style w:type="character" w:customStyle="1" w:styleId="Chare">
    <w:name w:val="批注主题 Char"/>
    <w:basedOn w:val="Char4"/>
    <w:link w:val="af6"/>
    <w:uiPriority w:val="99"/>
    <w:qFormat/>
    <w:rsid w:val="00631005"/>
    <w:rPr>
      <w:rFonts w:ascii="Calibri" w:eastAsia="宋体" w:hAnsi="Calibri" w:cs="Times New Roman"/>
      <w:b/>
      <w:bCs/>
      <w:kern w:val="0"/>
      <w:sz w:val="20"/>
      <w:szCs w:val="20"/>
    </w:rPr>
  </w:style>
  <w:style w:type="paragraph" w:styleId="af7">
    <w:name w:val="Body Text First Indent"/>
    <w:basedOn w:val="ad"/>
    <w:link w:val="Charf"/>
    <w:qFormat/>
    <w:rsid w:val="00631005"/>
    <w:pPr>
      <w:spacing w:line="300" w:lineRule="auto"/>
      <w:ind w:firstLine="510"/>
    </w:pPr>
    <w:rPr>
      <w:sz w:val="24"/>
    </w:rPr>
  </w:style>
  <w:style w:type="character" w:customStyle="1" w:styleId="Charf">
    <w:name w:val="正文首行缩进 Char"/>
    <w:basedOn w:val="Char6"/>
    <w:link w:val="af7"/>
    <w:qFormat/>
    <w:rsid w:val="00631005"/>
    <w:rPr>
      <w:rFonts w:ascii="Calibri" w:eastAsia="宋体" w:hAnsi="Calibri" w:cs="Times New Roman"/>
      <w:sz w:val="24"/>
    </w:rPr>
  </w:style>
  <w:style w:type="table" w:styleId="af8">
    <w:name w:val="Table Grid"/>
    <w:basedOn w:val="a2"/>
    <w:uiPriority w:val="59"/>
    <w:qFormat/>
    <w:rsid w:val="00631005"/>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31005"/>
    <w:rPr>
      <w:b/>
      <w:bCs/>
    </w:rPr>
  </w:style>
  <w:style w:type="character" w:styleId="afa">
    <w:name w:val="page number"/>
    <w:basedOn w:val="a1"/>
    <w:qFormat/>
    <w:rsid w:val="00631005"/>
  </w:style>
  <w:style w:type="character" w:styleId="afb">
    <w:name w:val="FollowedHyperlink"/>
    <w:qFormat/>
    <w:rsid w:val="00631005"/>
    <w:rPr>
      <w:color w:val="800080"/>
      <w:u w:val="single"/>
    </w:rPr>
  </w:style>
  <w:style w:type="character" w:styleId="afc">
    <w:name w:val="Emphasis"/>
    <w:qFormat/>
    <w:rsid w:val="00631005"/>
    <w:rPr>
      <w:i/>
      <w:iCs/>
    </w:rPr>
  </w:style>
  <w:style w:type="character" w:styleId="afd">
    <w:name w:val="Hyperlink"/>
    <w:uiPriority w:val="99"/>
    <w:qFormat/>
    <w:rsid w:val="00631005"/>
    <w:rPr>
      <w:color w:val="0000FF"/>
      <w:u w:val="single"/>
    </w:rPr>
  </w:style>
  <w:style w:type="character" w:styleId="afe">
    <w:name w:val="annotation reference"/>
    <w:uiPriority w:val="99"/>
    <w:unhideWhenUsed/>
    <w:qFormat/>
    <w:rsid w:val="00631005"/>
    <w:rPr>
      <w:sz w:val="21"/>
      <w:szCs w:val="21"/>
    </w:rPr>
  </w:style>
  <w:style w:type="character" w:customStyle="1" w:styleId="16">
    <w:name w:val="16"/>
    <w:qFormat/>
    <w:rsid w:val="00631005"/>
    <w:rPr>
      <w:rFonts w:ascii="Times New Roman" w:hAnsi="Times New Roman" w:cs="Times New Roman" w:hint="default"/>
      <w:color w:val="0000FF"/>
      <w:sz w:val="20"/>
      <w:szCs w:val="20"/>
      <w:u w:val="single"/>
    </w:rPr>
  </w:style>
  <w:style w:type="character" w:customStyle="1" w:styleId="Charf0">
    <w:name w:val="明显引用 Char"/>
    <w:basedOn w:val="a1"/>
    <w:qFormat/>
    <w:rsid w:val="00631005"/>
    <w:rPr>
      <w:b/>
      <w:bCs/>
      <w:i/>
      <w:iCs/>
      <w:color w:val="4F81BD"/>
      <w:kern w:val="2"/>
      <w:sz w:val="21"/>
    </w:rPr>
  </w:style>
  <w:style w:type="character" w:customStyle="1" w:styleId="SubtitleChar">
    <w:name w:val="Subtitle Char"/>
    <w:qFormat/>
    <w:locked/>
    <w:rsid w:val="00631005"/>
    <w:rPr>
      <w:rFonts w:ascii="Calibri Light" w:eastAsia="宋体" w:hAnsi="Calibri Light" w:cs="Times New Roman"/>
      <w:b/>
      <w:bCs/>
      <w:kern w:val="28"/>
      <w:sz w:val="32"/>
      <w:szCs w:val="32"/>
      <w:lang w:eastAsia="en-US"/>
    </w:rPr>
  </w:style>
  <w:style w:type="character" w:customStyle="1" w:styleId="CharChar6">
    <w:name w:val="Char Char6"/>
    <w:qFormat/>
    <w:rsid w:val="00631005"/>
    <w:rPr>
      <w:rFonts w:ascii="Arial" w:eastAsia="黑体" w:hAnsi="Arial"/>
      <w:kern w:val="2"/>
      <w:sz w:val="44"/>
    </w:rPr>
  </w:style>
  <w:style w:type="character" w:customStyle="1" w:styleId="Char5CharCharCharCharChar">
    <w:name w:val="+正文 Char5 Char Char Char Char Char"/>
    <w:link w:val="Char5CharCharChar"/>
    <w:qFormat/>
    <w:locked/>
    <w:rsid w:val="00631005"/>
    <w:rPr>
      <w:rFonts w:ascii="宋体" w:hAnsi="宋体"/>
      <w:sz w:val="24"/>
    </w:rPr>
  </w:style>
  <w:style w:type="paragraph" w:customStyle="1" w:styleId="Char5CharCharChar">
    <w:name w:val="+正文 Char5 Char Char Char"/>
    <w:basedOn w:val="a"/>
    <w:link w:val="Char5CharCharCharCharChar"/>
    <w:qFormat/>
    <w:rsid w:val="00631005"/>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locked/>
    <w:rsid w:val="00631005"/>
    <w:rPr>
      <w:rFonts w:ascii="Times New Roman" w:eastAsia="宋体" w:hAnsi="Times New Roman" w:cs="Times New Roman"/>
      <w:sz w:val="18"/>
      <w:szCs w:val="18"/>
    </w:rPr>
  </w:style>
  <w:style w:type="character" w:customStyle="1" w:styleId="Char10">
    <w:name w:val="正文文本 Char1"/>
    <w:basedOn w:val="a1"/>
    <w:link w:val="ad"/>
    <w:qFormat/>
    <w:rsid w:val="00631005"/>
    <w:rPr>
      <w:rFonts w:ascii="Calibri" w:eastAsia="宋体" w:hAnsi="Calibri" w:cs="Times New Roman"/>
    </w:rPr>
  </w:style>
  <w:style w:type="character" w:customStyle="1" w:styleId="Char12">
    <w:name w:val="引用 Char1"/>
    <w:basedOn w:val="a1"/>
    <w:link w:val="11"/>
    <w:qFormat/>
    <w:locked/>
    <w:rsid w:val="00631005"/>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631005"/>
    <w:pPr>
      <w:widowControl/>
      <w:spacing w:after="200" w:line="276" w:lineRule="auto"/>
      <w:jc w:val="left"/>
    </w:pPr>
    <w:rPr>
      <w:i/>
      <w:iCs/>
      <w:color w:val="000000"/>
      <w:sz w:val="22"/>
      <w:lang w:eastAsia="en-US" w:bidi="en-US"/>
    </w:rPr>
  </w:style>
  <w:style w:type="character" w:customStyle="1" w:styleId="CharChar">
    <w:name w:val="普通文字 Char Char"/>
    <w:rsid w:val="00631005"/>
    <w:rPr>
      <w:rFonts w:ascii="宋体" w:hAnsi="Courier New"/>
      <w:kern w:val="2"/>
      <w:sz w:val="21"/>
    </w:rPr>
  </w:style>
  <w:style w:type="character" w:customStyle="1" w:styleId="CharChar8">
    <w:name w:val="Char Char8"/>
    <w:qFormat/>
    <w:rsid w:val="00631005"/>
    <w:rPr>
      <w:kern w:val="2"/>
      <w:sz w:val="21"/>
    </w:rPr>
  </w:style>
  <w:style w:type="character" w:customStyle="1" w:styleId="msoins0">
    <w:name w:val="msoins"/>
    <w:basedOn w:val="a1"/>
    <w:qFormat/>
    <w:rsid w:val="00631005"/>
  </w:style>
  <w:style w:type="character" w:customStyle="1" w:styleId="Char13">
    <w:name w:val="批注主题 Char1"/>
    <w:basedOn w:val="Char14"/>
    <w:uiPriority w:val="99"/>
    <w:semiHidden/>
    <w:qFormat/>
    <w:rsid w:val="00631005"/>
    <w:rPr>
      <w:b/>
      <w:bCs/>
    </w:rPr>
  </w:style>
  <w:style w:type="character" w:customStyle="1" w:styleId="Char14">
    <w:name w:val="批注文字 Char1"/>
    <w:basedOn w:val="a1"/>
    <w:uiPriority w:val="99"/>
    <w:semiHidden/>
    <w:rsid w:val="00631005"/>
  </w:style>
  <w:style w:type="character" w:customStyle="1" w:styleId="CharChar2">
    <w:name w:val="Char Char2"/>
    <w:qFormat/>
    <w:rsid w:val="00631005"/>
    <w:rPr>
      <w:kern w:val="2"/>
      <w:sz w:val="24"/>
      <w:szCs w:val="24"/>
    </w:rPr>
  </w:style>
  <w:style w:type="character" w:customStyle="1" w:styleId="Char15">
    <w:name w:val="标题 Char1"/>
    <w:basedOn w:val="a1"/>
    <w:uiPriority w:val="10"/>
    <w:qFormat/>
    <w:rsid w:val="00631005"/>
    <w:rPr>
      <w:rFonts w:ascii="Cambria" w:eastAsia="宋体" w:hAnsi="Cambria" w:cs="Times New Roman"/>
      <w:b/>
      <w:bCs/>
      <w:sz w:val="32"/>
      <w:szCs w:val="32"/>
    </w:rPr>
  </w:style>
  <w:style w:type="character" w:customStyle="1" w:styleId="Char16">
    <w:name w:val="页脚 Char1"/>
    <w:basedOn w:val="a1"/>
    <w:uiPriority w:val="99"/>
    <w:semiHidden/>
    <w:qFormat/>
    <w:rsid w:val="00631005"/>
    <w:rPr>
      <w:sz w:val="18"/>
      <w:szCs w:val="18"/>
    </w:rPr>
  </w:style>
  <w:style w:type="character" w:customStyle="1" w:styleId="Char17">
    <w:name w:val="注释标题 Char1"/>
    <w:basedOn w:val="a1"/>
    <w:uiPriority w:val="99"/>
    <w:semiHidden/>
    <w:qFormat/>
    <w:rsid w:val="00631005"/>
  </w:style>
  <w:style w:type="character" w:customStyle="1" w:styleId="Char18">
    <w:name w:val="页眉 Char1"/>
    <w:basedOn w:val="a1"/>
    <w:uiPriority w:val="99"/>
    <w:semiHidden/>
    <w:qFormat/>
    <w:rsid w:val="00631005"/>
    <w:rPr>
      <w:sz w:val="18"/>
      <w:szCs w:val="18"/>
    </w:rPr>
  </w:style>
  <w:style w:type="character" w:customStyle="1" w:styleId="font12-blue-bold1">
    <w:name w:val="font12-blue-bold1"/>
    <w:qFormat/>
    <w:rsid w:val="00631005"/>
    <w:rPr>
      <w:b/>
      <w:bCs/>
      <w:color w:val="0249A5"/>
      <w:sz w:val="18"/>
      <w:szCs w:val="18"/>
      <w:u w:val="none"/>
    </w:rPr>
  </w:style>
  <w:style w:type="character" w:customStyle="1" w:styleId="3Char10">
    <w:name w:val="正文文本 3 Char1"/>
    <w:basedOn w:val="a1"/>
    <w:uiPriority w:val="99"/>
    <w:semiHidden/>
    <w:qFormat/>
    <w:rsid w:val="00631005"/>
    <w:rPr>
      <w:sz w:val="16"/>
      <w:szCs w:val="16"/>
    </w:rPr>
  </w:style>
  <w:style w:type="character" w:customStyle="1" w:styleId="hCharChar">
    <w:name w:val="h Char Char"/>
    <w:qFormat/>
    <w:rsid w:val="00631005"/>
    <w:rPr>
      <w:kern w:val="2"/>
      <w:sz w:val="18"/>
    </w:rPr>
  </w:style>
  <w:style w:type="character" w:customStyle="1" w:styleId="CharChar7">
    <w:name w:val="Char Char7"/>
    <w:qFormat/>
    <w:rsid w:val="00631005"/>
    <w:rPr>
      <w:kern w:val="2"/>
      <w:sz w:val="18"/>
    </w:rPr>
  </w:style>
  <w:style w:type="character" w:customStyle="1" w:styleId="Char19">
    <w:name w:val="日期 Char1"/>
    <w:basedOn w:val="a1"/>
    <w:uiPriority w:val="99"/>
    <w:semiHidden/>
    <w:qFormat/>
    <w:rsid w:val="00631005"/>
  </w:style>
  <w:style w:type="character" w:customStyle="1" w:styleId="CharChar3">
    <w:name w:val="Char Char3"/>
    <w:qFormat/>
    <w:rsid w:val="00631005"/>
    <w:rPr>
      <w:kern w:val="2"/>
      <w:sz w:val="21"/>
    </w:rPr>
  </w:style>
  <w:style w:type="character" w:customStyle="1" w:styleId="CharChar0">
    <w:name w:val="+正文 Char Char"/>
    <w:link w:val="CharCharChar"/>
    <w:qFormat/>
    <w:locked/>
    <w:rsid w:val="00631005"/>
    <w:rPr>
      <w:rFonts w:ascii="楷体_GB2312" w:eastAsia="楷体_GB2312"/>
      <w:sz w:val="24"/>
    </w:rPr>
  </w:style>
  <w:style w:type="paragraph" w:customStyle="1" w:styleId="CharCharChar">
    <w:name w:val="+正文 Char Char Char"/>
    <w:basedOn w:val="a"/>
    <w:link w:val="CharChar0"/>
    <w:qFormat/>
    <w:rsid w:val="00631005"/>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631005"/>
    <w:rPr>
      <w:kern w:val="2"/>
      <w:sz w:val="21"/>
    </w:rPr>
  </w:style>
  <w:style w:type="character" w:customStyle="1" w:styleId="solutioncontent1">
    <w:name w:val="solutioncontent1"/>
    <w:qFormat/>
    <w:rsid w:val="00631005"/>
    <w:rPr>
      <w:rFonts w:cs="Times New Roman"/>
      <w:color w:val="333333"/>
      <w:sz w:val="15"/>
      <w:szCs w:val="15"/>
    </w:rPr>
  </w:style>
  <w:style w:type="character" w:customStyle="1" w:styleId="Char1a">
    <w:name w:val="正文首行缩进 Char1"/>
    <w:basedOn w:val="Char10"/>
    <w:uiPriority w:val="99"/>
    <w:semiHidden/>
    <w:qFormat/>
    <w:rsid w:val="00631005"/>
    <w:rPr>
      <w:rFonts w:ascii="Calibri" w:eastAsia="宋体" w:hAnsi="Calibri" w:cs="Times New Roman"/>
    </w:rPr>
  </w:style>
  <w:style w:type="character" w:customStyle="1" w:styleId="Charf1">
    <w:name w:val="段 Char"/>
    <w:basedOn w:val="a1"/>
    <w:link w:val="aff"/>
    <w:qFormat/>
    <w:rsid w:val="00631005"/>
    <w:rPr>
      <w:rFonts w:ascii="宋体" w:hAnsi="Times New Roman"/>
    </w:rPr>
  </w:style>
  <w:style w:type="paragraph" w:customStyle="1" w:styleId="aff">
    <w:name w:val="段"/>
    <w:link w:val="Charf1"/>
    <w:qFormat/>
    <w:rsid w:val="00631005"/>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631005"/>
    <w:rPr>
      <w:i/>
      <w:iCs/>
      <w:color w:val="000000"/>
      <w:kern w:val="2"/>
      <w:sz w:val="21"/>
    </w:rPr>
  </w:style>
  <w:style w:type="character" w:customStyle="1" w:styleId="1CharCharChar">
    <w:name w:val="+1. Char Char Char"/>
    <w:link w:val="1Char0"/>
    <w:qFormat/>
    <w:locked/>
    <w:rsid w:val="00631005"/>
    <w:rPr>
      <w:rFonts w:ascii="Times New Roman" w:eastAsia="宋体" w:hAnsi="Times New Roman" w:cs="Times New Roman"/>
    </w:rPr>
  </w:style>
  <w:style w:type="paragraph" w:customStyle="1" w:styleId="1Char0">
    <w:name w:val="+1. Char"/>
    <w:basedOn w:val="a"/>
    <w:link w:val="1CharCharChar"/>
    <w:qFormat/>
    <w:rsid w:val="00631005"/>
    <w:rPr>
      <w:rFonts w:ascii="Times New Roman" w:hAnsi="Times New Roman"/>
    </w:rPr>
  </w:style>
  <w:style w:type="character" w:customStyle="1" w:styleId="15">
    <w:name w:val="15"/>
    <w:qFormat/>
    <w:rsid w:val="00631005"/>
    <w:rPr>
      <w:rFonts w:ascii="Calibri" w:hAnsi="Calibri" w:hint="default"/>
    </w:rPr>
  </w:style>
  <w:style w:type="character" w:customStyle="1" w:styleId="black1">
    <w:name w:val="black1"/>
    <w:qFormat/>
    <w:rsid w:val="00631005"/>
    <w:rPr>
      <w:rFonts w:ascii="ˎ̥" w:hAnsi="ˎ̥" w:hint="default"/>
      <w:color w:val="333333"/>
      <w:sz w:val="18"/>
      <w:szCs w:val="18"/>
      <w:u w:val="none"/>
    </w:rPr>
  </w:style>
  <w:style w:type="character" w:customStyle="1" w:styleId="Char1b">
    <w:name w:val="副标题 Char1"/>
    <w:basedOn w:val="a1"/>
    <w:uiPriority w:val="11"/>
    <w:qFormat/>
    <w:rsid w:val="00631005"/>
    <w:rPr>
      <w:rFonts w:ascii="Cambria" w:eastAsia="宋体" w:hAnsi="Cambria" w:cs="Times New Roman"/>
      <w:b/>
      <w:bCs/>
      <w:kern w:val="28"/>
      <w:sz w:val="32"/>
      <w:szCs w:val="32"/>
    </w:rPr>
  </w:style>
  <w:style w:type="character" w:customStyle="1" w:styleId="Charf3">
    <w:name w:val="标准款样式 Char"/>
    <w:basedOn w:val="a1"/>
    <w:link w:val="aff0"/>
    <w:qFormat/>
    <w:rsid w:val="00631005"/>
    <w:rPr>
      <w:rFonts w:ascii="黑体" w:eastAsia="宋体" w:hAnsi="宋体" w:cs="Times New Roman"/>
    </w:rPr>
  </w:style>
  <w:style w:type="paragraph" w:customStyle="1" w:styleId="aff0">
    <w:name w:val="标准款样式"/>
    <w:basedOn w:val="a"/>
    <w:link w:val="Charf3"/>
    <w:qFormat/>
    <w:rsid w:val="00631005"/>
    <w:rPr>
      <w:rFonts w:ascii="黑体" w:hAnsi="宋体"/>
    </w:rPr>
  </w:style>
  <w:style w:type="character" w:customStyle="1" w:styleId="CharChar4">
    <w:name w:val="Char Char"/>
    <w:semiHidden/>
    <w:qFormat/>
    <w:rsid w:val="00631005"/>
    <w:rPr>
      <w:b/>
      <w:bCs/>
      <w:kern w:val="2"/>
      <w:sz w:val="21"/>
    </w:rPr>
  </w:style>
  <w:style w:type="character" w:customStyle="1" w:styleId="Char1c">
    <w:name w:val="纯文本 Char1"/>
    <w:basedOn w:val="a1"/>
    <w:uiPriority w:val="99"/>
    <w:semiHidden/>
    <w:qFormat/>
    <w:rsid w:val="00631005"/>
    <w:rPr>
      <w:rFonts w:ascii="宋体" w:eastAsia="宋体" w:hAnsi="Courier New" w:cs="Courier New"/>
      <w:szCs w:val="21"/>
    </w:rPr>
  </w:style>
  <w:style w:type="character" w:customStyle="1" w:styleId="grame">
    <w:name w:val="grame"/>
    <w:basedOn w:val="a1"/>
    <w:qFormat/>
    <w:rsid w:val="00631005"/>
  </w:style>
  <w:style w:type="character" w:customStyle="1" w:styleId="CharChar5">
    <w:name w:val="表文字 Char Char"/>
    <w:link w:val="aff1"/>
    <w:qFormat/>
    <w:locked/>
    <w:rsid w:val="00631005"/>
    <w:rPr>
      <w:rFonts w:ascii="楷体_GB2312" w:eastAsia="楷体_GB2312" w:hAnsi="宋体"/>
      <w:spacing w:val="-8"/>
      <w:sz w:val="24"/>
      <w:lang w:val="zh-CN"/>
    </w:rPr>
  </w:style>
  <w:style w:type="paragraph" w:customStyle="1" w:styleId="aff1">
    <w:name w:val="表文字"/>
    <w:basedOn w:val="a"/>
    <w:link w:val="CharChar5"/>
    <w:qFormat/>
    <w:rsid w:val="0063100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
    <w:name w:val="正文缩进 Char"/>
    <w:link w:val="a0"/>
    <w:qFormat/>
    <w:rsid w:val="00631005"/>
    <w:rPr>
      <w:rFonts w:ascii="Calibri" w:eastAsia="宋体" w:hAnsi="Calibri" w:cs="Times New Roman"/>
    </w:rPr>
  </w:style>
  <w:style w:type="character" w:customStyle="1" w:styleId="Char2CharChar">
    <w:name w:val="+正文 Char2 Char Char"/>
    <w:link w:val="Char20"/>
    <w:qFormat/>
    <w:locked/>
    <w:rsid w:val="00631005"/>
    <w:rPr>
      <w:rFonts w:ascii="宋体" w:hAnsi="宋体"/>
      <w:sz w:val="24"/>
    </w:rPr>
  </w:style>
  <w:style w:type="paragraph" w:customStyle="1" w:styleId="Char20">
    <w:name w:val="+正文 Char2"/>
    <w:basedOn w:val="a"/>
    <w:link w:val="Char2CharChar"/>
    <w:qFormat/>
    <w:rsid w:val="00631005"/>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631005"/>
    <w:rPr>
      <w:rFonts w:eastAsia="宋体"/>
      <w:kern w:val="2"/>
      <w:sz w:val="24"/>
      <w:lang w:val="en-US" w:eastAsia="zh-CN" w:bidi="ar-SA"/>
    </w:rPr>
  </w:style>
  <w:style w:type="character" w:customStyle="1" w:styleId="CharChar3CharCharCharChar">
    <w:name w:val="+正文 Char Char3 Char Char Char Char"/>
    <w:link w:val="CharChar3CharChar"/>
    <w:qFormat/>
    <w:locked/>
    <w:rsid w:val="00631005"/>
    <w:rPr>
      <w:rFonts w:ascii="宋体" w:hAnsi="宋体"/>
      <w:sz w:val="24"/>
    </w:rPr>
  </w:style>
  <w:style w:type="paragraph" w:customStyle="1" w:styleId="CharChar3CharChar">
    <w:name w:val="+正文 Char Char3 Char Char"/>
    <w:basedOn w:val="a"/>
    <w:link w:val="CharChar3CharCharCharChar"/>
    <w:qFormat/>
    <w:rsid w:val="00631005"/>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631005"/>
    <w:rPr>
      <w:rFonts w:ascii="宋体" w:hAnsi="宋体"/>
      <w:sz w:val="24"/>
    </w:rPr>
  </w:style>
  <w:style w:type="paragraph" w:customStyle="1" w:styleId="CharChar2Char">
    <w:name w:val="+正文 Char Char2 Char"/>
    <w:basedOn w:val="a"/>
    <w:link w:val="CharChar2CharCharChar"/>
    <w:qFormat/>
    <w:rsid w:val="00631005"/>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631005"/>
    <w:rPr>
      <w:rFonts w:ascii="宋体" w:hAnsi="宋体"/>
      <w:sz w:val="24"/>
    </w:rPr>
  </w:style>
  <w:style w:type="paragraph" w:customStyle="1" w:styleId="aff2">
    <w:name w:val="+正文"/>
    <w:basedOn w:val="a"/>
    <w:link w:val="Char40"/>
    <w:qFormat/>
    <w:rsid w:val="00631005"/>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631005"/>
  </w:style>
  <w:style w:type="character" w:customStyle="1" w:styleId="Charf5">
    <w:name w:val="无间隔 Char"/>
    <w:link w:val="12"/>
    <w:qFormat/>
    <w:locked/>
    <w:rsid w:val="00631005"/>
    <w:rPr>
      <w:rFonts w:eastAsia="Times New Roman"/>
      <w:sz w:val="22"/>
      <w:lang w:eastAsia="en-US" w:bidi="en-US"/>
    </w:rPr>
  </w:style>
  <w:style w:type="paragraph" w:customStyle="1" w:styleId="12">
    <w:name w:val="无间隔1"/>
    <w:link w:val="Charf5"/>
    <w:qFormat/>
    <w:rsid w:val="00631005"/>
    <w:rPr>
      <w:rFonts w:eastAsia="Times New Roman"/>
      <w:sz w:val="22"/>
      <w:lang w:eastAsia="en-US" w:bidi="en-US"/>
    </w:rPr>
  </w:style>
  <w:style w:type="character" w:customStyle="1" w:styleId="CharChar40">
    <w:name w:val="Char Char4"/>
    <w:qFormat/>
    <w:rsid w:val="00631005"/>
    <w:rPr>
      <w:kern w:val="2"/>
      <w:sz w:val="16"/>
    </w:rPr>
  </w:style>
  <w:style w:type="character" w:customStyle="1" w:styleId="Charf6">
    <w:name w:val="居中 Char"/>
    <w:qFormat/>
    <w:rsid w:val="00631005"/>
    <w:rPr>
      <w:kern w:val="2"/>
      <w:sz w:val="24"/>
    </w:rPr>
  </w:style>
  <w:style w:type="character" w:customStyle="1" w:styleId="Char1e">
    <w:name w:val="表正文 Char1"/>
    <w:qFormat/>
    <w:rsid w:val="00631005"/>
    <w:rPr>
      <w:kern w:val="2"/>
      <w:sz w:val="21"/>
    </w:rPr>
  </w:style>
  <w:style w:type="character" w:customStyle="1" w:styleId="1CharCharCharCharChar">
    <w:name w:val="+列表1 Char Char Char Char Char"/>
    <w:link w:val="1CharCharChar0"/>
    <w:qFormat/>
    <w:locked/>
    <w:rsid w:val="00631005"/>
    <w:rPr>
      <w:rFonts w:ascii="宋体" w:hAnsi="宋体"/>
    </w:rPr>
  </w:style>
  <w:style w:type="paragraph" w:customStyle="1" w:styleId="1CharCharChar0">
    <w:name w:val="+列表1 Char Char Char"/>
    <w:basedOn w:val="a"/>
    <w:link w:val="1CharCharCharCharChar"/>
    <w:qFormat/>
    <w:rsid w:val="00631005"/>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631005"/>
    <w:rPr>
      <w:rFonts w:ascii="宋体" w:hAnsi="宋体"/>
      <w:sz w:val="24"/>
    </w:rPr>
  </w:style>
  <w:style w:type="paragraph" w:customStyle="1" w:styleId="CharChar5Char">
    <w:name w:val="+正文 Char Char5 Char"/>
    <w:basedOn w:val="a"/>
    <w:link w:val="CharChar5CharCharChar"/>
    <w:qFormat/>
    <w:rsid w:val="00631005"/>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631005"/>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631005"/>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631005"/>
    <w:rPr>
      <w:rFonts w:ascii="Arial" w:eastAsia="方正魏碑简体" w:hAnsi="Arial" w:cs="Arial"/>
      <w:bCs/>
      <w:kern w:val="28"/>
      <w:sz w:val="32"/>
      <w:szCs w:val="32"/>
    </w:rPr>
  </w:style>
  <w:style w:type="paragraph" w:customStyle="1" w:styleId="font8">
    <w:name w:val="font8"/>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631005"/>
  </w:style>
  <w:style w:type="paragraph" w:customStyle="1" w:styleId="14">
    <w:name w:val="附录标题1"/>
    <w:basedOn w:val="1"/>
    <w:next w:val="a"/>
    <w:qFormat/>
    <w:rsid w:val="0063100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631005"/>
    <w:pPr>
      <w:spacing w:line="360" w:lineRule="auto"/>
    </w:pPr>
    <w:rPr>
      <w:rFonts w:ascii="宋体" w:hAnsi="宋体"/>
      <w:bCs/>
      <w:szCs w:val="21"/>
    </w:rPr>
  </w:style>
  <w:style w:type="paragraph" w:customStyle="1" w:styleId="9c">
    <w:name w:val="9c"/>
    <w:basedOn w:val="a"/>
    <w:qFormat/>
    <w:rsid w:val="00631005"/>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631005"/>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631005"/>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631005"/>
    <w:pPr>
      <w:jc w:val="center"/>
    </w:pPr>
    <w:rPr>
      <w:rFonts w:ascii="Arial" w:eastAsia="黑体" w:hAnsi="Arial" w:cs="Arial"/>
      <w:bCs/>
      <w:sz w:val="52"/>
      <w:szCs w:val="32"/>
    </w:rPr>
  </w:style>
  <w:style w:type="paragraph" w:customStyle="1" w:styleId="xl73">
    <w:name w:val="xl73"/>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631005"/>
    <w:rPr>
      <w:rFonts w:ascii="Tahoma" w:hAnsi="Tahoma"/>
      <w:sz w:val="24"/>
      <w:szCs w:val="20"/>
    </w:rPr>
  </w:style>
  <w:style w:type="paragraph" w:customStyle="1" w:styleId="font10">
    <w:name w:val="font10"/>
    <w:basedOn w:val="a"/>
    <w:qFormat/>
    <w:rsid w:val="00631005"/>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631005"/>
    <w:pPr>
      <w:ind w:firstLineChars="200" w:firstLine="420"/>
    </w:pPr>
  </w:style>
  <w:style w:type="paragraph" w:customStyle="1" w:styleId="xl81">
    <w:name w:val="xl8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631005"/>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631005"/>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63100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63100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631005"/>
    <w:pPr>
      <w:jc w:val="left"/>
    </w:pPr>
    <w:rPr>
      <w:rFonts w:ascii="宋体" w:hAnsi="宋体"/>
      <w:szCs w:val="21"/>
    </w:rPr>
  </w:style>
  <w:style w:type="paragraph" w:customStyle="1" w:styleId="xl26">
    <w:name w:val="xl2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63100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631005"/>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63100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3100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631005"/>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63100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63100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631005"/>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63100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63100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631005"/>
    <w:pPr>
      <w:widowControl/>
      <w:ind w:firstLine="420"/>
    </w:pPr>
    <w:rPr>
      <w:rFonts w:cs="宋体"/>
      <w:kern w:val="0"/>
      <w:szCs w:val="21"/>
    </w:rPr>
  </w:style>
  <w:style w:type="paragraph" w:customStyle="1" w:styleId="aff9">
    <w:name w:val="文档正文"/>
    <w:basedOn w:val="a"/>
    <w:rsid w:val="00631005"/>
    <w:pPr>
      <w:spacing w:line="360" w:lineRule="auto"/>
    </w:pPr>
    <w:rPr>
      <w:rFonts w:ascii="宋体" w:hAnsi="宋体" w:cs="Arial"/>
      <w:b/>
      <w:bCs/>
      <w:szCs w:val="21"/>
    </w:rPr>
  </w:style>
  <w:style w:type="paragraph" w:customStyle="1" w:styleId="xl33">
    <w:name w:val="xl33"/>
    <w:basedOn w:val="a"/>
    <w:qFormat/>
    <w:rsid w:val="0063100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63100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631005"/>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63100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631005"/>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631005"/>
    <w:pPr>
      <w:ind w:firstLineChars="200" w:firstLine="420"/>
    </w:pPr>
  </w:style>
  <w:style w:type="paragraph" w:customStyle="1" w:styleId="17">
    <w:name w:val="1"/>
    <w:basedOn w:val="a"/>
    <w:qFormat/>
    <w:rsid w:val="00631005"/>
    <w:pPr>
      <w:spacing w:afterLines="50" w:line="360" w:lineRule="auto"/>
    </w:pPr>
    <w:rPr>
      <w:rFonts w:ascii="仿宋_GB2312" w:eastAsia="仿宋_GB2312" w:hAnsi="宋体"/>
      <w:sz w:val="24"/>
      <w:szCs w:val="24"/>
    </w:rPr>
  </w:style>
  <w:style w:type="paragraph" w:customStyle="1" w:styleId="affa">
    <w:name w:val="文字列表"/>
    <w:basedOn w:val="af7"/>
    <w:rsid w:val="00631005"/>
  </w:style>
  <w:style w:type="paragraph" w:customStyle="1" w:styleId="xl32">
    <w:name w:val="xl32"/>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631005"/>
    <w:rPr>
      <w:rFonts w:ascii="Tahoma" w:hAnsi="Tahoma"/>
      <w:sz w:val="24"/>
      <w:szCs w:val="20"/>
    </w:rPr>
  </w:style>
  <w:style w:type="paragraph" w:customStyle="1" w:styleId="25">
    <w:name w:val="样式 正文文本缩进 + 段前: 2 字符"/>
    <w:basedOn w:val="a"/>
    <w:qFormat/>
    <w:rsid w:val="00631005"/>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631005"/>
    <w:pPr>
      <w:tabs>
        <w:tab w:val="left" w:pos="360"/>
      </w:tabs>
    </w:pPr>
    <w:rPr>
      <w:rFonts w:ascii="Times New Roman" w:hAnsi="Times New Roman"/>
      <w:sz w:val="24"/>
      <w:szCs w:val="24"/>
    </w:rPr>
  </w:style>
  <w:style w:type="paragraph" w:customStyle="1" w:styleId="xl24">
    <w:name w:val="xl24"/>
    <w:basedOn w:val="a"/>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63100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63100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631005"/>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631005"/>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631005"/>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631005"/>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631005"/>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63100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63100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631005"/>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63100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631005"/>
    <w:pPr>
      <w:widowControl/>
      <w:snapToGrid w:val="0"/>
    </w:pPr>
    <w:rPr>
      <w:rFonts w:ascii="Times New Roman" w:eastAsia="Arial Unicode MS" w:hAnsi="Times New Roman"/>
      <w:kern w:val="0"/>
      <w:szCs w:val="21"/>
    </w:rPr>
  </w:style>
  <w:style w:type="paragraph" w:customStyle="1" w:styleId="xl54">
    <w:name w:val="xl54"/>
    <w:basedOn w:val="a"/>
    <w:qFormat/>
    <w:rsid w:val="0063100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631005"/>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631005"/>
    <w:rPr>
      <w:rFonts w:ascii="宋体" w:hAnsi="宋体"/>
      <w:szCs w:val="24"/>
    </w:rPr>
  </w:style>
  <w:style w:type="paragraph" w:customStyle="1" w:styleId="font5">
    <w:name w:val="font5"/>
    <w:basedOn w:val="a"/>
    <w:qFormat/>
    <w:rsid w:val="00631005"/>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63100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63100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63100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631005"/>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63100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631005"/>
    <w:rPr>
      <w:rFonts w:ascii="Tahoma" w:hAnsi="Tahoma"/>
      <w:sz w:val="24"/>
      <w:szCs w:val="20"/>
    </w:rPr>
  </w:style>
  <w:style w:type="paragraph" w:customStyle="1" w:styleId="xl55">
    <w:name w:val="xl5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631005"/>
    <w:pPr>
      <w:tabs>
        <w:tab w:val="left" w:pos="360"/>
      </w:tabs>
    </w:pPr>
    <w:rPr>
      <w:rFonts w:ascii="Times New Roman" w:hAnsi="Times New Roman"/>
      <w:sz w:val="24"/>
      <w:szCs w:val="24"/>
    </w:rPr>
  </w:style>
  <w:style w:type="paragraph" w:customStyle="1" w:styleId="p0">
    <w:name w:val="p0"/>
    <w:basedOn w:val="a"/>
    <w:qFormat/>
    <w:rsid w:val="00631005"/>
    <w:pPr>
      <w:widowControl/>
    </w:pPr>
    <w:rPr>
      <w:rFonts w:ascii="Times New Roman" w:hAnsi="Times New Roman"/>
      <w:kern w:val="0"/>
      <w:szCs w:val="21"/>
    </w:rPr>
  </w:style>
  <w:style w:type="paragraph" w:customStyle="1" w:styleId="220">
    <w:name w:val="22"/>
    <w:basedOn w:val="a"/>
    <w:qFormat/>
    <w:rsid w:val="00631005"/>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63100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63100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63100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631005"/>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631005"/>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63100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631005"/>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63100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63100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63100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63100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631005"/>
    <w:pPr>
      <w:spacing w:line="300" w:lineRule="auto"/>
    </w:pPr>
    <w:rPr>
      <w:rFonts w:ascii="Times New Roman" w:hAnsi="Times New Roman"/>
      <w:sz w:val="24"/>
      <w:szCs w:val="24"/>
    </w:rPr>
  </w:style>
  <w:style w:type="paragraph" w:customStyle="1" w:styleId="xl40">
    <w:name w:val="xl40"/>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631005"/>
    <w:pPr>
      <w:ind w:firstLineChars="200" w:firstLine="420"/>
    </w:pPr>
  </w:style>
  <w:style w:type="paragraph" w:customStyle="1" w:styleId="xl39">
    <w:name w:val="xl39"/>
    <w:basedOn w:val="a"/>
    <w:qFormat/>
    <w:rsid w:val="0063100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631005"/>
    <w:pPr>
      <w:ind w:firstLineChars="200" w:firstLine="420"/>
    </w:pPr>
  </w:style>
  <w:style w:type="paragraph" w:customStyle="1" w:styleId="1b">
    <w:name w:val="普通(网站)1"/>
    <w:basedOn w:val="a"/>
    <w:qFormat/>
    <w:rsid w:val="00631005"/>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631005"/>
    <w:pPr>
      <w:adjustRightInd w:val="0"/>
      <w:spacing w:line="360" w:lineRule="auto"/>
    </w:pPr>
    <w:rPr>
      <w:rFonts w:ascii="Times New Roman" w:hAnsi="Times New Roman"/>
      <w:kern w:val="0"/>
      <w:sz w:val="24"/>
      <w:szCs w:val="20"/>
    </w:rPr>
  </w:style>
  <w:style w:type="paragraph" w:customStyle="1" w:styleId="p17">
    <w:name w:val="p17"/>
    <w:basedOn w:val="a"/>
    <w:qFormat/>
    <w:rsid w:val="00631005"/>
    <w:pPr>
      <w:widowControl/>
    </w:pPr>
    <w:rPr>
      <w:rFonts w:ascii="Times New Roman" w:hAnsi="Times New Roman"/>
      <w:kern w:val="0"/>
      <w:szCs w:val="21"/>
    </w:rPr>
  </w:style>
  <w:style w:type="paragraph" w:customStyle="1" w:styleId="affb">
    <w:name w:val="文档编号"/>
    <w:basedOn w:val="a"/>
    <w:next w:val="a"/>
    <w:qFormat/>
    <w:rsid w:val="0063100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631005"/>
    <w:pPr>
      <w:tabs>
        <w:tab w:val="left" w:pos="360"/>
      </w:tabs>
    </w:pPr>
    <w:rPr>
      <w:rFonts w:ascii="Times New Roman" w:hAnsi="Times New Roman"/>
      <w:sz w:val="24"/>
      <w:szCs w:val="24"/>
    </w:rPr>
  </w:style>
  <w:style w:type="paragraph" w:customStyle="1" w:styleId="xl80">
    <w:name w:val="xl80"/>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63100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631005"/>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631005"/>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631005"/>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63100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631005"/>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631005"/>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63100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6310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631005"/>
    <w:pPr>
      <w:suppressAutoHyphens/>
      <w:ind w:firstLine="420"/>
    </w:pPr>
    <w:rPr>
      <w:rFonts w:ascii="Times New Roman" w:hAnsi="Times New Roman"/>
      <w:kern w:val="1"/>
      <w:szCs w:val="21"/>
    </w:rPr>
  </w:style>
  <w:style w:type="character" w:customStyle="1" w:styleId="navname">
    <w:name w:val="navname"/>
    <w:basedOn w:val="a1"/>
    <w:qFormat/>
    <w:rsid w:val="00631005"/>
  </w:style>
  <w:style w:type="paragraph" w:customStyle="1" w:styleId="Style23">
    <w:name w:val="_Style 23"/>
    <w:basedOn w:val="a"/>
    <w:next w:val="affe"/>
    <w:uiPriority w:val="34"/>
    <w:qFormat/>
    <w:rsid w:val="00631005"/>
    <w:pPr>
      <w:suppressAutoHyphens/>
      <w:ind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11955</Words>
  <Characters>12196</Characters>
  <Application>Microsoft Office Word</Application>
  <DocSecurity>0</DocSecurity>
  <Lines>938</Lines>
  <Paragraphs>805</Paragraphs>
  <ScaleCrop>false</ScaleCrop>
  <Company/>
  <LinksUpToDate>false</LinksUpToDate>
  <CharactersWithSpaces>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2025-04-01T07:10:00Z</dcterms:created>
  <dcterms:modified xsi:type="dcterms:W3CDTF">2025-04-01T07:10:00Z</dcterms:modified>
</cp:coreProperties>
</file>