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AD" w:rsidRPr="00380228" w:rsidRDefault="00FC34AD" w:rsidP="00FC34AD">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sidRPr="00380228">
        <w:rPr>
          <w:rFonts w:ascii="Times New Roman" w:eastAsia="黑体" w:hAnsi="Times New Roman" w:cs="Times New Roman"/>
          <w:color w:val="000000"/>
          <w:sz w:val="30"/>
          <w:szCs w:val="30"/>
        </w:rPr>
        <w:t>说明</w:t>
      </w:r>
      <w:bookmarkEnd w:id="0"/>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 w:name="_Toc192234034"/>
      <w:r w:rsidRPr="00380228">
        <w:rPr>
          <w:rFonts w:ascii="Times New Roman" w:hAnsi="Times New Roman" w:cs="Times New Roman"/>
          <w:b/>
          <w:sz w:val="22"/>
        </w:rPr>
        <w:t xml:space="preserve">1 </w:t>
      </w:r>
      <w:r w:rsidRPr="00380228">
        <w:rPr>
          <w:rFonts w:ascii="Times New Roman" w:hAnsi="Times New Roman" w:cs="Times New Roman"/>
          <w:b/>
          <w:sz w:val="22"/>
        </w:rPr>
        <w:t>总则</w:t>
      </w:r>
      <w:bookmarkEnd w:id="1"/>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1.1 </w:t>
      </w:r>
      <w:r w:rsidRPr="00380228">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1.2 </w:t>
      </w:r>
      <w:r w:rsidRPr="00380228">
        <w:rPr>
          <w:rFonts w:ascii="Times New Roman" w:hAnsi="Times New Roman" w:cs="Times New Roman"/>
          <w:color w:val="000000"/>
          <w:sz w:val="22"/>
        </w:rPr>
        <w:t>投标人提供的服务应当符合招标文件的要求，并且其质量完全符合国家标准、行业标准或地方标准。</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1.3 </w:t>
      </w:r>
      <w:r w:rsidRPr="00380228">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FC34AD" w:rsidRPr="00380228" w:rsidRDefault="00FC34AD" w:rsidP="00FC34AD">
      <w:pPr>
        <w:adjustRightInd w:val="0"/>
        <w:snapToGrid w:val="0"/>
        <w:spacing w:line="300" w:lineRule="auto"/>
        <w:ind w:firstLineChars="200" w:firstLine="440"/>
        <w:rPr>
          <w:rFonts w:ascii="Times New Roman" w:hAnsi="Times New Roman"/>
          <w:sz w:val="22"/>
        </w:rPr>
      </w:pPr>
      <w:r w:rsidRPr="00380228">
        <w:rPr>
          <w:rFonts w:ascii="Times New Roman" w:hAnsi="Times New Roman" w:cs="Times New Roman"/>
          <w:color w:val="000000"/>
          <w:sz w:val="22"/>
        </w:rPr>
        <w:t>1.4</w:t>
      </w:r>
      <w:r w:rsidRPr="00380228">
        <w:rPr>
          <w:rFonts w:ascii="Times New Roman" w:hAnsi="Times New Roman" w:hint="eastAsia"/>
          <w:sz w:val="22"/>
        </w:rPr>
        <w:t>投标人认为招标文件（包括招标补充文件）存在排他性或歧视性条款，自收到招标文件之日或者招标文件公告期限届满</w:t>
      </w:r>
      <w:r w:rsidRPr="00380228">
        <w:rPr>
          <w:rFonts w:ascii="Times New Roman" w:hAnsi="Times New Roman" w:cs="Times New Roman" w:hint="eastAsia"/>
          <w:color w:val="000000"/>
          <w:sz w:val="22"/>
        </w:rPr>
        <w:t>之日起</w:t>
      </w:r>
      <w:r w:rsidRPr="00380228">
        <w:rPr>
          <w:rFonts w:ascii="Times New Roman" w:hAnsi="Times New Roman" w:cs="Times New Roman"/>
          <w:color w:val="000000"/>
          <w:sz w:val="22"/>
        </w:rPr>
        <w:t>10</w:t>
      </w:r>
      <w:r w:rsidRPr="00380228">
        <w:rPr>
          <w:rFonts w:ascii="Times New Roman" w:hAnsi="Times New Roman" w:cs="Times New Roman"/>
          <w:color w:val="000000"/>
          <w:sz w:val="22"/>
        </w:rPr>
        <w:t>日内</w:t>
      </w:r>
      <w:r w:rsidRPr="00380228">
        <w:rPr>
          <w:rFonts w:ascii="Times New Roman" w:hAnsi="Times New Roman" w:cs="Times New Roman" w:hint="eastAsia"/>
          <w:color w:val="000000"/>
          <w:sz w:val="22"/>
        </w:rPr>
        <w:t>，以书面形式</w:t>
      </w:r>
      <w:r w:rsidRPr="00380228">
        <w:rPr>
          <w:rFonts w:ascii="Times New Roman" w:hAnsi="Times New Roman" w:hint="eastAsia"/>
          <w:sz w:val="22"/>
        </w:rPr>
        <w:t>提出，并附相关证据。</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1.5</w:t>
      </w:r>
      <w:r w:rsidRPr="00380228">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FC34AD" w:rsidRPr="00380228" w:rsidRDefault="00FC34AD" w:rsidP="00FC34AD">
      <w:pPr>
        <w:snapToGrid w:val="0"/>
        <w:spacing w:line="300" w:lineRule="auto"/>
        <w:ind w:firstLineChars="200" w:firstLine="440"/>
        <w:jc w:val="left"/>
        <w:rPr>
          <w:b/>
          <w:bCs/>
          <w:sz w:val="22"/>
        </w:rPr>
      </w:pPr>
      <w:r w:rsidRPr="00380228">
        <w:rPr>
          <w:rFonts w:ascii="宋体" w:hAnsi="宋体" w:cs="宋体" w:hint="eastAsia"/>
          <w:color w:val="FF0000"/>
          <w:sz w:val="22"/>
        </w:rPr>
        <w:t>★</w:t>
      </w:r>
      <w:r w:rsidRPr="00380228">
        <w:rPr>
          <w:rFonts w:ascii="Times New Roman" w:hAnsi="Times New Roman" w:cs="Times New Roman"/>
          <w:color w:val="FF0000"/>
          <w:sz w:val="22"/>
        </w:rPr>
        <w:t>1.</w:t>
      </w:r>
      <w:r>
        <w:rPr>
          <w:rFonts w:ascii="Times New Roman" w:hAnsi="Times New Roman" w:cs="Times New Roman" w:hint="eastAsia"/>
          <w:color w:val="FF0000"/>
          <w:sz w:val="22"/>
        </w:rPr>
        <w:t>6</w:t>
      </w:r>
      <w:r w:rsidRPr="00380228">
        <w:rPr>
          <w:rFonts w:hint="eastAsia"/>
          <w:color w:val="FF0000"/>
          <w:sz w:val="22"/>
        </w:rPr>
        <w:t>投标人提供的服务必须符合国家强制性标准。</w:t>
      </w:r>
    </w:p>
    <w:p w:rsidR="00FC34AD" w:rsidRPr="00380228" w:rsidRDefault="00FC34AD" w:rsidP="00FC34AD">
      <w:pPr>
        <w:spacing w:line="300" w:lineRule="auto"/>
        <w:rPr>
          <w:rFonts w:ascii="Times New Roman" w:hAnsi="Times New Roman" w:cs="Times New Roman"/>
          <w:color w:val="FF0000"/>
          <w:sz w:val="22"/>
        </w:rPr>
      </w:pPr>
    </w:p>
    <w:p w:rsidR="00FC34AD" w:rsidRPr="00380228" w:rsidRDefault="00FC34AD" w:rsidP="00FC34AD">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192234035"/>
      <w:r w:rsidRPr="00380228">
        <w:rPr>
          <w:rFonts w:ascii="Times New Roman" w:eastAsia="黑体" w:hAnsi="Times New Roman" w:cs="Times New Roman"/>
          <w:color w:val="000000"/>
          <w:sz w:val="30"/>
          <w:szCs w:val="30"/>
        </w:rPr>
        <w:t>二、项目概况</w:t>
      </w:r>
      <w:bookmarkEnd w:id="2"/>
      <w:bookmarkEnd w:id="3"/>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4" w:name="_Toc192234036"/>
      <w:r w:rsidRPr="00380228">
        <w:rPr>
          <w:rFonts w:ascii="Times New Roman" w:hAnsi="Times New Roman" w:cs="Times New Roman"/>
          <w:b/>
          <w:sz w:val="22"/>
        </w:rPr>
        <w:t xml:space="preserve">2 </w:t>
      </w:r>
      <w:r w:rsidRPr="00380228">
        <w:rPr>
          <w:rFonts w:ascii="Times New Roman" w:hAnsi="Times New Roman" w:cs="Times New Roman"/>
          <w:b/>
          <w:sz w:val="22"/>
        </w:rPr>
        <w:t>项目名称</w:t>
      </w:r>
      <w:bookmarkEnd w:id="4"/>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2.1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5" w:name="_Toc192234037"/>
      <w:r w:rsidRPr="00380228">
        <w:rPr>
          <w:rFonts w:ascii="Times New Roman" w:hAnsi="Times New Roman" w:cs="Times New Roman"/>
          <w:b/>
          <w:sz w:val="22"/>
        </w:rPr>
        <w:t xml:space="preserve">3 </w:t>
      </w:r>
      <w:r w:rsidRPr="00380228">
        <w:rPr>
          <w:rFonts w:ascii="Times New Roman" w:hAnsi="Times New Roman" w:cs="Times New Roman"/>
          <w:b/>
          <w:sz w:val="22"/>
        </w:rPr>
        <w:t>项目地点</w:t>
      </w:r>
      <w:bookmarkEnd w:id="5"/>
    </w:p>
    <w:p w:rsidR="00FC34AD" w:rsidRPr="00380228" w:rsidRDefault="00FC34AD" w:rsidP="00FC34AD">
      <w:pPr>
        <w:tabs>
          <w:tab w:val="left" w:pos="840"/>
        </w:tabs>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3.1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6" w:name="_Toc192234038"/>
      <w:r w:rsidRPr="00380228">
        <w:rPr>
          <w:rFonts w:ascii="Times New Roman" w:hAnsi="Times New Roman" w:cs="Times New Roman"/>
          <w:b/>
          <w:sz w:val="22"/>
        </w:rPr>
        <w:t xml:space="preserve">4 </w:t>
      </w:r>
      <w:r w:rsidRPr="00380228">
        <w:rPr>
          <w:rFonts w:ascii="Times New Roman" w:hAnsi="Times New Roman" w:cs="Times New Roman"/>
          <w:b/>
          <w:sz w:val="22"/>
        </w:rPr>
        <w:t>招标范围与内容</w:t>
      </w:r>
      <w:bookmarkEnd w:id="6"/>
    </w:p>
    <w:p w:rsidR="00FC34AD"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4.1 </w:t>
      </w:r>
      <w:r w:rsidRPr="00380228">
        <w:rPr>
          <w:rFonts w:ascii="Times New Roman" w:hAnsi="Times New Roman" w:cs="Times New Roman"/>
          <w:sz w:val="22"/>
        </w:rPr>
        <w:t>项目背景及现状</w:t>
      </w:r>
    </w:p>
    <w:p w:rsidR="00FC34AD" w:rsidRDefault="00FC34AD" w:rsidP="00FC34AD">
      <w:pPr>
        <w:spacing w:line="300" w:lineRule="auto"/>
        <w:ind w:firstLineChars="192" w:firstLine="422"/>
        <w:rPr>
          <w:rFonts w:ascii="Times New Roman" w:hAnsi="Times New Roman" w:cs="Times New Roman"/>
          <w:sz w:val="22"/>
        </w:rPr>
      </w:pPr>
      <w:r w:rsidRPr="002C061E">
        <w:rPr>
          <w:rFonts w:ascii="Times New Roman" w:hAnsi="Times New Roman" w:cs="Times New Roman" w:hint="eastAsia"/>
          <w:sz w:val="22"/>
        </w:rPr>
        <w:t>为适应学前教育事业发展的需要，规范和引领幼儿园信息化建设与应用发展，加强信息技术在幼儿园管理、保教实施、教育科研等方面的有效应用，提高幼儿园保教质量，促进每位儿童的发展，上海市教委制定了《上海市幼儿园信息化建设与应用指南》文件。同时，为健全公共教育服务体系，完善推进基本公共教育服务均等化的配套措施，促进教育优质均衡发展，教育部、上海市教委等多部门发布了《关于推进教育新型基础设施建设构建高质量教育支撑体系的指导意见》等多项文件。</w:t>
      </w:r>
    </w:p>
    <w:p w:rsidR="00FC34AD" w:rsidRPr="00503D82" w:rsidRDefault="00FC34AD" w:rsidP="00FC34AD">
      <w:pPr>
        <w:spacing w:line="300" w:lineRule="auto"/>
        <w:ind w:firstLineChars="192" w:firstLine="422"/>
        <w:rPr>
          <w:rFonts w:ascii="Times New Roman" w:hAnsi="Times New Roman" w:cs="Times New Roman"/>
          <w:sz w:val="22"/>
        </w:rPr>
      </w:pPr>
      <w:bookmarkStart w:id="7" w:name="OLE_LINK3"/>
      <w:bookmarkStart w:id="8" w:name="OLE_LINK4"/>
      <w:bookmarkStart w:id="9" w:name="OLE_LINK5"/>
      <w:bookmarkStart w:id="10" w:name="OLE_LINK6"/>
      <w:r w:rsidRPr="00503D82">
        <w:rPr>
          <w:rFonts w:ascii="Times New Roman" w:hAnsi="Times New Roman" w:cs="Times New Roman" w:hint="eastAsia"/>
          <w:sz w:val="22"/>
        </w:rPr>
        <w:t>浦东新区幼儿园校园网络改造项目</w:t>
      </w:r>
      <w:r>
        <w:rPr>
          <w:rFonts w:ascii="Times New Roman" w:hAnsi="Times New Roman" w:cs="Times New Roman" w:hint="eastAsia"/>
          <w:sz w:val="22"/>
        </w:rPr>
        <w:t>总投资</w:t>
      </w:r>
      <w:r w:rsidRPr="00D01B8E">
        <w:rPr>
          <w:rFonts w:ascii="Times New Roman" w:hAnsi="Times New Roman" w:cs="Times New Roman" w:hint="eastAsia"/>
          <w:sz w:val="22"/>
        </w:rPr>
        <w:t>为</w:t>
      </w:r>
      <w:r w:rsidRPr="00D01B8E">
        <w:rPr>
          <w:rFonts w:ascii="Times New Roman" w:hAnsi="Times New Roman" w:cs="Times New Roman"/>
          <w:sz w:val="22"/>
        </w:rPr>
        <w:t>1</w:t>
      </w:r>
      <w:r w:rsidRPr="00D01B8E">
        <w:rPr>
          <w:rFonts w:ascii="Times New Roman" w:hAnsi="Times New Roman" w:cs="Times New Roman" w:hint="eastAsia"/>
          <w:sz w:val="22"/>
        </w:rPr>
        <w:t>33</w:t>
      </w:r>
      <w:r w:rsidRPr="00D01B8E">
        <w:rPr>
          <w:rFonts w:ascii="Times New Roman" w:hAnsi="Times New Roman" w:cs="Times New Roman"/>
          <w:sz w:val="22"/>
        </w:rPr>
        <w:t>,</w:t>
      </w:r>
      <w:r w:rsidRPr="00D01B8E">
        <w:rPr>
          <w:rFonts w:ascii="Times New Roman" w:hAnsi="Times New Roman" w:cs="Times New Roman" w:hint="eastAsia"/>
          <w:sz w:val="22"/>
        </w:rPr>
        <w:t>18</w:t>
      </w:r>
      <w:r w:rsidRPr="00D01B8E">
        <w:rPr>
          <w:rFonts w:ascii="Times New Roman" w:hAnsi="Times New Roman" w:cs="Times New Roman"/>
          <w:sz w:val="22"/>
        </w:rPr>
        <w:t>0,000.00</w:t>
      </w:r>
      <w:r w:rsidRPr="00D01B8E">
        <w:rPr>
          <w:rFonts w:ascii="Times New Roman" w:hAnsi="Times New Roman" w:cs="Times New Roman" w:hint="eastAsia"/>
          <w:sz w:val="22"/>
        </w:rPr>
        <w:t>元，建安费为</w:t>
      </w:r>
      <w:r w:rsidRPr="00D01B8E">
        <w:rPr>
          <w:rFonts w:ascii="Times New Roman" w:hAnsi="Times New Roman" w:cs="Times New Roman"/>
          <w:sz w:val="22"/>
        </w:rPr>
        <w:t>121,220,000.00</w:t>
      </w:r>
      <w:bookmarkEnd w:id="7"/>
      <w:bookmarkEnd w:id="8"/>
      <w:r w:rsidRPr="00D01B8E">
        <w:rPr>
          <w:rFonts w:ascii="Times New Roman" w:hAnsi="Times New Roman" w:cs="Times New Roman" w:hint="eastAsia"/>
          <w:sz w:val="22"/>
        </w:rPr>
        <w:t>元</w:t>
      </w:r>
      <w:bookmarkEnd w:id="9"/>
      <w:bookmarkEnd w:id="10"/>
      <w:r>
        <w:rPr>
          <w:rFonts w:ascii="Times New Roman" w:hAnsi="Times New Roman" w:cs="Times New Roman" w:hint="eastAsia"/>
          <w:sz w:val="22"/>
        </w:rPr>
        <w:t>，此项目</w:t>
      </w:r>
      <w:r w:rsidRPr="00503D82">
        <w:rPr>
          <w:rFonts w:ascii="Times New Roman" w:hAnsi="Times New Roman" w:cs="Times New Roman"/>
          <w:sz w:val="22"/>
        </w:rPr>
        <w:t>是对浦东新区</w:t>
      </w:r>
      <w:r w:rsidRPr="00503D82">
        <w:rPr>
          <w:rFonts w:ascii="Times New Roman" w:hAnsi="Times New Roman" w:cs="Times New Roman" w:hint="eastAsia"/>
          <w:sz w:val="22"/>
        </w:rPr>
        <w:t>381</w:t>
      </w:r>
      <w:r w:rsidRPr="00503D82">
        <w:rPr>
          <w:rFonts w:ascii="Times New Roman" w:hAnsi="Times New Roman" w:cs="Times New Roman" w:hint="eastAsia"/>
          <w:sz w:val="22"/>
        </w:rPr>
        <w:t>所公办幼儿园进行网络改造及中心平台建设（无线统一身份认证系统）。</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w:t>
      </w:r>
      <w:r w:rsidRPr="00503D82">
        <w:rPr>
          <w:rFonts w:ascii="Times New Roman" w:hAnsi="Times New Roman" w:cs="Times New Roman" w:hint="eastAsia"/>
          <w:sz w:val="22"/>
        </w:rPr>
        <w:t>1</w:t>
      </w:r>
      <w:r w:rsidRPr="00503D82">
        <w:rPr>
          <w:rFonts w:ascii="Times New Roman" w:hAnsi="Times New Roman" w:cs="Times New Roman" w:hint="eastAsia"/>
          <w:sz w:val="22"/>
        </w:rPr>
        <w:t>）校园网络改造主要包括：综合布线系统、有线网络系统、无线网络系统、校园数字广播系统。</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A.</w:t>
      </w:r>
      <w:r w:rsidRPr="00503D82">
        <w:rPr>
          <w:rFonts w:ascii="Times New Roman" w:hAnsi="Times New Roman" w:cs="Times New Roman" w:hint="eastAsia"/>
          <w:sz w:val="22"/>
        </w:rPr>
        <w:t>综合布线系统：包括有线网络信息点、电话信息点、无线网络信息点、广播信息点、操场音</w:t>
      </w:r>
      <w:proofErr w:type="gramStart"/>
      <w:r w:rsidRPr="00503D82">
        <w:rPr>
          <w:rFonts w:ascii="Times New Roman" w:hAnsi="Times New Roman" w:cs="Times New Roman" w:hint="eastAsia"/>
          <w:sz w:val="22"/>
        </w:rPr>
        <w:t>柱信息</w:t>
      </w:r>
      <w:proofErr w:type="gramEnd"/>
      <w:r w:rsidRPr="00503D82">
        <w:rPr>
          <w:rFonts w:ascii="Times New Roman" w:hAnsi="Times New Roman" w:cs="Times New Roman" w:hint="eastAsia"/>
          <w:sz w:val="22"/>
        </w:rPr>
        <w:t>点、楼内楼宇光纤、校内楼宇大对数电缆、垂直桥架、布线机柜、一</w:t>
      </w:r>
      <w:r w:rsidRPr="00503D82">
        <w:rPr>
          <w:rFonts w:ascii="Times New Roman" w:hAnsi="Times New Roman" w:cs="Times New Roman" w:hint="eastAsia"/>
          <w:sz w:val="22"/>
        </w:rPr>
        <w:lastRenderedPageBreak/>
        <w:t>体化机柜、防雷接地等。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本次项目要为浦东新区幼儿园提供高安全性、高可靠性、易于管理、易于维护、易于升级的网络系统，提供满足学校需求的、高性价比的产品和解决方案，需要支持综合传输数据、语音及视频的高性能和高可靠的整体综合布线解决方案。</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布线系统是承载有线网络、无线网络以及数字广播网络的基础，</w:t>
      </w:r>
      <w:r w:rsidRPr="00503D82">
        <w:rPr>
          <w:rFonts w:ascii="Times New Roman" w:hAnsi="Times New Roman" w:cs="Times New Roman" w:hint="eastAsia"/>
          <w:sz w:val="22"/>
        </w:rPr>
        <w:t>采用结构化布线系统，在综合考虑学校建筑（群）的语音、数据、图像、视频、动画以及各种信息传递需求的基础上进行整体设计与建设，确保可以充分发挥网络设备的性能，并能够为校园信息化应用提供长期的支持与保障，充分发挥和保护学校投资效益。</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布线系统中所有的</w:t>
      </w:r>
      <w:r>
        <w:rPr>
          <w:rFonts w:ascii="Times New Roman" w:hAnsi="Times New Roman" w:cs="Times New Roman" w:hint="eastAsia"/>
          <w:sz w:val="22"/>
        </w:rPr>
        <w:t>电缆、光缆、信息模块、接插件、配线架、机柜等在其被安装的场所均</w:t>
      </w:r>
      <w:r w:rsidRPr="00503D82">
        <w:rPr>
          <w:rFonts w:ascii="Times New Roman" w:hAnsi="Times New Roman" w:cs="Times New Roman" w:hint="eastAsia"/>
          <w:sz w:val="22"/>
        </w:rPr>
        <w:t>容易被识别，线缆布设整齐，布线中的每根电缆、光缆、信息模块、配线架和端点要指定统一的标识符，线缆在两端要有标注；保证维修方便、操作灵活。</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采用综合布线系统，包括工作区子系统、水平子系统、管理子系统布线，线路铺设可采用上走线或下走线方式；上走线要采用线路固定架，走线要全部经桥架或</w:t>
      </w:r>
      <w:r w:rsidRPr="00503D82">
        <w:rPr>
          <w:rFonts w:ascii="Times New Roman" w:hAnsi="Times New Roman" w:cs="Times New Roman"/>
          <w:sz w:val="22"/>
        </w:rPr>
        <w:t>PVC</w:t>
      </w:r>
      <w:r w:rsidRPr="00503D82">
        <w:rPr>
          <w:rFonts w:ascii="Times New Roman" w:hAnsi="Times New Roman" w:cs="Times New Roman" w:hint="eastAsia"/>
          <w:sz w:val="22"/>
        </w:rPr>
        <w:t>线槽；工作区子系统、水平子系统采用六类非屏蔽双绞线，管理子系统采用</w:t>
      </w:r>
      <w:r w:rsidRPr="00503D82">
        <w:rPr>
          <w:rFonts w:ascii="Times New Roman" w:hAnsi="Times New Roman" w:cs="Times New Roman"/>
          <w:sz w:val="22"/>
        </w:rPr>
        <w:t>RJ45</w:t>
      </w:r>
      <w:r w:rsidRPr="00503D82">
        <w:rPr>
          <w:rFonts w:ascii="Times New Roman" w:hAnsi="Times New Roman" w:cs="Times New Roman" w:hint="eastAsia"/>
          <w:sz w:val="22"/>
        </w:rPr>
        <w:t>配线架及光纤终端盒，统一管理；强电、弱电</w:t>
      </w:r>
      <w:proofErr w:type="gramStart"/>
      <w:r w:rsidRPr="00503D82">
        <w:rPr>
          <w:rFonts w:ascii="Times New Roman" w:hAnsi="Times New Roman" w:cs="Times New Roman" w:hint="eastAsia"/>
          <w:sz w:val="22"/>
        </w:rPr>
        <w:t>单独走</w:t>
      </w:r>
      <w:proofErr w:type="gramEnd"/>
      <w:r w:rsidRPr="00503D82">
        <w:rPr>
          <w:rFonts w:ascii="Times New Roman" w:hAnsi="Times New Roman" w:cs="Times New Roman" w:hint="eastAsia"/>
          <w:sz w:val="22"/>
        </w:rPr>
        <w:t>线，彼此尽量不要交叉。</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楼宇间布线</w:t>
      </w:r>
      <w:r w:rsidRPr="00503D82">
        <w:rPr>
          <w:rFonts w:ascii="Times New Roman" w:hAnsi="Times New Roman" w:cs="Times New Roman" w:hint="eastAsia"/>
          <w:sz w:val="22"/>
        </w:rPr>
        <w:t>采取光缆互连，需要将垂直子系统和建筑物子系统改造为符合万兆传输标准，并且不少于</w:t>
      </w:r>
      <w:r w:rsidRPr="00503D82">
        <w:rPr>
          <w:rFonts w:ascii="Times New Roman" w:hAnsi="Times New Roman" w:cs="Times New Roman"/>
          <w:sz w:val="22"/>
        </w:rPr>
        <w:t>24</w:t>
      </w:r>
      <w:r>
        <w:rPr>
          <w:rFonts w:ascii="Times New Roman" w:hAnsi="Times New Roman" w:cs="Times New Roman" w:hint="eastAsia"/>
          <w:sz w:val="22"/>
        </w:rPr>
        <w:t>芯单模光缆。光缆采取管道布线，管道内不得留有接口，光缆在每个入孔外</w:t>
      </w:r>
      <w:r w:rsidRPr="00503D82">
        <w:rPr>
          <w:rFonts w:ascii="Times New Roman" w:hAnsi="Times New Roman" w:cs="Times New Roman" w:hint="eastAsia"/>
          <w:sz w:val="22"/>
        </w:rPr>
        <w:t>挂光缆标识牌；室外光缆护套厚度≥</w:t>
      </w:r>
      <w:r w:rsidRPr="00503D82">
        <w:rPr>
          <w:rFonts w:ascii="Times New Roman" w:hAnsi="Times New Roman" w:cs="Times New Roman"/>
          <w:sz w:val="22"/>
        </w:rPr>
        <w:t>2.0mm</w:t>
      </w:r>
      <w:r>
        <w:rPr>
          <w:rFonts w:ascii="Times New Roman" w:hAnsi="Times New Roman" w:cs="Times New Roman" w:hint="eastAsia"/>
          <w:sz w:val="22"/>
        </w:rPr>
        <w:t>；光缆进楼接头处</w:t>
      </w:r>
      <w:r w:rsidRPr="00503D82">
        <w:rPr>
          <w:rFonts w:ascii="Times New Roman" w:hAnsi="Times New Roman" w:cs="Times New Roman" w:hint="eastAsia"/>
          <w:sz w:val="22"/>
        </w:rPr>
        <w:t>有预留长度，一般为</w:t>
      </w:r>
      <w:r w:rsidRPr="00503D82">
        <w:rPr>
          <w:rFonts w:ascii="Times New Roman" w:hAnsi="Times New Roman" w:cs="Times New Roman"/>
          <w:sz w:val="22"/>
        </w:rPr>
        <w:t>10-15m</w:t>
      </w:r>
      <w:r w:rsidRPr="00503D82">
        <w:rPr>
          <w:rFonts w:ascii="Times New Roman" w:hAnsi="Times New Roman" w:cs="Times New Roman" w:hint="eastAsia"/>
          <w:sz w:val="22"/>
        </w:rPr>
        <w:t>。</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无线访问接入点（</w:t>
      </w:r>
      <w:r w:rsidRPr="00503D82">
        <w:rPr>
          <w:rFonts w:ascii="Times New Roman" w:hAnsi="Times New Roman" w:cs="Times New Roman"/>
          <w:sz w:val="22"/>
        </w:rPr>
        <w:t>AP</w:t>
      </w:r>
      <w:r w:rsidRPr="00503D82">
        <w:rPr>
          <w:rFonts w:ascii="Times New Roman" w:hAnsi="Times New Roman" w:cs="Times New Roman" w:hint="eastAsia"/>
          <w:sz w:val="22"/>
        </w:rPr>
        <w:t>）布线标准采用六类线系统标准，</w:t>
      </w:r>
      <w:r w:rsidRPr="00503D82">
        <w:rPr>
          <w:rFonts w:ascii="Times New Roman" w:hAnsi="Times New Roman" w:cs="Times New Roman"/>
          <w:sz w:val="22"/>
        </w:rPr>
        <w:t>AP</w:t>
      </w:r>
      <w:r w:rsidRPr="00503D82">
        <w:rPr>
          <w:rFonts w:ascii="Times New Roman" w:hAnsi="Times New Roman" w:cs="Times New Roman" w:hint="eastAsia"/>
          <w:sz w:val="22"/>
        </w:rPr>
        <w:t>部署点布放双绞线长度超过</w:t>
      </w:r>
      <w:r w:rsidRPr="00503D82">
        <w:rPr>
          <w:rFonts w:ascii="Times New Roman" w:hAnsi="Times New Roman" w:cs="Times New Roman"/>
          <w:sz w:val="22"/>
        </w:rPr>
        <w:t>100</w:t>
      </w:r>
      <w:r>
        <w:rPr>
          <w:rFonts w:ascii="Times New Roman" w:hAnsi="Times New Roman" w:cs="Times New Roman" w:hint="eastAsia"/>
          <w:sz w:val="22"/>
        </w:rPr>
        <w:t>米时，</w:t>
      </w:r>
      <w:r w:rsidRPr="00503D82">
        <w:rPr>
          <w:rFonts w:ascii="Times New Roman" w:hAnsi="Times New Roman" w:cs="Times New Roman" w:hint="eastAsia"/>
          <w:sz w:val="22"/>
        </w:rPr>
        <w:t>采用光纤方式为</w:t>
      </w:r>
      <w:r w:rsidRPr="00503D82">
        <w:rPr>
          <w:rFonts w:ascii="Times New Roman" w:hAnsi="Times New Roman" w:cs="Times New Roman"/>
          <w:sz w:val="22"/>
        </w:rPr>
        <w:t>AP</w:t>
      </w:r>
      <w:r w:rsidRPr="00503D82">
        <w:rPr>
          <w:rFonts w:ascii="Times New Roman" w:hAnsi="Times New Roman" w:cs="Times New Roman" w:hint="eastAsia"/>
          <w:sz w:val="22"/>
        </w:rPr>
        <w:t>提供接入。</w:t>
      </w:r>
      <w:r w:rsidRPr="00503D82">
        <w:rPr>
          <w:rFonts w:ascii="Times New Roman" w:hAnsi="Times New Roman" w:cs="Times New Roman"/>
          <w:sz w:val="22"/>
        </w:rPr>
        <w:t xml:space="preserve"> </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B.</w:t>
      </w:r>
      <w:r w:rsidRPr="00503D82">
        <w:rPr>
          <w:rFonts w:ascii="Times New Roman" w:hAnsi="Times New Roman" w:cs="Times New Roman" w:hint="eastAsia"/>
          <w:sz w:val="22"/>
        </w:rPr>
        <w:t>有线网络系统：包括核心交换机（万兆）、楼层接入交换机（</w:t>
      </w:r>
      <w:r w:rsidRPr="00503D82">
        <w:rPr>
          <w:rFonts w:ascii="Times New Roman" w:hAnsi="Times New Roman" w:cs="Times New Roman" w:hint="eastAsia"/>
          <w:sz w:val="22"/>
        </w:rPr>
        <w:t>24</w:t>
      </w:r>
      <w:r w:rsidRPr="00503D82">
        <w:rPr>
          <w:rFonts w:ascii="Times New Roman" w:hAnsi="Times New Roman" w:cs="Times New Roman" w:hint="eastAsia"/>
          <w:sz w:val="22"/>
        </w:rPr>
        <w:t>口）、楼层接入交换机（</w:t>
      </w:r>
      <w:r w:rsidRPr="00503D82">
        <w:rPr>
          <w:rFonts w:ascii="Times New Roman" w:hAnsi="Times New Roman" w:cs="Times New Roman" w:hint="eastAsia"/>
          <w:sz w:val="22"/>
        </w:rPr>
        <w:t>8</w:t>
      </w:r>
      <w:r w:rsidRPr="00503D82">
        <w:rPr>
          <w:rFonts w:ascii="Times New Roman" w:hAnsi="Times New Roman" w:cs="Times New Roman" w:hint="eastAsia"/>
          <w:sz w:val="22"/>
        </w:rPr>
        <w:t>口）、单模万兆</w:t>
      </w:r>
      <w:r w:rsidRPr="00503D82">
        <w:rPr>
          <w:rFonts w:ascii="Times New Roman" w:hAnsi="Times New Roman" w:cs="Times New Roman" w:hint="eastAsia"/>
          <w:sz w:val="22"/>
        </w:rPr>
        <w:t>SFP</w:t>
      </w:r>
      <w:r w:rsidRPr="00503D82">
        <w:rPr>
          <w:rFonts w:ascii="Times New Roman" w:hAnsi="Times New Roman" w:cs="Times New Roman" w:hint="eastAsia"/>
          <w:sz w:val="22"/>
        </w:rPr>
        <w:t>模块、电话程控交换机（</w:t>
      </w:r>
      <w:r w:rsidRPr="00503D82">
        <w:rPr>
          <w:rFonts w:ascii="Times New Roman" w:hAnsi="Times New Roman" w:cs="Times New Roman" w:hint="eastAsia"/>
          <w:sz w:val="22"/>
        </w:rPr>
        <w:t>72</w:t>
      </w:r>
      <w:r w:rsidRPr="00503D82">
        <w:rPr>
          <w:rFonts w:ascii="Times New Roman" w:hAnsi="Times New Roman" w:cs="Times New Roman" w:hint="eastAsia"/>
          <w:sz w:val="22"/>
        </w:rPr>
        <w:t>路分机）等。</w:t>
      </w:r>
    </w:p>
    <w:p w:rsidR="00FC34AD" w:rsidRPr="00503D82" w:rsidRDefault="00FC34AD" w:rsidP="00FC34AD">
      <w:pPr>
        <w:spacing w:line="300" w:lineRule="auto"/>
        <w:ind w:firstLineChars="192" w:firstLine="422"/>
        <w:rPr>
          <w:rFonts w:ascii="Times New Roman" w:hAnsi="Times New Roman" w:cs="Times New Roman"/>
          <w:sz w:val="22"/>
        </w:rPr>
      </w:pPr>
      <w:r>
        <w:rPr>
          <w:rFonts w:ascii="Times New Roman" w:hAnsi="Times New Roman" w:cs="Times New Roman"/>
          <w:sz w:val="22"/>
        </w:rPr>
        <w:t>幼儿园校园网络</w:t>
      </w:r>
      <w:r w:rsidRPr="00503D82">
        <w:rPr>
          <w:rFonts w:ascii="Times New Roman" w:hAnsi="Times New Roman" w:cs="Times New Roman"/>
          <w:sz w:val="22"/>
        </w:rPr>
        <w:t>考虑以万兆网络为骨干、千兆网络到桌面。网络系统</w:t>
      </w:r>
      <w:r>
        <w:rPr>
          <w:rFonts w:ascii="Times New Roman" w:hAnsi="Times New Roman" w:cs="Times New Roman"/>
          <w:sz w:val="22"/>
        </w:rPr>
        <w:t>需具备升级和扩容能力，以满足新区教育不断增长的业务的需求，同时</w:t>
      </w:r>
      <w:r w:rsidRPr="00503D82">
        <w:rPr>
          <w:rFonts w:ascii="Times New Roman" w:hAnsi="Times New Roman" w:cs="Times New Roman"/>
          <w:sz w:val="22"/>
        </w:rPr>
        <w:t>具备高可扩展性和高可靠性、冗余性</w:t>
      </w:r>
      <w:r w:rsidRPr="00503D82">
        <w:rPr>
          <w:rFonts w:ascii="Times New Roman" w:hAnsi="Times New Roman" w:cs="Times New Roman" w:hint="eastAsia"/>
          <w:sz w:val="22"/>
        </w:rPr>
        <w:t>，以保证</w:t>
      </w:r>
      <w:r w:rsidRPr="00503D82">
        <w:rPr>
          <w:rFonts w:ascii="Times New Roman" w:hAnsi="Times New Roman" w:cs="Times New Roman"/>
          <w:sz w:val="22"/>
        </w:rPr>
        <w:t>稳定的运行，确保采购人各应用子系统的运行。方案设计要立足学校目前的需求，本着保护投资和网络可扩展可延伸性的原则，对学校网络提出解决方案。有线网络遵循扁平化网络架构原则，幼儿园采用单核心，接入交换机万兆链路上联到核心交换机。</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C.</w:t>
      </w:r>
      <w:r w:rsidRPr="00503D82">
        <w:rPr>
          <w:rFonts w:ascii="Times New Roman" w:hAnsi="Times New Roman" w:cs="Times New Roman" w:hint="eastAsia"/>
          <w:sz w:val="22"/>
        </w:rPr>
        <w:t>无线网络系统：包括普通无线</w:t>
      </w:r>
      <w:r w:rsidRPr="00503D82">
        <w:rPr>
          <w:rFonts w:ascii="Times New Roman" w:hAnsi="Times New Roman" w:cs="Times New Roman" w:hint="eastAsia"/>
          <w:sz w:val="22"/>
        </w:rPr>
        <w:t>AP</w:t>
      </w:r>
      <w:r w:rsidRPr="00503D82">
        <w:rPr>
          <w:rFonts w:ascii="Times New Roman" w:hAnsi="Times New Roman" w:cs="Times New Roman" w:hint="eastAsia"/>
          <w:sz w:val="22"/>
        </w:rPr>
        <w:t>、高密度无线</w:t>
      </w:r>
      <w:r w:rsidRPr="00503D82">
        <w:rPr>
          <w:rFonts w:ascii="Times New Roman" w:hAnsi="Times New Roman" w:cs="Times New Roman" w:hint="eastAsia"/>
          <w:sz w:val="22"/>
        </w:rPr>
        <w:t>AP</w:t>
      </w:r>
      <w:r w:rsidRPr="00503D82">
        <w:rPr>
          <w:rFonts w:ascii="Times New Roman" w:hAnsi="Times New Roman" w:cs="Times New Roman" w:hint="eastAsia"/>
          <w:sz w:val="22"/>
        </w:rPr>
        <w:t>、室外无线</w:t>
      </w:r>
      <w:r w:rsidRPr="00503D82">
        <w:rPr>
          <w:rFonts w:ascii="Times New Roman" w:hAnsi="Times New Roman" w:cs="Times New Roman" w:hint="eastAsia"/>
          <w:sz w:val="22"/>
        </w:rPr>
        <w:t>AP</w:t>
      </w:r>
      <w:r w:rsidRPr="00503D82">
        <w:rPr>
          <w:rFonts w:ascii="Times New Roman" w:hAnsi="Times New Roman" w:cs="Times New Roman" w:hint="eastAsia"/>
          <w:sz w:val="22"/>
        </w:rPr>
        <w:t>、</w:t>
      </w:r>
      <w:r w:rsidRPr="00503D82">
        <w:rPr>
          <w:rFonts w:ascii="Times New Roman" w:hAnsi="Times New Roman" w:cs="Times New Roman" w:hint="eastAsia"/>
          <w:sz w:val="22"/>
        </w:rPr>
        <w:t>PoE</w:t>
      </w:r>
      <w:r w:rsidRPr="00503D82">
        <w:rPr>
          <w:rFonts w:ascii="Times New Roman" w:hAnsi="Times New Roman" w:cs="Times New Roman" w:hint="eastAsia"/>
          <w:sz w:val="22"/>
        </w:rPr>
        <w:t>交换机（</w:t>
      </w:r>
      <w:r w:rsidRPr="00503D82">
        <w:rPr>
          <w:rFonts w:ascii="Times New Roman" w:hAnsi="Times New Roman" w:cs="Times New Roman" w:hint="eastAsia"/>
          <w:sz w:val="22"/>
        </w:rPr>
        <w:t>8</w:t>
      </w:r>
      <w:r w:rsidRPr="00503D82">
        <w:rPr>
          <w:rFonts w:ascii="Times New Roman" w:hAnsi="Times New Roman" w:cs="Times New Roman" w:hint="eastAsia"/>
          <w:sz w:val="22"/>
        </w:rPr>
        <w:t>口）、</w:t>
      </w:r>
      <w:r w:rsidRPr="00503D82">
        <w:rPr>
          <w:rFonts w:ascii="Times New Roman" w:hAnsi="Times New Roman" w:cs="Times New Roman" w:hint="eastAsia"/>
          <w:sz w:val="22"/>
        </w:rPr>
        <w:t>PoE</w:t>
      </w:r>
      <w:r w:rsidRPr="00503D82">
        <w:rPr>
          <w:rFonts w:ascii="Times New Roman" w:hAnsi="Times New Roman" w:cs="Times New Roman" w:hint="eastAsia"/>
          <w:sz w:val="22"/>
        </w:rPr>
        <w:t>交换机（</w:t>
      </w:r>
      <w:r w:rsidRPr="00503D82">
        <w:rPr>
          <w:rFonts w:ascii="Times New Roman" w:hAnsi="Times New Roman" w:cs="Times New Roman" w:hint="eastAsia"/>
          <w:sz w:val="22"/>
        </w:rPr>
        <w:t>24</w:t>
      </w:r>
      <w:r w:rsidRPr="00503D82">
        <w:rPr>
          <w:rFonts w:ascii="Times New Roman" w:hAnsi="Times New Roman" w:cs="Times New Roman" w:hint="eastAsia"/>
          <w:sz w:val="22"/>
        </w:rPr>
        <w:t>口）、单模万兆</w:t>
      </w:r>
      <w:r w:rsidRPr="00503D82">
        <w:rPr>
          <w:rFonts w:ascii="Times New Roman" w:hAnsi="Times New Roman" w:cs="Times New Roman" w:hint="eastAsia"/>
          <w:sz w:val="22"/>
        </w:rPr>
        <w:t>SFP+</w:t>
      </w:r>
      <w:r w:rsidRPr="00503D82">
        <w:rPr>
          <w:rFonts w:ascii="Times New Roman" w:hAnsi="Times New Roman" w:cs="Times New Roman" w:hint="eastAsia"/>
          <w:sz w:val="22"/>
        </w:rPr>
        <w:t>模块等。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sz w:val="22"/>
        </w:rPr>
        <w:t>本次项目设计要求幼儿园部署采用</w:t>
      </w:r>
      <w:r w:rsidRPr="00503D82">
        <w:rPr>
          <w:rFonts w:ascii="Times New Roman" w:hAnsi="Times New Roman" w:cs="Times New Roman" w:hint="eastAsia"/>
          <w:sz w:val="22"/>
        </w:rPr>
        <w:t>核心交换机融合转发，核心交换机支持无线</w:t>
      </w:r>
      <w:r w:rsidRPr="00503D82">
        <w:rPr>
          <w:rFonts w:ascii="Times New Roman" w:hAnsi="Times New Roman" w:cs="Times New Roman" w:hint="eastAsia"/>
          <w:sz w:val="22"/>
        </w:rPr>
        <w:t>AC</w:t>
      </w:r>
      <w:r w:rsidRPr="00503D82">
        <w:rPr>
          <w:rFonts w:ascii="Times New Roman" w:hAnsi="Times New Roman" w:cs="Times New Roman" w:hint="eastAsia"/>
          <w:sz w:val="22"/>
        </w:rPr>
        <w:t>功能，有线、无线流量都直接在交换机处理，报文转发行为一致，不存在</w:t>
      </w:r>
      <w:r w:rsidRPr="00503D82">
        <w:rPr>
          <w:rFonts w:ascii="Times New Roman" w:hAnsi="Times New Roman" w:cs="Times New Roman" w:hint="eastAsia"/>
          <w:sz w:val="22"/>
        </w:rPr>
        <w:t>AC</w:t>
      </w:r>
      <w:r w:rsidRPr="00503D82">
        <w:rPr>
          <w:rFonts w:ascii="Times New Roman" w:hAnsi="Times New Roman" w:cs="Times New Roman" w:hint="eastAsia"/>
          <w:sz w:val="22"/>
        </w:rPr>
        <w:t>集中后再通过有线转发的情况，消除无线流量瓶颈限制</w:t>
      </w:r>
      <w:r w:rsidRPr="00503D82">
        <w:rPr>
          <w:rFonts w:ascii="Times New Roman" w:hAnsi="Times New Roman" w:cs="Times New Roman"/>
          <w:sz w:val="22"/>
        </w:rPr>
        <w:t>。所部署的无线网络设备支持</w:t>
      </w:r>
      <w:r w:rsidRPr="00503D82">
        <w:rPr>
          <w:rFonts w:ascii="Times New Roman" w:hAnsi="Times New Roman" w:cs="Times New Roman" w:hint="eastAsia"/>
          <w:sz w:val="22"/>
        </w:rPr>
        <w:t>802.11be</w:t>
      </w:r>
      <w:r w:rsidRPr="00503D82">
        <w:rPr>
          <w:rFonts w:ascii="Times New Roman" w:hAnsi="Times New Roman" w:cs="Times New Roman" w:hint="eastAsia"/>
          <w:sz w:val="22"/>
        </w:rPr>
        <w:t>标准协议，向下兼容</w:t>
      </w:r>
      <w:r w:rsidRPr="00503D82">
        <w:rPr>
          <w:rFonts w:ascii="Times New Roman" w:hAnsi="Times New Roman" w:cs="Times New Roman" w:hint="eastAsia"/>
          <w:sz w:val="22"/>
        </w:rPr>
        <w:t>802.11a/b/g/n/ac/ac wave2/ax</w:t>
      </w:r>
      <w:r w:rsidRPr="00503D82">
        <w:rPr>
          <w:rFonts w:ascii="Times New Roman" w:hAnsi="Times New Roman" w:cs="Times New Roman" w:hint="eastAsia"/>
          <w:sz w:val="22"/>
        </w:rPr>
        <w:t>。</w:t>
      </w:r>
      <w:proofErr w:type="gramStart"/>
      <w:r w:rsidRPr="00503D82">
        <w:rPr>
          <w:rFonts w:ascii="Times New Roman" w:hAnsi="Times New Roman" w:cs="Times New Roman"/>
          <w:sz w:val="22"/>
        </w:rPr>
        <w:t>支持蓝牙功能</w:t>
      </w:r>
      <w:proofErr w:type="gramEnd"/>
      <w:r w:rsidRPr="00503D82">
        <w:rPr>
          <w:rFonts w:ascii="Times New Roman" w:hAnsi="Times New Roman" w:cs="Times New Roman"/>
          <w:sz w:val="22"/>
        </w:rPr>
        <w:t>，运</w:t>
      </w:r>
      <w:proofErr w:type="gramStart"/>
      <w:r w:rsidRPr="00503D82">
        <w:rPr>
          <w:rFonts w:ascii="Times New Roman" w:hAnsi="Times New Roman" w:cs="Times New Roman"/>
          <w:sz w:val="22"/>
        </w:rPr>
        <w:t>维人员通过蓝牙</w:t>
      </w:r>
      <w:proofErr w:type="gramEnd"/>
      <w:r w:rsidRPr="00503D82">
        <w:rPr>
          <w:rFonts w:ascii="Times New Roman" w:hAnsi="Times New Roman" w:cs="Times New Roman"/>
          <w:sz w:val="22"/>
        </w:rPr>
        <w:t>获</w:t>
      </w:r>
      <w:r w:rsidRPr="00503D82">
        <w:rPr>
          <w:rFonts w:ascii="Times New Roman" w:hAnsi="Times New Roman" w:cs="Times New Roman"/>
          <w:sz w:val="22"/>
        </w:rPr>
        <w:lastRenderedPageBreak/>
        <w:t>取</w:t>
      </w:r>
      <w:r w:rsidRPr="00503D82">
        <w:rPr>
          <w:rFonts w:ascii="Times New Roman" w:hAnsi="Times New Roman" w:cs="Times New Roman"/>
          <w:sz w:val="22"/>
        </w:rPr>
        <w:t>AP</w:t>
      </w:r>
      <w:r w:rsidRPr="00503D82">
        <w:rPr>
          <w:rFonts w:ascii="Times New Roman" w:hAnsi="Times New Roman" w:cs="Times New Roman"/>
          <w:sz w:val="22"/>
        </w:rPr>
        <w:t>实时状态（温度、功耗、信号质量）和固件升级；具有</w:t>
      </w:r>
      <w:r w:rsidRPr="00503D82">
        <w:rPr>
          <w:rFonts w:ascii="Times New Roman" w:hAnsi="Times New Roman" w:cs="Times New Roman"/>
          <w:sz w:val="22"/>
        </w:rPr>
        <w:t xml:space="preserve">USB </w:t>
      </w:r>
      <w:r w:rsidRPr="00503D82">
        <w:rPr>
          <w:rFonts w:ascii="Times New Roman" w:hAnsi="Times New Roman" w:cs="Times New Roman"/>
          <w:sz w:val="22"/>
        </w:rPr>
        <w:t>扩展能力，可支持外接环境传感器、</w:t>
      </w:r>
      <w:r w:rsidRPr="00503D82">
        <w:rPr>
          <w:rFonts w:ascii="Times New Roman" w:hAnsi="Times New Roman" w:cs="Times New Roman" w:hint="eastAsia"/>
          <w:sz w:val="22"/>
        </w:rPr>
        <w:t>RFID</w:t>
      </w:r>
      <w:r w:rsidRPr="00503D82">
        <w:rPr>
          <w:rFonts w:ascii="Times New Roman" w:hAnsi="Times New Roman" w:cs="Times New Roman" w:hint="eastAsia"/>
          <w:sz w:val="22"/>
        </w:rPr>
        <w:t>资产保护</w:t>
      </w:r>
      <w:proofErr w:type="gramStart"/>
      <w:r w:rsidRPr="00503D82">
        <w:rPr>
          <w:rFonts w:ascii="Times New Roman" w:hAnsi="Times New Roman" w:cs="Times New Roman"/>
          <w:sz w:val="22"/>
        </w:rPr>
        <w:t>等物联功能</w:t>
      </w:r>
      <w:proofErr w:type="gramEnd"/>
      <w:r w:rsidRPr="00503D82">
        <w:rPr>
          <w:rFonts w:ascii="Times New Roman" w:hAnsi="Times New Roman" w:cs="Times New Roman"/>
          <w:sz w:val="22"/>
        </w:rPr>
        <w:t>。</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每台</w:t>
      </w:r>
      <w:r w:rsidRPr="00503D82">
        <w:rPr>
          <w:rFonts w:ascii="Times New Roman" w:hAnsi="Times New Roman" w:cs="Times New Roman" w:hint="eastAsia"/>
          <w:sz w:val="22"/>
        </w:rPr>
        <w:t>POE</w:t>
      </w:r>
      <w:r w:rsidRPr="00503D82">
        <w:rPr>
          <w:rFonts w:ascii="Times New Roman" w:hAnsi="Times New Roman" w:cs="Times New Roman" w:hint="eastAsia"/>
          <w:sz w:val="22"/>
        </w:rPr>
        <w:t>交换机具备足够的供电能力，以确保所有端口都能顺利接入室内普通</w:t>
      </w:r>
      <w:r w:rsidRPr="00503D82">
        <w:rPr>
          <w:rFonts w:ascii="Times New Roman" w:hAnsi="Times New Roman" w:cs="Times New Roman" w:hint="eastAsia"/>
          <w:sz w:val="22"/>
        </w:rPr>
        <w:t>AP</w:t>
      </w:r>
      <w:r w:rsidRPr="00503D82">
        <w:rPr>
          <w:rFonts w:ascii="Times New Roman" w:hAnsi="Times New Roman" w:cs="Times New Roman" w:hint="eastAsia"/>
          <w:sz w:val="22"/>
        </w:rPr>
        <w:t>或者高密</w:t>
      </w:r>
      <w:r w:rsidRPr="00503D82">
        <w:rPr>
          <w:rFonts w:ascii="Times New Roman" w:hAnsi="Times New Roman" w:cs="Times New Roman" w:hint="eastAsia"/>
          <w:sz w:val="22"/>
        </w:rPr>
        <w:t>AP</w:t>
      </w:r>
      <w:r w:rsidRPr="00503D82">
        <w:rPr>
          <w:rFonts w:ascii="Times New Roman" w:hAnsi="Times New Roman" w:cs="Times New Roman" w:hint="eastAsia"/>
          <w:sz w:val="22"/>
        </w:rPr>
        <w:t>。同时，所有</w:t>
      </w:r>
      <w:r w:rsidRPr="00503D82">
        <w:rPr>
          <w:rFonts w:ascii="Times New Roman" w:hAnsi="Times New Roman" w:cs="Times New Roman" w:hint="eastAsia"/>
          <w:sz w:val="22"/>
        </w:rPr>
        <w:t>AP</w:t>
      </w:r>
      <w:r w:rsidRPr="00503D82">
        <w:rPr>
          <w:rFonts w:ascii="Times New Roman" w:hAnsi="Times New Roman" w:cs="Times New Roman" w:hint="eastAsia"/>
          <w:sz w:val="22"/>
        </w:rPr>
        <w:t>在运行时的总功耗严格控制在交换机的</w:t>
      </w:r>
      <w:r w:rsidRPr="00503D82">
        <w:rPr>
          <w:rFonts w:ascii="Times New Roman" w:hAnsi="Times New Roman" w:cs="Times New Roman" w:hint="eastAsia"/>
          <w:sz w:val="22"/>
        </w:rPr>
        <w:t>POE</w:t>
      </w:r>
      <w:r w:rsidRPr="00503D82">
        <w:rPr>
          <w:rFonts w:ascii="Times New Roman" w:hAnsi="Times New Roman" w:cs="Times New Roman" w:hint="eastAsia"/>
          <w:sz w:val="22"/>
        </w:rPr>
        <w:t>供电能力范围内，从而保障所有</w:t>
      </w:r>
      <w:r w:rsidRPr="00503D82">
        <w:rPr>
          <w:rFonts w:ascii="Times New Roman" w:hAnsi="Times New Roman" w:cs="Times New Roman" w:hint="eastAsia"/>
          <w:sz w:val="22"/>
        </w:rPr>
        <w:t>AP</w:t>
      </w:r>
      <w:r w:rsidRPr="00503D82">
        <w:rPr>
          <w:rFonts w:ascii="Times New Roman" w:hAnsi="Times New Roman" w:cs="Times New Roman" w:hint="eastAsia"/>
          <w:sz w:val="22"/>
        </w:rPr>
        <w:t>能够持续、稳定地运行。</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D.</w:t>
      </w:r>
      <w:r w:rsidRPr="00503D82">
        <w:rPr>
          <w:rFonts w:ascii="Times New Roman" w:hAnsi="Times New Roman" w:cs="Times New Roman" w:hint="eastAsia"/>
          <w:sz w:val="22"/>
        </w:rPr>
        <w:t>校园数字广播系统：包括网络广播控制中心服务器及软件、收音调谐器、</w:t>
      </w:r>
      <w:r w:rsidRPr="00503D82">
        <w:rPr>
          <w:rFonts w:ascii="Times New Roman" w:hAnsi="Times New Roman" w:cs="Times New Roman" w:hint="eastAsia"/>
          <w:sz w:val="22"/>
        </w:rPr>
        <w:t>8</w:t>
      </w:r>
      <w:r w:rsidRPr="00503D82">
        <w:rPr>
          <w:rFonts w:ascii="Times New Roman" w:hAnsi="Times New Roman" w:cs="Times New Roman" w:hint="eastAsia"/>
          <w:sz w:val="22"/>
        </w:rPr>
        <w:t>路调音台、桌面式对讲呼叫话筒、分控软件、</w:t>
      </w:r>
      <w:r w:rsidRPr="00503D82">
        <w:rPr>
          <w:rFonts w:ascii="Times New Roman" w:hAnsi="Times New Roman" w:cs="Times New Roman" w:hint="eastAsia"/>
          <w:sz w:val="22"/>
        </w:rPr>
        <w:t>IP</w:t>
      </w:r>
      <w:r w:rsidRPr="00503D82">
        <w:rPr>
          <w:rFonts w:ascii="Times New Roman" w:hAnsi="Times New Roman" w:cs="Times New Roman" w:hint="eastAsia"/>
          <w:sz w:val="22"/>
        </w:rPr>
        <w:t>网络无线遥控器、</w:t>
      </w:r>
      <w:r w:rsidRPr="00503D82">
        <w:rPr>
          <w:rFonts w:ascii="Times New Roman" w:hAnsi="Times New Roman" w:cs="Times New Roman" w:hint="eastAsia"/>
          <w:sz w:val="22"/>
        </w:rPr>
        <w:t>IP</w:t>
      </w:r>
      <w:r w:rsidRPr="00503D82">
        <w:rPr>
          <w:rFonts w:ascii="Times New Roman" w:hAnsi="Times New Roman" w:cs="Times New Roman" w:hint="eastAsia"/>
          <w:sz w:val="22"/>
        </w:rPr>
        <w:t>终端、定时器、</w:t>
      </w:r>
      <w:r w:rsidRPr="00503D82">
        <w:rPr>
          <w:rFonts w:ascii="Times New Roman" w:hAnsi="Times New Roman" w:cs="Times New Roman" w:hint="eastAsia"/>
          <w:sz w:val="22"/>
        </w:rPr>
        <w:t>IP</w:t>
      </w:r>
      <w:r w:rsidRPr="00503D82">
        <w:rPr>
          <w:rFonts w:ascii="Times New Roman" w:hAnsi="Times New Roman" w:cs="Times New Roman" w:hint="eastAsia"/>
          <w:sz w:val="22"/>
        </w:rPr>
        <w:t>网络音箱、广播汇聚交换机、广播接入交换机、单模</w:t>
      </w:r>
      <w:r w:rsidRPr="00503D82">
        <w:rPr>
          <w:rFonts w:ascii="Times New Roman" w:hAnsi="Times New Roman" w:cs="Times New Roman" w:hint="eastAsia"/>
          <w:sz w:val="22"/>
        </w:rPr>
        <w:t>SFP</w:t>
      </w:r>
      <w:r w:rsidRPr="00503D82">
        <w:rPr>
          <w:rFonts w:ascii="Times New Roman" w:hAnsi="Times New Roman" w:cs="Times New Roman" w:hint="eastAsia"/>
          <w:sz w:val="22"/>
        </w:rPr>
        <w:t>模块、机柜、网络有源音箱、教室用定阻音控、</w:t>
      </w:r>
      <w:r w:rsidRPr="00503D82">
        <w:rPr>
          <w:rFonts w:ascii="Times New Roman" w:hAnsi="Times New Roman" w:cs="Times New Roman" w:hint="eastAsia"/>
          <w:sz w:val="22"/>
        </w:rPr>
        <w:t>IP</w:t>
      </w:r>
      <w:r w:rsidRPr="00503D82">
        <w:rPr>
          <w:rFonts w:ascii="Times New Roman" w:hAnsi="Times New Roman" w:cs="Times New Roman" w:hint="eastAsia"/>
          <w:sz w:val="22"/>
        </w:rPr>
        <w:t>网络适配器、公共区域用</w:t>
      </w:r>
      <w:proofErr w:type="gramStart"/>
      <w:r w:rsidRPr="00503D82">
        <w:rPr>
          <w:rFonts w:ascii="Times New Roman" w:hAnsi="Times New Roman" w:cs="Times New Roman" w:hint="eastAsia"/>
          <w:sz w:val="22"/>
        </w:rPr>
        <w:t>室内音</w:t>
      </w:r>
      <w:proofErr w:type="gramEnd"/>
      <w:r w:rsidRPr="00503D82">
        <w:rPr>
          <w:rFonts w:ascii="Times New Roman" w:hAnsi="Times New Roman" w:cs="Times New Roman" w:hint="eastAsia"/>
          <w:sz w:val="22"/>
        </w:rPr>
        <w:t>柱、操场用前置放大器、操场用大功率纯后级广播功放、无线麦克风、室外大功率音柱、</w:t>
      </w:r>
      <w:r w:rsidRPr="00503D82">
        <w:rPr>
          <w:rFonts w:ascii="Times New Roman" w:hAnsi="Times New Roman" w:cs="Times New Roman" w:hint="eastAsia"/>
          <w:sz w:val="22"/>
        </w:rPr>
        <w:t>IP</w:t>
      </w:r>
      <w:r w:rsidRPr="00503D82">
        <w:rPr>
          <w:rFonts w:ascii="Times New Roman" w:hAnsi="Times New Roman" w:cs="Times New Roman" w:hint="eastAsia"/>
          <w:sz w:val="22"/>
        </w:rPr>
        <w:t>网络音频采集器等。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覆盖范围：覆盖校</w:t>
      </w:r>
      <w:r>
        <w:rPr>
          <w:rFonts w:ascii="Times New Roman" w:hAnsi="Times New Roman" w:cs="Times New Roman" w:hint="eastAsia"/>
          <w:sz w:val="22"/>
        </w:rPr>
        <w:t>园内所有区域，普通教室、专用教室、管理用房、走廊、大厅和餐厅等设置室内扬声器；校内道路、操场和其他活动场所</w:t>
      </w:r>
      <w:r w:rsidRPr="00503D82">
        <w:rPr>
          <w:rFonts w:ascii="Times New Roman" w:hAnsi="Times New Roman" w:cs="Times New Roman" w:hint="eastAsia"/>
          <w:sz w:val="22"/>
        </w:rPr>
        <w:t>设置室外扬声器。</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功能：支持自动播放、循环播放、多种文件格式播放、临时广播、分区控制广播等。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功率放大器：具备数字音频解码、音频信号输出、双向语音对讲、点播等功能。</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管理和控制设备：配备机柜、</w:t>
      </w:r>
      <w:r w:rsidRPr="00503D82">
        <w:rPr>
          <w:rFonts w:ascii="Times New Roman" w:hAnsi="Times New Roman" w:cs="Times New Roman" w:hint="eastAsia"/>
          <w:sz w:val="22"/>
        </w:rPr>
        <w:t>IP</w:t>
      </w:r>
      <w:r w:rsidRPr="00503D82">
        <w:rPr>
          <w:rFonts w:ascii="Times New Roman" w:hAnsi="Times New Roman" w:cs="Times New Roman" w:hint="eastAsia"/>
          <w:sz w:val="22"/>
        </w:rPr>
        <w:t>网络广播控制中心、分控中心、调音台等。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信号源设备：配备无线话筒、有线话筒、立体声收录设备、计算机音源等。</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w:t>
      </w:r>
      <w:r w:rsidRPr="00503D82">
        <w:rPr>
          <w:rFonts w:ascii="Times New Roman" w:hAnsi="Times New Roman" w:cs="Times New Roman" w:hint="eastAsia"/>
          <w:sz w:val="22"/>
        </w:rPr>
        <w:t>2</w:t>
      </w:r>
      <w:r w:rsidRPr="00503D82">
        <w:rPr>
          <w:rFonts w:ascii="Times New Roman" w:hAnsi="Times New Roman" w:cs="Times New Roman" w:hint="eastAsia"/>
          <w:sz w:val="22"/>
        </w:rPr>
        <w:t>）中心平台（无线统一身份认证系统）：包括无线系统管理软件平台、无线系统管理软件平台准入授权（</w:t>
      </w:r>
      <w:r w:rsidRPr="00503D82">
        <w:rPr>
          <w:rFonts w:ascii="Times New Roman" w:hAnsi="Times New Roman" w:cs="Times New Roman" w:hint="eastAsia"/>
          <w:sz w:val="22"/>
        </w:rPr>
        <w:t>76200</w:t>
      </w:r>
      <w:r w:rsidRPr="00503D82">
        <w:rPr>
          <w:rFonts w:ascii="Times New Roman" w:hAnsi="Times New Roman" w:cs="Times New Roman" w:hint="eastAsia"/>
          <w:sz w:val="22"/>
        </w:rPr>
        <w:t>个），按需配置管理授权。</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sz w:val="22"/>
        </w:rPr>
        <w:t>通过统一控制中枢实现有线、无线</w:t>
      </w:r>
      <w:r w:rsidRPr="00503D82">
        <w:rPr>
          <w:rFonts w:ascii="Times New Roman" w:hAnsi="Times New Roman" w:cs="Times New Roman" w:hint="eastAsia"/>
          <w:sz w:val="22"/>
        </w:rPr>
        <w:t>等</w:t>
      </w:r>
      <w:r w:rsidRPr="00503D82">
        <w:rPr>
          <w:rFonts w:ascii="Times New Roman" w:hAnsi="Times New Roman" w:cs="Times New Roman"/>
          <w:sz w:val="22"/>
        </w:rPr>
        <w:t>设备的融合管理。平台</w:t>
      </w:r>
      <w:r w:rsidRPr="00503D82">
        <w:rPr>
          <w:rFonts w:ascii="Times New Roman" w:hAnsi="Times New Roman" w:cs="Times New Roman" w:hint="eastAsia"/>
          <w:sz w:val="22"/>
        </w:rPr>
        <w:t>管理本次项目所有有线、无线设备，</w:t>
      </w:r>
      <w:r w:rsidRPr="00503D82">
        <w:rPr>
          <w:rFonts w:ascii="Times New Roman" w:hAnsi="Times New Roman" w:cs="Times New Roman"/>
          <w:sz w:val="22"/>
        </w:rPr>
        <w:t>兼容</w:t>
      </w:r>
      <w:r w:rsidRPr="00503D82">
        <w:rPr>
          <w:rFonts w:ascii="Times New Roman" w:hAnsi="Times New Roman" w:cs="Times New Roman" w:hint="eastAsia"/>
          <w:sz w:val="22"/>
        </w:rPr>
        <w:t>纳管教育局现网中</w:t>
      </w:r>
      <w:r w:rsidRPr="00503D82">
        <w:rPr>
          <w:rFonts w:ascii="Times New Roman" w:hAnsi="Times New Roman" w:cs="Times New Roman"/>
          <w:sz w:val="22"/>
        </w:rPr>
        <w:t>无线</w:t>
      </w:r>
      <w:r w:rsidRPr="00503D82">
        <w:rPr>
          <w:rFonts w:ascii="Times New Roman" w:hAnsi="Times New Roman" w:cs="Times New Roman"/>
          <w:sz w:val="22"/>
        </w:rPr>
        <w:t>AC/AP</w:t>
      </w:r>
      <w:r w:rsidRPr="00503D82">
        <w:rPr>
          <w:rFonts w:ascii="Times New Roman" w:hAnsi="Times New Roman" w:cs="Times New Roman"/>
          <w:sz w:val="22"/>
        </w:rPr>
        <w:t>设备，</w:t>
      </w:r>
      <w:r w:rsidRPr="00503D82">
        <w:rPr>
          <w:rFonts w:ascii="Times New Roman" w:hAnsi="Times New Roman" w:cs="Times New Roman" w:hint="eastAsia"/>
          <w:sz w:val="22"/>
        </w:rPr>
        <w:t>后期</w:t>
      </w:r>
      <w:r w:rsidRPr="00503D82">
        <w:rPr>
          <w:rFonts w:ascii="Times New Roman" w:hAnsi="Times New Roman" w:cs="Times New Roman"/>
          <w:sz w:val="22"/>
        </w:rPr>
        <w:t>支持跨厂商协议解析与配置归一化，提供拓扑自动发现与链路状态可视化追踪功能。运维</w:t>
      </w:r>
      <w:proofErr w:type="gramStart"/>
      <w:r w:rsidRPr="00503D82">
        <w:rPr>
          <w:rFonts w:ascii="Times New Roman" w:hAnsi="Times New Roman" w:cs="Times New Roman"/>
          <w:sz w:val="22"/>
        </w:rPr>
        <w:t>端可基于</w:t>
      </w:r>
      <w:proofErr w:type="gramEnd"/>
      <w:r w:rsidRPr="00503D82">
        <w:rPr>
          <w:rFonts w:ascii="Times New Roman" w:hAnsi="Times New Roman" w:cs="Times New Roman"/>
          <w:sz w:val="22"/>
        </w:rPr>
        <w:t>业务场景创建有线无线联动策略模板，实现</w:t>
      </w:r>
      <w:r w:rsidRPr="00503D82">
        <w:rPr>
          <w:rFonts w:ascii="Times New Roman" w:hAnsi="Times New Roman" w:cs="Times New Roman"/>
          <w:sz w:val="22"/>
        </w:rPr>
        <w:t>VLAN</w:t>
      </w:r>
      <w:r w:rsidRPr="00503D82">
        <w:rPr>
          <w:rFonts w:ascii="Times New Roman" w:hAnsi="Times New Roman" w:cs="Times New Roman"/>
          <w:sz w:val="22"/>
        </w:rPr>
        <w:t>、</w:t>
      </w:r>
      <w:r w:rsidRPr="00503D82">
        <w:rPr>
          <w:rFonts w:ascii="Times New Roman" w:hAnsi="Times New Roman" w:cs="Times New Roman"/>
          <w:sz w:val="22"/>
        </w:rPr>
        <w:t>QoS</w:t>
      </w:r>
      <w:r w:rsidRPr="00503D82">
        <w:rPr>
          <w:rFonts w:ascii="Times New Roman" w:hAnsi="Times New Roman" w:cs="Times New Roman"/>
          <w:sz w:val="22"/>
        </w:rPr>
        <w:t>参数批量下发，同时内置</w:t>
      </w:r>
      <w:proofErr w:type="gramStart"/>
      <w:r w:rsidRPr="00503D82">
        <w:rPr>
          <w:rFonts w:ascii="Times New Roman" w:hAnsi="Times New Roman" w:cs="Times New Roman"/>
          <w:sz w:val="22"/>
        </w:rPr>
        <w:t>冗余热备与</w:t>
      </w:r>
      <w:proofErr w:type="gramEnd"/>
      <w:r w:rsidRPr="00503D82">
        <w:rPr>
          <w:rFonts w:ascii="Times New Roman" w:hAnsi="Times New Roman" w:cs="Times New Roman"/>
          <w:sz w:val="22"/>
        </w:rPr>
        <w:t>端口健康</w:t>
      </w:r>
      <w:proofErr w:type="gramStart"/>
      <w:r w:rsidRPr="00503D82">
        <w:rPr>
          <w:rFonts w:ascii="Times New Roman" w:hAnsi="Times New Roman" w:cs="Times New Roman"/>
          <w:sz w:val="22"/>
        </w:rPr>
        <w:t>度预测</w:t>
      </w:r>
      <w:proofErr w:type="gramEnd"/>
      <w:r w:rsidRPr="00503D82">
        <w:rPr>
          <w:rFonts w:ascii="Times New Roman" w:hAnsi="Times New Roman" w:cs="Times New Roman"/>
          <w:sz w:val="22"/>
        </w:rPr>
        <w:t>机制。系统通过多维</w:t>
      </w:r>
      <w:proofErr w:type="gramStart"/>
      <w:r w:rsidRPr="00503D82">
        <w:rPr>
          <w:rFonts w:ascii="Times New Roman" w:hAnsi="Times New Roman" w:cs="Times New Roman"/>
          <w:sz w:val="22"/>
        </w:rPr>
        <w:t>度设备</w:t>
      </w:r>
      <w:proofErr w:type="gramEnd"/>
      <w:r w:rsidRPr="00503D82">
        <w:rPr>
          <w:rFonts w:ascii="Times New Roman" w:hAnsi="Times New Roman" w:cs="Times New Roman"/>
          <w:sz w:val="22"/>
        </w:rPr>
        <w:t>日志聚合与智能根因分析，辅助快速定位</w:t>
      </w:r>
      <w:r w:rsidRPr="00503D82">
        <w:rPr>
          <w:rFonts w:ascii="Times New Roman" w:hAnsi="Times New Roman" w:cs="Times New Roman" w:hint="eastAsia"/>
          <w:sz w:val="22"/>
        </w:rPr>
        <w:t>有线网络</w:t>
      </w:r>
      <w:r w:rsidRPr="00503D82">
        <w:rPr>
          <w:rFonts w:ascii="Times New Roman" w:hAnsi="Times New Roman" w:cs="Times New Roman"/>
          <w:sz w:val="22"/>
        </w:rPr>
        <w:t>延异常或无线射频干扰问题，历史配置版本支持一键</w:t>
      </w:r>
      <w:proofErr w:type="gramStart"/>
      <w:r w:rsidRPr="00503D82">
        <w:rPr>
          <w:rFonts w:ascii="Times New Roman" w:hAnsi="Times New Roman" w:cs="Times New Roman"/>
          <w:sz w:val="22"/>
        </w:rPr>
        <w:t>式回滚</w:t>
      </w:r>
      <w:proofErr w:type="gramEnd"/>
      <w:r w:rsidRPr="00503D82">
        <w:rPr>
          <w:rFonts w:ascii="Times New Roman" w:hAnsi="Times New Roman" w:cs="Times New Roman"/>
          <w:sz w:val="22"/>
        </w:rPr>
        <w:t>，确保网络升级与维护过程的业务零中断。</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sz w:val="22"/>
        </w:rPr>
        <w:t>建立一套完整的技术体系，包括知识库、</w:t>
      </w:r>
      <w:r w:rsidRPr="00503D82">
        <w:rPr>
          <w:rFonts w:ascii="Times New Roman" w:hAnsi="Times New Roman" w:cs="Times New Roman" w:hint="eastAsia"/>
          <w:sz w:val="22"/>
        </w:rPr>
        <w:t>故障</w:t>
      </w:r>
      <w:r w:rsidRPr="00503D82">
        <w:rPr>
          <w:rFonts w:ascii="Times New Roman" w:hAnsi="Times New Roman" w:cs="Times New Roman"/>
          <w:sz w:val="22"/>
        </w:rPr>
        <w:t>处理系统、终端情况监控系统等，以便实现高效、可靠的</w:t>
      </w:r>
      <w:r w:rsidRPr="00503D82">
        <w:rPr>
          <w:rFonts w:ascii="Times New Roman" w:hAnsi="Times New Roman" w:cs="Times New Roman"/>
          <w:sz w:val="22"/>
        </w:rPr>
        <w:t>IT</w:t>
      </w:r>
      <w:r w:rsidRPr="00503D82">
        <w:rPr>
          <w:rFonts w:ascii="Times New Roman" w:hAnsi="Times New Roman" w:cs="Times New Roman"/>
          <w:sz w:val="22"/>
        </w:rPr>
        <w:t>运维服务</w:t>
      </w:r>
      <w:r w:rsidRPr="00503D82">
        <w:rPr>
          <w:rFonts w:ascii="Times New Roman" w:hAnsi="Times New Roman" w:cs="Times New Roman" w:hint="eastAsia"/>
          <w:sz w:val="22"/>
        </w:rPr>
        <w:t>。同时，</w:t>
      </w:r>
      <w:r w:rsidRPr="00503D82">
        <w:rPr>
          <w:rFonts w:ascii="Times New Roman" w:hAnsi="Times New Roman" w:cs="Times New Roman"/>
          <w:sz w:val="22"/>
        </w:rPr>
        <w:t>兼容不同厂商</w:t>
      </w:r>
      <w:r w:rsidRPr="00503D82">
        <w:rPr>
          <w:rFonts w:ascii="Times New Roman" w:hAnsi="Times New Roman" w:cs="Times New Roman"/>
          <w:sz w:val="22"/>
        </w:rPr>
        <w:t>/</w:t>
      </w:r>
      <w:r w:rsidRPr="00503D82">
        <w:rPr>
          <w:rFonts w:ascii="Times New Roman" w:hAnsi="Times New Roman" w:cs="Times New Roman"/>
          <w:sz w:val="22"/>
        </w:rPr>
        <w:t>品牌的有线无线网络设备</w:t>
      </w:r>
      <w:r w:rsidRPr="00503D82">
        <w:rPr>
          <w:rFonts w:ascii="Times New Roman" w:hAnsi="Times New Roman" w:cs="Times New Roman" w:hint="eastAsia"/>
          <w:sz w:val="22"/>
        </w:rPr>
        <w:t>及</w:t>
      </w:r>
      <w:proofErr w:type="gramStart"/>
      <w:r w:rsidRPr="00503D82">
        <w:rPr>
          <w:rFonts w:ascii="Times New Roman" w:hAnsi="Times New Roman" w:cs="Times New Roman" w:hint="eastAsia"/>
          <w:sz w:val="22"/>
        </w:rPr>
        <w:t>浦东教育局现网使用</w:t>
      </w:r>
      <w:proofErr w:type="gramEnd"/>
      <w:r w:rsidRPr="00503D82">
        <w:rPr>
          <w:rFonts w:ascii="Times New Roman" w:hAnsi="Times New Roman" w:cs="Times New Roman" w:hint="eastAsia"/>
          <w:sz w:val="22"/>
        </w:rPr>
        <w:t>设备的管理</w:t>
      </w:r>
      <w:r w:rsidRPr="00503D82">
        <w:rPr>
          <w:rFonts w:ascii="Times New Roman" w:hAnsi="Times New Roman" w:cs="Times New Roman"/>
          <w:sz w:val="22"/>
        </w:rPr>
        <w:t>。</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基于“用户”进行统一的准入控制和网络访问控制策略管理，用户接入网络必须经过身份认证，只有身份认证通过的用户才能接入城域网并且只能访问授权的网络资源。</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无线网络系统采用</w:t>
      </w:r>
      <w:r w:rsidRPr="00503D82">
        <w:rPr>
          <w:rFonts w:ascii="Times New Roman" w:hAnsi="Times New Roman" w:cs="Times New Roman" w:hint="eastAsia"/>
          <w:sz w:val="22"/>
        </w:rPr>
        <w:t>Portal</w:t>
      </w:r>
      <w:r w:rsidRPr="00503D82">
        <w:rPr>
          <w:rFonts w:ascii="Times New Roman" w:hAnsi="Times New Roman" w:cs="Times New Roman" w:hint="eastAsia"/>
          <w:sz w:val="22"/>
        </w:rPr>
        <w:t>认证机制，实施强制性的网络准入控制。所有接入用户（包括教职工、访客等群体）需通过统一认证门户完成身份核验，系统将通过账号匹配、权限校验等认证流程，仅向通过验证的合法用户提供校园网及互联网资源的访问权限。</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支持跨校漫游认证，将整个浦东教育城域网作为一个统一的漫游域，支持教职工在不同学校使用唯一</w:t>
      </w:r>
      <w:proofErr w:type="gramStart"/>
      <w:r w:rsidRPr="00503D82">
        <w:rPr>
          <w:rFonts w:ascii="Times New Roman" w:hAnsi="Times New Roman" w:cs="Times New Roman" w:hint="eastAsia"/>
          <w:sz w:val="22"/>
        </w:rPr>
        <w:t>帐号</w:t>
      </w:r>
      <w:proofErr w:type="gramEnd"/>
      <w:r w:rsidRPr="00503D82">
        <w:rPr>
          <w:rFonts w:ascii="Times New Roman" w:hAnsi="Times New Roman" w:cs="Times New Roman" w:hint="eastAsia"/>
          <w:sz w:val="22"/>
        </w:rPr>
        <w:t>实现无线接入，并考虑全区无线认证账号的同步和更新机制。</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lastRenderedPageBreak/>
        <w:t>本期新建的无线统一认证系统</w:t>
      </w:r>
      <w:proofErr w:type="gramStart"/>
      <w:r w:rsidRPr="00503D82">
        <w:rPr>
          <w:rFonts w:ascii="Times New Roman" w:hAnsi="Times New Roman" w:cs="Times New Roman" w:hint="eastAsia"/>
          <w:sz w:val="22"/>
        </w:rPr>
        <w:t>需部署</w:t>
      </w:r>
      <w:proofErr w:type="gramEnd"/>
      <w:r w:rsidRPr="00503D82">
        <w:rPr>
          <w:rFonts w:ascii="Times New Roman" w:hAnsi="Times New Roman" w:cs="Times New Roman" w:hint="eastAsia"/>
          <w:sz w:val="22"/>
        </w:rPr>
        <w:t>在浦东</w:t>
      </w:r>
      <w:proofErr w:type="gramStart"/>
      <w:r w:rsidRPr="00503D82">
        <w:rPr>
          <w:rFonts w:ascii="Times New Roman" w:hAnsi="Times New Roman" w:cs="Times New Roman" w:hint="eastAsia"/>
          <w:sz w:val="22"/>
        </w:rPr>
        <w:t>教育信创云</w:t>
      </w:r>
      <w:proofErr w:type="gramEnd"/>
      <w:r w:rsidRPr="00503D82">
        <w:rPr>
          <w:rFonts w:ascii="Times New Roman" w:hAnsi="Times New Roman" w:cs="Times New Roman" w:hint="eastAsia"/>
          <w:sz w:val="22"/>
        </w:rPr>
        <w:t>上，需对接浦东教育数字基座，实现账号统一认证及管理，保证教育用户使用一个账号和密码即可访问浦东新区所有接入的教育应用系统。</w:t>
      </w:r>
    </w:p>
    <w:p w:rsidR="00FC34AD"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4.2 </w:t>
      </w:r>
      <w:r w:rsidRPr="00380228">
        <w:rPr>
          <w:rFonts w:ascii="Times New Roman" w:hAnsi="Times New Roman" w:cs="Times New Roman"/>
          <w:sz w:val="22"/>
        </w:rPr>
        <w:t>项目招标范围及内容</w:t>
      </w:r>
    </w:p>
    <w:p w:rsidR="00FC34AD" w:rsidRPr="00503D82" w:rsidRDefault="00FC34AD" w:rsidP="00FC34AD">
      <w:pPr>
        <w:spacing w:line="300" w:lineRule="auto"/>
        <w:ind w:firstLineChars="192" w:firstLine="422"/>
        <w:rPr>
          <w:rFonts w:ascii="Times New Roman" w:hAnsi="Times New Roman" w:cs="Times New Roman"/>
          <w:sz w:val="22"/>
        </w:rPr>
      </w:pPr>
      <w:r w:rsidRPr="00503D82">
        <w:rPr>
          <w:rFonts w:ascii="Times New Roman" w:hAnsi="Times New Roman" w:cs="Times New Roman" w:hint="eastAsia"/>
          <w:sz w:val="22"/>
        </w:rPr>
        <w:t>本项目为浦东新区幼儿园校园网络改造项目提供设计服务。本次项目设计范围：浦东新区</w:t>
      </w:r>
      <w:r w:rsidRPr="00503D82">
        <w:rPr>
          <w:rFonts w:ascii="Times New Roman" w:hAnsi="Times New Roman" w:cs="Times New Roman"/>
          <w:sz w:val="22"/>
        </w:rPr>
        <w:t>381</w:t>
      </w:r>
      <w:r w:rsidRPr="00503D82">
        <w:rPr>
          <w:rFonts w:ascii="Times New Roman" w:hAnsi="Times New Roman" w:cs="Times New Roman" w:hint="eastAsia"/>
          <w:sz w:val="22"/>
        </w:rPr>
        <w:t>所幼儿园校园网络改造，包括综合布线系统、有线网络系统、无线网络系统、校园数字广播系统、无线统一身份认证提供设计服务，确保浦东新区幼儿园校园网络改造项目能够满足当前和未来的需求，提升教育信息化水平，保障网络的稳定性和安全性。</w:t>
      </w:r>
    </w:p>
    <w:p w:rsidR="00FC34AD" w:rsidRPr="00380228" w:rsidRDefault="00FC34AD" w:rsidP="00FC34AD">
      <w:pPr>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 xml:space="preserve">4.3 </w:t>
      </w:r>
      <w:r w:rsidRPr="00380228">
        <w:rPr>
          <w:rFonts w:ascii="Times New Roman" w:hAnsi="Times New Roman" w:cs="Times New Roman"/>
          <w:sz w:val="22"/>
        </w:rPr>
        <w:t>本项目服务期限为</w:t>
      </w:r>
      <w:r w:rsidRPr="00EB4432">
        <w:rPr>
          <w:rFonts w:ascii="Times New Roman" w:hAnsi="Times New Roman" w:cs="Times New Roman" w:hint="eastAsia"/>
          <w:bCs/>
          <w:sz w:val="22"/>
        </w:rPr>
        <w:t>自合同签订之日起至整个项目设计范围内各项</w:t>
      </w:r>
      <w:proofErr w:type="gramStart"/>
      <w:r w:rsidRPr="00EB4432">
        <w:rPr>
          <w:rFonts w:ascii="Times New Roman" w:hAnsi="Times New Roman" w:cs="Times New Roman" w:hint="eastAsia"/>
          <w:bCs/>
          <w:sz w:val="22"/>
        </w:rPr>
        <w:t>目</w:t>
      </w:r>
      <w:r>
        <w:rPr>
          <w:rFonts w:ascii="Times New Roman" w:hAnsi="Times New Roman" w:cs="Times New Roman" w:hint="eastAsia"/>
          <w:bCs/>
          <w:sz w:val="22"/>
        </w:rPr>
        <w:t>全部</w:t>
      </w:r>
      <w:proofErr w:type="gramEnd"/>
      <w:r>
        <w:rPr>
          <w:rFonts w:ascii="Times New Roman" w:hAnsi="Times New Roman" w:cs="Times New Roman" w:hint="eastAsia"/>
          <w:bCs/>
          <w:sz w:val="22"/>
        </w:rPr>
        <w:t>验收完毕且质保期结束，并向采购人完整提供相关服务文档之日止</w:t>
      </w:r>
      <w:r w:rsidRPr="00380228">
        <w:rPr>
          <w:rFonts w:ascii="Times New Roman" w:hAnsi="Times New Roman" w:cs="Times New Roman"/>
          <w:bCs/>
          <w:sz w:val="22"/>
        </w:rPr>
        <w:t>。</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1" w:name="_Toc192234039"/>
      <w:r w:rsidRPr="00380228">
        <w:rPr>
          <w:rFonts w:ascii="Times New Roman" w:hAnsi="Times New Roman" w:cs="Times New Roman"/>
          <w:b/>
          <w:sz w:val="22"/>
        </w:rPr>
        <w:t xml:space="preserve">5 </w:t>
      </w:r>
      <w:r w:rsidRPr="00380228">
        <w:rPr>
          <w:rFonts w:ascii="Times New Roman" w:hAnsi="Times New Roman" w:cs="Times New Roman"/>
          <w:b/>
          <w:sz w:val="22"/>
        </w:rPr>
        <w:t>承包方式</w:t>
      </w:r>
      <w:bookmarkEnd w:id="11"/>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5.1</w:t>
      </w:r>
      <w:r w:rsidRPr="00380228">
        <w:rPr>
          <w:rFonts w:ascii="Times New Roman" w:hAnsi="Times New Roman" w:cs="Times New Roman"/>
          <w:sz w:val="22"/>
        </w:rPr>
        <w:t>依照本项目的招标范围和内容，中标人以</w:t>
      </w:r>
      <w:r>
        <w:rPr>
          <w:rFonts w:ascii="Times New Roman" w:hAnsi="Times New Roman" w:cs="Times New Roman" w:hint="eastAsia"/>
          <w:bCs/>
          <w:sz w:val="22"/>
        </w:rPr>
        <w:t>包质包量，包安全可靠</w:t>
      </w:r>
      <w:r w:rsidRPr="00380228">
        <w:rPr>
          <w:rFonts w:ascii="Times New Roman" w:hAnsi="Times New Roman" w:cs="Times New Roman"/>
          <w:sz w:val="22"/>
        </w:rPr>
        <w:t>实施项目</w:t>
      </w:r>
      <w:r w:rsidRPr="00380228">
        <w:rPr>
          <w:rFonts w:ascii="Times New Roman" w:hAnsi="Times New Roman" w:cs="Times New Roman"/>
          <w:color w:val="000000"/>
          <w:sz w:val="22"/>
        </w:rPr>
        <w:t>总</w:t>
      </w:r>
      <w:r w:rsidRPr="00380228">
        <w:rPr>
          <w:rFonts w:ascii="Times New Roman" w:hAnsi="Times New Roman" w:cs="Times New Roman"/>
          <w:sz w:val="22"/>
        </w:rPr>
        <w:t>承包。</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5.2</w:t>
      </w:r>
      <w:r w:rsidRPr="00380228">
        <w:rPr>
          <w:rFonts w:ascii="Times New Roman" w:hAnsi="Times New Roman" w:cs="Times New Roman"/>
          <w:sz w:val="22"/>
        </w:rPr>
        <w:t>本项目不允许分包。</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2" w:name="_Toc192234040"/>
      <w:r w:rsidRPr="00380228">
        <w:rPr>
          <w:rFonts w:ascii="Times New Roman" w:hAnsi="Times New Roman" w:cs="Times New Roman"/>
          <w:b/>
          <w:sz w:val="22"/>
        </w:rPr>
        <w:t xml:space="preserve">6 </w:t>
      </w:r>
      <w:r w:rsidRPr="00380228">
        <w:rPr>
          <w:rFonts w:ascii="Times New Roman" w:hAnsi="Times New Roman" w:cs="Times New Roman"/>
          <w:b/>
          <w:sz w:val="22"/>
        </w:rPr>
        <w:t>合同签订方式</w:t>
      </w:r>
      <w:bookmarkEnd w:id="12"/>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6.1 </w:t>
      </w:r>
      <w:r w:rsidRPr="00380228">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3" w:name="_Toc192234041"/>
      <w:r w:rsidRPr="00380228">
        <w:rPr>
          <w:rFonts w:ascii="Times New Roman" w:hAnsi="Times New Roman" w:cs="Times New Roman"/>
          <w:b/>
          <w:sz w:val="22"/>
        </w:rPr>
        <w:t xml:space="preserve">7 </w:t>
      </w:r>
      <w:r w:rsidRPr="00380228">
        <w:rPr>
          <w:rFonts w:ascii="Times New Roman" w:hAnsi="Times New Roman" w:cs="Times New Roman"/>
          <w:b/>
          <w:sz w:val="22"/>
        </w:rPr>
        <w:t>结算原则和支付方式</w:t>
      </w:r>
      <w:bookmarkEnd w:id="13"/>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7.1 </w:t>
      </w:r>
      <w:r w:rsidRPr="00380228">
        <w:rPr>
          <w:rFonts w:ascii="Times New Roman" w:hAnsi="Times New Roman" w:cs="Times New Roman"/>
          <w:sz w:val="22"/>
        </w:rPr>
        <w:t>结算原则</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7.1.1</w:t>
      </w:r>
      <w:r w:rsidRPr="00380228">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7.2 </w:t>
      </w:r>
      <w:r w:rsidRPr="00380228">
        <w:rPr>
          <w:rFonts w:ascii="Times New Roman" w:hAnsi="Times New Roman" w:cs="Times New Roman"/>
          <w:sz w:val="22"/>
        </w:rPr>
        <w:t>支付方式</w:t>
      </w:r>
    </w:p>
    <w:p w:rsidR="00FC34AD" w:rsidRPr="00380228" w:rsidRDefault="00FC34AD" w:rsidP="00FC34AD">
      <w:pPr>
        <w:pStyle w:val="a6"/>
        <w:spacing w:line="300" w:lineRule="auto"/>
        <w:ind w:firstLineChars="192" w:firstLine="422"/>
        <w:rPr>
          <w:rFonts w:ascii="Times New Roman" w:hAnsi="Times New Roman" w:cs="Times New Roman"/>
          <w:b/>
          <w:color w:val="FF0000"/>
          <w:sz w:val="22"/>
          <w:u w:val="single"/>
        </w:rPr>
      </w:pPr>
      <w:r w:rsidRPr="00380228">
        <w:rPr>
          <w:rFonts w:ascii="Times New Roman" w:hAnsi="Times New Roman" w:cs="Times New Roman"/>
          <w:sz w:val="22"/>
        </w:rPr>
        <w:t xml:space="preserve">7.2.1 </w:t>
      </w:r>
      <w:r w:rsidRPr="00380228">
        <w:rPr>
          <w:rFonts w:ascii="Times New Roman" w:hAnsi="Times New Roman" w:cs="Times New Roman"/>
          <w:sz w:val="22"/>
        </w:rPr>
        <w:t>本项目合同金额采用</w:t>
      </w:r>
      <w:r w:rsidRPr="00380228">
        <w:rPr>
          <w:rFonts w:ascii="Times New Roman" w:hAnsi="Times New Roman" w:cs="Times New Roman"/>
          <w:b/>
          <w:color w:val="FF0000"/>
          <w:sz w:val="22"/>
          <w:u w:val="single"/>
        </w:rPr>
        <w:t>分期付款</w:t>
      </w:r>
      <w:r w:rsidRPr="00380228">
        <w:rPr>
          <w:rFonts w:ascii="Times New Roman" w:hAnsi="Times New Roman" w:cs="Times New Roman"/>
          <w:sz w:val="22"/>
        </w:rPr>
        <w:t>方式，在采购人和中标人合同签订后，且财政资金到位后，按下款要求支付相应的合同款项。</w:t>
      </w:r>
    </w:p>
    <w:p w:rsidR="00FC34AD" w:rsidRPr="00380228" w:rsidRDefault="00FC34AD" w:rsidP="00FC34AD">
      <w:pPr>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7.2.2</w:t>
      </w:r>
      <w:r w:rsidRPr="00380228">
        <w:rPr>
          <w:rFonts w:ascii="Times New Roman" w:hAnsi="Times New Roman" w:cs="Times New Roman"/>
          <w:sz w:val="22"/>
        </w:rPr>
        <w:t>分期付款的时间进度要求和支付比例具体如下：</w:t>
      </w:r>
    </w:p>
    <w:p w:rsidR="00FC34AD" w:rsidRDefault="00FC34AD" w:rsidP="00FC34AD">
      <w:pPr>
        <w:snapToGrid w:val="0"/>
        <w:spacing w:line="300" w:lineRule="auto"/>
        <w:ind w:firstLineChars="192" w:firstLine="422"/>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sz w:val="22"/>
        </w:rPr>
        <w:t>1</w:t>
      </w:r>
      <w:r>
        <w:rPr>
          <w:rFonts w:ascii="Times New Roman" w:eastAsia="宋体" w:hAnsi="Times New Roman" w:cs="Times New Roman"/>
          <w:sz w:val="22"/>
        </w:rPr>
        <w:t>）合同签订后</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日内，支付合同金额</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w:t>
      </w:r>
      <w:r>
        <w:rPr>
          <w:rFonts w:ascii="Times New Roman" w:eastAsia="宋体" w:hAnsi="Times New Roman" w:cs="Times New Roman"/>
          <w:sz w:val="22"/>
        </w:rPr>
        <w:t>的预付款；</w:t>
      </w:r>
    </w:p>
    <w:p w:rsidR="00FC34AD" w:rsidRDefault="00FC34AD" w:rsidP="00FC34AD">
      <w:pPr>
        <w:snapToGrid w:val="0"/>
        <w:spacing w:line="300" w:lineRule="auto"/>
        <w:ind w:firstLineChars="192" w:firstLine="422"/>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sz w:val="22"/>
        </w:rPr>
        <w:t>2</w:t>
      </w:r>
      <w:r>
        <w:rPr>
          <w:rFonts w:ascii="Times New Roman" w:eastAsia="宋体" w:hAnsi="Times New Roman" w:cs="Times New Roman"/>
          <w:sz w:val="22"/>
        </w:rPr>
        <w:t>）项目整体建设进度</w:t>
      </w:r>
      <w:r>
        <w:rPr>
          <w:rFonts w:ascii="Times New Roman" w:hAnsi="Times New Roman"/>
          <w:bCs/>
          <w:iCs/>
          <w:color w:val="000000"/>
          <w:kern w:val="36"/>
          <w:sz w:val="22"/>
        </w:rPr>
        <w:t>完成</w:t>
      </w:r>
      <w:r>
        <w:rPr>
          <w:rFonts w:ascii="Times New Roman" w:hAnsi="Times New Roman" w:hint="eastAsia"/>
          <w:bCs/>
          <w:iCs/>
          <w:color w:val="000000"/>
          <w:kern w:val="36"/>
          <w:sz w:val="22"/>
        </w:rPr>
        <w:t>50%</w:t>
      </w:r>
      <w:r>
        <w:rPr>
          <w:rFonts w:ascii="Times New Roman" w:hAnsi="Times New Roman" w:hint="eastAsia"/>
          <w:bCs/>
          <w:iCs/>
          <w:color w:val="000000"/>
          <w:kern w:val="36"/>
          <w:sz w:val="22"/>
        </w:rPr>
        <w:t>经采购人确认</w:t>
      </w:r>
      <w:r>
        <w:rPr>
          <w:rFonts w:ascii="Times New Roman" w:eastAsia="宋体" w:hAnsi="Times New Roman" w:cs="Times New Roman"/>
          <w:sz w:val="22"/>
        </w:rPr>
        <w:t>后</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日内（计划</w:t>
      </w:r>
      <w:r>
        <w:rPr>
          <w:rFonts w:ascii="Times New Roman" w:eastAsia="宋体" w:hAnsi="Times New Roman" w:cs="Times New Roman" w:hint="eastAsia"/>
          <w:sz w:val="22"/>
        </w:rPr>
        <w:t>2025</w:t>
      </w:r>
      <w:r>
        <w:rPr>
          <w:rFonts w:ascii="Times New Roman" w:eastAsia="宋体" w:hAnsi="Times New Roman" w:cs="Times New Roman" w:hint="eastAsia"/>
          <w:sz w:val="22"/>
        </w:rPr>
        <w:t>年</w:t>
      </w:r>
      <w:r>
        <w:rPr>
          <w:rFonts w:ascii="Times New Roman" w:eastAsia="宋体" w:hAnsi="Times New Roman" w:cs="Times New Roman" w:hint="eastAsia"/>
          <w:sz w:val="22"/>
        </w:rPr>
        <w:t>12</w:t>
      </w:r>
      <w:r>
        <w:rPr>
          <w:rFonts w:ascii="Times New Roman" w:eastAsia="宋体" w:hAnsi="Times New Roman" w:cs="Times New Roman" w:hint="eastAsia"/>
          <w:sz w:val="22"/>
        </w:rPr>
        <w:t>月</w:t>
      </w:r>
      <w:r>
        <w:rPr>
          <w:rFonts w:ascii="Times New Roman" w:eastAsia="宋体" w:hAnsi="Times New Roman" w:cs="Times New Roman" w:hint="eastAsia"/>
          <w:sz w:val="22"/>
        </w:rPr>
        <w:t>31</w:t>
      </w:r>
      <w:r>
        <w:rPr>
          <w:rFonts w:ascii="Times New Roman" w:eastAsia="宋体" w:hAnsi="Times New Roman" w:cs="Times New Roman" w:hint="eastAsia"/>
          <w:sz w:val="22"/>
        </w:rPr>
        <w:t>日前支付）</w:t>
      </w:r>
      <w:r>
        <w:rPr>
          <w:rFonts w:ascii="Times New Roman" w:eastAsia="宋体" w:hAnsi="Times New Roman" w:cs="Times New Roman"/>
          <w:sz w:val="22"/>
        </w:rPr>
        <w:t>，采购人向中标人支付合同金额的</w:t>
      </w:r>
      <w:r>
        <w:rPr>
          <w:rFonts w:ascii="Times New Roman" w:eastAsia="宋体" w:hAnsi="Times New Roman" w:cs="Times New Roman" w:hint="eastAsia"/>
          <w:color w:val="FF0000"/>
          <w:sz w:val="22"/>
          <w:u w:val="single"/>
        </w:rPr>
        <w:t>20</w:t>
      </w:r>
      <w:r>
        <w:rPr>
          <w:rFonts w:ascii="Times New Roman" w:eastAsia="宋体" w:hAnsi="Times New Roman" w:cs="Times New Roman"/>
          <w:sz w:val="22"/>
        </w:rPr>
        <w:t>%</w:t>
      </w:r>
      <w:r>
        <w:rPr>
          <w:rFonts w:ascii="Times New Roman" w:eastAsia="宋体" w:hAnsi="Times New Roman" w:cs="Times New Roman"/>
          <w:sz w:val="22"/>
        </w:rPr>
        <w:t>；</w:t>
      </w:r>
    </w:p>
    <w:p w:rsidR="00FC34AD" w:rsidRDefault="00FC34AD" w:rsidP="00FC34AD">
      <w:pPr>
        <w:snapToGrid w:val="0"/>
        <w:spacing w:line="300" w:lineRule="auto"/>
        <w:ind w:firstLineChars="192" w:firstLine="422"/>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sz w:val="22"/>
        </w:rPr>
        <w:t>3</w:t>
      </w:r>
      <w:r>
        <w:rPr>
          <w:rFonts w:ascii="Times New Roman" w:eastAsia="宋体" w:hAnsi="Times New Roman" w:cs="Times New Roman"/>
          <w:sz w:val="22"/>
        </w:rPr>
        <w:t>）项目整体建设进度</w:t>
      </w:r>
      <w:r>
        <w:rPr>
          <w:rFonts w:ascii="Times New Roman" w:hAnsi="Times New Roman"/>
          <w:bCs/>
          <w:iCs/>
          <w:color w:val="000000"/>
          <w:kern w:val="36"/>
          <w:sz w:val="22"/>
        </w:rPr>
        <w:t>完成</w:t>
      </w:r>
      <w:r>
        <w:rPr>
          <w:rFonts w:ascii="Times New Roman" w:hAnsi="Times New Roman" w:hint="eastAsia"/>
          <w:bCs/>
          <w:iCs/>
          <w:color w:val="000000"/>
          <w:kern w:val="36"/>
          <w:sz w:val="22"/>
        </w:rPr>
        <w:t>100%</w:t>
      </w:r>
      <w:r>
        <w:rPr>
          <w:rFonts w:ascii="Times New Roman" w:hAnsi="Times New Roman" w:hint="eastAsia"/>
          <w:bCs/>
          <w:iCs/>
          <w:color w:val="000000"/>
          <w:kern w:val="36"/>
          <w:sz w:val="22"/>
        </w:rPr>
        <w:t>经采购人确认</w:t>
      </w:r>
      <w:r>
        <w:rPr>
          <w:rFonts w:ascii="Times New Roman" w:eastAsia="宋体" w:hAnsi="Times New Roman" w:cs="Times New Roman"/>
          <w:sz w:val="22"/>
        </w:rPr>
        <w:t>后</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日内（计划</w:t>
      </w:r>
      <w:r>
        <w:rPr>
          <w:rFonts w:ascii="Times New Roman" w:eastAsia="宋体" w:hAnsi="Times New Roman" w:cs="Times New Roman" w:hint="eastAsia"/>
          <w:sz w:val="22"/>
        </w:rPr>
        <w:t>2026</w:t>
      </w:r>
      <w:r>
        <w:rPr>
          <w:rFonts w:ascii="Times New Roman" w:eastAsia="宋体" w:hAnsi="Times New Roman" w:cs="Times New Roman" w:hint="eastAsia"/>
          <w:sz w:val="22"/>
        </w:rPr>
        <w:t>年</w:t>
      </w:r>
      <w:r>
        <w:rPr>
          <w:rFonts w:ascii="Times New Roman" w:eastAsia="宋体" w:hAnsi="Times New Roman" w:cs="Times New Roman" w:hint="eastAsia"/>
          <w:sz w:val="22"/>
        </w:rPr>
        <w:t>10</w:t>
      </w:r>
      <w:r>
        <w:rPr>
          <w:rFonts w:ascii="Times New Roman" w:eastAsia="宋体" w:hAnsi="Times New Roman" w:cs="Times New Roman" w:hint="eastAsia"/>
          <w:sz w:val="22"/>
        </w:rPr>
        <w:t>月</w:t>
      </w:r>
      <w:r>
        <w:rPr>
          <w:rFonts w:ascii="Times New Roman" w:eastAsia="宋体" w:hAnsi="Times New Roman" w:cs="Times New Roman" w:hint="eastAsia"/>
          <w:sz w:val="22"/>
        </w:rPr>
        <w:t>31</w:t>
      </w:r>
      <w:r>
        <w:rPr>
          <w:rFonts w:ascii="Times New Roman" w:eastAsia="宋体" w:hAnsi="Times New Roman" w:cs="Times New Roman" w:hint="eastAsia"/>
          <w:sz w:val="22"/>
        </w:rPr>
        <w:t>日前支付）</w:t>
      </w:r>
      <w:r>
        <w:rPr>
          <w:rFonts w:ascii="Times New Roman" w:eastAsia="宋体" w:hAnsi="Times New Roman" w:cs="Times New Roman"/>
          <w:sz w:val="22"/>
        </w:rPr>
        <w:t>，采购人向中标人支付合同金额的</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w:t>
      </w:r>
      <w:r>
        <w:rPr>
          <w:rFonts w:ascii="Times New Roman" w:eastAsia="宋体" w:hAnsi="Times New Roman" w:cs="Times New Roman"/>
          <w:sz w:val="22"/>
        </w:rPr>
        <w:t>；</w:t>
      </w:r>
    </w:p>
    <w:p w:rsidR="00FC34AD" w:rsidRDefault="00FC34AD" w:rsidP="00FC34AD">
      <w:pPr>
        <w:snapToGrid w:val="0"/>
        <w:spacing w:line="300" w:lineRule="auto"/>
        <w:ind w:firstLineChars="192" w:firstLine="422"/>
        <w:jc w:val="left"/>
        <w:rPr>
          <w:rFonts w:ascii="Times New Roman" w:eastAsia="宋体" w:hAnsi="Times New Roman" w:cs="Times New Roman"/>
          <w:sz w:val="22"/>
        </w:rPr>
      </w:pPr>
      <w:r>
        <w:rPr>
          <w:rFonts w:ascii="Times New Roman" w:eastAsia="宋体" w:hAnsi="Times New Roman" w:cs="Times New Roman"/>
          <w:sz w:val="22"/>
        </w:rPr>
        <w:t>（</w:t>
      </w:r>
      <w:r>
        <w:rPr>
          <w:rFonts w:ascii="Times New Roman" w:eastAsia="宋体" w:hAnsi="Times New Roman" w:cs="Times New Roman" w:hint="eastAsia"/>
          <w:sz w:val="22"/>
        </w:rPr>
        <w:t>4</w:t>
      </w:r>
      <w:r>
        <w:rPr>
          <w:rFonts w:ascii="Times New Roman" w:eastAsia="宋体" w:hAnsi="Times New Roman" w:cs="Times New Roman"/>
          <w:sz w:val="22"/>
        </w:rPr>
        <w:t>）</w:t>
      </w:r>
      <w:r>
        <w:rPr>
          <w:rFonts w:ascii="Times New Roman" w:hAnsi="Times New Roman" w:hint="eastAsia"/>
          <w:bCs/>
          <w:iCs/>
          <w:color w:val="000000"/>
          <w:kern w:val="36"/>
          <w:sz w:val="22"/>
        </w:rPr>
        <w:t>项目通过验收后</w:t>
      </w:r>
      <w:r>
        <w:rPr>
          <w:rFonts w:ascii="Times New Roman" w:hAnsi="Times New Roman"/>
          <w:bCs/>
          <w:iCs/>
          <w:color w:val="000000"/>
          <w:kern w:val="36"/>
          <w:sz w:val="22"/>
        </w:rPr>
        <w:t>由新区相关主管部门组织最终验收</w:t>
      </w:r>
      <w:r>
        <w:rPr>
          <w:rFonts w:ascii="Times New Roman" w:hAnsi="宋体"/>
          <w:color w:val="000000"/>
          <w:sz w:val="22"/>
        </w:rPr>
        <w:t>且甲方收到验收报告</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日内，采购人向中标人支付合同金额的</w:t>
      </w:r>
      <w:r>
        <w:rPr>
          <w:rFonts w:ascii="Times New Roman" w:eastAsia="宋体" w:hAnsi="Times New Roman" w:cs="Times New Roman" w:hint="eastAsia"/>
          <w:color w:val="FF0000"/>
          <w:sz w:val="22"/>
          <w:u w:val="single"/>
        </w:rPr>
        <w:t>15</w:t>
      </w:r>
      <w:r>
        <w:rPr>
          <w:rFonts w:ascii="Times New Roman" w:eastAsia="宋体" w:hAnsi="Times New Roman" w:cs="Times New Roman"/>
          <w:sz w:val="22"/>
          <w:u w:val="single"/>
        </w:rPr>
        <w:t>%</w:t>
      </w:r>
      <w:r>
        <w:rPr>
          <w:rFonts w:ascii="Times New Roman" w:eastAsia="宋体" w:hAnsi="Times New Roman" w:cs="Times New Roman"/>
          <w:sz w:val="22"/>
        </w:rPr>
        <w:t>；</w:t>
      </w:r>
    </w:p>
    <w:p w:rsidR="00FC34AD" w:rsidRDefault="00FC34AD" w:rsidP="00FC34AD">
      <w:pPr>
        <w:snapToGrid w:val="0"/>
        <w:spacing w:line="300" w:lineRule="auto"/>
        <w:ind w:firstLineChars="192" w:firstLine="422"/>
        <w:jc w:val="left"/>
        <w:rPr>
          <w:rFonts w:ascii="Times New Roman" w:hAnsi="Times New Roman" w:cs="Times New Roman"/>
          <w:sz w:val="22"/>
        </w:rPr>
      </w:pPr>
      <w:r>
        <w:rPr>
          <w:rFonts w:ascii="Times New Roman" w:eastAsia="宋体" w:hAnsi="Times New Roman" w:cs="Times New Roman"/>
          <w:sz w:val="22"/>
        </w:rPr>
        <w:t>（</w:t>
      </w:r>
      <w:r>
        <w:rPr>
          <w:rFonts w:ascii="Times New Roman" w:eastAsia="宋体" w:hAnsi="Times New Roman" w:cs="Times New Roman" w:hint="eastAsia"/>
          <w:sz w:val="22"/>
        </w:rPr>
        <w:t>5</w:t>
      </w:r>
      <w:r>
        <w:rPr>
          <w:rFonts w:ascii="Times New Roman" w:eastAsia="宋体" w:hAnsi="Times New Roman" w:cs="Times New Roman"/>
          <w:sz w:val="22"/>
        </w:rPr>
        <w:t>）</w:t>
      </w:r>
      <w:r>
        <w:rPr>
          <w:rFonts w:ascii="宋体" w:eastAsia="宋体" w:hAnsi="宋体" w:cs="宋体" w:hint="eastAsia"/>
          <w:szCs w:val="21"/>
        </w:rPr>
        <w:t>项目质保期（以主体项目中标人合同为准）结束</w:t>
      </w:r>
      <w:r>
        <w:rPr>
          <w:rFonts w:ascii="Times New Roman" w:eastAsia="宋体" w:hAnsi="Times New Roman" w:cs="Times New Roman"/>
          <w:sz w:val="22"/>
        </w:rPr>
        <w:t>后</w:t>
      </w:r>
      <w:r>
        <w:rPr>
          <w:rFonts w:ascii="Times New Roman" w:eastAsia="宋体" w:hAnsi="Times New Roman" w:cs="Times New Roman" w:hint="eastAsia"/>
          <w:color w:val="FF0000"/>
          <w:sz w:val="22"/>
          <w:u w:val="single"/>
        </w:rPr>
        <w:t>30</w:t>
      </w:r>
      <w:r>
        <w:rPr>
          <w:rFonts w:ascii="Times New Roman" w:eastAsia="宋体" w:hAnsi="Times New Roman" w:cs="Times New Roman"/>
          <w:sz w:val="22"/>
        </w:rPr>
        <w:t>日内，采购人向中标人支付合同额的</w:t>
      </w:r>
      <w:r>
        <w:rPr>
          <w:rFonts w:ascii="Times New Roman" w:eastAsia="宋体" w:hAnsi="Times New Roman" w:cs="Times New Roman" w:hint="eastAsia"/>
          <w:color w:val="FF0000"/>
          <w:sz w:val="22"/>
          <w:u w:val="single"/>
        </w:rPr>
        <w:t>5</w:t>
      </w:r>
      <w:r>
        <w:rPr>
          <w:rFonts w:ascii="Times New Roman" w:eastAsia="宋体" w:hAnsi="Times New Roman" w:cs="Times New Roman"/>
          <w:sz w:val="22"/>
        </w:rPr>
        <w:t>%</w:t>
      </w:r>
      <w:r>
        <w:rPr>
          <w:rFonts w:ascii="Times New Roman" w:eastAsia="宋体" w:hAnsi="Times New Roman" w:cs="Times New Roman" w:hint="eastAsia"/>
          <w:sz w:val="22"/>
        </w:rPr>
        <w:t>。</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7.3</w:t>
      </w:r>
      <w:r w:rsidRPr="00380228">
        <w:rPr>
          <w:rFonts w:ascii="Times New Roman" w:hAnsi="Times New Roman" w:cs="Times New Roman"/>
          <w:sz w:val="22"/>
        </w:rPr>
        <w:t>中标人因自身原因造成返工的工作量，采购人将不予计量和支付。</w:t>
      </w:r>
    </w:p>
    <w:p w:rsidR="00FC34AD" w:rsidRPr="00380228" w:rsidRDefault="00FC34AD" w:rsidP="00FC34AD">
      <w:pPr>
        <w:snapToGrid w:val="0"/>
        <w:spacing w:line="360" w:lineRule="auto"/>
        <w:ind w:firstLineChars="200" w:firstLine="440"/>
        <w:jc w:val="left"/>
        <w:rPr>
          <w:color w:val="FF0000"/>
          <w:sz w:val="22"/>
        </w:rPr>
      </w:pPr>
      <w:r w:rsidRPr="00380228">
        <w:rPr>
          <w:rFonts w:hint="eastAsia"/>
          <w:color w:val="FF0000"/>
          <w:sz w:val="22"/>
        </w:rPr>
        <w:t>7.4</w:t>
      </w:r>
      <w:r w:rsidRPr="00380228">
        <w:rPr>
          <w:rFonts w:ascii="Times New Roman" w:hAnsi="Times New Roman" w:hint="eastAsia"/>
          <w:color w:val="FF0000"/>
          <w:sz w:val="22"/>
        </w:rPr>
        <w:t>采购人不得以法定代表人或者主要负责人变更，履行内部付款流程，或者在合</w:t>
      </w:r>
      <w:r w:rsidRPr="00380228">
        <w:rPr>
          <w:rFonts w:ascii="Times New Roman" w:hAnsi="Times New Roman" w:hint="eastAsia"/>
          <w:color w:val="FF0000"/>
          <w:sz w:val="22"/>
        </w:rPr>
        <w:lastRenderedPageBreak/>
        <w:t>同未作约定的情况下以等待竣工验收批复、决算审计等为由，拒绝或者延迟支付中小企业款项。如发生延迟支付情况，应当支付逾期利息，且利率不行低于合同订立时</w:t>
      </w:r>
      <w:r w:rsidRPr="00380228">
        <w:rPr>
          <w:rFonts w:ascii="Times New Roman" w:hAnsi="Times New Roman"/>
          <w:color w:val="FF0000"/>
          <w:sz w:val="22"/>
        </w:rPr>
        <w:t>1</w:t>
      </w:r>
      <w:r w:rsidRPr="00380228">
        <w:rPr>
          <w:rFonts w:ascii="Times New Roman" w:hAnsi="Times New Roman" w:hint="eastAsia"/>
          <w:color w:val="FF0000"/>
          <w:sz w:val="22"/>
        </w:rPr>
        <w:t>年</w:t>
      </w:r>
      <w:proofErr w:type="gramStart"/>
      <w:r w:rsidRPr="00380228">
        <w:rPr>
          <w:rFonts w:ascii="Times New Roman" w:hAnsi="Times New Roman" w:hint="eastAsia"/>
          <w:color w:val="FF0000"/>
          <w:sz w:val="22"/>
        </w:rPr>
        <w:t>期贷款市场</w:t>
      </w:r>
      <w:proofErr w:type="gramEnd"/>
      <w:r w:rsidRPr="00380228">
        <w:rPr>
          <w:rFonts w:ascii="Times New Roman" w:hAnsi="Times New Roman" w:hint="eastAsia"/>
          <w:color w:val="FF0000"/>
          <w:sz w:val="22"/>
        </w:rPr>
        <w:t>报价利率。</w:t>
      </w:r>
    </w:p>
    <w:p w:rsidR="00FC34AD" w:rsidRPr="00380228" w:rsidRDefault="00FC34AD" w:rsidP="00FC34AD">
      <w:pPr>
        <w:pStyle w:val="a6"/>
        <w:spacing w:line="300" w:lineRule="auto"/>
        <w:ind w:firstLineChars="192" w:firstLine="422"/>
        <w:rPr>
          <w:rFonts w:ascii="Times New Roman" w:hAnsi="Times New Roman" w:cs="Times New Roman"/>
          <w:sz w:val="22"/>
        </w:rPr>
      </w:pPr>
    </w:p>
    <w:p w:rsidR="00FC34AD" w:rsidRPr="00380228" w:rsidRDefault="00FC34AD" w:rsidP="00FC34AD">
      <w:pPr>
        <w:spacing w:line="300" w:lineRule="auto"/>
        <w:rPr>
          <w:rFonts w:ascii="Times New Roman" w:hAnsi="Times New Roman" w:cs="Times New Roman"/>
          <w:sz w:val="20"/>
          <w:szCs w:val="20"/>
        </w:rPr>
      </w:pPr>
    </w:p>
    <w:p w:rsidR="00FC34AD" w:rsidRPr="00380228" w:rsidRDefault="00FC34AD" w:rsidP="00FC34AD">
      <w:pPr>
        <w:adjustRightInd w:val="0"/>
        <w:snapToGrid w:val="0"/>
        <w:spacing w:line="300" w:lineRule="auto"/>
        <w:jc w:val="center"/>
        <w:outlineLvl w:val="1"/>
        <w:rPr>
          <w:rFonts w:ascii="Times New Roman" w:eastAsia="黑体" w:hAnsi="Times New Roman" w:cs="Times New Roman"/>
          <w:color w:val="000000"/>
          <w:sz w:val="30"/>
          <w:szCs w:val="30"/>
        </w:rPr>
      </w:pPr>
      <w:bookmarkStart w:id="14" w:name="_Toc192234042"/>
      <w:r w:rsidRPr="00380228">
        <w:rPr>
          <w:rFonts w:ascii="Times New Roman" w:eastAsia="黑体" w:hAnsi="Times New Roman" w:cs="Times New Roman"/>
          <w:color w:val="000000"/>
          <w:sz w:val="30"/>
          <w:szCs w:val="30"/>
        </w:rPr>
        <w:t>三、技术质量要求</w:t>
      </w:r>
      <w:bookmarkEnd w:id="14"/>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5" w:name="_Toc192234043"/>
      <w:r w:rsidRPr="00380228">
        <w:rPr>
          <w:rFonts w:ascii="Times New Roman" w:hAnsi="Times New Roman" w:cs="Times New Roman"/>
          <w:b/>
          <w:sz w:val="22"/>
        </w:rPr>
        <w:t xml:space="preserve">8 </w:t>
      </w:r>
      <w:r w:rsidRPr="00380228">
        <w:rPr>
          <w:rFonts w:ascii="Times New Roman" w:hAnsi="Times New Roman" w:cs="Times New Roman"/>
          <w:b/>
          <w:sz w:val="22"/>
        </w:rPr>
        <w:t>适用技术规范与规范性文件</w:t>
      </w:r>
      <w:bookmarkEnd w:id="15"/>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《综合布线系统工程设计规范》</w:t>
      </w:r>
      <w:r w:rsidRPr="00854B69">
        <w:rPr>
          <w:rFonts w:ascii="Times New Roman" w:hAnsi="Times New Roman" w:cs="Times New Roman" w:hint="eastAsia"/>
          <w:sz w:val="22"/>
        </w:rPr>
        <w:t>GB50311-2016</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《综合布线系统工程验收规范》</w:t>
      </w:r>
      <w:r w:rsidRPr="00854B69">
        <w:rPr>
          <w:rFonts w:ascii="Times New Roman" w:hAnsi="Times New Roman" w:cs="Times New Roman" w:hint="eastAsia"/>
          <w:sz w:val="22"/>
        </w:rPr>
        <w:t>GB/T50312-2016</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《建筑电气与智能化通用规范》</w:t>
      </w:r>
      <w:r w:rsidRPr="00854B69">
        <w:rPr>
          <w:rFonts w:ascii="Times New Roman" w:hAnsi="Times New Roman" w:cs="Times New Roman" w:hint="eastAsia"/>
          <w:sz w:val="22"/>
        </w:rPr>
        <w:t>GB 55024-2022</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《供配电系统设计规范》</w:t>
      </w:r>
      <w:r w:rsidRPr="00854B69">
        <w:rPr>
          <w:rFonts w:ascii="Times New Roman" w:hAnsi="Times New Roman" w:cs="Times New Roman" w:hint="eastAsia"/>
          <w:sz w:val="22"/>
        </w:rPr>
        <w:t>GB50052-2009</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《智能建筑工程施工规范》</w:t>
      </w:r>
      <w:r w:rsidRPr="00854B69">
        <w:rPr>
          <w:rFonts w:ascii="Times New Roman" w:hAnsi="Times New Roman" w:cs="Times New Roman" w:hint="eastAsia"/>
          <w:sz w:val="22"/>
        </w:rPr>
        <w:t>GB50606-2010</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《智能建筑弱电工程设计与施工标准设计与设计—图集》</w:t>
      </w:r>
      <w:r w:rsidRPr="00854B69">
        <w:rPr>
          <w:rFonts w:ascii="Times New Roman" w:hAnsi="Times New Roman" w:cs="Times New Roman" w:hint="eastAsia"/>
          <w:sz w:val="22"/>
        </w:rPr>
        <w:t>09X700</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《智能建筑工程质量验收规范》</w:t>
      </w:r>
      <w:r w:rsidRPr="00854B69">
        <w:rPr>
          <w:rFonts w:ascii="Times New Roman" w:hAnsi="Times New Roman" w:cs="Times New Roman" w:hint="eastAsia"/>
          <w:sz w:val="22"/>
        </w:rPr>
        <w:t>GB50339-2013</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《建筑物电子信息系统防雷技术规范》</w:t>
      </w:r>
      <w:r w:rsidRPr="00854B69">
        <w:rPr>
          <w:rFonts w:ascii="Times New Roman" w:hAnsi="Times New Roman" w:cs="Times New Roman" w:hint="eastAsia"/>
          <w:sz w:val="22"/>
        </w:rPr>
        <w:t>GB50343-2012</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《钢制电缆桥架工程设计规范》</w:t>
      </w:r>
      <w:r w:rsidRPr="00854B69">
        <w:rPr>
          <w:rFonts w:ascii="Times New Roman" w:hAnsi="Times New Roman" w:cs="Times New Roman" w:hint="eastAsia"/>
          <w:sz w:val="22"/>
        </w:rPr>
        <w:t>CECS31-2017</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《计算机场地通用规范》</w:t>
      </w:r>
      <w:r w:rsidRPr="00854B69">
        <w:rPr>
          <w:rFonts w:ascii="Times New Roman" w:hAnsi="Times New Roman" w:cs="Times New Roman" w:hint="eastAsia"/>
          <w:sz w:val="22"/>
        </w:rPr>
        <w:t>GB/T 2887-2011</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《数据中心设计规范》</w:t>
      </w:r>
      <w:r w:rsidRPr="00854B69">
        <w:rPr>
          <w:rFonts w:ascii="Times New Roman" w:hAnsi="Times New Roman" w:cs="Times New Roman" w:hint="eastAsia"/>
          <w:sz w:val="22"/>
        </w:rPr>
        <w:t>GB50174-2017</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《公共广播系统工程技术规范》</w:t>
      </w:r>
      <w:r w:rsidRPr="00854B69">
        <w:rPr>
          <w:rFonts w:ascii="Times New Roman" w:hAnsi="Times New Roman" w:cs="Times New Roman" w:hint="eastAsia"/>
          <w:sz w:val="22"/>
        </w:rPr>
        <w:t>GB50526-2021</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《信息技术</w:t>
      </w:r>
      <w:r w:rsidRPr="00854B69">
        <w:rPr>
          <w:rFonts w:ascii="Times New Roman" w:hAnsi="Times New Roman" w:cs="Times New Roman" w:hint="eastAsia"/>
          <w:sz w:val="22"/>
        </w:rPr>
        <w:t>-</w:t>
      </w:r>
      <w:r w:rsidRPr="00854B69">
        <w:rPr>
          <w:rFonts w:ascii="Times New Roman" w:hAnsi="Times New Roman" w:cs="Times New Roman" w:hint="eastAsia"/>
          <w:sz w:val="22"/>
        </w:rPr>
        <w:t>用户基础设施结构化布线》</w:t>
      </w:r>
      <w:r w:rsidRPr="00854B69">
        <w:rPr>
          <w:rFonts w:ascii="Times New Roman" w:hAnsi="Times New Roman" w:cs="Times New Roman" w:hint="eastAsia"/>
          <w:sz w:val="22"/>
        </w:rPr>
        <w:t>ISO/IEC11801</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《以太网网络标准》</w:t>
      </w:r>
      <w:r w:rsidRPr="00854B69">
        <w:rPr>
          <w:rFonts w:ascii="Times New Roman" w:hAnsi="Times New Roman" w:cs="Times New Roman" w:hint="eastAsia"/>
          <w:sz w:val="22"/>
        </w:rPr>
        <w:t>IEEE802.3 IEEE802.3U</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《千兆以太网标准》</w:t>
      </w:r>
      <w:r w:rsidRPr="00854B69">
        <w:rPr>
          <w:rFonts w:ascii="Times New Roman" w:hAnsi="Times New Roman" w:cs="Times New Roman" w:hint="eastAsia"/>
          <w:sz w:val="22"/>
        </w:rPr>
        <w:t>IEEE802.3z</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w:t>
      </w:r>
      <w:r w:rsidRPr="00854B69">
        <w:rPr>
          <w:rFonts w:ascii="Times New Roman" w:hAnsi="Times New Roman" w:cs="Times New Roman" w:hint="eastAsia"/>
          <w:sz w:val="22"/>
        </w:rPr>
        <w:t>10G</w:t>
      </w:r>
      <w:r w:rsidRPr="00854B69">
        <w:rPr>
          <w:rFonts w:ascii="Times New Roman" w:hAnsi="Times New Roman" w:cs="Times New Roman" w:hint="eastAsia"/>
          <w:sz w:val="22"/>
        </w:rPr>
        <w:t>以太网标准》</w:t>
      </w:r>
      <w:r w:rsidRPr="00854B69">
        <w:rPr>
          <w:rFonts w:ascii="Times New Roman" w:hAnsi="Times New Roman" w:cs="Times New Roman" w:hint="eastAsia"/>
          <w:sz w:val="22"/>
        </w:rPr>
        <w:t>IEEE802.3ae</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《声环境质量标准》</w:t>
      </w:r>
      <w:r w:rsidRPr="00854B69">
        <w:rPr>
          <w:rFonts w:ascii="Times New Roman" w:hAnsi="Times New Roman" w:cs="Times New Roman" w:hint="eastAsia"/>
          <w:sz w:val="22"/>
        </w:rPr>
        <w:t>GB3096-2008</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《通信设备汉语清晰度测试方法》</w:t>
      </w:r>
      <w:r w:rsidRPr="00854B69">
        <w:rPr>
          <w:rFonts w:ascii="Times New Roman" w:hAnsi="Times New Roman" w:cs="Times New Roman" w:hint="eastAsia"/>
          <w:sz w:val="22"/>
        </w:rPr>
        <w:t>SJ2467</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《声频功率放大器通用规范》</w:t>
      </w:r>
      <w:r w:rsidRPr="00854B69">
        <w:rPr>
          <w:rFonts w:ascii="Times New Roman" w:hAnsi="Times New Roman" w:cs="Times New Roman" w:hint="eastAsia"/>
          <w:sz w:val="22"/>
        </w:rPr>
        <w:t>SJ/T10406-2016</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《用于紧急播状态下的音响系统的一般要求》</w:t>
      </w:r>
      <w:r w:rsidRPr="00854B69">
        <w:rPr>
          <w:rFonts w:ascii="Times New Roman" w:hAnsi="Times New Roman" w:cs="Times New Roman" w:hint="eastAsia"/>
          <w:sz w:val="22"/>
        </w:rPr>
        <w:t>IEC60849</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《各种天气和环境中并可能遭受机械损害的安全要求》</w:t>
      </w:r>
      <w:r w:rsidRPr="00854B69">
        <w:rPr>
          <w:rFonts w:ascii="Times New Roman" w:hAnsi="Times New Roman" w:cs="Times New Roman" w:hint="eastAsia"/>
          <w:sz w:val="22"/>
        </w:rPr>
        <w:t>IEC60068-1</w:t>
      </w:r>
    </w:p>
    <w:p w:rsidR="00FC34AD" w:rsidRPr="00854B69"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建筑、电气及其他专业系统的图纸</w:t>
      </w:r>
    </w:p>
    <w:p w:rsidR="00FC34AD" w:rsidRDefault="00FC34AD" w:rsidP="00FC34AD">
      <w:pPr>
        <w:snapToGrid w:val="0"/>
        <w:spacing w:line="300" w:lineRule="auto"/>
        <w:ind w:firstLineChars="200" w:firstLine="440"/>
        <w:jc w:val="left"/>
        <w:rPr>
          <w:rFonts w:ascii="Times New Roman" w:hAnsi="Times New Roman" w:cs="Times New Roman"/>
          <w:sz w:val="22"/>
        </w:rPr>
      </w:pPr>
      <w:r w:rsidRPr="00854B69">
        <w:rPr>
          <w:rFonts w:ascii="Times New Roman" w:hAnsi="Times New Roman" w:cs="Times New Roman" w:hint="eastAsia"/>
          <w:sz w:val="22"/>
        </w:rPr>
        <w:t>其它有关现行国家标准、规范、图集及行业标准、规范</w:t>
      </w:r>
    </w:p>
    <w:p w:rsidR="00FC34AD" w:rsidRDefault="00FC34AD" w:rsidP="00FC34AD">
      <w:pPr>
        <w:snapToGrid w:val="0"/>
        <w:spacing w:line="300" w:lineRule="auto"/>
        <w:ind w:firstLineChars="200" w:firstLine="440"/>
        <w:jc w:val="left"/>
        <w:rPr>
          <w:rFonts w:ascii="Times New Roman" w:hAnsi="Times New Roman" w:cs="Times New Roman"/>
          <w:sz w:val="22"/>
        </w:rPr>
      </w:pPr>
      <w:r w:rsidRPr="00E936C8">
        <w:rPr>
          <w:rFonts w:ascii="Times New Roman" w:hAnsi="Times New Roman" w:cs="Times New Roman" w:hint="eastAsia"/>
          <w:sz w:val="22"/>
        </w:rPr>
        <w:t>本文件中所列的国家规范、标准如有停用或废止的，应以相应规范、标准的最新版本为准。</w:t>
      </w:r>
    </w:p>
    <w:p w:rsidR="00FC34AD" w:rsidRPr="00380228" w:rsidRDefault="00FC34AD" w:rsidP="00FC34AD">
      <w:pPr>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16" w:name="_Toc192234044"/>
      <w:r w:rsidRPr="00380228">
        <w:rPr>
          <w:rFonts w:ascii="Times New Roman" w:hAnsi="Times New Roman" w:cs="Times New Roman"/>
          <w:b/>
          <w:sz w:val="22"/>
        </w:rPr>
        <w:t xml:space="preserve">9 </w:t>
      </w:r>
      <w:r w:rsidRPr="00380228">
        <w:rPr>
          <w:rFonts w:ascii="Times New Roman" w:hAnsi="Times New Roman" w:cs="Times New Roman"/>
          <w:b/>
          <w:sz w:val="22"/>
        </w:rPr>
        <w:t>招标内容与质量要求</w:t>
      </w:r>
      <w:bookmarkEnd w:id="16"/>
    </w:p>
    <w:p w:rsidR="00FC34AD"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9.1</w:t>
      </w:r>
      <w:r w:rsidRPr="00380228">
        <w:rPr>
          <w:rFonts w:ascii="Times New Roman" w:hAnsi="Times New Roman" w:cs="Times New Roman"/>
          <w:bCs/>
          <w:sz w:val="22"/>
        </w:rPr>
        <w:t>工作目标与总体要求</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lastRenderedPageBreak/>
        <w:t xml:space="preserve">9.1.1 </w:t>
      </w:r>
      <w:r w:rsidRPr="00057961">
        <w:rPr>
          <w:rFonts w:ascii="Times New Roman" w:hAnsi="Times New Roman" w:cs="Times New Roman" w:hint="eastAsia"/>
          <w:bCs/>
          <w:sz w:val="22"/>
        </w:rPr>
        <w:t>工作目标</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根据批准的项目可行性研究报告、投资估算，以及有关的设计标准、规范，通过现场调研工作，通过技术经济分析，进行多方案比选论证后确定项目的建设方案、技术指标要求，并进行设备选型，绘制施工详图，标明设备的尺寸、设备安装方式和位置、光电缆敷设路由、施工工艺要求，提供设备和材料的明细表。</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1</w:t>
      </w:r>
      <w:r w:rsidRPr="00057961">
        <w:rPr>
          <w:rFonts w:ascii="Times New Roman" w:hAnsi="Times New Roman" w:cs="Times New Roman" w:hint="eastAsia"/>
          <w:bCs/>
          <w:sz w:val="22"/>
        </w:rPr>
        <w:t>）质量目标：设计符合国家、行业规范要求；</w:t>
      </w:r>
    </w:p>
    <w:p w:rsidR="00FC34AD"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2</w:t>
      </w:r>
      <w:r w:rsidRPr="00057961">
        <w:rPr>
          <w:rFonts w:ascii="Times New Roman" w:hAnsi="Times New Roman" w:cs="Times New Roman" w:hint="eastAsia"/>
          <w:bCs/>
          <w:sz w:val="22"/>
        </w:rPr>
        <w:t>）进度目标：按计划工期完成，提交设计文件。</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 xml:space="preserve">9.1.2 </w:t>
      </w:r>
      <w:r w:rsidRPr="00057961">
        <w:rPr>
          <w:rFonts w:ascii="Times New Roman" w:hAnsi="Times New Roman" w:cs="Times New Roman" w:hint="eastAsia"/>
          <w:bCs/>
          <w:sz w:val="22"/>
        </w:rPr>
        <w:t>总体要求</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中标人提供的服务包括完成本招标项目设计所有工作量和提供全套设计文件及相关配合工作及服务，主要包括：</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1</w:t>
      </w:r>
      <w:r w:rsidRPr="00057961">
        <w:rPr>
          <w:rFonts w:ascii="Times New Roman" w:hAnsi="Times New Roman" w:cs="Times New Roman" w:hint="eastAsia"/>
          <w:bCs/>
          <w:sz w:val="22"/>
        </w:rPr>
        <w:t>）编制设计、概算文件</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编制本项目的设计说明，包括项目具体建设方案、工</w:t>
      </w:r>
      <w:r>
        <w:rPr>
          <w:rFonts w:ascii="Times New Roman" w:hAnsi="Times New Roman" w:cs="Times New Roman" w:hint="eastAsia"/>
          <w:bCs/>
          <w:sz w:val="22"/>
        </w:rPr>
        <w:t>作</w:t>
      </w:r>
      <w:r w:rsidRPr="00057961">
        <w:rPr>
          <w:rFonts w:ascii="Times New Roman" w:hAnsi="Times New Roman" w:cs="Times New Roman" w:hint="eastAsia"/>
          <w:bCs/>
          <w:sz w:val="22"/>
        </w:rPr>
        <w:t>量，主要设备技术参数，及必要的平面图、系统图等；</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按照标注规范要求及最新价格编制本项目的设计概算书；</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2</w:t>
      </w:r>
      <w:r w:rsidRPr="00057961">
        <w:rPr>
          <w:rFonts w:ascii="Times New Roman" w:hAnsi="Times New Roman" w:cs="Times New Roman" w:hint="eastAsia"/>
          <w:bCs/>
          <w:sz w:val="22"/>
        </w:rPr>
        <w:t>）绘制施工图</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根据招标文件</w:t>
      </w:r>
      <w:r>
        <w:rPr>
          <w:rFonts w:ascii="Times New Roman" w:hAnsi="Times New Roman" w:cs="Times New Roman" w:hint="eastAsia"/>
          <w:bCs/>
          <w:sz w:val="22"/>
        </w:rPr>
        <w:t>要求</w:t>
      </w:r>
      <w:r w:rsidRPr="00057961">
        <w:rPr>
          <w:rFonts w:ascii="Times New Roman" w:hAnsi="Times New Roman" w:cs="Times New Roman" w:hint="eastAsia"/>
          <w:bCs/>
          <w:sz w:val="22"/>
        </w:rPr>
        <w:t>，绘制本项目的施工图</w:t>
      </w:r>
      <w:r>
        <w:rPr>
          <w:rFonts w:ascii="Times New Roman" w:hAnsi="Times New Roman" w:cs="Times New Roman" w:hint="eastAsia"/>
          <w:bCs/>
          <w:sz w:val="22"/>
        </w:rPr>
        <w:t>纸</w:t>
      </w:r>
      <w:r w:rsidRPr="00057961">
        <w:rPr>
          <w:rFonts w:ascii="Times New Roman" w:hAnsi="Times New Roman" w:cs="Times New Roman" w:hint="eastAsia"/>
          <w:bCs/>
          <w:sz w:val="22"/>
        </w:rPr>
        <w:t>，</w:t>
      </w:r>
      <w:r>
        <w:rPr>
          <w:rFonts w:ascii="Times New Roman" w:hAnsi="Times New Roman" w:cs="Times New Roman" w:hint="eastAsia"/>
          <w:bCs/>
          <w:sz w:val="22"/>
        </w:rPr>
        <w:t>涵盖</w:t>
      </w:r>
      <w:r w:rsidRPr="00057961">
        <w:rPr>
          <w:rFonts w:ascii="Times New Roman" w:hAnsi="Times New Roman" w:cs="Times New Roman" w:hint="eastAsia"/>
          <w:bCs/>
          <w:sz w:val="22"/>
        </w:rPr>
        <w:t>工</w:t>
      </w:r>
      <w:r>
        <w:rPr>
          <w:rFonts w:ascii="Times New Roman" w:hAnsi="Times New Roman" w:cs="Times New Roman" w:hint="eastAsia"/>
          <w:bCs/>
          <w:sz w:val="22"/>
        </w:rPr>
        <w:t>作</w:t>
      </w:r>
      <w:r w:rsidRPr="00057961">
        <w:rPr>
          <w:rFonts w:ascii="Times New Roman" w:hAnsi="Times New Roman" w:cs="Times New Roman" w:hint="eastAsia"/>
          <w:bCs/>
          <w:sz w:val="22"/>
        </w:rPr>
        <w:t>量清单、系统架构图、设备布</w:t>
      </w:r>
      <w:r>
        <w:rPr>
          <w:rFonts w:ascii="Times New Roman" w:hAnsi="Times New Roman" w:cs="Times New Roman" w:hint="eastAsia"/>
          <w:bCs/>
          <w:sz w:val="22"/>
        </w:rPr>
        <w:t>局明细表</w:t>
      </w:r>
      <w:r w:rsidRPr="00057961">
        <w:rPr>
          <w:rFonts w:ascii="Times New Roman" w:hAnsi="Times New Roman" w:cs="Times New Roman" w:hint="eastAsia"/>
          <w:bCs/>
          <w:sz w:val="22"/>
        </w:rPr>
        <w:t>、设备布置</w:t>
      </w:r>
      <w:r>
        <w:rPr>
          <w:rFonts w:ascii="Times New Roman" w:hAnsi="Times New Roman" w:cs="Times New Roman" w:hint="eastAsia"/>
          <w:bCs/>
          <w:sz w:val="22"/>
        </w:rPr>
        <w:t>示意</w:t>
      </w:r>
      <w:r w:rsidRPr="00057961">
        <w:rPr>
          <w:rFonts w:ascii="Times New Roman" w:hAnsi="Times New Roman" w:cs="Times New Roman" w:hint="eastAsia"/>
          <w:bCs/>
          <w:sz w:val="22"/>
        </w:rPr>
        <w:t>图、设备安装</w:t>
      </w:r>
      <w:proofErr w:type="gramStart"/>
      <w:r>
        <w:rPr>
          <w:rFonts w:ascii="Times New Roman" w:hAnsi="Times New Roman" w:cs="Times New Roman" w:hint="eastAsia"/>
          <w:bCs/>
          <w:sz w:val="22"/>
        </w:rPr>
        <w:t>祥</w:t>
      </w:r>
      <w:r w:rsidRPr="00057961">
        <w:rPr>
          <w:rFonts w:ascii="Times New Roman" w:hAnsi="Times New Roman" w:cs="Times New Roman" w:hint="eastAsia"/>
          <w:bCs/>
          <w:sz w:val="22"/>
        </w:rPr>
        <w:t>图</w:t>
      </w:r>
      <w:proofErr w:type="gramEnd"/>
      <w:r w:rsidRPr="00057961">
        <w:rPr>
          <w:rFonts w:ascii="Times New Roman" w:hAnsi="Times New Roman" w:cs="Times New Roman" w:hint="eastAsia"/>
          <w:bCs/>
          <w:sz w:val="22"/>
        </w:rPr>
        <w:t>、通信系统</w:t>
      </w:r>
      <w:r>
        <w:rPr>
          <w:rFonts w:ascii="Times New Roman" w:hAnsi="Times New Roman" w:cs="Times New Roman" w:hint="eastAsia"/>
          <w:bCs/>
          <w:sz w:val="22"/>
        </w:rPr>
        <w:t>架构</w:t>
      </w:r>
      <w:r w:rsidRPr="00057961">
        <w:rPr>
          <w:rFonts w:ascii="Times New Roman" w:hAnsi="Times New Roman" w:cs="Times New Roman" w:hint="eastAsia"/>
          <w:bCs/>
          <w:sz w:val="22"/>
        </w:rPr>
        <w:t>图、线缆</w:t>
      </w:r>
      <w:r>
        <w:rPr>
          <w:rFonts w:ascii="Times New Roman" w:hAnsi="Times New Roman" w:cs="Times New Roman" w:hint="eastAsia"/>
          <w:bCs/>
          <w:sz w:val="22"/>
        </w:rPr>
        <w:t>敷设</w:t>
      </w:r>
      <w:r w:rsidRPr="00057961">
        <w:rPr>
          <w:rFonts w:ascii="Times New Roman" w:hAnsi="Times New Roman" w:cs="Times New Roman" w:hint="eastAsia"/>
          <w:bCs/>
          <w:sz w:val="22"/>
        </w:rPr>
        <w:t>路由图等；</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3</w:t>
      </w:r>
      <w:r w:rsidRPr="00057961">
        <w:rPr>
          <w:rFonts w:ascii="Times New Roman" w:hAnsi="Times New Roman" w:cs="Times New Roman" w:hint="eastAsia"/>
          <w:bCs/>
          <w:sz w:val="22"/>
        </w:rPr>
        <w:t>）设计变更</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根据项目实际需要，进行设计变更；</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4</w:t>
      </w:r>
      <w:r w:rsidRPr="00057961">
        <w:rPr>
          <w:rFonts w:ascii="Times New Roman" w:hAnsi="Times New Roman" w:cs="Times New Roman" w:hint="eastAsia"/>
          <w:bCs/>
          <w:sz w:val="22"/>
        </w:rPr>
        <w:t>）设计技术交底</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施工图输出后，及时开展设计技术交底；</w:t>
      </w:r>
      <w:r w:rsidRPr="00057961">
        <w:rPr>
          <w:rFonts w:ascii="Times New Roman" w:hAnsi="Times New Roman" w:cs="Times New Roman" w:hint="eastAsia"/>
          <w:bCs/>
          <w:sz w:val="22"/>
        </w:rPr>
        <w:t xml:space="preserve"> </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5</w:t>
      </w:r>
      <w:r w:rsidRPr="00057961">
        <w:rPr>
          <w:rFonts w:ascii="Times New Roman" w:hAnsi="Times New Roman" w:cs="Times New Roman" w:hint="eastAsia"/>
          <w:bCs/>
          <w:sz w:val="22"/>
        </w:rPr>
        <w:t>）解决施工中的设计技术问题</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根据施工需要，及时解决施工中碰到的设计技术问题；</w:t>
      </w:r>
      <w:r w:rsidRPr="00057961">
        <w:rPr>
          <w:rFonts w:ascii="Times New Roman" w:hAnsi="Times New Roman" w:cs="Times New Roman" w:hint="eastAsia"/>
          <w:bCs/>
          <w:sz w:val="22"/>
        </w:rPr>
        <w:t xml:space="preserve"> </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6</w:t>
      </w:r>
      <w:r w:rsidRPr="00057961">
        <w:rPr>
          <w:rFonts w:ascii="Times New Roman" w:hAnsi="Times New Roman" w:cs="Times New Roman" w:hint="eastAsia"/>
          <w:bCs/>
          <w:sz w:val="22"/>
        </w:rPr>
        <w:t>）参加中间验收、竣工验收</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按照项目要求，参加中间验收、整体初验、竣工验收；</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7</w:t>
      </w:r>
      <w:r w:rsidRPr="00057961">
        <w:rPr>
          <w:rFonts w:ascii="Times New Roman" w:hAnsi="Times New Roman" w:cs="Times New Roman" w:hint="eastAsia"/>
          <w:bCs/>
          <w:sz w:val="22"/>
        </w:rPr>
        <w:t>）施工现场后续服务</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按照项目要求，派员提供施工现场后续服务工作；</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8</w:t>
      </w:r>
      <w:r w:rsidRPr="00057961">
        <w:rPr>
          <w:rFonts w:ascii="Times New Roman" w:hAnsi="Times New Roman" w:cs="Times New Roman" w:hint="eastAsia"/>
          <w:bCs/>
          <w:sz w:val="22"/>
        </w:rPr>
        <w:t>）协助监理单位和采购人编制竣工文件协助相关单位开展项目竣工文件编制；</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9</w:t>
      </w:r>
      <w:r w:rsidRPr="00057961">
        <w:rPr>
          <w:rFonts w:ascii="Times New Roman" w:hAnsi="Times New Roman" w:cs="Times New Roman" w:hint="eastAsia"/>
          <w:bCs/>
          <w:sz w:val="22"/>
        </w:rPr>
        <w:t>）协助采购人进行项目审计为采购人进行项目审计提供协助；</w:t>
      </w:r>
    </w:p>
    <w:p w:rsidR="00FC34AD" w:rsidRPr="00057961" w:rsidRDefault="00FC34AD" w:rsidP="00FC34AD">
      <w:pPr>
        <w:pStyle w:val="a6"/>
        <w:spacing w:line="300" w:lineRule="auto"/>
        <w:ind w:firstLineChars="192" w:firstLine="422"/>
        <w:rPr>
          <w:rFonts w:ascii="Times New Roman" w:hAnsi="Times New Roman" w:cs="Times New Roman"/>
          <w:bCs/>
          <w:sz w:val="22"/>
        </w:rPr>
      </w:pPr>
      <w:r w:rsidRPr="00057961">
        <w:rPr>
          <w:rFonts w:ascii="Times New Roman" w:hAnsi="Times New Roman" w:cs="Times New Roman" w:hint="eastAsia"/>
          <w:bCs/>
          <w:sz w:val="22"/>
        </w:rPr>
        <w:t>（</w:t>
      </w:r>
      <w:r w:rsidRPr="00057961">
        <w:rPr>
          <w:rFonts w:ascii="Times New Roman" w:hAnsi="Times New Roman" w:cs="Times New Roman" w:hint="eastAsia"/>
          <w:bCs/>
          <w:sz w:val="22"/>
        </w:rPr>
        <w:t>10</w:t>
      </w:r>
      <w:r w:rsidRPr="00057961">
        <w:rPr>
          <w:rFonts w:ascii="Times New Roman" w:hAnsi="Times New Roman" w:cs="Times New Roman" w:hint="eastAsia"/>
          <w:bCs/>
          <w:sz w:val="22"/>
        </w:rPr>
        <w:t>）中标人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9.2 </w:t>
      </w:r>
      <w:r w:rsidRPr="00380228">
        <w:rPr>
          <w:rFonts w:ascii="Times New Roman" w:hAnsi="Times New Roman" w:cs="Times New Roman"/>
          <w:sz w:val="22"/>
        </w:rPr>
        <w:t>本项目招标内容与具体质量要求（但不仅限于）详见下表。</w:t>
      </w:r>
    </w:p>
    <w:p w:rsidR="00FC34AD" w:rsidRPr="00380228" w:rsidRDefault="00FC34AD" w:rsidP="00FC34AD">
      <w:pPr>
        <w:spacing w:line="300" w:lineRule="auto"/>
        <w:jc w:val="center"/>
        <w:rPr>
          <w:rFonts w:ascii="Times New Roman" w:hAnsi="Times New Roman" w:cs="Times New Roman"/>
          <w:b/>
          <w:sz w:val="22"/>
        </w:rPr>
      </w:pPr>
      <w:r w:rsidRPr="00380228">
        <w:rPr>
          <w:rFonts w:ascii="Times New Roman" w:hAnsi="Times New Roman" w:cs="Times New Roman"/>
          <w:b/>
          <w:sz w:val="22"/>
        </w:rPr>
        <w:t>服务内容一览表（工作量清单）</w:t>
      </w:r>
    </w:p>
    <w:tbl>
      <w:tblPr>
        <w:tblStyle w:val="a5"/>
        <w:tblW w:w="9854" w:type="dxa"/>
        <w:jc w:val="center"/>
        <w:tblLayout w:type="fixed"/>
        <w:tblLook w:val="04A0" w:firstRow="1" w:lastRow="0" w:firstColumn="1" w:lastColumn="0" w:noHBand="0" w:noVBand="1"/>
      </w:tblPr>
      <w:tblGrid>
        <w:gridCol w:w="675"/>
        <w:gridCol w:w="1701"/>
        <w:gridCol w:w="6663"/>
        <w:gridCol w:w="815"/>
      </w:tblGrid>
      <w:tr w:rsidR="00FC34AD" w:rsidTr="001A1D57">
        <w:trPr>
          <w:tblHeader/>
          <w:jc w:val="center"/>
        </w:trPr>
        <w:tc>
          <w:tcPr>
            <w:tcW w:w="675"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ascii="Times New Roman" w:hAnsi="Times New Roman" w:cs="Times New Roman"/>
                <w:b/>
                <w:bCs/>
                <w:color w:val="000000"/>
                <w:kern w:val="24"/>
              </w:rPr>
              <w:lastRenderedPageBreak/>
              <w:t>序号</w:t>
            </w:r>
          </w:p>
        </w:tc>
        <w:tc>
          <w:tcPr>
            <w:tcW w:w="1701"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服务内容</w:t>
            </w:r>
          </w:p>
        </w:tc>
        <w:tc>
          <w:tcPr>
            <w:tcW w:w="6663"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具体要求</w:t>
            </w:r>
          </w:p>
        </w:tc>
        <w:tc>
          <w:tcPr>
            <w:tcW w:w="815"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备注</w:t>
            </w:r>
          </w:p>
        </w:tc>
      </w:tr>
      <w:tr w:rsidR="00FC34AD" w:rsidTr="001A1D57">
        <w:trPr>
          <w:jc w:val="center"/>
        </w:trPr>
        <w:tc>
          <w:tcPr>
            <w:tcW w:w="675"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hint="eastAsia"/>
              </w:rPr>
              <w:t>1</w:t>
            </w:r>
          </w:p>
        </w:tc>
        <w:tc>
          <w:tcPr>
            <w:tcW w:w="1701"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ascii="宋体" w:hAnsi="宋体" w:hint="eastAsia"/>
              </w:rPr>
              <w:t>总体要求</w:t>
            </w:r>
          </w:p>
        </w:tc>
        <w:tc>
          <w:tcPr>
            <w:tcW w:w="6663" w:type="dxa"/>
          </w:tcPr>
          <w:p w:rsidR="00FC34AD" w:rsidRDefault="00FC34AD" w:rsidP="001A1D57">
            <w:pPr>
              <w:rPr>
                <w:rFonts w:ascii="宋体" w:hAnsi="宋体"/>
              </w:rPr>
            </w:pPr>
            <w:r>
              <w:rPr>
                <w:rFonts w:ascii="宋体" w:hAnsi="宋体" w:hint="eastAsia"/>
              </w:rPr>
              <w:t>（</w:t>
            </w:r>
            <w:r>
              <w:t>1</w:t>
            </w:r>
            <w:r>
              <w:rPr>
                <w:rFonts w:ascii="宋体" w:hAnsi="宋体" w:hint="eastAsia"/>
              </w:rPr>
              <w:t>）设计说明：系统具体建设方案、主要设备技术参数建议等</w:t>
            </w:r>
          </w:p>
          <w:p w:rsidR="00FC34AD" w:rsidRDefault="00FC34AD" w:rsidP="001A1D57">
            <w:pPr>
              <w:rPr>
                <w:rFonts w:ascii="宋体" w:hAnsi="宋体"/>
              </w:rPr>
            </w:pPr>
            <w:r>
              <w:rPr>
                <w:rFonts w:ascii="宋体" w:hAnsi="宋体" w:hint="eastAsia"/>
              </w:rPr>
              <w:t>（</w:t>
            </w:r>
            <w:r>
              <w:t>2</w:t>
            </w:r>
            <w:r>
              <w:rPr>
                <w:rFonts w:ascii="宋体" w:hAnsi="宋体" w:hint="eastAsia"/>
              </w:rPr>
              <w:t>）图纸内容：</w:t>
            </w:r>
            <w:r>
              <w:rPr>
                <w:rFonts w:ascii="Times New Roman" w:hAnsi="Times New Roman" w:cs="Times New Roman" w:hint="eastAsia"/>
                <w:bCs/>
                <w:sz w:val="22"/>
              </w:rPr>
              <w:t>工作量清单、总体系统架构图、设备布点表、设备布置图、设备安装图、通信系统图、线缆路由图等</w:t>
            </w:r>
          </w:p>
          <w:p w:rsidR="00FC34AD" w:rsidRDefault="00FC34AD" w:rsidP="001A1D57">
            <w:pPr>
              <w:pStyle w:val="a6"/>
              <w:spacing w:line="300" w:lineRule="auto"/>
              <w:ind w:firstLineChars="0" w:firstLine="0"/>
              <w:rPr>
                <w:rFonts w:ascii="Times New Roman" w:hAnsi="Times New Roman" w:cs="Times New Roman"/>
              </w:rPr>
            </w:pPr>
            <w:r>
              <w:rPr>
                <w:rFonts w:ascii="宋体" w:hAnsi="宋体" w:hint="eastAsia"/>
              </w:rPr>
              <w:t>（</w:t>
            </w:r>
            <w:r>
              <w:t>3</w:t>
            </w:r>
            <w:r>
              <w:rPr>
                <w:rFonts w:ascii="宋体" w:hAnsi="宋体" w:hint="eastAsia"/>
              </w:rPr>
              <w:t>）配合概算编制</w:t>
            </w:r>
          </w:p>
        </w:tc>
        <w:tc>
          <w:tcPr>
            <w:tcW w:w="815" w:type="dxa"/>
            <w:vAlign w:val="center"/>
          </w:tcPr>
          <w:p w:rsidR="00FC34AD" w:rsidRDefault="00FC34AD" w:rsidP="001A1D57">
            <w:pPr>
              <w:pStyle w:val="a6"/>
              <w:spacing w:line="300" w:lineRule="auto"/>
              <w:ind w:firstLineChars="0" w:firstLine="0"/>
              <w:jc w:val="center"/>
              <w:rPr>
                <w:rFonts w:ascii="Times New Roman" w:hAnsi="Times New Roman" w:cs="Times New Roman"/>
                <w:color w:val="000000" w:themeColor="text1"/>
                <w:kern w:val="24"/>
              </w:rPr>
            </w:pPr>
          </w:p>
        </w:tc>
      </w:tr>
      <w:tr w:rsidR="00FC34AD" w:rsidTr="001A1D57">
        <w:trPr>
          <w:jc w:val="center"/>
        </w:trPr>
        <w:tc>
          <w:tcPr>
            <w:tcW w:w="675"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hint="eastAsia"/>
              </w:rPr>
              <w:t>2</w:t>
            </w:r>
          </w:p>
        </w:tc>
        <w:tc>
          <w:tcPr>
            <w:tcW w:w="1701"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ascii="宋体" w:hAnsi="宋体" w:hint="eastAsia"/>
              </w:rPr>
              <w:t>项目需求分析</w:t>
            </w:r>
          </w:p>
        </w:tc>
        <w:tc>
          <w:tcPr>
            <w:tcW w:w="6663" w:type="dxa"/>
          </w:tcPr>
          <w:p w:rsidR="00FC34AD" w:rsidRDefault="00FC34AD" w:rsidP="001A1D57">
            <w:pPr>
              <w:rPr>
                <w:rFonts w:ascii="宋体" w:hAnsi="宋体"/>
              </w:rPr>
            </w:pPr>
            <w:r>
              <w:rPr>
                <w:rFonts w:ascii="宋体" w:hAnsi="宋体" w:hint="eastAsia"/>
              </w:rPr>
              <w:t>（</w:t>
            </w:r>
            <w:r>
              <w:t>1</w:t>
            </w:r>
            <w:r>
              <w:rPr>
                <w:rFonts w:ascii="宋体" w:hAnsi="宋体" w:hint="eastAsia"/>
              </w:rPr>
              <w:t>）建设单位业务需求</w:t>
            </w:r>
          </w:p>
          <w:p w:rsidR="00FC34AD" w:rsidRDefault="00FC34AD" w:rsidP="001A1D57">
            <w:pPr>
              <w:rPr>
                <w:rFonts w:ascii="宋体" w:hAnsi="宋体"/>
              </w:rPr>
            </w:pPr>
            <w:r>
              <w:rPr>
                <w:rFonts w:ascii="宋体" w:hAnsi="宋体" w:hint="eastAsia"/>
              </w:rPr>
              <w:t>（</w:t>
            </w:r>
            <w:r>
              <w:t>2</w:t>
            </w:r>
            <w:r>
              <w:rPr>
                <w:rFonts w:ascii="宋体" w:hAnsi="宋体" w:hint="eastAsia"/>
              </w:rPr>
              <w:t>）功能要求分析</w:t>
            </w:r>
          </w:p>
          <w:p w:rsidR="00FC34AD" w:rsidRDefault="00FC34AD" w:rsidP="001A1D57">
            <w:pPr>
              <w:pStyle w:val="a6"/>
              <w:spacing w:line="300" w:lineRule="auto"/>
              <w:ind w:firstLineChars="0" w:firstLine="0"/>
              <w:rPr>
                <w:rFonts w:ascii="Times New Roman" w:hAnsi="Times New Roman" w:cs="Times New Roman"/>
              </w:rPr>
            </w:pPr>
            <w:r>
              <w:rPr>
                <w:rFonts w:ascii="宋体" w:hAnsi="宋体" w:hint="eastAsia"/>
              </w:rPr>
              <w:t>（</w:t>
            </w:r>
            <w:r>
              <w:t>3</w:t>
            </w:r>
            <w:r>
              <w:rPr>
                <w:rFonts w:ascii="宋体" w:hAnsi="宋体" w:hint="eastAsia"/>
              </w:rPr>
              <w:t>）性能要求分析</w:t>
            </w:r>
          </w:p>
        </w:tc>
        <w:tc>
          <w:tcPr>
            <w:tcW w:w="815" w:type="dxa"/>
            <w:vAlign w:val="center"/>
          </w:tcPr>
          <w:p w:rsidR="00FC34AD" w:rsidRDefault="00FC34AD" w:rsidP="001A1D57">
            <w:pPr>
              <w:pStyle w:val="a6"/>
              <w:spacing w:line="300" w:lineRule="auto"/>
              <w:ind w:firstLineChars="0" w:firstLine="0"/>
              <w:jc w:val="center"/>
              <w:rPr>
                <w:rFonts w:ascii="Times New Roman" w:hAnsi="Times New Roman" w:cs="Times New Roman"/>
                <w:color w:val="000000" w:themeColor="text1"/>
                <w:kern w:val="24"/>
              </w:rPr>
            </w:pPr>
          </w:p>
        </w:tc>
      </w:tr>
      <w:tr w:rsidR="00FC34AD" w:rsidTr="001A1D57">
        <w:trPr>
          <w:jc w:val="center"/>
        </w:trPr>
        <w:tc>
          <w:tcPr>
            <w:tcW w:w="675"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hint="eastAsia"/>
              </w:rPr>
              <w:t>3</w:t>
            </w:r>
          </w:p>
        </w:tc>
        <w:tc>
          <w:tcPr>
            <w:tcW w:w="1701"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ascii="宋体" w:hAnsi="宋体" w:hint="eastAsia"/>
              </w:rPr>
              <w:t>设计方案</w:t>
            </w:r>
          </w:p>
        </w:tc>
        <w:tc>
          <w:tcPr>
            <w:tcW w:w="6663" w:type="dxa"/>
          </w:tcPr>
          <w:p w:rsidR="00FC34AD" w:rsidRDefault="00FC34AD" w:rsidP="001A1D57">
            <w:pPr>
              <w:rPr>
                <w:rFonts w:ascii="宋体" w:hAnsi="宋体"/>
              </w:rPr>
            </w:pPr>
            <w:r>
              <w:rPr>
                <w:rFonts w:ascii="宋体" w:hAnsi="宋体" w:hint="eastAsia"/>
              </w:rPr>
              <w:t>总体设计方案：</w:t>
            </w:r>
          </w:p>
          <w:p w:rsidR="00FC34AD" w:rsidRDefault="00FC34AD" w:rsidP="001A1D57">
            <w:pPr>
              <w:rPr>
                <w:rFonts w:ascii="Times New Roman" w:hAnsi="Times New Roman"/>
              </w:rPr>
            </w:pPr>
            <w:r>
              <w:rPr>
                <w:rFonts w:ascii="宋体" w:hAnsi="宋体" w:hint="eastAsia"/>
              </w:rPr>
              <w:t>（</w:t>
            </w:r>
            <w:r>
              <w:rPr>
                <w:rFonts w:hint="eastAsia"/>
              </w:rPr>
              <w:t>1</w:t>
            </w:r>
            <w:r>
              <w:rPr>
                <w:rFonts w:ascii="宋体" w:hAnsi="宋体" w:hint="eastAsia"/>
              </w:rPr>
              <w:t>）</w:t>
            </w:r>
            <w:r>
              <w:rPr>
                <w:rFonts w:ascii="宋体" w:hAnsi="宋体"/>
              </w:rPr>
              <w:t>综合布线系统</w:t>
            </w:r>
            <w:r>
              <w:rPr>
                <w:rFonts w:ascii="宋体" w:hAnsi="宋体" w:hint="eastAsia"/>
              </w:rPr>
              <w:t>设计方案</w:t>
            </w:r>
          </w:p>
          <w:p w:rsidR="00FC34AD" w:rsidRDefault="00FC34AD" w:rsidP="001A1D57">
            <w:r>
              <w:rPr>
                <w:rFonts w:ascii="宋体" w:hAnsi="宋体" w:hint="eastAsia"/>
              </w:rPr>
              <w:t>（</w:t>
            </w:r>
            <w:r>
              <w:rPr>
                <w:rFonts w:hint="eastAsia"/>
              </w:rPr>
              <w:t>2</w:t>
            </w:r>
            <w:r>
              <w:rPr>
                <w:rFonts w:ascii="宋体" w:hAnsi="宋体" w:hint="eastAsia"/>
              </w:rPr>
              <w:t>）有线网络系统设计方案</w:t>
            </w:r>
          </w:p>
          <w:p w:rsidR="00FC34AD" w:rsidRDefault="00FC34AD" w:rsidP="001A1D57">
            <w:r>
              <w:rPr>
                <w:rFonts w:ascii="宋体" w:hAnsi="宋体" w:hint="eastAsia"/>
              </w:rPr>
              <w:t>（</w:t>
            </w:r>
            <w:r>
              <w:rPr>
                <w:rFonts w:hint="eastAsia"/>
              </w:rPr>
              <w:t>3</w:t>
            </w:r>
            <w:r>
              <w:rPr>
                <w:rFonts w:ascii="宋体" w:hAnsi="宋体" w:hint="eastAsia"/>
              </w:rPr>
              <w:t>）无线网络系统设计方案</w:t>
            </w:r>
          </w:p>
          <w:p w:rsidR="00FC34AD" w:rsidRDefault="00FC34AD" w:rsidP="001A1D57">
            <w:r>
              <w:rPr>
                <w:rFonts w:ascii="宋体" w:hAnsi="宋体" w:hint="eastAsia"/>
              </w:rPr>
              <w:t>（</w:t>
            </w:r>
            <w:r>
              <w:rPr>
                <w:rFonts w:hint="eastAsia"/>
              </w:rPr>
              <w:t>4</w:t>
            </w:r>
            <w:r>
              <w:rPr>
                <w:rFonts w:ascii="宋体" w:hAnsi="宋体" w:hint="eastAsia"/>
              </w:rPr>
              <w:t>）校园数字广播系统设计方案</w:t>
            </w:r>
          </w:p>
          <w:p w:rsidR="00FC34AD" w:rsidRDefault="00FC34AD" w:rsidP="001A1D57">
            <w:pPr>
              <w:pStyle w:val="a6"/>
              <w:spacing w:line="300" w:lineRule="auto"/>
              <w:ind w:firstLineChars="0" w:firstLine="0"/>
              <w:rPr>
                <w:rFonts w:ascii="Times New Roman" w:hAnsi="Times New Roman" w:cs="Times New Roman"/>
              </w:rPr>
            </w:pPr>
            <w:r>
              <w:rPr>
                <w:rFonts w:ascii="宋体" w:hAnsi="宋体" w:hint="eastAsia"/>
              </w:rPr>
              <w:t>（</w:t>
            </w:r>
            <w:r>
              <w:rPr>
                <w:rFonts w:hint="eastAsia"/>
              </w:rPr>
              <w:t>5</w:t>
            </w:r>
            <w:r>
              <w:rPr>
                <w:rFonts w:ascii="宋体" w:hAnsi="宋体" w:hint="eastAsia"/>
              </w:rPr>
              <w:t>）无线统一身份认证系统设计方案</w:t>
            </w:r>
          </w:p>
        </w:tc>
        <w:tc>
          <w:tcPr>
            <w:tcW w:w="815" w:type="dxa"/>
            <w:vAlign w:val="center"/>
          </w:tcPr>
          <w:p w:rsidR="00FC34AD" w:rsidRDefault="00FC34AD" w:rsidP="001A1D57">
            <w:pPr>
              <w:pStyle w:val="a6"/>
              <w:spacing w:line="300" w:lineRule="auto"/>
              <w:ind w:firstLineChars="0" w:firstLine="0"/>
              <w:jc w:val="center"/>
              <w:rPr>
                <w:rFonts w:ascii="Times New Roman" w:hAnsi="Times New Roman" w:cs="Times New Roman"/>
                <w:color w:val="000000" w:themeColor="text1"/>
                <w:kern w:val="24"/>
              </w:rPr>
            </w:pPr>
          </w:p>
        </w:tc>
      </w:tr>
      <w:tr w:rsidR="00FC34AD" w:rsidTr="001A1D57">
        <w:trPr>
          <w:jc w:val="center"/>
        </w:trPr>
        <w:tc>
          <w:tcPr>
            <w:tcW w:w="675"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hint="eastAsia"/>
              </w:rPr>
              <w:t>4</w:t>
            </w:r>
          </w:p>
        </w:tc>
        <w:tc>
          <w:tcPr>
            <w:tcW w:w="1701" w:type="dxa"/>
            <w:vAlign w:val="center"/>
          </w:tcPr>
          <w:p w:rsidR="00FC34AD" w:rsidRDefault="00FC34AD" w:rsidP="001A1D57">
            <w:pPr>
              <w:pStyle w:val="a6"/>
              <w:spacing w:line="300" w:lineRule="auto"/>
              <w:ind w:firstLineChars="0" w:firstLine="0"/>
              <w:jc w:val="center"/>
              <w:rPr>
                <w:rFonts w:ascii="Times New Roman" w:hAnsi="Times New Roman" w:cs="Times New Roman"/>
              </w:rPr>
            </w:pPr>
            <w:r>
              <w:rPr>
                <w:rFonts w:ascii="宋体" w:hAnsi="宋体" w:hint="eastAsia"/>
              </w:rPr>
              <w:t>质量要求</w:t>
            </w:r>
          </w:p>
        </w:tc>
        <w:tc>
          <w:tcPr>
            <w:tcW w:w="6663" w:type="dxa"/>
          </w:tcPr>
          <w:p w:rsidR="00FC34AD" w:rsidRDefault="00FC34AD" w:rsidP="001A1D57">
            <w:pPr>
              <w:rPr>
                <w:rFonts w:ascii="宋体" w:hAnsi="宋体"/>
              </w:rPr>
            </w:pPr>
            <w:r>
              <w:rPr>
                <w:rFonts w:ascii="宋体" w:hAnsi="宋体" w:hint="eastAsia"/>
              </w:rPr>
              <w:t>本项目投标人编制并提交组织方案，对本项目设计在设计各阶段的组织结构、人员配备、工器具配备、进度计划、质量控制、安全控制等</w:t>
            </w:r>
            <w:proofErr w:type="gramStart"/>
            <w:r>
              <w:rPr>
                <w:rFonts w:ascii="宋体" w:hAnsi="宋体" w:hint="eastAsia"/>
              </w:rPr>
              <w:t>作出</w:t>
            </w:r>
            <w:proofErr w:type="gramEnd"/>
            <w:r>
              <w:rPr>
                <w:rFonts w:ascii="宋体" w:hAnsi="宋体" w:hint="eastAsia"/>
              </w:rPr>
              <w:t>说明。</w:t>
            </w:r>
          </w:p>
          <w:p w:rsidR="00FC34AD" w:rsidRDefault="00FC34AD" w:rsidP="001A1D57">
            <w:pPr>
              <w:rPr>
                <w:rFonts w:ascii="宋体" w:hAnsi="宋体"/>
              </w:rPr>
            </w:pPr>
            <w:r>
              <w:rPr>
                <w:rFonts w:ascii="宋体" w:hAnsi="宋体" w:hint="eastAsia"/>
              </w:rPr>
              <w:t>包含</w:t>
            </w:r>
            <w:r>
              <w:t>(</w:t>
            </w:r>
            <w:r>
              <w:rPr>
                <w:rFonts w:ascii="宋体" w:hAnsi="宋体" w:hint="eastAsia"/>
              </w:rPr>
              <w:t>不限于</w:t>
            </w:r>
            <w:r>
              <w:t>)</w:t>
            </w:r>
            <w:r>
              <w:rPr>
                <w:rFonts w:ascii="宋体" w:hAnsi="宋体" w:hint="eastAsia"/>
              </w:rPr>
              <w:t>以下内容：</w:t>
            </w:r>
          </w:p>
          <w:p w:rsidR="00FC34AD" w:rsidRDefault="00FC34AD" w:rsidP="001A1D57">
            <w:pPr>
              <w:rPr>
                <w:rFonts w:ascii="宋体" w:hAnsi="宋体"/>
              </w:rPr>
            </w:pPr>
            <w:r>
              <w:rPr>
                <w:rFonts w:ascii="宋体" w:hAnsi="宋体" w:hint="eastAsia"/>
              </w:rPr>
              <w:t>（</w:t>
            </w:r>
            <w:r>
              <w:t>1</w:t>
            </w:r>
            <w:r>
              <w:rPr>
                <w:rFonts w:ascii="宋体" w:hAnsi="宋体" w:hint="eastAsia"/>
              </w:rPr>
              <w:t>）组织架构、人员配备、工器具配备</w:t>
            </w:r>
          </w:p>
          <w:p w:rsidR="00FC34AD" w:rsidRDefault="00FC34AD" w:rsidP="001A1D57">
            <w:pPr>
              <w:rPr>
                <w:rFonts w:ascii="宋体" w:hAnsi="宋体"/>
              </w:rPr>
            </w:pPr>
            <w:r>
              <w:rPr>
                <w:rFonts w:ascii="宋体" w:hAnsi="宋体" w:hint="eastAsia"/>
              </w:rPr>
              <w:t>（</w:t>
            </w:r>
            <w:r>
              <w:t>2</w:t>
            </w:r>
            <w:r>
              <w:rPr>
                <w:rFonts w:ascii="宋体" w:hAnsi="宋体" w:hint="eastAsia"/>
              </w:rPr>
              <w:t>）进度计划措施</w:t>
            </w:r>
          </w:p>
          <w:p w:rsidR="00FC34AD" w:rsidRDefault="00FC34AD" w:rsidP="001A1D57">
            <w:pPr>
              <w:rPr>
                <w:rFonts w:ascii="宋体" w:hAnsi="宋体"/>
              </w:rPr>
            </w:pPr>
            <w:r>
              <w:rPr>
                <w:rFonts w:ascii="宋体" w:hAnsi="宋体" w:hint="eastAsia"/>
              </w:rPr>
              <w:t>（</w:t>
            </w:r>
            <w:r>
              <w:t>3</w:t>
            </w:r>
            <w:r>
              <w:rPr>
                <w:rFonts w:ascii="宋体" w:hAnsi="宋体" w:hint="eastAsia"/>
              </w:rPr>
              <w:t>）质量控制措施</w:t>
            </w:r>
          </w:p>
          <w:p w:rsidR="00FC34AD" w:rsidRDefault="00FC34AD" w:rsidP="001A1D57">
            <w:pPr>
              <w:rPr>
                <w:rFonts w:ascii="宋体" w:hAnsi="宋体"/>
              </w:rPr>
            </w:pPr>
            <w:r>
              <w:rPr>
                <w:rFonts w:ascii="宋体" w:hAnsi="宋体" w:hint="eastAsia"/>
              </w:rPr>
              <w:t>（</w:t>
            </w:r>
            <w:r>
              <w:t>4</w:t>
            </w:r>
            <w:r>
              <w:rPr>
                <w:rFonts w:ascii="宋体" w:hAnsi="宋体" w:hint="eastAsia"/>
              </w:rPr>
              <w:t>）安全控制措施</w:t>
            </w:r>
          </w:p>
          <w:p w:rsidR="00FC34AD" w:rsidRDefault="00FC34AD" w:rsidP="001A1D57">
            <w:pPr>
              <w:pStyle w:val="a6"/>
              <w:spacing w:line="300" w:lineRule="auto"/>
              <w:ind w:firstLineChars="0" w:firstLine="0"/>
              <w:rPr>
                <w:rFonts w:ascii="Times New Roman" w:hAnsi="Times New Roman" w:cs="Times New Roman"/>
              </w:rPr>
            </w:pPr>
            <w:r>
              <w:rPr>
                <w:rFonts w:ascii="宋体" w:hAnsi="宋体" w:hint="eastAsia"/>
              </w:rPr>
              <w:t>（</w:t>
            </w:r>
            <w:r>
              <w:t>5</w:t>
            </w:r>
            <w:r>
              <w:rPr>
                <w:rFonts w:ascii="宋体" w:hAnsi="宋体" w:hint="eastAsia"/>
              </w:rPr>
              <w:t>）服务承诺</w:t>
            </w:r>
          </w:p>
        </w:tc>
        <w:tc>
          <w:tcPr>
            <w:tcW w:w="815" w:type="dxa"/>
            <w:vAlign w:val="center"/>
          </w:tcPr>
          <w:p w:rsidR="00FC34AD" w:rsidRDefault="00FC34AD" w:rsidP="001A1D57">
            <w:pPr>
              <w:pStyle w:val="a6"/>
              <w:spacing w:line="300" w:lineRule="auto"/>
              <w:ind w:firstLineChars="0" w:firstLine="0"/>
              <w:jc w:val="center"/>
              <w:rPr>
                <w:rFonts w:ascii="Times New Roman" w:hAnsi="Times New Roman" w:cs="Times New Roman"/>
                <w:color w:val="000000" w:themeColor="text1"/>
                <w:kern w:val="24"/>
              </w:rPr>
            </w:pPr>
          </w:p>
        </w:tc>
      </w:tr>
    </w:tbl>
    <w:p w:rsidR="00FC34AD" w:rsidRPr="00380228" w:rsidRDefault="00FC34AD" w:rsidP="00FC34AD">
      <w:pPr>
        <w:adjustRightInd w:val="0"/>
        <w:snapToGrid w:val="0"/>
        <w:spacing w:line="300" w:lineRule="auto"/>
        <w:ind w:firstLineChars="192" w:firstLine="424"/>
        <w:rPr>
          <w:rFonts w:ascii="Times New Roman" w:hAnsi="Times New Roman" w:cs="Times New Roman"/>
          <w:b/>
          <w:bCs/>
          <w:color w:val="0000FF"/>
          <w:sz w:val="22"/>
        </w:rPr>
      </w:pPr>
      <w:r w:rsidRPr="00380228">
        <w:rPr>
          <w:rFonts w:ascii="Times New Roman" w:hAnsi="Times New Roman" w:cs="Times New Roman"/>
          <w:b/>
          <w:bCs/>
          <w:color w:val="0000FF"/>
          <w:sz w:val="22"/>
        </w:rPr>
        <w:t>说明：此表所列内容为本次招标核心工作内容，投标人不得缩减。</w:t>
      </w:r>
    </w:p>
    <w:p w:rsidR="00FC34AD" w:rsidRPr="00380228" w:rsidRDefault="00FC34AD" w:rsidP="00FC34AD">
      <w:pPr>
        <w:widowControl/>
        <w:spacing w:line="300" w:lineRule="auto"/>
        <w:ind w:firstLineChars="192" w:firstLine="422"/>
        <w:jc w:val="left"/>
        <w:rPr>
          <w:rFonts w:ascii="Times New Roman" w:hAnsi="Times New Roman" w:cs="Times New Roman"/>
          <w:color w:val="000000" w:themeColor="dark1"/>
          <w:kern w:val="24"/>
          <w:sz w:val="22"/>
        </w:rPr>
      </w:pPr>
      <w:r w:rsidRPr="00380228">
        <w:rPr>
          <w:rFonts w:ascii="Times New Roman" w:hAnsi="Times New Roman" w:cs="Times New Roman"/>
          <w:bCs/>
          <w:sz w:val="22"/>
        </w:rPr>
        <w:t xml:space="preserve">9.3 </w:t>
      </w:r>
      <w:r w:rsidRPr="00380228">
        <w:rPr>
          <w:rFonts w:ascii="Times New Roman" w:hAnsi="Times New Roman" w:cs="Times New Roman"/>
          <w:color w:val="000000" w:themeColor="dark1"/>
          <w:kern w:val="24"/>
          <w:sz w:val="22"/>
        </w:rPr>
        <w:t>软硬件支持</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9.3.1 </w:t>
      </w:r>
      <w:r w:rsidRPr="00380228">
        <w:rPr>
          <w:rFonts w:ascii="Times New Roman" w:hAnsi="Times New Roman" w:cs="Times New Roman"/>
          <w:sz w:val="22"/>
        </w:rPr>
        <w:t>本项目中人员岗位要求（但不仅限于）详见下表。</w:t>
      </w:r>
    </w:p>
    <w:p w:rsidR="00FC34AD" w:rsidRPr="00380228" w:rsidRDefault="00FC34AD" w:rsidP="00FC34AD">
      <w:pPr>
        <w:spacing w:line="300" w:lineRule="auto"/>
        <w:jc w:val="center"/>
        <w:rPr>
          <w:rFonts w:ascii="Times New Roman" w:hAnsi="Times New Roman" w:cs="Times New Roman"/>
          <w:sz w:val="22"/>
        </w:rPr>
      </w:pPr>
      <w:r w:rsidRPr="00380228">
        <w:rPr>
          <w:rFonts w:ascii="Times New Roman" w:hAnsi="Times New Roman" w:cs="Times New Roman"/>
          <w:b/>
          <w:sz w:val="22"/>
        </w:rPr>
        <w:t>人员配备一览表</w:t>
      </w:r>
    </w:p>
    <w:tbl>
      <w:tblPr>
        <w:tblStyle w:val="a5"/>
        <w:tblW w:w="9854" w:type="dxa"/>
        <w:jc w:val="center"/>
        <w:tblLayout w:type="fixed"/>
        <w:tblLook w:val="04A0" w:firstRow="1" w:lastRow="0" w:firstColumn="1" w:lastColumn="0" w:noHBand="0" w:noVBand="1"/>
      </w:tblPr>
      <w:tblGrid>
        <w:gridCol w:w="619"/>
        <w:gridCol w:w="1311"/>
        <w:gridCol w:w="2126"/>
        <w:gridCol w:w="5016"/>
        <w:gridCol w:w="782"/>
      </w:tblGrid>
      <w:tr w:rsidR="00FC34AD" w:rsidTr="001A1D57">
        <w:trPr>
          <w:tblHeader/>
          <w:jc w:val="center"/>
        </w:trPr>
        <w:tc>
          <w:tcPr>
            <w:tcW w:w="619" w:type="dxa"/>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序号</w:t>
            </w:r>
          </w:p>
        </w:tc>
        <w:tc>
          <w:tcPr>
            <w:tcW w:w="1311"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岗位名称</w:t>
            </w:r>
          </w:p>
        </w:tc>
        <w:tc>
          <w:tcPr>
            <w:tcW w:w="2126"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建议配置岗位人数</w:t>
            </w:r>
          </w:p>
        </w:tc>
        <w:tc>
          <w:tcPr>
            <w:tcW w:w="5016"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基本要求</w:t>
            </w:r>
          </w:p>
        </w:tc>
        <w:tc>
          <w:tcPr>
            <w:tcW w:w="782" w:type="dxa"/>
            <w:vAlign w:val="center"/>
          </w:tcPr>
          <w:p w:rsidR="00FC34AD" w:rsidRDefault="00FC34AD" w:rsidP="001A1D57">
            <w:pPr>
              <w:spacing w:line="300" w:lineRule="auto"/>
              <w:jc w:val="center"/>
              <w:rPr>
                <w:rFonts w:ascii="Times New Roman" w:hAnsi="Times New Roman" w:cs="Times New Roman"/>
                <w:b/>
              </w:rPr>
            </w:pPr>
            <w:r>
              <w:rPr>
                <w:rFonts w:ascii="Times New Roman" w:hAnsi="Times New Roman" w:cs="Times New Roman"/>
                <w:b/>
              </w:rPr>
              <w:t>备注</w:t>
            </w:r>
          </w:p>
        </w:tc>
      </w:tr>
      <w:tr w:rsidR="00FC34AD" w:rsidTr="001A1D57">
        <w:trPr>
          <w:jc w:val="center"/>
        </w:trPr>
        <w:tc>
          <w:tcPr>
            <w:tcW w:w="619"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rPr>
              <w:t>1</w:t>
            </w:r>
          </w:p>
        </w:tc>
        <w:tc>
          <w:tcPr>
            <w:tcW w:w="1311" w:type="dxa"/>
            <w:vAlign w:val="center"/>
          </w:tcPr>
          <w:p w:rsidR="00FC34AD" w:rsidRDefault="00FC34AD" w:rsidP="001A1D57">
            <w:pPr>
              <w:spacing w:line="300" w:lineRule="auto"/>
              <w:jc w:val="center"/>
              <w:rPr>
                <w:rFonts w:ascii="Times New Roman" w:hAnsi="Times New Roman" w:cs="Times New Roman"/>
              </w:rPr>
            </w:pPr>
            <w:r>
              <w:rPr>
                <w:rFonts w:ascii="宋体" w:hAnsi="宋体" w:hint="eastAsia"/>
              </w:rPr>
              <w:t>项目经理</w:t>
            </w:r>
          </w:p>
        </w:tc>
        <w:tc>
          <w:tcPr>
            <w:tcW w:w="2126" w:type="dxa"/>
            <w:vAlign w:val="center"/>
          </w:tcPr>
          <w:p w:rsidR="00FC34AD" w:rsidRDefault="00FC34AD" w:rsidP="001A1D57">
            <w:pPr>
              <w:spacing w:line="300" w:lineRule="auto"/>
              <w:jc w:val="center"/>
              <w:rPr>
                <w:rFonts w:ascii="Times New Roman" w:hAnsi="Times New Roman" w:cs="Times New Roman"/>
              </w:rPr>
            </w:pPr>
            <w:r>
              <w:t>1</w:t>
            </w:r>
          </w:p>
        </w:tc>
        <w:tc>
          <w:tcPr>
            <w:tcW w:w="5016" w:type="dxa"/>
            <w:vAlign w:val="center"/>
          </w:tcPr>
          <w:p w:rsidR="00FC34AD" w:rsidRDefault="00FC34AD" w:rsidP="001A1D57">
            <w:pPr>
              <w:spacing w:line="300" w:lineRule="auto"/>
              <w:jc w:val="center"/>
              <w:rPr>
                <w:rFonts w:ascii="Times New Roman" w:hAnsi="Times New Roman" w:cs="Times New Roman"/>
              </w:rPr>
            </w:pPr>
            <w:r>
              <w:rPr>
                <w:rFonts w:ascii="宋体" w:hAnsi="宋体" w:hint="eastAsia"/>
              </w:rPr>
              <w:t>具备高级工程师职称</w:t>
            </w:r>
            <w:bookmarkStart w:id="17" w:name="OLE_LINK1"/>
            <w:bookmarkStart w:id="18" w:name="OLE_LINK2"/>
            <w:r>
              <w:rPr>
                <w:rFonts w:ascii="宋体" w:hAnsi="宋体" w:hint="eastAsia"/>
              </w:rPr>
              <w:t>（</w:t>
            </w:r>
            <w:r w:rsidRPr="0016348A">
              <w:rPr>
                <w:rFonts w:ascii="宋体" w:hAnsi="宋体" w:hint="eastAsia"/>
              </w:rPr>
              <w:t>通信、建筑智能化等相关专业</w:t>
            </w:r>
            <w:r>
              <w:rPr>
                <w:rFonts w:ascii="宋体" w:hAnsi="宋体" w:hint="eastAsia"/>
              </w:rPr>
              <w:t>）</w:t>
            </w:r>
            <w:bookmarkEnd w:id="17"/>
            <w:bookmarkEnd w:id="18"/>
          </w:p>
        </w:tc>
        <w:tc>
          <w:tcPr>
            <w:tcW w:w="782" w:type="dxa"/>
            <w:vAlign w:val="center"/>
          </w:tcPr>
          <w:p w:rsidR="00FC34AD" w:rsidRDefault="00FC34AD" w:rsidP="001A1D57">
            <w:pPr>
              <w:spacing w:line="300" w:lineRule="auto"/>
              <w:jc w:val="center"/>
              <w:rPr>
                <w:rFonts w:ascii="Times New Roman" w:hAnsi="Times New Roman" w:cs="Times New Roman"/>
              </w:rPr>
            </w:pPr>
          </w:p>
        </w:tc>
      </w:tr>
      <w:tr w:rsidR="00FC34AD" w:rsidTr="001A1D57">
        <w:trPr>
          <w:jc w:val="center"/>
        </w:trPr>
        <w:tc>
          <w:tcPr>
            <w:tcW w:w="619"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rPr>
              <w:t>2</w:t>
            </w:r>
          </w:p>
        </w:tc>
        <w:tc>
          <w:tcPr>
            <w:tcW w:w="1311"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hint="eastAsia"/>
              </w:rPr>
              <w:t>专业技术负责人</w:t>
            </w:r>
          </w:p>
        </w:tc>
        <w:tc>
          <w:tcPr>
            <w:tcW w:w="2126"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hint="eastAsia"/>
              </w:rPr>
              <w:t>1</w:t>
            </w:r>
          </w:p>
        </w:tc>
        <w:tc>
          <w:tcPr>
            <w:tcW w:w="5016" w:type="dxa"/>
            <w:vAlign w:val="center"/>
          </w:tcPr>
          <w:p w:rsidR="00FC34AD" w:rsidRDefault="00FC34AD" w:rsidP="001A1D57">
            <w:pPr>
              <w:spacing w:line="300" w:lineRule="auto"/>
              <w:jc w:val="center"/>
              <w:rPr>
                <w:rFonts w:ascii="Times New Roman" w:hAnsi="Times New Roman" w:cs="Times New Roman"/>
              </w:rPr>
            </w:pPr>
            <w:r>
              <w:rPr>
                <w:rFonts w:ascii="宋体" w:hAnsi="宋体" w:hint="eastAsia"/>
              </w:rPr>
              <w:t>具备高级工程师职称（</w:t>
            </w:r>
            <w:r w:rsidRPr="0016348A">
              <w:rPr>
                <w:rFonts w:ascii="宋体" w:hAnsi="宋体" w:hint="eastAsia"/>
              </w:rPr>
              <w:t>通信、建筑智能化等相关专业</w:t>
            </w:r>
            <w:r>
              <w:rPr>
                <w:rFonts w:ascii="宋体" w:hAnsi="宋体" w:hint="eastAsia"/>
              </w:rPr>
              <w:t>）</w:t>
            </w:r>
          </w:p>
        </w:tc>
        <w:tc>
          <w:tcPr>
            <w:tcW w:w="782" w:type="dxa"/>
            <w:vAlign w:val="center"/>
          </w:tcPr>
          <w:p w:rsidR="00FC34AD" w:rsidRDefault="00FC34AD" w:rsidP="001A1D57">
            <w:pPr>
              <w:spacing w:line="300" w:lineRule="auto"/>
              <w:jc w:val="center"/>
              <w:rPr>
                <w:rFonts w:ascii="Times New Roman" w:hAnsi="Times New Roman" w:cs="Times New Roman"/>
              </w:rPr>
            </w:pPr>
          </w:p>
        </w:tc>
      </w:tr>
      <w:tr w:rsidR="00FC34AD" w:rsidTr="001A1D57">
        <w:trPr>
          <w:jc w:val="center"/>
        </w:trPr>
        <w:tc>
          <w:tcPr>
            <w:tcW w:w="619" w:type="dxa"/>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rPr>
              <w:t>3</w:t>
            </w:r>
          </w:p>
        </w:tc>
        <w:tc>
          <w:tcPr>
            <w:tcW w:w="1311" w:type="dxa"/>
            <w:vAlign w:val="center"/>
          </w:tcPr>
          <w:p w:rsidR="00FC34AD" w:rsidRDefault="00FC34AD" w:rsidP="001A1D57">
            <w:pPr>
              <w:spacing w:line="300" w:lineRule="auto"/>
              <w:jc w:val="center"/>
              <w:rPr>
                <w:rFonts w:ascii="Times New Roman" w:hAnsi="Times New Roman" w:cs="Times New Roman"/>
              </w:rPr>
            </w:pPr>
            <w:r>
              <w:rPr>
                <w:rFonts w:ascii="宋体" w:hAnsi="宋体" w:hint="eastAsia"/>
              </w:rPr>
              <w:t>设计人员</w:t>
            </w:r>
          </w:p>
        </w:tc>
        <w:tc>
          <w:tcPr>
            <w:tcW w:w="2126" w:type="dxa"/>
            <w:vAlign w:val="center"/>
          </w:tcPr>
          <w:p w:rsidR="00FC34AD" w:rsidRDefault="00FC34AD" w:rsidP="001A1D57">
            <w:pPr>
              <w:spacing w:line="300" w:lineRule="auto"/>
              <w:jc w:val="center"/>
              <w:rPr>
                <w:rFonts w:ascii="Times New Roman" w:hAnsi="Times New Roman" w:cs="Times New Roman"/>
              </w:rPr>
            </w:pPr>
            <w:r>
              <w:rPr>
                <w:rFonts w:hint="eastAsia"/>
              </w:rPr>
              <w:t>20</w:t>
            </w:r>
          </w:p>
        </w:tc>
        <w:tc>
          <w:tcPr>
            <w:tcW w:w="5016" w:type="dxa"/>
            <w:vAlign w:val="center"/>
          </w:tcPr>
          <w:p w:rsidR="00FC34AD" w:rsidRDefault="00FC34AD" w:rsidP="001A1D57">
            <w:pPr>
              <w:spacing w:line="300" w:lineRule="auto"/>
              <w:jc w:val="center"/>
              <w:rPr>
                <w:rFonts w:ascii="Times New Roman" w:hAnsi="Times New Roman" w:cs="Times New Roman"/>
              </w:rPr>
            </w:pPr>
            <w:r>
              <w:rPr>
                <w:rFonts w:ascii="宋体" w:hAnsi="宋体" w:hint="eastAsia"/>
              </w:rPr>
              <w:t>具备高级工程师职称（</w:t>
            </w:r>
            <w:r w:rsidRPr="0016348A">
              <w:rPr>
                <w:rFonts w:ascii="宋体" w:hAnsi="宋体" w:hint="eastAsia"/>
              </w:rPr>
              <w:t>通信、建筑智能化等相关专业</w:t>
            </w:r>
            <w:r>
              <w:rPr>
                <w:rFonts w:ascii="宋体" w:hAnsi="宋体" w:hint="eastAsia"/>
              </w:rPr>
              <w:t>）</w:t>
            </w:r>
            <w:r>
              <w:rPr>
                <w:rFonts w:hint="eastAsia"/>
              </w:rPr>
              <w:t>15</w:t>
            </w:r>
            <w:r>
              <w:rPr>
                <w:rFonts w:ascii="宋体" w:hAnsi="宋体" w:hint="eastAsia"/>
              </w:rPr>
              <w:t>名</w:t>
            </w:r>
          </w:p>
        </w:tc>
        <w:tc>
          <w:tcPr>
            <w:tcW w:w="782" w:type="dxa"/>
            <w:vAlign w:val="center"/>
          </w:tcPr>
          <w:p w:rsidR="00FC34AD" w:rsidRDefault="00FC34AD" w:rsidP="001A1D57">
            <w:pPr>
              <w:spacing w:line="300" w:lineRule="auto"/>
              <w:jc w:val="center"/>
              <w:rPr>
                <w:rFonts w:ascii="Times New Roman" w:hAnsi="Times New Roman" w:cs="Times New Roman"/>
              </w:rPr>
            </w:pPr>
          </w:p>
        </w:tc>
      </w:tr>
      <w:tr w:rsidR="00FC34AD" w:rsidTr="001A1D57">
        <w:trPr>
          <w:jc w:val="center"/>
        </w:trPr>
        <w:tc>
          <w:tcPr>
            <w:tcW w:w="619" w:type="dxa"/>
          </w:tcPr>
          <w:p w:rsidR="00FC34AD" w:rsidRDefault="00FC34AD" w:rsidP="001A1D57">
            <w:pPr>
              <w:spacing w:line="300" w:lineRule="auto"/>
              <w:jc w:val="center"/>
              <w:rPr>
                <w:rFonts w:ascii="Times New Roman" w:hAnsi="Times New Roman" w:cs="Times New Roman"/>
              </w:rPr>
            </w:pPr>
          </w:p>
        </w:tc>
        <w:tc>
          <w:tcPr>
            <w:tcW w:w="1311"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rPr>
              <w:t>合计</w:t>
            </w:r>
          </w:p>
        </w:tc>
        <w:tc>
          <w:tcPr>
            <w:tcW w:w="2126" w:type="dxa"/>
            <w:vAlign w:val="center"/>
          </w:tcPr>
          <w:p w:rsidR="00FC34AD" w:rsidRDefault="00FC34AD" w:rsidP="001A1D57">
            <w:pPr>
              <w:spacing w:line="300" w:lineRule="auto"/>
              <w:jc w:val="center"/>
              <w:rPr>
                <w:rFonts w:ascii="Times New Roman" w:hAnsi="Times New Roman" w:cs="Times New Roman"/>
              </w:rPr>
            </w:pPr>
            <w:r>
              <w:rPr>
                <w:rFonts w:ascii="Times New Roman" w:hAnsi="Times New Roman" w:cs="Times New Roman" w:hint="eastAsia"/>
              </w:rPr>
              <w:t>22</w:t>
            </w:r>
          </w:p>
        </w:tc>
        <w:tc>
          <w:tcPr>
            <w:tcW w:w="5016" w:type="dxa"/>
            <w:vAlign w:val="center"/>
          </w:tcPr>
          <w:p w:rsidR="00FC34AD" w:rsidRDefault="00FC34AD" w:rsidP="001A1D57">
            <w:pPr>
              <w:spacing w:line="300" w:lineRule="auto"/>
              <w:jc w:val="center"/>
              <w:rPr>
                <w:rFonts w:ascii="Times New Roman" w:hAnsi="Times New Roman" w:cs="Times New Roman"/>
              </w:rPr>
            </w:pPr>
          </w:p>
        </w:tc>
        <w:tc>
          <w:tcPr>
            <w:tcW w:w="782" w:type="dxa"/>
            <w:vAlign w:val="center"/>
          </w:tcPr>
          <w:p w:rsidR="00FC34AD" w:rsidRDefault="00FC34AD" w:rsidP="001A1D57">
            <w:pPr>
              <w:spacing w:line="300" w:lineRule="auto"/>
              <w:jc w:val="center"/>
              <w:rPr>
                <w:rFonts w:ascii="Times New Roman" w:hAnsi="Times New Roman" w:cs="Times New Roman"/>
              </w:rPr>
            </w:pPr>
          </w:p>
        </w:tc>
      </w:tr>
    </w:tbl>
    <w:p w:rsidR="00FC34AD" w:rsidRDefault="00FC34AD" w:rsidP="00FC34AD">
      <w:pPr>
        <w:widowControl/>
        <w:jc w:val="left"/>
        <w:rPr>
          <w:rFonts w:ascii="Times New Roman" w:hAnsi="Times New Roman" w:cs="Times New Roman"/>
          <w:b/>
          <w:sz w:val="22"/>
        </w:rPr>
      </w:pPr>
      <w:r>
        <w:rPr>
          <w:rFonts w:ascii="Times New Roman" w:hAnsi="Times New Roman" w:cs="Times New Roman" w:hint="eastAsia"/>
          <w:b/>
          <w:sz w:val="22"/>
        </w:rPr>
        <w:t>注：</w:t>
      </w:r>
      <w:r>
        <w:rPr>
          <w:rFonts w:ascii="Times New Roman" w:hAnsi="Times New Roman" w:cs="Times New Roman"/>
          <w:b/>
          <w:sz w:val="22"/>
        </w:rPr>
        <w:t>1</w:t>
      </w:r>
      <w:r>
        <w:rPr>
          <w:rFonts w:ascii="Times New Roman" w:hAnsi="Times New Roman" w:cs="Times New Roman" w:hint="eastAsia"/>
          <w:b/>
          <w:sz w:val="22"/>
        </w:rPr>
        <w:t>、以上人员应为本单位正式员工，提供在职承诺书。表中相关专业及任职资格请在投标文件中提供相关职称证书、学历证书或相关资格证书等。</w:t>
      </w:r>
    </w:p>
    <w:p w:rsidR="00FC34AD" w:rsidRPr="00C3278C" w:rsidRDefault="00FC34AD" w:rsidP="00FC34AD">
      <w:pPr>
        <w:spacing w:line="300" w:lineRule="auto"/>
        <w:ind w:firstLineChars="192" w:firstLine="422"/>
        <w:outlineLvl w:val="2"/>
        <w:rPr>
          <w:rFonts w:ascii="Times New Roman" w:hAnsi="Times New Roman" w:cs="Times New Roman"/>
          <w:bCs/>
          <w:sz w:val="22"/>
        </w:rPr>
      </w:pPr>
      <w:bookmarkStart w:id="19" w:name="_Toc192234045"/>
      <w:r w:rsidRPr="00C3278C">
        <w:rPr>
          <w:rFonts w:ascii="Times New Roman" w:hAnsi="Times New Roman" w:cs="Times New Roman" w:hint="eastAsia"/>
          <w:bCs/>
          <w:sz w:val="22"/>
        </w:rPr>
        <w:t>9.4</w:t>
      </w:r>
      <w:r w:rsidRPr="00C3278C">
        <w:rPr>
          <w:rFonts w:ascii="Times New Roman" w:hAnsi="Times New Roman" w:cs="Times New Roman" w:hint="eastAsia"/>
          <w:bCs/>
          <w:sz w:val="22"/>
        </w:rPr>
        <w:t>工作成果</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提交满足</w:t>
      </w:r>
      <w:r>
        <w:rPr>
          <w:rFonts w:ascii="Times New Roman" w:hAnsi="Times New Roman" w:cs="Times New Roman" w:hint="eastAsia"/>
          <w:bCs/>
          <w:sz w:val="22"/>
        </w:rPr>
        <w:t>项目</w:t>
      </w:r>
      <w:r w:rsidRPr="00C3278C">
        <w:rPr>
          <w:rFonts w:ascii="Times New Roman" w:hAnsi="Times New Roman" w:cs="Times New Roman" w:hint="eastAsia"/>
          <w:bCs/>
          <w:sz w:val="22"/>
        </w:rPr>
        <w:t>实施所需的所有初步设计阶段及施工图阶段设计文</w:t>
      </w:r>
      <w:r>
        <w:rPr>
          <w:rFonts w:ascii="Times New Roman" w:hAnsi="Times New Roman" w:cs="Times New Roman" w:hint="eastAsia"/>
          <w:bCs/>
          <w:sz w:val="22"/>
        </w:rPr>
        <w:t>件，包括文字说明、费用估算和相关图册，其中项目造价估算编制格式与本项目批复的清单分类和顺序保持一致。所提交的设计文件至少</w:t>
      </w:r>
      <w:r w:rsidRPr="00C3278C">
        <w:rPr>
          <w:rFonts w:ascii="Times New Roman" w:hAnsi="Times New Roman" w:cs="Times New Roman" w:hint="eastAsia"/>
          <w:bCs/>
          <w:sz w:val="22"/>
        </w:rPr>
        <w:t>包含以下内容：</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lastRenderedPageBreak/>
        <w:t>（</w:t>
      </w:r>
      <w:r w:rsidRPr="00C3278C">
        <w:rPr>
          <w:rFonts w:ascii="Times New Roman" w:hAnsi="Times New Roman" w:cs="Times New Roman" w:hint="eastAsia"/>
          <w:bCs/>
          <w:sz w:val="22"/>
        </w:rPr>
        <w:t>1</w:t>
      </w:r>
      <w:r w:rsidRPr="00C3278C">
        <w:rPr>
          <w:rFonts w:ascii="Times New Roman" w:hAnsi="Times New Roman" w:cs="Times New Roman" w:hint="eastAsia"/>
          <w:bCs/>
          <w:sz w:val="22"/>
        </w:rPr>
        <w:t>）总体说明：包括总体说明（设计依据、设计标准、设计原则、总体构思）；</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2</w:t>
      </w:r>
      <w:r w:rsidRPr="00C3278C">
        <w:rPr>
          <w:rFonts w:ascii="Times New Roman" w:hAnsi="Times New Roman" w:cs="Times New Roman" w:hint="eastAsia"/>
          <w:bCs/>
          <w:sz w:val="22"/>
        </w:rPr>
        <w:t>）设计说明：包括现状调研分析、业务需求分析、功能及性能需求分析、系统具体建设方案、主要设备技术参数建议等；</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3</w:t>
      </w:r>
      <w:r w:rsidRPr="00C3278C">
        <w:rPr>
          <w:rFonts w:ascii="Times New Roman" w:hAnsi="Times New Roman" w:cs="Times New Roman" w:hint="eastAsia"/>
          <w:bCs/>
          <w:sz w:val="22"/>
        </w:rPr>
        <w:t>）图纸内容：工</w:t>
      </w:r>
      <w:r>
        <w:rPr>
          <w:rFonts w:ascii="Times New Roman" w:hAnsi="Times New Roman" w:cs="Times New Roman" w:hint="eastAsia"/>
          <w:bCs/>
          <w:sz w:val="22"/>
        </w:rPr>
        <w:t>作</w:t>
      </w:r>
      <w:r w:rsidRPr="00C3278C">
        <w:rPr>
          <w:rFonts w:ascii="Times New Roman" w:hAnsi="Times New Roman" w:cs="Times New Roman" w:hint="eastAsia"/>
          <w:bCs/>
          <w:sz w:val="22"/>
        </w:rPr>
        <w:t>量清单、总体系统架构图、设备布点表、设备布置图、设备安装图、通信系统图、线缆路由图等；</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4</w:t>
      </w:r>
      <w:r w:rsidRPr="00C3278C">
        <w:rPr>
          <w:rFonts w:ascii="Times New Roman" w:hAnsi="Times New Roman" w:cs="Times New Roman" w:hint="eastAsia"/>
          <w:bCs/>
          <w:sz w:val="22"/>
        </w:rPr>
        <w:t>）项目造价概算：项目造价概算包括编制说明和概算表。</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9.5</w:t>
      </w:r>
      <w:r w:rsidRPr="00C3278C">
        <w:rPr>
          <w:rFonts w:ascii="Times New Roman" w:hAnsi="Times New Roman" w:cs="Times New Roman" w:hint="eastAsia"/>
          <w:bCs/>
          <w:sz w:val="22"/>
        </w:rPr>
        <w:t>工作进度</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根据</w:t>
      </w:r>
      <w:r>
        <w:rPr>
          <w:rFonts w:ascii="Times New Roman" w:hAnsi="Times New Roman" w:cs="Times New Roman" w:hint="eastAsia"/>
          <w:bCs/>
          <w:sz w:val="22"/>
        </w:rPr>
        <w:t>采购</w:t>
      </w:r>
      <w:r w:rsidRPr="00C3278C">
        <w:rPr>
          <w:rFonts w:ascii="Times New Roman" w:hAnsi="Times New Roman" w:cs="Times New Roman" w:hint="eastAsia"/>
          <w:bCs/>
          <w:sz w:val="22"/>
        </w:rPr>
        <w:t>人总体计划，本项目拟于</w:t>
      </w:r>
      <w:r>
        <w:rPr>
          <w:rFonts w:ascii="Times New Roman" w:hAnsi="Times New Roman" w:cs="Times New Roman" w:hint="eastAsia"/>
          <w:bCs/>
          <w:sz w:val="22"/>
        </w:rPr>
        <w:t>合同签订</w:t>
      </w:r>
      <w:r w:rsidRPr="00C3278C">
        <w:rPr>
          <w:rFonts w:ascii="Times New Roman" w:hAnsi="Times New Roman" w:cs="Times New Roman" w:hint="eastAsia"/>
          <w:bCs/>
          <w:sz w:val="22"/>
        </w:rPr>
        <w:t>后正式启动，中标人按相关进度要求执行，工作进度如下：</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1</w:t>
      </w:r>
      <w:r w:rsidRPr="00C3278C">
        <w:rPr>
          <w:rFonts w:ascii="Times New Roman" w:hAnsi="Times New Roman" w:cs="Times New Roman" w:hint="eastAsia"/>
          <w:bCs/>
          <w:sz w:val="22"/>
        </w:rPr>
        <w:t>）中标人在</w:t>
      </w:r>
      <w:r>
        <w:rPr>
          <w:rFonts w:ascii="Times New Roman" w:hAnsi="Times New Roman" w:cs="Times New Roman" w:hint="eastAsia"/>
          <w:bCs/>
          <w:sz w:val="22"/>
        </w:rPr>
        <w:t>合同签订后</w:t>
      </w:r>
      <w:r w:rsidRPr="00C3278C">
        <w:rPr>
          <w:rFonts w:ascii="Times New Roman" w:hAnsi="Times New Roman" w:cs="Times New Roman" w:hint="eastAsia"/>
          <w:bCs/>
          <w:sz w:val="22"/>
        </w:rPr>
        <w:t xml:space="preserve"> 30 </w:t>
      </w:r>
      <w:r w:rsidRPr="00C3278C">
        <w:rPr>
          <w:rFonts w:ascii="Times New Roman" w:hAnsi="Times New Roman" w:cs="Times New Roman" w:hint="eastAsia"/>
          <w:bCs/>
          <w:sz w:val="22"/>
        </w:rPr>
        <w:t>天内提交设计文件。</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2</w:t>
      </w:r>
      <w:r w:rsidRPr="00C3278C">
        <w:rPr>
          <w:rFonts w:ascii="Times New Roman" w:hAnsi="Times New Roman" w:cs="Times New Roman" w:hint="eastAsia"/>
          <w:bCs/>
          <w:sz w:val="22"/>
        </w:rPr>
        <w:t>）中标人在施工阶段配合施工单位进行项目建设。</w:t>
      </w:r>
    </w:p>
    <w:p w:rsidR="00FC34AD" w:rsidRPr="00C3278C"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3</w:t>
      </w:r>
      <w:r w:rsidRPr="00C3278C">
        <w:rPr>
          <w:rFonts w:ascii="Times New Roman" w:hAnsi="Times New Roman" w:cs="Times New Roman" w:hint="eastAsia"/>
          <w:bCs/>
          <w:sz w:val="22"/>
        </w:rPr>
        <w:t>）中标人在项目竣工验收阶段根据建设单位要求配合相关设计工作。</w:t>
      </w:r>
    </w:p>
    <w:p w:rsidR="00FC34AD" w:rsidRDefault="00FC34AD" w:rsidP="00FC34AD">
      <w:pPr>
        <w:spacing w:line="300" w:lineRule="auto"/>
        <w:ind w:firstLineChars="192" w:firstLine="422"/>
        <w:outlineLvl w:val="2"/>
        <w:rPr>
          <w:rFonts w:ascii="Times New Roman" w:hAnsi="Times New Roman" w:cs="Times New Roman"/>
          <w:bCs/>
          <w:sz w:val="22"/>
        </w:rPr>
      </w:pPr>
      <w:r w:rsidRPr="00C3278C">
        <w:rPr>
          <w:rFonts w:ascii="Times New Roman" w:hAnsi="Times New Roman" w:cs="Times New Roman" w:hint="eastAsia"/>
          <w:bCs/>
          <w:sz w:val="22"/>
        </w:rPr>
        <w:t>（</w:t>
      </w:r>
      <w:r w:rsidRPr="00C3278C">
        <w:rPr>
          <w:rFonts w:ascii="Times New Roman" w:hAnsi="Times New Roman" w:cs="Times New Roman" w:hint="eastAsia"/>
          <w:bCs/>
          <w:sz w:val="22"/>
        </w:rPr>
        <w:t>4</w:t>
      </w:r>
      <w:r w:rsidRPr="00C3278C">
        <w:rPr>
          <w:rFonts w:ascii="Times New Roman" w:hAnsi="Times New Roman" w:cs="Times New Roman" w:hint="eastAsia"/>
          <w:bCs/>
          <w:sz w:val="22"/>
        </w:rPr>
        <w:t>）中标人在项目结算阶段根据建设单位要求配合相关设计工作。</w:t>
      </w:r>
    </w:p>
    <w:p w:rsidR="00FC34AD" w:rsidRPr="00380228" w:rsidRDefault="00FC34AD" w:rsidP="00FC34AD">
      <w:pPr>
        <w:spacing w:line="300" w:lineRule="auto"/>
        <w:ind w:firstLineChars="192" w:firstLine="424"/>
        <w:outlineLvl w:val="2"/>
        <w:rPr>
          <w:rFonts w:ascii="Times New Roman" w:hAnsi="Times New Roman" w:cs="Times New Roman"/>
          <w:b/>
          <w:sz w:val="22"/>
        </w:rPr>
      </w:pPr>
      <w:r w:rsidRPr="00380228">
        <w:rPr>
          <w:rFonts w:ascii="Times New Roman" w:hAnsi="Times New Roman" w:cs="Times New Roman"/>
          <w:b/>
          <w:sz w:val="22"/>
        </w:rPr>
        <w:t>10</w:t>
      </w:r>
      <w:r w:rsidRPr="00380228">
        <w:rPr>
          <w:rFonts w:ascii="Times New Roman" w:hAnsi="Times New Roman" w:cs="Times New Roman"/>
          <w:b/>
          <w:sz w:val="22"/>
        </w:rPr>
        <w:t>安全文明作业要求与应急处置要求</w:t>
      </w:r>
      <w:bookmarkEnd w:id="19"/>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10.1 </w:t>
      </w:r>
      <w:r w:rsidRPr="00380228">
        <w:rPr>
          <w:rFonts w:ascii="Times New Roman" w:hAnsi="Times New Roman" w:cs="Times New Roman"/>
          <w:sz w:val="22"/>
        </w:rPr>
        <w:t>安全文明作业要求</w:t>
      </w:r>
    </w:p>
    <w:p w:rsidR="00FC34AD" w:rsidRPr="00380228"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10.1.1</w:t>
      </w:r>
      <w:r w:rsidRPr="00380228">
        <w:rPr>
          <w:rFonts w:ascii="Times New Roman" w:hAnsi="Times New Roman" w:cs="Times New Roman"/>
          <w:bCs/>
          <w:sz w:val="22"/>
        </w:rPr>
        <w:t>投标人</w:t>
      </w:r>
      <w:r w:rsidRPr="00380228">
        <w:rPr>
          <w:rFonts w:ascii="Times New Roman" w:hAnsi="Times New Roman" w:cs="Times New Roman"/>
          <w:sz w:val="22"/>
        </w:rPr>
        <w:t>及其劳务分包商</w:t>
      </w:r>
      <w:r w:rsidRPr="00380228">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FC34AD" w:rsidRPr="00380228"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10.1.2</w:t>
      </w:r>
      <w:r w:rsidRPr="00380228">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C34AD" w:rsidRPr="00380228"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10.1.3</w:t>
      </w:r>
      <w:r w:rsidRPr="00380228">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FC34AD" w:rsidRPr="00380228"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 xml:space="preserve">10.1.4 </w:t>
      </w:r>
      <w:r w:rsidRPr="00380228">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380228">
        <w:rPr>
          <w:rFonts w:ascii="Times New Roman" w:hAnsi="Times New Roman" w:cs="Times New Roman"/>
          <w:sz w:val="22"/>
        </w:rPr>
        <w:t>“</w:t>
      </w:r>
      <w:r w:rsidRPr="00380228">
        <w:rPr>
          <w:rFonts w:ascii="Times New Roman" w:hAnsi="Times New Roman" w:cs="Times New Roman"/>
          <w:sz w:val="22"/>
        </w:rPr>
        <w:t>横向到边，纵向到底</w:t>
      </w:r>
      <w:r w:rsidRPr="00380228">
        <w:rPr>
          <w:rFonts w:ascii="Times New Roman" w:hAnsi="Times New Roman" w:cs="Times New Roman"/>
          <w:sz w:val="22"/>
        </w:rPr>
        <w:t>”</w:t>
      </w:r>
      <w:r w:rsidRPr="00380228">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FC34AD" w:rsidRPr="00380228" w:rsidRDefault="00FC34AD" w:rsidP="00FC34AD">
      <w:pPr>
        <w:pStyle w:val="a6"/>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10.1.5</w:t>
      </w:r>
      <w:proofErr w:type="gramStart"/>
      <w:r w:rsidRPr="00380228">
        <w:rPr>
          <w:rFonts w:ascii="Times New Roman" w:hAnsi="Times New Roman" w:cs="Times New Roman"/>
          <w:bCs/>
          <w:sz w:val="22"/>
        </w:rPr>
        <w:t>各</w:t>
      </w:r>
      <w:proofErr w:type="gramEnd"/>
      <w:r w:rsidRPr="00380228">
        <w:rPr>
          <w:rFonts w:ascii="Times New Roman" w:hAnsi="Times New Roman" w:cs="Times New Roman"/>
          <w:bCs/>
          <w:sz w:val="22"/>
        </w:rPr>
        <w:t>投标人在投标文件中要结合本项目的特点和采购</w:t>
      </w:r>
      <w:proofErr w:type="gramStart"/>
      <w:r w:rsidRPr="00380228">
        <w:rPr>
          <w:rFonts w:ascii="Times New Roman" w:hAnsi="Times New Roman" w:cs="Times New Roman"/>
          <w:bCs/>
          <w:sz w:val="22"/>
        </w:rPr>
        <w:t>人上述</w:t>
      </w:r>
      <w:proofErr w:type="gramEnd"/>
      <w:r w:rsidRPr="00380228">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w:t>
      </w:r>
      <w:r w:rsidRPr="00380228">
        <w:rPr>
          <w:rFonts w:ascii="Times New Roman" w:hAnsi="Times New Roman" w:cs="Times New Roman"/>
          <w:sz w:val="22"/>
        </w:rPr>
        <w:t>应急处置要求</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10.2.1</w:t>
      </w:r>
      <w:r w:rsidRPr="00380228">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lastRenderedPageBreak/>
        <w:t xml:space="preserve">10.2.2 </w:t>
      </w:r>
      <w:r w:rsidRPr="00380228">
        <w:rPr>
          <w:rFonts w:ascii="Times New Roman" w:hAnsi="Times New Roman" w:cs="Times New Roman"/>
          <w:sz w:val="22"/>
        </w:rPr>
        <w:t>建立应急指挥领导小组，负责应急救援总体指挥，并落实各部门职责和相关措施。</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10.2.3 </w:t>
      </w:r>
      <w:r w:rsidRPr="00380228">
        <w:rPr>
          <w:rFonts w:ascii="Times New Roman" w:hAnsi="Times New Roman" w:cs="Times New Roman"/>
          <w:sz w:val="22"/>
        </w:rPr>
        <w:t>与气象、交警、消防、医疗等部门建立联动机制，</w:t>
      </w:r>
      <w:proofErr w:type="gramStart"/>
      <w:r w:rsidRPr="00380228">
        <w:rPr>
          <w:rFonts w:ascii="Times New Roman" w:hAnsi="Times New Roman" w:cs="Times New Roman"/>
          <w:sz w:val="22"/>
        </w:rPr>
        <w:t>如过程</w:t>
      </w:r>
      <w:proofErr w:type="gramEnd"/>
      <w:r w:rsidRPr="00380228">
        <w:rPr>
          <w:rFonts w:ascii="Times New Roman" w:hAnsi="Times New Roman" w:cs="Times New Roman"/>
          <w:sz w:val="22"/>
        </w:rPr>
        <w:t>中发生重特大安全事故，中标人应快速、及时赶到现场，实施紧急处置，并协同有关单位和部门做好善后处理和稳定工作。</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10.2.4 </w:t>
      </w:r>
      <w:r w:rsidRPr="00380228">
        <w:rPr>
          <w:rFonts w:ascii="Times New Roman" w:hAnsi="Times New Roman" w:cs="Times New Roman"/>
          <w:sz w:val="22"/>
        </w:rPr>
        <w:t>组建</w:t>
      </w:r>
      <w:proofErr w:type="gramStart"/>
      <w:r w:rsidRPr="00380228">
        <w:rPr>
          <w:rFonts w:ascii="Times New Roman" w:hAnsi="Times New Roman" w:cs="Times New Roman"/>
          <w:sz w:val="22"/>
        </w:rPr>
        <w:t>一</w:t>
      </w:r>
      <w:proofErr w:type="gramEnd"/>
      <w:r w:rsidRPr="00380228">
        <w:rPr>
          <w:rFonts w:ascii="Times New Roman" w:hAnsi="Times New Roman" w:cs="Times New Roman"/>
          <w:sz w:val="22"/>
        </w:rPr>
        <w:t>支具有综合救援能力的应急救援队伍，一旦紧急情况发生，能在最短时间内到达现场进行应急处置。</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10.2.5 </w:t>
      </w:r>
      <w:r w:rsidRPr="00380228">
        <w:rPr>
          <w:rFonts w:ascii="Times New Roman" w:hAnsi="Times New Roman" w:cs="Times New Roman"/>
          <w:sz w:val="22"/>
        </w:rPr>
        <w:t>定期检查应急救援物资与机具，确保物资储备数量充足、机具设备完好可用。</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10.2.6 </w:t>
      </w:r>
      <w:r w:rsidRPr="00380228">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10.2.7 </w:t>
      </w:r>
      <w:r w:rsidRPr="00380228">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380228">
        <w:rPr>
          <w:rFonts w:ascii="Times New Roman" w:hAnsi="Times New Roman" w:cs="Times New Roman"/>
          <w:color w:val="FF0000"/>
          <w:sz w:val="22"/>
        </w:rPr>
        <w:t>**</w:t>
      </w:r>
      <w:r w:rsidRPr="00380228">
        <w:rPr>
          <w:rFonts w:ascii="Times New Roman" w:hAnsi="Times New Roman" w:cs="Times New Roman"/>
          <w:sz w:val="22"/>
        </w:rPr>
        <w:t>，传真：</w:t>
      </w:r>
      <w:r w:rsidRPr="00380228">
        <w:rPr>
          <w:rFonts w:ascii="Times New Roman" w:hAnsi="Times New Roman" w:cs="Times New Roman"/>
          <w:color w:val="FF0000"/>
          <w:sz w:val="22"/>
        </w:rPr>
        <w:t>**</w:t>
      </w:r>
      <w:r w:rsidRPr="00380228">
        <w:rPr>
          <w:rFonts w:ascii="Times New Roman" w:hAnsi="Times New Roman" w:cs="Times New Roman"/>
          <w:sz w:val="22"/>
        </w:rPr>
        <w:t>。</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0" w:name="_Toc192234046"/>
      <w:r w:rsidRPr="00380228">
        <w:rPr>
          <w:rFonts w:ascii="Times New Roman" w:hAnsi="Times New Roman" w:cs="Times New Roman"/>
          <w:b/>
          <w:sz w:val="22"/>
        </w:rPr>
        <w:t>11</w:t>
      </w:r>
      <w:r w:rsidRPr="00380228">
        <w:rPr>
          <w:rFonts w:ascii="Times New Roman" w:hAnsi="Times New Roman" w:cs="Times New Roman"/>
          <w:b/>
          <w:sz w:val="22"/>
        </w:rPr>
        <w:t>管理、考核与售后服务要求</w:t>
      </w:r>
      <w:bookmarkEnd w:id="20"/>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11.1 </w:t>
      </w:r>
      <w:r w:rsidRPr="00380228">
        <w:rPr>
          <w:rFonts w:ascii="Times New Roman" w:hAnsi="Times New Roman" w:cs="Times New Roman"/>
          <w:sz w:val="22"/>
        </w:rPr>
        <w:t>项目管理要求</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11.1.1</w:t>
      </w:r>
      <w:r w:rsidRPr="00380228">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11.1.2</w:t>
      </w:r>
      <w:r w:rsidRPr="00380228">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11.1.3</w:t>
      </w:r>
      <w:r w:rsidRPr="00380228">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380228">
        <w:rPr>
          <w:rFonts w:ascii="Times New Roman" w:hAnsi="Times New Roman" w:cs="Times New Roman"/>
          <w:sz w:val="22"/>
        </w:rPr>
        <w:t>作出</w:t>
      </w:r>
      <w:proofErr w:type="gramEnd"/>
      <w:r w:rsidRPr="00380228">
        <w:rPr>
          <w:rFonts w:ascii="Times New Roman" w:hAnsi="Times New Roman" w:cs="Times New Roman"/>
          <w:sz w:val="22"/>
        </w:rPr>
        <w:t>更好的调整。</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11.1.4</w:t>
      </w:r>
      <w:r w:rsidRPr="00380228">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11.1.5</w:t>
      </w:r>
      <w:r w:rsidRPr="00380228">
        <w:rPr>
          <w:rFonts w:ascii="Times New Roman" w:hAnsi="Times New Roman" w:cs="Times New Roman"/>
          <w:sz w:val="22"/>
        </w:rPr>
        <w:t>本项目所用材料、制品、设备等均需符合相关技术规程、规范要求。</w:t>
      </w:r>
    </w:p>
    <w:p w:rsidR="00FC34AD" w:rsidRPr="00380228"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11.1.6</w:t>
      </w:r>
      <w:r w:rsidRPr="00380228">
        <w:rPr>
          <w:rFonts w:ascii="Times New Roman" w:hAnsi="Times New Roman" w:cs="Times New Roman"/>
          <w:sz w:val="22"/>
        </w:rPr>
        <w:t>本项目所用的材料、制品、设备等，供货单位送达施工现场后，由中标人负责办理验收交割手续，并负责日常保管工作。</w:t>
      </w:r>
    </w:p>
    <w:p w:rsidR="00FC34AD" w:rsidRDefault="00FC34AD" w:rsidP="00FC34AD">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11.2 </w:t>
      </w:r>
      <w:r w:rsidRPr="00380228">
        <w:rPr>
          <w:rFonts w:ascii="Times New Roman" w:hAnsi="Times New Roman" w:cs="Times New Roman"/>
          <w:sz w:val="22"/>
        </w:rPr>
        <w:t>项目考核办法</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lastRenderedPageBreak/>
        <w:t>(1)</w:t>
      </w:r>
      <w:r w:rsidRPr="00EB783C">
        <w:rPr>
          <w:rFonts w:ascii="Times New Roman" w:eastAsia="宋体" w:hAnsi="Times New Roman" w:cs="Times New Roman" w:hint="eastAsia"/>
          <w:sz w:val="22"/>
        </w:rPr>
        <w:t>采购人对本项目涉及单位的设计质量、设计进度、现场配合、服务质量、安全与合</w:t>
      </w:r>
      <w:proofErr w:type="gramStart"/>
      <w:r w:rsidRPr="00EB783C">
        <w:rPr>
          <w:rFonts w:ascii="Times New Roman" w:eastAsia="宋体" w:hAnsi="Times New Roman" w:cs="Times New Roman" w:hint="eastAsia"/>
          <w:sz w:val="22"/>
        </w:rPr>
        <w:t>规</w:t>
      </w:r>
      <w:proofErr w:type="gramEnd"/>
      <w:r w:rsidRPr="00EB783C">
        <w:rPr>
          <w:rFonts w:ascii="Times New Roman" w:eastAsia="宋体" w:hAnsi="Times New Roman" w:cs="Times New Roman" w:hint="eastAsia"/>
          <w:sz w:val="22"/>
        </w:rPr>
        <w:t>、成本控制等实施综合考核，考核按季度、年度执行。</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(2)</w:t>
      </w:r>
      <w:r w:rsidRPr="00EB783C">
        <w:rPr>
          <w:rFonts w:ascii="Times New Roman" w:eastAsia="宋体" w:hAnsi="Times New Roman" w:cs="Times New Roman" w:hint="eastAsia"/>
          <w:sz w:val="22"/>
        </w:rPr>
        <w:t>设计单位考核是依据工程项目的状态</w:t>
      </w:r>
      <w:r w:rsidRPr="00EB783C">
        <w:rPr>
          <w:rFonts w:ascii="Times New Roman" w:eastAsia="宋体" w:hAnsi="Times New Roman" w:cs="Times New Roman" w:hint="eastAsia"/>
          <w:sz w:val="22"/>
        </w:rPr>
        <w:t>(</w:t>
      </w:r>
      <w:r w:rsidRPr="00EB783C">
        <w:rPr>
          <w:rFonts w:ascii="Times New Roman" w:eastAsia="宋体" w:hAnsi="Times New Roman" w:cs="Times New Roman" w:hint="eastAsia"/>
          <w:sz w:val="22"/>
        </w:rPr>
        <w:t>质量、进度、安全、投资等</w:t>
      </w:r>
      <w:r w:rsidRPr="00EB783C">
        <w:rPr>
          <w:rFonts w:ascii="Times New Roman" w:eastAsia="宋体" w:hAnsi="Times New Roman" w:cs="Times New Roman" w:hint="eastAsia"/>
          <w:sz w:val="22"/>
        </w:rPr>
        <w:t>)</w:t>
      </w:r>
      <w:r w:rsidRPr="00EB783C">
        <w:rPr>
          <w:rFonts w:ascii="Times New Roman" w:eastAsia="宋体" w:hAnsi="Times New Roman" w:cs="Times New Roman" w:hint="eastAsia"/>
          <w:sz w:val="22"/>
        </w:rPr>
        <w:t>、设计组提交的工作成果及其工作效率和效果、设计人员的设计行为、工作质量等所</w:t>
      </w:r>
      <w:proofErr w:type="gramStart"/>
      <w:r w:rsidRPr="00EB783C">
        <w:rPr>
          <w:rFonts w:ascii="Times New Roman" w:eastAsia="宋体" w:hAnsi="Times New Roman" w:cs="Times New Roman" w:hint="eastAsia"/>
          <w:sz w:val="22"/>
        </w:rPr>
        <w:t>作出</w:t>
      </w:r>
      <w:proofErr w:type="gramEnd"/>
      <w:r w:rsidRPr="00EB783C">
        <w:rPr>
          <w:rFonts w:ascii="Times New Roman" w:eastAsia="宋体" w:hAnsi="Times New Roman" w:cs="Times New Roman" w:hint="eastAsia"/>
          <w:sz w:val="22"/>
        </w:rPr>
        <w:t>的综合评价</w:t>
      </w:r>
      <w:r w:rsidRPr="00EB783C">
        <w:rPr>
          <w:rFonts w:ascii="Times New Roman" w:eastAsia="宋体" w:hAnsi="Times New Roman" w:cs="Times New Roman" w:hint="eastAsia"/>
          <w:sz w:val="22"/>
        </w:rPr>
        <w:t>:</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(3)</w:t>
      </w:r>
      <w:r w:rsidRPr="00EB783C">
        <w:rPr>
          <w:rFonts w:ascii="Times New Roman" w:eastAsia="宋体" w:hAnsi="Times New Roman" w:cs="Times New Roman" w:hint="eastAsia"/>
          <w:sz w:val="22"/>
        </w:rPr>
        <w:t>考核按设计质量、设计进度、现场配合、服务质量、安全与合</w:t>
      </w:r>
      <w:proofErr w:type="gramStart"/>
      <w:r w:rsidRPr="00EB783C">
        <w:rPr>
          <w:rFonts w:ascii="Times New Roman" w:eastAsia="宋体" w:hAnsi="Times New Roman" w:cs="Times New Roman" w:hint="eastAsia"/>
          <w:sz w:val="22"/>
        </w:rPr>
        <w:t>规</w:t>
      </w:r>
      <w:proofErr w:type="gramEnd"/>
      <w:r w:rsidRPr="00EB783C">
        <w:rPr>
          <w:rFonts w:ascii="Times New Roman" w:eastAsia="宋体" w:hAnsi="Times New Roman" w:cs="Times New Roman" w:hint="eastAsia"/>
          <w:sz w:val="22"/>
        </w:rPr>
        <w:t>、成本控制，采取</w:t>
      </w:r>
      <w:r w:rsidRPr="00EB783C">
        <w:rPr>
          <w:rFonts w:ascii="Times New Roman" w:eastAsia="宋体" w:hAnsi="Times New Roman" w:cs="Times New Roman" w:hint="eastAsia"/>
          <w:sz w:val="22"/>
        </w:rPr>
        <w:t>100</w:t>
      </w:r>
      <w:r w:rsidRPr="00EB783C">
        <w:rPr>
          <w:rFonts w:ascii="Times New Roman" w:eastAsia="宋体" w:hAnsi="Times New Roman" w:cs="Times New Roman" w:hint="eastAsia"/>
          <w:sz w:val="22"/>
        </w:rPr>
        <w:t>分制法打分考核。</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(4)</w:t>
      </w:r>
      <w:r w:rsidRPr="00EB783C">
        <w:rPr>
          <w:rFonts w:ascii="Times New Roman" w:eastAsia="宋体" w:hAnsi="Times New Roman" w:cs="Times New Roman" w:hint="eastAsia"/>
          <w:sz w:val="22"/>
        </w:rPr>
        <w:t>采用百分制打分法考核</w:t>
      </w:r>
      <w:r w:rsidRPr="00EB783C">
        <w:rPr>
          <w:rFonts w:ascii="Times New Roman" w:eastAsia="宋体" w:hAnsi="Times New Roman" w:cs="Times New Roman" w:hint="eastAsia"/>
          <w:sz w:val="22"/>
        </w:rPr>
        <w:t>:90</w:t>
      </w:r>
      <w:r w:rsidRPr="00EB783C">
        <w:rPr>
          <w:rFonts w:ascii="Times New Roman" w:eastAsia="宋体" w:hAnsi="Times New Roman" w:cs="Times New Roman" w:hint="eastAsia"/>
          <w:sz w:val="22"/>
        </w:rPr>
        <w:t>分</w:t>
      </w:r>
      <w:r w:rsidRPr="00EB783C">
        <w:rPr>
          <w:rFonts w:ascii="Helvetica" w:hAnsi="Helvetica"/>
          <w:color w:val="060607"/>
          <w:spacing w:val="4"/>
          <w:szCs w:val="21"/>
          <w:shd w:val="clear" w:color="auto" w:fill="FFFFFF"/>
        </w:rPr>
        <w:t>≤</w:t>
      </w:r>
      <w:r w:rsidRPr="00EB783C">
        <w:rPr>
          <w:rFonts w:ascii="Times New Roman" w:eastAsia="宋体" w:hAnsi="Times New Roman" w:cs="Times New Roman" w:hint="eastAsia"/>
          <w:sz w:val="22"/>
        </w:rPr>
        <w:t>考核分</w:t>
      </w:r>
      <w:r w:rsidRPr="00EB783C">
        <w:rPr>
          <w:rFonts w:ascii="Times New Roman" w:eastAsia="宋体" w:hAnsi="Times New Roman" w:cs="Times New Roman" w:hint="eastAsia"/>
          <w:sz w:val="22"/>
        </w:rPr>
        <w:t>&lt;100</w:t>
      </w:r>
      <w:r w:rsidRPr="00EB783C">
        <w:rPr>
          <w:rFonts w:ascii="Times New Roman" w:eastAsia="宋体" w:hAnsi="Times New Roman" w:cs="Times New Roman" w:hint="eastAsia"/>
          <w:sz w:val="22"/>
        </w:rPr>
        <w:t>分为优</w:t>
      </w:r>
      <w:r w:rsidRPr="00EB783C">
        <w:rPr>
          <w:rFonts w:ascii="Times New Roman" w:eastAsia="宋体" w:hAnsi="Times New Roman" w:cs="Times New Roman" w:hint="eastAsia"/>
          <w:sz w:val="22"/>
        </w:rPr>
        <w:t>:80</w:t>
      </w:r>
      <w:r w:rsidRPr="00EB783C">
        <w:rPr>
          <w:rFonts w:ascii="Times New Roman" w:eastAsia="宋体" w:hAnsi="Times New Roman" w:cs="Times New Roman" w:hint="eastAsia"/>
          <w:sz w:val="22"/>
        </w:rPr>
        <w:t>分</w:t>
      </w:r>
      <w:r w:rsidRPr="00EB783C">
        <w:rPr>
          <w:rFonts w:ascii="Helvetica" w:hAnsi="Helvetica"/>
          <w:color w:val="060607"/>
          <w:spacing w:val="4"/>
          <w:szCs w:val="21"/>
          <w:shd w:val="clear" w:color="auto" w:fill="FFFFFF"/>
        </w:rPr>
        <w:t>≤</w:t>
      </w:r>
      <w:r w:rsidRPr="00EB783C">
        <w:rPr>
          <w:rFonts w:ascii="Times New Roman" w:eastAsia="宋体" w:hAnsi="Times New Roman" w:cs="Times New Roman" w:hint="eastAsia"/>
          <w:sz w:val="22"/>
        </w:rPr>
        <w:t>考核分</w:t>
      </w:r>
      <w:r w:rsidRPr="00EB783C">
        <w:rPr>
          <w:rFonts w:ascii="Times New Roman" w:eastAsia="宋体" w:hAnsi="Times New Roman" w:cs="Times New Roman" w:hint="eastAsia"/>
          <w:sz w:val="22"/>
        </w:rPr>
        <w:t>&lt;90</w:t>
      </w:r>
      <w:r w:rsidRPr="00EB783C">
        <w:rPr>
          <w:rFonts w:ascii="Times New Roman" w:eastAsia="宋体" w:hAnsi="Times New Roman" w:cs="Times New Roman" w:hint="eastAsia"/>
          <w:sz w:val="22"/>
        </w:rPr>
        <w:t>分为良</w:t>
      </w:r>
      <w:r w:rsidRPr="00EB783C">
        <w:rPr>
          <w:rFonts w:ascii="Times New Roman" w:eastAsia="宋体" w:hAnsi="Times New Roman" w:cs="Times New Roman" w:hint="eastAsia"/>
          <w:sz w:val="22"/>
        </w:rPr>
        <w:t>:60</w:t>
      </w:r>
      <w:r w:rsidRPr="00EB783C">
        <w:rPr>
          <w:rFonts w:ascii="Helvetica" w:hAnsi="Helvetica"/>
          <w:color w:val="060607"/>
          <w:spacing w:val="4"/>
          <w:szCs w:val="21"/>
          <w:shd w:val="clear" w:color="auto" w:fill="FFFFFF"/>
        </w:rPr>
        <w:t>≤</w:t>
      </w:r>
      <w:r w:rsidRPr="00EB783C">
        <w:rPr>
          <w:rFonts w:ascii="Times New Roman" w:eastAsia="宋体" w:hAnsi="Times New Roman" w:cs="Times New Roman" w:hint="eastAsia"/>
          <w:sz w:val="22"/>
        </w:rPr>
        <w:t>考核分</w:t>
      </w:r>
      <w:r w:rsidRPr="00EB783C">
        <w:rPr>
          <w:rFonts w:ascii="Times New Roman" w:eastAsia="宋体" w:hAnsi="Times New Roman" w:cs="Times New Roman" w:hint="eastAsia"/>
          <w:sz w:val="22"/>
        </w:rPr>
        <w:t>&lt;80</w:t>
      </w:r>
      <w:r w:rsidRPr="00EB783C">
        <w:rPr>
          <w:rFonts w:ascii="Times New Roman" w:eastAsia="宋体" w:hAnsi="Times New Roman" w:cs="Times New Roman" w:hint="eastAsia"/>
          <w:sz w:val="22"/>
        </w:rPr>
        <w:t>分为合格</w:t>
      </w:r>
      <w:r w:rsidRPr="00EB783C">
        <w:rPr>
          <w:rFonts w:ascii="Times New Roman" w:eastAsia="宋体" w:hAnsi="Times New Roman" w:cs="Times New Roman" w:hint="eastAsia"/>
          <w:sz w:val="22"/>
        </w:rPr>
        <w:t>:</w:t>
      </w:r>
      <w:r w:rsidRPr="00EB783C">
        <w:rPr>
          <w:rFonts w:ascii="Times New Roman" w:eastAsia="宋体" w:hAnsi="Times New Roman" w:cs="Times New Roman" w:hint="eastAsia"/>
          <w:sz w:val="22"/>
        </w:rPr>
        <w:t>考核分</w:t>
      </w:r>
      <w:r w:rsidRPr="00EB783C">
        <w:rPr>
          <w:rFonts w:ascii="Times New Roman" w:eastAsia="宋体" w:hAnsi="Times New Roman" w:cs="Times New Roman" w:hint="eastAsia"/>
          <w:sz w:val="22"/>
        </w:rPr>
        <w:t>&lt;60</w:t>
      </w:r>
      <w:r w:rsidRPr="00EB783C">
        <w:rPr>
          <w:rFonts w:ascii="Times New Roman" w:eastAsia="宋体" w:hAnsi="Times New Roman" w:cs="Times New Roman" w:hint="eastAsia"/>
          <w:sz w:val="22"/>
        </w:rPr>
        <w:t>分为不合格。</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112.2</w:t>
      </w:r>
      <w:r w:rsidRPr="00EB783C">
        <w:rPr>
          <w:rFonts w:ascii="Times New Roman" w:eastAsia="宋体" w:hAnsi="Times New Roman" w:cs="Times New Roman" w:hint="eastAsia"/>
          <w:sz w:val="22"/>
        </w:rPr>
        <w:t>考核奖惩措施</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(1)</w:t>
      </w:r>
      <w:r w:rsidRPr="00EB783C">
        <w:rPr>
          <w:rFonts w:ascii="Times New Roman" w:eastAsia="宋体" w:hAnsi="Times New Roman" w:cs="Times New Roman" w:hint="eastAsia"/>
          <w:sz w:val="22"/>
        </w:rPr>
        <w:t>设计单位有下列行为之一的，采购人有权扣减合同金额。情节严重的，可终止合同。</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①不履行设计职责，不按照程序进行监理，敷衍了事、弄虚作假，损害采购人信誉的</w:t>
      </w:r>
      <w:r w:rsidRPr="00EB783C">
        <w:rPr>
          <w:rFonts w:ascii="Times New Roman" w:eastAsia="宋体" w:hAnsi="Times New Roman" w:cs="Times New Roman" w:hint="eastAsia"/>
          <w:sz w:val="22"/>
        </w:rPr>
        <w:t>;</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②用职权非法牟取私利或权钱交易，给采购人造成经济损失</w:t>
      </w:r>
      <w:r w:rsidRPr="00EB783C">
        <w:rPr>
          <w:rFonts w:ascii="Times New Roman" w:eastAsia="宋体" w:hAnsi="Times New Roman" w:cs="Times New Roman" w:hint="eastAsia"/>
          <w:sz w:val="22"/>
        </w:rPr>
        <w:t>:</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(2)</w:t>
      </w:r>
      <w:r w:rsidRPr="00EB783C">
        <w:rPr>
          <w:rFonts w:ascii="Times New Roman" w:eastAsia="宋体" w:hAnsi="Times New Roman" w:cs="Times New Roman" w:hint="eastAsia"/>
          <w:sz w:val="22"/>
        </w:rPr>
        <w:t>考核成绩与设计单位合同金额挂钩，具体如下</w:t>
      </w:r>
      <w:r w:rsidRPr="00EB783C">
        <w:rPr>
          <w:rFonts w:ascii="Times New Roman" w:eastAsia="宋体" w:hAnsi="Times New Roman" w:cs="Times New Roman" w:hint="eastAsia"/>
          <w:sz w:val="22"/>
        </w:rPr>
        <w:t>:</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①凡是考核成绩为优、良的设计单位，合同金额按</w:t>
      </w:r>
      <w:r w:rsidRPr="00EB783C">
        <w:rPr>
          <w:rFonts w:ascii="Times New Roman" w:eastAsia="宋体" w:hAnsi="Times New Roman" w:cs="Times New Roman" w:hint="eastAsia"/>
          <w:sz w:val="22"/>
        </w:rPr>
        <w:t>100%</w:t>
      </w:r>
      <w:r w:rsidRPr="00EB783C">
        <w:rPr>
          <w:rFonts w:ascii="Times New Roman" w:eastAsia="宋体" w:hAnsi="Times New Roman" w:cs="Times New Roman" w:hint="eastAsia"/>
          <w:sz w:val="22"/>
        </w:rPr>
        <w:t>发放</w:t>
      </w:r>
      <w:r w:rsidRPr="00EB783C">
        <w:rPr>
          <w:rFonts w:ascii="Times New Roman" w:eastAsia="宋体" w:hAnsi="Times New Roman" w:cs="Times New Roman" w:hint="eastAsia"/>
          <w:sz w:val="22"/>
        </w:rPr>
        <w:t>:</w:t>
      </w:r>
    </w:p>
    <w:p w:rsidR="00FC34AD" w:rsidRPr="00EB783C"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②凡是考核成绩为合格的设计单位，合同金额按</w:t>
      </w:r>
      <w:r w:rsidRPr="00EB783C">
        <w:rPr>
          <w:rFonts w:ascii="Times New Roman" w:eastAsia="宋体" w:hAnsi="Times New Roman" w:cs="Times New Roman" w:hint="eastAsia"/>
          <w:sz w:val="22"/>
        </w:rPr>
        <w:t>80%</w:t>
      </w:r>
      <w:r w:rsidRPr="00EB783C">
        <w:rPr>
          <w:rFonts w:ascii="Times New Roman" w:eastAsia="宋体" w:hAnsi="Times New Roman" w:cs="Times New Roman" w:hint="eastAsia"/>
          <w:sz w:val="22"/>
        </w:rPr>
        <w:t>发放</w:t>
      </w:r>
      <w:r w:rsidRPr="00EB783C">
        <w:rPr>
          <w:rFonts w:ascii="Times New Roman" w:eastAsia="宋体" w:hAnsi="Times New Roman" w:cs="Times New Roman" w:hint="eastAsia"/>
          <w:sz w:val="22"/>
        </w:rPr>
        <w:t>:</w:t>
      </w:r>
    </w:p>
    <w:p w:rsidR="00FC34AD" w:rsidRPr="00DC27E3" w:rsidRDefault="00FC34AD" w:rsidP="00FC34AD">
      <w:pPr>
        <w:spacing w:line="300" w:lineRule="auto"/>
        <w:ind w:firstLineChars="192" w:firstLine="422"/>
        <w:jc w:val="left"/>
        <w:rPr>
          <w:rFonts w:ascii="Times New Roman" w:eastAsia="宋体" w:hAnsi="Times New Roman" w:cs="Times New Roman"/>
          <w:sz w:val="22"/>
        </w:rPr>
      </w:pPr>
      <w:r w:rsidRPr="00EB783C">
        <w:rPr>
          <w:rFonts w:ascii="Times New Roman" w:eastAsia="宋体" w:hAnsi="Times New Roman" w:cs="Times New Roman" w:hint="eastAsia"/>
          <w:sz w:val="22"/>
        </w:rPr>
        <w:t>③凡是考核成绩为不合格的设计单位，合同金额按</w:t>
      </w:r>
      <w:r w:rsidRPr="00EB783C">
        <w:rPr>
          <w:rFonts w:ascii="Times New Roman" w:eastAsia="宋体" w:hAnsi="Times New Roman" w:cs="Times New Roman" w:hint="eastAsia"/>
          <w:sz w:val="22"/>
        </w:rPr>
        <w:t>50%</w:t>
      </w:r>
      <w:r w:rsidRPr="00EB783C">
        <w:rPr>
          <w:rFonts w:ascii="Times New Roman" w:eastAsia="宋体" w:hAnsi="Times New Roman" w:cs="Times New Roman" w:hint="eastAsia"/>
          <w:sz w:val="22"/>
        </w:rPr>
        <w:t>发放，并限期整改，整改仍不合格者，将予以解除合同</w:t>
      </w:r>
      <w:r w:rsidRPr="00EB783C">
        <w:rPr>
          <w:rFonts w:ascii="Times New Roman" w:eastAsia="宋体" w:hAnsi="Times New Roman" w:cs="Times New Roman" w:hint="eastAsia"/>
          <w:sz w:val="22"/>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530"/>
        <w:gridCol w:w="1990"/>
        <w:gridCol w:w="4316"/>
        <w:gridCol w:w="830"/>
      </w:tblGrid>
      <w:tr w:rsidR="00FC34AD" w:rsidRPr="005A4800" w:rsidTr="001A1D57">
        <w:trPr>
          <w:trHeight w:val="170"/>
          <w:tblHeader/>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b/>
                <w:bCs/>
                <w:spacing w:val="8"/>
                <w:kern w:val="0"/>
                <w:sz w:val="22"/>
              </w:rPr>
            </w:pPr>
            <w:r w:rsidRPr="009A3D9C">
              <w:rPr>
                <w:rFonts w:ascii="宋体" w:eastAsia="宋体" w:hAnsi="宋体" w:cs="Segoe UI"/>
                <w:b/>
                <w:bCs/>
                <w:spacing w:val="8"/>
                <w:kern w:val="0"/>
                <w:sz w:val="22"/>
                <w:bdr w:val="none" w:sz="0" w:space="0" w:color="auto" w:frame="1"/>
              </w:rPr>
              <w:t>考核项目</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b/>
                <w:bCs/>
                <w:spacing w:val="8"/>
                <w:kern w:val="0"/>
                <w:sz w:val="22"/>
              </w:rPr>
            </w:pPr>
            <w:r w:rsidRPr="009A3D9C">
              <w:rPr>
                <w:rFonts w:ascii="宋体" w:eastAsia="宋体" w:hAnsi="宋体" w:cs="Segoe UI"/>
                <w:b/>
                <w:bCs/>
                <w:spacing w:val="8"/>
                <w:kern w:val="0"/>
                <w:sz w:val="22"/>
                <w:bdr w:val="none" w:sz="0" w:space="0" w:color="auto" w:frame="1"/>
              </w:rPr>
              <w:t>考核内容</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b/>
                <w:bCs/>
                <w:spacing w:val="8"/>
                <w:kern w:val="0"/>
                <w:sz w:val="22"/>
              </w:rPr>
            </w:pPr>
            <w:r w:rsidRPr="009A3D9C">
              <w:rPr>
                <w:rFonts w:ascii="宋体" w:eastAsia="宋体" w:hAnsi="宋体" w:cs="Segoe UI"/>
                <w:b/>
                <w:bCs/>
                <w:spacing w:val="8"/>
                <w:kern w:val="0"/>
                <w:sz w:val="22"/>
                <w:bdr w:val="none" w:sz="0" w:space="0" w:color="auto" w:frame="1"/>
              </w:rPr>
              <w:t>评分标准</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b/>
                <w:bCs/>
                <w:spacing w:val="8"/>
                <w:kern w:val="0"/>
                <w:sz w:val="22"/>
              </w:rPr>
            </w:pPr>
            <w:r w:rsidRPr="009A3D9C">
              <w:rPr>
                <w:rFonts w:ascii="宋体" w:eastAsia="宋体" w:hAnsi="宋体" w:cs="Segoe UI"/>
                <w:b/>
                <w:bCs/>
                <w:spacing w:val="8"/>
                <w:kern w:val="0"/>
                <w:sz w:val="22"/>
                <w:bdr w:val="none" w:sz="0" w:space="0" w:color="auto" w:frame="1"/>
              </w:rPr>
              <w:t>得分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设计质量</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设计文件准确性</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无错误或遗漏，完全符合规范标准</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少量错误或遗漏，基本符合规范标准</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较多错误或遗漏，部分不符合规范标准</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3分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大量错误或遗漏，严重影响使用</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设计进度</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图纸交付及时性</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提前交付图纸</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按合同规定时间交付</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延期3天以内</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3分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延期3天以上</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lastRenderedPageBreak/>
              <w:t>现场配合</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现场服务</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经常现场勘察，及时解决施工问题</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偶尔现场勘察，基本能解决施工问题</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很少现场勘察，解决施工问题不及时</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服务质量</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客户满意度</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客户非常满意</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客户基本满意</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客户不满意</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安全与合</w:t>
            </w:r>
            <w:proofErr w:type="gramStart"/>
            <w:r w:rsidRPr="009A3D9C">
              <w:rPr>
                <w:rFonts w:ascii="宋体" w:eastAsia="宋体" w:hAnsi="宋体" w:cs="Segoe UI"/>
                <w:b/>
                <w:bCs/>
                <w:spacing w:val="8"/>
                <w:kern w:val="0"/>
                <w:sz w:val="22"/>
                <w:bdr w:val="none" w:sz="0" w:space="0" w:color="auto" w:frame="1"/>
              </w:rPr>
              <w:t>规</w:t>
            </w:r>
            <w:proofErr w:type="gramEnd"/>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设计安全性</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设计完全符合安全规范，无安全隐患</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设计基本符合安全规范，少量隐患</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设计存在明显安全隐患</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成本控制</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设计优化</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通过优化设计节省投资</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设计基本合理，未明显增加投资</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设计不合理，增加投资</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团队协作</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协作能力</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与其他参与方协作良好</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协作一般</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协作差，影响项目进度</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9A3D9C">
              <w:rPr>
                <w:rFonts w:ascii="宋体" w:eastAsia="宋体" w:hAnsi="宋体" w:cs="Segoe UI"/>
                <w:b/>
                <w:bCs/>
                <w:spacing w:val="8"/>
                <w:kern w:val="0"/>
                <w:sz w:val="22"/>
                <w:bdr w:val="none" w:sz="0" w:space="0" w:color="auto" w:frame="1"/>
              </w:rPr>
              <w:t>技术与创新</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新技术应用</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积极采用新技术、新材料</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5分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采用少量新技术、新材料</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4分</w:t>
            </w:r>
          </w:p>
        </w:tc>
      </w:tr>
      <w:tr w:rsidR="00FC34AD" w:rsidRPr="005A4800" w:rsidTr="001A1D57">
        <w:trPr>
          <w:trHeight w:val="170"/>
          <w:jc w:val="center"/>
        </w:trPr>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未采用新技术、新材料</w:t>
            </w:r>
          </w:p>
        </w:tc>
        <w:tc>
          <w:tcPr>
            <w:tcW w:w="0" w:type="auto"/>
            <w:shd w:val="clear" w:color="auto" w:fill="FFFFFF"/>
            <w:tcMar>
              <w:top w:w="120" w:type="dxa"/>
              <w:left w:w="180" w:type="dxa"/>
              <w:bottom w:w="120" w:type="dxa"/>
              <w:right w:w="180" w:type="dxa"/>
            </w:tcMar>
            <w:vAlign w:val="center"/>
            <w:hideMark/>
          </w:tcPr>
          <w:p w:rsidR="00FC34AD" w:rsidRPr="005A4800" w:rsidRDefault="00FC34AD" w:rsidP="001A1D57">
            <w:pPr>
              <w:widowControl/>
              <w:spacing w:line="330" w:lineRule="atLeast"/>
              <w:jc w:val="center"/>
              <w:rPr>
                <w:rFonts w:ascii="宋体" w:eastAsia="宋体" w:hAnsi="宋体" w:cs="Segoe UI"/>
                <w:spacing w:val="8"/>
                <w:kern w:val="0"/>
                <w:sz w:val="22"/>
              </w:rPr>
            </w:pPr>
            <w:r w:rsidRPr="005A4800">
              <w:rPr>
                <w:rFonts w:ascii="宋体" w:eastAsia="宋体" w:hAnsi="宋体" w:cs="Segoe UI"/>
                <w:spacing w:val="8"/>
                <w:kern w:val="0"/>
                <w:sz w:val="22"/>
              </w:rPr>
              <w:t>0分</w:t>
            </w:r>
          </w:p>
        </w:tc>
      </w:tr>
    </w:tbl>
    <w:p w:rsidR="00FC34AD" w:rsidRPr="00380228" w:rsidRDefault="00FC34AD" w:rsidP="00FC34AD">
      <w:pPr>
        <w:spacing w:line="300" w:lineRule="auto"/>
        <w:ind w:firstLineChars="192" w:firstLine="422"/>
        <w:jc w:val="left"/>
        <w:rPr>
          <w:rFonts w:ascii="Times New Roman" w:hAnsi="Times New Roman" w:cs="Times New Roman"/>
          <w:sz w:val="22"/>
        </w:rPr>
      </w:pP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11.3 </w:t>
      </w:r>
      <w:r w:rsidRPr="00380228">
        <w:rPr>
          <w:rFonts w:ascii="Times New Roman" w:hAnsi="Times New Roman" w:cs="Times New Roman"/>
          <w:sz w:val="22"/>
        </w:rPr>
        <w:t>项目售后服务要求</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11.3.1 </w:t>
      </w:r>
      <w:r w:rsidRPr="00380228">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w:t>
      </w:r>
      <w:r w:rsidRPr="00380228">
        <w:rPr>
          <w:rFonts w:ascii="Times New Roman" w:hAnsi="Times New Roman" w:cs="Times New Roman"/>
          <w:sz w:val="22"/>
        </w:rPr>
        <w:lastRenderedPageBreak/>
        <w:t>包括在投标总价之内）和保修期外的有偿维护。</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1" w:name="_Toc192234047"/>
      <w:r w:rsidRPr="00380228">
        <w:rPr>
          <w:rFonts w:ascii="Times New Roman" w:hAnsi="Times New Roman" w:cs="Times New Roman"/>
          <w:b/>
          <w:sz w:val="22"/>
        </w:rPr>
        <w:t>12</w:t>
      </w:r>
      <w:r w:rsidRPr="00380228">
        <w:rPr>
          <w:rFonts w:ascii="Times New Roman" w:hAnsi="Times New Roman" w:cs="Times New Roman"/>
          <w:b/>
          <w:sz w:val="22"/>
        </w:rPr>
        <w:t>保密要求</w:t>
      </w:r>
      <w:bookmarkEnd w:id="21"/>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12.1</w:t>
      </w:r>
      <w:r w:rsidRPr="00380228">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FC34AD" w:rsidRPr="00380228" w:rsidRDefault="00FC34AD" w:rsidP="00FC34AD">
      <w:pPr>
        <w:spacing w:line="300" w:lineRule="auto"/>
        <w:rPr>
          <w:rFonts w:ascii="Times New Roman" w:hAnsi="Times New Roman" w:cs="Times New Roman"/>
          <w:sz w:val="20"/>
          <w:szCs w:val="20"/>
        </w:rPr>
      </w:pPr>
    </w:p>
    <w:p w:rsidR="00FC34AD" w:rsidRPr="00380228" w:rsidRDefault="00FC34AD" w:rsidP="00FC34AD">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192234048"/>
      <w:r w:rsidRPr="00380228">
        <w:rPr>
          <w:rFonts w:ascii="Times New Roman" w:eastAsia="黑体" w:hAnsi="Times New Roman" w:cs="Times New Roman"/>
          <w:color w:val="000000"/>
          <w:sz w:val="30"/>
          <w:szCs w:val="30"/>
        </w:rPr>
        <w:t>四、报价须知</w:t>
      </w:r>
      <w:bookmarkEnd w:id="22"/>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3" w:name="_Toc192234049"/>
      <w:r w:rsidRPr="00380228">
        <w:rPr>
          <w:rFonts w:ascii="Times New Roman" w:hAnsi="Times New Roman" w:cs="Times New Roman"/>
          <w:b/>
          <w:sz w:val="22"/>
        </w:rPr>
        <w:t>13</w:t>
      </w:r>
      <w:r w:rsidRPr="00380228">
        <w:rPr>
          <w:rFonts w:ascii="Times New Roman" w:hAnsi="Times New Roman" w:cs="Times New Roman"/>
          <w:b/>
          <w:sz w:val="22"/>
        </w:rPr>
        <w:t>投标报价依据</w:t>
      </w:r>
      <w:bookmarkEnd w:id="23"/>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13.1</w:t>
      </w:r>
      <w:r w:rsidRPr="00380228">
        <w:rPr>
          <w:rFonts w:ascii="Times New Roman" w:hAnsi="Times New Roman" w:cs="Times New Roman"/>
          <w:sz w:val="22"/>
        </w:rPr>
        <w:t>投标报价计算依据包括本项目的招标文件（包括提供的附件）、招标文件答疑或修改的补充文书、工作量清单、项目现场条件等。</w:t>
      </w:r>
    </w:p>
    <w:p w:rsidR="00FC34AD" w:rsidRPr="00380228" w:rsidRDefault="00FC34AD" w:rsidP="00FC34AD">
      <w:pPr>
        <w:pStyle w:val="a6"/>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13.2</w:t>
      </w:r>
      <w:r w:rsidRPr="00380228">
        <w:rPr>
          <w:rFonts w:ascii="Times New Roman" w:hAnsi="Times New Roman" w:cs="Times New Roman"/>
          <w:sz w:val="22"/>
        </w:rPr>
        <w:t>招标文件明确的服务范围、服务内容、服务期限、服务质量要求、</w:t>
      </w:r>
      <w:r w:rsidRPr="00380228">
        <w:rPr>
          <w:rFonts w:ascii="Times New Roman" w:hAnsi="Times New Roman" w:cs="Times New Roman"/>
          <w:color w:val="000000"/>
          <w:sz w:val="22"/>
        </w:rPr>
        <w:t>售后服务、</w:t>
      </w:r>
      <w:r w:rsidRPr="00380228">
        <w:rPr>
          <w:rFonts w:ascii="Times New Roman" w:hAnsi="Times New Roman" w:cs="Times New Roman"/>
          <w:sz w:val="22"/>
        </w:rPr>
        <w:t>管理要求与服务标准及考核要求等。</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w:t>
      </w:r>
      <w:r w:rsidRPr="00380228">
        <w:rPr>
          <w:rFonts w:ascii="Times New Roman" w:hAnsi="Times New Roman" w:cs="Times New Roman"/>
          <w:sz w:val="22"/>
        </w:rPr>
        <w:t>服务内容一览表说明</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13.3.1</w:t>
      </w:r>
      <w:r w:rsidRPr="00380228">
        <w:rPr>
          <w:rFonts w:ascii="Times New Roman" w:hAnsi="Times New Roman" w:cs="Times New Roman"/>
          <w:sz w:val="22"/>
        </w:rPr>
        <w:t>服务内容一览表说明应与投标人须知、合同条件、项目质量标准和要求等文件结合起来理解或解释。</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13.3.2</w:t>
      </w:r>
      <w:r w:rsidRPr="00380228">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FC34AD" w:rsidRPr="00380228" w:rsidRDefault="00FC34AD" w:rsidP="00FC34AD">
      <w:pPr>
        <w:spacing w:line="300" w:lineRule="auto"/>
        <w:ind w:firstLineChars="192" w:firstLine="424"/>
        <w:rPr>
          <w:rFonts w:ascii="Times New Roman" w:hAnsi="Times New Roman" w:cs="Times New Roman"/>
          <w:b/>
          <w:sz w:val="22"/>
        </w:rPr>
      </w:pP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4" w:name="_Toc192234050"/>
      <w:r w:rsidRPr="00380228">
        <w:rPr>
          <w:rFonts w:ascii="Times New Roman" w:hAnsi="Times New Roman" w:cs="Times New Roman"/>
          <w:b/>
          <w:sz w:val="22"/>
        </w:rPr>
        <w:t>14</w:t>
      </w:r>
      <w:r w:rsidRPr="00380228">
        <w:rPr>
          <w:rFonts w:ascii="Times New Roman" w:hAnsi="Times New Roman" w:cs="Times New Roman"/>
          <w:b/>
          <w:sz w:val="22"/>
        </w:rPr>
        <w:t>投标报价内容</w:t>
      </w:r>
      <w:bookmarkEnd w:id="24"/>
    </w:p>
    <w:p w:rsidR="00FC34AD" w:rsidRPr="000D4475" w:rsidRDefault="00FC34AD" w:rsidP="00FC34AD">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14.1</w:t>
      </w:r>
      <w:r w:rsidRPr="00380228">
        <w:rPr>
          <w:rFonts w:ascii="Times New Roman" w:hAnsi="Times New Roman" w:cs="Times New Roman"/>
          <w:sz w:val="22"/>
        </w:rPr>
        <w:t>依据本项目的招标范围和内容，中标人提供项目服务，其投标报价应包括以下费用：</w:t>
      </w:r>
      <w:r>
        <w:rPr>
          <w:rFonts w:ascii="Times New Roman" w:hAnsi="Times New Roman" w:cs="Times New Roman" w:hint="eastAsia"/>
          <w:sz w:val="22"/>
        </w:rPr>
        <w:t>设计服务费用、技术服务费用、管理费用、差旅费用、其他费用。</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color w:val="000000"/>
          <w:sz w:val="22"/>
        </w:rPr>
        <w:t>14.2</w:t>
      </w:r>
      <w:r w:rsidRPr="00380228">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14.3</w:t>
      </w:r>
      <w:r w:rsidRPr="00380228">
        <w:rPr>
          <w:rFonts w:ascii="Times New Roman" w:hAnsi="Times New Roman" w:cs="Times New Roman"/>
          <w:color w:val="000000"/>
          <w:sz w:val="22"/>
        </w:rPr>
        <w:t>投标报价应将所有工作内容考虑在内，如有漏项或缺项，均属于投标人的风险，</w:t>
      </w:r>
      <w:r w:rsidRPr="00380228">
        <w:rPr>
          <w:rFonts w:ascii="Times New Roman" w:hAnsi="Times New Roman" w:cs="Times New Roman"/>
          <w:sz w:val="22"/>
        </w:rPr>
        <w:t>其费用视作已分配在报价明细表内单价或总价之中</w:t>
      </w:r>
      <w:r w:rsidRPr="00380228">
        <w:rPr>
          <w:rFonts w:ascii="Times New Roman" w:hAnsi="Times New Roman" w:cs="Times New Roman"/>
          <w:color w:val="000000"/>
          <w:sz w:val="22"/>
        </w:rPr>
        <w:t>。投标人应逐项计算并填写单价、合计价和总价。</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b/>
          <w:color w:val="FF0000"/>
          <w:sz w:val="22"/>
          <w:u w:val="wavyHeavy"/>
        </w:rPr>
      </w:pPr>
      <w:r w:rsidRPr="00380228">
        <w:rPr>
          <w:rFonts w:ascii="Times New Roman" w:hAnsi="Times New Roman" w:cs="Times New Roman"/>
          <w:sz w:val="22"/>
        </w:rPr>
        <w:t>14.4</w:t>
      </w:r>
      <w:r w:rsidRPr="00380228">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14.5</w:t>
      </w:r>
      <w:r w:rsidRPr="00380228">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sz w:val="22"/>
        </w:rPr>
        <w:t>14.6</w:t>
      </w:r>
      <w:r w:rsidRPr="00380228">
        <w:rPr>
          <w:rFonts w:ascii="Times New Roman" w:hAnsi="Times New Roman" w:cs="Times New Roman"/>
          <w:color w:val="000000"/>
          <w:sz w:val="22"/>
        </w:rPr>
        <w:t>投标人只需在《开标一览表》中报出对应服务期限的投标价格即可。</w:t>
      </w:r>
    </w:p>
    <w:p w:rsidR="00FC34AD" w:rsidRPr="00380228" w:rsidRDefault="00FC34AD" w:rsidP="00FC34AD">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lastRenderedPageBreak/>
        <w:t xml:space="preserve">14.7 </w:t>
      </w:r>
      <w:r w:rsidRPr="00380228">
        <w:rPr>
          <w:rFonts w:ascii="Times New Roman" w:hAnsi="Times New Roman" w:cs="Times New Roman"/>
          <w:sz w:val="22"/>
        </w:rPr>
        <w:t>投标报价组成详见第四章</w:t>
      </w:r>
      <w:r w:rsidRPr="00380228">
        <w:rPr>
          <w:rFonts w:ascii="Times New Roman" w:hAnsi="Times New Roman" w:cs="Times New Roman"/>
          <w:sz w:val="22"/>
        </w:rPr>
        <w:t>“</w:t>
      </w:r>
      <w:r w:rsidRPr="00380228">
        <w:rPr>
          <w:rFonts w:ascii="Times New Roman" w:hAnsi="Times New Roman" w:cs="Times New Roman"/>
          <w:sz w:val="22"/>
        </w:rPr>
        <w:t>投标报价明细表</w:t>
      </w:r>
      <w:r w:rsidRPr="00380228">
        <w:rPr>
          <w:rFonts w:ascii="Times New Roman" w:hAnsi="Times New Roman" w:cs="Times New Roman"/>
          <w:sz w:val="22"/>
        </w:rPr>
        <w:t>”</w:t>
      </w:r>
    </w:p>
    <w:p w:rsidR="00FC34AD" w:rsidRPr="00380228" w:rsidRDefault="00FC34AD" w:rsidP="00FC34AD">
      <w:pPr>
        <w:spacing w:line="300" w:lineRule="auto"/>
        <w:ind w:firstLineChars="192" w:firstLine="422"/>
        <w:rPr>
          <w:rFonts w:ascii="Times New Roman" w:hAnsi="Times New Roman" w:cs="Times New Roman"/>
          <w:sz w:val="22"/>
        </w:rPr>
      </w:pP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5" w:name="_Toc192234051"/>
      <w:r w:rsidRPr="00380228">
        <w:rPr>
          <w:rFonts w:ascii="Times New Roman" w:hAnsi="Times New Roman" w:cs="Times New Roman"/>
          <w:b/>
          <w:sz w:val="22"/>
        </w:rPr>
        <w:t>15</w:t>
      </w:r>
      <w:r w:rsidRPr="00380228">
        <w:rPr>
          <w:rFonts w:ascii="Times New Roman" w:hAnsi="Times New Roman" w:cs="Times New Roman"/>
          <w:b/>
          <w:sz w:val="22"/>
        </w:rPr>
        <w:t>投标报价控制性条款</w:t>
      </w:r>
      <w:bookmarkEnd w:id="25"/>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15.1 </w:t>
      </w:r>
      <w:r w:rsidRPr="00380228">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15.2 </w:t>
      </w:r>
      <w:r w:rsidRPr="00380228">
        <w:rPr>
          <w:rFonts w:ascii="Times New Roman" w:hAnsi="Times New Roman" w:cs="Times New Roman"/>
          <w:color w:val="000000"/>
          <w:sz w:val="22"/>
        </w:rPr>
        <w:t>本项目只允许有一个报价，任何有选择的报价将不予接受。</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15.3 </w:t>
      </w:r>
      <w:r w:rsidRPr="00380228">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C34AD" w:rsidRPr="00380228" w:rsidRDefault="00FC34AD" w:rsidP="00FC34AD">
      <w:pPr>
        <w:adjustRightInd w:val="0"/>
        <w:snapToGrid w:val="0"/>
        <w:spacing w:line="300" w:lineRule="auto"/>
        <w:ind w:firstLineChars="192" w:firstLine="424"/>
        <w:jc w:val="left"/>
        <w:rPr>
          <w:rFonts w:ascii="Times New Roman" w:hAnsi="Times New Roman" w:cs="Times New Roman"/>
          <w:color w:val="000000"/>
          <w:sz w:val="22"/>
        </w:rPr>
      </w:pPr>
      <w:r w:rsidRPr="00380228">
        <w:rPr>
          <w:rFonts w:ascii="宋体" w:eastAsia="宋体" w:hAnsi="宋体" w:cs="宋体" w:hint="eastAsia"/>
          <w:b/>
          <w:bCs/>
          <w:color w:val="000000" w:themeColor="text1"/>
          <w:kern w:val="0"/>
          <w:sz w:val="22"/>
        </w:rPr>
        <w:t>★</w:t>
      </w:r>
      <w:r w:rsidRPr="00380228">
        <w:rPr>
          <w:rFonts w:ascii="Times New Roman" w:hAnsi="Times New Roman" w:cs="Times New Roman"/>
          <w:color w:val="000000"/>
          <w:sz w:val="22"/>
        </w:rPr>
        <w:t>15.4</w:t>
      </w:r>
      <w:r w:rsidRPr="00380228">
        <w:rPr>
          <w:rFonts w:ascii="Times New Roman" w:hAnsi="Times New Roman" w:cs="Times New Roman"/>
          <w:color w:val="000000"/>
          <w:sz w:val="22"/>
        </w:rPr>
        <w:t>经评标委员会审定，投标报价存在下列情形之一的，该投标文件作无效标处理：</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15.4.1</w:t>
      </w:r>
      <w:r w:rsidRPr="00380228">
        <w:rPr>
          <w:rFonts w:ascii="Times New Roman" w:hAnsi="Times New Roman" w:cs="Times New Roman"/>
          <w:color w:val="000000"/>
          <w:sz w:val="22"/>
        </w:rPr>
        <w:t>投标报价和技术方案明显不相符的；</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15.4.2 </w:t>
      </w:r>
      <w:r w:rsidRPr="00380228">
        <w:rPr>
          <w:rFonts w:ascii="Times New Roman" w:hAnsi="Times New Roman" w:cs="Times New Roman"/>
          <w:color w:val="000000"/>
          <w:sz w:val="22"/>
        </w:rPr>
        <w:t>投标报价中缩减服务内容一览表内容的；</w:t>
      </w:r>
    </w:p>
    <w:p w:rsidR="00FC34AD" w:rsidRPr="00380228" w:rsidRDefault="00FC34AD" w:rsidP="00FC34AD">
      <w:pPr>
        <w:spacing w:line="300" w:lineRule="auto"/>
        <w:ind w:firstLineChars="192" w:firstLine="424"/>
        <w:outlineLvl w:val="2"/>
        <w:rPr>
          <w:rFonts w:ascii="Times New Roman" w:hAnsi="Times New Roman" w:cs="Times New Roman"/>
          <w:b/>
          <w:sz w:val="22"/>
        </w:rPr>
      </w:pPr>
      <w:bookmarkStart w:id="26" w:name="_Toc192234052"/>
      <w:r w:rsidRPr="00380228">
        <w:rPr>
          <w:rFonts w:ascii="Times New Roman" w:hAnsi="Times New Roman" w:cs="Times New Roman"/>
          <w:b/>
          <w:sz w:val="22"/>
        </w:rPr>
        <w:t>16</w:t>
      </w:r>
      <w:r w:rsidRPr="00380228">
        <w:rPr>
          <w:rFonts w:ascii="Times New Roman" w:hAnsi="Times New Roman" w:cs="Times New Roman"/>
          <w:b/>
          <w:sz w:val="22"/>
        </w:rPr>
        <w:t>其他</w:t>
      </w:r>
      <w:bookmarkEnd w:id="26"/>
    </w:p>
    <w:p w:rsidR="00FC34AD" w:rsidRPr="00C333F1" w:rsidRDefault="00FC34AD" w:rsidP="00FC34AD">
      <w:pPr>
        <w:snapToGrid w:val="0"/>
        <w:spacing w:line="300" w:lineRule="auto"/>
        <w:ind w:firstLineChars="192" w:firstLine="422"/>
        <w:rPr>
          <w:rFonts w:ascii="Times New Roman" w:hAnsi="Times New Roman" w:cs="Times New Roman"/>
          <w:color w:val="000000"/>
          <w:sz w:val="22"/>
        </w:rPr>
      </w:pPr>
      <w:r w:rsidRPr="00C333F1">
        <w:rPr>
          <w:rFonts w:ascii="Times New Roman" w:hAnsi="Times New Roman" w:cs="Times New Roman" w:hint="eastAsia"/>
          <w:color w:val="000000"/>
          <w:sz w:val="22"/>
        </w:rPr>
        <w:t>无</w:t>
      </w:r>
    </w:p>
    <w:p w:rsidR="00FC34AD" w:rsidRPr="00380228" w:rsidRDefault="00FC34AD" w:rsidP="00FC34AD">
      <w:pPr>
        <w:snapToGrid w:val="0"/>
        <w:spacing w:line="300" w:lineRule="auto"/>
        <w:ind w:firstLineChars="192" w:firstLine="424"/>
        <w:rPr>
          <w:rFonts w:ascii="Times New Roman" w:hAnsi="Times New Roman" w:cs="Times New Roman"/>
          <w:b/>
          <w:color w:val="FF0000"/>
          <w:sz w:val="22"/>
          <w:u w:val="wavyHeavy"/>
        </w:rPr>
      </w:pPr>
    </w:p>
    <w:p w:rsidR="00FC34AD" w:rsidRPr="00380228" w:rsidRDefault="00FC34AD" w:rsidP="00FC34AD">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86947670"/>
      <w:bookmarkStart w:id="28" w:name="_Toc192234053"/>
      <w:r w:rsidRPr="00380228">
        <w:rPr>
          <w:rFonts w:ascii="Times New Roman" w:eastAsia="黑体" w:hAnsi="Times New Roman" w:cs="Times New Roman"/>
          <w:color w:val="000000"/>
          <w:sz w:val="30"/>
          <w:szCs w:val="30"/>
        </w:rPr>
        <w:t>五、政府采购政策</w:t>
      </w:r>
      <w:bookmarkEnd w:id="27"/>
      <w:bookmarkEnd w:id="28"/>
    </w:p>
    <w:p w:rsidR="00FC34AD" w:rsidRPr="00380228" w:rsidRDefault="00FC34AD" w:rsidP="00FC34AD">
      <w:pPr>
        <w:adjustRightInd w:val="0"/>
        <w:snapToGrid w:val="0"/>
        <w:spacing w:line="300" w:lineRule="auto"/>
        <w:ind w:firstLineChars="200" w:firstLine="442"/>
        <w:outlineLvl w:val="2"/>
        <w:rPr>
          <w:rFonts w:ascii="Times New Roman" w:hAnsi="Times New Roman" w:cs="Times New Roman"/>
          <w:b/>
          <w:sz w:val="22"/>
        </w:rPr>
      </w:pPr>
      <w:bookmarkStart w:id="29" w:name="_Toc192234054"/>
      <w:bookmarkStart w:id="30" w:name="_Toc497230834"/>
      <w:r w:rsidRPr="00380228">
        <w:rPr>
          <w:rFonts w:ascii="Times New Roman" w:hAnsi="Times New Roman" w:cs="Times New Roman"/>
          <w:b/>
          <w:sz w:val="22"/>
        </w:rPr>
        <w:t>17</w:t>
      </w:r>
      <w:r w:rsidRPr="00380228">
        <w:rPr>
          <w:rFonts w:ascii="Times New Roman" w:hAnsi="Times New Roman" w:cs="Times New Roman"/>
          <w:b/>
          <w:sz w:val="22"/>
        </w:rPr>
        <w:t>节能产品政府采购</w:t>
      </w:r>
      <w:bookmarkEnd w:id="29"/>
      <w:r>
        <w:rPr>
          <w:rFonts w:ascii="Times New Roman" w:hAnsi="Times New Roman" w:cs="Times New Roman" w:hint="eastAsia"/>
          <w:b/>
          <w:sz w:val="22"/>
        </w:rPr>
        <w:t>（本项目不适用）</w:t>
      </w:r>
    </w:p>
    <w:p w:rsidR="00FC34AD" w:rsidRPr="00380228" w:rsidRDefault="00FC34AD" w:rsidP="00FC34AD">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17.1 </w:t>
      </w:r>
      <w:r w:rsidRPr="00380228">
        <w:rPr>
          <w:rFonts w:ascii="Times New Roman" w:hAnsi="Times New Roman" w:cs="Times New Roman"/>
          <w:color w:val="000000"/>
          <w:sz w:val="22"/>
        </w:rPr>
        <w:t>按照财政部、</w:t>
      </w:r>
      <w:proofErr w:type="gramStart"/>
      <w:r w:rsidRPr="00380228">
        <w:rPr>
          <w:rFonts w:ascii="Times New Roman" w:hAnsi="Times New Roman" w:cs="Times New Roman"/>
          <w:color w:val="000000"/>
          <w:sz w:val="22"/>
        </w:rPr>
        <w:t>发改委</w:t>
      </w:r>
      <w:proofErr w:type="gramEnd"/>
      <w:r w:rsidRPr="00380228">
        <w:rPr>
          <w:rFonts w:ascii="Times New Roman" w:hAnsi="Times New Roman" w:cs="Times New Roman"/>
          <w:color w:val="000000"/>
          <w:sz w:val="22"/>
        </w:rPr>
        <w:t>发布的《关于印发〈节能产品政府采购实施意见〉的通知》（财库</w:t>
      </w:r>
      <w:r w:rsidRPr="00380228">
        <w:rPr>
          <w:rFonts w:ascii="Times New Roman" w:hAnsi="Times New Roman" w:cs="Times New Roman"/>
          <w:color w:val="000000"/>
          <w:sz w:val="22"/>
        </w:rPr>
        <w:t>[2004]185</w:t>
      </w:r>
      <w:r w:rsidRPr="00380228">
        <w:rPr>
          <w:rFonts w:ascii="Times New Roman" w:hAnsi="Times New Roman" w:cs="Times New Roman"/>
          <w:color w:val="000000"/>
          <w:sz w:val="22"/>
        </w:rPr>
        <w:t>号）要求，政府采购属于</w:t>
      </w:r>
      <w:r w:rsidRPr="00380228">
        <w:rPr>
          <w:rFonts w:ascii="Times New Roman" w:hAnsi="Times New Roman" w:cs="Times New Roman"/>
          <w:color w:val="000000"/>
          <w:sz w:val="22"/>
        </w:rPr>
        <w:t>“</w:t>
      </w:r>
      <w:r w:rsidRPr="00380228">
        <w:rPr>
          <w:rFonts w:ascii="Times New Roman" w:hAnsi="Times New Roman" w:cs="Times New Roman"/>
          <w:color w:val="000000"/>
          <w:sz w:val="22"/>
        </w:rPr>
        <w:t>节能产品政府采购清单</w:t>
      </w:r>
      <w:r w:rsidRPr="00380228">
        <w:rPr>
          <w:rFonts w:ascii="Times New Roman" w:hAnsi="Times New Roman" w:cs="Times New Roman"/>
          <w:color w:val="000000"/>
          <w:sz w:val="22"/>
        </w:rPr>
        <w:t>”</w:t>
      </w:r>
      <w:r w:rsidRPr="00380228">
        <w:rPr>
          <w:rFonts w:ascii="Times New Roman" w:hAnsi="Times New Roman" w:cs="Times New Roman"/>
          <w:color w:val="000000"/>
          <w:sz w:val="22"/>
        </w:rPr>
        <w:t>（以下简称</w:t>
      </w:r>
      <w:r w:rsidRPr="00380228">
        <w:rPr>
          <w:rFonts w:ascii="Times New Roman" w:hAnsi="Times New Roman" w:cs="Times New Roman"/>
          <w:color w:val="000000"/>
          <w:sz w:val="22"/>
        </w:rPr>
        <w:t>‘</w:t>
      </w:r>
      <w:r w:rsidRPr="00380228">
        <w:rPr>
          <w:rFonts w:ascii="Times New Roman" w:hAnsi="Times New Roman" w:cs="Times New Roman"/>
          <w:color w:val="000000"/>
          <w:sz w:val="22"/>
        </w:rPr>
        <w:t>节能清单</w:t>
      </w:r>
      <w:r w:rsidRPr="00380228">
        <w:rPr>
          <w:rFonts w:ascii="Times New Roman" w:hAnsi="Times New Roman" w:cs="Times New Roman"/>
          <w:color w:val="000000"/>
          <w:sz w:val="22"/>
        </w:rPr>
        <w:t>’</w:t>
      </w:r>
      <w:r w:rsidRPr="00380228">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FC34AD" w:rsidRPr="00380228" w:rsidRDefault="00FC34AD" w:rsidP="00FC34AD">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17.2 </w:t>
      </w:r>
      <w:r w:rsidRPr="00380228">
        <w:rPr>
          <w:rFonts w:ascii="Times New Roman" w:hAnsi="Times New Roman" w:cs="Times New Roman"/>
          <w:sz w:val="22"/>
        </w:rPr>
        <w:t>节能清单的公告媒体为中国政府采购网</w:t>
      </w:r>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//www.ccgp. gov.cn/)</w:t>
      </w:r>
      <w:r w:rsidRPr="00380228">
        <w:rPr>
          <w:rFonts w:ascii="Times New Roman" w:hAnsi="Times New Roman" w:cs="Times New Roman"/>
          <w:sz w:val="22"/>
        </w:rPr>
        <w:t>、中国环境资源信息网</w:t>
      </w:r>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//www.cern.gov.cn/)</w:t>
      </w:r>
      <w:r w:rsidRPr="00380228">
        <w:rPr>
          <w:rFonts w:ascii="Times New Roman" w:hAnsi="Times New Roman" w:cs="Times New Roman"/>
          <w:sz w:val="22"/>
        </w:rPr>
        <w:t>、中国节能节水</w:t>
      </w:r>
      <w:proofErr w:type="gramStart"/>
      <w:r w:rsidRPr="00380228">
        <w:rPr>
          <w:rFonts w:ascii="Times New Roman" w:hAnsi="Times New Roman" w:cs="Times New Roman"/>
          <w:sz w:val="22"/>
        </w:rPr>
        <w:t>认证网</w:t>
      </w:r>
      <w:proofErr w:type="gramEnd"/>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//www.cecp.org.cn/)</w:t>
      </w:r>
      <w:r w:rsidRPr="00380228">
        <w:rPr>
          <w:rFonts w:ascii="Times New Roman" w:hAnsi="Times New Roman" w:cs="Times New Roman"/>
          <w:sz w:val="22"/>
        </w:rPr>
        <w:t>。</w:t>
      </w:r>
    </w:p>
    <w:p w:rsidR="00FC34AD" w:rsidRPr="00380228" w:rsidRDefault="00FC34AD" w:rsidP="00FC34AD">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17.3 </w:t>
      </w:r>
      <w:r w:rsidRPr="00380228">
        <w:rPr>
          <w:rFonts w:ascii="Times New Roman" w:hAnsi="Times New Roman" w:cs="Times New Roman"/>
          <w:sz w:val="22"/>
        </w:rPr>
        <w:t>在采购公告发布前已经过期的以及尚在公示期的节能清单均不得作为评标时的依据。</w:t>
      </w:r>
    </w:p>
    <w:p w:rsidR="00FC34AD" w:rsidRPr="00380228" w:rsidRDefault="00FC34AD" w:rsidP="00FC34AD">
      <w:pPr>
        <w:adjustRightInd w:val="0"/>
        <w:snapToGrid w:val="0"/>
        <w:spacing w:line="300" w:lineRule="auto"/>
        <w:ind w:firstLineChars="200" w:firstLine="442"/>
        <w:outlineLvl w:val="2"/>
        <w:rPr>
          <w:rFonts w:ascii="Times New Roman" w:hAnsi="Times New Roman" w:cs="Times New Roman"/>
          <w:b/>
          <w:sz w:val="22"/>
        </w:rPr>
      </w:pPr>
      <w:bookmarkStart w:id="31" w:name="_Toc192234055"/>
      <w:r w:rsidRPr="00380228">
        <w:rPr>
          <w:rFonts w:ascii="Times New Roman" w:hAnsi="Times New Roman" w:cs="Times New Roman"/>
          <w:b/>
          <w:sz w:val="22"/>
        </w:rPr>
        <w:t>18</w:t>
      </w:r>
      <w:r w:rsidRPr="00380228">
        <w:rPr>
          <w:rFonts w:ascii="Times New Roman" w:hAnsi="Times New Roman" w:cs="Times New Roman"/>
          <w:b/>
          <w:sz w:val="22"/>
        </w:rPr>
        <w:t>环境标志产品政府采购</w:t>
      </w:r>
      <w:bookmarkEnd w:id="31"/>
      <w:r>
        <w:rPr>
          <w:rFonts w:ascii="Times New Roman" w:hAnsi="Times New Roman" w:cs="Times New Roman" w:hint="eastAsia"/>
          <w:b/>
          <w:sz w:val="22"/>
        </w:rPr>
        <w:t>（本项目不适用）</w:t>
      </w:r>
    </w:p>
    <w:p w:rsidR="00FC34AD" w:rsidRPr="00380228" w:rsidRDefault="00FC34AD" w:rsidP="00FC34AD">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18.1 </w:t>
      </w:r>
      <w:r w:rsidRPr="00380228">
        <w:rPr>
          <w:rFonts w:ascii="Times New Roman" w:hAnsi="Times New Roman" w:cs="Times New Roman"/>
          <w:sz w:val="22"/>
        </w:rPr>
        <w:t>按照财政部、环保总局联合印发的《关于环境标志产品政府采购实施的意见》（财库</w:t>
      </w:r>
      <w:r w:rsidRPr="00380228">
        <w:rPr>
          <w:rFonts w:ascii="Times New Roman" w:hAnsi="Times New Roman" w:cs="Times New Roman"/>
          <w:sz w:val="22"/>
        </w:rPr>
        <w:t>[2006]90</w:t>
      </w:r>
      <w:r w:rsidRPr="00380228">
        <w:rPr>
          <w:rFonts w:ascii="Times New Roman" w:hAnsi="Times New Roman" w:cs="Times New Roman"/>
          <w:sz w:val="22"/>
        </w:rPr>
        <w:t>号）要求，采购人采购的产品属于</w:t>
      </w:r>
      <w:r w:rsidRPr="00380228">
        <w:rPr>
          <w:rFonts w:ascii="Times New Roman" w:hAnsi="Times New Roman" w:cs="Times New Roman"/>
          <w:sz w:val="22"/>
        </w:rPr>
        <w:t>“</w:t>
      </w:r>
      <w:r w:rsidRPr="00380228">
        <w:rPr>
          <w:rFonts w:ascii="Times New Roman" w:hAnsi="Times New Roman" w:cs="Times New Roman"/>
          <w:sz w:val="22"/>
        </w:rPr>
        <w:t>环境标志产品政府采购清单</w:t>
      </w:r>
      <w:r w:rsidRPr="00380228">
        <w:rPr>
          <w:rFonts w:ascii="Times New Roman" w:hAnsi="Times New Roman" w:cs="Times New Roman"/>
          <w:sz w:val="22"/>
        </w:rPr>
        <w:t>”</w:t>
      </w:r>
      <w:r w:rsidRPr="00380228">
        <w:rPr>
          <w:rFonts w:ascii="Times New Roman" w:hAnsi="Times New Roman" w:cs="Times New Roman"/>
          <w:sz w:val="22"/>
        </w:rPr>
        <w:t>中品目的，在性能、技术、服务等指标同等条件下，应当优先采购清单中的产品。</w:t>
      </w:r>
    </w:p>
    <w:p w:rsidR="00FC34AD" w:rsidRPr="00380228" w:rsidRDefault="00FC34AD" w:rsidP="00FC34AD">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18.2 “</w:t>
      </w:r>
      <w:r w:rsidRPr="00380228">
        <w:rPr>
          <w:rFonts w:ascii="Times New Roman" w:hAnsi="Times New Roman" w:cs="Times New Roman"/>
          <w:sz w:val="22"/>
        </w:rPr>
        <w:t>环境标志产品政府采购清单</w:t>
      </w:r>
      <w:r w:rsidRPr="00380228">
        <w:rPr>
          <w:rFonts w:ascii="Times New Roman" w:hAnsi="Times New Roman" w:cs="Times New Roman"/>
          <w:sz w:val="22"/>
        </w:rPr>
        <w:t>”</w:t>
      </w:r>
      <w:r w:rsidRPr="00380228">
        <w:rPr>
          <w:rFonts w:ascii="Times New Roman" w:hAnsi="Times New Roman" w:cs="Times New Roman"/>
          <w:sz w:val="22"/>
        </w:rPr>
        <w:t>的公告媒体为中国政府采购网（</w:t>
      </w:r>
      <w:r w:rsidRPr="00380228">
        <w:rPr>
          <w:rFonts w:ascii="Times New Roman" w:hAnsi="Times New Roman" w:cs="Times New Roman"/>
          <w:sz w:val="22"/>
        </w:rPr>
        <w:t>http://www.ccgp.gov.cn/</w:t>
      </w:r>
      <w:r w:rsidRPr="00380228">
        <w:rPr>
          <w:rFonts w:ascii="Times New Roman" w:hAnsi="Times New Roman" w:cs="Times New Roman"/>
          <w:sz w:val="22"/>
        </w:rPr>
        <w:t>）、国家环境保护总局网（</w:t>
      </w:r>
      <w:r w:rsidRPr="00380228">
        <w:rPr>
          <w:rFonts w:ascii="Times New Roman" w:hAnsi="Times New Roman" w:cs="Times New Roman"/>
          <w:sz w:val="22"/>
        </w:rPr>
        <w:t>http://www.sepa.gov.cn/</w:t>
      </w:r>
      <w:r w:rsidRPr="00380228">
        <w:rPr>
          <w:rFonts w:ascii="Times New Roman" w:hAnsi="Times New Roman" w:cs="Times New Roman"/>
          <w:sz w:val="22"/>
        </w:rPr>
        <w:t>）、中国绿色采购网（</w:t>
      </w:r>
      <w:r w:rsidRPr="00380228">
        <w:rPr>
          <w:rFonts w:ascii="Times New Roman" w:hAnsi="Times New Roman" w:cs="Times New Roman"/>
          <w:sz w:val="22"/>
        </w:rPr>
        <w:t>http://www.cgpn. cn/</w:t>
      </w:r>
      <w:r w:rsidRPr="00380228">
        <w:rPr>
          <w:rFonts w:ascii="Times New Roman" w:hAnsi="Times New Roman" w:cs="Times New Roman"/>
          <w:sz w:val="22"/>
        </w:rPr>
        <w:t>）。</w:t>
      </w:r>
    </w:p>
    <w:p w:rsidR="00FC34AD" w:rsidRPr="00380228" w:rsidRDefault="00FC34AD" w:rsidP="00FC34AD">
      <w:pPr>
        <w:adjustRightInd w:val="0"/>
        <w:snapToGrid w:val="0"/>
        <w:spacing w:line="300" w:lineRule="auto"/>
        <w:ind w:firstLineChars="200" w:firstLine="440"/>
        <w:rPr>
          <w:rFonts w:ascii="Times New Roman" w:hAnsi="Times New Roman" w:cs="Times New Roman"/>
          <w:b/>
          <w:sz w:val="22"/>
        </w:rPr>
      </w:pPr>
      <w:r w:rsidRPr="00380228">
        <w:rPr>
          <w:rFonts w:ascii="Times New Roman" w:hAnsi="Times New Roman" w:cs="Times New Roman"/>
          <w:sz w:val="22"/>
        </w:rPr>
        <w:t xml:space="preserve">18.3 </w:t>
      </w:r>
      <w:r w:rsidRPr="00380228">
        <w:rPr>
          <w:rFonts w:ascii="Times New Roman" w:hAnsi="Times New Roman" w:cs="Times New Roman"/>
          <w:sz w:val="22"/>
        </w:rPr>
        <w:t>在采购公告发布前已经过期的以及尚在公示期的</w:t>
      </w:r>
      <w:r w:rsidRPr="00380228">
        <w:rPr>
          <w:rFonts w:ascii="Times New Roman" w:hAnsi="Times New Roman" w:cs="Times New Roman"/>
          <w:sz w:val="22"/>
        </w:rPr>
        <w:t>“</w:t>
      </w:r>
      <w:r w:rsidRPr="00380228">
        <w:rPr>
          <w:rFonts w:ascii="Times New Roman" w:hAnsi="Times New Roman" w:cs="Times New Roman"/>
          <w:sz w:val="22"/>
        </w:rPr>
        <w:t>环境标志产品清单</w:t>
      </w:r>
      <w:r w:rsidRPr="00380228">
        <w:rPr>
          <w:rFonts w:ascii="Times New Roman" w:hAnsi="Times New Roman" w:cs="Times New Roman"/>
          <w:sz w:val="22"/>
        </w:rPr>
        <w:t>”</w:t>
      </w:r>
      <w:r w:rsidRPr="00380228">
        <w:rPr>
          <w:rFonts w:ascii="Times New Roman" w:hAnsi="Times New Roman" w:cs="Times New Roman"/>
          <w:sz w:val="22"/>
        </w:rPr>
        <w:t>均不得作为评标时的依据。</w:t>
      </w:r>
    </w:p>
    <w:p w:rsidR="00FC34AD" w:rsidRPr="00380228" w:rsidRDefault="00FC34AD" w:rsidP="00FC34AD">
      <w:pPr>
        <w:adjustRightInd w:val="0"/>
        <w:snapToGrid w:val="0"/>
        <w:spacing w:line="300" w:lineRule="auto"/>
        <w:ind w:firstLineChars="200" w:firstLine="442"/>
        <w:outlineLvl w:val="2"/>
        <w:rPr>
          <w:rFonts w:ascii="Times New Roman" w:hAnsi="Times New Roman" w:cs="Times New Roman"/>
          <w:b/>
          <w:sz w:val="22"/>
        </w:rPr>
      </w:pPr>
      <w:bookmarkStart w:id="32" w:name="_Toc192234056"/>
      <w:r w:rsidRPr="00380228">
        <w:rPr>
          <w:rFonts w:ascii="Times New Roman" w:hAnsi="Times New Roman" w:cs="Times New Roman"/>
          <w:b/>
          <w:sz w:val="22"/>
        </w:rPr>
        <w:t>19</w:t>
      </w:r>
      <w:r w:rsidRPr="00380228">
        <w:rPr>
          <w:rFonts w:ascii="Times New Roman" w:hAnsi="Times New Roman" w:cs="Times New Roman"/>
          <w:b/>
          <w:sz w:val="22"/>
        </w:rPr>
        <w:t>促进中小企业发展</w:t>
      </w:r>
      <w:bookmarkEnd w:id="30"/>
      <w:bookmarkEnd w:id="32"/>
    </w:p>
    <w:p w:rsidR="00FC34AD" w:rsidRPr="00380228" w:rsidRDefault="00FC34AD" w:rsidP="00FC34AD">
      <w:pPr>
        <w:tabs>
          <w:tab w:val="left" w:pos="3060"/>
        </w:tabs>
        <w:adjustRightInd w:val="0"/>
        <w:snapToGrid w:val="0"/>
        <w:spacing w:line="300" w:lineRule="auto"/>
        <w:ind w:firstLineChars="200" w:firstLine="442"/>
        <w:rPr>
          <w:rFonts w:ascii="Times New Roman" w:hAnsi="Times New Roman" w:cs="Times New Roman"/>
          <w:sz w:val="22"/>
        </w:rPr>
      </w:pPr>
      <w:bookmarkStart w:id="33" w:name="_Toc486604822"/>
      <w:bookmarkStart w:id="34" w:name="_Toc481849906"/>
      <w:bookmarkStart w:id="35" w:name="_Toc495411567"/>
      <w:bookmarkStart w:id="36" w:name="_Toc506191162"/>
      <w:r w:rsidRPr="00380228">
        <w:rPr>
          <w:rFonts w:ascii="宋体" w:eastAsia="宋体" w:hAnsi="宋体" w:cs="宋体" w:hint="eastAsia"/>
          <w:b/>
          <w:bCs/>
          <w:kern w:val="0"/>
          <w:sz w:val="22"/>
        </w:rPr>
        <w:lastRenderedPageBreak/>
        <w:t>★</w:t>
      </w:r>
      <w:r w:rsidRPr="00380228">
        <w:rPr>
          <w:rFonts w:ascii="Times New Roman" w:hAnsi="Times New Roman" w:cs="Times New Roman"/>
          <w:sz w:val="22"/>
        </w:rPr>
        <w:t>19</w:t>
      </w:r>
      <w:r w:rsidRPr="00380228">
        <w:rPr>
          <w:rFonts w:ascii="Times New Roman" w:hAnsi="Times New Roman" w:cs="Times New Roman"/>
          <w:bCs/>
          <w:sz w:val="22"/>
        </w:rPr>
        <w:t>.1</w:t>
      </w:r>
      <w:r w:rsidRPr="00380228">
        <w:rPr>
          <w:rFonts w:ascii="Times New Roman" w:hAnsi="Times New Roman" w:cs="Times New Roman"/>
          <w:sz w:val="22"/>
        </w:rPr>
        <w:t>中小企业（含中型、小型、微型企业，下同）的划定按照《中小企业划型标准规定》（工信部联企业【</w:t>
      </w:r>
      <w:r w:rsidRPr="00380228">
        <w:rPr>
          <w:rFonts w:ascii="Times New Roman" w:hAnsi="Times New Roman" w:cs="Times New Roman"/>
          <w:sz w:val="22"/>
        </w:rPr>
        <w:t>2011</w:t>
      </w:r>
      <w:r w:rsidRPr="00380228">
        <w:rPr>
          <w:rFonts w:ascii="Times New Roman" w:hAnsi="Times New Roman" w:cs="Times New Roman"/>
          <w:sz w:val="22"/>
        </w:rPr>
        <w:t>】</w:t>
      </w:r>
      <w:r w:rsidRPr="00380228">
        <w:rPr>
          <w:rFonts w:ascii="Times New Roman" w:hAnsi="Times New Roman" w:cs="Times New Roman"/>
          <w:sz w:val="22"/>
        </w:rPr>
        <w:t>300</w:t>
      </w:r>
      <w:r w:rsidRPr="00380228">
        <w:rPr>
          <w:rFonts w:ascii="Times New Roman" w:hAnsi="Times New Roman" w:cs="Times New Roman"/>
          <w:sz w:val="22"/>
        </w:rPr>
        <w:t>号）执行，参加投标的中小企业应当提供《中小企业声明函》（具体格式见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FC34AD" w:rsidRPr="00380228" w:rsidRDefault="00FC34AD" w:rsidP="00FC34AD">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 xml:space="preserve">19.2 </w:t>
      </w:r>
      <w:r w:rsidRPr="00380228">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80228">
        <w:rPr>
          <w:rFonts w:ascii="Times New Roman" w:hAnsi="Times New Roman" w:cs="Times New Roman" w:hint="eastAsia"/>
          <w:sz w:val="22"/>
        </w:rPr>
        <w:t>管理</w:t>
      </w:r>
      <w:r w:rsidRPr="00380228">
        <w:rPr>
          <w:rFonts w:ascii="Times New Roman" w:hAnsi="Times New Roman" w:cs="Times New Roman"/>
          <w:sz w:val="22"/>
        </w:rPr>
        <w:t>办法》。</w:t>
      </w:r>
    </w:p>
    <w:p w:rsidR="00FC34AD" w:rsidRPr="00380228" w:rsidRDefault="00FC34AD" w:rsidP="00FC34AD">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 xml:space="preserve">19.3 </w:t>
      </w:r>
      <w:r w:rsidRPr="00380228">
        <w:rPr>
          <w:rFonts w:ascii="Times New Roman" w:hAnsi="Times New Roman" w:cs="Times New Roman"/>
          <w:sz w:val="22"/>
        </w:rPr>
        <w:t>如项目允许联合体参与竞争的，组成联合体的中型企业和其他自然人、法人或者其他组织，与小型、微型企业之间不得存在投资关系。</w:t>
      </w:r>
    </w:p>
    <w:p w:rsidR="00FC34AD" w:rsidRPr="00380228" w:rsidRDefault="00FC34AD" w:rsidP="00FC34AD">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19.4</w:t>
      </w:r>
      <w:r w:rsidRPr="00380228">
        <w:rPr>
          <w:rFonts w:ascii="Times New Roman" w:hAnsi="Times New Roman" w:cs="Times New Roman"/>
          <w:sz w:val="22"/>
        </w:rPr>
        <w:t>供应商如提供虚假材料以谋取成交的，按照《政府采购法》有关条款处理，并记入供应商诚信档案。</w:t>
      </w:r>
    </w:p>
    <w:p w:rsidR="00FC34AD" w:rsidRPr="00380228" w:rsidRDefault="00FC34AD" w:rsidP="00FC34AD">
      <w:pPr>
        <w:adjustRightInd w:val="0"/>
        <w:snapToGrid w:val="0"/>
        <w:spacing w:line="300" w:lineRule="auto"/>
        <w:ind w:firstLineChars="200" w:firstLine="442"/>
        <w:outlineLvl w:val="2"/>
        <w:rPr>
          <w:rFonts w:ascii="Times New Roman" w:hAnsi="Times New Roman" w:cs="Times New Roman"/>
          <w:b/>
          <w:sz w:val="22"/>
        </w:rPr>
      </w:pPr>
      <w:bookmarkStart w:id="37" w:name="_Toc477267172"/>
      <w:bookmarkStart w:id="38" w:name="_Toc486604823"/>
      <w:bookmarkStart w:id="39" w:name="_Toc495411568"/>
      <w:bookmarkStart w:id="40" w:name="_Toc192234057"/>
      <w:bookmarkEnd w:id="33"/>
      <w:bookmarkEnd w:id="34"/>
      <w:bookmarkEnd w:id="35"/>
      <w:bookmarkEnd w:id="36"/>
      <w:r w:rsidRPr="00380228">
        <w:rPr>
          <w:rFonts w:ascii="Times New Roman" w:hAnsi="Times New Roman" w:cs="Times New Roman"/>
          <w:b/>
          <w:sz w:val="22"/>
        </w:rPr>
        <w:t>20</w:t>
      </w:r>
      <w:bookmarkStart w:id="41" w:name="_Toc495411569"/>
      <w:bookmarkEnd w:id="37"/>
      <w:bookmarkEnd w:id="38"/>
      <w:bookmarkEnd w:id="39"/>
      <w:r w:rsidRPr="00380228">
        <w:rPr>
          <w:rFonts w:ascii="Times New Roman" w:hAnsi="Times New Roman" w:cs="Times New Roman"/>
          <w:b/>
          <w:sz w:val="22"/>
        </w:rPr>
        <w:t>促进残疾人就业</w:t>
      </w:r>
      <w:bookmarkEnd w:id="41"/>
      <w:r w:rsidRPr="00380228">
        <w:rPr>
          <w:rFonts w:ascii="Times New Roman" w:hAnsi="Times New Roman" w:cs="Times New Roman"/>
          <w:b/>
          <w:sz w:val="22"/>
        </w:rPr>
        <w:t>（注：仅残疾人福利单位适用）</w:t>
      </w:r>
      <w:bookmarkEnd w:id="40"/>
    </w:p>
    <w:p w:rsidR="00FC34AD" w:rsidRPr="00380228" w:rsidRDefault="00FC34AD" w:rsidP="00FC34AD">
      <w:pPr>
        <w:adjustRightInd w:val="0"/>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 xml:space="preserve">20.1 </w:t>
      </w:r>
      <w:bookmarkStart w:id="42" w:name="sendNo"/>
      <w:r w:rsidRPr="00380228">
        <w:rPr>
          <w:rFonts w:ascii="Times New Roman" w:hAnsi="Times New Roman" w:cs="Times New Roman"/>
          <w:sz w:val="22"/>
        </w:rPr>
        <w:t>符合财库</w:t>
      </w:r>
      <w:bookmarkEnd w:id="42"/>
      <w:r w:rsidRPr="00380228">
        <w:rPr>
          <w:rFonts w:ascii="Times New Roman" w:hAnsi="Times New Roman" w:cs="Times New Roman"/>
          <w:sz w:val="22"/>
        </w:rPr>
        <w:t>【</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FC34AD" w:rsidRPr="00380228" w:rsidRDefault="00FC34AD" w:rsidP="00FC34AD">
      <w:pPr>
        <w:adjustRightInd w:val="0"/>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 xml:space="preserve">20.2 </w:t>
      </w:r>
      <w:r w:rsidRPr="00380228">
        <w:rPr>
          <w:rFonts w:ascii="Times New Roman" w:hAnsi="Times New Roman" w:cs="Times New Roman"/>
          <w:sz w:val="22"/>
        </w:rPr>
        <w:t>残疾人福利性单位在参加政府采购活动时，</w:t>
      </w:r>
      <w:proofErr w:type="gramStart"/>
      <w:r w:rsidRPr="00380228">
        <w:rPr>
          <w:rFonts w:ascii="Times New Roman" w:hAnsi="Times New Roman" w:cs="Times New Roman"/>
          <w:sz w:val="22"/>
        </w:rPr>
        <w:t>应当按财库</w:t>
      </w:r>
      <w:proofErr w:type="gramEnd"/>
      <w:r w:rsidRPr="00380228">
        <w:rPr>
          <w:rFonts w:ascii="Times New Roman" w:hAnsi="Times New Roman" w:cs="Times New Roman"/>
          <w:sz w:val="22"/>
        </w:rPr>
        <w:t>【</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号规定的《残疾人福利性单位声明函》（具体格式详见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），并对声明的真实性负责。</w:t>
      </w:r>
    </w:p>
    <w:p w:rsidR="00FC34AD" w:rsidRPr="00380228" w:rsidRDefault="00FC34AD" w:rsidP="00FC34AD">
      <w:pPr>
        <w:snapToGrid w:val="0"/>
        <w:spacing w:line="300" w:lineRule="auto"/>
        <w:ind w:firstLineChars="192" w:firstLine="422"/>
        <w:rPr>
          <w:rFonts w:ascii="Times New Roman" w:hAnsi="Times New Roman" w:cs="Times New Roman"/>
          <w:bCs/>
          <w:sz w:val="22"/>
        </w:rPr>
      </w:pPr>
    </w:p>
    <w:p w:rsidR="001F69F4" w:rsidRPr="00FC34AD" w:rsidRDefault="001F69F4">
      <w:bookmarkStart w:id="43" w:name="_GoBack"/>
      <w:bookmarkEnd w:id="43"/>
    </w:p>
    <w:sectPr w:rsidR="001F69F4" w:rsidRPr="00FC3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2A" w:rsidRDefault="00DA422A" w:rsidP="00FC34AD">
      <w:r>
        <w:separator/>
      </w:r>
    </w:p>
  </w:endnote>
  <w:endnote w:type="continuationSeparator" w:id="0">
    <w:p w:rsidR="00DA422A" w:rsidRDefault="00DA422A" w:rsidP="00FC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2A" w:rsidRDefault="00DA422A" w:rsidP="00FC34AD">
      <w:r>
        <w:separator/>
      </w:r>
    </w:p>
  </w:footnote>
  <w:footnote w:type="continuationSeparator" w:id="0">
    <w:p w:rsidR="00DA422A" w:rsidRDefault="00DA422A" w:rsidP="00FC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A4"/>
    <w:rsid w:val="001F69F4"/>
    <w:rsid w:val="00761FA4"/>
    <w:rsid w:val="00DA422A"/>
    <w:rsid w:val="00FC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4AD"/>
    <w:rPr>
      <w:sz w:val="18"/>
      <w:szCs w:val="18"/>
    </w:rPr>
  </w:style>
  <w:style w:type="paragraph" w:styleId="a4">
    <w:name w:val="footer"/>
    <w:basedOn w:val="a"/>
    <w:link w:val="Char0"/>
    <w:uiPriority w:val="99"/>
    <w:unhideWhenUsed/>
    <w:rsid w:val="00FC34AD"/>
    <w:pPr>
      <w:tabs>
        <w:tab w:val="center" w:pos="4153"/>
        <w:tab w:val="right" w:pos="8306"/>
      </w:tabs>
      <w:snapToGrid w:val="0"/>
      <w:jc w:val="left"/>
    </w:pPr>
    <w:rPr>
      <w:sz w:val="18"/>
      <w:szCs w:val="18"/>
    </w:rPr>
  </w:style>
  <w:style w:type="character" w:customStyle="1" w:styleId="Char0">
    <w:name w:val="页脚 Char"/>
    <w:basedOn w:val="a0"/>
    <w:link w:val="a4"/>
    <w:uiPriority w:val="99"/>
    <w:rsid w:val="00FC34AD"/>
    <w:rPr>
      <w:sz w:val="18"/>
      <w:szCs w:val="18"/>
    </w:rPr>
  </w:style>
  <w:style w:type="table" w:styleId="a5">
    <w:name w:val="Table Grid"/>
    <w:basedOn w:val="a1"/>
    <w:uiPriority w:val="59"/>
    <w:qFormat/>
    <w:rsid w:val="00FC34A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FC34AD"/>
    <w:pPr>
      <w:ind w:firstLineChars="200" w:firstLine="420"/>
    </w:pPr>
  </w:style>
  <w:style w:type="character" w:customStyle="1" w:styleId="Char1">
    <w:name w:val="列出段落 Char"/>
    <w:link w:val="a6"/>
    <w:uiPriority w:val="34"/>
    <w:qFormat/>
    <w:locked/>
    <w:rsid w:val="00FC3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4AD"/>
    <w:rPr>
      <w:sz w:val="18"/>
      <w:szCs w:val="18"/>
    </w:rPr>
  </w:style>
  <w:style w:type="paragraph" w:styleId="a4">
    <w:name w:val="footer"/>
    <w:basedOn w:val="a"/>
    <w:link w:val="Char0"/>
    <w:uiPriority w:val="99"/>
    <w:unhideWhenUsed/>
    <w:rsid w:val="00FC34AD"/>
    <w:pPr>
      <w:tabs>
        <w:tab w:val="center" w:pos="4153"/>
        <w:tab w:val="right" w:pos="8306"/>
      </w:tabs>
      <w:snapToGrid w:val="0"/>
      <w:jc w:val="left"/>
    </w:pPr>
    <w:rPr>
      <w:sz w:val="18"/>
      <w:szCs w:val="18"/>
    </w:rPr>
  </w:style>
  <w:style w:type="character" w:customStyle="1" w:styleId="Char0">
    <w:name w:val="页脚 Char"/>
    <w:basedOn w:val="a0"/>
    <w:link w:val="a4"/>
    <w:uiPriority w:val="99"/>
    <w:rsid w:val="00FC34AD"/>
    <w:rPr>
      <w:sz w:val="18"/>
      <w:szCs w:val="18"/>
    </w:rPr>
  </w:style>
  <w:style w:type="table" w:styleId="a5">
    <w:name w:val="Table Grid"/>
    <w:basedOn w:val="a1"/>
    <w:uiPriority w:val="59"/>
    <w:qFormat/>
    <w:rsid w:val="00FC34A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FC34AD"/>
    <w:pPr>
      <w:ind w:firstLineChars="200" w:firstLine="420"/>
    </w:pPr>
  </w:style>
  <w:style w:type="character" w:customStyle="1" w:styleId="Char1">
    <w:name w:val="列出段落 Char"/>
    <w:link w:val="a6"/>
    <w:uiPriority w:val="34"/>
    <w:qFormat/>
    <w:locked/>
    <w:rsid w:val="00FC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6308</Words>
  <Characters>6436</Characters>
  <Application>Microsoft Office Word</Application>
  <DocSecurity>0</DocSecurity>
  <Lines>495</Lines>
  <Paragraphs>424</Paragraphs>
  <ScaleCrop>false</ScaleCrop>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2025-04-17T07:49:00Z</dcterms:created>
  <dcterms:modified xsi:type="dcterms:W3CDTF">2025-04-17T07:50:00Z</dcterms:modified>
</cp:coreProperties>
</file>