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E1" w:rsidRPr="00C70797" w:rsidRDefault="000479E1" w:rsidP="000479E1">
      <w:pPr>
        <w:adjustRightInd w:val="0"/>
        <w:snapToGrid w:val="0"/>
        <w:spacing w:line="360" w:lineRule="auto"/>
        <w:jc w:val="center"/>
        <w:outlineLvl w:val="1"/>
        <w:rPr>
          <w:rFonts w:eastAsia="黑体"/>
          <w:b/>
          <w:color w:val="000000"/>
          <w:sz w:val="30"/>
          <w:szCs w:val="30"/>
        </w:rPr>
      </w:pPr>
      <w:bookmarkStart w:id="0" w:name="_Toc190332189"/>
      <w:r w:rsidRPr="00C70797">
        <w:rPr>
          <w:rFonts w:eastAsia="黑体"/>
          <w:b/>
          <w:color w:val="000000"/>
          <w:sz w:val="30"/>
          <w:szCs w:val="30"/>
        </w:rPr>
        <w:t>一、说明</w:t>
      </w:r>
      <w:bookmarkEnd w:id="0"/>
    </w:p>
    <w:p w:rsidR="000479E1" w:rsidRPr="00C70797" w:rsidRDefault="000479E1" w:rsidP="000479E1">
      <w:pPr>
        <w:adjustRightInd w:val="0"/>
        <w:snapToGrid w:val="0"/>
        <w:spacing w:line="300" w:lineRule="auto"/>
        <w:ind w:firstLineChars="215" w:firstLine="475"/>
        <w:jc w:val="left"/>
        <w:outlineLvl w:val="2"/>
        <w:rPr>
          <w:b/>
          <w:color w:val="000000"/>
          <w:sz w:val="22"/>
          <w:szCs w:val="22"/>
        </w:rPr>
      </w:pPr>
      <w:bookmarkStart w:id="1" w:name="_Toc190332190"/>
      <w:r w:rsidRPr="00C70797">
        <w:rPr>
          <w:b/>
          <w:color w:val="000000"/>
          <w:sz w:val="22"/>
          <w:szCs w:val="22"/>
        </w:rPr>
        <w:t xml:space="preserve">1 </w:t>
      </w:r>
      <w:r w:rsidRPr="00C70797">
        <w:rPr>
          <w:b/>
          <w:color w:val="000000"/>
          <w:sz w:val="22"/>
          <w:szCs w:val="22"/>
        </w:rPr>
        <w:t>总则</w:t>
      </w:r>
      <w:bookmarkEnd w:id="1"/>
    </w:p>
    <w:p w:rsidR="000479E1" w:rsidRPr="00C70797" w:rsidRDefault="000479E1" w:rsidP="000479E1">
      <w:pPr>
        <w:adjustRightInd w:val="0"/>
        <w:snapToGrid w:val="0"/>
        <w:spacing w:line="300" w:lineRule="auto"/>
        <w:ind w:firstLineChars="200" w:firstLine="440"/>
        <w:jc w:val="left"/>
        <w:rPr>
          <w:color w:val="000000"/>
          <w:sz w:val="22"/>
          <w:szCs w:val="22"/>
        </w:rPr>
      </w:pPr>
      <w:r w:rsidRPr="00C70797">
        <w:rPr>
          <w:color w:val="000000"/>
          <w:sz w:val="22"/>
          <w:szCs w:val="22"/>
        </w:rPr>
        <w:t xml:space="preserve">1.1 </w:t>
      </w:r>
      <w:r w:rsidRPr="00C70797">
        <w:rPr>
          <w:color w:val="000000"/>
          <w:sz w:val="22"/>
          <w:szCs w:val="22"/>
        </w:rPr>
        <w:t>投标人应具备国家或行业管理部门规定的，在本市实施本项目所需的资格（资质）和相关手续（如果有），由此引起的所有有关事宜及费用由投标人自行负责。</w:t>
      </w:r>
    </w:p>
    <w:p w:rsidR="000479E1" w:rsidRPr="00C70797" w:rsidRDefault="000479E1" w:rsidP="000479E1">
      <w:pPr>
        <w:adjustRightInd w:val="0"/>
        <w:snapToGrid w:val="0"/>
        <w:spacing w:line="300" w:lineRule="auto"/>
        <w:ind w:firstLineChars="200" w:firstLine="440"/>
        <w:jc w:val="left"/>
        <w:rPr>
          <w:color w:val="000000"/>
          <w:sz w:val="22"/>
          <w:szCs w:val="22"/>
        </w:rPr>
      </w:pPr>
      <w:r w:rsidRPr="00C70797">
        <w:rPr>
          <w:color w:val="000000"/>
          <w:sz w:val="22"/>
          <w:szCs w:val="22"/>
        </w:rPr>
        <w:t xml:space="preserve">1.2 </w:t>
      </w:r>
      <w:r w:rsidRPr="00C70797">
        <w:rPr>
          <w:color w:val="000000"/>
          <w:sz w:val="22"/>
          <w:szCs w:val="22"/>
        </w:rPr>
        <w:t>投标人对所提供的服务应当享有合法的所有权，没有侵犯任何第三方的知识产权、技术秘密等权利，</w:t>
      </w:r>
      <w:r w:rsidRPr="00C70797">
        <w:rPr>
          <w:color w:val="0000FF"/>
          <w:sz w:val="22"/>
          <w:szCs w:val="22"/>
        </w:rPr>
        <w:t>而且不存在任何抵押、留置、查封等产权瑕疵</w:t>
      </w:r>
      <w:r w:rsidRPr="00C70797">
        <w:rPr>
          <w:color w:val="000000"/>
          <w:sz w:val="22"/>
          <w:szCs w:val="22"/>
        </w:rPr>
        <w:t>。</w:t>
      </w:r>
      <w:r w:rsidRPr="00C70797">
        <w:rPr>
          <w:color w:val="000000"/>
          <w:sz w:val="22"/>
          <w:szCs w:val="22"/>
        </w:rPr>
        <w:t xml:space="preserve"> </w:t>
      </w:r>
    </w:p>
    <w:p w:rsidR="000479E1" w:rsidRPr="00C70797" w:rsidRDefault="000479E1" w:rsidP="000479E1">
      <w:pPr>
        <w:adjustRightInd w:val="0"/>
        <w:snapToGrid w:val="0"/>
        <w:spacing w:line="300" w:lineRule="auto"/>
        <w:ind w:firstLineChars="200" w:firstLine="440"/>
        <w:jc w:val="left"/>
        <w:rPr>
          <w:color w:val="000000"/>
          <w:sz w:val="22"/>
          <w:szCs w:val="22"/>
        </w:rPr>
      </w:pPr>
      <w:r w:rsidRPr="00C70797">
        <w:rPr>
          <w:color w:val="000000"/>
          <w:sz w:val="22"/>
          <w:szCs w:val="22"/>
        </w:rPr>
        <w:t xml:space="preserve">1.3 </w:t>
      </w:r>
      <w:r w:rsidRPr="00C70797">
        <w:rPr>
          <w:color w:val="000000"/>
          <w:sz w:val="22"/>
          <w:szCs w:val="22"/>
        </w:rPr>
        <w:t>投标人提供的服务应当符合招标文件的要求，并且其质量完全符合国家标准、行业标准或地方标准。</w:t>
      </w:r>
    </w:p>
    <w:p w:rsidR="000479E1" w:rsidRPr="00C70797" w:rsidRDefault="000479E1" w:rsidP="000479E1">
      <w:pPr>
        <w:adjustRightInd w:val="0"/>
        <w:snapToGrid w:val="0"/>
        <w:spacing w:line="300" w:lineRule="auto"/>
        <w:ind w:firstLineChars="200" w:firstLine="440"/>
        <w:jc w:val="left"/>
        <w:rPr>
          <w:color w:val="000000"/>
          <w:sz w:val="22"/>
          <w:szCs w:val="22"/>
        </w:rPr>
      </w:pPr>
      <w:r w:rsidRPr="00C70797">
        <w:rPr>
          <w:color w:val="000000"/>
          <w:sz w:val="22"/>
          <w:szCs w:val="22"/>
        </w:rPr>
        <w:t xml:space="preserve">1.4 </w:t>
      </w:r>
      <w:r w:rsidRPr="00C70797">
        <w:rPr>
          <w:color w:val="000000"/>
          <w:sz w:val="22"/>
          <w:szCs w:val="22"/>
        </w:rPr>
        <w:t>投标人在投标前应认真了解项目的实施背景、应提供的服务内容和质量、项目考核管理要求等，一旦中标，应按照招标文件和合同规定的要求提供相关服务。</w:t>
      </w:r>
    </w:p>
    <w:p w:rsidR="000479E1" w:rsidRPr="00C70797" w:rsidRDefault="000479E1" w:rsidP="000479E1">
      <w:pPr>
        <w:adjustRightInd w:val="0"/>
        <w:snapToGrid w:val="0"/>
        <w:spacing w:line="300" w:lineRule="auto"/>
        <w:ind w:firstLineChars="200" w:firstLine="440"/>
        <w:rPr>
          <w:sz w:val="22"/>
        </w:rPr>
      </w:pPr>
      <w:r w:rsidRPr="00C70797">
        <w:rPr>
          <w:color w:val="000000"/>
          <w:sz w:val="22"/>
          <w:szCs w:val="22"/>
        </w:rPr>
        <w:t>1.5</w:t>
      </w:r>
      <w:r w:rsidRPr="00C70797">
        <w:rPr>
          <w:rFonts w:hint="eastAsia"/>
          <w:sz w:val="22"/>
        </w:rPr>
        <w:t>投标人认为招标文件（包括招标补充文件）存在排他性或歧视性条款，自收到招标文件之日或者招标文件公告期限</w:t>
      </w:r>
      <w:r w:rsidRPr="00C70797">
        <w:rPr>
          <w:rFonts w:hint="eastAsia"/>
          <w:color w:val="000000"/>
          <w:sz w:val="22"/>
          <w:szCs w:val="22"/>
        </w:rPr>
        <w:t>届满之日起</w:t>
      </w:r>
      <w:r w:rsidRPr="00C70797">
        <w:rPr>
          <w:color w:val="000000"/>
          <w:sz w:val="22"/>
          <w:szCs w:val="22"/>
        </w:rPr>
        <w:t>10</w:t>
      </w:r>
      <w:r w:rsidRPr="00C70797">
        <w:rPr>
          <w:color w:val="000000"/>
          <w:sz w:val="22"/>
          <w:szCs w:val="22"/>
        </w:rPr>
        <w:t>日内</w:t>
      </w:r>
      <w:r w:rsidRPr="00C70797">
        <w:rPr>
          <w:rFonts w:hint="eastAsia"/>
          <w:color w:val="000000"/>
          <w:sz w:val="22"/>
          <w:szCs w:val="22"/>
        </w:rPr>
        <w:t>，以书面形式提出，并</w:t>
      </w:r>
      <w:r w:rsidRPr="00C70797">
        <w:rPr>
          <w:rFonts w:hint="eastAsia"/>
          <w:sz w:val="22"/>
        </w:rPr>
        <w:t>附相关证据。</w:t>
      </w:r>
    </w:p>
    <w:p w:rsidR="000479E1" w:rsidRPr="00C70797" w:rsidRDefault="000479E1" w:rsidP="000479E1">
      <w:pPr>
        <w:snapToGrid w:val="0"/>
        <w:spacing w:line="300" w:lineRule="auto"/>
        <w:ind w:firstLineChars="200" w:firstLine="440"/>
        <w:jc w:val="left"/>
        <w:rPr>
          <w:b/>
          <w:bCs/>
          <w:sz w:val="22"/>
        </w:rPr>
      </w:pPr>
      <w:r w:rsidRPr="00C70797">
        <w:rPr>
          <w:rFonts w:ascii="宋体" w:hAnsi="宋体" w:cs="宋体" w:hint="eastAsia"/>
          <w:color w:val="FF0000"/>
          <w:sz w:val="22"/>
        </w:rPr>
        <w:t>★</w:t>
      </w:r>
      <w:r w:rsidRPr="00C70797">
        <w:rPr>
          <w:color w:val="FF0000"/>
          <w:sz w:val="22"/>
        </w:rPr>
        <w:t>1.</w:t>
      </w:r>
      <w:r w:rsidRPr="00C70797">
        <w:rPr>
          <w:rFonts w:hint="eastAsia"/>
          <w:color w:val="FF0000"/>
          <w:sz w:val="22"/>
        </w:rPr>
        <w:t>6</w:t>
      </w:r>
      <w:r w:rsidRPr="00C70797">
        <w:rPr>
          <w:rFonts w:hint="eastAsia"/>
          <w:color w:val="FF0000"/>
          <w:sz w:val="22"/>
        </w:rPr>
        <w:t>投标人提供的服务必须符合国家强制性标准。</w:t>
      </w:r>
    </w:p>
    <w:p w:rsidR="000479E1" w:rsidRPr="00C70797" w:rsidRDefault="000479E1" w:rsidP="000479E1">
      <w:pPr>
        <w:spacing w:line="300" w:lineRule="auto"/>
        <w:rPr>
          <w:b/>
          <w:bCs/>
          <w:sz w:val="22"/>
          <w:szCs w:val="22"/>
        </w:rPr>
      </w:pPr>
    </w:p>
    <w:p w:rsidR="000479E1" w:rsidRPr="00C70797" w:rsidRDefault="000479E1" w:rsidP="000479E1">
      <w:pPr>
        <w:adjustRightInd w:val="0"/>
        <w:snapToGrid w:val="0"/>
        <w:spacing w:line="300" w:lineRule="auto"/>
        <w:ind w:firstLineChars="196" w:firstLine="590"/>
        <w:jc w:val="center"/>
        <w:outlineLvl w:val="1"/>
        <w:rPr>
          <w:rFonts w:eastAsia="黑体"/>
          <w:b/>
          <w:color w:val="000000"/>
          <w:sz w:val="30"/>
          <w:szCs w:val="30"/>
        </w:rPr>
      </w:pPr>
      <w:bookmarkStart w:id="2" w:name="_Toc460922279"/>
      <w:bookmarkStart w:id="3" w:name="_Toc463690192"/>
      <w:bookmarkStart w:id="4" w:name="_Toc447895535"/>
      <w:bookmarkStart w:id="5" w:name="_Toc67110498"/>
      <w:bookmarkStart w:id="6" w:name="_Toc68590754"/>
      <w:bookmarkStart w:id="7" w:name="_Toc413614157"/>
      <w:bookmarkStart w:id="8" w:name="_Toc47415931"/>
      <w:bookmarkStart w:id="9" w:name="_Toc49019224"/>
      <w:bookmarkStart w:id="10" w:name="_Toc47416185"/>
      <w:bookmarkStart w:id="11" w:name="_Toc67110068"/>
      <w:bookmarkStart w:id="12" w:name="_Toc49019485"/>
      <w:bookmarkStart w:id="13" w:name="_Toc68072828"/>
      <w:bookmarkStart w:id="14" w:name="_Toc67110070"/>
      <w:bookmarkStart w:id="15" w:name="_Toc49019487"/>
      <w:bookmarkStart w:id="16" w:name="_Toc47261875"/>
      <w:bookmarkStart w:id="17" w:name="_Toc47261680"/>
      <w:bookmarkStart w:id="18" w:name="_Toc67110500"/>
      <w:bookmarkStart w:id="19" w:name="_Toc68072830"/>
      <w:bookmarkStart w:id="20" w:name="_Toc47418245"/>
      <w:bookmarkStart w:id="21" w:name="_Toc47418721"/>
      <w:bookmarkStart w:id="22" w:name="_Toc48995841"/>
      <w:bookmarkStart w:id="23" w:name="_Toc413614158"/>
      <w:bookmarkStart w:id="24" w:name="_Toc47262059"/>
      <w:bookmarkStart w:id="25" w:name="_Toc47418928"/>
      <w:bookmarkStart w:id="26" w:name="_Toc49019226"/>
      <w:bookmarkStart w:id="27" w:name="_Toc48791225"/>
      <w:bookmarkStart w:id="28" w:name="_Toc68590756"/>
      <w:bookmarkStart w:id="29" w:name="_Toc190332191"/>
      <w:r w:rsidRPr="00C70797">
        <w:rPr>
          <w:rFonts w:eastAsia="黑体"/>
          <w:b/>
          <w:color w:val="000000"/>
          <w:sz w:val="30"/>
          <w:szCs w:val="30"/>
        </w:rPr>
        <w:t>二、项目概况</w:t>
      </w:r>
      <w:bookmarkEnd w:id="29"/>
    </w:p>
    <w:p w:rsidR="000479E1" w:rsidRPr="00C70797" w:rsidRDefault="000479E1" w:rsidP="000479E1">
      <w:pPr>
        <w:spacing w:line="300" w:lineRule="auto"/>
        <w:rPr>
          <w:b/>
          <w:bCs/>
          <w:sz w:val="22"/>
          <w:szCs w:val="22"/>
        </w:rPr>
      </w:pPr>
      <w:bookmarkStart w:id="30" w:name="_Toc460922281"/>
      <w:bookmarkStart w:id="31" w:name="_Toc463690194"/>
      <w:bookmarkEnd w:id="2"/>
      <w:bookmarkEnd w:id="3"/>
    </w:p>
    <w:p w:rsidR="000479E1" w:rsidRPr="00C70797" w:rsidRDefault="000479E1" w:rsidP="000479E1">
      <w:pPr>
        <w:snapToGrid w:val="0"/>
        <w:spacing w:line="300" w:lineRule="auto"/>
        <w:ind w:firstLineChars="196" w:firstLine="433"/>
        <w:outlineLvl w:val="2"/>
        <w:rPr>
          <w:b/>
          <w:bCs/>
          <w:sz w:val="22"/>
          <w:szCs w:val="22"/>
        </w:rPr>
      </w:pPr>
      <w:bookmarkStart w:id="32" w:name="_Toc190332192"/>
      <w:r w:rsidRPr="00C70797">
        <w:rPr>
          <w:b/>
          <w:bCs/>
          <w:sz w:val="22"/>
          <w:szCs w:val="22"/>
        </w:rPr>
        <w:t xml:space="preserve">2 </w:t>
      </w:r>
      <w:r w:rsidRPr="00C70797">
        <w:rPr>
          <w:b/>
          <w:bCs/>
          <w:sz w:val="22"/>
          <w:szCs w:val="22"/>
        </w:rPr>
        <w:t>项目名称</w:t>
      </w:r>
      <w:bookmarkEnd w:id="32"/>
    </w:p>
    <w:p w:rsidR="000479E1" w:rsidRPr="007268A5" w:rsidRDefault="000479E1" w:rsidP="000479E1">
      <w:pPr>
        <w:adjustRightInd w:val="0"/>
        <w:snapToGrid w:val="0"/>
        <w:spacing w:line="300" w:lineRule="auto"/>
        <w:ind w:firstLineChars="200" w:firstLine="440"/>
        <w:rPr>
          <w:rFonts w:hint="eastAsia"/>
          <w:sz w:val="22"/>
        </w:rPr>
      </w:pPr>
      <w:r w:rsidRPr="00C70797">
        <w:rPr>
          <w:bCs/>
          <w:sz w:val="22"/>
          <w:szCs w:val="22"/>
        </w:rPr>
        <w:t>项目名称：</w:t>
      </w:r>
      <w:r>
        <w:rPr>
          <w:rFonts w:hint="eastAsia"/>
          <w:sz w:val="22"/>
        </w:rPr>
        <w:t>上海国际旅游度假区河道及绿化养护服务项目</w:t>
      </w:r>
    </w:p>
    <w:p w:rsidR="000479E1" w:rsidRPr="00C70797" w:rsidRDefault="000479E1" w:rsidP="000479E1">
      <w:pPr>
        <w:snapToGrid w:val="0"/>
        <w:spacing w:line="300" w:lineRule="auto"/>
        <w:ind w:firstLineChars="196" w:firstLine="433"/>
        <w:outlineLvl w:val="2"/>
        <w:rPr>
          <w:b/>
          <w:bCs/>
          <w:sz w:val="22"/>
          <w:szCs w:val="22"/>
        </w:rPr>
      </w:pPr>
      <w:bookmarkStart w:id="33" w:name="_Toc190332193"/>
      <w:r w:rsidRPr="00C70797">
        <w:rPr>
          <w:b/>
          <w:bCs/>
          <w:sz w:val="22"/>
          <w:szCs w:val="22"/>
        </w:rPr>
        <w:t xml:space="preserve">3 </w:t>
      </w:r>
      <w:r w:rsidRPr="00C70797">
        <w:rPr>
          <w:b/>
          <w:bCs/>
          <w:sz w:val="22"/>
          <w:szCs w:val="22"/>
        </w:rPr>
        <w:t>项目地点</w:t>
      </w:r>
      <w:bookmarkEnd w:id="33"/>
    </w:p>
    <w:p w:rsidR="000479E1" w:rsidRPr="007268A5" w:rsidRDefault="000479E1" w:rsidP="000479E1">
      <w:pPr>
        <w:adjustRightInd w:val="0"/>
        <w:snapToGrid w:val="0"/>
        <w:spacing w:line="300" w:lineRule="auto"/>
        <w:ind w:firstLineChars="200" w:firstLine="440"/>
        <w:rPr>
          <w:rFonts w:hint="eastAsia"/>
          <w:sz w:val="22"/>
        </w:rPr>
      </w:pPr>
      <w:r w:rsidRPr="00C70797">
        <w:rPr>
          <w:bCs/>
          <w:sz w:val="22"/>
          <w:szCs w:val="22"/>
        </w:rPr>
        <w:t>项目地点：</w:t>
      </w:r>
      <w:r>
        <w:rPr>
          <w:rFonts w:hint="eastAsia"/>
          <w:sz w:val="22"/>
        </w:rPr>
        <w:t>上海国际旅游度假区范围内。</w:t>
      </w:r>
    </w:p>
    <w:p w:rsidR="000479E1" w:rsidRPr="00C70797" w:rsidRDefault="000479E1" w:rsidP="000479E1">
      <w:pPr>
        <w:adjustRightInd w:val="0"/>
        <w:snapToGrid w:val="0"/>
        <w:spacing w:line="300" w:lineRule="auto"/>
        <w:ind w:firstLineChars="196" w:firstLine="433"/>
        <w:jc w:val="left"/>
        <w:outlineLvl w:val="2"/>
        <w:rPr>
          <w:b/>
          <w:color w:val="000000"/>
          <w:sz w:val="22"/>
          <w:szCs w:val="22"/>
        </w:rPr>
      </w:pPr>
      <w:bookmarkStart w:id="34" w:name="_Toc190332194"/>
      <w:bookmarkEnd w:id="30"/>
      <w:bookmarkEnd w:id="31"/>
      <w:r w:rsidRPr="00C70797">
        <w:rPr>
          <w:b/>
          <w:color w:val="000000"/>
          <w:sz w:val="22"/>
          <w:szCs w:val="22"/>
        </w:rPr>
        <w:t xml:space="preserve">4 </w:t>
      </w:r>
      <w:r w:rsidRPr="00C70797">
        <w:rPr>
          <w:b/>
          <w:color w:val="000000"/>
          <w:sz w:val="22"/>
          <w:szCs w:val="22"/>
        </w:rPr>
        <w:t>招标范围与内容</w:t>
      </w:r>
      <w:bookmarkEnd w:id="34"/>
    </w:p>
    <w:p w:rsidR="000479E1" w:rsidRDefault="000479E1" w:rsidP="000479E1">
      <w:pPr>
        <w:snapToGrid w:val="0"/>
        <w:spacing w:line="300" w:lineRule="auto"/>
        <w:ind w:firstLineChars="200" w:firstLine="440"/>
        <w:jc w:val="left"/>
        <w:rPr>
          <w:rFonts w:hint="eastAsia"/>
          <w:color w:val="000000"/>
          <w:sz w:val="22"/>
          <w:szCs w:val="22"/>
        </w:rPr>
      </w:pPr>
      <w:r w:rsidRPr="00C70797">
        <w:rPr>
          <w:color w:val="000000"/>
          <w:sz w:val="22"/>
          <w:szCs w:val="22"/>
        </w:rPr>
        <w:t xml:space="preserve">4.1 </w:t>
      </w:r>
      <w:r w:rsidRPr="00C70797">
        <w:rPr>
          <w:color w:val="000000"/>
          <w:sz w:val="22"/>
          <w:szCs w:val="22"/>
        </w:rPr>
        <w:t>项目背景及现状</w:t>
      </w:r>
    </w:p>
    <w:p w:rsidR="000479E1" w:rsidRDefault="000479E1" w:rsidP="000479E1">
      <w:pPr>
        <w:snapToGrid w:val="0"/>
        <w:spacing w:line="300" w:lineRule="auto"/>
        <w:ind w:firstLineChars="200" w:firstLine="440"/>
        <w:jc w:val="left"/>
        <w:rPr>
          <w:rFonts w:hint="eastAsia"/>
          <w:color w:val="000000"/>
          <w:sz w:val="22"/>
          <w:szCs w:val="22"/>
        </w:rPr>
      </w:pPr>
      <w:r w:rsidRPr="007268A5">
        <w:rPr>
          <w:rFonts w:hint="eastAsia"/>
          <w:color w:val="000000"/>
          <w:sz w:val="22"/>
          <w:szCs w:val="22"/>
        </w:rPr>
        <w:t>包件</w:t>
      </w:r>
      <w:r>
        <w:rPr>
          <w:rFonts w:hint="eastAsia"/>
          <w:color w:val="000000"/>
          <w:sz w:val="22"/>
          <w:szCs w:val="22"/>
        </w:rPr>
        <w:t>一</w:t>
      </w:r>
      <w:r w:rsidRPr="007268A5">
        <w:rPr>
          <w:rFonts w:hint="eastAsia"/>
          <w:color w:val="000000"/>
          <w:sz w:val="22"/>
          <w:szCs w:val="22"/>
        </w:rPr>
        <w:t xml:space="preserve"> </w:t>
      </w:r>
      <w:r w:rsidRPr="007268A5">
        <w:rPr>
          <w:rFonts w:hint="eastAsia"/>
          <w:color w:val="000000"/>
          <w:sz w:val="22"/>
          <w:szCs w:val="22"/>
        </w:rPr>
        <w:t>度假区主要出入口节点绿化养护服务</w:t>
      </w:r>
    </w:p>
    <w:p w:rsidR="000479E1" w:rsidRPr="00B311AF" w:rsidRDefault="000479E1" w:rsidP="000479E1">
      <w:pPr>
        <w:snapToGrid w:val="0"/>
        <w:spacing w:line="300" w:lineRule="auto"/>
        <w:ind w:firstLineChars="200" w:firstLine="440"/>
        <w:jc w:val="left"/>
        <w:rPr>
          <w:rFonts w:hint="eastAsia"/>
          <w:color w:val="000000"/>
          <w:sz w:val="22"/>
          <w:szCs w:val="22"/>
        </w:rPr>
      </w:pPr>
      <w:r w:rsidRPr="00B311AF">
        <w:rPr>
          <w:rFonts w:hint="eastAsia"/>
          <w:color w:val="000000"/>
          <w:sz w:val="22"/>
          <w:szCs w:val="22"/>
        </w:rPr>
        <w:t>包括上海国际旅游度假区核心区容器花卉养护、申迪北路北侧花境养护、申迪东路花境养护、阳光大道三十米林带绿地及灌溉系统养护工作。</w:t>
      </w:r>
    </w:p>
    <w:p w:rsidR="000479E1" w:rsidRPr="007268A5" w:rsidRDefault="000479E1" w:rsidP="000479E1">
      <w:pPr>
        <w:snapToGrid w:val="0"/>
        <w:spacing w:line="300" w:lineRule="auto"/>
        <w:ind w:firstLineChars="200" w:firstLine="440"/>
        <w:jc w:val="left"/>
        <w:rPr>
          <w:rFonts w:hint="eastAsia"/>
          <w:color w:val="000000"/>
          <w:sz w:val="22"/>
          <w:szCs w:val="22"/>
        </w:rPr>
      </w:pPr>
      <w:r w:rsidRPr="007268A5">
        <w:rPr>
          <w:rFonts w:hint="eastAsia"/>
          <w:color w:val="000000"/>
          <w:sz w:val="22"/>
          <w:szCs w:val="22"/>
        </w:rPr>
        <w:t>包件二</w:t>
      </w:r>
      <w:r w:rsidRPr="007268A5">
        <w:rPr>
          <w:rFonts w:hint="eastAsia"/>
          <w:color w:val="000000"/>
          <w:sz w:val="22"/>
          <w:szCs w:val="22"/>
        </w:rPr>
        <w:t xml:space="preserve"> </w:t>
      </w:r>
      <w:r w:rsidRPr="007268A5">
        <w:rPr>
          <w:rFonts w:hint="eastAsia"/>
          <w:color w:val="000000"/>
          <w:sz w:val="22"/>
          <w:szCs w:val="22"/>
        </w:rPr>
        <w:t>长界港、外环运河养护服务</w:t>
      </w:r>
    </w:p>
    <w:p w:rsidR="000479E1" w:rsidRPr="007268A5" w:rsidRDefault="000479E1" w:rsidP="000479E1">
      <w:pPr>
        <w:snapToGrid w:val="0"/>
        <w:spacing w:line="300" w:lineRule="auto"/>
        <w:ind w:firstLineChars="200" w:firstLine="440"/>
        <w:jc w:val="left"/>
        <w:rPr>
          <w:rFonts w:hint="eastAsia"/>
          <w:color w:val="000000"/>
          <w:sz w:val="22"/>
          <w:szCs w:val="22"/>
        </w:rPr>
      </w:pPr>
      <w:r w:rsidRPr="007268A5">
        <w:rPr>
          <w:rFonts w:hint="eastAsia"/>
          <w:color w:val="000000"/>
          <w:sz w:val="22"/>
          <w:szCs w:val="22"/>
        </w:rPr>
        <w:t>（</w:t>
      </w:r>
      <w:r w:rsidRPr="007268A5">
        <w:rPr>
          <w:rFonts w:hint="eastAsia"/>
          <w:color w:val="000000"/>
          <w:sz w:val="22"/>
          <w:szCs w:val="22"/>
        </w:rPr>
        <w:t>1</w:t>
      </w:r>
      <w:r w:rsidRPr="007268A5">
        <w:rPr>
          <w:rFonts w:hint="eastAsia"/>
          <w:color w:val="000000"/>
          <w:sz w:val="22"/>
          <w:szCs w:val="22"/>
        </w:rPr>
        <w:t>）</w:t>
      </w:r>
      <w:r w:rsidRPr="007268A5">
        <w:rPr>
          <w:rFonts w:hint="eastAsia"/>
          <w:color w:val="000000"/>
          <w:sz w:val="22"/>
          <w:szCs w:val="22"/>
        </w:rPr>
        <w:t xml:space="preserve"> </w:t>
      </w:r>
      <w:r w:rsidRPr="007268A5">
        <w:rPr>
          <w:rFonts w:hint="eastAsia"/>
          <w:color w:val="000000"/>
          <w:sz w:val="22"/>
          <w:szCs w:val="22"/>
        </w:rPr>
        <w:t>项目背景及现状</w:t>
      </w:r>
    </w:p>
    <w:p w:rsidR="000479E1" w:rsidRPr="007268A5" w:rsidRDefault="000479E1" w:rsidP="000479E1">
      <w:pPr>
        <w:snapToGrid w:val="0"/>
        <w:spacing w:line="300" w:lineRule="auto"/>
        <w:ind w:firstLineChars="200" w:firstLine="440"/>
        <w:jc w:val="left"/>
        <w:rPr>
          <w:rFonts w:hint="eastAsia"/>
          <w:color w:val="000000"/>
          <w:sz w:val="22"/>
          <w:szCs w:val="22"/>
        </w:rPr>
      </w:pPr>
      <w:r w:rsidRPr="007268A5">
        <w:rPr>
          <w:rFonts w:hint="eastAsia"/>
          <w:color w:val="000000"/>
          <w:sz w:val="22"/>
          <w:szCs w:val="22"/>
        </w:rPr>
        <w:t>长界港</w:t>
      </w:r>
      <w:r w:rsidRPr="007268A5">
        <w:rPr>
          <w:rFonts w:hint="eastAsia"/>
          <w:color w:val="000000"/>
          <w:sz w:val="22"/>
          <w:szCs w:val="22"/>
        </w:rPr>
        <w:t>A</w:t>
      </w:r>
      <w:r w:rsidRPr="007268A5">
        <w:rPr>
          <w:rFonts w:hint="eastAsia"/>
          <w:color w:val="000000"/>
          <w:sz w:val="22"/>
          <w:szCs w:val="22"/>
        </w:rPr>
        <w:t>（外环运河—西围场河）：河道呈东西走向，河长</w:t>
      </w:r>
      <w:r w:rsidRPr="007268A5">
        <w:rPr>
          <w:rFonts w:hint="eastAsia"/>
          <w:color w:val="000000"/>
          <w:sz w:val="22"/>
          <w:szCs w:val="22"/>
        </w:rPr>
        <w:t>498</w:t>
      </w:r>
      <w:r w:rsidRPr="007268A5">
        <w:rPr>
          <w:rFonts w:hint="eastAsia"/>
          <w:color w:val="000000"/>
          <w:sz w:val="22"/>
          <w:szCs w:val="22"/>
        </w:rPr>
        <w:t>米，河口宽</w:t>
      </w:r>
      <w:r w:rsidRPr="007268A5">
        <w:rPr>
          <w:rFonts w:hint="eastAsia"/>
          <w:color w:val="000000"/>
          <w:sz w:val="22"/>
          <w:szCs w:val="22"/>
        </w:rPr>
        <w:t>50</w:t>
      </w:r>
      <w:r w:rsidRPr="007268A5">
        <w:rPr>
          <w:rFonts w:hint="eastAsia"/>
          <w:color w:val="000000"/>
          <w:sz w:val="22"/>
          <w:szCs w:val="22"/>
        </w:rPr>
        <w:t>米，河底高程－</w:t>
      </w:r>
      <w:r w:rsidRPr="007268A5">
        <w:rPr>
          <w:rFonts w:hint="eastAsia"/>
          <w:color w:val="000000"/>
          <w:sz w:val="22"/>
          <w:szCs w:val="22"/>
        </w:rPr>
        <w:t>1.5</w:t>
      </w:r>
      <w:r w:rsidRPr="007268A5">
        <w:rPr>
          <w:rFonts w:hint="eastAsia"/>
          <w:color w:val="000000"/>
          <w:sz w:val="22"/>
          <w:szCs w:val="22"/>
        </w:rPr>
        <w:t>米，两侧陆域控制宽度各</w:t>
      </w:r>
      <w:r w:rsidRPr="007268A5">
        <w:rPr>
          <w:rFonts w:hint="eastAsia"/>
          <w:color w:val="000000"/>
          <w:sz w:val="22"/>
          <w:szCs w:val="22"/>
        </w:rPr>
        <w:t>20</w:t>
      </w:r>
      <w:r w:rsidRPr="007268A5">
        <w:rPr>
          <w:rFonts w:hint="eastAsia"/>
          <w:color w:val="000000"/>
          <w:sz w:val="22"/>
          <w:szCs w:val="22"/>
        </w:rPr>
        <w:t>米，护岸</w:t>
      </w:r>
      <w:r w:rsidRPr="007268A5">
        <w:rPr>
          <w:rFonts w:hint="eastAsia"/>
          <w:color w:val="000000"/>
          <w:sz w:val="22"/>
          <w:szCs w:val="22"/>
        </w:rPr>
        <w:t>926</w:t>
      </w:r>
      <w:r w:rsidRPr="007268A5">
        <w:rPr>
          <w:rFonts w:hint="eastAsia"/>
          <w:color w:val="000000"/>
          <w:sz w:val="22"/>
          <w:szCs w:val="22"/>
        </w:rPr>
        <w:t>米，水域面积</w:t>
      </w:r>
      <w:r w:rsidRPr="007268A5">
        <w:rPr>
          <w:rFonts w:hint="eastAsia"/>
          <w:color w:val="000000"/>
          <w:sz w:val="22"/>
          <w:szCs w:val="22"/>
        </w:rPr>
        <w:t>2.2410</w:t>
      </w:r>
      <w:r w:rsidRPr="007268A5">
        <w:rPr>
          <w:rFonts w:hint="eastAsia"/>
          <w:color w:val="000000"/>
          <w:sz w:val="22"/>
          <w:szCs w:val="22"/>
        </w:rPr>
        <w:t>万平方米，绿化面积</w:t>
      </w:r>
      <w:r w:rsidRPr="007268A5">
        <w:rPr>
          <w:rFonts w:hint="eastAsia"/>
          <w:color w:val="000000"/>
          <w:sz w:val="22"/>
          <w:szCs w:val="22"/>
        </w:rPr>
        <w:t>17667</w:t>
      </w:r>
      <w:r w:rsidRPr="007268A5">
        <w:rPr>
          <w:rFonts w:hint="eastAsia"/>
          <w:color w:val="000000"/>
          <w:sz w:val="22"/>
          <w:szCs w:val="22"/>
        </w:rPr>
        <w:t>平方米（含防汛通道</w:t>
      </w:r>
      <w:r w:rsidRPr="007268A5">
        <w:rPr>
          <w:rFonts w:hint="eastAsia"/>
          <w:color w:val="000000"/>
          <w:sz w:val="22"/>
          <w:szCs w:val="22"/>
        </w:rPr>
        <w:t>4344</w:t>
      </w:r>
      <w:r w:rsidRPr="007268A5">
        <w:rPr>
          <w:rFonts w:hint="eastAsia"/>
          <w:color w:val="000000"/>
          <w:sz w:val="22"/>
          <w:szCs w:val="22"/>
        </w:rPr>
        <w:t>平方米）。</w:t>
      </w:r>
    </w:p>
    <w:p w:rsidR="000479E1" w:rsidRPr="007268A5" w:rsidRDefault="000479E1" w:rsidP="000479E1">
      <w:pPr>
        <w:snapToGrid w:val="0"/>
        <w:spacing w:line="300" w:lineRule="auto"/>
        <w:ind w:firstLineChars="200" w:firstLine="440"/>
        <w:jc w:val="left"/>
        <w:rPr>
          <w:rFonts w:hint="eastAsia"/>
          <w:color w:val="000000"/>
          <w:sz w:val="22"/>
          <w:szCs w:val="22"/>
        </w:rPr>
      </w:pPr>
      <w:r w:rsidRPr="007268A5">
        <w:rPr>
          <w:rFonts w:hint="eastAsia"/>
          <w:color w:val="000000"/>
          <w:sz w:val="22"/>
          <w:szCs w:val="22"/>
        </w:rPr>
        <w:t>长界港</w:t>
      </w:r>
      <w:r w:rsidRPr="007268A5">
        <w:rPr>
          <w:rFonts w:hint="eastAsia"/>
          <w:color w:val="000000"/>
          <w:sz w:val="22"/>
          <w:szCs w:val="22"/>
        </w:rPr>
        <w:t>B</w:t>
      </w:r>
      <w:r w:rsidRPr="007268A5">
        <w:rPr>
          <w:rFonts w:hint="eastAsia"/>
          <w:color w:val="000000"/>
          <w:sz w:val="22"/>
          <w:szCs w:val="22"/>
        </w:rPr>
        <w:t>（东围场河－南六公路）：河道呈东西走向，河长</w:t>
      </w:r>
      <w:r w:rsidRPr="007268A5">
        <w:rPr>
          <w:rFonts w:hint="eastAsia"/>
          <w:color w:val="000000"/>
          <w:sz w:val="22"/>
          <w:szCs w:val="22"/>
        </w:rPr>
        <w:t>1350</w:t>
      </w:r>
      <w:r w:rsidRPr="007268A5">
        <w:rPr>
          <w:rFonts w:hint="eastAsia"/>
          <w:color w:val="000000"/>
          <w:sz w:val="22"/>
          <w:szCs w:val="22"/>
        </w:rPr>
        <w:t>米，河口宽</w:t>
      </w:r>
      <w:r w:rsidRPr="007268A5">
        <w:rPr>
          <w:rFonts w:hint="eastAsia"/>
          <w:color w:val="000000"/>
          <w:sz w:val="22"/>
          <w:szCs w:val="22"/>
        </w:rPr>
        <w:t>50</w:t>
      </w:r>
      <w:r w:rsidRPr="007268A5">
        <w:rPr>
          <w:rFonts w:hint="eastAsia"/>
          <w:color w:val="000000"/>
          <w:sz w:val="22"/>
          <w:szCs w:val="22"/>
        </w:rPr>
        <w:t>米，河底高程－</w:t>
      </w:r>
      <w:r w:rsidRPr="007268A5">
        <w:rPr>
          <w:rFonts w:hint="eastAsia"/>
          <w:color w:val="000000"/>
          <w:sz w:val="22"/>
          <w:szCs w:val="22"/>
        </w:rPr>
        <w:t>1.5</w:t>
      </w:r>
      <w:r w:rsidRPr="007268A5">
        <w:rPr>
          <w:rFonts w:hint="eastAsia"/>
          <w:color w:val="000000"/>
          <w:sz w:val="22"/>
          <w:szCs w:val="22"/>
        </w:rPr>
        <w:t>米，两侧陆域控制宽度各</w:t>
      </w:r>
      <w:r w:rsidRPr="007268A5">
        <w:rPr>
          <w:rFonts w:hint="eastAsia"/>
          <w:color w:val="000000"/>
          <w:sz w:val="22"/>
          <w:szCs w:val="22"/>
        </w:rPr>
        <w:t>20</w:t>
      </w:r>
      <w:r w:rsidRPr="007268A5">
        <w:rPr>
          <w:rFonts w:hint="eastAsia"/>
          <w:color w:val="000000"/>
          <w:sz w:val="22"/>
          <w:szCs w:val="22"/>
        </w:rPr>
        <w:t>米，护岸</w:t>
      </w:r>
      <w:r w:rsidRPr="007268A5">
        <w:rPr>
          <w:rFonts w:hint="eastAsia"/>
          <w:color w:val="000000"/>
          <w:sz w:val="22"/>
          <w:szCs w:val="22"/>
        </w:rPr>
        <w:t>2956</w:t>
      </w:r>
      <w:r w:rsidRPr="007268A5">
        <w:rPr>
          <w:rFonts w:hint="eastAsia"/>
          <w:color w:val="000000"/>
          <w:sz w:val="22"/>
          <w:szCs w:val="22"/>
        </w:rPr>
        <w:t>米，水域面积</w:t>
      </w:r>
      <w:r w:rsidRPr="007268A5">
        <w:rPr>
          <w:rFonts w:hint="eastAsia"/>
          <w:color w:val="000000"/>
          <w:sz w:val="22"/>
          <w:szCs w:val="22"/>
        </w:rPr>
        <w:t>6.0758</w:t>
      </w:r>
      <w:r w:rsidRPr="007268A5">
        <w:rPr>
          <w:rFonts w:hint="eastAsia"/>
          <w:color w:val="000000"/>
          <w:sz w:val="22"/>
          <w:szCs w:val="22"/>
        </w:rPr>
        <w:t>万平方米，绿化面积</w:t>
      </w:r>
      <w:r w:rsidRPr="007268A5">
        <w:rPr>
          <w:rFonts w:hint="eastAsia"/>
          <w:color w:val="000000"/>
          <w:sz w:val="22"/>
          <w:szCs w:val="22"/>
        </w:rPr>
        <w:t>59744</w:t>
      </w:r>
      <w:r w:rsidRPr="007268A5">
        <w:rPr>
          <w:rFonts w:hint="eastAsia"/>
          <w:color w:val="000000"/>
          <w:sz w:val="22"/>
          <w:szCs w:val="22"/>
        </w:rPr>
        <w:t>平方米（含防汛通道</w:t>
      </w:r>
      <w:r w:rsidRPr="007268A5">
        <w:rPr>
          <w:rFonts w:hint="eastAsia"/>
          <w:color w:val="000000"/>
          <w:sz w:val="22"/>
          <w:szCs w:val="22"/>
        </w:rPr>
        <w:t>15096</w:t>
      </w:r>
      <w:r w:rsidRPr="007268A5">
        <w:rPr>
          <w:rFonts w:hint="eastAsia"/>
          <w:color w:val="000000"/>
          <w:sz w:val="22"/>
          <w:szCs w:val="22"/>
        </w:rPr>
        <w:t>平方米）。</w:t>
      </w:r>
    </w:p>
    <w:p w:rsidR="000479E1" w:rsidRPr="007268A5" w:rsidRDefault="000479E1" w:rsidP="000479E1">
      <w:pPr>
        <w:snapToGrid w:val="0"/>
        <w:spacing w:line="300" w:lineRule="auto"/>
        <w:ind w:firstLineChars="200" w:firstLine="440"/>
        <w:jc w:val="left"/>
        <w:rPr>
          <w:color w:val="000000"/>
          <w:sz w:val="22"/>
          <w:szCs w:val="22"/>
        </w:rPr>
      </w:pPr>
      <w:r w:rsidRPr="007268A5">
        <w:rPr>
          <w:rFonts w:hint="eastAsia"/>
          <w:color w:val="000000"/>
          <w:sz w:val="22"/>
          <w:szCs w:val="22"/>
        </w:rPr>
        <w:t>外环运河</w:t>
      </w:r>
      <w:r w:rsidRPr="007268A5">
        <w:rPr>
          <w:rFonts w:hint="eastAsia"/>
          <w:color w:val="000000"/>
          <w:sz w:val="22"/>
          <w:szCs w:val="22"/>
        </w:rPr>
        <w:t>D</w:t>
      </w:r>
      <w:r w:rsidRPr="007268A5">
        <w:rPr>
          <w:rFonts w:hint="eastAsia"/>
          <w:color w:val="000000"/>
          <w:sz w:val="22"/>
          <w:szCs w:val="22"/>
        </w:rPr>
        <w:t>（周邓公路－长界港）：河道呈南北走向，河长</w:t>
      </w:r>
      <w:r w:rsidRPr="007268A5">
        <w:rPr>
          <w:rFonts w:hint="eastAsia"/>
          <w:color w:val="000000"/>
          <w:sz w:val="22"/>
          <w:szCs w:val="22"/>
        </w:rPr>
        <w:t>2450</w:t>
      </w:r>
      <w:r w:rsidRPr="007268A5">
        <w:rPr>
          <w:rFonts w:hint="eastAsia"/>
          <w:color w:val="000000"/>
          <w:sz w:val="22"/>
          <w:szCs w:val="22"/>
        </w:rPr>
        <w:t>米，河口宽</w:t>
      </w:r>
      <w:r w:rsidRPr="007268A5">
        <w:rPr>
          <w:rFonts w:hint="eastAsia"/>
          <w:color w:val="000000"/>
          <w:sz w:val="22"/>
          <w:szCs w:val="22"/>
        </w:rPr>
        <w:t>53</w:t>
      </w:r>
      <w:r w:rsidRPr="007268A5">
        <w:rPr>
          <w:rFonts w:hint="eastAsia"/>
          <w:color w:val="000000"/>
          <w:sz w:val="22"/>
          <w:szCs w:val="22"/>
        </w:rPr>
        <w:t>米，河底高程－</w:t>
      </w:r>
      <w:r w:rsidRPr="007268A5">
        <w:rPr>
          <w:rFonts w:hint="eastAsia"/>
          <w:color w:val="000000"/>
          <w:sz w:val="22"/>
          <w:szCs w:val="22"/>
        </w:rPr>
        <w:t>1</w:t>
      </w:r>
      <w:r w:rsidRPr="007268A5">
        <w:rPr>
          <w:rFonts w:hint="eastAsia"/>
          <w:color w:val="000000"/>
          <w:sz w:val="22"/>
          <w:szCs w:val="22"/>
        </w:rPr>
        <w:t>米，两侧陆域控制宽度各</w:t>
      </w:r>
      <w:r w:rsidRPr="007268A5">
        <w:rPr>
          <w:rFonts w:hint="eastAsia"/>
          <w:color w:val="000000"/>
          <w:sz w:val="22"/>
          <w:szCs w:val="22"/>
        </w:rPr>
        <w:t>20</w:t>
      </w:r>
      <w:r w:rsidRPr="007268A5">
        <w:rPr>
          <w:rFonts w:hint="eastAsia"/>
          <w:color w:val="000000"/>
          <w:sz w:val="22"/>
          <w:szCs w:val="22"/>
        </w:rPr>
        <w:t>米，护岸</w:t>
      </w:r>
      <w:r w:rsidRPr="007268A5">
        <w:rPr>
          <w:rFonts w:hint="eastAsia"/>
          <w:color w:val="000000"/>
          <w:sz w:val="22"/>
          <w:szCs w:val="22"/>
        </w:rPr>
        <w:t>4729</w:t>
      </w:r>
      <w:r w:rsidRPr="007268A5">
        <w:rPr>
          <w:rFonts w:hint="eastAsia"/>
          <w:color w:val="000000"/>
          <w:sz w:val="22"/>
          <w:szCs w:val="22"/>
        </w:rPr>
        <w:t>米，水域面积</w:t>
      </w:r>
      <w:r w:rsidRPr="007268A5">
        <w:rPr>
          <w:rFonts w:hint="eastAsia"/>
          <w:color w:val="000000"/>
          <w:sz w:val="22"/>
          <w:szCs w:val="22"/>
        </w:rPr>
        <w:t>13.485</w:t>
      </w:r>
      <w:r w:rsidRPr="007268A5">
        <w:rPr>
          <w:rFonts w:hint="eastAsia"/>
          <w:color w:val="000000"/>
          <w:sz w:val="22"/>
          <w:szCs w:val="22"/>
        </w:rPr>
        <w:t>万平方米，绿化面积</w:t>
      </w:r>
      <w:r w:rsidRPr="007268A5">
        <w:rPr>
          <w:rFonts w:hint="eastAsia"/>
          <w:color w:val="000000"/>
          <w:sz w:val="22"/>
          <w:szCs w:val="22"/>
        </w:rPr>
        <w:t>128897</w:t>
      </w:r>
      <w:r w:rsidRPr="007268A5">
        <w:rPr>
          <w:rFonts w:hint="eastAsia"/>
          <w:color w:val="000000"/>
          <w:sz w:val="22"/>
          <w:szCs w:val="22"/>
        </w:rPr>
        <w:t>平方米（含防汛通道</w:t>
      </w:r>
      <w:r w:rsidRPr="007268A5">
        <w:rPr>
          <w:rFonts w:hint="eastAsia"/>
          <w:color w:val="000000"/>
          <w:sz w:val="22"/>
          <w:szCs w:val="22"/>
        </w:rPr>
        <w:t>14027</w:t>
      </w:r>
      <w:r w:rsidRPr="007268A5">
        <w:rPr>
          <w:rFonts w:hint="eastAsia"/>
          <w:color w:val="000000"/>
          <w:sz w:val="22"/>
          <w:szCs w:val="22"/>
        </w:rPr>
        <w:t>平方米）。</w:t>
      </w:r>
    </w:p>
    <w:p w:rsidR="000479E1" w:rsidRDefault="000479E1" w:rsidP="000479E1">
      <w:pPr>
        <w:snapToGrid w:val="0"/>
        <w:spacing w:line="300" w:lineRule="auto"/>
        <w:ind w:firstLineChars="200" w:firstLine="440"/>
        <w:jc w:val="left"/>
        <w:rPr>
          <w:rFonts w:hint="eastAsia"/>
          <w:color w:val="000000"/>
          <w:sz w:val="22"/>
          <w:szCs w:val="22"/>
        </w:rPr>
      </w:pPr>
      <w:r w:rsidRPr="00C70797">
        <w:rPr>
          <w:color w:val="000000"/>
          <w:sz w:val="22"/>
          <w:szCs w:val="22"/>
        </w:rPr>
        <w:t xml:space="preserve">4.2 </w:t>
      </w:r>
      <w:r w:rsidRPr="00C70797">
        <w:rPr>
          <w:color w:val="000000"/>
          <w:sz w:val="22"/>
          <w:szCs w:val="22"/>
        </w:rPr>
        <w:t>项目招标范围及内容</w:t>
      </w:r>
    </w:p>
    <w:p w:rsidR="000479E1" w:rsidRPr="00C70797" w:rsidRDefault="000479E1" w:rsidP="000479E1">
      <w:pPr>
        <w:autoSpaceDN w:val="0"/>
        <w:adjustRightInd w:val="0"/>
        <w:snapToGrid w:val="0"/>
        <w:spacing w:line="300" w:lineRule="auto"/>
        <w:ind w:firstLineChars="200" w:firstLine="440"/>
        <w:textAlignment w:val="baseline"/>
        <w:rPr>
          <w:bCs/>
          <w:sz w:val="22"/>
          <w:szCs w:val="22"/>
        </w:rPr>
      </w:pPr>
      <w:r w:rsidRPr="00C70797">
        <w:rPr>
          <w:sz w:val="22"/>
        </w:rPr>
        <w:lastRenderedPageBreak/>
        <w:t>本项目包含</w:t>
      </w:r>
      <w:r>
        <w:rPr>
          <w:rFonts w:hint="eastAsia"/>
          <w:sz w:val="22"/>
        </w:rPr>
        <w:t>2</w:t>
      </w:r>
      <w:r w:rsidRPr="00C70797">
        <w:rPr>
          <w:sz w:val="22"/>
        </w:rPr>
        <w:t>个包件，同一投标人允许最多中标</w:t>
      </w:r>
      <w:r>
        <w:rPr>
          <w:rFonts w:hint="eastAsia"/>
          <w:sz w:val="22"/>
        </w:rPr>
        <w:t>1</w:t>
      </w:r>
      <w:r w:rsidRPr="00C70797">
        <w:rPr>
          <w:sz w:val="22"/>
        </w:rPr>
        <w:t>个包件。</w:t>
      </w:r>
      <w:r w:rsidRPr="00C70797">
        <w:rPr>
          <w:rFonts w:hint="eastAsia"/>
          <w:sz w:val="22"/>
        </w:rPr>
        <w:t>若同一中标人在多个（即大于允许中标包件数）包件中排名均为第一的，由电子采购平台按以下选择顺序和原则确定投标人中标包件：按包件号顺序号确定中标包件。</w:t>
      </w:r>
    </w:p>
    <w:p w:rsidR="000479E1" w:rsidRDefault="000479E1" w:rsidP="000479E1">
      <w:pPr>
        <w:adjustRightInd w:val="0"/>
        <w:snapToGrid w:val="0"/>
        <w:spacing w:line="300" w:lineRule="auto"/>
        <w:ind w:firstLineChars="200" w:firstLine="440"/>
        <w:rPr>
          <w:rFonts w:hint="eastAsia"/>
          <w:bCs/>
          <w:sz w:val="22"/>
        </w:rPr>
      </w:pPr>
      <w:r w:rsidRPr="00535F1E">
        <w:rPr>
          <w:rFonts w:hint="eastAsia"/>
          <w:bCs/>
          <w:sz w:val="22"/>
        </w:rPr>
        <w:t>包件</w:t>
      </w:r>
      <w:r>
        <w:rPr>
          <w:rFonts w:hint="eastAsia"/>
          <w:bCs/>
          <w:sz w:val="22"/>
        </w:rPr>
        <w:t>一</w:t>
      </w:r>
      <w:r w:rsidRPr="00535F1E">
        <w:rPr>
          <w:rFonts w:hint="eastAsia"/>
          <w:bCs/>
          <w:sz w:val="22"/>
        </w:rPr>
        <w:t xml:space="preserve"> </w:t>
      </w:r>
      <w:r w:rsidRPr="00535F1E">
        <w:rPr>
          <w:rFonts w:hint="eastAsia"/>
          <w:bCs/>
          <w:sz w:val="22"/>
        </w:rPr>
        <w:t>度假区主要出入口节点绿化养护服务</w:t>
      </w:r>
      <w:r>
        <w:rPr>
          <w:rFonts w:hint="eastAsia"/>
          <w:bCs/>
          <w:sz w:val="22"/>
        </w:rPr>
        <w:t>，</w:t>
      </w:r>
      <w:r w:rsidRPr="00535F1E">
        <w:rPr>
          <w:rFonts w:hint="eastAsia"/>
          <w:bCs/>
          <w:sz w:val="22"/>
        </w:rPr>
        <w:t>包括上海国际旅游度假区核心区容器花卉养护、申迪北路北侧花境养护、申迪东路花境养护、阳光大道三十米林带绿地及灌溉系统养护工作。</w:t>
      </w:r>
    </w:p>
    <w:p w:rsidR="000479E1" w:rsidRDefault="000479E1" w:rsidP="000479E1">
      <w:pPr>
        <w:adjustRightInd w:val="0"/>
        <w:snapToGrid w:val="0"/>
        <w:spacing w:line="300" w:lineRule="auto"/>
        <w:ind w:firstLineChars="200" w:firstLine="440"/>
        <w:rPr>
          <w:sz w:val="22"/>
        </w:rPr>
      </w:pPr>
      <w:r>
        <w:rPr>
          <w:rFonts w:hint="eastAsia"/>
          <w:bCs/>
          <w:sz w:val="22"/>
        </w:rPr>
        <w:t>包件二</w:t>
      </w:r>
      <w:r>
        <w:rPr>
          <w:rFonts w:hint="eastAsia"/>
          <w:bCs/>
          <w:sz w:val="22"/>
        </w:rPr>
        <w:t xml:space="preserve"> </w:t>
      </w:r>
      <w:r w:rsidRPr="00954478">
        <w:rPr>
          <w:rFonts w:hint="eastAsia"/>
          <w:sz w:val="22"/>
        </w:rPr>
        <w:t>长界港、外环运河养护服务</w:t>
      </w:r>
      <w:r>
        <w:rPr>
          <w:rFonts w:hint="eastAsia"/>
          <w:sz w:val="22"/>
        </w:rPr>
        <w:t>，具体内容如下：</w:t>
      </w:r>
    </w:p>
    <w:p w:rsidR="000479E1" w:rsidRDefault="000479E1" w:rsidP="000479E1">
      <w:pPr>
        <w:adjustRightInd w:val="0"/>
        <w:snapToGrid w:val="0"/>
        <w:spacing w:line="300" w:lineRule="auto"/>
        <w:ind w:firstLineChars="200" w:firstLine="440"/>
        <w:rPr>
          <w:sz w:val="22"/>
        </w:rPr>
      </w:pPr>
      <w:r>
        <w:rPr>
          <w:rFonts w:hint="eastAsia"/>
          <w:sz w:val="22"/>
        </w:rPr>
        <w:t>长界港</w:t>
      </w:r>
      <w:r>
        <w:rPr>
          <w:rFonts w:hint="eastAsia"/>
          <w:sz w:val="22"/>
        </w:rPr>
        <w:t>A</w:t>
      </w:r>
      <w:r>
        <w:rPr>
          <w:rFonts w:hint="eastAsia"/>
          <w:sz w:val="22"/>
        </w:rPr>
        <w:t>：堤防设施</w:t>
      </w:r>
      <w:r>
        <w:rPr>
          <w:rFonts w:hint="eastAsia"/>
          <w:sz w:val="22"/>
        </w:rPr>
        <w:t>926</w:t>
      </w:r>
      <w:r>
        <w:rPr>
          <w:rFonts w:hint="eastAsia"/>
          <w:sz w:val="22"/>
        </w:rPr>
        <w:t>米、管涵</w:t>
      </w:r>
      <w:r>
        <w:rPr>
          <w:rFonts w:hint="eastAsia"/>
          <w:sz w:val="22"/>
        </w:rPr>
        <w:t>45</w:t>
      </w:r>
      <w:r>
        <w:rPr>
          <w:rFonts w:hint="eastAsia"/>
          <w:sz w:val="22"/>
        </w:rPr>
        <w:t>米、水面保洁</w:t>
      </w:r>
      <w:r>
        <w:rPr>
          <w:rFonts w:hint="eastAsia"/>
          <w:sz w:val="22"/>
        </w:rPr>
        <w:t>22410</w:t>
      </w:r>
      <w:r>
        <w:rPr>
          <w:rFonts w:hint="eastAsia"/>
          <w:sz w:val="22"/>
        </w:rPr>
        <w:t>平方米、河道绿化面积</w:t>
      </w:r>
      <w:r>
        <w:rPr>
          <w:rFonts w:hint="eastAsia"/>
          <w:sz w:val="22"/>
        </w:rPr>
        <w:t>17667</w:t>
      </w:r>
      <w:r>
        <w:rPr>
          <w:rFonts w:hint="eastAsia"/>
          <w:sz w:val="22"/>
        </w:rPr>
        <w:t>平方米、金属标识标牌</w:t>
      </w:r>
      <w:r>
        <w:rPr>
          <w:rFonts w:hint="eastAsia"/>
          <w:sz w:val="22"/>
        </w:rPr>
        <w:t>7</w:t>
      </w:r>
      <w:r>
        <w:rPr>
          <w:rFonts w:hint="eastAsia"/>
          <w:sz w:val="22"/>
        </w:rPr>
        <w:t>块、仿木混凝土警示牌</w:t>
      </w:r>
      <w:r>
        <w:rPr>
          <w:rFonts w:hint="eastAsia"/>
          <w:sz w:val="22"/>
        </w:rPr>
        <w:t>6</w:t>
      </w:r>
      <w:r>
        <w:rPr>
          <w:rFonts w:hint="eastAsia"/>
          <w:sz w:val="22"/>
        </w:rPr>
        <w:t>块、金属栏杆</w:t>
      </w:r>
      <w:r>
        <w:rPr>
          <w:rFonts w:hint="eastAsia"/>
          <w:sz w:val="22"/>
        </w:rPr>
        <w:t>13</w:t>
      </w:r>
      <w:r>
        <w:rPr>
          <w:rFonts w:hint="eastAsia"/>
          <w:sz w:val="22"/>
        </w:rPr>
        <w:t>米、红白警示桩</w:t>
      </w:r>
      <w:r>
        <w:rPr>
          <w:rFonts w:hint="eastAsia"/>
          <w:sz w:val="22"/>
        </w:rPr>
        <w:t>8</w:t>
      </w:r>
      <w:r>
        <w:rPr>
          <w:rFonts w:hint="eastAsia"/>
          <w:sz w:val="22"/>
        </w:rPr>
        <w:t>根。</w:t>
      </w:r>
    </w:p>
    <w:p w:rsidR="000479E1" w:rsidRDefault="000479E1" w:rsidP="000479E1">
      <w:pPr>
        <w:adjustRightInd w:val="0"/>
        <w:snapToGrid w:val="0"/>
        <w:spacing w:line="300" w:lineRule="auto"/>
        <w:ind w:firstLineChars="200" w:firstLine="440"/>
        <w:rPr>
          <w:sz w:val="22"/>
        </w:rPr>
      </w:pPr>
      <w:r>
        <w:rPr>
          <w:rFonts w:hint="eastAsia"/>
          <w:sz w:val="22"/>
        </w:rPr>
        <w:t>长界港</w:t>
      </w:r>
      <w:r>
        <w:rPr>
          <w:rFonts w:hint="eastAsia"/>
          <w:sz w:val="22"/>
        </w:rPr>
        <w:t>B</w:t>
      </w:r>
      <w:r>
        <w:rPr>
          <w:rFonts w:hint="eastAsia"/>
          <w:sz w:val="22"/>
        </w:rPr>
        <w:t>：堤防设施</w:t>
      </w:r>
      <w:r>
        <w:rPr>
          <w:rFonts w:hint="eastAsia"/>
          <w:sz w:val="22"/>
        </w:rPr>
        <w:t>2956</w:t>
      </w:r>
      <w:r>
        <w:rPr>
          <w:rFonts w:hint="eastAsia"/>
          <w:sz w:val="22"/>
        </w:rPr>
        <w:t>米、混凝土栏杆</w:t>
      </w:r>
      <w:r>
        <w:rPr>
          <w:rFonts w:hint="eastAsia"/>
          <w:sz w:val="22"/>
        </w:rPr>
        <w:t>547</w:t>
      </w:r>
      <w:r>
        <w:rPr>
          <w:rFonts w:hint="eastAsia"/>
          <w:sz w:val="22"/>
        </w:rPr>
        <w:t>米、雨水管道</w:t>
      </w:r>
      <w:r>
        <w:rPr>
          <w:rFonts w:hint="eastAsia"/>
          <w:sz w:val="22"/>
        </w:rPr>
        <w:t>1022</w:t>
      </w:r>
      <w:r>
        <w:rPr>
          <w:rFonts w:hint="eastAsia"/>
          <w:sz w:val="22"/>
        </w:rPr>
        <w:t>米、管涵</w:t>
      </w:r>
      <w:r>
        <w:rPr>
          <w:rFonts w:hint="eastAsia"/>
          <w:sz w:val="22"/>
        </w:rPr>
        <w:t>180</w:t>
      </w:r>
      <w:r>
        <w:rPr>
          <w:rFonts w:hint="eastAsia"/>
          <w:sz w:val="22"/>
        </w:rPr>
        <w:t>米、水域保洁</w:t>
      </w:r>
      <w:r>
        <w:rPr>
          <w:rFonts w:hint="eastAsia"/>
          <w:sz w:val="22"/>
        </w:rPr>
        <w:t>60758</w:t>
      </w:r>
      <w:r>
        <w:rPr>
          <w:rFonts w:hint="eastAsia"/>
          <w:sz w:val="22"/>
        </w:rPr>
        <w:t>平方米、河道绿化面积</w:t>
      </w:r>
      <w:r>
        <w:rPr>
          <w:rFonts w:hint="eastAsia"/>
          <w:sz w:val="22"/>
        </w:rPr>
        <w:t>59744</w:t>
      </w:r>
      <w:r>
        <w:rPr>
          <w:rFonts w:hint="eastAsia"/>
          <w:sz w:val="22"/>
        </w:rPr>
        <w:t>平方米、金属标识标牌</w:t>
      </w:r>
      <w:r>
        <w:rPr>
          <w:rFonts w:hint="eastAsia"/>
          <w:sz w:val="22"/>
        </w:rPr>
        <w:t>16</w:t>
      </w:r>
      <w:r>
        <w:rPr>
          <w:rFonts w:hint="eastAsia"/>
          <w:sz w:val="22"/>
        </w:rPr>
        <w:t>块、仿木混凝土警示牌</w:t>
      </w:r>
      <w:r>
        <w:rPr>
          <w:rFonts w:hint="eastAsia"/>
          <w:sz w:val="22"/>
        </w:rPr>
        <w:t>38</w:t>
      </w:r>
      <w:r>
        <w:rPr>
          <w:rFonts w:hint="eastAsia"/>
          <w:sz w:val="22"/>
        </w:rPr>
        <w:t>块、金属栏杆</w:t>
      </w:r>
      <w:r>
        <w:rPr>
          <w:rFonts w:hint="eastAsia"/>
          <w:sz w:val="22"/>
        </w:rPr>
        <w:t>40</w:t>
      </w:r>
      <w:r>
        <w:rPr>
          <w:rFonts w:hint="eastAsia"/>
          <w:sz w:val="22"/>
        </w:rPr>
        <w:t>米、木栈道</w:t>
      </w:r>
      <w:r>
        <w:rPr>
          <w:rFonts w:hint="eastAsia"/>
          <w:sz w:val="22"/>
        </w:rPr>
        <w:t>1100</w:t>
      </w:r>
      <w:r>
        <w:rPr>
          <w:rFonts w:hint="eastAsia"/>
          <w:sz w:val="22"/>
        </w:rPr>
        <w:t>平方米。</w:t>
      </w:r>
    </w:p>
    <w:p w:rsidR="000479E1" w:rsidRPr="00954478" w:rsidRDefault="000479E1" w:rsidP="000479E1">
      <w:pPr>
        <w:adjustRightInd w:val="0"/>
        <w:snapToGrid w:val="0"/>
        <w:spacing w:line="300" w:lineRule="auto"/>
        <w:ind w:firstLineChars="200" w:firstLine="440"/>
        <w:rPr>
          <w:rFonts w:hint="eastAsia"/>
          <w:sz w:val="22"/>
        </w:rPr>
      </w:pPr>
      <w:r>
        <w:rPr>
          <w:rFonts w:hint="eastAsia"/>
          <w:sz w:val="22"/>
        </w:rPr>
        <w:t>外环运河</w:t>
      </w:r>
      <w:r>
        <w:rPr>
          <w:rFonts w:hint="eastAsia"/>
          <w:sz w:val="22"/>
        </w:rPr>
        <w:t>D</w:t>
      </w:r>
      <w:r>
        <w:rPr>
          <w:rFonts w:hint="eastAsia"/>
          <w:sz w:val="22"/>
        </w:rPr>
        <w:t>：堤防设施</w:t>
      </w:r>
      <w:r>
        <w:rPr>
          <w:rFonts w:hint="eastAsia"/>
          <w:sz w:val="22"/>
        </w:rPr>
        <w:t>4729</w:t>
      </w:r>
      <w:r>
        <w:rPr>
          <w:rFonts w:hint="eastAsia"/>
          <w:sz w:val="22"/>
        </w:rPr>
        <w:t>米、污水管道</w:t>
      </w:r>
      <w:r>
        <w:rPr>
          <w:rFonts w:hint="eastAsia"/>
          <w:sz w:val="22"/>
        </w:rPr>
        <w:t>682</w:t>
      </w:r>
      <w:r>
        <w:rPr>
          <w:rFonts w:hint="eastAsia"/>
          <w:sz w:val="22"/>
        </w:rPr>
        <w:t>米、管涵</w:t>
      </w:r>
      <w:r>
        <w:rPr>
          <w:rFonts w:hint="eastAsia"/>
          <w:sz w:val="22"/>
        </w:rPr>
        <w:t>240</w:t>
      </w:r>
      <w:r>
        <w:rPr>
          <w:rFonts w:hint="eastAsia"/>
          <w:sz w:val="22"/>
        </w:rPr>
        <w:t>米、水域保洁</w:t>
      </w:r>
      <w:r>
        <w:rPr>
          <w:rFonts w:hint="eastAsia"/>
          <w:sz w:val="22"/>
        </w:rPr>
        <w:t>134850</w:t>
      </w:r>
      <w:r>
        <w:rPr>
          <w:rFonts w:hint="eastAsia"/>
          <w:sz w:val="22"/>
        </w:rPr>
        <w:t>平方米、河道绿化面积</w:t>
      </w:r>
      <w:r>
        <w:rPr>
          <w:rFonts w:hint="eastAsia"/>
          <w:sz w:val="22"/>
        </w:rPr>
        <w:t>128897</w:t>
      </w:r>
      <w:r>
        <w:rPr>
          <w:rFonts w:hint="eastAsia"/>
          <w:sz w:val="22"/>
        </w:rPr>
        <w:t>平方米、金属标识标牌</w:t>
      </w:r>
      <w:r>
        <w:rPr>
          <w:rFonts w:hint="eastAsia"/>
          <w:sz w:val="22"/>
        </w:rPr>
        <w:t>19</w:t>
      </w:r>
      <w:r>
        <w:rPr>
          <w:rFonts w:hint="eastAsia"/>
          <w:sz w:val="22"/>
        </w:rPr>
        <w:t>块、仿木混凝土警示牌</w:t>
      </w:r>
      <w:r>
        <w:rPr>
          <w:rFonts w:hint="eastAsia"/>
          <w:sz w:val="22"/>
        </w:rPr>
        <w:t>27</w:t>
      </w:r>
      <w:r>
        <w:rPr>
          <w:rFonts w:hint="eastAsia"/>
          <w:sz w:val="22"/>
        </w:rPr>
        <w:t>块、金属栏杆</w:t>
      </w:r>
      <w:r>
        <w:rPr>
          <w:rFonts w:hint="eastAsia"/>
          <w:sz w:val="22"/>
        </w:rPr>
        <w:t>335</w:t>
      </w:r>
      <w:r>
        <w:rPr>
          <w:rFonts w:hint="eastAsia"/>
          <w:sz w:val="22"/>
        </w:rPr>
        <w:t>米。</w:t>
      </w:r>
    </w:p>
    <w:p w:rsidR="000479E1" w:rsidRPr="00C70797" w:rsidRDefault="000479E1" w:rsidP="000479E1">
      <w:pPr>
        <w:snapToGrid w:val="0"/>
        <w:spacing w:line="300" w:lineRule="auto"/>
        <w:ind w:firstLineChars="200" w:firstLine="440"/>
        <w:jc w:val="left"/>
        <w:rPr>
          <w:color w:val="000000"/>
          <w:sz w:val="22"/>
          <w:szCs w:val="22"/>
        </w:rPr>
      </w:pPr>
      <w:r w:rsidRPr="00C70797">
        <w:rPr>
          <w:color w:val="000000"/>
          <w:sz w:val="22"/>
          <w:szCs w:val="22"/>
        </w:rPr>
        <w:t>4.3</w:t>
      </w:r>
      <w:r w:rsidRPr="006C5E30">
        <w:rPr>
          <w:bCs/>
          <w:sz w:val="22"/>
          <w:szCs w:val="22"/>
        </w:rPr>
        <w:t>服务期：</w:t>
      </w:r>
      <w:r w:rsidRPr="00C62DFB">
        <w:rPr>
          <w:rFonts w:hint="eastAsia"/>
          <w:kern w:val="0"/>
          <w:sz w:val="22"/>
        </w:rPr>
        <w:t>本项目一招三年，合同一年一签，经考核合格续签下一年合同。具体以合同签订为准。</w:t>
      </w:r>
    </w:p>
    <w:p w:rsidR="000479E1" w:rsidRPr="00C70797" w:rsidRDefault="000479E1" w:rsidP="000479E1">
      <w:pPr>
        <w:adjustRightInd w:val="0"/>
        <w:snapToGrid w:val="0"/>
        <w:spacing w:line="300" w:lineRule="auto"/>
        <w:ind w:firstLineChars="249" w:firstLine="550"/>
        <w:jc w:val="left"/>
        <w:outlineLvl w:val="2"/>
        <w:rPr>
          <w:b/>
          <w:color w:val="000000"/>
          <w:sz w:val="22"/>
          <w:szCs w:val="22"/>
        </w:rPr>
      </w:pPr>
      <w:bookmarkStart w:id="35" w:name="_Toc190332195"/>
      <w:r w:rsidRPr="00C70797">
        <w:rPr>
          <w:b/>
          <w:color w:val="000000"/>
          <w:sz w:val="22"/>
          <w:szCs w:val="22"/>
        </w:rPr>
        <w:t xml:space="preserve">5 </w:t>
      </w:r>
      <w:r w:rsidRPr="00C70797">
        <w:rPr>
          <w:b/>
          <w:color w:val="000000"/>
          <w:sz w:val="22"/>
          <w:szCs w:val="22"/>
        </w:rPr>
        <w:t>承包方式</w:t>
      </w:r>
      <w:bookmarkEnd w:id="35"/>
    </w:p>
    <w:p w:rsidR="000479E1" w:rsidRPr="00C70797" w:rsidRDefault="000479E1" w:rsidP="000479E1">
      <w:pPr>
        <w:snapToGrid w:val="0"/>
        <w:spacing w:line="300" w:lineRule="auto"/>
        <w:ind w:firstLineChars="250" w:firstLine="550"/>
        <w:jc w:val="left"/>
        <w:rPr>
          <w:color w:val="000000"/>
          <w:sz w:val="22"/>
          <w:szCs w:val="22"/>
        </w:rPr>
      </w:pPr>
      <w:r w:rsidRPr="00C70797">
        <w:rPr>
          <w:color w:val="000000"/>
          <w:sz w:val="22"/>
          <w:szCs w:val="22"/>
        </w:rPr>
        <w:t xml:space="preserve">5.1 </w:t>
      </w:r>
      <w:r w:rsidRPr="00C70797">
        <w:rPr>
          <w:color w:val="000000"/>
          <w:sz w:val="22"/>
          <w:szCs w:val="22"/>
        </w:rPr>
        <w:t>依据本项目的招标范围和内容，中标人以</w:t>
      </w:r>
      <w:r w:rsidRPr="00C70797">
        <w:rPr>
          <w:color w:val="000000"/>
          <w:sz w:val="22"/>
          <w:szCs w:val="22"/>
          <w:u w:val="single"/>
        </w:rPr>
        <w:t>包工、包料、包施工、包质量、包安全、包进度</w:t>
      </w:r>
      <w:r w:rsidRPr="00C70797">
        <w:rPr>
          <w:color w:val="000000"/>
          <w:sz w:val="22"/>
          <w:szCs w:val="22"/>
        </w:rPr>
        <w:t>的方式实施总承包。</w:t>
      </w:r>
    </w:p>
    <w:p w:rsidR="000479E1" w:rsidRPr="00C70797" w:rsidRDefault="000479E1" w:rsidP="000479E1">
      <w:pPr>
        <w:snapToGrid w:val="0"/>
        <w:spacing w:line="300" w:lineRule="auto"/>
        <w:ind w:firstLineChars="250" w:firstLine="550"/>
        <w:jc w:val="left"/>
        <w:rPr>
          <w:color w:val="000000"/>
          <w:sz w:val="22"/>
          <w:szCs w:val="22"/>
        </w:rPr>
      </w:pPr>
      <w:r w:rsidRPr="00C70797">
        <w:rPr>
          <w:color w:val="000000"/>
          <w:sz w:val="22"/>
        </w:rPr>
        <w:t xml:space="preserve">5.2 </w:t>
      </w:r>
      <w:r w:rsidRPr="00C70797">
        <w:rPr>
          <w:color w:val="0000FF"/>
          <w:sz w:val="22"/>
        </w:rPr>
        <w:t>本项目不允许分包。</w:t>
      </w:r>
    </w:p>
    <w:p w:rsidR="000479E1" w:rsidRPr="00C70797" w:rsidRDefault="000479E1" w:rsidP="000479E1">
      <w:pPr>
        <w:adjustRightInd w:val="0"/>
        <w:snapToGrid w:val="0"/>
        <w:spacing w:line="300" w:lineRule="auto"/>
        <w:ind w:firstLineChars="249" w:firstLine="550"/>
        <w:jc w:val="left"/>
        <w:outlineLvl w:val="2"/>
        <w:rPr>
          <w:b/>
          <w:color w:val="000000"/>
          <w:sz w:val="22"/>
          <w:szCs w:val="22"/>
        </w:rPr>
      </w:pPr>
      <w:bookmarkStart w:id="36" w:name="_Toc190332196"/>
      <w:r w:rsidRPr="00C70797">
        <w:rPr>
          <w:b/>
          <w:color w:val="000000"/>
          <w:sz w:val="22"/>
          <w:szCs w:val="22"/>
        </w:rPr>
        <w:t xml:space="preserve">6 </w:t>
      </w:r>
      <w:r w:rsidRPr="00C70797">
        <w:rPr>
          <w:b/>
          <w:color w:val="000000"/>
          <w:sz w:val="22"/>
          <w:szCs w:val="22"/>
        </w:rPr>
        <w:t>合同的签订</w:t>
      </w:r>
      <w:bookmarkEnd w:id="36"/>
    </w:p>
    <w:p w:rsidR="000479E1" w:rsidRPr="00C70797" w:rsidRDefault="000479E1" w:rsidP="000479E1">
      <w:pPr>
        <w:snapToGrid w:val="0"/>
        <w:spacing w:line="300" w:lineRule="auto"/>
        <w:ind w:firstLineChars="250" w:firstLine="550"/>
        <w:jc w:val="left"/>
        <w:rPr>
          <w:color w:val="000000"/>
          <w:sz w:val="22"/>
          <w:szCs w:val="22"/>
        </w:rPr>
      </w:pPr>
      <w:r w:rsidRPr="00C70797">
        <w:rPr>
          <w:color w:val="000000"/>
          <w:sz w:val="22"/>
          <w:szCs w:val="22"/>
        </w:rPr>
        <w:t xml:space="preserve">6.1 </w:t>
      </w:r>
      <w:r w:rsidRPr="00C70797">
        <w:rPr>
          <w:color w:val="000000"/>
          <w:sz w:val="22"/>
          <w:szCs w:val="22"/>
        </w:rPr>
        <w:t>本项目合同的标的、价格、质量及验收标准、考核管理、履约期限等主要条款应当与招标文件和中标人投标文件的内容一致，并互相补充和解释。</w:t>
      </w:r>
    </w:p>
    <w:p w:rsidR="000479E1" w:rsidRPr="005D0266" w:rsidRDefault="000479E1" w:rsidP="000479E1">
      <w:pPr>
        <w:snapToGrid w:val="0"/>
        <w:spacing w:line="300" w:lineRule="auto"/>
        <w:ind w:firstLineChars="250" w:firstLine="550"/>
        <w:jc w:val="left"/>
        <w:rPr>
          <w:sz w:val="22"/>
          <w:szCs w:val="22"/>
        </w:rPr>
      </w:pPr>
      <w:r w:rsidRPr="005D0266">
        <w:rPr>
          <w:sz w:val="22"/>
          <w:szCs w:val="22"/>
        </w:rPr>
        <w:t xml:space="preserve">6.2 </w:t>
      </w:r>
      <w:r>
        <w:rPr>
          <w:rFonts w:hint="eastAsia"/>
          <w:sz w:val="22"/>
        </w:rPr>
        <w:t>本项目资金由新区财政预算逐年安排，中标后三年有效，在承包期限内，项目经费合同需逐年签订，实际运维设施量以财政部门核定为准。如年度考核未通过或项目内容及价格变动较大的（超过本次合同采购金额</w:t>
      </w:r>
      <w:r>
        <w:rPr>
          <w:rFonts w:hint="eastAsia"/>
          <w:sz w:val="22"/>
        </w:rPr>
        <w:t>10%</w:t>
      </w:r>
      <w:r>
        <w:rPr>
          <w:rFonts w:hint="eastAsia"/>
          <w:sz w:val="22"/>
        </w:rPr>
        <w:t>），则不再续签合同，重新采购。</w:t>
      </w:r>
    </w:p>
    <w:p w:rsidR="000479E1" w:rsidRPr="00C70797" w:rsidRDefault="000479E1" w:rsidP="000479E1">
      <w:pPr>
        <w:adjustRightInd w:val="0"/>
        <w:snapToGrid w:val="0"/>
        <w:spacing w:line="300" w:lineRule="auto"/>
        <w:ind w:firstLineChars="200" w:firstLine="442"/>
        <w:jc w:val="left"/>
        <w:outlineLvl w:val="2"/>
        <w:rPr>
          <w:b/>
          <w:sz w:val="22"/>
          <w:szCs w:val="22"/>
        </w:rPr>
      </w:pPr>
      <w:bookmarkStart w:id="37" w:name="_Toc490730072"/>
      <w:bookmarkStart w:id="38" w:name="_Toc190332197"/>
      <w:r w:rsidRPr="00C70797">
        <w:rPr>
          <w:b/>
          <w:color w:val="000000"/>
          <w:sz w:val="22"/>
          <w:szCs w:val="22"/>
        </w:rPr>
        <w:t xml:space="preserve">7 </w:t>
      </w:r>
      <w:r w:rsidRPr="00C70797">
        <w:rPr>
          <w:b/>
          <w:color w:val="000000"/>
          <w:sz w:val="22"/>
          <w:szCs w:val="22"/>
        </w:rPr>
        <w:t>结算原则和支付方式</w:t>
      </w:r>
      <w:bookmarkEnd w:id="37"/>
      <w:bookmarkEnd w:id="38"/>
    </w:p>
    <w:p w:rsidR="000479E1" w:rsidRPr="00C70797" w:rsidRDefault="000479E1" w:rsidP="000479E1">
      <w:pPr>
        <w:snapToGrid w:val="0"/>
        <w:spacing w:line="300" w:lineRule="auto"/>
        <w:ind w:firstLineChars="200" w:firstLine="440"/>
        <w:jc w:val="left"/>
        <w:rPr>
          <w:color w:val="000000"/>
          <w:sz w:val="22"/>
          <w:szCs w:val="22"/>
        </w:rPr>
      </w:pPr>
      <w:r w:rsidRPr="00C70797">
        <w:rPr>
          <w:color w:val="000000"/>
          <w:sz w:val="22"/>
          <w:szCs w:val="22"/>
        </w:rPr>
        <w:t xml:space="preserve">7.1 </w:t>
      </w:r>
      <w:r w:rsidRPr="00C70797">
        <w:rPr>
          <w:color w:val="000000"/>
          <w:sz w:val="22"/>
          <w:szCs w:val="22"/>
        </w:rPr>
        <w:t>结算原则</w:t>
      </w:r>
    </w:p>
    <w:p w:rsidR="000479E1" w:rsidRDefault="000479E1" w:rsidP="000479E1">
      <w:pPr>
        <w:snapToGrid w:val="0"/>
        <w:spacing w:line="300" w:lineRule="auto"/>
        <w:ind w:firstLineChars="200" w:firstLine="440"/>
        <w:jc w:val="left"/>
        <w:rPr>
          <w:rFonts w:hint="eastAsia"/>
          <w:color w:val="0000FF"/>
          <w:sz w:val="22"/>
          <w:szCs w:val="22"/>
        </w:rPr>
      </w:pPr>
      <w:bookmarkStart w:id="39" w:name="_Toc460922285"/>
      <w:bookmarkStart w:id="40" w:name="_Toc463690198"/>
      <w:r>
        <w:rPr>
          <w:color w:val="0000FF"/>
          <w:sz w:val="22"/>
          <w:szCs w:val="22"/>
        </w:rPr>
        <w:t>本项目的结算与支付应以主管部门最终核定的、按养护维修的质量标准和要求完成的实际设施量为准，中标人的中标单价和结算下浮率（如果有）在合同履约期内不变（合同约定除外）</w:t>
      </w:r>
      <w:r>
        <w:rPr>
          <w:rFonts w:hint="eastAsia"/>
          <w:color w:val="0000FF"/>
          <w:sz w:val="22"/>
          <w:szCs w:val="22"/>
        </w:rPr>
        <w:t>。</w:t>
      </w:r>
    </w:p>
    <w:p w:rsidR="000479E1" w:rsidRDefault="000479E1" w:rsidP="000479E1">
      <w:pPr>
        <w:snapToGrid w:val="0"/>
        <w:spacing w:line="300" w:lineRule="auto"/>
        <w:ind w:firstLineChars="200" w:firstLine="440"/>
        <w:jc w:val="left"/>
        <w:rPr>
          <w:color w:val="000000"/>
          <w:sz w:val="22"/>
          <w:szCs w:val="22"/>
        </w:rPr>
      </w:pPr>
      <w:r>
        <w:rPr>
          <w:color w:val="000000"/>
          <w:sz w:val="22"/>
          <w:szCs w:val="22"/>
        </w:rPr>
        <w:t xml:space="preserve">7.2 </w:t>
      </w:r>
      <w:r>
        <w:rPr>
          <w:color w:val="000000"/>
          <w:sz w:val="22"/>
          <w:szCs w:val="22"/>
        </w:rPr>
        <w:t>支付方式</w:t>
      </w:r>
    </w:p>
    <w:p w:rsidR="000479E1" w:rsidRDefault="000479E1" w:rsidP="000479E1">
      <w:pPr>
        <w:snapToGrid w:val="0"/>
        <w:spacing w:line="300" w:lineRule="auto"/>
        <w:ind w:firstLineChars="200" w:firstLine="440"/>
        <w:jc w:val="left"/>
        <w:rPr>
          <w:rFonts w:hint="eastAsia"/>
          <w:color w:val="FF0000"/>
          <w:sz w:val="22"/>
          <w:szCs w:val="22"/>
        </w:rPr>
      </w:pPr>
      <w:r>
        <w:rPr>
          <w:rFonts w:hint="eastAsia"/>
          <w:color w:val="FF0000"/>
          <w:sz w:val="22"/>
          <w:szCs w:val="22"/>
        </w:rPr>
        <w:t>本项目养护经费采用按季度平均分期付款方式。合同签订后，结合考核结果按季度支付相应的合同款项，在次季度首月</w:t>
      </w:r>
      <w:r>
        <w:rPr>
          <w:rFonts w:hint="eastAsia"/>
          <w:color w:val="FF0000"/>
          <w:sz w:val="22"/>
          <w:szCs w:val="22"/>
        </w:rPr>
        <w:t>25</w:t>
      </w:r>
      <w:r>
        <w:rPr>
          <w:rFonts w:hint="eastAsia"/>
          <w:color w:val="FF0000"/>
          <w:sz w:val="22"/>
          <w:szCs w:val="22"/>
        </w:rPr>
        <w:t>日前支付上季度合同款。</w:t>
      </w:r>
    </w:p>
    <w:p w:rsidR="000479E1" w:rsidRPr="00C70797" w:rsidRDefault="000479E1" w:rsidP="000479E1">
      <w:pPr>
        <w:snapToGrid w:val="0"/>
        <w:spacing w:line="300" w:lineRule="auto"/>
        <w:ind w:firstLineChars="200" w:firstLine="440"/>
        <w:jc w:val="left"/>
        <w:rPr>
          <w:rFonts w:hint="eastAsia"/>
          <w:color w:val="FF0000"/>
          <w:sz w:val="22"/>
        </w:rPr>
      </w:pPr>
      <w:r w:rsidRPr="00C70797">
        <w:rPr>
          <w:rFonts w:hint="eastAsia"/>
          <w:color w:val="FF0000"/>
          <w:sz w:val="22"/>
        </w:rPr>
        <w:t>7.3</w:t>
      </w:r>
      <w:r w:rsidRPr="00C70797">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C70797">
        <w:rPr>
          <w:color w:val="FF0000"/>
          <w:sz w:val="22"/>
        </w:rPr>
        <w:t>1</w:t>
      </w:r>
      <w:r w:rsidRPr="00C70797">
        <w:rPr>
          <w:rFonts w:hint="eastAsia"/>
          <w:color w:val="FF0000"/>
          <w:sz w:val="22"/>
        </w:rPr>
        <w:t>年期</w:t>
      </w:r>
      <w:r w:rsidRPr="00C70797">
        <w:rPr>
          <w:rFonts w:hint="eastAsia"/>
          <w:color w:val="FF0000"/>
          <w:sz w:val="22"/>
        </w:rPr>
        <w:lastRenderedPageBreak/>
        <w:t>贷款市场报价利率。</w:t>
      </w:r>
    </w:p>
    <w:p w:rsidR="000479E1" w:rsidRPr="00C70797" w:rsidRDefault="000479E1" w:rsidP="000479E1">
      <w:pPr>
        <w:adjustRightInd w:val="0"/>
        <w:snapToGrid w:val="0"/>
        <w:spacing w:line="300" w:lineRule="auto"/>
        <w:ind w:firstLineChars="196" w:firstLine="590"/>
        <w:jc w:val="center"/>
        <w:outlineLvl w:val="1"/>
        <w:rPr>
          <w:rFonts w:eastAsia="黑体"/>
          <w:b/>
          <w:color w:val="000000"/>
          <w:sz w:val="30"/>
          <w:szCs w:val="30"/>
        </w:rPr>
      </w:pPr>
      <w:bookmarkStart w:id="41" w:name="_Toc190332198"/>
      <w:r w:rsidRPr="00C70797">
        <w:rPr>
          <w:rFonts w:eastAsia="黑体"/>
          <w:b/>
          <w:color w:val="000000"/>
          <w:sz w:val="30"/>
          <w:szCs w:val="30"/>
        </w:rPr>
        <w:t>三、</w:t>
      </w:r>
      <w:bookmarkEnd w:id="39"/>
      <w:bookmarkEnd w:id="40"/>
      <w:r w:rsidRPr="00C70797">
        <w:rPr>
          <w:rFonts w:eastAsia="黑体"/>
          <w:b/>
          <w:color w:val="000000"/>
          <w:sz w:val="30"/>
          <w:szCs w:val="30"/>
        </w:rPr>
        <w:t>技术质量要求</w:t>
      </w:r>
      <w:bookmarkEnd w:id="41"/>
    </w:p>
    <w:p w:rsidR="000479E1" w:rsidRPr="00C70797" w:rsidRDefault="000479E1" w:rsidP="000479E1">
      <w:pPr>
        <w:adjustRightInd w:val="0"/>
        <w:snapToGrid w:val="0"/>
        <w:spacing w:line="300" w:lineRule="auto"/>
        <w:ind w:firstLineChars="196" w:firstLine="433"/>
        <w:jc w:val="left"/>
        <w:outlineLvl w:val="2"/>
        <w:rPr>
          <w:b/>
          <w:color w:val="000000"/>
          <w:sz w:val="22"/>
          <w:szCs w:val="22"/>
        </w:rPr>
      </w:pPr>
      <w:bookmarkStart w:id="42" w:name="_Toc190332199"/>
      <w:r w:rsidRPr="00C70797">
        <w:rPr>
          <w:b/>
          <w:color w:val="000000"/>
          <w:sz w:val="22"/>
          <w:szCs w:val="22"/>
        </w:rPr>
        <w:t xml:space="preserve">8 </w:t>
      </w:r>
      <w:r w:rsidRPr="00C70797">
        <w:rPr>
          <w:b/>
          <w:color w:val="000000"/>
          <w:sz w:val="22"/>
          <w:szCs w:val="22"/>
        </w:rPr>
        <w:t>技术规范和规范性文件</w:t>
      </w:r>
      <w:bookmarkEnd w:id="42"/>
    </w:p>
    <w:p w:rsidR="000479E1" w:rsidRPr="00C70797" w:rsidRDefault="000479E1" w:rsidP="000479E1">
      <w:pPr>
        <w:snapToGrid w:val="0"/>
        <w:spacing w:line="300" w:lineRule="auto"/>
        <w:ind w:firstLineChars="200" w:firstLine="440"/>
        <w:jc w:val="left"/>
        <w:rPr>
          <w:rFonts w:hint="eastAsia"/>
          <w:bCs/>
          <w:sz w:val="22"/>
          <w:szCs w:val="22"/>
        </w:rPr>
      </w:pPr>
      <w:r w:rsidRPr="00C70797">
        <w:rPr>
          <w:bCs/>
          <w:sz w:val="22"/>
          <w:szCs w:val="22"/>
        </w:rPr>
        <w:t>本项目的养护质量检查评定、养护维修技术标准及养护施工安全文明要求适用国家现行法律、规范、规程、标准以及上海市现行规范标准，具体包括：</w:t>
      </w:r>
    </w:p>
    <w:p w:rsidR="000479E1" w:rsidRDefault="000479E1" w:rsidP="000479E1">
      <w:pPr>
        <w:adjustRightInd w:val="0"/>
        <w:snapToGrid w:val="0"/>
        <w:spacing w:line="300" w:lineRule="auto"/>
        <w:ind w:firstLineChars="200" w:firstLine="440"/>
        <w:rPr>
          <w:sz w:val="22"/>
        </w:rPr>
      </w:pPr>
      <w:r>
        <w:rPr>
          <w:rFonts w:hint="eastAsia"/>
          <w:sz w:val="22"/>
        </w:rPr>
        <w:t>《环形线圈车辆检测器》（</w:t>
      </w:r>
      <w:r>
        <w:rPr>
          <w:rFonts w:hint="eastAsia"/>
          <w:sz w:val="22"/>
        </w:rPr>
        <w:t>GB/T26942-2011</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《公路车辆智能监测记录系统通用技术条件》（</w:t>
      </w:r>
      <w:r>
        <w:rPr>
          <w:rFonts w:hint="eastAsia"/>
          <w:sz w:val="22"/>
        </w:rPr>
        <w:t>GA/T 497-2009</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《机动车车牌图像自动识别技术规范》（</w:t>
      </w:r>
      <w:r>
        <w:rPr>
          <w:rFonts w:hint="eastAsia"/>
          <w:sz w:val="22"/>
        </w:rPr>
        <w:t>GA/T 833-2009</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《机动车车牌自动识别系统》（</w:t>
      </w:r>
      <w:r>
        <w:rPr>
          <w:rFonts w:hint="eastAsia"/>
          <w:sz w:val="22"/>
        </w:rPr>
        <w:t>GB/T 28649-2012</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w:t>
      </w:r>
      <w:r>
        <w:rPr>
          <w:rFonts w:hint="eastAsia"/>
          <w:sz w:val="22"/>
        </w:rPr>
        <w:t>LED</w:t>
      </w:r>
      <w:r>
        <w:rPr>
          <w:rFonts w:hint="eastAsia"/>
          <w:sz w:val="22"/>
        </w:rPr>
        <w:t>道路交通诱导可变信息标志》（</w:t>
      </w:r>
      <w:r>
        <w:rPr>
          <w:rFonts w:hint="eastAsia"/>
          <w:sz w:val="22"/>
        </w:rPr>
        <w:t>GA/T484-2010</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《高速公路</w:t>
      </w:r>
      <w:r>
        <w:rPr>
          <w:rFonts w:hint="eastAsia"/>
          <w:sz w:val="22"/>
        </w:rPr>
        <w:t>LED</w:t>
      </w:r>
      <w:r>
        <w:rPr>
          <w:rFonts w:hint="eastAsia"/>
          <w:sz w:val="22"/>
        </w:rPr>
        <w:t>可变信息标志》（</w:t>
      </w:r>
      <w:r>
        <w:rPr>
          <w:rFonts w:hint="eastAsia"/>
          <w:sz w:val="22"/>
        </w:rPr>
        <w:t>GB/T23828-2009</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《道路交通标志和标线》（</w:t>
      </w:r>
      <w:r>
        <w:rPr>
          <w:rFonts w:hint="eastAsia"/>
          <w:sz w:val="22"/>
        </w:rPr>
        <w:t>GB 5768.2-2009</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《视频安防监控系统工程设计规范》（</w:t>
      </w:r>
      <w:r>
        <w:rPr>
          <w:rFonts w:hint="eastAsia"/>
          <w:sz w:val="22"/>
        </w:rPr>
        <w:t>GB 50395-2007</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《低压配电设计规范》（</w:t>
      </w:r>
      <w:r>
        <w:rPr>
          <w:rFonts w:hint="eastAsia"/>
          <w:sz w:val="22"/>
        </w:rPr>
        <w:t>GB 50054-2011</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《通用用电设备配电设计规范》（</w:t>
      </w:r>
      <w:r>
        <w:rPr>
          <w:rFonts w:hint="eastAsia"/>
          <w:sz w:val="22"/>
        </w:rPr>
        <w:t>GB 50055-2011</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《通信管道与通道工程设计规范》（</w:t>
      </w:r>
      <w:r>
        <w:rPr>
          <w:rFonts w:hint="eastAsia"/>
          <w:sz w:val="22"/>
        </w:rPr>
        <w:t>GB 50373-2006</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《电子信息系统机房设计规范》（</w:t>
      </w:r>
      <w:r>
        <w:rPr>
          <w:rFonts w:hint="eastAsia"/>
          <w:sz w:val="22"/>
        </w:rPr>
        <w:t>GB 50174-2008</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《计算机软件文档编制规范》（</w:t>
      </w:r>
      <w:r>
        <w:rPr>
          <w:rFonts w:hint="eastAsia"/>
          <w:sz w:val="22"/>
        </w:rPr>
        <w:t>GB/T 8567-2006</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《信息技术</w:t>
      </w:r>
      <w:r>
        <w:rPr>
          <w:rFonts w:hint="eastAsia"/>
          <w:sz w:val="22"/>
        </w:rPr>
        <w:t xml:space="preserve"> </w:t>
      </w:r>
      <w:r>
        <w:rPr>
          <w:rFonts w:hint="eastAsia"/>
          <w:sz w:val="22"/>
        </w:rPr>
        <w:t>软件工程术语》（</w:t>
      </w:r>
      <w:r>
        <w:rPr>
          <w:rFonts w:hint="eastAsia"/>
          <w:sz w:val="22"/>
        </w:rPr>
        <w:t>GB/T 11457-2006</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《道路交通信号灯设置与安装规范》（</w:t>
      </w:r>
      <w:r>
        <w:rPr>
          <w:rFonts w:hint="eastAsia"/>
          <w:sz w:val="22"/>
        </w:rPr>
        <w:t>GB14886-2006</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《道路交通信号灯》（</w:t>
      </w:r>
      <w:r>
        <w:rPr>
          <w:rFonts w:hint="eastAsia"/>
          <w:sz w:val="22"/>
        </w:rPr>
        <w:t>GB 14887-2011</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《道路交通信号灯</w:t>
      </w:r>
      <w:r>
        <w:rPr>
          <w:rFonts w:hint="eastAsia"/>
          <w:sz w:val="22"/>
        </w:rPr>
        <w:t xml:space="preserve"> 200mm </w:t>
      </w:r>
      <w:r>
        <w:rPr>
          <w:rFonts w:hint="eastAsia"/>
          <w:sz w:val="22"/>
        </w:rPr>
        <w:t>圆形信号灯的光度特性》（</w:t>
      </w:r>
      <w:r>
        <w:rPr>
          <w:rFonts w:hint="eastAsia"/>
          <w:sz w:val="22"/>
        </w:rPr>
        <w:t>GB/T 20149-2006</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《公共广播系统工程技术规范》（</w:t>
      </w:r>
      <w:r>
        <w:rPr>
          <w:rFonts w:hint="eastAsia"/>
          <w:sz w:val="22"/>
        </w:rPr>
        <w:t>GB50526-2010</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《电子电工产品环境试验规程》（</w:t>
      </w:r>
      <w:r>
        <w:rPr>
          <w:rFonts w:hint="eastAsia"/>
          <w:sz w:val="22"/>
        </w:rPr>
        <w:t>GB/T2423</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《上海市道路交通管理设施施工及验收规程》（</w:t>
      </w:r>
      <w:r>
        <w:rPr>
          <w:rFonts w:hint="eastAsia"/>
          <w:sz w:val="22"/>
        </w:rPr>
        <w:t>DBJ08-232-98</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《道路交通管理设施设置技术规程》（</w:t>
      </w:r>
      <w:r>
        <w:rPr>
          <w:rFonts w:hint="eastAsia"/>
          <w:sz w:val="22"/>
        </w:rPr>
        <w:t>DBJ08-39-94</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《低压用户电气装置规程》（</w:t>
      </w:r>
      <w:r>
        <w:rPr>
          <w:rFonts w:hint="eastAsia"/>
          <w:sz w:val="22"/>
        </w:rPr>
        <w:t>DGJ08-100-2003</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《上海市绿化条例》（</w:t>
      </w:r>
      <w:r>
        <w:rPr>
          <w:rFonts w:hint="eastAsia"/>
          <w:sz w:val="22"/>
        </w:rPr>
        <w:t>2015</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《园林绿化养护技术等级标准》（</w:t>
      </w:r>
      <w:r>
        <w:rPr>
          <w:rFonts w:hint="eastAsia"/>
          <w:sz w:val="22"/>
        </w:rPr>
        <w:t>DG/TJ08-0702-2011</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《园林绿化植物栽植技术规程》（</w:t>
      </w:r>
      <w:r>
        <w:rPr>
          <w:rFonts w:hint="eastAsia"/>
          <w:sz w:val="22"/>
        </w:rPr>
        <w:t>DG/TJ08-18-2011</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《园林绿化养护技术规程》（</w:t>
      </w:r>
      <w:r>
        <w:rPr>
          <w:rFonts w:hint="eastAsia"/>
          <w:sz w:val="22"/>
        </w:rPr>
        <w:t>DG/TJ08-19-2011</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《绿化植物保护技术规程》（</w:t>
      </w:r>
      <w:r>
        <w:rPr>
          <w:rFonts w:hint="eastAsia"/>
          <w:sz w:val="22"/>
        </w:rPr>
        <w:t>DG/TJ 08-35-2014</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《城市市容和环境卫生管理条例》（中华人民共和国国务院令第</w:t>
      </w:r>
      <w:r>
        <w:rPr>
          <w:rFonts w:hint="eastAsia"/>
          <w:sz w:val="22"/>
        </w:rPr>
        <w:t>101</w:t>
      </w:r>
      <w:r>
        <w:rPr>
          <w:rFonts w:hint="eastAsia"/>
          <w:sz w:val="22"/>
        </w:rPr>
        <w:t>号）</w:t>
      </w:r>
    </w:p>
    <w:p w:rsidR="000479E1" w:rsidRDefault="000479E1" w:rsidP="000479E1">
      <w:pPr>
        <w:adjustRightInd w:val="0"/>
        <w:snapToGrid w:val="0"/>
        <w:spacing w:line="300" w:lineRule="auto"/>
        <w:ind w:firstLineChars="200" w:firstLine="440"/>
        <w:rPr>
          <w:sz w:val="22"/>
        </w:rPr>
      </w:pPr>
      <w:r>
        <w:rPr>
          <w:rFonts w:hint="eastAsia"/>
          <w:sz w:val="22"/>
        </w:rPr>
        <w:t>《上海市河道维修养护技术规程》（</w:t>
      </w:r>
      <w:r>
        <w:rPr>
          <w:rFonts w:hint="eastAsia"/>
          <w:sz w:val="22"/>
        </w:rPr>
        <w:t>2015</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《上海市河道维修养护定额》（</w:t>
      </w:r>
      <w:r>
        <w:rPr>
          <w:rFonts w:hint="eastAsia"/>
          <w:sz w:val="22"/>
        </w:rPr>
        <w:t>2015</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《浦东新区河道综合管理养护实施意见》</w:t>
      </w:r>
    </w:p>
    <w:p w:rsidR="000479E1" w:rsidRDefault="000479E1" w:rsidP="000479E1">
      <w:pPr>
        <w:adjustRightInd w:val="0"/>
        <w:snapToGrid w:val="0"/>
        <w:spacing w:line="300" w:lineRule="auto"/>
        <w:ind w:firstLineChars="200" w:firstLine="440"/>
        <w:rPr>
          <w:sz w:val="22"/>
        </w:rPr>
      </w:pPr>
      <w:r>
        <w:rPr>
          <w:rFonts w:hint="eastAsia"/>
          <w:sz w:val="22"/>
        </w:rPr>
        <w:t>《中华人民共和国安全生产法》</w:t>
      </w:r>
    </w:p>
    <w:p w:rsidR="000479E1" w:rsidRDefault="000479E1" w:rsidP="000479E1">
      <w:pPr>
        <w:adjustRightInd w:val="0"/>
        <w:snapToGrid w:val="0"/>
        <w:spacing w:line="300" w:lineRule="auto"/>
        <w:ind w:firstLineChars="200" w:firstLine="440"/>
        <w:rPr>
          <w:sz w:val="22"/>
        </w:rPr>
      </w:pPr>
      <w:r>
        <w:rPr>
          <w:rFonts w:hint="eastAsia"/>
          <w:sz w:val="22"/>
        </w:rPr>
        <w:t>《中华人民共和国环境保护法》</w:t>
      </w:r>
    </w:p>
    <w:p w:rsidR="000479E1" w:rsidRDefault="000479E1" w:rsidP="000479E1">
      <w:pPr>
        <w:adjustRightInd w:val="0"/>
        <w:snapToGrid w:val="0"/>
        <w:spacing w:line="300" w:lineRule="auto"/>
        <w:ind w:firstLineChars="200" w:firstLine="440"/>
        <w:rPr>
          <w:sz w:val="22"/>
        </w:rPr>
      </w:pPr>
      <w:r>
        <w:rPr>
          <w:rFonts w:hint="eastAsia"/>
          <w:sz w:val="22"/>
        </w:rPr>
        <w:lastRenderedPageBreak/>
        <w:t>《上海市环境卫生质量标准》</w:t>
      </w:r>
    </w:p>
    <w:p w:rsidR="000479E1" w:rsidRDefault="000479E1" w:rsidP="000479E1">
      <w:pPr>
        <w:adjustRightInd w:val="0"/>
        <w:snapToGrid w:val="0"/>
        <w:spacing w:line="300" w:lineRule="auto"/>
        <w:ind w:firstLineChars="200" w:firstLine="440"/>
        <w:rPr>
          <w:sz w:val="22"/>
        </w:rPr>
      </w:pPr>
      <w:r>
        <w:rPr>
          <w:rFonts w:hint="eastAsia"/>
          <w:sz w:val="22"/>
        </w:rPr>
        <w:t>《上海市安全生产条例》</w:t>
      </w:r>
    </w:p>
    <w:p w:rsidR="000479E1" w:rsidRDefault="000479E1" w:rsidP="000479E1">
      <w:pPr>
        <w:adjustRightInd w:val="0"/>
        <w:snapToGrid w:val="0"/>
        <w:spacing w:line="300" w:lineRule="auto"/>
        <w:ind w:firstLineChars="200" w:firstLine="440"/>
        <w:rPr>
          <w:sz w:val="22"/>
        </w:rPr>
      </w:pPr>
      <w:r>
        <w:rPr>
          <w:rFonts w:hint="eastAsia"/>
          <w:sz w:val="22"/>
        </w:rPr>
        <w:t>《高空悬挂作业安全规程》</w:t>
      </w:r>
    </w:p>
    <w:p w:rsidR="000479E1" w:rsidRDefault="000479E1" w:rsidP="000479E1">
      <w:pPr>
        <w:adjustRightInd w:val="0"/>
        <w:snapToGrid w:val="0"/>
        <w:spacing w:line="300" w:lineRule="auto"/>
        <w:ind w:firstLineChars="200" w:firstLine="440"/>
        <w:rPr>
          <w:sz w:val="22"/>
        </w:rPr>
      </w:pPr>
      <w:r>
        <w:rPr>
          <w:rFonts w:hint="eastAsia"/>
          <w:sz w:val="22"/>
        </w:rPr>
        <w:t>《上海市防汛条例》</w:t>
      </w:r>
    </w:p>
    <w:p w:rsidR="000479E1" w:rsidRDefault="000479E1" w:rsidP="000479E1">
      <w:pPr>
        <w:adjustRightInd w:val="0"/>
        <w:snapToGrid w:val="0"/>
        <w:spacing w:line="300" w:lineRule="auto"/>
        <w:ind w:firstLineChars="200" w:firstLine="440"/>
        <w:rPr>
          <w:sz w:val="22"/>
        </w:rPr>
      </w:pPr>
      <w:r>
        <w:rPr>
          <w:rFonts w:hint="eastAsia"/>
          <w:sz w:val="22"/>
        </w:rPr>
        <w:t>《行道树养护技术规程》（</w:t>
      </w:r>
      <w:r>
        <w:rPr>
          <w:rFonts w:hint="eastAsia"/>
          <w:sz w:val="22"/>
        </w:rPr>
        <w:t>DG/TJ08-2105-2012</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《行道树栽植技术规程》（</w:t>
      </w:r>
      <w:r>
        <w:rPr>
          <w:rFonts w:hint="eastAsia"/>
          <w:sz w:val="22"/>
        </w:rPr>
        <w:t>DG/TJ 08-54-2014</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《花坛、花镜技术规程》（</w:t>
      </w:r>
      <w:r>
        <w:rPr>
          <w:rFonts w:hint="eastAsia"/>
          <w:sz w:val="22"/>
        </w:rPr>
        <w:t>DG/TJ 08-66-2016</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《花坪建植和养护技术规程》（</w:t>
      </w:r>
      <w:r>
        <w:rPr>
          <w:rFonts w:hint="eastAsia"/>
          <w:sz w:val="22"/>
        </w:rPr>
        <w:t>DG/TJ 08-67-2015</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《立体绿化技术规程》（</w:t>
      </w:r>
      <w:r>
        <w:rPr>
          <w:rFonts w:hint="eastAsia"/>
          <w:sz w:val="22"/>
        </w:rPr>
        <w:t>DG/TJ 08-75-2014</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《上海市古树名木和古树后续资源保护条例》</w:t>
      </w:r>
    </w:p>
    <w:p w:rsidR="000479E1" w:rsidRDefault="000479E1" w:rsidP="000479E1">
      <w:pPr>
        <w:adjustRightInd w:val="0"/>
        <w:snapToGrid w:val="0"/>
        <w:spacing w:line="300" w:lineRule="auto"/>
        <w:ind w:firstLineChars="200" w:firstLine="440"/>
        <w:rPr>
          <w:sz w:val="22"/>
        </w:rPr>
      </w:pPr>
      <w:r>
        <w:rPr>
          <w:rFonts w:hint="eastAsia"/>
          <w:sz w:val="22"/>
        </w:rPr>
        <w:t>《绿化市容专用轮式电动作业机具安全技术规范》（</w:t>
      </w:r>
      <w:r>
        <w:rPr>
          <w:rFonts w:hint="eastAsia"/>
          <w:sz w:val="22"/>
        </w:rPr>
        <w:t>DB31/T923-2015</w:t>
      </w:r>
      <w:r>
        <w:rPr>
          <w:rFonts w:hint="eastAsia"/>
          <w:sz w:val="22"/>
        </w:rPr>
        <w:t>）</w:t>
      </w:r>
    </w:p>
    <w:p w:rsidR="000479E1" w:rsidRDefault="000479E1" w:rsidP="000479E1">
      <w:pPr>
        <w:adjustRightInd w:val="0"/>
        <w:snapToGrid w:val="0"/>
        <w:spacing w:line="300" w:lineRule="auto"/>
        <w:ind w:firstLineChars="200" w:firstLine="440"/>
        <w:rPr>
          <w:sz w:val="22"/>
        </w:rPr>
      </w:pPr>
      <w:r>
        <w:rPr>
          <w:rFonts w:hint="eastAsia"/>
          <w:sz w:val="22"/>
        </w:rPr>
        <w:t>《城市市容和环境卫生管理条例》（中华人民共和国国务院令第</w:t>
      </w:r>
      <w:r>
        <w:rPr>
          <w:rFonts w:hint="eastAsia"/>
          <w:sz w:val="22"/>
        </w:rPr>
        <w:t>101</w:t>
      </w:r>
      <w:r>
        <w:rPr>
          <w:rFonts w:hint="eastAsia"/>
          <w:sz w:val="22"/>
        </w:rPr>
        <w:t>号）</w:t>
      </w:r>
    </w:p>
    <w:p w:rsidR="000479E1" w:rsidRDefault="000479E1" w:rsidP="000479E1">
      <w:pPr>
        <w:adjustRightInd w:val="0"/>
        <w:snapToGrid w:val="0"/>
        <w:spacing w:line="300" w:lineRule="auto"/>
        <w:ind w:firstLineChars="200" w:firstLine="440"/>
        <w:rPr>
          <w:sz w:val="22"/>
        </w:rPr>
      </w:pPr>
      <w:r>
        <w:rPr>
          <w:rFonts w:hint="eastAsia"/>
          <w:sz w:val="22"/>
        </w:rPr>
        <w:t>《上海市市容环境卫生责任区管理办法》</w:t>
      </w:r>
    </w:p>
    <w:p w:rsidR="000479E1" w:rsidRDefault="000479E1" w:rsidP="000479E1">
      <w:pPr>
        <w:adjustRightInd w:val="0"/>
        <w:snapToGrid w:val="0"/>
        <w:spacing w:line="300" w:lineRule="auto"/>
        <w:ind w:firstLineChars="200" w:firstLine="440"/>
        <w:rPr>
          <w:sz w:val="22"/>
        </w:rPr>
      </w:pPr>
      <w:r>
        <w:rPr>
          <w:rFonts w:hint="eastAsia"/>
          <w:sz w:val="22"/>
        </w:rPr>
        <w:t>《上海市市容环境卫生管理条例》</w:t>
      </w:r>
    </w:p>
    <w:p w:rsidR="000479E1" w:rsidRDefault="000479E1" w:rsidP="000479E1">
      <w:pPr>
        <w:adjustRightInd w:val="0"/>
        <w:snapToGrid w:val="0"/>
        <w:spacing w:line="300" w:lineRule="auto"/>
        <w:ind w:firstLineChars="200" w:firstLine="440"/>
        <w:rPr>
          <w:sz w:val="22"/>
        </w:rPr>
      </w:pPr>
      <w:r>
        <w:rPr>
          <w:rFonts w:hint="eastAsia"/>
          <w:sz w:val="22"/>
        </w:rPr>
        <w:t>《上海市市容环境卫生行业公约》</w:t>
      </w:r>
    </w:p>
    <w:p w:rsidR="000479E1" w:rsidRDefault="000479E1" w:rsidP="000479E1">
      <w:pPr>
        <w:adjustRightInd w:val="0"/>
        <w:snapToGrid w:val="0"/>
        <w:spacing w:line="300" w:lineRule="auto"/>
        <w:ind w:firstLineChars="200" w:firstLine="440"/>
        <w:rPr>
          <w:sz w:val="22"/>
        </w:rPr>
      </w:pPr>
      <w:r>
        <w:rPr>
          <w:rFonts w:hint="eastAsia"/>
          <w:sz w:val="22"/>
        </w:rPr>
        <w:t>《中华人民共和国突发事件应对法》</w:t>
      </w:r>
    </w:p>
    <w:p w:rsidR="000479E1" w:rsidRDefault="000479E1" w:rsidP="000479E1">
      <w:pPr>
        <w:adjustRightInd w:val="0"/>
        <w:snapToGrid w:val="0"/>
        <w:spacing w:line="300" w:lineRule="auto"/>
        <w:ind w:firstLineChars="200" w:firstLine="440"/>
        <w:rPr>
          <w:sz w:val="22"/>
        </w:rPr>
      </w:pPr>
      <w:r>
        <w:rPr>
          <w:rFonts w:hint="eastAsia"/>
          <w:sz w:val="22"/>
        </w:rPr>
        <w:t>《中华人民共和国安全生产法》</w:t>
      </w:r>
    </w:p>
    <w:p w:rsidR="000479E1" w:rsidRDefault="000479E1" w:rsidP="000479E1">
      <w:pPr>
        <w:adjustRightInd w:val="0"/>
        <w:snapToGrid w:val="0"/>
        <w:spacing w:line="300" w:lineRule="auto"/>
        <w:ind w:firstLineChars="200" w:firstLine="440"/>
        <w:rPr>
          <w:sz w:val="22"/>
        </w:rPr>
      </w:pPr>
      <w:r>
        <w:rPr>
          <w:rFonts w:hint="eastAsia"/>
          <w:sz w:val="22"/>
        </w:rPr>
        <w:t>《园林绿地灌溉工程技术规程》（</w:t>
      </w:r>
      <w:r>
        <w:rPr>
          <w:rFonts w:hint="eastAsia"/>
          <w:sz w:val="22"/>
        </w:rPr>
        <w:t>CECS243:2008</w:t>
      </w:r>
      <w:r>
        <w:rPr>
          <w:rFonts w:hint="eastAsia"/>
          <w:sz w:val="22"/>
        </w:rPr>
        <w:t>）</w:t>
      </w:r>
    </w:p>
    <w:p w:rsidR="000479E1" w:rsidRDefault="000479E1" w:rsidP="000479E1">
      <w:pPr>
        <w:snapToGrid w:val="0"/>
        <w:spacing w:line="300" w:lineRule="auto"/>
        <w:ind w:firstLineChars="200" w:firstLine="440"/>
        <w:jc w:val="left"/>
        <w:rPr>
          <w:rFonts w:hint="eastAsia"/>
          <w:sz w:val="22"/>
        </w:rPr>
      </w:pPr>
      <w:r>
        <w:rPr>
          <w:rFonts w:hint="eastAsia"/>
          <w:sz w:val="22"/>
        </w:rPr>
        <w:t>《喷灌工程给水规范》（</w:t>
      </w:r>
      <w:r>
        <w:rPr>
          <w:rFonts w:hint="eastAsia"/>
          <w:sz w:val="22"/>
        </w:rPr>
        <w:t>GB/50085-2007</w:t>
      </w:r>
      <w:r>
        <w:rPr>
          <w:rFonts w:hint="eastAsia"/>
          <w:sz w:val="22"/>
        </w:rPr>
        <w:t>）</w:t>
      </w:r>
    </w:p>
    <w:p w:rsidR="000479E1" w:rsidRPr="00C70797" w:rsidRDefault="000479E1" w:rsidP="000479E1">
      <w:pPr>
        <w:snapToGrid w:val="0"/>
        <w:spacing w:line="300" w:lineRule="auto"/>
        <w:ind w:firstLineChars="200" w:firstLine="440"/>
        <w:jc w:val="left"/>
        <w:rPr>
          <w:sz w:val="22"/>
          <w:szCs w:val="22"/>
        </w:rPr>
      </w:pPr>
      <w:r w:rsidRPr="00C70797">
        <w:rPr>
          <w:sz w:val="22"/>
        </w:rPr>
        <w:t>各投标人应充分注意，凡涉及国家或行业管理部门颁发的相关规范、规程和标准，无论其是否在本招标文件中列明，中标人应无条件执行。标准、规范等不一致的，以要求高者为准。</w:t>
      </w:r>
    </w:p>
    <w:p w:rsidR="000479E1" w:rsidRPr="00C70797" w:rsidRDefault="000479E1" w:rsidP="000479E1">
      <w:pPr>
        <w:adjustRightInd w:val="0"/>
        <w:snapToGrid w:val="0"/>
        <w:spacing w:line="300" w:lineRule="auto"/>
        <w:ind w:firstLineChars="196" w:firstLine="433"/>
        <w:jc w:val="left"/>
        <w:outlineLvl w:val="2"/>
        <w:rPr>
          <w:b/>
          <w:color w:val="000000"/>
          <w:sz w:val="22"/>
          <w:szCs w:val="22"/>
        </w:rPr>
      </w:pPr>
      <w:bookmarkStart w:id="43" w:name="_Toc190332200"/>
      <w:r w:rsidRPr="00C70797">
        <w:rPr>
          <w:b/>
          <w:color w:val="000000"/>
          <w:sz w:val="22"/>
          <w:szCs w:val="22"/>
        </w:rPr>
        <w:t xml:space="preserve">9 </w:t>
      </w:r>
      <w:r w:rsidRPr="00C70797">
        <w:rPr>
          <w:b/>
          <w:color w:val="000000"/>
          <w:sz w:val="22"/>
          <w:szCs w:val="22"/>
        </w:rPr>
        <w:t>招标内容与质量要求</w:t>
      </w:r>
      <w:bookmarkEnd w:id="43"/>
      <w:r>
        <w:rPr>
          <w:rFonts w:hint="eastAsia"/>
          <w:b/>
          <w:color w:val="000000"/>
          <w:sz w:val="22"/>
          <w:szCs w:val="22"/>
        </w:rPr>
        <w:t>（</w:t>
      </w:r>
      <w:r w:rsidRPr="00272DE3">
        <w:rPr>
          <w:rFonts w:hint="eastAsia"/>
          <w:b/>
          <w:sz w:val="22"/>
        </w:rPr>
        <w:t>包件一：度假区主要出入口节点绿化养护服务</w:t>
      </w:r>
      <w:r>
        <w:rPr>
          <w:rFonts w:hint="eastAsia"/>
          <w:b/>
          <w:color w:val="000000"/>
          <w:sz w:val="22"/>
          <w:szCs w:val="22"/>
        </w:rPr>
        <w:t>）</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p w:rsidR="000479E1" w:rsidRDefault="000479E1" w:rsidP="000479E1">
      <w:pPr>
        <w:adjustRightInd w:val="0"/>
        <w:snapToGrid w:val="0"/>
        <w:spacing w:line="300" w:lineRule="auto"/>
        <w:ind w:firstLineChars="200" w:firstLine="440"/>
        <w:rPr>
          <w:sz w:val="22"/>
        </w:rPr>
      </w:pPr>
      <w:r>
        <w:rPr>
          <w:rFonts w:hint="eastAsia"/>
          <w:sz w:val="22"/>
        </w:rPr>
        <w:t>9.1.1</w:t>
      </w:r>
      <w:r>
        <w:rPr>
          <w:sz w:val="22"/>
        </w:rPr>
        <w:t xml:space="preserve"> </w:t>
      </w:r>
      <w:r>
        <w:rPr>
          <w:rFonts w:hint="eastAsia"/>
          <w:sz w:val="22"/>
        </w:rPr>
        <w:t>容器花卉养护项目</w:t>
      </w:r>
    </w:p>
    <w:p w:rsidR="000479E1" w:rsidRDefault="000479E1" w:rsidP="000479E1">
      <w:pPr>
        <w:adjustRightInd w:val="0"/>
        <w:snapToGrid w:val="0"/>
        <w:spacing w:line="300" w:lineRule="auto"/>
        <w:ind w:firstLineChars="200" w:firstLine="440"/>
        <w:rPr>
          <w:sz w:val="22"/>
        </w:rPr>
      </w:pPr>
      <w:r>
        <w:rPr>
          <w:rFonts w:hint="eastAsia"/>
          <w:sz w:val="22"/>
        </w:rPr>
        <w:t>工作内容包括阳光大道和生态园路灯杆挂篮、生态园路花槽、阳光大道、星光大道、东</w:t>
      </w:r>
      <w:r>
        <w:rPr>
          <w:rFonts w:hint="eastAsia"/>
          <w:sz w:val="22"/>
        </w:rPr>
        <w:t>PTC</w:t>
      </w:r>
      <w:r>
        <w:rPr>
          <w:rFonts w:hint="eastAsia"/>
          <w:sz w:val="22"/>
        </w:rPr>
        <w:t>广场及申迪环路公交站台移动花钵日常养护三部分内容。</w:t>
      </w:r>
    </w:p>
    <w:p w:rsidR="000479E1" w:rsidRDefault="000479E1" w:rsidP="000479E1">
      <w:pPr>
        <w:adjustRightInd w:val="0"/>
        <w:snapToGrid w:val="0"/>
        <w:spacing w:line="300" w:lineRule="auto"/>
        <w:ind w:firstLineChars="200" w:firstLine="440"/>
        <w:rPr>
          <w:sz w:val="22"/>
        </w:rPr>
      </w:pPr>
      <w:r>
        <w:rPr>
          <w:rFonts w:hint="eastAsia"/>
          <w:sz w:val="22"/>
        </w:rPr>
        <w:t>（一）阳光大道、生态园路灯杆挂篮草花更换设施量及种植规范要求</w:t>
      </w:r>
    </w:p>
    <w:p w:rsidR="000479E1" w:rsidRDefault="000479E1" w:rsidP="000479E1">
      <w:pPr>
        <w:adjustRightInd w:val="0"/>
        <w:snapToGrid w:val="0"/>
        <w:spacing w:line="300" w:lineRule="auto"/>
        <w:ind w:firstLineChars="200" w:firstLine="440"/>
        <w:rPr>
          <w:sz w:val="22"/>
        </w:rPr>
      </w:pPr>
      <w:r>
        <w:rPr>
          <w:rFonts w:hint="eastAsia"/>
          <w:sz w:val="22"/>
        </w:rPr>
        <w:t>上海国际</w:t>
      </w:r>
      <w:r>
        <w:rPr>
          <w:sz w:val="22"/>
        </w:rPr>
        <w:t>旅游</w:t>
      </w:r>
      <w:r>
        <w:rPr>
          <w:rFonts w:hint="eastAsia"/>
          <w:sz w:val="22"/>
        </w:rPr>
        <w:t>度假区阳光大道、生态园路灯杆挂篮共</w:t>
      </w:r>
      <w:r>
        <w:rPr>
          <w:rFonts w:hint="eastAsia"/>
          <w:sz w:val="22"/>
        </w:rPr>
        <w:t>79</w:t>
      </w:r>
      <w:r>
        <w:rPr>
          <w:rFonts w:hint="eastAsia"/>
          <w:sz w:val="22"/>
        </w:rPr>
        <w:t>个，其中阳关大道</w:t>
      </w:r>
      <w:r>
        <w:rPr>
          <w:rFonts w:hint="eastAsia"/>
          <w:sz w:val="22"/>
        </w:rPr>
        <w:t>40</w:t>
      </w:r>
      <w:r>
        <w:rPr>
          <w:rFonts w:hint="eastAsia"/>
          <w:sz w:val="22"/>
        </w:rPr>
        <w:t>个、生态园路</w:t>
      </w:r>
      <w:r>
        <w:rPr>
          <w:rFonts w:hint="eastAsia"/>
          <w:sz w:val="22"/>
        </w:rPr>
        <w:t>9</w:t>
      </w:r>
      <w:r>
        <w:rPr>
          <w:rFonts w:hint="eastAsia"/>
          <w:sz w:val="22"/>
        </w:rPr>
        <w:t>个。每年草花更换</w:t>
      </w:r>
      <w:r>
        <w:rPr>
          <w:rFonts w:hint="eastAsia"/>
          <w:sz w:val="22"/>
        </w:rPr>
        <w:t>5</w:t>
      </w:r>
      <w:r>
        <w:rPr>
          <w:rFonts w:hint="eastAsia"/>
          <w:sz w:val="22"/>
        </w:rPr>
        <w:t>次，定期对挂篮草花进行更换和补充、以及进行日常养护，保证灯杆挂篮的景观效果。详细的设施量清单及种植规范要求（草花更换时间、频次、草花名称、规格、种植密度、工作量等）如下表：</w:t>
      </w:r>
    </w:p>
    <w:tbl>
      <w:tblPr>
        <w:tblW w:w="4995" w:type="pct"/>
        <w:jc w:val="center"/>
        <w:tblLook w:val="0000" w:firstRow="0" w:lastRow="0" w:firstColumn="0" w:lastColumn="0" w:noHBand="0" w:noVBand="0"/>
      </w:tblPr>
      <w:tblGrid>
        <w:gridCol w:w="889"/>
        <w:gridCol w:w="1827"/>
        <w:gridCol w:w="1246"/>
        <w:gridCol w:w="1301"/>
        <w:gridCol w:w="1302"/>
        <w:gridCol w:w="1948"/>
      </w:tblGrid>
      <w:tr w:rsidR="000479E1" w:rsidTr="00FD73D2">
        <w:trPr>
          <w:trHeight w:val="340"/>
          <w:jc w:val="center"/>
        </w:trPr>
        <w:tc>
          <w:tcPr>
            <w:tcW w:w="52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072"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季节</w:t>
            </w:r>
          </w:p>
        </w:tc>
        <w:tc>
          <w:tcPr>
            <w:tcW w:w="731"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763"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规格</w:t>
            </w:r>
          </w:p>
        </w:tc>
        <w:tc>
          <w:tcPr>
            <w:tcW w:w="764"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数量/组</w:t>
            </w:r>
          </w:p>
        </w:tc>
        <w:tc>
          <w:tcPr>
            <w:tcW w:w="1143"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340"/>
          <w:jc w:val="center"/>
        </w:trPr>
        <w:tc>
          <w:tcPr>
            <w:tcW w:w="52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072"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第一次春季换花</w:t>
            </w:r>
          </w:p>
        </w:tc>
        <w:tc>
          <w:tcPr>
            <w:tcW w:w="73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比格海棠</w:t>
            </w:r>
          </w:p>
        </w:tc>
        <w:tc>
          <w:tcPr>
            <w:tcW w:w="76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70盆/组</w:t>
            </w:r>
          </w:p>
        </w:tc>
        <w:tc>
          <w:tcPr>
            <w:tcW w:w="76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79</w:t>
            </w:r>
          </w:p>
        </w:tc>
        <w:tc>
          <w:tcPr>
            <w:tcW w:w="114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全包式灯杆挂篮</w:t>
            </w:r>
          </w:p>
        </w:tc>
      </w:tr>
      <w:tr w:rsidR="000479E1" w:rsidTr="00FD73D2">
        <w:trPr>
          <w:trHeight w:val="340"/>
          <w:jc w:val="center"/>
        </w:trPr>
        <w:tc>
          <w:tcPr>
            <w:tcW w:w="52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w:t>
            </w:r>
          </w:p>
        </w:tc>
        <w:tc>
          <w:tcPr>
            <w:tcW w:w="1072"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第二次夏季换花</w:t>
            </w:r>
          </w:p>
        </w:tc>
        <w:tc>
          <w:tcPr>
            <w:tcW w:w="73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繁星花</w:t>
            </w:r>
          </w:p>
        </w:tc>
        <w:tc>
          <w:tcPr>
            <w:tcW w:w="76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80盆/组</w:t>
            </w:r>
          </w:p>
        </w:tc>
        <w:tc>
          <w:tcPr>
            <w:tcW w:w="76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79</w:t>
            </w:r>
          </w:p>
        </w:tc>
        <w:tc>
          <w:tcPr>
            <w:tcW w:w="114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全包式灯杆挂篮</w:t>
            </w:r>
          </w:p>
        </w:tc>
      </w:tr>
      <w:tr w:rsidR="000479E1" w:rsidTr="00FD73D2">
        <w:trPr>
          <w:trHeight w:val="340"/>
          <w:jc w:val="center"/>
        </w:trPr>
        <w:tc>
          <w:tcPr>
            <w:tcW w:w="52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w:t>
            </w:r>
          </w:p>
        </w:tc>
        <w:tc>
          <w:tcPr>
            <w:tcW w:w="1072"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第三次秋季换</w:t>
            </w:r>
            <w:r>
              <w:rPr>
                <w:rFonts w:ascii="宋体" w:hAnsi="宋体" w:cs="宋体" w:hint="eastAsia"/>
                <w:kern w:val="0"/>
                <w:sz w:val="24"/>
                <w:szCs w:val="24"/>
              </w:rPr>
              <w:lastRenderedPageBreak/>
              <w:t>花</w:t>
            </w:r>
          </w:p>
        </w:tc>
        <w:tc>
          <w:tcPr>
            <w:tcW w:w="73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比格海棠</w:t>
            </w:r>
          </w:p>
        </w:tc>
        <w:tc>
          <w:tcPr>
            <w:tcW w:w="76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70盆/组</w:t>
            </w:r>
          </w:p>
        </w:tc>
        <w:tc>
          <w:tcPr>
            <w:tcW w:w="76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79</w:t>
            </w:r>
          </w:p>
        </w:tc>
        <w:tc>
          <w:tcPr>
            <w:tcW w:w="114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全包式灯杆挂篮</w:t>
            </w:r>
          </w:p>
        </w:tc>
      </w:tr>
      <w:tr w:rsidR="000479E1" w:rsidTr="00FD73D2">
        <w:trPr>
          <w:trHeight w:val="340"/>
          <w:jc w:val="center"/>
        </w:trPr>
        <w:tc>
          <w:tcPr>
            <w:tcW w:w="52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lastRenderedPageBreak/>
              <w:t>4</w:t>
            </w:r>
          </w:p>
        </w:tc>
        <w:tc>
          <w:tcPr>
            <w:tcW w:w="1072"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第四次冬季换花</w:t>
            </w:r>
          </w:p>
        </w:tc>
        <w:tc>
          <w:tcPr>
            <w:tcW w:w="73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角堇</w:t>
            </w:r>
          </w:p>
        </w:tc>
        <w:tc>
          <w:tcPr>
            <w:tcW w:w="76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80盆/组</w:t>
            </w:r>
          </w:p>
        </w:tc>
        <w:tc>
          <w:tcPr>
            <w:tcW w:w="76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79</w:t>
            </w:r>
          </w:p>
        </w:tc>
        <w:tc>
          <w:tcPr>
            <w:tcW w:w="114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全包式灯杆挂篮</w:t>
            </w:r>
          </w:p>
        </w:tc>
      </w:tr>
      <w:tr w:rsidR="000479E1" w:rsidTr="00FD73D2">
        <w:trPr>
          <w:trHeight w:val="340"/>
          <w:jc w:val="center"/>
        </w:trPr>
        <w:tc>
          <w:tcPr>
            <w:tcW w:w="52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w:t>
            </w:r>
          </w:p>
        </w:tc>
        <w:tc>
          <w:tcPr>
            <w:tcW w:w="1072"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第五次重要节日前换花</w:t>
            </w:r>
          </w:p>
        </w:tc>
        <w:tc>
          <w:tcPr>
            <w:tcW w:w="73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比格海棠</w:t>
            </w:r>
          </w:p>
        </w:tc>
        <w:tc>
          <w:tcPr>
            <w:tcW w:w="76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70盆/组</w:t>
            </w:r>
          </w:p>
        </w:tc>
        <w:tc>
          <w:tcPr>
            <w:tcW w:w="76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79</w:t>
            </w:r>
          </w:p>
        </w:tc>
        <w:tc>
          <w:tcPr>
            <w:tcW w:w="114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全包式灯杆挂篮</w:t>
            </w:r>
          </w:p>
        </w:tc>
      </w:tr>
    </w:tbl>
    <w:p w:rsidR="000479E1" w:rsidRDefault="000479E1" w:rsidP="000479E1">
      <w:pPr>
        <w:adjustRightInd w:val="0"/>
        <w:snapToGrid w:val="0"/>
        <w:spacing w:line="300" w:lineRule="auto"/>
        <w:ind w:firstLineChars="200" w:firstLine="440"/>
        <w:rPr>
          <w:sz w:val="22"/>
        </w:rPr>
      </w:pPr>
      <w:r>
        <w:rPr>
          <w:rFonts w:hint="eastAsia"/>
          <w:sz w:val="22"/>
        </w:rPr>
        <w:t>（二）生态园路花槽草花更换设施量及种植规范要求</w:t>
      </w:r>
    </w:p>
    <w:p w:rsidR="000479E1" w:rsidRDefault="000479E1" w:rsidP="000479E1">
      <w:pPr>
        <w:adjustRightInd w:val="0"/>
        <w:snapToGrid w:val="0"/>
        <w:spacing w:line="300" w:lineRule="auto"/>
        <w:ind w:firstLineChars="200" w:firstLine="440"/>
        <w:rPr>
          <w:sz w:val="22"/>
        </w:rPr>
      </w:pPr>
      <w:r>
        <w:rPr>
          <w:rFonts w:hint="eastAsia"/>
          <w:sz w:val="22"/>
        </w:rPr>
        <w:t>上海国际</w:t>
      </w:r>
      <w:r>
        <w:rPr>
          <w:sz w:val="22"/>
        </w:rPr>
        <w:t>旅游</w:t>
      </w:r>
      <w:r>
        <w:rPr>
          <w:rFonts w:hint="eastAsia"/>
          <w:sz w:val="22"/>
        </w:rPr>
        <w:t>度假区生态园路花槽共</w:t>
      </w:r>
      <w:r>
        <w:rPr>
          <w:rFonts w:hint="eastAsia"/>
          <w:sz w:val="22"/>
        </w:rPr>
        <w:t>42</w:t>
      </w:r>
      <w:r>
        <w:rPr>
          <w:rFonts w:hint="eastAsia"/>
          <w:sz w:val="22"/>
        </w:rPr>
        <w:t>个，每年草花更换</w:t>
      </w:r>
      <w:r>
        <w:rPr>
          <w:rFonts w:hint="eastAsia"/>
          <w:sz w:val="22"/>
        </w:rPr>
        <w:t>5</w:t>
      </w:r>
      <w:r>
        <w:rPr>
          <w:rFonts w:hint="eastAsia"/>
          <w:sz w:val="22"/>
        </w:rPr>
        <w:t>次，定期对花槽草花进行更换和补充、以及进行日常养护，保证花槽的景观效果。详细的设施量清单及种植规范要求（草花更换时间、频次、草花名称、规格、种植密度、工作量等）如下表：</w:t>
      </w:r>
    </w:p>
    <w:tbl>
      <w:tblPr>
        <w:tblpPr w:leftFromText="180" w:rightFromText="180" w:vertAnchor="text" w:horzAnchor="page" w:tblpX="1575" w:tblpY="372"/>
        <w:tblOverlap w:val="neve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1451"/>
        <w:gridCol w:w="1379"/>
        <w:gridCol w:w="1337"/>
        <w:gridCol w:w="1379"/>
        <w:gridCol w:w="2316"/>
      </w:tblGrid>
      <w:tr w:rsidR="000479E1" w:rsidTr="00FD73D2">
        <w:trPr>
          <w:trHeight w:val="340"/>
        </w:trPr>
        <w:tc>
          <w:tcPr>
            <w:tcW w:w="382"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851"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季节</w:t>
            </w: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规格</w:t>
            </w: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数量/组</w:t>
            </w:r>
          </w:p>
        </w:tc>
        <w:tc>
          <w:tcPr>
            <w:tcW w:w="135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340"/>
        </w:trPr>
        <w:tc>
          <w:tcPr>
            <w:tcW w:w="382"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851"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第一次春季换花</w:t>
            </w: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亮晶女贞球</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5盆/组</w:t>
            </w:r>
          </w:p>
        </w:tc>
        <w:tc>
          <w:tcPr>
            <w:tcW w:w="810"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42</w:t>
            </w:r>
          </w:p>
        </w:tc>
        <w:tc>
          <w:tcPr>
            <w:tcW w:w="1359"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隔离双层花槽</w:t>
            </w: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比格海棠</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50盆/组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9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天竺葵</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20盆/组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常春藤</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8盆/组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851"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第二次夏季换花</w:t>
            </w: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变叶木</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42</w:t>
            </w:r>
          </w:p>
        </w:tc>
        <w:tc>
          <w:tcPr>
            <w:tcW w:w="1359"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隔离双层花槽</w:t>
            </w: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繁星花</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45盆</w:t>
            </w:r>
            <w:r>
              <w:rPr>
                <w:rFonts w:ascii="宋体" w:hAnsi="宋体" w:cs="宋体"/>
                <w:kern w:val="0"/>
                <w:sz w:val="24"/>
                <w:szCs w:val="24"/>
              </w:rPr>
              <w:t>/</w:t>
            </w:r>
            <w:r>
              <w:rPr>
                <w:rFonts w:ascii="宋体" w:hAnsi="宋体" w:cs="宋体" w:hint="eastAsia"/>
                <w:kern w:val="0"/>
                <w:sz w:val="24"/>
                <w:szCs w:val="24"/>
              </w:rPr>
              <w:t>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千日红</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25</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金叶甘薯</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851"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第三次秋季换花</w:t>
            </w: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龙船花</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42</w:t>
            </w:r>
          </w:p>
        </w:tc>
        <w:tc>
          <w:tcPr>
            <w:tcW w:w="1359"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隔离双层花槽</w:t>
            </w: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比格海棠</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高杆紫罗兰</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金叶甘薯</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851"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第四次冬季换花</w:t>
            </w: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茶梅</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42</w:t>
            </w:r>
          </w:p>
        </w:tc>
        <w:tc>
          <w:tcPr>
            <w:tcW w:w="1359"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隔离双层花槽</w:t>
            </w: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石竹</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角堇</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常春藤</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851"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第五次重要节日前换花</w:t>
            </w: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龙船花</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42</w:t>
            </w:r>
          </w:p>
        </w:tc>
        <w:tc>
          <w:tcPr>
            <w:tcW w:w="1359"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隔离双层花槽</w:t>
            </w: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比格海棠</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高杆紫罗兰</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382"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51"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810"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金叶甘薯</w:t>
            </w:r>
          </w:p>
        </w:tc>
        <w:tc>
          <w:tcPr>
            <w:tcW w:w="78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10"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59" w:type="pct"/>
            <w:vMerge/>
            <w:vAlign w:val="center"/>
          </w:tcPr>
          <w:p w:rsidR="000479E1" w:rsidRDefault="000479E1" w:rsidP="00FD73D2">
            <w:pPr>
              <w:widowControl/>
              <w:spacing w:line="300" w:lineRule="auto"/>
              <w:jc w:val="center"/>
              <w:rPr>
                <w:rFonts w:ascii="宋体" w:hAnsi="宋体" w:cs="宋体"/>
                <w:kern w:val="0"/>
                <w:sz w:val="24"/>
                <w:szCs w:val="24"/>
              </w:rPr>
            </w:pPr>
          </w:p>
        </w:tc>
      </w:tr>
    </w:tbl>
    <w:p w:rsidR="000479E1" w:rsidRDefault="000479E1" w:rsidP="000479E1">
      <w:pPr>
        <w:tabs>
          <w:tab w:val="left" w:pos="3060"/>
        </w:tabs>
        <w:snapToGrid w:val="0"/>
        <w:spacing w:line="300" w:lineRule="auto"/>
        <w:rPr>
          <w:rFonts w:ascii="宋体" w:hAnsi="宋体"/>
          <w:bCs/>
          <w:sz w:val="24"/>
          <w:szCs w:val="24"/>
        </w:rPr>
      </w:pPr>
    </w:p>
    <w:p w:rsidR="000479E1" w:rsidRDefault="000479E1" w:rsidP="000479E1">
      <w:pPr>
        <w:adjustRightInd w:val="0"/>
        <w:snapToGrid w:val="0"/>
        <w:spacing w:line="300" w:lineRule="auto"/>
        <w:ind w:firstLineChars="200" w:firstLine="440"/>
        <w:rPr>
          <w:sz w:val="22"/>
        </w:rPr>
      </w:pPr>
      <w:r>
        <w:rPr>
          <w:rFonts w:hint="eastAsia"/>
          <w:sz w:val="22"/>
        </w:rPr>
        <w:t>（三）阳光大道、星光大道、东</w:t>
      </w:r>
      <w:r>
        <w:rPr>
          <w:rFonts w:hint="eastAsia"/>
          <w:sz w:val="22"/>
        </w:rPr>
        <w:t>PTC</w:t>
      </w:r>
      <w:r>
        <w:rPr>
          <w:rFonts w:hint="eastAsia"/>
          <w:sz w:val="22"/>
        </w:rPr>
        <w:t>广场及申迪环岛公交站台移动花钵草花更换设施量及种植规范要求</w:t>
      </w:r>
    </w:p>
    <w:p w:rsidR="000479E1" w:rsidRDefault="000479E1" w:rsidP="000479E1">
      <w:pPr>
        <w:adjustRightInd w:val="0"/>
        <w:snapToGrid w:val="0"/>
        <w:spacing w:line="300" w:lineRule="auto"/>
        <w:ind w:firstLineChars="200" w:firstLine="440"/>
        <w:rPr>
          <w:sz w:val="22"/>
        </w:rPr>
      </w:pPr>
      <w:r>
        <w:rPr>
          <w:rFonts w:hint="eastAsia"/>
          <w:sz w:val="22"/>
        </w:rPr>
        <w:t>上海国际</w:t>
      </w:r>
      <w:r>
        <w:rPr>
          <w:sz w:val="22"/>
        </w:rPr>
        <w:t>旅游</w:t>
      </w:r>
      <w:r>
        <w:rPr>
          <w:rFonts w:hint="eastAsia"/>
          <w:sz w:val="22"/>
        </w:rPr>
        <w:t>度假区阳光大道、星光大道、东</w:t>
      </w:r>
      <w:r>
        <w:rPr>
          <w:rFonts w:hint="eastAsia"/>
          <w:sz w:val="22"/>
        </w:rPr>
        <w:t>PTC</w:t>
      </w:r>
      <w:r>
        <w:rPr>
          <w:rFonts w:hint="eastAsia"/>
          <w:sz w:val="22"/>
        </w:rPr>
        <w:t>广场及申迪环岛公交站台移动花钵共</w:t>
      </w:r>
      <w:r>
        <w:rPr>
          <w:rFonts w:hint="eastAsia"/>
          <w:sz w:val="22"/>
        </w:rPr>
        <w:t>157</w:t>
      </w:r>
      <w:r>
        <w:rPr>
          <w:rFonts w:hint="eastAsia"/>
          <w:sz w:val="22"/>
        </w:rPr>
        <w:t>个，其中阳光大道移动花钵</w:t>
      </w:r>
      <w:r>
        <w:rPr>
          <w:rFonts w:hint="eastAsia"/>
          <w:sz w:val="22"/>
        </w:rPr>
        <w:t>40</w:t>
      </w:r>
      <w:r>
        <w:rPr>
          <w:rFonts w:hint="eastAsia"/>
          <w:sz w:val="22"/>
        </w:rPr>
        <w:t>个、星光大道移动花钵</w:t>
      </w:r>
      <w:r>
        <w:rPr>
          <w:rFonts w:hint="eastAsia"/>
          <w:sz w:val="22"/>
        </w:rPr>
        <w:t>40</w:t>
      </w:r>
      <w:r>
        <w:rPr>
          <w:rFonts w:hint="eastAsia"/>
          <w:sz w:val="22"/>
        </w:rPr>
        <w:t>个、东</w:t>
      </w:r>
      <w:r>
        <w:rPr>
          <w:rFonts w:hint="eastAsia"/>
          <w:sz w:val="22"/>
        </w:rPr>
        <w:t>PTC</w:t>
      </w:r>
      <w:r>
        <w:rPr>
          <w:rFonts w:hint="eastAsia"/>
          <w:sz w:val="22"/>
        </w:rPr>
        <w:t>广场</w:t>
      </w:r>
      <w:r>
        <w:rPr>
          <w:rFonts w:hint="eastAsia"/>
          <w:sz w:val="22"/>
        </w:rPr>
        <w:t>50</w:t>
      </w:r>
      <w:r>
        <w:rPr>
          <w:rFonts w:hint="eastAsia"/>
          <w:sz w:val="22"/>
        </w:rPr>
        <w:t>个、申迪环岛公交站台</w:t>
      </w:r>
      <w:r>
        <w:rPr>
          <w:rFonts w:hint="eastAsia"/>
          <w:sz w:val="22"/>
        </w:rPr>
        <w:t>27</w:t>
      </w:r>
      <w:r>
        <w:rPr>
          <w:rFonts w:hint="eastAsia"/>
          <w:sz w:val="22"/>
        </w:rPr>
        <w:t>个。每年草花更换</w:t>
      </w:r>
      <w:r>
        <w:rPr>
          <w:rFonts w:hint="eastAsia"/>
          <w:sz w:val="22"/>
        </w:rPr>
        <w:t>5</w:t>
      </w:r>
      <w:r>
        <w:rPr>
          <w:rFonts w:hint="eastAsia"/>
          <w:sz w:val="22"/>
        </w:rPr>
        <w:t>次，定期对花钵草花进行更换和补充、以及进行日常养护，保证移动花钵的景观效果。详细的设施量清单及种植规范要求（草花更换时间、频次、草花名称、规格、种植密度、工作量等）如下表：</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
        <w:gridCol w:w="1187"/>
        <w:gridCol w:w="1308"/>
        <w:gridCol w:w="1428"/>
        <w:gridCol w:w="1456"/>
        <w:gridCol w:w="2253"/>
      </w:tblGrid>
      <w:tr w:rsidR="000479E1" w:rsidTr="00FD73D2">
        <w:trPr>
          <w:trHeight w:val="340"/>
          <w:jc w:val="center"/>
        </w:trPr>
        <w:tc>
          <w:tcPr>
            <w:tcW w:w="51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697"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季节</w:t>
            </w: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规格</w:t>
            </w:r>
          </w:p>
        </w:tc>
        <w:tc>
          <w:tcPr>
            <w:tcW w:w="855"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数量/组</w:t>
            </w:r>
          </w:p>
        </w:tc>
        <w:tc>
          <w:tcPr>
            <w:tcW w:w="1323"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340"/>
          <w:jc w:val="center"/>
        </w:trPr>
        <w:tc>
          <w:tcPr>
            <w:tcW w:w="518"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697"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第一次春季换花</w:t>
            </w: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三角梅</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157</w:t>
            </w:r>
          </w:p>
        </w:tc>
        <w:tc>
          <w:tcPr>
            <w:tcW w:w="1323"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移动花钵</w:t>
            </w:r>
          </w:p>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（公交站台、广场、阳光大道、星光大道）</w:t>
            </w:r>
          </w:p>
        </w:tc>
      </w:tr>
      <w:tr w:rsidR="000479E1" w:rsidTr="00FD73D2">
        <w:trPr>
          <w:trHeight w:val="340"/>
          <w:jc w:val="center"/>
        </w:trPr>
        <w:tc>
          <w:tcPr>
            <w:tcW w:w="518"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何氏凤仙</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23"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jc w:val="center"/>
        </w:trPr>
        <w:tc>
          <w:tcPr>
            <w:tcW w:w="518"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比格海棠</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23"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jc w:val="center"/>
        </w:trPr>
        <w:tc>
          <w:tcPr>
            <w:tcW w:w="518"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697"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第二次夏季换花</w:t>
            </w: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鸭脚木</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株</w:t>
            </w:r>
            <w:r>
              <w:rPr>
                <w:rFonts w:ascii="宋体" w:hAnsi="宋体" w:cs="宋体"/>
                <w:kern w:val="0"/>
                <w:sz w:val="24"/>
                <w:szCs w:val="24"/>
              </w:rPr>
              <w:t>/</w:t>
            </w:r>
            <w:r>
              <w:rPr>
                <w:rFonts w:ascii="宋体" w:hAnsi="宋体" w:cs="宋体" w:hint="eastAsia"/>
                <w:kern w:val="0"/>
                <w:sz w:val="24"/>
                <w:szCs w:val="24"/>
              </w:rPr>
              <w:t>组</w:t>
            </w:r>
          </w:p>
        </w:tc>
        <w:tc>
          <w:tcPr>
            <w:tcW w:w="855"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157</w:t>
            </w:r>
          </w:p>
        </w:tc>
        <w:tc>
          <w:tcPr>
            <w:tcW w:w="1323"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移动花钵</w:t>
            </w:r>
          </w:p>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（公交站台、广场、阳光大道、星光大道）</w:t>
            </w:r>
          </w:p>
        </w:tc>
      </w:tr>
      <w:tr w:rsidR="000479E1" w:rsidTr="00FD73D2">
        <w:trPr>
          <w:trHeight w:val="340"/>
          <w:jc w:val="center"/>
        </w:trPr>
        <w:tc>
          <w:tcPr>
            <w:tcW w:w="518"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繁星花</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23"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jc w:val="center"/>
        </w:trPr>
        <w:tc>
          <w:tcPr>
            <w:tcW w:w="518"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金叶甘薯</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23"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jc w:val="center"/>
        </w:trPr>
        <w:tc>
          <w:tcPr>
            <w:tcW w:w="518"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697"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第三次秋季换花</w:t>
            </w: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亮金女贞球</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157</w:t>
            </w:r>
          </w:p>
        </w:tc>
        <w:tc>
          <w:tcPr>
            <w:tcW w:w="1323"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移动花钵</w:t>
            </w:r>
          </w:p>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（公交站台、广场、阳光大道、星光大道）</w:t>
            </w:r>
          </w:p>
        </w:tc>
      </w:tr>
      <w:tr w:rsidR="000479E1" w:rsidTr="00FD73D2">
        <w:trPr>
          <w:trHeight w:val="340"/>
          <w:jc w:val="center"/>
        </w:trPr>
        <w:tc>
          <w:tcPr>
            <w:tcW w:w="518"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何氏凤仙</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23"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jc w:val="center"/>
        </w:trPr>
        <w:tc>
          <w:tcPr>
            <w:tcW w:w="518"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角堇</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23"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jc w:val="center"/>
        </w:trPr>
        <w:tc>
          <w:tcPr>
            <w:tcW w:w="518"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697"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第四次冬季换花</w:t>
            </w: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龟甲冬青</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157</w:t>
            </w:r>
          </w:p>
        </w:tc>
        <w:tc>
          <w:tcPr>
            <w:tcW w:w="1323"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移动花钵</w:t>
            </w:r>
          </w:p>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（公交站台、广场、阳光大道、星光大道）</w:t>
            </w:r>
          </w:p>
        </w:tc>
      </w:tr>
      <w:tr w:rsidR="000479E1" w:rsidTr="00FD73D2">
        <w:trPr>
          <w:trHeight w:val="340"/>
          <w:jc w:val="center"/>
        </w:trPr>
        <w:tc>
          <w:tcPr>
            <w:tcW w:w="518"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高杆金鱼草</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23"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jc w:val="center"/>
        </w:trPr>
        <w:tc>
          <w:tcPr>
            <w:tcW w:w="518"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高杆紫罗兰</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12盆</w:t>
            </w:r>
            <w:r>
              <w:rPr>
                <w:rFonts w:ascii="宋体" w:hAnsi="宋体" w:cs="宋体"/>
                <w:kern w:val="0"/>
                <w:sz w:val="24"/>
                <w:szCs w:val="24"/>
              </w:rPr>
              <w:t>/</w:t>
            </w:r>
            <w:r>
              <w:rPr>
                <w:rFonts w:ascii="宋体" w:hAnsi="宋体" w:cs="宋体" w:hint="eastAsia"/>
                <w:kern w:val="0"/>
                <w:sz w:val="24"/>
                <w:szCs w:val="24"/>
              </w:rPr>
              <w:t>组</w:t>
            </w:r>
          </w:p>
        </w:tc>
        <w:tc>
          <w:tcPr>
            <w:tcW w:w="855"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23"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jc w:val="center"/>
        </w:trPr>
        <w:tc>
          <w:tcPr>
            <w:tcW w:w="518"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697"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第五次重要节日前换花</w:t>
            </w: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亮金女贞球</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157</w:t>
            </w:r>
          </w:p>
        </w:tc>
        <w:tc>
          <w:tcPr>
            <w:tcW w:w="1323" w:type="pct"/>
            <w:vMerge w:val="restar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移动花钵</w:t>
            </w:r>
          </w:p>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（公交站台、广场、阳光大道、星光大道）</w:t>
            </w:r>
          </w:p>
        </w:tc>
      </w:tr>
      <w:tr w:rsidR="000479E1" w:rsidTr="00FD73D2">
        <w:trPr>
          <w:trHeight w:val="340"/>
          <w:jc w:val="center"/>
        </w:trPr>
        <w:tc>
          <w:tcPr>
            <w:tcW w:w="518"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何氏凤仙</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23" w:type="pct"/>
            <w:vMerge/>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jc w:val="center"/>
        </w:trPr>
        <w:tc>
          <w:tcPr>
            <w:tcW w:w="518"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768"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角堇</w:t>
            </w:r>
          </w:p>
        </w:tc>
        <w:tc>
          <w:tcPr>
            <w:tcW w:w="839" w:type="pct"/>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w:t>
            </w:r>
            <w:r>
              <w:rPr>
                <w:rFonts w:ascii="宋体" w:hAnsi="宋体" w:cs="宋体" w:hint="eastAsia"/>
                <w:kern w:val="0"/>
                <w:sz w:val="24"/>
                <w:szCs w:val="24"/>
              </w:rPr>
              <w:t>盆</w:t>
            </w:r>
            <w:r>
              <w:rPr>
                <w:rFonts w:ascii="宋体" w:hAnsi="宋体" w:cs="宋体"/>
                <w:kern w:val="0"/>
                <w:sz w:val="24"/>
                <w:szCs w:val="24"/>
              </w:rPr>
              <w:t>/</w:t>
            </w:r>
            <w:r>
              <w:rPr>
                <w:rFonts w:ascii="宋体" w:hAnsi="宋体" w:cs="宋体" w:hint="eastAsia"/>
                <w:kern w:val="0"/>
                <w:sz w:val="24"/>
                <w:szCs w:val="24"/>
              </w:rPr>
              <w:t>组</w:t>
            </w:r>
          </w:p>
        </w:tc>
        <w:tc>
          <w:tcPr>
            <w:tcW w:w="855" w:type="pct"/>
            <w:vMerge/>
            <w:vAlign w:val="center"/>
          </w:tcPr>
          <w:p w:rsidR="000479E1" w:rsidRDefault="000479E1" w:rsidP="00FD73D2">
            <w:pPr>
              <w:widowControl/>
              <w:spacing w:line="300" w:lineRule="auto"/>
              <w:jc w:val="center"/>
              <w:rPr>
                <w:rFonts w:ascii="宋体" w:hAnsi="宋体" w:cs="宋体"/>
                <w:kern w:val="0"/>
                <w:sz w:val="24"/>
                <w:szCs w:val="24"/>
              </w:rPr>
            </w:pPr>
          </w:p>
        </w:tc>
        <w:tc>
          <w:tcPr>
            <w:tcW w:w="1323" w:type="pct"/>
            <w:vMerge/>
            <w:vAlign w:val="center"/>
          </w:tcPr>
          <w:p w:rsidR="000479E1" w:rsidRDefault="000479E1" w:rsidP="00FD73D2">
            <w:pPr>
              <w:widowControl/>
              <w:spacing w:line="300" w:lineRule="auto"/>
              <w:jc w:val="center"/>
              <w:rPr>
                <w:rFonts w:ascii="宋体" w:hAnsi="宋体" w:cs="宋体"/>
                <w:kern w:val="0"/>
                <w:sz w:val="24"/>
                <w:szCs w:val="24"/>
              </w:rPr>
            </w:pPr>
          </w:p>
        </w:tc>
      </w:tr>
    </w:tbl>
    <w:p w:rsidR="000479E1" w:rsidRDefault="000479E1" w:rsidP="000479E1">
      <w:pPr>
        <w:adjustRightInd w:val="0"/>
        <w:snapToGrid w:val="0"/>
        <w:spacing w:line="300" w:lineRule="auto"/>
        <w:ind w:firstLineChars="200" w:firstLine="440"/>
        <w:rPr>
          <w:sz w:val="22"/>
        </w:rPr>
      </w:pPr>
      <w:r>
        <w:rPr>
          <w:rFonts w:hint="eastAsia"/>
          <w:sz w:val="22"/>
        </w:rPr>
        <w:t>9. 1.2</w:t>
      </w:r>
      <w:r>
        <w:rPr>
          <w:rFonts w:hint="eastAsia"/>
          <w:sz w:val="22"/>
        </w:rPr>
        <w:t>申迪北路北侧花境养护项目</w:t>
      </w:r>
    </w:p>
    <w:p w:rsidR="000479E1" w:rsidRDefault="000479E1" w:rsidP="000479E1">
      <w:pPr>
        <w:adjustRightInd w:val="0"/>
        <w:snapToGrid w:val="0"/>
        <w:spacing w:line="300" w:lineRule="auto"/>
        <w:ind w:firstLineChars="200" w:firstLine="440"/>
        <w:rPr>
          <w:sz w:val="22"/>
        </w:rPr>
      </w:pPr>
      <w:r>
        <w:rPr>
          <w:rFonts w:hint="eastAsia"/>
          <w:sz w:val="22"/>
        </w:rPr>
        <w:t>工作内容包括申迪北路一号地块、申迪北路二号地块、申迪北路三号地块、申迪北路探索路路口、申迪北路节日摆花日常养护五部分内容。</w:t>
      </w:r>
    </w:p>
    <w:p w:rsidR="000479E1" w:rsidRDefault="000479E1" w:rsidP="000479E1">
      <w:pPr>
        <w:adjustRightInd w:val="0"/>
        <w:snapToGrid w:val="0"/>
        <w:spacing w:line="300" w:lineRule="auto"/>
        <w:ind w:firstLineChars="200" w:firstLine="440"/>
        <w:rPr>
          <w:sz w:val="22"/>
        </w:rPr>
      </w:pPr>
      <w:r>
        <w:rPr>
          <w:rFonts w:hint="eastAsia"/>
          <w:sz w:val="22"/>
        </w:rPr>
        <w:t>（</w:t>
      </w:r>
      <w:r>
        <w:rPr>
          <w:rFonts w:hint="eastAsia"/>
          <w:sz w:val="22"/>
        </w:rPr>
        <w:t>1</w:t>
      </w:r>
      <w:r>
        <w:rPr>
          <w:rFonts w:hint="eastAsia"/>
          <w:sz w:val="22"/>
        </w:rPr>
        <w:t>）申迪北路一号地块</w:t>
      </w:r>
    </w:p>
    <w:p w:rsidR="000479E1" w:rsidRDefault="000479E1" w:rsidP="000479E1">
      <w:pPr>
        <w:adjustRightInd w:val="0"/>
        <w:snapToGrid w:val="0"/>
        <w:spacing w:line="300" w:lineRule="auto"/>
        <w:ind w:firstLineChars="200" w:firstLine="440"/>
        <w:rPr>
          <w:sz w:val="22"/>
        </w:rPr>
      </w:pPr>
      <w:r>
        <w:rPr>
          <w:rFonts w:hint="eastAsia"/>
          <w:sz w:val="22"/>
        </w:rPr>
        <w:t>申迪北路一号地块绿化总面积：</w:t>
      </w:r>
      <w:r>
        <w:rPr>
          <w:rFonts w:hint="eastAsia"/>
          <w:sz w:val="22"/>
        </w:rPr>
        <w:t>497</w:t>
      </w:r>
      <w:r>
        <w:rPr>
          <w:sz w:val="22"/>
        </w:rPr>
        <w:t xml:space="preserve"> </w:t>
      </w:r>
      <w:r>
        <w:rPr>
          <w:rFonts w:hint="eastAsia"/>
          <w:sz w:val="22"/>
        </w:rPr>
        <w:t>㎡。其中乔木</w:t>
      </w:r>
      <w:r>
        <w:rPr>
          <w:rFonts w:hint="eastAsia"/>
          <w:sz w:val="22"/>
        </w:rPr>
        <w:t>18</w:t>
      </w:r>
      <w:r>
        <w:rPr>
          <w:rFonts w:hint="eastAsia"/>
          <w:sz w:val="22"/>
        </w:rPr>
        <w:t>株，球类植物</w:t>
      </w:r>
      <w:r>
        <w:rPr>
          <w:rFonts w:hint="eastAsia"/>
          <w:sz w:val="22"/>
        </w:rPr>
        <w:t>34</w:t>
      </w:r>
      <w:r>
        <w:rPr>
          <w:rFonts w:hint="eastAsia"/>
          <w:sz w:val="22"/>
        </w:rPr>
        <w:t>株、灌木色块</w:t>
      </w:r>
      <w:r>
        <w:rPr>
          <w:rFonts w:hint="eastAsia"/>
          <w:sz w:val="22"/>
        </w:rPr>
        <w:t>158</w:t>
      </w:r>
      <w:r>
        <w:rPr>
          <w:rFonts w:hint="eastAsia"/>
          <w:sz w:val="22"/>
        </w:rPr>
        <w:t>㎡，草花面积</w:t>
      </w:r>
      <w:r>
        <w:rPr>
          <w:rFonts w:hint="eastAsia"/>
          <w:sz w:val="22"/>
        </w:rPr>
        <w:t>339</w:t>
      </w:r>
      <w:r>
        <w:rPr>
          <w:rFonts w:hint="eastAsia"/>
          <w:sz w:val="22"/>
        </w:rPr>
        <w:t>㎡，每次换花卉总量约</w:t>
      </w:r>
      <w:r>
        <w:rPr>
          <w:rFonts w:hint="eastAsia"/>
          <w:sz w:val="22"/>
        </w:rPr>
        <w:t>339</w:t>
      </w:r>
      <w:r>
        <w:rPr>
          <w:sz w:val="22"/>
        </w:rPr>
        <w:t xml:space="preserve"> </w:t>
      </w:r>
      <w:r>
        <w:rPr>
          <w:rFonts w:hint="eastAsia"/>
          <w:sz w:val="22"/>
        </w:rPr>
        <w:t>㎡。服务内容为乔木、球类植物、</w:t>
      </w:r>
      <w:r>
        <w:rPr>
          <w:rFonts w:hint="eastAsia"/>
          <w:sz w:val="22"/>
        </w:rPr>
        <w:lastRenderedPageBreak/>
        <w:t>灌木色块的日常养护；草花更换、养护及补充等，保证花镜整体效果。详细的设施量清单及种植规范要求（草花更换时间、频次、草花名称、冠幅、种植面积、种植密度、数量、花期等）如下表：</w:t>
      </w:r>
    </w:p>
    <w:p w:rsidR="000479E1" w:rsidRDefault="000479E1" w:rsidP="000479E1">
      <w:pPr>
        <w:adjustRightInd w:val="0"/>
        <w:snapToGrid w:val="0"/>
        <w:spacing w:line="300" w:lineRule="auto"/>
        <w:ind w:firstLineChars="200" w:firstLine="440"/>
        <w:rPr>
          <w:sz w:val="22"/>
        </w:rPr>
      </w:pPr>
      <w:r>
        <w:rPr>
          <w:rFonts w:hint="eastAsia"/>
          <w:sz w:val="22"/>
        </w:rPr>
        <w:t>1</w:t>
      </w:r>
      <w:r>
        <w:rPr>
          <w:rFonts w:hint="eastAsia"/>
          <w:sz w:val="22"/>
        </w:rPr>
        <w:t>）草花更换设施量及种植规范要求</w:t>
      </w:r>
    </w:p>
    <w:tbl>
      <w:tblPr>
        <w:tblpPr w:leftFromText="180" w:rightFromText="180" w:vertAnchor="text" w:horzAnchor="page" w:tblpX="1575" w:tblpY="389"/>
        <w:tblOverlap w:val="never"/>
        <w:tblW w:w="4995" w:type="pct"/>
        <w:tblLook w:val="0000" w:firstRow="0" w:lastRow="0" w:firstColumn="0" w:lastColumn="0" w:noHBand="0" w:noVBand="0"/>
      </w:tblPr>
      <w:tblGrid>
        <w:gridCol w:w="553"/>
        <w:gridCol w:w="745"/>
        <w:gridCol w:w="1144"/>
        <w:gridCol w:w="936"/>
        <w:gridCol w:w="990"/>
        <w:gridCol w:w="940"/>
        <w:gridCol w:w="936"/>
        <w:gridCol w:w="957"/>
        <w:gridCol w:w="1312"/>
      </w:tblGrid>
      <w:tr w:rsidR="000479E1" w:rsidTr="00FD73D2">
        <w:trPr>
          <w:trHeight w:val="871"/>
        </w:trPr>
        <w:tc>
          <w:tcPr>
            <w:tcW w:w="33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p w:rsidR="000479E1" w:rsidRDefault="000479E1" w:rsidP="00FD73D2">
            <w:pPr>
              <w:widowControl/>
              <w:spacing w:line="300" w:lineRule="auto"/>
              <w:jc w:val="center"/>
              <w:rPr>
                <w:rFonts w:ascii="宋体" w:hAnsi="宋体" w:cs="宋体"/>
                <w:kern w:val="0"/>
                <w:sz w:val="24"/>
                <w:szCs w:val="24"/>
              </w:rPr>
            </w:pPr>
          </w:p>
        </w:tc>
        <w:tc>
          <w:tcPr>
            <w:tcW w:w="446"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换花</w:t>
            </w:r>
          </w:p>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时间</w:t>
            </w:r>
          </w:p>
        </w:tc>
        <w:tc>
          <w:tcPr>
            <w:tcW w:w="677"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花卉</w:t>
            </w:r>
          </w:p>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名称</w:t>
            </w:r>
          </w:p>
        </w:tc>
        <w:tc>
          <w:tcPr>
            <w:tcW w:w="501"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冠幅：（mm）</w:t>
            </w:r>
          </w:p>
        </w:tc>
        <w:tc>
          <w:tcPr>
            <w:tcW w:w="589"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种植面积（㎡）</w:t>
            </w:r>
          </w:p>
        </w:tc>
        <w:tc>
          <w:tcPr>
            <w:tcW w:w="560"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种植密度（株/M2）</w:t>
            </w:r>
          </w:p>
        </w:tc>
        <w:tc>
          <w:tcPr>
            <w:tcW w:w="541"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数量（株）</w:t>
            </w:r>
          </w:p>
        </w:tc>
        <w:tc>
          <w:tcPr>
            <w:tcW w:w="570"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花期</w:t>
            </w:r>
          </w:p>
        </w:tc>
        <w:tc>
          <w:tcPr>
            <w:tcW w:w="777"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46" w:type="pct"/>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第一次春季换花</w:t>
            </w: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天竺葵</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150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1260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何氏凤仙</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2450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万寿菊</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130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209</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10241</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金鱼草</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2100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1458"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339</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16051</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46" w:type="pct"/>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第二次夏季换花</w:t>
            </w: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百日草</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2450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繁星花</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2450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夏堇</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2450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鼠尾草</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189</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9261</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1458"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339</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16611</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46" w:type="pct"/>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第三次秋季换花</w:t>
            </w: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何氏凤仙</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41" w:type="pct"/>
            <w:tcBorders>
              <w:top w:val="single" w:sz="4" w:space="0" w:color="000000"/>
              <w:left w:val="nil"/>
              <w:bottom w:val="single" w:sz="4" w:space="0" w:color="000000"/>
              <w:right w:val="nil"/>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1470</w:t>
            </w:r>
          </w:p>
        </w:tc>
        <w:tc>
          <w:tcPr>
            <w:tcW w:w="570"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9-11月</w:t>
            </w:r>
          </w:p>
        </w:tc>
        <w:tc>
          <w:tcPr>
            <w:tcW w:w="777"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比格海棠</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150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25</w:t>
            </w:r>
          </w:p>
        </w:tc>
        <w:tc>
          <w:tcPr>
            <w:tcW w:w="541"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750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9-11月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百日草</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2450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9-11月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彩叶草</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229</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11221</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1458"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小计</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339</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15891</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46" w:type="pct"/>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第四次冬季换花</w:t>
            </w: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紫罗兰</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w:t>
            </w:r>
          </w:p>
        </w:tc>
        <w:tc>
          <w:tcPr>
            <w:tcW w:w="560"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41" w:type="pct"/>
            <w:tcBorders>
              <w:top w:val="single" w:sz="4" w:space="0" w:color="000000"/>
              <w:left w:val="nil"/>
              <w:bottom w:val="single" w:sz="4" w:space="0" w:color="000000"/>
              <w:right w:val="nil"/>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1260</w:t>
            </w:r>
          </w:p>
        </w:tc>
        <w:tc>
          <w:tcPr>
            <w:tcW w:w="570"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777"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羽衣甘蓝</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w:t>
            </w:r>
          </w:p>
        </w:tc>
        <w:tc>
          <w:tcPr>
            <w:tcW w:w="560"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41"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1470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大花雏菊</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100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4200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角堇</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179</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8771</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1458"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339</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15701</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46" w:type="pct"/>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第五次重要节日前换花</w:t>
            </w: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天竺葵</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840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大花雏菊</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140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5880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三色堇</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60</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2940</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74"/>
        </w:trPr>
        <w:tc>
          <w:tcPr>
            <w:tcW w:w="33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46"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金盏菊</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119</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4998</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397"/>
        </w:trPr>
        <w:tc>
          <w:tcPr>
            <w:tcW w:w="1458"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339</w:t>
            </w:r>
          </w:p>
        </w:tc>
        <w:tc>
          <w:tcPr>
            <w:tcW w:w="5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4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14658</w:t>
            </w:r>
          </w:p>
        </w:tc>
        <w:tc>
          <w:tcPr>
            <w:tcW w:w="5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7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bl>
    <w:p w:rsidR="000479E1" w:rsidRDefault="000479E1" w:rsidP="000479E1">
      <w:pPr>
        <w:widowControl/>
        <w:spacing w:line="300" w:lineRule="auto"/>
        <w:rPr>
          <w:rFonts w:ascii="宋体" w:hAnsi="宋体"/>
          <w:sz w:val="24"/>
          <w:szCs w:val="24"/>
        </w:rPr>
      </w:pPr>
      <w:r>
        <w:rPr>
          <w:rFonts w:ascii="宋体" w:hAnsi="宋体" w:hint="eastAsia"/>
          <w:sz w:val="24"/>
          <w:szCs w:val="24"/>
        </w:rPr>
        <w:t>2)绿地养护设施量</w:t>
      </w:r>
    </w:p>
    <w:tbl>
      <w:tblPr>
        <w:tblW w:w="5000" w:type="pct"/>
        <w:jc w:val="center"/>
        <w:tblLook w:val="0000" w:firstRow="0" w:lastRow="0" w:firstColumn="0" w:lastColumn="0" w:noHBand="0" w:noVBand="0"/>
      </w:tblPr>
      <w:tblGrid>
        <w:gridCol w:w="919"/>
        <w:gridCol w:w="2025"/>
        <w:gridCol w:w="1394"/>
        <w:gridCol w:w="960"/>
        <w:gridCol w:w="447"/>
        <w:gridCol w:w="440"/>
        <w:gridCol w:w="912"/>
        <w:gridCol w:w="1425"/>
      </w:tblGrid>
      <w:tr w:rsidR="000479E1" w:rsidTr="00FD73D2">
        <w:trPr>
          <w:trHeight w:val="340"/>
          <w:jc w:val="center"/>
        </w:trPr>
        <w:tc>
          <w:tcPr>
            <w:tcW w:w="5000" w:type="pct"/>
            <w:gridSpan w:val="8"/>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乔木</w:t>
            </w:r>
          </w:p>
        </w:tc>
      </w:tr>
      <w:tr w:rsidR="000479E1" w:rsidTr="00FD73D2">
        <w:trPr>
          <w:trHeight w:val="340"/>
          <w:jc w:val="center"/>
        </w:trPr>
        <w:tc>
          <w:tcPr>
            <w:tcW w:w="540"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188"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1381"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规格（cm）</w:t>
            </w:r>
          </w:p>
        </w:tc>
        <w:tc>
          <w:tcPr>
            <w:tcW w:w="52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535"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w:t>
            </w:r>
          </w:p>
        </w:tc>
        <w:tc>
          <w:tcPr>
            <w:tcW w:w="83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340"/>
          <w:jc w:val="center"/>
        </w:trPr>
        <w:tc>
          <w:tcPr>
            <w:tcW w:w="540"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188"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樱花</w:t>
            </w:r>
          </w:p>
        </w:tc>
        <w:tc>
          <w:tcPr>
            <w:tcW w:w="1381"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地径10  高度350  </w:t>
            </w:r>
          </w:p>
        </w:tc>
        <w:tc>
          <w:tcPr>
            <w:tcW w:w="52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535"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83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1188"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桂花</w:t>
            </w:r>
          </w:p>
        </w:tc>
        <w:tc>
          <w:tcPr>
            <w:tcW w:w="1381"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高度350 蓬径350</w:t>
            </w:r>
          </w:p>
        </w:tc>
        <w:tc>
          <w:tcPr>
            <w:tcW w:w="52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535"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83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1188"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红枫</w:t>
            </w:r>
          </w:p>
        </w:tc>
        <w:tc>
          <w:tcPr>
            <w:tcW w:w="1381"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地径10  高度350</w:t>
            </w:r>
          </w:p>
        </w:tc>
        <w:tc>
          <w:tcPr>
            <w:tcW w:w="52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535"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83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1188"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苏铁</w:t>
            </w:r>
          </w:p>
        </w:tc>
        <w:tc>
          <w:tcPr>
            <w:tcW w:w="1381"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高度120 蓬径160</w:t>
            </w:r>
          </w:p>
        </w:tc>
        <w:tc>
          <w:tcPr>
            <w:tcW w:w="52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535"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w:t>
            </w:r>
          </w:p>
        </w:tc>
        <w:tc>
          <w:tcPr>
            <w:tcW w:w="83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188"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1381"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2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35"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18</w:t>
            </w:r>
          </w:p>
        </w:tc>
        <w:tc>
          <w:tcPr>
            <w:tcW w:w="83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jc w:val="center"/>
        </w:trPr>
        <w:tc>
          <w:tcPr>
            <w:tcW w:w="5000" w:type="pct"/>
            <w:gridSpan w:val="8"/>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球类植物</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18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1381"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规格（cm）</w:t>
            </w:r>
          </w:p>
        </w:tc>
        <w:tc>
          <w:tcPr>
            <w:tcW w:w="520"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53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188" w:type="pct"/>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合欢</w:t>
            </w:r>
          </w:p>
        </w:tc>
        <w:tc>
          <w:tcPr>
            <w:tcW w:w="1381" w:type="pct"/>
            <w:gridSpan w:val="2"/>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球径120</w:t>
            </w:r>
          </w:p>
        </w:tc>
        <w:tc>
          <w:tcPr>
            <w:tcW w:w="520"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53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118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红叶石楠球</w:t>
            </w:r>
          </w:p>
        </w:tc>
        <w:tc>
          <w:tcPr>
            <w:tcW w:w="1381"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蓬径150  球径60</w:t>
            </w:r>
          </w:p>
        </w:tc>
        <w:tc>
          <w:tcPr>
            <w:tcW w:w="520"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53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118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大叶黄杨球</w:t>
            </w:r>
          </w:p>
        </w:tc>
        <w:tc>
          <w:tcPr>
            <w:tcW w:w="1381"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蓬径150  球径60</w:t>
            </w:r>
          </w:p>
        </w:tc>
        <w:tc>
          <w:tcPr>
            <w:tcW w:w="520"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53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118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红花檵木球</w:t>
            </w:r>
          </w:p>
        </w:tc>
        <w:tc>
          <w:tcPr>
            <w:tcW w:w="1381"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蓬径150  球径60</w:t>
            </w:r>
          </w:p>
        </w:tc>
        <w:tc>
          <w:tcPr>
            <w:tcW w:w="520"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53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14</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118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海桐球</w:t>
            </w:r>
          </w:p>
        </w:tc>
        <w:tc>
          <w:tcPr>
            <w:tcW w:w="1381"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蓬径150  球径60</w:t>
            </w:r>
          </w:p>
        </w:tc>
        <w:tc>
          <w:tcPr>
            <w:tcW w:w="520"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53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w:t>
            </w:r>
          </w:p>
        </w:tc>
        <w:tc>
          <w:tcPr>
            <w:tcW w:w="118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龟甲冬青球</w:t>
            </w:r>
          </w:p>
        </w:tc>
        <w:tc>
          <w:tcPr>
            <w:tcW w:w="1381"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蓬径150  球径60</w:t>
            </w:r>
          </w:p>
        </w:tc>
        <w:tc>
          <w:tcPr>
            <w:tcW w:w="520"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53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 xml:space="preserve">　</w:t>
            </w:r>
          </w:p>
        </w:tc>
        <w:tc>
          <w:tcPr>
            <w:tcW w:w="118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1381"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520"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53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34　</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jc w:val="center"/>
        </w:trPr>
        <w:tc>
          <w:tcPr>
            <w:tcW w:w="5000" w:type="pct"/>
            <w:gridSpan w:val="8"/>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灌木色块</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18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81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825"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密度（株/M2）</w:t>
            </w:r>
          </w:p>
        </w:tc>
        <w:tc>
          <w:tcPr>
            <w:tcW w:w="792"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面积（M2）</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18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毛鹃</w:t>
            </w:r>
          </w:p>
        </w:tc>
        <w:tc>
          <w:tcPr>
            <w:tcW w:w="81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825"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81</w:t>
            </w:r>
          </w:p>
        </w:tc>
        <w:tc>
          <w:tcPr>
            <w:tcW w:w="792"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40</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118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红花檵木</w:t>
            </w:r>
          </w:p>
        </w:tc>
        <w:tc>
          <w:tcPr>
            <w:tcW w:w="81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825"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w:t>
            </w:r>
          </w:p>
        </w:tc>
        <w:tc>
          <w:tcPr>
            <w:tcW w:w="792"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40</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118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大叶黄杨</w:t>
            </w:r>
          </w:p>
        </w:tc>
        <w:tc>
          <w:tcPr>
            <w:tcW w:w="81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825"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w:t>
            </w:r>
          </w:p>
        </w:tc>
        <w:tc>
          <w:tcPr>
            <w:tcW w:w="792"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78</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jc w:val="center"/>
        </w:trPr>
        <w:tc>
          <w:tcPr>
            <w:tcW w:w="540"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8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818"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825"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792"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158</w:t>
            </w:r>
          </w:p>
        </w:tc>
        <w:tc>
          <w:tcPr>
            <w:tcW w:w="83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bl>
    <w:p w:rsidR="000479E1" w:rsidRDefault="000479E1" w:rsidP="000479E1">
      <w:pPr>
        <w:adjustRightInd w:val="0"/>
        <w:snapToGrid w:val="0"/>
        <w:spacing w:line="300" w:lineRule="auto"/>
        <w:ind w:firstLineChars="200" w:firstLine="440"/>
        <w:rPr>
          <w:sz w:val="22"/>
        </w:rPr>
      </w:pPr>
    </w:p>
    <w:p w:rsidR="000479E1" w:rsidRDefault="000479E1" w:rsidP="000479E1">
      <w:pPr>
        <w:adjustRightInd w:val="0"/>
        <w:snapToGrid w:val="0"/>
        <w:spacing w:line="300" w:lineRule="auto"/>
        <w:ind w:firstLineChars="200" w:firstLine="440"/>
        <w:rPr>
          <w:sz w:val="22"/>
        </w:rPr>
      </w:pPr>
      <w:r>
        <w:rPr>
          <w:rFonts w:hint="eastAsia"/>
          <w:sz w:val="22"/>
        </w:rPr>
        <w:t>（</w:t>
      </w:r>
      <w:r>
        <w:rPr>
          <w:rFonts w:hint="eastAsia"/>
          <w:sz w:val="22"/>
        </w:rPr>
        <w:t>2</w:t>
      </w:r>
      <w:r>
        <w:rPr>
          <w:rFonts w:hint="eastAsia"/>
          <w:sz w:val="22"/>
        </w:rPr>
        <w:t>）申迪北路二号地块</w:t>
      </w:r>
    </w:p>
    <w:p w:rsidR="000479E1" w:rsidRDefault="000479E1" w:rsidP="000479E1">
      <w:pPr>
        <w:adjustRightInd w:val="0"/>
        <w:snapToGrid w:val="0"/>
        <w:spacing w:line="300" w:lineRule="auto"/>
        <w:ind w:firstLineChars="200" w:firstLine="440"/>
        <w:rPr>
          <w:sz w:val="22"/>
        </w:rPr>
      </w:pPr>
      <w:r>
        <w:rPr>
          <w:rFonts w:hint="eastAsia"/>
          <w:sz w:val="22"/>
        </w:rPr>
        <w:t>申迪北路二号地块绿化总面积：</w:t>
      </w:r>
      <w:r>
        <w:rPr>
          <w:rFonts w:hint="eastAsia"/>
          <w:sz w:val="22"/>
        </w:rPr>
        <w:t>2628.2</w:t>
      </w:r>
      <w:r>
        <w:rPr>
          <w:sz w:val="22"/>
        </w:rPr>
        <w:t xml:space="preserve"> </w:t>
      </w:r>
      <w:r>
        <w:rPr>
          <w:rFonts w:hint="eastAsia"/>
          <w:sz w:val="22"/>
        </w:rPr>
        <w:t>㎡。其中球类植物</w:t>
      </w:r>
      <w:r>
        <w:rPr>
          <w:rFonts w:hint="eastAsia"/>
          <w:sz w:val="22"/>
        </w:rPr>
        <w:t>6</w:t>
      </w:r>
      <w:r>
        <w:rPr>
          <w:rFonts w:hint="eastAsia"/>
          <w:sz w:val="22"/>
        </w:rPr>
        <w:t>株、灌木色块</w:t>
      </w:r>
      <w:r>
        <w:rPr>
          <w:rFonts w:hint="eastAsia"/>
          <w:sz w:val="22"/>
        </w:rPr>
        <w:t>2370.2</w:t>
      </w:r>
      <w:r>
        <w:rPr>
          <w:rFonts w:hint="eastAsia"/>
          <w:sz w:val="22"/>
        </w:rPr>
        <w:t>㎡，草花面积</w:t>
      </w:r>
      <w:r>
        <w:rPr>
          <w:rFonts w:hint="eastAsia"/>
          <w:sz w:val="22"/>
        </w:rPr>
        <w:t>258</w:t>
      </w:r>
      <w:r>
        <w:rPr>
          <w:rFonts w:hint="eastAsia"/>
          <w:sz w:val="22"/>
        </w:rPr>
        <w:t>㎡，每次换花卉总量约</w:t>
      </w:r>
      <w:r>
        <w:rPr>
          <w:rFonts w:hint="eastAsia"/>
          <w:sz w:val="22"/>
        </w:rPr>
        <w:t>258</w:t>
      </w:r>
      <w:r>
        <w:rPr>
          <w:sz w:val="22"/>
        </w:rPr>
        <w:t xml:space="preserve"> </w:t>
      </w:r>
      <w:r>
        <w:rPr>
          <w:rFonts w:hint="eastAsia"/>
          <w:sz w:val="22"/>
        </w:rPr>
        <w:t>㎡。服务内容为球类植物、灌木色块的日常养护；草花更换、养护及补充等，保证花镜整体效果。详细的设施量清单及种植规范要求（草花更换时间、频次、草花名称、冠幅、种植面积、种植密度、数量、花期等）如下表：</w:t>
      </w:r>
    </w:p>
    <w:p w:rsidR="000479E1" w:rsidRDefault="000479E1" w:rsidP="000479E1">
      <w:pPr>
        <w:adjustRightInd w:val="0"/>
        <w:snapToGrid w:val="0"/>
        <w:spacing w:line="300" w:lineRule="auto"/>
        <w:ind w:firstLineChars="200" w:firstLine="440"/>
        <w:rPr>
          <w:sz w:val="22"/>
        </w:rPr>
      </w:pPr>
      <w:r>
        <w:rPr>
          <w:rFonts w:hint="eastAsia"/>
          <w:sz w:val="22"/>
        </w:rPr>
        <w:t>1)</w:t>
      </w:r>
      <w:r>
        <w:rPr>
          <w:rFonts w:hint="eastAsia"/>
          <w:sz w:val="22"/>
        </w:rPr>
        <w:t>草花更换设施量及种植规范要求</w:t>
      </w:r>
    </w:p>
    <w:tbl>
      <w:tblPr>
        <w:tblW w:w="4995" w:type="pct"/>
        <w:jc w:val="center"/>
        <w:tblLayout w:type="fixed"/>
        <w:tblLook w:val="0000" w:firstRow="0" w:lastRow="0" w:firstColumn="0" w:lastColumn="0" w:noHBand="0" w:noVBand="0"/>
      </w:tblPr>
      <w:tblGrid>
        <w:gridCol w:w="425"/>
        <w:gridCol w:w="741"/>
        <w:gridCol w:w="964"/>
        <w:gridCol w:w="844"/>
        <w:gridCol w:w="894"/>
        <w:gridCol w:w="1112"/>
        <w:gridCol w:w="831"/>
        <w:gridCol w:w="1110"/>
        <w:gridCol w:w="1592"/>
      </w:tblGrid>
      <w:tr w:rsidR="000479E1" w:rsidTr="00FD73D2">
        <w:trPr>
          <w:trHeight w:val="567"/>
          <w:jc w:val="center"/>
        </w:trPr>
        <w:tc>
          <w:tcPr>
            <w:tcW w:w="249"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435"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换花时间</w:t>
            </w:r>
          </w:p>
        </w:tc>
        <w:tc>
          <w:tcPr>
            <w:tcW w:w="566"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花卉名称</w:t>
            </w:r>
          </w:p>
        </w:tc>
        <w:tc>
          <w:tcPr>
            <w:tcW w:w="496"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冠幅：（mm）</w:t>
            </w:r>
          </w:p>
        </w:tc>
        <w:tc>
          <w:tcPr>
            <w:tcW w:w="525"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种植面积（㎡）</w:t>
            </w:r>
          </w:p>
        </w:tc>
        <w:tc>
          <w:tcPr>
            <w:tcW w:w="652"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种植密度（株/M2）</w:t>
            </w:r>
          </w:p>
        </w:tc>
        <w:tc>
          <w:tcPr>
            <w:tcW w:w="488"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数量（株）</w:t>
            </w:r>
          </w:p>
        </w:tc>
        <w:tc>
          <w:tcPr>
            <w:tcW w:w="651"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花期</w:t>
            </w:r>
          </w:p>
        </w:tc>
        <w:tc>
          <w:tcPr>
            <w:tcW w:w="934"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35" w:type="pct"/>
            <w:vMerge w:val="restart"/>
            <w:tcBorders>
              <w:top w:val="nil"/>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第一次春季换花</w:t>
            </w: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天竺葵</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150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840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何氏凤仙</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1470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比格海棠</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130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60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25</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1500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金鱼草</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1260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35"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鼠尾草</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118</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5782</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1250"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小计</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25"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258</w:t>
            </w:r>
          </w:p>
        </w:tc>
        <w:tc>
          <w:tcPr>
            <w:tcW w:w="6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488"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10852</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35" w:type="pct"/>
            <w:vMerge w:val="restart"/>
            <w:tcBorders>
              <w:top w:val="nil"/>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第二次夏季换花</w:t>
            </w: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百日草</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1470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繁星花</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1470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鼠尾草</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3920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夏堇</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60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2940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5</w:t>
            </w:r>
          </w:p>
        </w:tc>
        <w:tc>
          <w:tcPr>
            <w:tcW w:w="435"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鸡冠花</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58</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2842</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1250"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25"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258</w:t>
            </w:r>
          </w:p>
        </w:tc>
        <w:tc>
          <w:tcPr>
            <w:tcW w:w="6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488"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12642</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35" w:type="pct"/>
            <w:vMerge w:val="restart"/>
            <w:tcBorders>
              <w:top w:val="nil"/>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第三次秋季换花</w:t>
            </w: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何氏凤仙</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single" w:sz="4" w:space="0" w:color="000000"/>
              <w:left w:val="nil"/>
              <w:bottom w:val="single" w:sz="4" w:space="0" w:color="000000"/>
              <w:right w:val="nil"/>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1470</w:t>
            </w:r>
          </w:p>
        </w:tc>
        <w:tc>
          <w:tcPr>
            <w:tcW w:w="65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934"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比格海棠</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150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25</w:t>
            </w:r>
          </w:p>
        </w:tc>
        <w:tc>
          <w:tcPr>
            <w:tcW w:w="920"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彩叶草</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90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4410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百日草</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60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2940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35"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一串红</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58</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2842</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1250"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25"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258</w:t>
            </w:r>
          </w:p>
        </w:tc>
        <w:tc>
          <w:tcPr>
            <w:tcW w:w="6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488"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12162</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35" w:type="pct"/>
            <w:vMerge w:val="restart"/>
            <w:tcBorders>
              <w:top w:val="nil"/>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第四次冬季换花</w:t>
            </w: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平叶甘蓝</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p>
        </w:tc>
        <w:tc>
          <w:tcPr>
            <w:tcW w:w="1230"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single" w:sz="4" w:space="0" w:color="000000"/>
              <w:left w:val="nil"/>
              <w:bottom w:val="single" w:sz="4" w:space="0" w:color="000000"/>
              <w:right w:val="nil"/>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980</w:t>
            </w:r>
          </w:p>
        </w:tc>
        <w:tc>
          <w:tcPr>
            <w:tcW w:w="65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934"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紫罗兰</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w:t>
            </w:r>
          </w:p>
        </w:tc>
        <w:tc>
          <w:tcPr>
            <w:tcW w:w="1230"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920"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1260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三色堇</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60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2940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角堇</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90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4410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35"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羽衣甘蓝</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58</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2842</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1250"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25"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258</w:t>
            </w:r>
          </w:p>
        </w:tc>
        <w:tc>
          <w:tcPr>
            <w:tcW w:w="6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488"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12432</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35" w:type="pct"/>
            <w:vMerge w:val="restart"/>
            <w:tcBorders>
              <w:top w:val="nil"/>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第五次重要节日前换花</w:t>
            </w: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天竺葵</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840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大花雏菊</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60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2520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三色堇</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1470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35"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角堇</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90</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4410</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4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35"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067"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金盏菊</w:t>
            </w:r>
          </w:p>
        </w:tc>
        <w:tc>
          <w:tcPr>
            <w:tcW w:w="93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99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58</w:t>
            </w:r>
          </w:p>
        </w:tc>
        <w:tc>
          <w:tcPr>
            <w:tcW w:w="123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92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2436</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1250"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25"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258</w:t>
            </w:r>
          </w:p>
        </w:tc>
        <w:tc>
          <w:tcPr>
            <w:tcW w:w="6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488"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11676</w:t>
            </w:r>
          </w:p>
        </w:tc>
        <w:tc>
          <w:tcPr>
            <w:tcW w:w="65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3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　</w:t>
            </w:r>
          </w:p>
        </w:tc>
      </w:tr>
    </w:tbl>
    <w:p w:rsidR="000479E1" w:rsidRDefault="000479E1" w:rsidP="000479E1">
      <w:pPr>
        <w:widowControl/>
        <w:spacing w:line="300" w:lineRule="auto"/>
        <w:ind w:firstLineChars="200" w:firstLine="480"/>
        <w:rPr>
          <w:rFonts w:ascii="宋体" w:hAnsi="宋体"/>
          <w:sz w:val="24"/>
          <w:szCs w:val="24"/>
        </w:rPr>
      </w:pPr>
      <w:r>
        <w:rPr>
          <w:rFonts w:ascii="宋体" w:hAnsi="宋体" w:hint="eastAsia"/>
          <w:sz w:val="24"/>
          <w:szCs w:val="24"/>
        </w:rPr>
        <w:t>2)绿地养护设施量</w:t>
      </w:r>
    </w:p>
    <w:tbl>
      <w:tblPr>
        <w:tblW w:w="5000" w:type="pct"/>
        <w:jc w:val="center"/>
        <w:tblLook w:val="0000" w:firstRow="0" w:lastRow="0" w:firstColumn="0" w:lastColumn="0" w:noHBand="0" w:noVBand="0"/>
      </w:tblPr>
      <w:tblGrid>
        <w:gridCol w:w="805"/>
        <w:gridCol w:w="1929"/>
        <w:gridCol w:w="1265"/>
        <w:gridCol w:w="871"/>
        <w:gridCol w:w="406"/>
        <w:gridCol w:w="399"/>
        <w:gridCol w:w="827"/>
        <w:gridCol w:w="2020"/>
      </w:tblGrid>
      <w:tr w:rsidR="000479E1" w:rsidTr="00FD73D2">
        <w:trPr>
          <w:trHeight w:val="288"/>
          <w:jc w:val="center"/>
        </w:trPr>
        <w:tc>
          <w:tcPr>
            <w:tcW w:w="5000" w:type="pct"/>
            <w:gridSpan w:val="8"/>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球类植物</w:t>
            </w:r>
          </w:p>
        </w:tc>
      </w:tr>
      <w:tr w:rsidR="000479E1" w:rsidTr="00FD73D2">
        <w:trPr>
          <w:trHeight w:val="359"/>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1253"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规格（cm）</w:t>
            </w:r>
          </w:p>
        </w:tc>
        <w:tc>
          <w:tcPr>
            <w:tcW w:w="472"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48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274"/>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1</w:t>
            </w:r>
          </w:p>
        </w:tc>
        <w:tc>
          <w:tcPr>
            <w:tcW w:w="1132" w:type="pct"/>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龟甲冬青球</w:t>
            </w:r>
          </w:p>
        </w:tc>
        <w:tc>
          <w:tcPr>
            <w:tcW w:w="1253" w:type="pct"/>
            <w:gridSpan w:val="2"/>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蓬径180  球径80</w:t>
            </w:r>
          </w:p>
        </w:tc>
        <w:tc>
          <w:tcPr>
            <w:tcW w:w="472"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48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96"/>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红叶石楠球</w:t>
            </w:r>
          </w:p>
        </w:tc>
        <w:tc>
          <w:tcPr>
            <w:tcW w:w="1253"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蓬径180  球径80</w:t>
            </w:r>
          </w:p>
        </w:tc>
        <w:tc>
          <w:tcPr>
            <w:tcW w:w="472"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48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76"/>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海桐球</w:t>
            </w:r>
          </w:p>
        </w:tc>
        <w:tc>
          <w:tcPr>
            <w:tcW w:w="1253"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蓬径180  球径80</w:t>
            </w:r>
          </w:p>
        </w:tc>
        <w:tc>
          <w:tcPr>
            <w:tcW w:w="472"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48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55"/>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红花檵木球</w:t>
            </w:r>
          </w:p>
        </w:tc>
        <w:tc>
          <w:tcPr>
            <w:tcW w:w="1253"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蓬径180  球径80</w:t>
            </w:r>
          </w:p>
        </w:tc>
        <w:tc>
          <w:tcPr>
            <w:tcW w:w="472"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48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1253"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472"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48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6　</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288"/>
          <w:jc w:val="center"/>
        </w:trPr>
        <w:tc>
          <w:tcPr>
            <w:tcW w:w="5000" w:type="pct"/>
            <w:gridSpan w:val="8"/>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灌木色块</w:t>
            </w:r>
          </w:p>
        </w:tc>
      </w:tr>
      <w:tr w:rsidR="000479E1" w:rsidTr="00FD73D2">
        <w:trPr>
          <w:trHeight w:val="327"/>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74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74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密度（株/M2）</w:t>
            </w:r>
          </w:p>
        </w:tc>
        <w:tc>
          <w:tcPr>
            <w:tcW w:w="71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面积（M2）</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288"/>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八角金盘</w:t>
            </w:r>
          </w:p>
        </w:tc>
        <w:tc>
          <w:tcPr>
            <w:tcW w:w="74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74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w:t>
            </w:r>
          </w:p>
        </w:tc>
        <w:tc>
          <w:tcPr>
            <w:tcW w:w="71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72</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大叶黄杨</w:t>
            </w:r>
          </w:p>
        </w:tc>
        <w:tc>
          <w:tcPr>
            <w:tcW w:w="74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74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w:t>
            </w:r>
          </w:p>
        </w:tc>
        <w:tc>
          <w:tcPr>
            <w:tcW w:w="71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251</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银姬小蜡</w:t>
            </w:r>
          </w:p>
        </w:tc>
        <w:tc>
          <w:tcPr>
            <w:tcW w:w="74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74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81</w:t>
            </w:r>
          </w:p>
        </w:tc>
        <w:tc>
          <w:tcPr>
            <w:tcW w:w="71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326.8</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南天竹</w:t>
            </w:r>
          </w:p>
        </w:tc>
        <w:tc>
          <w:tcPr>
            <w:tcW w:w="74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74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w:t>
            </w:r>
          </w:p>
        </w:tc>
        <w:tc>
          <w:tcPr>
            <w:tcW w:w="71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86</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水果兰</w:t>
            </w:r>
          </w:p>
        </w:tc>
        <w:tc>
          <w:tcPr>
            <w:tcW w:w="74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74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81</w:t>
            </w:r>
          </w:p>
        </w:tc>
        <w:tc>
          <w:tcPr>
            <w:tcW w:w="71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396.5</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毛鹃</w:t>
            </w:r>
          </w:p>
        </w:tc>
        <w:tc>
          <w:tcPr>
            <w:tcW w:w="74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74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81</w:t>
            </w:r>
          </w:p>
        </w:tc>
        <w:tc>
          <w:tcPr>
            <w:tcW w:w="71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25</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扶芳藤</w:t>
            </w:r>
          </w:p>
        </w:tc>
        <w:tc>
          <w:tcPr>
            <w:tcW w:w="74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74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100</w:t>
            </w:r>
          </w:p>
        </w:tc>
        <w:tc>
          <w:tcPr>
            <w:tcW w:w="71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268</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常春藤</w:t>
            </w:r>
          </w:p>
        </w:tc>
        <w:tc>
          <w:tcPr>
            <w:tcW w:w="74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74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100</w:t>
            </w:r>
          </w:p>
        </w:tc>
        <w:tc>
          <w:tcPr>
            <w:tcW w:w="71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453.6</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金边麦冬</w:t>
            </w:r>
          </w:p>
        </w:tc>
        <w:tc>
          <w:tcPr>
            <w:tcW w:w="74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74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100</w:t>
            </w:r>
          </w:p>
        </w:tc>
        <w:tc>
          <w:tcPr>
            <w:tcW w:w="71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491.3</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161"/>
          <w:jc w:val="center"/>
        </w:trPr>
        <w:tc>
          <w:tcPr>
            <w:tcW w:w="473"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3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74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74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71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2370.2</w:t>
            </w:r>
          </w:p>
        </w:tc>
        <w:tc>
          <w:tcPr>
            <w:tcW w:w="1183"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bl>
    <w:p w:rsidR="000479E1" w:rsidRDefault="000479E1" w:rsidP="000479E1">
      <w:pPr>
        <w:adjustRightInd w:val="0"/>
        <w:snapToGrid w:val="0"/>
        <w:spacing w:line="300" w:lineRule="auto"/>
        <w:ind w:firstLineChars="200" w:firstLine="440"/>
        <w:rPr>
          <w:sz w:val="22"/>
        </w:rPr>
      </w:pPr>
      <w:r>
        <w:rPr>
          <w:rFonts w:hint="eastAsia"/>
          <w:sz w:val="22"/>
        </w:rPr>
        <w:t>（</w:t>
      </w:r>
      <w:r>
        <w:rPr>
          <w:rFonts w:hint="eastAsia"/>
          <w:sz w:val="22"/>
        </w:rPr>
        <w:t>3</w:t>
      </w:r>
      <w:r>
        <w:rPr>
          <w:rFonts w:hint="eastAsia"/>
          <w:sz w:val="22"/>
        </w:rPr>
        <w:t>）申迪北路三号地块</w:t>
      </w:r>
    </w:p>
    <w:p w:rsidR="000479E1" w:rsidRDefault="000479E1" w:rsidP="000479E1">
      <w:pPr>
        <w:adjustRightInd w:val="0"/>
        <w:snapToGrid w:val="0"/>
        <w:spacing w:line="300" w:lineRule="auto"/>
        <w:ind w:firstLineChars="200" w:firstLine="440"/>
        <w:rPr>
          <w:sz w:val="22"/>
        </w:rPr>
      </w:pPr>
      <w:r>
        <w:rPr>
          <w:rFonts w:hint="eastAsia"/>
          <w:sz w:val="22"/>
        </w:rPr>
        <w:t>申迪北路三号地块绿化总面积：</w:t>
      </w:r>
      <w:r>
        <w:rPr>
          <w:rFonts w:hint="eastAsia"/>
          <w:sz w:val="22"/>
        </w:rPr>
        <w:t>14501.5</w:t>
      </w:r>
      <w:r>
        <w:rPr>
          <w:sz w:val="22"/>
        </w:rPr>
        <w:t xml:space="preserve"> </w:t>
      </w:r>
      <w:r>
        <w:rPr>
          <w:rFonts w:hint="eastAsia"/>
          <w:sz w:val="22"/>
        </w:rPr>
        <w:t>㎡。其中乔木</w:t>
      </w:r>
      <w:r>
        <w:rPr>
          <w:rFonts w:hint="eastAsia"/>
          <w:sz w:val="22"/>
        </w:rPr>
        <w:t>174</w:t>
      </w:r>
      <w:r>
        <w:rPr>
          <w:rFonts w:hint="eastAsia"/>
          <w:sz w:val="22"/>
        </w:rPr>
        <w:t>株、球类植物</w:t>
      </w:r>
      <w:r>
        <w:rPr>
          <w:rFonts w:hint="eastAsia"/>
          <w:sz w:val="22"/>
        </w:rPr>
        <w:t>31</w:t>
      </w:r>
      <w:r>
        <w:rPr>
          <w:rFonts w:hint="eastAsia"/>
          <w:sz w:val="22"/>
        </w:rPr>
        <w:t>株。服务内容为乔木、球类植株、绿地的日常养护。详细的设施量清单及种植规范要求如下表：</w:t>
      </w:r>
    </w:p>
    <w:tbl>
      <w:tblPr>
        <w:tblW w:w="5000" w:type="pct"/>
        <w:jc w:val="center"/>
        <w:tblLook w:val="0000" w:firstRow="0" w:lastRow="0" w:firstColumn="0" w:lastColumn="0" w:noHBand="0" w:noVBand="0"/>
      </w:tblPr>
      <w:tblGrid>
        <w:gridCol w:w="805"/>
        <w:gridCol w:w="1681"/>
        <w:gridCol w:w="6"/>
        <w:gridCol w:w="2247"/>
        <w:gridCol w:w="44"/>
        <w:gridCol w:w="965"/>
        <w:gridCol w:w="49"/>
        <w:gridCol w:w="1048"/>
        <w:gridCol w:w="1677"/>
      </w:tblGrid>
      <w:tr w:rsidR="000479E1" w:rsidTr="00FD73D2">
        <w:trPr>
          <w:trHeight w:val="288"/>
          <w:jc w:val="center"/>
        </w:trPr>
        <w:tc>
          <w:tcPr>
            <w:tcW w:w="5000" w:type="pct"/>
            <w:gridSpan w:val="9"/>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绿地</w:t>
            </w:r>
          </w:p>
        </w:tc>
      </w:tr>
      <w:tr w:rsidR="000479E1" w:rsidTr="00FD73D2">
        <w:trPr>
          <w:trHeight w:val="288"/>
          <w:jc w:val="center"/>
        </w:trPr>
        <w:tc>
          <w:tcPr>
            <w:tcW w:w="478"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997"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1342"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559" w:type="pct"/>
            <w:gridSpan w:val="3"/>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面积</w:t>
            </w:r>
          </w:p>
        </w:tc>
        <w:tc>
          <w:tcPr>
            <w:tcW w:w="1622"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288"/>
          <w:jc w:val="center"/>
        </w:trPr>
        <w:tc>
          <w:tcPr>
            <w:tcW w:w="478"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997"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绿地</w:t>
            </w:r>
          </w:p>
        </w:tc>
        <w:tc>
          <w:tcPr>
            <w:tcW w:w="1342"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w:t>
            </w:r>
          </w:p>
        </w:tc>
        <w:tc>
          <w:tcPr>
            <w:tcW w:w="559" w:type="pct"/>
            <w:gridSpan w:val="3"/>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14501.5</w:t>
            </w:r>
          </w:p>
        </w:tc>
        <w:tc>
          <w:tcPr>
            <w:tcW w:w="1622"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161"/>
          <w:jc w:val="center"/>
        </w:trPr>
        <w:tc>
          <w:tcPr>
            <w:tcW w:w="5000" w:type="pct"/>
            <w:gridSpan w:val="9"/>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乔木</w:t>
            </w:r>
          </w:p>
        </w:tc>
      </w:tr>
      <w:tr w:rsidR="000479E1" w:rsidTr="00FD73D2">
        <w:trPr>
          <w:trHeight w:val="288"/>
          <w:jc w:val="center"/>
        </w:trPr>
        <w:tc>
          <w:tcPr>
            <w:tcW w:w="48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01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1352"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规格（cm）</w:t>
            </w:r>
          </w:p>
        </w:tc>
        <w:tc>
          <w:tcPr>
            <w:tcW w:w="511"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65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w:t>
            </w:r>
          </w:p>
        </w:tc>
        <w:tc>
          <w:tcPr>
            <w:tcW w:w="992"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288"/>
          <w:jc w:val="center"/>
        </w:trPr>
        <w:tc>
          <w:tcPr>
            <w:tcW w:w="48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01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香樟</w:t>
            </w:r>
          </w:p>
        </w:tc>
        <w:tc>
          <w:tcPr>
            <w:tcW w:w="1352"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高度500  蓬径350</w:t>
            </w:r>
          </w:p>
        </w:tc>
        <w:tc>
          <w:tcPr>
            <w:tcW w:w="511"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65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101</w:t>
            </w:r>
          </w:p>
        </w:tc>
        <w:tc>
          <w:tcPr>
            <w:tcW w:w="992"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8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101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桂花</w:t>
            </w:r>
          </w:p>
        </w:tc>
        <w:tc>
          <w:tcPr>
            <w:tcW w:w="1352"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高度350  蓬径350  </w:t>
            </w:r>
          </w:p>
        </w:tc>
        <w:tc>
          <w:tcPr>
            <w:tcW w:w="511"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65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54</w:t>
            </w:r>
          </w:p>
        </w:tc>
        <w:tc>
          <w:tcPr>
            <w:tcW w:w="992"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8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101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白玉兰</w:t>
            </w:r>
          </w:p>
        </w:tc>
        <w:tc>
          <w:tcPr>
            <w:tcW w:w="1352"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高度500  蓬径350</w:t>
            </w:r>
          </w:p>
        </w:tc>
        <w:tc>
          <w:tcPr>
            <w:tcW w:w="511"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65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19</w:t>
            </w:r>
          </w:p>
        </w:tc>
        <w:tc>
          <w:tcPr>
            <w:tcW w:w="992"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8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01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1352"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511"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5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174</w:t>
            </w:r>
          </w:p>
        </w:tc>
        <w:tc>
          <w:tcPr>
            <w:tcW w:w="992"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288"/>
          <w:jc w:val="center"/>
        </w:trPr>
        <w:tc>
          <w:tcPr>
            <w:tcW w:w="5000" w:type="pct"/>
            <w:gridSpan w:val="9"/>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球类植物</w:t>
            </w:r>
          </w:p>
        </w:tc>
      </w:tr>
      <w:tr w:rsidR="000479E1" w:rsidTr="00FD73D2">
        <w:trPr>
          <w:trHeight w:val="288"/>
          <w:jc w:val="center"/>
        </w:trPr>
        <w:tc>
          <w:tcPr>
            <w:tcW w:w="48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01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1352"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规格（cm）</w:t>
            </w:r>
          </w:p>
        </w:tc>
        <w:tc>
          <w:tcPr>
            <w:tcW w:w="511"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65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w:t>
            </w:r>
          </w:p>
        </w:tc>
        <w:tc>
          <w:tcPr>
            <w:tcW w:w="992"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288"/>
          <w:jc w:val="center"/>
        </w:trPr>
        <w:tc>
          <w:tcPr>
            <w:tcW w:w="48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01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红叶石楠球</w:t>
            </w:r>
          </w:p>
        </w:tc>
        <w:tc>
          <w:tcPr>
            <w:tcW w:w="1352"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蓬径150  球径60</w:t>
            </w:r>
          </w:p>
        </w:tc>
        <w:tc>
          <w:tcPr>
            <w:tcW w:w="511"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65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31</w:t>
            </w:r>
          </w:p>
        </w:tc>
        <w:tc>
          <w:tcPr>
            <w:tcW w:w="992"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288"/>
          <w:jc w:val="center"/>
        </w:trPr>
        <w:tc>
          <w:tcPr>
            <w:tcW w:w="483"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01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1352"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511"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50" w:type="pct"/>
            <w:gridSpan w:val="2"/>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31</w:t>
            </w:r>
          </w:p>
        </w:tc>
        <w:tc>
          <w:tcPr>
            <w:tcW w:w="992" w:type="pct"/>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bl>
    <w:p w:rsidR="000479E1" w:rsidRDefault="000479E1" w:rsidP="000479E1">
      <w:pPr>
        <w:adjustRightInd w:val="0"/>
        <w:snapToGrid w:val="0"/>
        <w:spacing w:line="300" w:lineRule="auto"/>
        <w:ind w:firstLineChars="200" w:firstLine="440"/>
        <w:rPr>
          <w:sz w:val="22"/>
        </w:rPr>
      </w:pPr>
    </w:p>
    <w:p w:rsidR="000479E1" w:rsidRDefault="000479E1" w:rsidP="000479E1">
      <w:pPr>
        <w:adjustRightInd w:val="0"/>
        <w:snapToGrid w:val="0"/>
        <w:spacing w:line="300" w:lineRule="auto"/>
        <w:ind w:firstLineChars="200" w:firstLine="440"/>
        <w:rPr>
          <w:sz w:val="22"/>
        </w:rPr>
      </w:pPr>
      <w:r>
        <w:rPr>
          <w:rFonts w:hint="eastAsia"/>
          <w:sz w:val="22"/>
        </w:rPr>
        <w:lastRenderedPageBreak/>
        <w:t>（</w:t>
      </w:r>
      <w:r>
        <w:rPr>
          <w:rFonts w:hint="eastAsia"/>
          <w:sz w:val="22"/>
        </w:rPr>
        <w:t>4</w:t>
      </w:r>
      <w:r>
        <w:rPr>
          <w:rFonts w:hint="eastAsia"/>
          <w:sz w:val="22"/>
        </w:rPr>
        <w:t>）申迪北路探索路路口</w:t>
      </w:r>
    </w:p>
    <w:p w:rsidR="000479E1" w:rsidRDefault="000479E1" w:rsidP="000479E1">
      <w:pPr>
        <w:adjustRightInd w:val="0"/>
        <w:snapToGrid w:val="0"/>
        <w:spacing w:line="300" w:lineRule="auto"/>
        <w:ind w:firstLineChars="200" w:firstLine="440"/>
        <w:rPr>
          <w:sz w:val="22"/>
        </w:rPr>
      </w:pPr>
      <w:r>
        <w:rPr>
          <w:rFonts w:hint="eastAsia"/>
          <w:sz w:val="22"/>
        </w:rPr>
        <w:t>申迪北路探索路路口绿化总面积：</w:t>
      </w:r>
      <w:r>
        <w:rPr>
          <w:rFonts w:hint="eastAsia"/>
          <w:sz w:val="22"/>
        </w:rPr>
        <w:t>593.49</w:t>
      </w:r>
      <w:r>
        <w:rPr>
          <w:sz w:val="22"/>
        </w:rPr>
        <w:t xml:space="preserve"> </w:t>
      </w:r>
      <w:r>
        <w:rPr>
          <w:rFonts w:hint="eastAsia"/>
          <w:sz w:val="22"/>
        </w:rPr>
        <w:t>㎡。其中乔木</w:t>
      </w:r>
      <w:r>
        <w:rPr>
          <w:rFonts w:hint="eastAsia"/>
          <w:sz w:val="22"/>
        </w:rPr>
        <w:t>5</w:t>
      </w:r>
      <w:r>
        <w:rPr>
          <w:rFonts w:hint="eastAsia"/>
          <w:sz w:val="22"/>
        </w:rPr>
        <w:t>株、球类植物</w:t>
      </w:r>
      <w:r>
        <w:rPr>
          <w:rFonts w:hint="eastAsia"/>
          <w:sz w:val="22"/>
        </w:rPr>
        <w:t>12</w:t>
      </w:r>
      <w:r>
        <w:rPr>
          <w:rFonts w:hint="eastAsia"/>
          <w:sz w:val="22"/>
        </w:rPr>
        <w:t>株、灌木色块</w:t>
      </w:r>
      <w:r>
        <w:rPr>
          <w:rFonts w:hint="eastAsia"/>
          <w:sz w:val="22"/>
        </w:rPr>
        <w:t>593.49</w:t>
      </w:r>
      <w:r>
        <w:rPr>
          <w:rFonts w:hint="eastAsia"/>
          <w:sz w:val="22"/>
        </w:rPr>
        <w:t>㎡。服务内容为乔木、球类植物、灌木色块的日常养护。详细的设施量清单及种植规范要求如下表：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1535"/>
        <w:gridCol w:w="1416"/>
        <w:gridCol w:w="1776"/>
        <w:gridCol w:w="460"/>
        <w:gridCol w:w="956"/>
        <w:gridCol w:w="1565"/>
      </w:tblGrid>
      <w:tr w:rsidR="000479E1" w:rsidTr="00FD73D2">
        <w:trPr>
          <w:trHeight w:val="288"/>
        </w:trPr>
        <w:tc>
          <w:tcPr>
            <w:tcW w:w="5000" w:type="pct"/>
            <w:gridSpan w:val="7"/>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乔木</w:t>
            </w:r>
          </w:p>
        </w:tc>
      </w:tr>
      <w:tr w:rsidR="000479E1" w:rsidTr="00FD73D2">
        <w:trPr>
          <w:trHeight w:val="288"/>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序号</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品种</w:t>
            </w:r>
          </w:p>
        </w:tc>
        <w:tc>
          <w:tcPr>
            <w:tcW w:w="83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规格（cm）</w:t>
            </w:r>
          </w:p>
        </w:tc>
        <w:tc>
          <w:tcPr>
            <w:tcW w:w="1105"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单位</w:t>
            </w:r>
          </w:p>
        </w:tc>
        <w:tc>
          <w:tcPr>
            <w:tcW w:w="547"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数量</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备注</w:t>
            </w:r>
          </w:p>
        </w:tc>
      </w:tr>
      <w:tr w:rsidR="000479E1" w:rsidTr="00FD73D2">
        <w:trPr>
          <w:trHeight w:val="288"/>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1</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桂花A</w:t>
            </w:r>
          </w:p>
        </w:tc>
        <w:tc>
          <w:tcPr>
            <w:tcW w:w="836" w:type="pct"/>
          </w:tcPr>
          <w:p w:rsidR="000479E1" w:rsidRDefault="000479E1" w:rsidP="00FD73D2">
            <w:pPr>
              <w:widowControl/>
              <w:spacing w:line="300" w:lineRule="auto"/>
              <w:jc w:val="left"/>
              <w:rPr>
                <w:rFonts w:ascii="宋体" w:eastAsia="Times New Roman" w:hAnsi="宋体" w:cs="宋体"/>
                <w:kern w:val="0"/>
                <w:sz w:val="24"/>
                <w:szCs w:val="24"/>
              </w:rPr>
            </w:pPr>
            <w:r>
              <w:rPr>
                <w:rFonts w:ascii="宋体" w:eastAsia="Times New Roman" w:hAnsi="宋体" w:cs="宋体" w:hint="eastAsia"/>
                <w:kern w:val="0"/>
                <w:sz w:val="24"/>
                <w:szCs w:val="24"/>
              </w:rPr>
              <w:t>高度400  蓬径400  球径120</w:t>
            </w:r>
          </w:p>
        </w:tc>
        <w:tc>
          <w:tcPr>
            <w:tcW w:w="1105"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株</w:t>
            </w:r>
          </w:p>
        </w:tc>
        <w:tc>
          <w:tcPr>
            <w:tcW w:w="547"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2</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容器苗</w:t>
            </w:r>
          </w:p>
        </w:tc>
      </w:tr>
      <w:tr w:rsidR="000479E1" w:rsidTr="00FD73D2">
        <w:trPr>
          <w:trHeight w:val="288"/>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2</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桂花B</w:t>
            </w:r>
          </w:p>
        </w:tc>
        <w:tc>
          <w:tcPr>
            <w:tcW w:w="836" w:type="pct"/>
          </w:tcPr>
          <w:p w:rsidR="000479E1" w:rsidRDefault="000479E1" w:rsidP="00FD73D2">
            <w:pPr>
              <w:widowControl/>
              <w:spacing w:line="300" w:lineRule="auto"/>
              <w:jc w:val="left"/>
              <w:rPr>
                <w:rFonts w:ascii="宋体" w:eastAsia="Times New Roman" w:hAnsi="宋体" w:cs="宋体"/>
                <w:kern w:val="0"/>
                <w:sz w:val="24"/>
                <w:szCs w:val="24"/>
              </w:rPr>
            </w:pPr>
            <w:r>
              <w:rPr>
                <w:rFonts w:ascii="宋体" w:eastAsia="Times New Roman" w:hAnsi="宋体" w:cs="宋体" w:hint="eastAsia"/>
                <w:kern w:val="0"/>
                <w:sz w:val="24"/>
                <w:szCs w:val="24"/>
              </w:rPr>
              <w:t>高度350  蓬径350  球径110</w:t>
            </w:r>
          </w:p>
        </w:tc>
        <w:tc>
          <w:tcPr>
            <w:tcW w:w="1105"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株</w:t>
            </w:r>
          </w:p>
        </w:tc>
        <w:tc>
          <w:tcPr>
            <w:tcW w:w="547"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3</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容器苗</w:t>
            </w:r>
          </w:p>
        </w:tc>
      </w:tr>
      <w:tr w:rsidR="000479E1" w:rsidTr="00FD73D2">
        <w:trPr>
          <w:trHeight w:val="288"/>
        </w:trPr>
        <w:tc>
          <w:tcPr>
            <w:tcW w:w="5000" w:type="pct"/>
            <w:gridSpan w:val="7"/>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球类植物</w:t>
            </w:r>
          </w:p>
        </w:tc>
      </w:tr>
      <w:tr w:rsidR="000479E1" w:rsidTr="00FD73D2">
        <w:trPr>
          <w:trHeight w:val="359"/>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序号</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品种</w:t>
            </w:r>
          </w:p>
        </w:tc>
        <w:tc>
          <w:tcPr>
            <w:tcW w:w="83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规格（cm）</w:t>
            </w:r>
          </w:p>
        </w:tc>
        <w:tc>
          <w:tcPr>
            <w:tcW w:w="1105"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单位</w:t>
            </w:r>
          </w:p>
        </w:tc>
        <w:tc>
          <w:tcPr>
            <w:tcW w:w="547"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数量</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备注</w:t>
            </w:r>
          </w:p>
        </w:tc>
      </w:tr>
      <w:tr w:rsidR="000479E1" w:rsidTr="00FD73D2">
        <w:trPr>
          <w:trHeight w:val="274"/>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1</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海桐球A</w:t>
            </w:r>
          </w:p>
        </w:tc>
        <w:tc>
          <w:tcPr>
            <w:tcW w:w="836" w:type="pct"/>
          </w:tcPr>
          <w:p w:rsidR="000479E1" w:rsidRDefault="000479E1" w:rsidP="00FD73D2">
            <w:pPr>
              <w:widowControl/>
              <w:spacing w:line="300" w:lineRule="auto"/>
              <w:rPr>
                <w:rFonts w:ascii="宋体" w:eastAsia="Times New Roman" w:hAnsi="宋体" w:cs="宋体"/>
                <w:kern w:val="0"/>
                <w:sz w:val="24"/>
                <w:szCs w:val="24"/>
              </w:rPr>
            </w:pPr>
            <w:r>
              <w:rPr>
                <w:rFonts w:ascii="宋体" w:eastAsia="Times New Roman" w:hAnsi="宋体" w:cs="宋体" w:hint="eastAsia"/>
                <w:kern w:val="0"/>
                <w:sz w:val="24"/>
                <w:szCs w:val="24"/>
              </w:rPr>
              <w:t>蓬径250  球径100</w:t>
            </w:r>
          </w:p>
        </w:tc>
        <w:tc>
          <w:tcPr>
            <w:tcW w:w="1105"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株</w:t>
            </w:r>
          </w:p>
        </w:tc>
        <w:tc>
          <w:tcPr>
            <w:tcW w:w="547"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4</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容器苗</w:t>
            </w:r>
          </w:p>
        </w:tc>
      </w:tr>
      <w:tr w:rsidR="000479E1" w:rsidTr="00FD73D2">
        <w:trPr>
          <w:trHeight w:val="376"/>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3</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海桐球B</w:t>
            </w:r>
          </w:p>
        </w:tc>
        <w:tc>
          <w:tcPr>
            <w:tcW w:w="836" w:type="pct"/>
          </w:tcPr>
          <w:p w:rsidR="000479E1" w:rsidRDefault="000479E1" w:rsidP="00FD73D2">
            <w:pPr>
              <w:widowControl/>
              <w:spacing w:line="300" w:lineRule="auto"/>
              <w:rPr>
                <w:rFonts w:ascii="宋体" w:eastAsia="Times New Roman" w:hAnsi="宋体" w:cs="宋体"/>
                <w:kern w:val="0"/>
                <w:sz w:val="24"/>
                <w:szCs w:val="24"/>
              </w:rPr>
            </w:pPr>
            <w:r>
              <w:rPr>
                <w:rFonts w:ascii="宋体" w:eastAsia="Times New Roman" w:hAnsi="宋体" w:cs="宋体" w:hint="eastAsia"/>
                <w:kern w:val="0"/>
                <w:sz w:val="24"/>
                <w:szCs w:val="24"/>
              </w:rPr>
              <w:t>蓬径180  球径80</w:t>
            </w:r>
          </w:p>
        </w:tc>
        <w:tc>
          <w:tcPr>
            <w:tcW w:w="1105"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株</w:t>
            </w:r>
          </w:p>
        </w:tc>
        <w:tc>
          <w:tcPr>
            <w:tcW w:w="547"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4</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容器苗</w:t>
            </w:r>
          </w:p>
        </w:tc>
      </w:tr>
      <w:tr w:rsidR="000479E1" w:rsidTr="00FD73D2">
        <w:trPr>
          <w:trHeight w:val="355"/>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4</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红花檵木球</w:t>
            </w:r>
          </w:p>
        </w:tc>
        <w:tc>
          <w:tcPr>
            <w:tcW w:w="836" w:type="pct"/>
          </w:tcPr>
          <w:p w:rsidR="000479E1" w:rsidRDefault="000479E1" w:rsidP="00FD73D2">
            <w:pPr>
              <w:widowControl/>
              <w:spacing w:line="300" w:lineRule="auto"/>
              <w:rPr>
                <w:rFonts w:ascii="宋体" w:eastAsia="Times New Roman" w:hAnsi="宋体" w:cs="宋体"/>
                <w:kern w:val="0"/>
                <w:sz w:val="24"/>
                <w:szCs w:val="24"/>
              </w:rPr>
            </w:pPr>
            <w:r>
              <w:rPr>
                <w:rFonts w:ascii="宋体" w:eastAsia="Times New Roman" w:hAnsi="宋体" w:cs="宋体" w:hint="eastAsia"/>
                <w:kern w:val="0"/>
                <w:sz w:val="24"/>
                <w:szCs w:val="24"/>
              </w:rPr>
              <w:t>蓬径150  球径60</w:t>
            </w:r>
          </w:p>
        </w:tc>
        <w:tc>
          <w:tcPr>
            <w:tcW w:w="1105"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株</w:t>
            </w:r>
          </w:p>
        </w:tc>
        <w:tc>
          <w:tcPr>
            <w:tcW w:w="547"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4</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容器苗</w:t>
            </w:r>
          </w:p>
        </w:tc>
      </w:tr>
      <w:tr w:rsidR="000479E1" w:rsidTr="00FD73D2">
        <w:trPr>
          <w:trHeight w:val="288"/>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 xml:space="preserve">　</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合计</w:t>
            </w:r>
          </w:p>
        </w:tc>
        <w:tc>
          <w:tcPr>
            <w:tcW w:w="83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 xml:space="preserve">　</w:t>
            </w:r>
          </w:p>
        </w:tc>
        <w:tc>
          <w:tcPr>
            <w:tcW w:w="1105"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 xml:space="preserve">　</w:t>
            </w:r>
          </w:p>
        </w:tc>
        <w:tc>
          <w:tcPr>
            <w:tcW w:w="547"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 xml:space="preserve">12　</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p>
        </w:tc>
      </w:tr>
      <w:tr w:rsidR="000479E1" w:rsidTr="00FD73D2">
        <w:trPr>
          <w:trHeight w:val="288"/>
        </w:trPr>
        <w:tc>
          <w:tcPr>
            <w:tcW w:w="5000" w:type="pct"/>
            <w:gridSpan w:val="7"/>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灌木色块</w:t>
            </w:r>
          </w:p>
        </w:tc>
      </w:tr>
      <w:tr w:rsidR="000479E1" w:rsidTr="00FD73D2">
        <w:trPr>
          <w:trHeight w:val="327"/>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序号</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品种</w:t>
            </w:r>
          </w:p>
        </w:tc>
        <w:tc>
          <w:tcPr>
            <w:tcW w:w="83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单位</w:t>
            </w:r>
          </w:p>
        </w:tc>
        <w:tc>
          <w:tcPr>
            <w:tcW w:w="842"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密度（株/M2）</w:t>
            </w:r>
          </w:p>
        </w:tc>
        <w:tc>
          <w:tcPr>
            <w:tcW w:w="810"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面积（M2）</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备注</w:t>
            </w:r>
          </w:p>
        </w:tc>
      </w:tr>
      <w:tr w:rsidR="000479E1" w:rsidTr="00FD73D2">
        <w:trPr>
          <w:trHeight w:val="288"/>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1</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红叶石楠</w:t>
            </w:r>
          </w:p>
        </w:tc>
        <w:tc>
          <w:tcPr>
            <w:tcW w:w="83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m2</w:t>
            </w:r>
          </w:p>
        </w:tc>
        <w:tc>
          <w:tcPr>
            <w:tcW w:w="842"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64</w:t>
            </w:r>
          </w:p>
        </w:tc>
        <w:tc>
          <w:tcPr>
            <w:tcW w:w="810"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276.45</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容器苗</w:t>
            </w:r>
          </w:p>
        </w:tc>
      </w:tr>
      <w:tr w:rsidR="000479E1" w:rsidTr="00FD73D2">
        <w:trPr>
          <w:trHeight w:val="288"/>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2</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大叶黄杨</w:t>
            </w:r>
          </w:p>
        </w:tc>
        <w:tc>
          <w:tcPr>
            <w:tcW w:w="83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m2</w:t>
            </w:r>
          </w:p>
        </w:tc>
        <w:tc>
          <w:tcPr>
            <w:tcW w:w="842"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64</w:t>
            </w:r>
          </w:p>
        </w:tc>
        <w:tc>
          <w:tcPr>
            <w:tcW w:w="810"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10</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容器苗</w:t>
            </w:r>
          </w:p>
        </w:tc>
      </w:tr>
      <w:tr w:rsidR="000479E1" w:rsidTr="00FD73D2">
        <w:trPr>
          <w:trHeight w:val="288"/>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3</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银姬小蜡</w:t>
            </w:r>
          </w:p>
        </w:tc>
        <w:tc>
          <w:tcPr>
            <w:tcW w:w="83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m2</w:t>
            </w:r>
          </w:p>
        </w:tc>
        <w:tc>
          <w:tcPr>
            <w:tcW w:w="842"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64</w:t>
            </w:r>
          </w:p>
        </w:tc>
        <w:tc>
          <w:tcPr>
            <w:tcW w:w="810"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307.04</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容器苗</w:t>
            </w:r>
          </w:p>
        </w:tc>
      </w:tr>
      <w:tr w:rsidR="000479E1" w:rsidTr="00FD73D2">
        <w:trPr>
          <w:trHeight w:val="161"/>
        </w:trPr>
        <w:tc>
          <w:tcPr>
            <w:tcW w:w="533"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 xml:space="preserve">　</w:t>
            </w:r>
          </w:p>
        </w:tc>
        <w:tc>
          <w:tcPr>
            <w:tcW w:w="95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合计</w:t>
            </w:r>
          </w:p>
        </w:tc>
        <w:tc>
          <w:tcPr>
            <w:tcW w:w="836"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 xml:space="preserve">　</w:t>
            </w:r>
          </w:p>
        </w:tc>
        <w:tc>
          <w:tcPr>
            <w:tcW w:w="842" w:type="pct"/>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 xml:space="preserve">　</w:t>
            </w:r>
          </w:p>
        </w:tc>
        <w:tc>
          <w:tcPr>
            <w:tcW w:w="810" w:type="pct"/>
            <w:gridSpan w:val="2"/>
          </w:tcPr>
          <w:p w:rsidR="000479E1" w:rsidRDefault="000479E1" w:rsidP="00FD73D2">
            <w:pPr>
              <w:widowControl/>
              <w:spacing w:line="300" w:lineRule="auto"/>
              <w:jc w:val="center"/>
              <w:rPr>
                <w:rFonts w:ascii="宋体" w:eastAsia="Times New Roman" w:hAnsi="宋体" w:cs="宋体"/>
                <w:kern w:val="0"/>
                <w:sz w:val="24"/>
                <w:szCs w:val="24"/>
              </w:rPr>
            </w:pPr>
            <w:r>
              <w:rPr>
                <w:rFonts w:ascii="宋体" w:eastAsia="Times New Roman" w:hAnsi="宋体" w:cs="宋体" w:hint="eastAsia"/>
                <w:kern w:val="0"/>
                <w:sz w:val="24"/>
                <w:szCs w:val="24"/>
              </w:rPr>
              <w:t>593.49</w:t>
            </w:r>
          </w:p>
        </w:tc>
        <w:tc>
          <w:tcPr>
            <w:tcW w:w="1021" w:type="pct"/>
          </w:tcPr>
          <w:p w:rsidR="000479E1" w:rsidRDefault="000479E1" w:rsidP="00FD73D2">
            <w:pPr>
              <w:widowControl/>
              <w:spacing w:line="300" w:lineRule="auto"/>
              <w:jc w:val="center"/>
              <w:rPr>
                <w:rFonts w:ascii="宋体" w:eastAsia="Times New Roman" w:hAnsi="宋体" w:cs="宋体"/>
                <w:kern w:val="0"/>
                <w:sz w:val="24"/>
                <w:szCs w:val="24"/>
              </w:rPr>
            </w:pPr>
          </w:p>
        </w:tc>
      </w:tr>
    </w:tbl>
    <w:p w:rsidR="000479E1" w:rsidRDefault="000479E1" w:rsidP="000479E1">
      <w:pPr>
        <w:adjustRightInd w:val="0"/>
        <w:snapToGrid w:val="0"/>
        <w:spacing w:line="300" w:lineRule="auto"/>
        <w:ind w:firstLineChars="200" w:firstLine="440"/>
        <w:rPr>
          <w:sz w:val="22"/>
        </w:rPr>
      </w:pPr>
      <w:r>
        <w:rPr>
          <w:rFonts w:hint="eastAsia"/>
          <w:sz w:val="22"/>
        </w:rPr>
        <w:t>（</w:t>
      </w:r>
      <w:r>
        <w:rPr>
          <w:rFonts w:hint="eastAsia"/>
          <w:sz w:val="22"/>
        </w:rPr>
        <w:t>5</w:t>
      </w:r>
      <w:r>
        <w:rPr>
          <w:rFonts w:hint="eastAsia"/>
          <w:sz w:val="22"/>
        </w:rPr>
        <w:t>）申迪北路节日摆花</w:t>
      </w:r>
    </w:p>
    <w:p w:rsidR="000479E1" w:rsidRDefault="000479E1" w:rsidP="000479E1">
      <w:pPr>
        <w:adjustRightInd w:val="0"/>
        <w:snapToGrid w:val="0"/>
        <w:spacing w:line="300" w:lineRule="auto"/>
        <w:ind w:firstLineChars="200" w:firstLine="440"/>
        <w:rPr>
          <w:sz w:val="22"/>
        </w:rPr>
      </w:pPr>
      <w:r>
        <w:rPr>
          <w:rFonts w:hint="eastAsia"/>
          <w:sz w:val="22"/>
        </w:rPr>
        <w:t>申迪北路节日摆花绿化总面积：</w:t>
      </w:r>
      <w:r>
        <w:rPr>
          <w:rFonts w:hint="eastAsia"/>
          <w:sz w:val="22"/>
        </w:rPr>
        <w:t>306</w:t>
      </w:r>
      <w:r>
        <w:rPr>
          <w:rFonts w:hint="eastAsia"/>
          <w:sz w:val="22"/>
        </w:rPr>
        <w:t>㎡。其中盆栽</w:t>
      </w:r>
      <w:r>
        <w:rPr>
          <w:rFonts w:hint="eastAsia"/>
          <w:sz w:val="22"/>
        </w:rPr>
        <w:t>53</w:t>
      </w:r>
      <w:r>
        <w:rPr>
          <w:rFonts w:hint="eastAsia"/>
          <w:sz w:val="22"/>
        </w:rPr>
        <w:t>盆，草花面积</w:t>
      </w:r>
      <w:r>
        <w:rPr>
          <w:rFonts w:hint="eastAsia"/>
          <w:sz w:val="22"/>
        </w:rPr>
        <w:t>306</w:t>
      </w:r>
      <w:r>
        <w:rPr>
          <w:rFonts w:hint="eastAsia"/>
          <w:sz w:val="22"/>
        </w:rPr>
        <w:t>㎡，每次换花卉总量约</w:t>
      </w:r>
      <w:r>
        <w:rPr>
          <w:rFonts w:hint="eastAsia"/>
          <w:sz w:val="22"/>
        </w:rPr>
        <w:t>306</w:t>
      </w:r>
      <w:r>
        <w:rPr>
          <w:sz w:val="22"/>
        </w:rPr>
        <w:t xml:space="preserve"> </w:t>
      </w:r>
      <w:r>
        <w:rPr>
          <w:rFonts w:hint="eastAsia"/>
          <w:sz w:val="22"/>
        </w:rPr>
        <w:t>㎡。服务内容为盆栽的日常养护；草花更换、养护及补充等，保证花镜整体效果。详细的设施量清单及种植规范要求（草花更换时间、频次、草花名称、冠幅、种植面积、种植密度、数量、花期等）如下表：</w:t>
      </w:r>
    </w:p>
    <w:p w:rsidR="000479E1" w:rsidRDefault="000479E1" w:rsidP="000479E1">
      <w:pPr>
        <w:adjustRightInd w:val="0"/>
        <w:snapToGrid w:val="0"/>
        <w:spacing w:line="300" w:lineRule="auto"/>
        <w:ind w:firstLineChars="200" w:firstLine="440"/>
        <w:rPr>
          <w:sz w:val="22"/>
        </w:rPr>
      </w:pPr>
      <w:r>
        <w:rPr>
          <w:rFonts w:hint="eastAsia"/>
          <w:sz w:val="22"/>
        </w:rPr>
        <w:t>1)</w:t>
      </w:r>
      <w:r>
        <w:rPr>
          <w:rFonts w:hint="eastAsia"/>
          <w:sz w:val="22"/>
        </w:rPr>
        <w:t>草花更换设施量及种植规范要求</w:t>
      </w:r>
    </w:p>
    <w:tbl>
      <w:tblPr>
        <w:tblW w:w="4995" w:type="pct"/>
        <w:jc w:val="center"/>
        <w:tblLook w:val="0000" w:firstRow="0" w:lastRow="0" w:firstColumn="0" w:lastColumn="0" w:noHBand="0" w:noVBand="0"/>
      </w:tblPr>
      <w:tblGrid>
        <w:gridCol w:w="653"/>
        <w:gridCol w:w="701"/>
        <w:gridCol w:w="1099"/>
        <w:gridCol w:w="936"/>
        <w:gridCol w:w="936"/>
        <w:gridCol w:w="901"/>
        <w:gridCol w:w="936"/>
        <w:gridCol w:w="900"/>
        <w:gridCol w:w="1451"/>
      </w:tblGrid>
      <w:tr w:rsidR="000479E1" w:rsidTr="00FD73D2">
        <w:trPr>
          <w:trHeight w:val="567"/>
          <w:jc w:val="center"/>
        </w:trPr>
        <w:tc>
          <w:tcPr>
            <w:tcW w:w="409"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437"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换花时间</w:t>
            </w:r>
          </w:p>
        </w:tc>
        <w:tc>
          <w:tcPr>
            <w:tcW w:w="670"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花卉名称</w:t>
            </w:r>
          </w:p>
        </w:tc>
        <w:tc>
          <w:tcPr>
            <w:tcW w:w="496"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冠幅：（mm）</w:t>
            </w:r>
          </w:p>
        </w:tc>
        <w:tc>
          <w:tcPr>
            <w:tcW w:w="496"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种植面积（㎡）</w:t>
            </w:r>
          </w:p>
        </w:tc>
        <w:tc>
          <w:tcPr>
            <w:tcW w:w="553"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种植密度（株</w:t>
            </w:r>
            <w:r>
              <w:rPr>
                <w:rFonts w:ascii="宋体" w:hAnsi="宋体" w:cs="宋体" w:hint="eastAsia"/>
                <w:kern w:val="0"/>
                <w:sz w:val="24"/>
                <w:szCs w:val="24"/>
              </w:rPr>
              <w:lastRenderedPageBreak/>
              <w:t>/M2）</w:t>
            </w:r>
          </w:p>
        </w:tc>
        <w:tc>
          <w:tcPr>
            <w:tcW w:w="506"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数量（株）</w:t>
            </w:r>
          </w:p>
        </w:tc>
        <w:tc>
          <w:tcPr>
            <w:tcW w:w="552"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花期</w:t>
            </w:r>
          </w:p>
        </w:tc>
        <w:tc>
          <w:tcPr>
            <w:tcW w:w="876"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1</w:t>
            </w:r>
          </w:p>
        </w:tc>
        <w:tc>
          <w:tcPr>
            <w:tcW w:w="437" w:type="pct"/>
            <w:vMerge w:val="restar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第一次春季换花</w:t>
            </w: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一串红</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2401</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37"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比格海棠</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150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163</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25</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4075</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37"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孔雀草</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2450</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437"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四季海棠</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19</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931</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37"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鼠尾草</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25</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1225</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82"/>
          <w:jc w:val="center"/>
        </w:trPr>
        <w:tc>
          <w:tcPr>
            <w:tcW w:w="1516"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小计</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306</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11082</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37" w:type="pct"/>
            <w:vMerge w:val="restart"/>
            <w:tcBorders>
              <w:top w:val="nil"/>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第二次夏季换花</w:t>
            </w: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千日红</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2401</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繁星花</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163</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7987</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夏堇</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2450</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彩叶草</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19</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931</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37"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鸡冠花</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25</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1225</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1516"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小计</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306</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14994</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37" w:type="pct"/>
            <w:vMerge w:val="restart"/>
            <w:tcBorders>
              <w:top w:val="nil"/>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第三次秋季换花</w:t>
            </w: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天竺葵</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39</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06" w:type="pct"/>
            <w:tcBorders>
              <w:top w:val="single" w:sz="4" w:space="0" w:color="000000"/>
              <w:left w:val="nil"/>
              <w:bottom w:val="single" w:sz="4" w:space="0" w:color="000000"/>
              <w:right w:val="nil"/>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1638</w:t>
            </w:r>
          </w:p>
        </w:tc>
        <w:tc>
          <w:tcPr>
            <w:tcW w:w="552"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876"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比格海棠</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150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40</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25</w:t>
            </w:r>
          </w:p>
        </w:tc>
        <w:tc>
          <w:tcPr>
            <w:tcW w:w="506"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1000</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香彩雀</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130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65</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3185</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一串红</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65</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3185</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37"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鼠尾草</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97</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4753</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1516"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小计</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306</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13761</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37" w:type="pct"/>
            <w:vMerge w:val="restart"/>
            <w:tcBorders>
              <w:top w:val="nil"/>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第四次冬季换</w:t>
            </w:r>
            <w:r>
              <w:rPr>
                <w:rFonts w:ascii="宋体" w:hAnsi="宋体" w:cs="宋体" w:hint="eastAsia"/>
                <w:kern w:val="0"/>
                <w:sz w:val="24"/>
                <w:szCs w:val="24"/>
              </w:rPr>
              <w:lastRenderedPageBreak/>
              <w:t>花</w:t>
            </w: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lastRenderedPageBreak/>
              <w:t>金鱼草</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150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57</w:t>
            </w:r>
          </w:p>
        </w:tc>
        <w:tc>
          <w:tcPr>
            <w:tcW w:w="553"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06" w:type="pct"/>
            <w:tcBorders>
              <w:top w:val="single" w:sz="4" w:space="0" w:color="000000"/>
              <w:left w:val="nil"/>
              <w:bottom w:val="single" w:sz="4" w:space="0" w:color="000000"/>
              <w:right w:val="nil"/>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2394</w:t>
            </w:r>
          </w:p>
        </w:tc>
        <w:tc>
          <w:tcPr>
            <w:tcW w:w="552"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876"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紫罗兰</w:t>
            </w:r>
            <w:r>
              <w:rPr>
                <w:rFonts w:ascii="宋体" w:hAnsi="宋体" w:cs="宋体"/>
                <w:kern w:val="0"/>
                <w:sz w:val="24"/>
                <w:szCs w:val="24"/>
              </w:rPr>
              <w:lastRenderedPageBreak/>
              <w:t>（玫红）</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lastRenderedPageBreak/>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40</w:t>
            </w:r>
          </w:p>
        </w:tc>
        <w:tc>
          <w:tcPr>
            <w:tcW w:w="553"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06"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1680</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w:t>
            </w:r>
            <w:r>
              <w:rPr>
                <w:rFonts w:ascii="宋体" w:hAnsi="宋体" w:cs="宋体" w:hint="eastAsia"/>
                <w:kern w:val="0"/>
                <w:sz w:val="24"/>
                <w:szCs w:val="24"/>
              </w:rPr>
              <w:lastRenderedPageBreak/>
              <w:t>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3</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紫罗兰（粉色 ）</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130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22</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924</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紫罗兰（紫色）</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336</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三色堇</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17</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833</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90"/>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w:t>
            </w:r>
          </w:p>
        </w:tc>
        <w:tc>
          <w:tcPr>
            <w:tcW w:w="437"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羽衣甘蓝</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162</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7938</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12-3月</w:t>
            </w: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1516"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小计</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306</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14105</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37" w:type="pct"/>
            <w:vMerge w:val="restart"/>
            <w:tcBorders>
              <w:top w:val="nil"/>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第五次重要节日前换花</w:t>
            </w: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比格海棠</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150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36</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25</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900</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孔雀草</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130</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6370</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天竺葵</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50</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2100</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37"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繁星花</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45</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2205</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409"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37"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7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夏堇</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45</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2205</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1516"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小计</w:t>
            </w: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49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306</w:t>
            </w:r>
          </w:p>
        </w:tc>
        <w:tc>
          <w:tcPr>
            <w:tcW w:w="55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0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13780</w:t>
            </w:r>
          </w:p>
        </w:tc>
        <w:tc>
          <w:tcPr>
            <w:tcW w:w="55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876"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　</w:t>
            </w:r>
          </w:p>
        </w:tc>
      </w:tr>
    </w:tbl>
    <w:p w:rsidR="000479E1" w:rsidRDefault="000479E1" w:rsidP="000479E1">
      <w:pPr>
        <w:widowControl/>
        <w:spacing w:line="300" w:lineRule="auto"/>
        <w:ind w:firstLineChars="200" w:firstLine="480"/>
        <w:jc w:val="left"/>
        <w:rPr>
          <w:rFonts w:ascii="宋体" w:hAnsi="宋体"/>
          <w:bCs/>
          <w:sz w:val="24"/>
          <w:szCs w:val="24"/>
        </w:rPr>
      </w:pPr>
    </w:p>
    <w:p w:rsidR="000479E1" w:rsidRDefault="000479E1" w:rsidP="000479E1">
      <w:pPr>
        <w:widowControl/>
        <w:spacing w:line="300" w:lineRule="auto"/>
        <w:ind w:firstLineChars="200" w:firstLine="480"/>
        <w:jc w:val="left"/>
        <w:rPr>
          <w:rFonts w:ascii="宋体" w:hAnsi="宋体"/>
          <w:bCs/>
          <w:sz w:val="24"/>
          <w:szCs w:val="24"/>
        </w:rPr>
      </w:pPr>
      <w:r>
        <w:rPr>
          <w:rFonts w:ascii="宋体" w:hAnsi="宋体" w:hint="eastAsia"/>
          <w:bCs/>
          <w:sz w:val="24"/>
          <w:szCs w:val="24"/>
        </w:rPr>
        <w:t>2)申迪北路节日摆花盆栽养护施量及种植规范要求</w:t>
      </w:r>
    </w:p>
    <w:tbl>
      <w:tblPr>
        <w:tblW w:w="4995" w:type="pct"/>
        <w:jc w:val="center"/>
        <w:tblLook w:val="0000" w:firstRow="0" w:lastRow="0" w:firstColumn="0" w:lastColumn="0" w:noHBand="0" w:noVBand="0"/>
      </w:tblPr>
      <w:tblGrid>
        <w:gridCol w:w="916"/>
        <w:gridCol w:w="819"/>
        <w:gridCol w:w="2795"/>
        <w:gridCol w:w="1536"/>
        <w:gridCol w:w="1157"/>
        <w:gridCol w:w="1290"/>
      </w:tblGrid>
      <w:tr w:rsidR="000479E1" w:rsidTr="00FD73D2">
        <w:trPr>
          <w:trHeight w:val="567"/>
          <w:jc w:val="center"/>
        </w:trPr>
        <w:tc>
          <w:tcPr>
            <w:tcW w:w="54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484"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季节</w:t>
            </w:r>
          </w:p>
        </w:tc>
        <w:tc>
          <w:tcPr>
            <w:tcW w:w="1644"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889"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规格</w:t>
            </w:r>
          </w:p>
        </w:tc>
        <w:tc>
          <w:tcPr>
            <w:tcW w:w="682"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数量/组</w:t>
            </w:r>
          </w:p>
        </w:tc>
        <w:tc>
          <w:tcPr>
            <w:tcW w:w="760"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84" w:type="pct"/>
            <w:vMerge w:val="restart"/>
            <w:tcBorders>
              <w:top w:val="nil"/>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第一次春季换花</w:t>
            </w: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龙船花</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8</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红千层</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1.5m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组合盆栽</w:t>
            </w:r>
            <w:r>
              <w:rPr>
                <w:rFonts w:ascii="宋体" w:hAnsi="宋体"/>
                <w:sz w:val="24"/>
                <w:szCs w:val="24"/>
              </w:rPr>
              <w:br/>
            </w:r>
            <w:r>
              <w:rPr>
                <w:rFonts w:ascii="宋体" w:hAnsi="宋体" w:hint="eastAsia"/>
                <w:sz w:val="24"/>
                <w:szCs w:val="24"/>
              </w:rPr>
              <w:t>（包含</w:t>
            </w:r>
            <w:r>
              <w:rPr>
                <w:rFonts w:ascii="宋体" w:hAnsi="宋体"/>
                <w:sz w:val="24"/>
                <w:szCs w:val="24"/>
              </w:rPr>
              <w:t>8~10</w:t>
            </w:r>
            <w:r>
              <w:rPr>
                <w:rFonts w:ascii="宋体" w:hAnsi="宋体" w:hint="eastAsia"/>
                <w:sz w:val="24"/>
                <w:szCs w:val="24"/>
              </w:rPr>
              <w:t>种时令草花）</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 xml:space="preserve">　</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cs="宋体" w:hint="eastAsia"/>
                <w:sz w:val="24"/>
                <w:szCs w:val="24"/>
              </w:rPr>
              <w:t>红豆杉</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2000-2500mm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三角梅</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1.7m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三角梅</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1.4m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10</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7</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鹅掌柴</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1.5m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28</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w:t>
            </w:r>
          </w:p>
        </w:tc>
        <w:tc>
          <w:tcPr>
            <w:tcW w:w="484"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树状茶花</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2669" w:type="pct"/>
            <w:gridSpan w:val="3"/>
            <w:tcBorders>
              <w:top w:val="nil"/>
              <w:left w:val="single" w:sz="4" w:space="0" w:color="000000"/>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小计</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8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53</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84" w:type="pct"/>
            <w:vMerge w:val="restart"/>
            <w:tcBorders>
              <w:top w:val="nil"/>
              <w:left w:val="single" w:sz="4" w:space="0" w:color="000000"/>
              <w:right w:val="single" w:sz="4" w:space="0" w:color="000000"/>
            </w:tcBorders>
            <w:vAlign w:val="center"/>
          </w:tcPr>
          <w:p w:rsidR="000479E1" w:rsidRDefault="000479E1" w:rsidP="00FD73D2">
            <w:pPr>
              <w:spacing w:line="300" w:lineRule="auto"/>
              <w:jc w:val="center"/>
              <w:rPr>
                <w:rFonts w:ascii="宋体" w:hAnsi="宋体" w:cs="宋体"/>
                <w:kern w:val="0"/>
                <w:sz w:val="24"/>
                <w:szCs w:val="24"/>
              </w:rPr>
            </w:pPr>
            <w:r>
              <w:rPr>
                <w:rFonts w:ascii="宋体" w:hAnsi="宋体" w:cs="宋体" w:hint="eastAsia"/>
                <w:kern w:val="0"/>
                <w:sz w:val="24"/>
                <w:szCs w:val="24"/>
              </w:rPr>
              <w:t>第二次夏季换花</w:t>
            </w: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南山棕</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8</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84" w:type="pct"/>
            <w:vMerge/>
            <w:tcBorders>
              <w:left w:val="single" w:sz="4" w:space="0" w:color="000000"/>
              <w:right w:val="single" w:sz="4" w:space="0" w:color="000000"/>
            </w:tcBorders>
            <w:vAlign w:val="center"/>
          </w:tcPr>
          <w:p w:rsidR="000479E1" w:rsidRDefault="000479E1" w:rsidP="00FD73D2">
            <w:pPr>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花石榴</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1.5m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3　</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组合盆栽</w:t>
            </w:r>
            <w:r>
              <w:rPr>
                <w:rFonts w:ascii="宋体" w:hAnsi="宋体"/>
                <w:sz w:val="24"/>
                <w:szCs w:val="24"/>
              </w:rPr>
              <w:br/>
            </w:r>
            <w:r>
              <w:rPr>
                <w:rFonts w:ascii="宋体" w:hAnsi="宋体" w:hint="eastAsia"/>
                <w:sz w:val="24"/>
                <w:szCs w:val="24"/>
              </w:rPr>
              <w:t>（包含</w:t>
            </w:r>
            <w:r>
              <w:rPr>
                <w:rFonts w:ascii="宋体" w:hAnsi="宋体"/>
                <w:sz w:val="24"/>
                <w:szCs w:val="24"/>
              </w:rPr>
              <w:t>8~10</w:t>
            </w:r>
            <w:r>
              <w:rPr>
                <w:rFonts w:ascii="宋体" w:hAnsi="宋体" w:hint="eastAsia"/>
                <w:sz w:val="24"/>
                <w:szCs w:val="24"/>
              </w:rPr>
              <w:t>种时令草花）</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 xml:space="preserve">　</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木槿树</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大花六道木</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r>
              <w:rPr>
                <w:rFonts w:ascii="宋体" w:hAnsi="宋体" w:hint="eastAsia"/>
                <w:sz w:val="24"/>
                <w:szCs w:val="24"/>
              </w:rPr>
              <w:t>4</w:t>
            </w:r>
            <w:r>
              <w:rPr>
                <w:rFonts w:ascii="宋体" w:hAnsi="宋体"/>
                <w:sz w:val="24"/>
                <w:szCs w:val="24"/>
              </w:rPr>
              <w:t>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大花六道木</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1.4m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10</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紫薇</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1.5m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28</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w:t>
            </w:r>
          </w:p>
        </w:tc>
        <w:tc>
          <w:tcPr>
            <w:tcW w:w="484"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枫香</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2669"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8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53</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84" w:type="pct"/>
            <w:vMerge w:val="restart"/>
            <w:tcBorders>
              <w:top w:val="nil"/>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第三次秋季换花</w:t>
            </w:r>
          </w:p>
          <w:p w:rsidR="000479E1" w:rsidRDefault="000479E1" w:rsidP="00FD73D2">
            <w:pPr>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杜鹃</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8</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84" w:type="pct"/>
            <w:vMerge/>
            <w:tcBorders>
              <w:left w:val="single" w:sz="4" w:space="0" w:color="000000"/>
              <w:right w:val="single" w:sz="4" w:space="0" w:color="000000"/>
            </w:tcBorders>
            <w:vAlign w:val="center"/>
          </w:tcPr>
          <w:p w:rsidR="000479E1" w:rsidRDefault="000479E1" w:rsidP="00FD73D2">
            <w:pPr>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香茶</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1.5m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3　</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组合盆栽</w:t>
            </w:r>
            <w:r>
              <w:rPr>
                <w:rFonts w:ascii="宋体" w:hAnsi="宋体"/>
                <w:sz w:val="24"/>
                <w:szCs w:val="24"/>
              </w:rPr>
              <w:br/>
            </w:r>
            <w:r>
              <w:rPr>
                <w:rFonts w:ascii="宋体" w:hAnsi="宋体" w:hint="eastAsia"/>
                <w:sz w:val="24"/>
                <w:szCs w:val="24"/>
              </w:rPr>
              <w:t>（包含</w:t>
            </w:r>
            <w:r>
              <w:rPr>
                <w:rFonts w:ascii="宋体" w:hAnsi="宋体"/>
                <w:sz w:val="24"/>
                <w:szCs w:val="24"/>
              </w:rPr>
              <w:t>8~10</w:t>
            </w:r>
            <w:r>
              <w:rPr>
                <w:rFonts w:ascii="宋体" w:hAnsi="宋体" w:hint="eastAsia"/>
                <w:sz w:val="24"/>
                <w:szCs w:val="24"/>
              </w:rPr>
              <w:t>种时令草花）</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 xml:space="preserve">　</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桂花</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朱瑾</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1.7m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朱瑾</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1.4m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10</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拒霜花树</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1.5m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28</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w:t>
            </w:r>
          </w:p>
        </w:tc>
        <w:tc>
          <w:tcPr>
            <w:tcW w:w="484"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桂花树</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2669"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8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53</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84" w:type="pct"/>
            <w:vMerge w:val="restart"/>
            <w:tcBorders>
              <w:top w:val="nil"/>
              <w:left w:val="nil"/>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第四</w:t>
            </w:r>
            <w:r>
              <w:rPr>
                <w:rFonts w:ascii="宋体" w:hAnsi="宋体" w:cs="宋体" w:hint="eastAsia"/>
                <w:kern w:val="0"/>
                <w:sz w:val="24"/>
                <w:szCs w:val="24"/>
              </w:rPr>
              <w:lastRenderedPageBreak/>
              <w:t>次冬季换花</w:t>
            </w:r>
          </w:p>
        </w:tc>
        <w:tc>
          <w:tcPr>
            <w:tcW w:w="1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lastRenderedPageBreak/>
              <w:t>茶梅球</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8</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2</w:t>
            </w:r>
          </w:p>
        </w:tc>
        <w:tc>
          <w:tcPr>
            <w:tcW w:w="484" w:type="pct"/>
            <w:vMerge/>
            <w:tcBorders>
              <w:left w:val="nil"/>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棕竹</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1.5m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3</w:t>
            </w:r>
          </w:p>
        </w:tc>
        <w:tc>
          <w:tcPr>
            <w:tcW w:w="484" w:type="pct"/>
            <w:vMerge/>
            <w:tcBorders>
              <w:left w:val="nil"/>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茶花</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84" w:type="pct"/>
            <w:vMerge/>
            <w:tcBorders>
              <w:left w:val="nil"/>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金桔树</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84" w:type="pct"/>
            <w:vMerge/>
            <w:tcBorders>
              <w:left w:val="nil"/>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红果树</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1.7m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w:t>
            </w:r>
          </w:p>
        </w:tc>
        <w:tc>
          <w:tcPr>
            <w:tcW w:w="484" w:type="pct"/>
            <w:vMerge/>
            <w:tcBorders>
              <w:left w:val="nil"/>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红果树</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1.4m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10</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w:t>
            </w:r>
          </w:p>
        </w:tc>
        <w:tc>
          <w:tcPr>
            <w:tcW w:w="484" w:type="pct"/>
            <w:vMerge/>
            <w:tcBorders>
              <w:left w:val="nil"/>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茶花</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1.5m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28</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w:t>
            </w:r>
          </w:p>
        </w:tc>
        <w:tc>
          <w:tcPr>
            <w:tcW w:w="484" w:type="pct"/>
            <w:vMerge/>
            <w:tcBorders>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无刺枸骨</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r>
      <w:tr w:rsidR="000479E1" w:rsidTr="00FD73D2">
        <w:trPr>
          <w:trHeight w:val="567"/>
          <w:jc w:val="center"/>
        </w:trPr>
        <w:tc>
          <w:tcPr>
            <w:tcW w:w="2669"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小计</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68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53</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484" w:type="pct"/>
            <w:vMerge w:val="restart"/>
            <w:tcBorders>
              <w:top w:val="nil"/>
              <w:left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第五次重要节日前</w:t>
            </w: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杜鹃</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4</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香茶</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1.5m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组合盆栽</w:t>
            </w:r>
            <w:r>
              <w:rPr>
                <w:rFonts w:ascii="宋体" w:hAnsi="宋体"/>
                <w:sz w:val="24"/>
                <w:szCs w:val="24"/>
              </w:rPr>
              <w:br/>
            </w:r>
            <w:r>
              <w:rPr>
                <w:rFonts w:ascii="宋体" w:hAnsi="宋体" w:hint="eastAsia"/>
                <w:sz w:val="24"/>
                <w:szCs w:val="24"/>
              </w:rPr>
              <w:t>（包含</w:t>
            </w:r>
            <w:r>
              <w:rPr>
                <w:rFonts w:ascii="宋体" w:hAnsi="宋体"/>
                <w:sz w:val="24"/>
                <w:szCs w:val="24"/>
              </w:rPr>
              <w:t>8~10</w:t>
            </w:r>
            <w:r>
              <w:rPr>
                <w:rFonts w:ascii="宋体" w:hAnsi="宋体" w:hint="eastAsia"/>
                <w:sz w:val="24"/>
                <w:szCs w:val="24"/>
              </w:rPr>
              <w:t>种时令草花）</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 xml:space="preserve">　</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cs="宋体"/>
                <w:sz w:val="24"/>
                <w:szCs w:val="24"/>
              </w:rPr>
            </w:pPr>
            <w:r>
              <w:rPr>
                <w:rFonts w:ascii="宋体" w:hAnsi="宋体" w:hint="eastAsia"/>
                <w:sz w:val="24"/>
                <w:szCs w:val="24"/>
              </w:rPr>
              <w:t>拒霜花树</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1.5m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14</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大金桔盆景</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2m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红果树</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1.7m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w:t>
            </w:r>
          </w:p>
        </w:tc>
        <w:tc>
          <w:tcPr>
            <w:tcW w:w="484" w:type="pct"/>
            <w:vMerge/>
            <w:tcBorders>
              <w:left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红果树</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1.4m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5</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541"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w:t>
            </w:r>
          </w:p>
        </w:tc>
        <w:tc>
          <w:tcPr>
            <w:tcW w:w="484" w:type="pct"/>
            <w:vMerge/>
            <w:tcBorders>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644"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无刺枸骨</w:t>
            </w:r>
          </w:p>
        </w:tc>
        <w:tc>
          <w:tcPr>
            <w:tcW w:w="889"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2m</w:t>
            </w:r>
          </w:p>
        </w:tc>
        <w:tc>
          <w:tcPr>
            <w:tcW w:w="682" w:type="pct"/>
            <w:tcBorders>
              <w:top w:val="nil"/>
              <w:left w:val="nil"/>
              <w:bottom w:val="single" w:sz="4" w:space="0" w:color="000000"/>
              <w:right w:val="single" w:sz="4" w:space="0" w:color="000000"/>
            </w:tcBorders>
            <w:vAlign w:val="center"/>
          </w:tcPr>
          <w:p w:rsidR="000479E1" w:rsidRDefault="000479E1" w:rsidP="00FD73D2">
            <w:pPr>
              <w:spacing w:line="300" w:lineRule="auto"/>
              <w:jc w:val="center"/>
              <w:rPr>
                <w:rFonts w:ascii="宋体" w:hAnsi="宋体"/>
                <w:sz w:val="24"/>
                <w:szCs w:val="24"/>
              </w:rPr>
            </w:pPr>
            <w:r>
              <w:rPr>
                <w:rFonts w:ascii="宋体" w:hAnsi="宋体"/>
                <w:sz w:val="24"/>
                <w:szCs w:val="24"/>
              </w:rPr>
              <w:t>1</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2669"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小计</w:t>
            </w:r>
          </w:p>
        </w:tc>
        <w:tc>
          <w:tcPr>
            <w:tcW w:w="88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82"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28</w:t>
            </w:r>
          </w:p>
        </w:tc>
        <w:tc>
          <w:tcPr>
            <w:tcW w:w="760"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bl>
    <w:p w:rsidR="000479E1" w:rsidRDefault="000479E1" w:rsidP="000479E1">
      <w:pPr>
        <w:adjustRightInd w:val="0"/>
        <w:snapToGrid w:val="0"/>
        <w:spacing w:line="300" w:lineRule="auto"/>
        <w:ind w:firstLineChars="200" w:firstLine="440"/>
        <w:rPr>
          <w:sz w:val="22"/>
        </w:rPr>
      </w:pPr>
      <w:r>
        <w:rPr>
          <w:rFonts w:hint="eastAsia"/>
          <w:sz w:val="22"/>
        </w:rPr>
        <w:t>9.1.3</w:t>
      </w:r>
      <w:r>
        <w:rPr>
          <w:rFonts w:hint="eastAsia"/>
          <w:sz w:val="22"/>
        </w:rPr>
        <w:t>申迪东路花镜养护项目</w:t>
      </w:r>
    </w:p>
    <w:p w:rsidR="000479E1" w:rsidRDefault="000479E1" w:rsidP="000479E1">
      <w:pPr>
        <w:adjustRightInd w:val="0"/>
        <w:snapToGrid w:val="0"/>
        <w:spacing w:line="300" w:lineRule="auto"/>
        <w:ind w:firstLineChars="200" w:firstLine="440"/>
        <w:rPr>
          <w:sz w:val="22"/>
        </w:rPr>
      </w:pPr>
      <w:r>
        <w:rPr>
          <w:rFonts w:hint="eastAsia"/>
          <w:sz w:val="22"/>
        </w:rPr>
        <w:t>工作内容包括申迪东路掉头环岛、申迪东路掉头环岛三角地、阳光大道环岛日常养护三部分内容。</w:t>
      </w:r>
    </w:p>
    <w:p w:rsidR="000479E1" w:rsidRDefault="000479E1" w:rsidP="000479E1">
      <w:pPr>
        <w:adjustRightInd w:val="0"/>
        <w:snapToGrid w:val="0"/>
        <w:spacing w:line="300" w:lineRule="auto"/>
        <w:ind w:firstLineChars="200" w:firstLine="440"/>
        <w:rPr>
          <w:sz w:val="22"/>
        </w:rPr>
      </w:pPr>
      <w:r>
        <w:rPr>
          <w:rFonts w:hint="eastAsia"/>
          <w:sz w:val="22"/>
        </w:rPr>
        <w:t>（</w:t>
      </w:r>
      <w:r>
        <w:rPr>
          <w:rFonts w:hint="eastAsia"/>
          <w:sz w:val="22"/>
        </w:rPr>
        <w:t>1</w:t>
      </w:r>
      <w:r>
        <w:rPr>
          <w:rFonts w:hint="eastAsia"/>
          <w:sz w:val="22"/>
        </w:rPr>
        <w:t>）申迪东路掉头环岛</w:t>
      </w:r>
    </w:p>
    <w:p w:rsidR="000479E1" w:rsidRDefault="000479E1" w:rsidP="000479E1">
      <w:pPr>
        <w:adjustRightInd w:val="0"/>
        <w:snapToGrid w:val="0"/>
        <w:spacing w:line="300" w:lineRule="auto"/>
        <w:ind w:firstLineChars="200" w:firstLine="440"/>
        <w:rPr>
          <w:sz w:val="22"/>
        </w:rPr>
      </w:pPr>
      <w:r>
        <w:rPr>
          <w:rFonts w:hint="eastAsia"/>
          <w:sz w:val="22"/>
        </w:rPr>
        <w:t>申迪东路掉头环岛绿化总面积：</w:t>
      </w:r>
      <w:r>
        <w:rPr>
          <w:rFonts w:hint="eastAsia"/>
          <w:sz w:val="22"/>
        </w:rPr>
        <w:t>3425</w:t>
      </w:r>
      <w:r>
        <w:rPr>
          <w:sz w:val="22"/>
        </w:rPr>
        <w:t xml:space="preserve"> </w:t>
      </w:r>
      <w:r>
        <w:rPr>
          <w:rFonts w:hint="eastAsia"/>
          <w:sz w:val="22"/>
        </w:rPr>
        <w:t>㎡。其中球类植物</w:t>
      </w:r>
      <w:r>
        <w:rPr>
          <w:rFonts w:hint="eastAsia"/>
          <w:sz w:val="22"/>
        </w:rPr>
        <w:t>22</w:t>
      </w:r>
      <w:r>
        <w:rPr>
          <w:rFonts w:hint="eastAsia"/>
          <w:sz w:val="22"/>
        </w:rPr>
        <w:t>株，灌木色块</w:t>
      </w:r>
      <w:r>
        <w:rPr>
          <w:rFonts w:hint="eastAsia"/>
          <w:sz w:val="22"/>
        </w:rPr>
        <w:t>1578</w:t>
      </w:r>
      <w:r>
        <w:rPr>
          <w:rFonts w:hint="eastAsia"/>
          <w:sz w:val="22"/>
        </w:rPr>
        <w:t>㎡，草花面积</w:t>
      </w:r>
      <w:r>
        <w:rPr>
          <w:rFonts w:hint="eastAsia"/>
          <w:sz w:val="22"/>
        </w:rPr>
        <w:t>1847</w:t>
      </w:r>
      <w:r>
        <w:rPr>
          <w:rFonts w:hint="eastAsia"/>
          <w:sz w:val="22"/>
        </w:rPr>
        <w:t>㎡，每次换花卉总量约</w:t>
      </w:r>
      <w:r>
        <w:rPr>
          <w:rFonts w:hint="eastAsia"/>
          <w:sz w:val="22"/>
        </w:rPr>
        <w:t>1847</w:t>
      </w:r>
      <w:r>
        <w:rPr>
          <w:sz w:val="22"/>
        </w:rPr>
        <w:t xml:space="preserve"> </w:t>
      </w:r>
      <w:r>
        <w:rPr>
          <w:rFonts w:hint="eastAsia"/>
          <w:sz w:val="22"/>
        </w:rPr>
        <w:t>㎡。服务内容为球类植物、灌木色块的日常养护；草花更换、养护及补充等，保证花镜整体效果。详细的设施量清单及种植规范要求（草花更换时间、频次、草花名称、冠幅、种植面积、种植密度、数量、花期等）如下表：</w:t>
      </w:r>
    </w:p>
    <w:p w:rsidR="000479E1" w:rsidRDefault="000479E1" w:rsidP="000479E1">
      <w:pPr>
        <w:adjustRightInd w:val="0"/>
        <w:snapToGrid w:val="0"/>
        <w:spacing w:line="300" w:lineRule="auto"/>
        <w:ind w:firstLineChars="200" w:firstLine="440"/>
        <w:rPr>
          <w:sz w:val="22"/>
        </w:rPr>
      </w:pPr>
      <w:r>
        <w:rPr>
          <w:rFonts w:hint="eastAsia"/>
          <w:sz w:val="22"/>
        </w:rPr>
        <w:t>1</w:t>
      </w:r>
      <w:r>
        <w:rPr>
          <w:rFonts w:hint="eastAsia"/>
          <w:sz w:val="22"/>
        </w:rPr>
        <w:t>）草花更换设施量及种植规范要求</w:t>
      </w:r>
    </w:p>
    <w:tbl>
      <w:tblPr>
        <w:tblW w:w="4995" w:type="pct"/>
        <w:jc w:val="center"/>
        <w:tblLayout w:type="fixed"/>
        <w:tblLook w:val="0000" w:firstRow="0" w:lastRow="0" w:firstColumn="0" w:lastColumn="0" w:noHBand="0" w:noVBand="0"/>
      </w:tblPr>
      <w:tblGrid>
        <w:gridCol w:w="432"/>
        <w:gridCol w:w="1055"/>
        <w:gridCol w:w="1125"/>
        <w:gridCol w:w="977"/>
        <w:gridCol w:w="976"/>
        <w:gridCol w:w="1096"/>
        <w:gridCol w:w="853"/>
        <w:gridCol w:w="812"/>
        <w:gridCol w:w="1187"/>
      </w:tblGrid>
      <w:tr w:rsidR="000479E1" w:rsidTr="00FD73D2">
        <w:trPr>
          <w:trHeight w:val="567"/>
          <w:jc w:val="center"/>
        </w:trPr>
        <w:tc>
          <w:tcPr>
            <w:tcW w:w="25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序号</w:t>
            </w:r>
          </w:p>
        </w:tc>
        <w:tc>
          <w:tcPr>
            <w:tcW w:w="619"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换花</w:t>
            </w:r>
          </w:p>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时间</w:t>
            </w:r>
          </w:p>
        </w:tc>
        <w:tc>
          <w:tcPr>
            <w:tcW w:w="659"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花卉名称</w:t>
            </w:r>
          </w:p>
        </w:tc>
        <w:tc>
          <w:tcPr>
            <w:tcW w:w="573"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冠幅：（mm）</w:t>
            </w:r>
          </w:p>
        </w:tc>
        <w:tc>
          <w:tcPr>
            <w:tcW w:w="573"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种植面积（㎡）</w:t>
            </w:r>
          </w:p>
        </w:tc>
        <w:tc>
          <w:tcPr>
            <w:tcW w:w="644"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种植密度（株/M2）</w:t>
            </w:r>
          </w:p>
        </w:tc>
        <w:tc>
          <w:tcPr>
            <w:tcW w:w="501"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数量（株）</w:t>
            </w:r>
          </w:p>
        </w:tc>
        <w:tc>
          <w:tcPr>
            <w:tcW w:w="477"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花期</w:t>
            </w:r>
          </w:p>
        </w:tc>
        <w:tc>
          <w:tcPr>
            <w:tcW w:w="697"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619" w:type="pct"/>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第一次春季换花</w:t>
            </w: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天竺葵</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175</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42</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7350</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何氏凤仙</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375</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18375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金鱼草</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375</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42</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15750</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南非万寿菊</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125</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275</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13475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一串红</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647</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31703</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61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1847</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86653</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619" w:type="pct"/>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第二次夏季换花</w:t>
            </w: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百日草</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275</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13475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繁星花</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275</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13475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夏堇</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275</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13475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彩叶草</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675</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33075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鸡冠花</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347</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17003</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61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1847</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90503</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619" w:type="pct"/>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第三次秋季换花</w:t>
            </w: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比格海棠</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75</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25</w:t>
            </w:r>
          </w:p>
        </w:tc>
        <w:tc>
          <w:tcPr>
            <w:tcW w:w="501" w:type="pct"/>
            <w:tcBorders>
              <w:top w:val="single" w:sz="4" w:space="0" w:color="000000"/>
              <w:left w:val="nil"/>
              <w:bottom w:val="single" w:sz="4" w:space="0" w:color="000000"/>
              <w:right w:val="nil"/>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1875</w:t>
            </w:r>
          </w:p>
        </w:tc>
        <w:tc>
          <w:tcPr>
            <w:tcW w:w="477"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697"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何氏凤仙</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275</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501" w:type="pct"/>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13475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百日草</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375</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18375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万寿菊</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130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475</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23275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5</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一串红</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647</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31703</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61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1847</w:t>
            </w:r>
          </w:p>
        </w:tc>
        <w:tc>
          <w:tcPr>
            <w:tcW w:w="644"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01"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88703</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619" w:type="pct"/>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第四次冬季换花</w:t>
            </w: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报春花</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300</w:t>
            </w:r>
          </w:p>
        </w:tc>
        <w:tc>
          <w:tcPr>
            <w:tcW w:w="1215"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45" w:type="dxa"/>
            <w:tcBorders>
              <w:top w:val="single" w:sz="4" w:space="0" w:color="000000"/>
              <w:left w:val="nil"/>
              <w:bottom w:val="single" w:sz="4" w:space="0" w:color="000000"/>
              <w:right w:val="nil"/>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14700</w:t>
            </w:r>
          </w:p>
        </w:tc>
        <w:tc>
          <w:tcPr>
            <w:tcW w:w="477"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12-2月</w:t>
            </w:r>
          </w:p>
        </w:tc>
        <w:tc>
          <w:tcPr>
            <w:tcW w:w="697"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紫罗兰</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410</w:t>
            </w:r>
          </w:p>
        </w:tc>
        <w:tc>
          <w:tcPr>
            <w:tcW w:w="1215"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945"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17220</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12-2月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三色堇</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375</w:t>
            </w:r>
          </w:p>
        </w:tc>
        <w:tc>
          <w:tcPr>
            <w:tcW w:w="121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4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18375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12-2月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角堇</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315</w:t>
            </w:r>
          </w:p>
        </w:tc>
        <w:tc>
          <w:tcPr>
            <w:tcW w:w="121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4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15435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12-2月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羽衣甘蓝</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447</w:t>
            </w:r>
          </w:p>
        </w:tc>
        <w:tc>
          <w:tcPr>
            <w:tcW w:w="121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4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21903</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12-2月</w:t>
            </w: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1532"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1847</w:t>
            </w:r>
          </w:p>
        </w:tc>
        <w:tc>
          <w:tcPr>
            <w:tcW w:w="121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4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87633</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619" w:type="pct"/>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第五次重要节日前换花</w:t>
            </w: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报春花</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275</w:t>
            </w:r>
          </w:p>
        </w:tc>
        <w:tc>
          <w:tcPr>
            <w:tcW w:w="121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4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13475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大花雏菊</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275</w:t>
            </w:r>
          </w:p>
        </w:tc>
        <w:tc>
          <w:tcPr>
            <w:tcW w:w="121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94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11550</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三色堇</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375</w:t>
            </w:r>
          </w:p>
        </w:tc>
        <w:tc>
          <w:tcPr>
            <w:tcW w:w="121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4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18375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角堇</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375</w:t>
            </w:r>
          </w:p>
        </w:tc>
        <w:tc>
          <w:tcPr>
            <w:tcW w:w="121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4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18375</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253" w:type="pc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619" w:type="pct"/>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659"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金盏菊</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547</w:t>
            </w:r>
          </w:p>
        </w:tc>
        <w:tc>
          <w:tcPr>
            <w:tcW w:w="121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94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22974</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567"/>
          <w:jc w:val="center"/>
        </w:trPr>
        <w:tc>
          <w:tcPr>
            <w:tcW w:w="1532" w:type="pct"/>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小计</w:t>
            </w: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573"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1847</w:t>
            </w:r>
          </w:p>
        </w:tc>
        <w:tc>
          <w:tcPr>
            <w:tcW w:w="121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45"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84749</w:t>
            </w:r>
          </w:p>
        </w:tc>
        <w:tc>
          <w:tcPr>
            <w:tcW w:w="47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697" w:type="pct"/>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　</w:t>
            </w:r>
          </w:p>
        </w:tc>
      </w:tr>
    </w:tbl>
    <w:p w:rsidR="000479E1" w:rsidRDefault="000479E1" w:rsidP="000479E1">
      <w:pPr>
        <w:widowControl/>
        <w:numPr>
          <w:ilvl w:val="0"/>
          <w:numId w:val="19"/>
        </w:numPr>
        <w:spacing w:line="300" w:lineRule="auto"/>
        <w:rPr>
          <w:rFonts w:ascii="宋体" w:hAnsi="宋体"/>
          <w:sz w:val="24"/>
          <w:szCs w:val="24"/>
        </w:rPr>
      </w:pPr>
      <w:r>
        <w:rPr>
          <w:rFonts w:ascii="宋体" w:hAnsi="宋体" w:hint="eastAsia"/>
          <w:sz w:val="24"/>
          <w:szCs w:val="24"/>
        </w:rPr>
        <w:t>绿地养护设施量</w:t>
      </w:r>
    </w:p>
    <w:tbl>
      <w:tblPr>
        <w:tblpPr w:leftFromText="180" w:rightFromText="180" w:vertAnchor="text" w:horzAnchor="page" w:tblpX="1556" w:tblpY="374"/>
        <w:tblOverlap w:val="never"/>
        <w:tblW w:w="9480" w:type="dxa"/>
        <w:tblLook w:val="0000" w:firstRow="0" w:lastRow="0" w:firstColumn="0" w:lastColumn="0" w:noHBand="0" w:noVBand="0"/>
      </w:tblPr>
      <w:tblGrid>
        <w:gridCol w:w="1237"/>
        <w:gridCol w:w="2139"/>
        <w:gridCol w:w="1312"/>
        <w:gridCol w:w="901"/>
        <w:gridCol w:w="423"/>
        <w:gridCol w:w="413"/>
        <w:gridCol w:w="857"/>
        <w:gridCol w:w="2198"/>
      </w:tblGrid>
      <w:tr w:rsidR="000479E1" w:rsidTr="00FD73D2">
        <w:trPr>
          <w:trHeight w:val="454"/>
        </w:trPr>
        <w:tc>
          <w:tcPr>
            <w:tcW w:w="9480" w:type="dxa"/>
            <w:gridSpan w:val="8"/>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球类植物</w:t>
            </w:r>
          </w:p>
        </w:tc>
      </w:tr>
      <w:tr w:rsidR="000479E1" w:rsidTr="00FD73D2">
        <w:trPr>
          <w:trHeight w:val="454"/>
        </w:trPr>
        <w:tc>
          <w:tcPr>
            <w:tcW w:w="1237"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2139"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2213"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规格（cm）</w:t>
            </w:r>
          </w:p>
        </w:tc>
        <w:tc>
          <w:tcPr>
            <w:tcW w:w="836"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857"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w:t>
            </w:r>
          </w:p>
        </w:tc>
        <w:tc>
          <w:tcPr>
            <w:tcW w:w="2198"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454"/>
        </w:trPr>
        <w:tc>
          <w:tcPr>
            <w:tcW w:w="1237"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2139" w:type="dxa"/>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大叶黄杨球</w:t>
            </w:r>
          </w:p>
        </w:tc>
        <w:tc>
          <w:tcPr>
            <w:tcW w:w="2213" w:type="dxa"/>
            <w:gridSpan w:val="2"/>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蓬径150  球径60</w:t>
            </w:r>
          </w:p>
        </w:tc>
        <w:tc>
          <w:tcPr>
            <w:tcW w:w="836"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857"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w:t>
            </w:r>
          </w:p>
        </w:tc>
        <w:tc>
          <w:tcPr>
            <w:tcW w:w="2198"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trPr>
        <w:tc>
          <w:tcPr>
            <w:tcW w:w="1237"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2139"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瓜子黄杨球</w:t>
            </w:r>
          </w:p>
        </w:tc>
        <w:tc>
          <w:tcPr>
            <w:tcW w:w="2213"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蓬径150  球径60</w:t>
            </w:r>
          </w:p>
        </w:tc>
        <w:tc>
          <w:tcPr>
            <w:tcW w:w="836"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857"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2198"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trPr>
        <w:tc>
          <w:tcPr>
            <w:tcW w:w="1237"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2139"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红叶石楠球</w:t>
            </w:r>
          </w:p>
        </w:tc>
        <w:tc>
          <w:tcPr>
            <w:tcW w:w="2213"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蓬径150  球径60</w:t>
            </w:r>
          </w:p>
        </w:tc>
        <w:tc>
          <w:tcPr>
            <w:tcW w:w="836"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857"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w:t>
            </w:r>
          </w:p>
        </w:tc>
        <w:tc>
          <w:tcPr>
            <w:tcW w:w="2198"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trPr>
        <w:tc>
          <w:tcPr>
            <w:tcW w:w="1237"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4</w:t>
            </w:r>
          </w:p>
        </w:tc>
        <w:tc>
          <w:tcPr>
            <w:tcW w:w="2139"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红花檵木球</w:t>
            </w:r>
          </w:p>
        </w:tc>
        <w:tc>
          <w:tcPr>
            <w:tcW w:w="2213"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蓬径150  球径60</w:t>
            </w:r>
          </w:p>
        </w:tc>
        <w:tc>
          <w:tcPr>
            <w:tcW w:w="836"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857"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2198"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trPr>
        <w:tc>
          <w:tcPr>
            <w:tcW w:w="1237"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2139"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2213"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836"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857"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22　</w:t>
            </w:r>
          </w:p>
        </w:tc>
        <w:tc>
          <w:tcPr>
            <w:tcW w:w="2198"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454"/>
        </w:trPr>
        <w:tc>
          <w:tcPr>
            <w:tcW w:w="9480" w:type="dxa"/>
            <w:gridSpan w:val="8"/>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灌木色块</w:t>
            </w:r>
          </w:p>
        </w:tc>
      </w:tr>
      <w:tr w:rsidR="000479E1" w:rsidTr="00FD73D2">
        <w:trPr>
          <w:trHeight w:val="454"/>
        </w:trPr>
        <w:tc>
          <w:tcPr>
            <w:tcW w:w="1237"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2139"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131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1324"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密度（株/M2）</w:t>
            </w:r>
          </w:p>
        </w:tc>
        <w:tc>
          <w:tcPr>
            <w:tcW w:w="1270"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面积（M2）</w:t>
            </w:r>
          </w:p>
        </w:tc>
        <w:tc>
          <w:tcPr>
            <w:tcW w:w="2198"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454"/>
        </w:trPr>
        <w:tc>
          <w:tcPr>
            <w:tcW w:w="1237"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2139"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毛鹃</w:t>
            </w:r>
          </w:p>
        </w:tc>
        <w:tc>
          <w:tcPr>
            <w:tcW w:w="131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1324"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81</w:t>
            </w:r>
          </w:p>
        </w:tc>
        <w:tc>
          <w:tcPr>
            <w:tcW w:w="1270"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275</w:t>
            </w:r>
          </w:p>
        </w:tc>
        <w:tc>
          <w:tcPr>
            <w:tcW w:w="2198"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trPr>
        <w:tc>
          <w:tcPr>
            <w:tcW w:w="1237"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2139"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大叶黄杨</w:t>
            </w:r>
          </w:p>
        </w:tc>
        <w:tc>
          <w:tcPr>
            <w:tcW w:w="131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1324"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w:t>
            </w:r>
          </w:p>
        </w:tc>
        <w:tc>
          <w:tcPr>
            <w:tcW w:w="1270"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1195</w:t>
            </w:r>
          </w:p>
        </w:tc>
        <w:tc>
          <w:tcPr>
            <w:tcW w:w="2198"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trPr>
        <w:tc>
          <w:tcPr>
            <w:tcW w:w="1237"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2139"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红叶石楠</w:t>
            </w:r>
          </w:p>
        </w:tc>
        <w:tc>
          <w:tcPr>
            <w:tcW w:w="131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1324"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w:t>
            </w:r>
          </w:p>
        </w:tc>
        <w:tc>
          <w:tcPr>
            <w:tcW w:w="1270"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108</w:t>
            </w:r>
          </w:p>
        </w:tc>
        <w:tc>
          <w:tcPr>
            <w:tcW w:w="2198"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trPr>
        <w:tc>
          <w:tcPr>
            <w:tcW w:w="1237"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2139"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藤本月季</w:t>
            </w:r>
          </w:p>
        </w:tc>
        <w:tc>
          <w:tcPr>
            <w:tcW w:w="131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1324"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c>
          <w:tcPr>
            <w:tcW w:w="1270"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342</w:t>
            </w:r>
          </w:p>
        </w:tc>
        <w:tc>
          <w:tcPr>
            <w:tcW w:w="2198"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trPr>
        <w:tc>
          <w:tcPr>
            <w:tcW w:w="1237"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2139"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131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324"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270"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1578</w:t>
            </w:r>
          </w:p>
        </w:tc>
        <w:tc>
          <w:tcPr>
            <w:tcW w:w="2198"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bl>
    <w:p w:rsidR="000479E1" w:rsidRDefault="000479E1" w:rsidP="000479E1">
      <w:pPr>
        <w:tabs>
          <w:tab w:val="left" w:pos="3060"/>
        </w:tabs>
        <w:snapToGrid w:val="0"/>
        <w:spacing w:line="300" w:lineRule="auto"/>
        <w:ind w:left="440"/>
        <w:rPr>
          <w:rFonts w:ascii="宋体" w:hAnsi="宋体" w:cs="宋体"/>
          <w:kern w:val="0"/>
          <w:sz w:val="24"/>
          <w:szCs w:val="24"/>
        </w:rPr>
      </w:pPr>
      <w:r>
        <w:rPr>
          <w:rFonts w:ascii="宋体" w:hAnsi="宋体" w:cs="宋体" w:hint="eastAsia"/>
          <w:kern w:val="0"/>
          <w:sz w:val="24"/>
          <w:szCs w:val="24"/>
        </w:rPr>
        <w:t>（2）申迪东路掉头环岛三角地设施量</w:t>
      </w:r>
    </w:p>
    <w:p w:rsidR="000479E1" w:rsidRDefault="000479E1" w:rsidP="000479E1">
      <w:pPr>
        <w:widowControl/>
        <w:spacing w:line="300" w:lineRule="auto"/>
        <w:ind w:firstLineChars="200" w:firstLine="480"/>
        <w:jc w:val="left"/>
        <w:rPr>
          <w:rFonts w:ascii="宋体" w:hAnsi="宋体"/>
          <w:bCs/>
          <w:sz w:val="24"/>
          <w:szCs w:val="24"/>
        </w:rPr>
      </w:pPr>
      <w:r>
        <w:rPr>
          <w:rFonts w:ascii="宋体" w:hAnsi="宋体" w:hint="eastAsia"/>
          <w:bCs/>
          <w:sz w:val="24"/>
          <w:szCs w:val="24"/>
        </w:rPr>
        <w:t>申迪东路掉头环岛三角地绿化总面积：403.06</w:t>
      </w:r>
      <w:r>
        <w:rPr>
          <w:rFonts w:ascii="宋体" w:hAnsi="宋体"/>
          <w:bCs/>
          <w:sz w:val="24"/>
          <w:szCs w:val="24"/>
        </w:rPr>
        <w:t xml:space="preserve"> </w:t>
      </w:r>
      <w:r>
        <w:rPr>
          <w:rFonts w:ascii="宋体" w:hAnsi="宋体" w:hint="eastAsia"/>
          <w:bCs/>
          <w:sz w:val="24"/>
          <w:szCs w:val="24"/>
        </w:rPr>
        <w:t>㎡。其中乔木3株，球类植物9株，灌木色块403.06㎡。服务内容为乔木、球类植物、灌木色块的日常养护；草花更换、养护及补充等。详细的设施量清单及种植规范要求如下表：</w:t>
      </w:r>
    </w:p>
    <w:tbl>
      <w:tblPr>
        <w:tblW w:w="5000" w:type="pct"/>
        <w:jc w:val="center"/>
        <w:tblLook w:val="0000" w:firstRow="0" w:lastRow="0" w:firstColumn="0" w:lastColumn="0" w:noHBand="0" w:noVBand="0"/>
      </w:tblPr>
      <w:tblGrid>
        <w:gridCol w:w="791"/>
        <w:gridCol w:w="1986"/>
        <w:gridCol w:w="1401"/>
        <w:gridCol w:w="963"/>
        <w:gridCol w:w="450"/>
        <w:gridCol w:w="441"/>
        <w:gridCol w:w="915"/>
        <w:gridCol w:w="1575"/>
      </w:tblGrid>
      <w:tr w:rsidR="000479E1" w:rsidTr="00FD73D2">
        <w:trPr>
          <w:trHeight w:val="454"/>
          <w:jc w:val="center"/>
        </w:trPr>
        <w:tc>
          <w:tcPr>
            <w:tcW w:w="5000" w:type="pct"/>
            <w:gridSpan w:val="8"/>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乔木</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16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1387"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规格（cm）</w:t>
            </w:r>
          </w:p>
        </w:tc>
        <w:tc>
          <w:tcPr>
            <w:tcW w:w="523"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537"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w:t>
            </w:r>
          </w:p>
        </w:tc>
        <w:tc>
          <w:tcPr>
            <w:tcW w:w="9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165" w:type="pct"/>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桂花</w:t>
            </w:r>
          </w:p>
        </w:tc>
        <w:tc>
          <w:tcPr>
            <w:tcW w:w="1387" w:type="pct"/>
            <w:gridSpan w:val="2"/>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高度400  蓬径400  球径120</w:t>
            </w:r>
          </w:p>
        </w:tc>
        <w:tc>
          <w:tcPr>
            <w:tcW w:w="523"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537"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9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6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1387"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523"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537"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9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454"/>
          <w:jc w:val="center"/>
        </w:trPr>
        <w:tc>
          <w:tcPr>
            <w:tcW w:w="5000" w:type="pct"/>
            <w:gridSpan w:val="8"/>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球类植物</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165"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品种</w:t>
            </w:r>
          </w:p>
        </w:tc>
        <w:tc>
          <w:tcPr>
            <w:tcW w:w="1387" w:type="pct"/>
            <w:gridSpan w:val="2"/>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规格（cm）</w:t>
            </w:r>
          </w:p>
        </w:tc>
        <w:tc>
          <w:tcPr>
            <w:tcW w:w="523" w:type="pct"/>
            <w:gridSpan w:val="2"/>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单位</w:t>
            </w:r>
          </w:p>
        </w:tc>
        <w:tc>
          <w:tcPr>
            <w:tcW w:w="537"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数量</w:t>
            </w:r>
          </w:p>
        </w:tc>
        <w:tc>
          <w:tcPr>
            <w:tcW w:w="922"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备注</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165"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海桐球</w:t>
            </w:r>
          </w:p>
        </w:tc>
        <w:tc>
          <w:tcPr>
            <w:tcW w:w="1387" w:type="pct"/>
            <w:gridSpan w:val="2"/>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rPr>
                <w:rFonts w:ascii="宋体" w:hAnsi="宋体"/>
                <w:sz w:val="24"/>
                <w:szCs w:val="24"/>
              </w:rPr>
            </w:pPr>
            <w:r>
              <w:rPr>
                <w:rFonts w:ascii="宋体" w:hAnsi="宋体" w:cs="宋体" w:hint="eastAsia"/>
                <w:kern w:val="0"/>
                <w:sz w:val="24"/>
                <w:szCs w:val="24"/>
              </w:rPr>
              <w:t>蓬径150  球径60</w:t>
            </w:r>
          </w:p>
        </w:tc>
        <w:tc>
          <w:tcPr>
            <w:tcW w:w="523" w:type="pct"/>
            <w:gridSpan w:val="2"/>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株</w:t>
            </w:r>
          </w:p>
        </w:tc>
        <w:tc>
          <w:tcPr>
            <w:tcW w:w="537"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3</w:t>
            </w:r>
          </w:p>
        </w:tc>
        <w:tc>
          <w:tcPr>
            <w:tcW w:w="922"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容器苗</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1165"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海桐球</w:t>
            </w:r>
          </w:p>
        </w:tc>
        <w:tc>
          <w:tcPr>
            <w:tcW w:w="1387" w:type="pct"/>
            <w:gridSpan w:val="2"/>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rPr>
                <w:rFonts w:ascii="宋体" w:hAnsi="宋体"/>
                <w:sz w:val="24"/>
                <w:szCs w:val="24"/>
              </w:rPr>
            </w:pPr>
            <w:r>
              <w:rPr>
                <w:rFonts w:ascii="宋体" w:hAnsi="宋体" w:cs="宋体" w:hint="eastAsia"/>
                <w:kern w:val="0"/>
                <w:sz w:val="24"/>
                <w:szCs w:val="24"/>
              </w:rPr>
              <w:t>蓬径150  球径60</w:t>
            </w:r>
          </w:p>
        </w:tc>
        <w:tc>
          <w:tcPr>
            <w:tcW w:w="523" w:type="pct"/>
            <w:gridSpan w:val="2"/>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株</w:t>
            </w:r>
          </w:p>
        </w:tc>
        <w:tc>
          <w:tcPr>
            <w:tcW w:w="537"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3</w:t>
            </w:r>
          </w:p>
        </w:tc>
        <w:tc>
          <w:tcPr>
            <w:tcW w:w="922"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容器苗</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1165"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红花檵木球</w:t>
            </w:r>
          </w:p>
        </w:tc>
        <w:tc>
          <w:tcPr>
            <w:tcW w:w="1387" w:type="pct"/>
            <w:gridSpan w:val="2"/>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rPr>
                <w:rFonts w:ascii="宋体" w:hAnsi="宋体"/>
                <w:sz w:val="24"/>
                <w:szCs w:val="24"/>
              </w:rPr>
            </w:pPr>
            <w:r>
              <w:rPr>
                <w:rFonts w:ascii="宋体" w:hAnsi="宋体" w:cs="宋体" w:hint="eastAsia"/>
                <w:kern w:val="0"/>
                <w:sz w:val="24"/>
                <w:szCs w:val="24"/>
              </w:rPr>
              <w:t>蓬径150  球径60</w:t>
            </w:r>
          </w:p>
        </w:tc>
        <w:tc>
          <w:tcPr>
            <w:tcW w:w="523" w:type="pct"/>
            <w:gridSpan w:val="2"/>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株</w:t>
            </w:r>
          </w:p>
        </w:tc>
        <w:tc>
          <w:tcPr>
            <w:tcW w:w="537"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3</w:t>
            </w:r>
          </w:p>
        </w:tc>
        <w:tc>
          <w:tcPr>
            <w:tcW w:w="922"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sz w:val="24"/>
                <w:szCs w:val="24"/>
              </w:rPr>
            </w:pPr>
            <w:r>
              <w:rPr>
                <w:rFonts w:ascii="宋体" w:hAnsi="宋体" w:cs="宋体" w:hint="eastAsia"/>
                <w:kern w:val="0"/>
                <w:sz w:val="24"/>
                <w:szCs w:val="24"/>
              </w:rPr>
              <w:t>容器苗</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c>
          <w:tcPr>
            <w:tcW w:w="1165"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1387" w:type="pct"/>
            <w:gridSpan w:val="2"/>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p>
        </w:tc>
        <w:tc>
          <w:tcPr>
            <w:tcW w:w="523" w:type="pct"/>
            <w:gridSpan w:val="2"/>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c>
          <w:tcPr>
            <w:tcW w:w="537"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w:t>
            </w:r>
          </w:p>
        </w:tc>
        <w:tc>
          <w:tcPr>
            <w:tcW w:w="922"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454"/>
          <w:jc w:val="center"/>
        </w:trPr>
        <w:tc>
          <w:tcPr>
            <w:tcW w:w="5000" w:type="pct"/>
            <w:gridSpan w:val="8"/>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灌木色块</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16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8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82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密度（株/M2）</w:t>
            </w:r>
          </w:p>
        </w:tc>
        <w:tc>
          <w:tcPr>
            <w:tcW w:w="795"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面积（M2）</w:t>
            </w:r>
          </w:p>
        </w:tc>
        <w:tc>
          <w:tcPr>
            <w:tcW w:w="9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16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毛鹃</w:t>
            </w:r>
          </w:p>
        </w:tc>
        <w:tc>
          <w:tcPr>
            <w:tcW w:w="8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82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81</w:t>
            </w:r>
          </w:p>
        </w:tc>
        <w:tc>
          <w:tcPr>
            <w:tcW w:w="795"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115.66</w:t>
            </w:r>
          </w:p>
        </w:tc>
        <w:tc>
          <w:tcPr>
            <w:tcW w:w="9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116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瓜子黄杨</w:t>
            </w:r>
          </w:p>
        </w:tc>
        <w:tc>
          <w:tcPr>
            <w:tcW w:w="8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82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w:t>
            </w:r>
          </w:p>
        </w:tc>
        <w:tc>
          <w:tcPr>
            <w:tcW w:w="795"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124.98</w:t>
            </w:r>
          </w:p>
        </w:tc>
        <w:tc>
          <w:tcPr>
            <w:tcW w:w="9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116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红叶石楠</w:t>
            </w:r>
          </w:p>
        </w:tc>
        <w:tc>
          <w:tcPr>
            <w:tcW w:w="8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82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w:t>
            </w:r>
          </w:p>
        </w:tc>
        <w:tc>
          <w:tcPr>
            <w:tcW w:w="795"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142.42</w:t>
            </w:r>
          </w:p>
        </w:tc>
        <w:tc>
          <w:tcPr>
            <w:tcW w:w="9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4</w:t>
            </w:r>
          </w:p>
        </w:tc>
        <w:tc>
          <w:tcPr>
            <w:tcW w:w="116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小叶女贞</w:t>
            </w:r>
          </w:p>
        </w:tc>
        <w:tc>
          <w:tcPr>
            <w:tcW w:w="8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82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w:t>
            </w:r>
          </w:p>
        </w:tc>
        <w:tc>
          <w:tcPr>
            <w:tcW w:w="795"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20</w:t>
            </w:r>
          </w:p>
        </w:tc>
        <w:tc>
          <w:tcPr>
            <w:tcW w:w="9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116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藤本月季</w:t>
            </w:r>
          </w:p>
        </w:tc>
        <w:tc>
          <w:tcPr>
            <w:tcW w:w="8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82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c>
          <w:tcPr>
            <w:tcW w:w="795"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207</w:t>
            </w:r>
          </w:p>
        </w:tc>
        <w:tc>
          <w:tcPr>
            <w:tcW w:w="9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jc w:val="center"/>
        </w:trPr>
        <w:tc>
          <w:tcPr>
            <w:tcW w:w="464" w:type="pct"/>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65"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8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829"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795" w:type="pct"/>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403.06</w:t>
            </w:r>
          </w:p>
        </w:tc>
        <w:tc>
          <w:tcPr>
            <w:tcW w:w="922" w:type="pct"/>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bl>
    <w:p w:rsidR="000479E1" w:rsidRDefault="000479E1" w:rsidP="000479E1">
      <w:pPr>
        <w:tabs>
          <w:tab w:val="left" w:pos="3060"/>
        </w:tabs>
        <w:snapToGrid w:val="0"/>
        <w:spacing w:line="300" w:lineRule="auto"/>
        <w:ind w:firstLineChars="200" w:firstLine="480"/>
        <w:rPr>
          <w:rFonts w:ascii="宋体" w:hAnsi="宋体" w:cs="宋体"/>
          <w:kern w:val="0"/>
          <w:sz w:val="24"/>
          <w:szCs w:val="24"/>
        </w:rPr>
      </w:pPr>
      <w:r>
        <w:rPr>
          <w:rFonts w:ascii="宋体" w:hAnsi="宋体" w:cs="宋体" w:hint="eastAsia"/>
          <w:kern w:val="0"/>
          <w:sz w:val="24"/>
          <w:szCs w:val="24"/>
        </w:rPr>
        <w:t>（3）阳光大道环岛</w:t>
      </w:r>
    </w:p>
    <w:p w:rsidR="000479E1" w:rsidRDefault="000479E1" w:rsidP="000479E1">
      <w:pPr>
        <w:widowControl/>
        <w:spacing w:line="300" w:lineRule="auto"/>
        <w:ind w:firstLineChars="200" w:firstLine="480"/>
        <w:jc w:val="left"/>
        <w:rPr>
          <w:rFonts w:ascii="宋体" w:hAnsi="宋体"/>
          <w:bCs/>
          <w:sz w:val="24"/>
          <w:szCs w:val="24"/>
        </w:rPr>
      </w:pPr>
      <w:r>
        <w:rPr>
          <w:rFonts w:ascii="宋体" w:hAnsi="宋体" w:hint="eastAsia"/>
          <w:bCs/>
          <w:sz w:val="24"/>
          <w:szCs w:val="24"/>
        </w:rPr>
        <w:t>阳光大道环岛绿化总面积：2964.75</w:t>
      </w:r>
      <w:r>
        <w:rPr>
          <w:rFonts w:ascii="宋体" w:hAnsi="宋体"/>
          <w:bCs/>
          <w:sz w:val="24"/>
          <w:szCs w:val="24"/>
        </w:rPr>
        <w:t xml:space="preserve"> </w:t>
      </w:r>
      <w:r>
        <w:rPr>
          <w:rFonts w:ascii="宋体" w:hAnsi="宋体" w:hint="eastAsia"/>
          <w:bCs/>
          <w:sz w:val="24"/>
          <w:szCs w:val="24"/>
        </w:rPr>
        <w:t>㎡。其中灌木色块530.75㎡，草花面积2434㎡，每次换花卉总量约2434</w:t>
      </w:r>
      <w:r>
        <w:rPr>
          <w:rFonts w:ascii="宋体" w:hAnsi="宋体"/>
          <w:bCs/>
          <w:sz w:val="24"/>
          <w:szCs w:val="24"/>
        </w:rPr>
        <w:t xml:space="preserve"> </w:t>
      </w:r>
      <w:r>
        <w:rPr>
          <w:rFonts w:ascii="宋体" w:hAnsi="宋体" w:hint="eastAsia"/>
          <w:bCs/>
          <w:sz w:val="24"/>
          <w:szCs w:val="24"/>
        </w:rPr>
        <w:t>㎡。服务内容为灌木色块的日常养护；草花更换、养护及补充等，保证花镜整体效果。详细的设施量清单及种植规范要求（草花更换时间、频次、草花名称、冠幅、种植面积、种植密度、数量、花期等）如下表：</w:t>
      </w:r>
    </w:p>
    <w:p w:rsidR="000479E1" w:rsidRDefault="000479E1" w:rsidP="000479E1">
      <w:pPr>
        <w:widowControl/>
        <w:spacing w:line="300" w:lineRule="auto"/>
        <w:ind w:firstLineChars="200" w:firstLine="480"/>
        <w:jc w:val="left"/>
        <w:rPr>
          <w:rFonts w:ascii="宋体" w:hAnsi="宋体"/>
          <w:bCs/>
          <w:sz w:val="24"/>
          <w:szCs w:val="24"/>
        </w:rPr>
      </w:pPr>
      <w:r>
        <w:rPr>
          <w:rFonts w:ascii="宋体" w:hAnsi="宋体" w:hint="eastAsia"/>
          <w:bCs/>
          <w:sz w:val="24"/>
          <w:szCs w:val="24"/>
        </w:rPr>
        <w:t>1）草花更换设施量及种植规范要求</w:t>
      </w:r>
    </w:p>
    <w:tbl>
      <w:tblPr>
        <w:tblW w:w="9300" w:type="dxa"/>
        <w:jc w:val="center"/>
        <w:tblLayout w:type="fixed"/>
        <w:tblLook w:val="0000" w:firstRow="0" w:lastRow="0" w:firstColumn="0" w:lastColumn="0" w:noHBand="0" w:noVBand="0"/>
      </w:tblPr>
      <w:tblGrid>
        <w:gridCol w:w="742"/>
        <w:gridCol w:w="840"/>
        <w:gridCol w:w="1244"/>
        <w:gridCol w:w="1036"/>
        <w:gridCol w:w="1080"/>
        <w:gridCol w:w="1259"/>
        <w:gridCol w:w="960"/>
        <w:gridCol w:w="661"/>
        <w:gridCol w:w="1478"/>
      </w:tblGrid>
      <w:tr w:rsidR="000479E1" w:rsidTr="00FD73D2">
        <w:trPr>
          <w:trHeight w:val="454"/>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840"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换花时间</w:t>
            </w:r>
          </w:p>
        </w:tc>
        <w:tc>
          <w:tcPr>
            <w:tcW w:w="1244"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花卉名称</w:t>
            </w:r>
          </w:p>
        </w:tc>
        <w:tc>
          <w:tcPr>
            <w:tcW w:w="1036"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冠幅：（mm）</w:t>
            </w:r>
          </w:p>
        </w:tc>
        <w:tc>
          <w:tcPr>
            <w:tcW w:w="1080"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种植面积（㎡）</w:t>
            </w:r>
          </w:p>
        </w:tc>
        <w:tc>
          <w:tcPr>
            <w:tcW w:w="1259"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种植密度（株/M2）</w:t>
            </w:r>
          </w:p>
        </w:tc>
        <w:tc>
          <w:tcPr>
            <w:tcW w:w="960"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数量（株）</w:t>
            </w:r>
          </w:p>
        </w:tc>
        <w:tc>
          <w:tcPr>
            <w:tcW w:w="661"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花期</w:t>
            </w:r>
          </w:p>
        </w:tc>
        <w:tc>
          <w:tcPr>
            <w:tcW w:w="1478"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840" w:type="dxa"/>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第一次春季换花</w:t>
            </w: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天竺葵</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42</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5334</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何氏凤仙</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24353</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南非万寿菊</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125</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397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19453</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金鱼草</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597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42</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25074</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一串红</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816</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39984</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4-6月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2826" w:type="dxa"/>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2434</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114198</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840" w:type="dxa"/>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第二次夏季换花</w:t>
            </w: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百日草</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397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19453</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繁星花</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397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19453</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夏堇</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31703</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彩叶草</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867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42483</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长春花</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126</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6174</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6-8月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2826" w:type="dxa"/>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2434</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119266</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1</w:t>
            </w:r>
          </w:p>
        </w:tc>
        <w:tc>
          <w:tcPr>
            <w:tcW w:w="840" w:type="dxa"/>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第三次秋季换花</w:t>
            </w: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何氏凤仙</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397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single" w:sz="4" w:space="0" w:color="000000"/>
              <w:left w:val="nil"/>
              <w:bottom w:val="single" w:sz="4" w:space="0" w:color="000000"/>
              <w:right w:val="nil"/>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19453</w:t>
            </w:r>
          </w:p>
        </w:tc>
        <w:tc>
          <w:tcPr>
            <w:tcW w:w="661"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1478"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比格海棠</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150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25</w:t>
            </w:r>
          </w:p>
        </w:tc>
        <w:tc>
          <w:tcPr>
            <w:tcW w:w="960"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3175</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万寿菊</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130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24353</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百日草</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24353</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鼠尾草</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916</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44884</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9-11月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2826" w:type="dxa"/>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2434</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116218</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840" w:type="dxa"/>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第四次冬季换花</w:t>
            </w: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大花雏菊</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497</w:t>
            </w:r>
          </w:p>
        </w:tc>
        <w:tc>
          <w:tcPr>
            <w:tcW w:w="1259"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42</w:t>
            </w:r>
          </w:p>
        </w:tc>
        <w:tc>
          <w:tcPr>
            <w:tcW w:w="960" w:type="dxa"/>
            <w:tcBorders>
              <w:top w:val="single" w:sz="4" w:space="0" w:color="000000"/>
              <w:left w:val="nil"/>
              <w:bottom w:val="single" w:sz="4" w:space="0" w:color="000000"/>
              <w:right w:val="nil"/>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20874</w:t>
            </w:r>
          </w:p>
        </w:tc>
        <w:tc>
          <w:tcPr>
            <w:tcW w:w="661"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12-2月</w:t>
            </w:r>
          </w:p>
        </w:tc>
        <w:tc>
          <w:tcPr>
            <w:tcW w:w="1478"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报春花</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127</w:t>
            </w:r>
          </w:p>
        </w:tc>
        <w:tc>
          <w:tcPr>
            <w:tcW w:w="1259"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single" w:sz="4" w:space="0" w:color="000000"/>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6223</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12-2月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紫罗兰</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797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42</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33474</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12-2月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三色堇</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24353</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12-2月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羽衣甘蓝</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516</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25284</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12-2月</w:t>
            </w: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2826" w:type="dxa"/>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小计</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2434</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110208</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840" w:type="dxa"/>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第五次重要节日前换花</w:t>
            </w: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报春花</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136</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6664</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角堇</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597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29253</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大花雏菊</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667</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28014</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三色堇</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410</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49</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20090</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742" w:type="dxa"/>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840" w:type="dxa"/>
            <w:vMerge/>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p>
        </w:tc>
        <w:tc>
          <w:tcPr>
            <w:tcW w:w="1244"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金盏菊</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120</w:t>
            </w: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624</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42</w:t>
            </w: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kern w:val="0"/>
                <w:sz w:val="24"/>
                <w:szCs w:val="24"/>
              </w:rPr>
              <w:t>26208</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塑料盆栽苗</w:t>
            </w:r>
          </w:p>
        </w:tc>
      </w:tr>
      <w:tr w:rsidR="000479E1" w:rsidTr="00FD73D2">
        <w:trPr>
          <w:trHeight w:val="454"/>
          <w:jc w:val="center"/>
        </w:trPr>
        <w:tc>
          <w:tcPr>
            <w:tcW w:w="2826" w:type="dxa"/>
            <w:gridSpan w:val="3"/>
            <w:tcBorders>
              <w:top w:val="nil"/>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小计</w:t>
            </w:r>
          </w:p>
        </w:tc>
        <w:tc>
          <w:tcPr>
            <w:tcW w:w="1036"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08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2434</w:t>
            </w:r>
          </w:p>
        </w:tc>
        <w:tc>
          <w:tcPr>
            <w:tcW w:w="1259"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960"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110229</w:t>
            </w:r>
          </w:p>
        </w:tc>
        <w:tc>
          <w:tcPr>
            <w:tcW w:w="661"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p>
        </w:tc>
        <w:tc>
          <w:tcPr>
            <w:tcW w:w="1478" w:type="dxa"/>
            <w:tcBorders>
              <w:top w:val="nil"/>
              <w:left w:val="nil"/>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　</w:t>
            </w:r>
          </w:p>
        </w:tc>
      </w:tr>
      <w:tr w:rsidR="000479E1" w:rsidTr="00FD73D2">
        <w:trPr>
          <w:trHeight w:val="454"/>
          <w:jc w:val="center"/>
        </w:trPr>
        <w:tc>
          <w:tcPr>
            <w:tcW w:w="9300" w:type="dxa"/>
            <w:gridSpan w:val="9"/>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第五次更换为重要节日前对部分长势不佳的花卉进行更换，合计为一次更换量计算</w:t>
            </w:r>
          </w:p>
        </w:tc>
      </w:tr>
    </w:tbl>
    <w:p w:rsidR="000479E1" w:rsidRDefault="000479E1" w:rsidP="000479E1">
      <w:pPr>
        <w:widowControl/>
        <w:spacing w:line="300" w:lineRule="auto"/>
        <w:rPr>
          <w:rFonts w:ascii="宋体" w:hAnsi="宋体"/>
          <w:sz w:val="24"/>
          <w:szCs w:val="24"/>
        </w:rPr>
      </w:pPr>
    </w:p>
    <w:p w:rsidR="000479E1" w:rsidRDefault="000479E1" w:rsidP="000479E1">
      <w:pPr>
        <w:widowControl/>
        <w:spacing w:line="300" w:lineRule="auto"/>
        <w:ind w:firstLineChars="200" w:firstLine="480"/>
        <w:jc w:val="left"/>
        <w:rPr>
          <w:rFonts w:ascii="宋体" w:hAnsi="宋体"/>
          <w:bCs/>
          <w:sz w:val="24"/>
          <w:szCs w:val="24"/>
        </w:rPr>
      </w:pPr>
      <w:r>
        <w:rPr>
          <w:rFonts w:ascii="宋体" w:hAnsi="宋体" w:hint="eastAsia"/>
          <w:bCs/>
          <w:sz w:val="24"/>
          <w:szCs w:val="24"/>
        </w:rPr>
        <w:t>2）绿地养护设施量</w:t>
      </w:r>
    </w:p>
    <w:tbl>
      <w:tblPr>
        <w:tblpPr w:leftFromText="180" w:rightFromText="180" w:vertAnchor="text" w:horzAnchor="page" w:tblpX="1681" w:tblpY="15"/>
        <w:tblOverlap w:val="never"/>
        <w:tblW w:w="9300" w:type="dxa"/>
        <w:tblLayout w:type="fixed"/>
        <w:tblLook w:val="0000" w:firstRow="0" w:lastRow="0" w:firstColumn="0" w:lastColumn="0" w:noHBand="0" w:noVBand="0"/>
      </w:tblPr>
      <w:tblGrid>
        <w:gridCol w:w="660"/>
        <w:gridCol w:w="1755"/>
        <w:gridCol w:w="1815"/>
        <w:gridCol w:w="1830"/>
        <w:gridCol w:w="1755"/>
        <w:gridCol w:w="1485"/>
      </w:tblGrid>
      <w:tr w:rsidR="000479E1" w:rsidTr="00FD73D2">
        <w:trPr>
          <w:trHeight w:val="454"/>
        </w:trPr>
        <w:tc>
          <w:tcPr>
            <w:tcW w:w="9300" w:type="dxa"/>
            <w:gridSpan w:val="6"/>
            <w:tcBorders>
              <w:top w:val="single" w:sz="4" w:space="0" w:color="auto"/>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灌木色块</w:t>
            </w:r>
          </w:p>
        </w:tc>
      </w:tr>
      <w:tr w:rsidR="000479E1" w:rsidTr="00FD73D2">
        <w:trPr>
          <w:trHeight w:val="454"/>
        </w:trPr>
        <w:tc>
          <w:tcPr>
            <w:tcW w:w="660"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w:t>
            </w:r>
            <w:r>
              <w:rPr>
                <w:rFonts w:ascii="宋体" w:hAnsi="宋体" w:cs="宋体" w:hint="eastAsia"/>
                <w:kern w:val="0"/>
                <w:sz w:val="24"/>
                <w:szCs w:val="24"/>
              </w:rPr>
              <w:lastRenderedPageBreak/>
              <w:t>号</w:t>
            </w:r>
          </w:p>
        </w:tc>
        <w:tc>
          <w:tcPr>
            <w:tcW w:w="17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品种</w:t>
            </w:r>
          </w:p>
        </w:tc>
        <w:tc>
          <w:tcPr>
            <w:tcW w:w="181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1830"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密度（株/M2）</w:t>
            </w:r>
          </w:p>
        </w:tc>
        <w:tc>
          <w:tcPr>
            <w:tcW w:w="17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面积（M2）</w:t>
            </w:r>
          </w:p>
        </w:tc>
        <w:tc>
          <w:tcPr>
            <w:tcW w:w="148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454"/>
        </w:trPr>
        <w:tc>
          <w:tcPr>
            <w:tcW w:w="660"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lastRenderedPageBreak/>
              <w:t>1</w:t>
            </w:r>
          </w:p>
        </w:tc>
        <w:tc>
          <w:tcPr>
            <w:tcW w:w="17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毛鹃</w:t>
            </w:r>
          </w:p>
        </w:tc>
        <w:tc>
          <w:tcPr>
            <w:tcW w:w="181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1830"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81</w:t>
            </w:r>
          </w:p>
        </w:tc>
        <w:tc>
          <w:tcPr>
            <w:tcW w:w="17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251</w:t>
            </w:r>
          </w:p>
        </w:tc>
        <w:tc>
          <w:tcPr>
            <w:tcW w:w="148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trPr>
        <w:tc>
          <w:tcPr>
            <w:tcW w:w="660"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17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大叶黄杨</w:t>
            </w:r>
          </w:p>
        </w:tc>
        <w:tc>
          <w:tcPr>
            <w:tcW w:w="181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1830"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w:t>
            </w:r>
          </w:p>
        </w:tc>
        <w:tc>
          <w:tcPr>
            <w:tcW w:w="17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243.15</w:t>
            </w:r>
          </w:p>
        </w:tc>
        <w:tc>
          <w:tcPr>
            <w:tcW w:w="148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trPr>
        <w:tc>
          <w:tcPr>
            <w:tcW w:w="660"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17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红叶石楠</w:t>
            </w:r>
          </w:p>
        </w:tc>
        <w:tc>
          <w:tcPr>
            <w:tcW w:w="181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1830"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64</w:t>
            </w:r>
          </w:p>
        </w:tc>
        <w:tc>
          <w:tcPr>
            <w:tcW w:w="17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36.6</w:t>
            </w:r>
          </w:p>
        </w:tc>
        <w:tc>
          <w:tcPr>
            <w:tcW w:w="148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454"/>
        </w:trPr>
        <w:tc>
          <w:tcPr>
            <w:tcW w:w="660"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c>
          <w:tcPr>
            <w:tcW w:w="17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181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830"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7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530.75</w:t>
            </w:r>
          </w:p>
        </w:tc>
        <w:tc>
          <w:tcPr>
            <w:tcW w:w="148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bl>
    <w:p w:rsidR="000479E1" w:rsidRDefault="000479E1" w:rsidP="000479E1">
      <w:pPr>
        <w:pStyle w:val="af1"/>
        <w:snapToGrid w:val="0"/>
        <w:spacing w:line="300" w:lineRule="auto"/>
        <w:ind w:firstLineChars="200" w:firstLine="440"/>
        <w:jc w:val="left"/>
        <w:rPr>
          <w:rFonts w:ascii="Times New Roman" w:hAnsi="Times New Roman"/>
          <w:bCs/>
          <w:sz w:val="22"/>
          <w:szCs w:val="22"/>
        </w:rPr>
      </w:pP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9.1.4</w:t>
      </w:r>
      <w:r>
        <w:rPr>
          <w:rFonts w:ascii="Times New Roman" w:hAnsi="Times New Roman" w:hint="eastAsia"/>
          <w:bCs/>
          <w:sz w:val="22"/>
          <w:szCs w:val="22"/>
        </w:rPr>
        <w:t>阳光大道三十米林带及灌溉系统养护</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阳光大道三十米林带绿化总面积：</w:t>
      </w:r>
      <w:r>
        <w:rPr>
          <w:rFonts w:ascii="Times New Roman" w:hAnsi="Times New Roman" w:hint="eastAsia"/>
          <w:bCs/>
          <w:sz w:val="22"/>
          <w:szCs w:val="22"/>
        </w:rPr>
        <w:t>1150</w:t>
      </w:r>
      <w:r>
        <w:rPr>
          <w:rFonts w:ascii="Times New Roman" w:hAnsi="Times New Roman" w:hint="eastAsia"/>
          <w:bCs/>
          <w:sz w:val="22"/>
          <w:szCs w:val="22"/>
        </w:rPr>
        <w:t>㎡，乔木</w:t>
      </w:r>
      <w:r>
        <w:rPr>
          <w:rFonts w:ascii="Times New Roman" w:hAnsi="Times New Roman" w:hint="eastAsia"/>
          <w:bCs/>
          <w:sz w:val="22"/>
          <w:szCs w:val="22"/>
        </w:rPr>
        <w:t>541</w:t>
      </w:r>
      <w:r>
        <w:rPr>
          <w:rFonts w:ascii="Times New Roman" w:hAnsi="Times New Roman" w:hint="eastAsia"/>
          <w:bCs/>
          <w:sz w:val="22"/>
          <w:szCs w:val="22"/>
        </w:rPr>
        <w:t>株。服务内容为绿地、乔木的的日常养护；以及喷灌设施的日常养护，保证喷灌设施的正常使用。详细的设施量清单如下表：</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）绿地养护设施量</w:t>
      </w:r>
    </w:p>
    <w:tbl>
      <w:tblPr>
        <w:tblW w:w="9300" w:type="dxa"/>
        <w:tblLayout w:type="fixed"/>
        <w:tblLook w:val="0000" w:firstRow="0" w:lastRow="0" w:firstColumn="0" w:lastColumn="0" w:noHBand="0" w:noVBand="0"/>
      </w:tblPr>
      <w:tblGrid>
        <w:gridCol w:w="791"/>
        <w:gridCol w:w="1624"/>
        <w:gridCol w:w="2111"/>
        <w:gridCol w:w="949"/>
        <w:gridCol w:w="1155"/>
        <w:gridCol w:w="1185"/>
        <w:gridCol w:w="1485"/>
      </w:tblGrid>
      <w:tr w:rsidR="000479E1" w:rsidTr="00FD73D2">
        <w:trPr>
          <w:trHeight w:val="340"/>
        </w:trPr>
        <w:tc>
          <w:tcPr>
            <w:tcW w:w="9300" w:type="dxa"/>
            <w:gridSpan w:val="7"/>
            <w:tcBorders>
              <w:top w:val="single" w:sz="4" w:space="0" w:color="auto"/>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绿地</w:t>
            </w:r>
          </w:p>
        </w:tc>
      </w:tr>
      <w:tr w:rsidR="000479E1" w:rsidTr="00FD73D2">
        <w:trPr>
          <w:trHeight w:val="340"/>
        </w:trPr>
        <w:tc>
          <w:tcPr>
            <w:tcW w:w="791"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624"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2111"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2104"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面积（M2）</w:t>
            </w:r>
          </w:p>
        </w:tc>
        <w:tc>
          <w:tcPr>
            <w:tcW w:w="2670"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340"/>
        </w:trPr>
        <w:tc>
          <w:tcPr>
            <w:tcW w:w="791"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624"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绿地</w:t>
            </w:r>
          </w:p>
        </w:tc>
        <w:tc>
          <w:tcPr>
            <w:tcW w:w="2111"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m2</w:t>
            </w:r>
          </w:p>
        </w:tc>
        <w:tc>
          <w:tcPr>
            <w:tcW w:w="2104"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1150</w:t>
            </w:r>
          </w:p>
        </w:tc>
        <w:tc>
          <w:tcPr>
            <w:tcW w:w="2670"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791"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c>
          <w:tcPr>
            <w:tcW w:w="1624"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2111"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2104"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1150</w:t>
            </w:r>
          </w:p>
        </w:tc>
        <w:tc>
          <w:tcPr>
            <w:tcW w:w="2670"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340"/>
        </w:trPr>
        <w:tc>
          <w:tcPr>
            <w:tcW w:w="9300" w:type="dxa"/>
            <w:gridSpan w:val="7"/>
            <w:tcBorders>
              <w:top w:val="single" w:sz="4" w:space="0" w:color="auto"/>
              <w:left w:val="single" w:sz="4" w:space="0" w:color="auto"/>
              <w:bottom w:val="single" w:sz="4" w:space="0" w:color="auto"/>
              <w:right w:val="single" w:sz="4" w:space="0" w:color="000000"/>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乔木</w:t>
            </w:r>
          </w:p>
        </w:tc>
      </w:tr>
      <w:tr w:rsidR="000479E1" w:rsidTr="00FD73D2">
        <w:trPr>
          <w:trHeight w:val="340"/>
        </w:trPr>
        <w:tc>
          <w:tcPr>
            <w:tcW w:w="791"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序号</w:t>
            </w:r>
          </w:p>
        </w:tc>
        <w:tc>
          <w:tcPr>
            <w:tcW w:w="1624"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品种</w:t>
            </w:r>
          </w:p>
        </w:tc>
        <w:tc>
          <w:tcPr>
            <w:tcW w:w="3060"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规格（cm）</w:t>
            </w:r>
          </w:p>
        </w:tc>
        <w:tc>
          <w:tcPr>
            <w:tcW w:w="11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单位</w:t>
            </w:r>
          </w:p>
        </w:tc>
        <w:tc>
          <w:tcPr>
            <w:tcW w:w="118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数量</w:t>
            </w:r>
          </w:p>
        </w:tc>
        <w:tc>
          <w:tcPr>
            <w:tcW w:w="148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备注</w:t>
            </w:r>
          </w:p>
        </w:tc>
      </w:tr>
      <w:tr w:rsidR="000479E1" w:rsidTr="00FD73D2">
        <w:trPr>
          <w:trHeight w:val="340"/>
        </w:trPr>
        <w:tc>
          <w:tcPr>
            <w:tcW w:w="791"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624" w:type="dxa"/>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重阳木</w:t>
            </w:r>
          </w:p>
        </w:tc>
        <w:tc>
          <w:tcPr>
            <w:tcW w:w="3060" w:type="dxa"/>
            <w:gridSpan w:val="2"/>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rPr>
                <w:rFonts w:ascii="宋体" w:hAnsi="宋体" w:cs="宋体"/>
                <w:kern w:val="0"/>
                <w:sz w:val="24"/>
                <w:szCs w:val="24"/>
              </w:rPr>
            </w:pPr>
            <w:r>
              <w:rPr>
                <w:rFonts w:ascii="宋体" w:hAnsi="宋体" w:cs="宋体" w:hint="eastAsia"/>
                <w:kern w:val="0"/>
                <w:sz w:val="24"/>
                <w:szCs w:val="24"/>
              </w:rPr>
              <w:t xml:space="preserve">高度500  蓬径350  </w:t>
            </w:r>
          </w:p>
        </w:tc>
        <w:tc>
          <w:tcPr>
            <w:tcW w:w="11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株</w:t>
            </w:r>
          </w:p>
        </w:tc>
        <w:tc>
          <w:tcPr>
            <w:tcW w:w="118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541</w:t>
            </w:r>
          </w:p>
        </w:tc>
        <w:tc>
          <w:tcPr>
            <w:tcW w:w="148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容器苗</w:t>
            </w:r>
          </w:p>
        </w:tc>
      </w:tr>
      <w:tr w:rsidR="000479E1" w:rsidTr="00FD73D2">
        <w:trPr>
          <w:trHeight w:val="340"/>
        </w:trPr>
        <w:tc>
          <w:tcPr>
            <w:tcW w:w="791"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624"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合计</w:t>
            </w:r>
          </w:p>
        </w:tc>
        <w:tc>
          <w:tcPr>
            <w:tcW w:w="3060" w:type="dxa"/>
            <w:gridSpan w:val="2"/>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5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 xml:space="preserve">　</w:t>
            </w:r>
          </w:p>
        </w:tc>
        <w:tc>
          <w:tcPr>
            <w:tcW w:w="118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541</w:t>
            </w:r>
          </w:p>
        </w:tc>
        <w:tc>
          <w:tcPr>
            <w:tcW w:w="1485"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r>
    </w:tbl>
    <w:p w:rsidR="000479E1" w:rsidRDefault="000479E1" w:rsidP="000479E1">
      <w:pPr>
        <w:widowControl/>
        <w:spacing w:line="300" w:lineRule="auto"/>
        <w:rPr>
          <w:rFonts w:ascii="宋体" w:hAnsi="宋体"/>
          <w:sz w:val="24"/>
          <w:szCs w:val="24"/>
        </w:rPr>
      </w:pPr>
      <w:r>
        <w:rPr>
          <w:rFonts w:ascii="宋体" w:hAnsi="宋体" w:hint="eastAsia"/>
          <w:sz w:val="24"/>
          <w:szCs w:val="24"/>
        </w:rPr>
        <w:t>2）喷灌设施量</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3109"/>
        <w:gridCol w:w="2775"/>
        <w:gridCol w:w="2595"/>
      </w:tblGrid>
      <w:tr w:rsidR="000479E1" w:rsidTr="00FD73D2">
        <w:tc>
          <w:tcPr>
            <w:tcW w:w="821"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序号</w:t>
            </w:r>
          </w:p>
        </w:tc>
        <w:tc>
          <w:tcPr>
            <w:tcW w:w="3109"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项目名称</w:t>
            </w:r>
          </w:p>
        </w:tc>
        <w:tc>
          <w:tcPr>
            <w:tcW w:w="2775"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面积（㎡）</w:t>
            </w:r>
          </w:p>
        </w:tc>
        <w:tc>
          <w:tcPr>
            <w:tcW w:w="2595"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备注</w:t>
            </w:r>
          </w:p>
        </w:tc>
      </w:tr>
      <w:tr w:rsidR="000479E1" w:rsidTr="00FD73D2">
        <w:tc>
          <w:tcPr>
            <w:tcW w:w="821"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1</w:t>
            </w:r>
          </w:p>
        </w:tc>
        <w:tc>
          <w:tcPr>
            <w:tcW w:w="3109"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喷灌系统日常运检维护</w:t>
            </w:r>
          </w:p>
        </w:tc>
        <w:tc>
          <w:tcPr>
            <w:tcW w:w="2775"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1150</w:t>
            </w:r>
          </w:p>
        </w:tc>
        <w:tc>
          <w:tcPr>
            <w:tcW w:w="2595" w:type="dxa"/>
          </w:tcPr>
          <w:p w:rsidR="000479E1" w:rsidRDefault="000479E1" w:rsidP="00FD73D2">
            <w:pPr>
              <w:widowControl/>
              <w:spacing w:line="300" w:lineRule="auto"/>
              <w:jc w:val="center"/>
              <w:rPr>
                <w:rFonts w:ascii="宋体" w:hAnsi="宋体"/>
                <w:sz w:val="24"/>
                <w:szCs w:val="24"/>
              </w:rPr>
            </w:pPr>
          </w:p>
        </w:tc>
      </w:tr>
      <w:tr w:rsidR="000479E1" w:rsidTr="00FD73D2">
        <w:tc>
          <w:tcPr>
            <w:tcW w:w="821"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2</w:t>
            </w:r>
          </w:p>
        </w:tc>
        <w:tc>
          <w:tcPr>
            <w:tcW w:w="3109"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灌溉系统地上部分维护</w:t>
            </w:r>
          </w:p>
        </w:tc>
        <w:tc>
          <w:tcPr>
            <w:tcW w:w="2775"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1150</w:t>
            </w:r>
          </w:p>
        </w:tc>
        <w:tc>
          <w:tcPr>
            <w:tcW w:w="2595" w:type="dxa"/>
          </w:tcPr>
          <w:p w:rsidR="000479E1" w:rsidRDefault="000479E1" w:rsidP="00FD73D2">
            <w:pPr>
              <w:widowControl/>
              <w:spacing w:line="300" w:lineRule="auto"/>
              <w:jc w:val="center"/>
              <w:rPr>
                <w:rFonts w:ascii="宋体" w:hAnsi="宋体"/>
                <w:sz w:val="24"/>
                <w:szCs w:val="24"/>
              </w:rPr>
            </w:pPr>
          </w:p>
        </w:tc>
      </w:tr>
      <w:tr w:rsidR="000479E1" w:rsidTr="00FD73D2">
        <w:tc>
          <w:tcPr>
            <w:tcW w:w="821"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3</w:t>
            </w:r>
          </w:p>
        </w:tc>
        <w:tc>
          <w:tcPr>
            <w:tcW w:w="3109"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灌溉系统地下部分维护</w:t>
            </w:r>
          </w:p>
        </w:tc>
        <w:tc>
          <w:tcPr>
            <w:tcW w:w="2775"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1150</w:t>
            </w:r>
          </w:p>
        </w:tc>
        <w:tc>
          <w:tcPr>
            <w:tcW w:w="2595" w:type="dxa"/>
          </w:tcPr>
          <w:p w:rsidR="000479E1" w:rsidRDefault="000479E1" w:rsidP="00FD73D2">
            <w:pPr>
              <w:widowControl/>
              <w:spacing w:line="300" w:lineRule="auto"/>
              <w:jc w:val="center"/>
              <w:rPr>
                <w:rFonts w:ascii="宋体" w:hAnsi="宋体"/>
                <w:sz w:val="24"/>
                <w:szCs w:val="24"/>
              </w:rPr>
            </w:pPr>
          </w:p>
        </w:tc>
      </w:tr>
      <w:tr w:rsidR="000479E1" w:rsidTr="00FD73D2">
        <w:tc>
          <w:tcPr>
            <w:tcW w:w="821"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4</w:t>
            </w:r>
          </w:p>
        </w:tc>
        <w:tc>
          <w:tcPr>
            <w:tcW w:w="3109"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灌溉系统防冻维护</w:t>
            </w:r>
          </w:p>
        </w:tc>
        <w:tc>
          <w:tcPr>
            <w:tcW w:w="2775"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1150</w:t>
            </w:r>
          </w:p>
        </w:tc>
        <w:tc>
          <w:tcPr>
            <w:tcW w:w="2595" w:type="dxa"/>
          </w:tcPr>
          <w:p w:rsidR="000479E1" w:rsidRDefault="000479E1" w:rsidP="00FD73D2">
            <w:pPr>
              <w:widowControl/>
              <w:spacing w:line="300" w:lineRule="auto"/>
              <w:jc w:val="center"/>
              <w:rPr>
                <w:rFonts w:ascii="宋体" w:hAnsi="宋体"/>
                <w:sz w:val="24"/>
                <w:szCs w:val="24"/>
              </w:rPr>
            </w:pPr>
            <w:r>
              <w:rPr>
                <w:rFonts w:ascii="宋体" w:hAnsi="宋体" w:hint="eastAsia"/>
                <w:sz w:val="24"/>
                <w:szCs w:val="24"/>
              </w:rPr>
              <w:t>按每年4次计算</w:t>
            </w:r>
          </w:p>
        </w:tc>
      </w:tr>
    </w:tbl>
    <w:p w:rsidR="000479E1" w:rsidRDefault="000479E1" w:rsidP="000479E1">
      <w:pPr>
        <w:spacing w:line="300" w:lineRule="auto"/>
        <w:rPr>
          <w:bCs/>
          <w:sz w:val="22"/>
          <w:szCs w:val="22"/>
        </w:rPr>
      </w:pPr>
      <w:r>
        <w:rPr>
          <w:bCs/>
          <w:sz w:val="22"/>
          <w:szCs w:val="22"/>
        </w:rPr>
        <w:t xml:space="preserve">    </w:t>
      </w:r>
      <w:r>
        <w:rPr>
          <w:bCs/>
          <w:sz w:val="22"/>
          <w:szCs w:val="22"/>
        </w:rPr>
        <w:t>说明：</w:t>
      </w:r>
      <w:r>
        <w:rPr>
          <w:b/>
          <w:color w:val="0000FF"/>
          <w:sz w:val="22"/>
        </w:rPr>
        <w:t>投标人不得对表内工作量进行缩减。</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lang w:eastAsia="zh-CN"/>
        </w:rPr>
      </w:pPr>
      <w:r>
        <w:rPr>
          <w:rFonts w:ascii="Times New Roman" w:hAnsi="Times New Roman"/>
          <w:bCs/>
          <w:sz w:val="22"/>
          <w:szCs w:val="22"/>
        </w:rPr>
        <w:t xml:space="preserve">9.2 </w:t>
      </w:r>
      <w:r>
        <w:rPr>
          <w:rFonts w:ascii="Times New Roman" w:hAnsi="Times New Roman"/>
          <w:bCs/>
          <w:sz w:val="22"/>
          <w:szCs w:val="22"/>
        </w:rPr>
        <w:t>日常养护工作基本要求</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绿化软景观养护目标：通过养护确保养护期间植物始终保持健康、美观、无杂草的状态，并确保景观区域正常运营且干净整洁。</w:t>
      </w:r>
    </w:p>
    <w:p w:rsidR="000479E1" w:rsidRDefault="000479E1" w:rsidP="000479E1">
      <w:pPr>
        <w:spacing w:line="300" w:lineRule="auto"/>
        <w:ind w:firstLineChars="200" w:firstLine="440"/>
        <w:rPr>
          <w:sz w:val="22"/>
          <w:szCs w:val="22"/>
        </w:rPr>
      </w:pPr>
      <w:r>
        <w:rPr>
          <w:sz w:val="22"/>
          <w:szCs w:val="22"/>
        </w:rPr>
        <w:t>中标人</w:t>
      </w:r>
      <w:r>
        <w:rPr>
          <w:rFonts w:hint="eastAsia"/>
          <w:sz w:val="22"/>
          <w:szCs w:val="22"/>
        </w:rPr>
        <w:t>所有</w:t>
      </w:r>
      <w:r>
        <w:rPr>
          <w:sz w:val="22"/>
          <w:szCs w:val="22"/>
        </w:rPr>
        <w:t>工作人员</w:t>
      </w:r>
      <w:r>
        <w:rPr>
          <w:rFonts w:hint="eastAsia"/>
          <w:sz w:val="22"/>
          <w:szCs w:val="22"/>
        </w:rPr>
        <w:t>应</w:t>
      </w:r>
      <w:r>
        <w:rPr>
          <w:sz w:val="22"/>
          <w:szCs w:val="22"/>
        </w:rPr>
        <w:t>遵守度假区发布的行为规范及财产规章相关规定。中标人</w:t>
      </w:r>
      <w:r>
        <w:rPr>
          <w:rFonts w:hint="eastAsia"/>
          <w:sz w:val="22"/>
          <w:szCs w:val="22"/>
        </w:rPr>
        <w:t>应</w:t>
      </w:r>
      <w:r>
        <w:rPr>
          <w:sz w:val="22"/>
          <w:szCs w:val="22"/>
        </w:rPr>
        <w:t>适时向度假区给出管理建议，确保景观的养护和状态达到度假区认定的在安全、园艺和美观方面的最高标准。</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常规养护工作包括：花镜、花槽、花钵、灯杆挂篮中草花的定期更换</w:t>
      </w:r>
      <w:r>
        <w:rPr>
          <w:rFonts w:ascii="Times New Roman" w:hAnsi="Times New Roman" w:hint="eastAsia"/>
          <w:bCs/>
          <w:sz w:val="22"/>
          <w:szCs w:val="22"/>
          <w:lang w:eastAsia="zh-CN"/>
        </w:rPr>
        <w:t>（</w:t>
      </w:r>
      <w:r>
        <w:rPr>
          <w:rFonts w:ascii="Times New Roman" w:hAnsi="Times New Roman" w:hint="eastAsia"/>
          <w:bCs/>
          <w:sz w:val="22"/>
          <w:szCs w:val="22"/>
        </w:rPr>
        <w:t>每次更换时翻土深度</w:t>
      </w:r>
      <w:r>
        <w:rPr>
          <w:rFonts w:ascii="Times New Roman" w:hAnsi="Times New Roman" w:hint="eastAsia"/>
          <w:bCs/>
          <w:sz w:val="22"/>
          <w:szCs w:val="22"/>
        </w:rPr>
        <w:t>4-6 cm</w:t>
      </w:r>
      <w:r>
        <w:rPr>
          <w:rFonts w:ascii="Times New Roman" w:hAnsi="Times New Roman" w:hint="eastAsia"/>
          <w:bCs/>
          <w:sz w:val="22"/>
          <w:szCs w:val="22"/>
          <w:lang w:eastAsia="zh-CN"/>
        </w:rPr>
        <w:t>）</w:t>
      </w:r>
      <w:r>
        <w:rPr>
          <w:rFonts w:ascii="Times New Roman" w:hAnsi="Times New Roman" w:hint="eastAsia"/>
          <w:bCs/>
          <w:sz w:val="22"/>
          <w:szCs w:val="22"/>
        </w:rPr>
        <w:t>、</w:t>
      </w:r>
      <w:r>
        <w:rPr>
          <w:spacing w:val="-3"/>
        </w:rPr>
        <w:t>浇水排水、施肥防护、松土除草、</w:t>
      </w:r>
      <w:r>
        <w:rPr>
          <w:rFonts w:ascii="Times New Roman" w:hAnsi="Times New Roman" w:hint="eastAsia"/>
          <w:bCs/>
          <w:sz w:val="22"/>
          <w:szCs w:val="22"/>
        </w:rPr>
        <w:t>对死亡</w:t>
      </w:r>
      <w:r>
        <w:rPr>
          <w:rFonts w:ascii="Times New Roman" w:hAnsi="Times New Roman" w:hint="eastAsia"/>
          <w:bCs/>
          <w:sz w:val="22"/>
          <w:szCs w:val="22"/>
          <w:lang w:eastAsia="zh-CN"/>
        </w:rPr>
        <w:t>、</w:t>
      </w:r>
      <w:r>
        <w:rPr>
          <w:rFonts w:ascii="Times New Roman" w:hAnsi="Times New Roman" w:hint="eastAsia"/>
          <w:bCs/>
          <w:sz w:val="22"/>
          <w:szCs w:val="22"/>
        </w:rPr>
        <w:t>损毁</w:t>
      </w:r>
      <w:r>
        <w:rPr>
          <w:rFonts w:ascii="Times New Roman" w:hAnsi="Times New Roman" w:hint="eastAsia"/>
          <w:bCs/>
          <w:sz w:val="22"/>
          <w:szCs w:val="22"/>
          <w:lang w:eastAsia="zh-CN"/>
        </w:rPr>
        <w:t>、长势不佳</w:t>
      </w:r>
      <w:r>
        <w:rPr>
          <w:rFonts w:ascii="Times New Roman" w:hAnsi="Times New Roman" w:hint="eastAsia"/>
          <w:bCs/>
          <w:sz w:val="22"/>
          <w:szCs w:val="22"/>
        </w:rPr>
        <w:t>的植物</w:t>
      </w:r>
      <w:r>
        <w:rPr>
          <w:rFonts w:ascii="Times New Roman" w:hAnsi="Times New Roman" w:hint="eastAsia"/>
          <w:bCs/>
          <w:sz w:val="22"/>
          <w:szCs w:val="22"/>
          <w:lang w:eastAsia="zh-CN"/>
        </w:rPr>
        <w:t>进行</w:t>
      </w:r>
      <w:r>
        <w:rPr>
          <w:spacing w:val="-3"/>
        </w:rPr>
        <w:t>补植</w:t>
      </w:r>
      <w:r>
        <w:rPr>
          <w:rFonts w:hint="eastAsia"/>
          <w:spacing w:val="-3"/>
          <w:lang w:eastAsia="zh-CN"/>
        </w:rPr>
        <w:t>换花</w:t>
      </w:r>
      <w:r>
        <w:rPr>
          <w:spacing w:val="-3"/>
        </w:rPr>
        <w:t>、竖桩维护、除虫保洁、修剪整形、追肥复壮、控制杂草、绑扎疏枝、更新换盆</w:t>
      </w:r>
      <w:r>
        <w:rPr>
          <w:rFonts w:ascii="Times New Roman" w:hAnsi="Times New Roman" w:hint="eastAsia"/>
          <w:bCs/>
          <w:sz w:val="22"/>
          <w:szCs w:val="22"/>
        </w:rPr>
        <w:lastRenderedPageBreak/>
        <w:t>等，保障植株生长健康、紧凑。养护标准参照上海市园林绿化养护技术一级标准以及度假区运维标准执行。</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）景观：植物配置错落有致，色彩、叶型对比协调，背景丰满，季相变化明显；观花花卉适时开花，花色鲜艳，观叶植物叶色正常，观赏期长；株行距适宜。</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）生长：生长健壮，枝叶茂盛，枯枝残花量应小于</w:t>
      </w:r>
      <w:r>
        <w:rPr>
          <w:rFonts w:ascii="Times New Roman" w:hAnsi="Times New Roman" w:hint="eastAsia"/>
          <w:bCs/>
          <w:sz w:val="22"/>
          <w:szCs w:val="22"/>
        </w:rPr>
        <w:t>5%</w:t>
      </w:r>
      <w:r>
        <w:rPr>
          <w:rFonts w:ascii="Times New Roman" w:hAnsi="Times New Roman" w:hint="eastAsia"/>
          <w:bCs/>
          <w:sz w:val="22"/>
          <w:szCs w:val="22"/>
        </w:rPr>
        <w:t>。</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）设施：围护设施完好，协调美观。</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）排灌：排水通畅，严禁积水；不得有萎蔫现象。</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5</w:t>
      </w:r>
      <w:r>
        <w:rPr>
          <w:rFonts w:ascii="Times New Roman" w:hAnsi="Times New Roman" w:hint="eastAsia"/>
          <w:bCs/>
          <w:sz w:val="22"/>
          <w:szCs w:val="22"/>
        </w:rPr>
        <w:t>）有害生物控制：基本无有害生物状，植株受害率应小于</w:t>
      </w:r>
      <w:r>
        <w:rPr>
          <w:rFonts w:ascii="Times New Roman" w:hAnsi="Times New Roman" w:hint="eastAsia"/>
          <w:bCs/>
          <w:sz w:val="22"/>
          <w:szCs w:val="22"/>
        </w:rPr>
        <w:t>5%</w:t>
      </w:r>
      <w:r>
        <w:rPr>
          <w:rFonts w:ascii="Times New Roman" w:hAnsi="Times New Roman" w:hint="eastAsia"/>
          <w:bCs/>
          <w:sz w:val="22"/>
          <w:szCs w:val="22"/>
        </w:rPr>
        <w:t>，无影响景观面貌的杂草。</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6</w:t>
      </w:r>
      <w:r>
        <w:rPr>
          <w:rFonts w:ascii="Times New Roman" w:hAnsi="Times New Roman" w:hint="eastAsia"/>
          <w:bCs/>
          <w:sz w:val="22"/>
          <w:szCs w:val="22"/>
        </w:rPr>
        <w:t>）</w:t>
      </w:r>
      <w:r>
        <w:rPr>
          <w:rFonts w:ascii="Times New Roman" w:hAnsi="Times New Roman" w:hint="eastAsia"/>
          <w:bCs/>
          <w:sz w:val="22"/>
          <w:szCs w:val="22"/>
        </w:rPr>
        <w:t>10M2</w:t>
      </w:r>
      <w:r>
        <w:rPr>
          <w:rFonts w:ascii="Times New Roman" w:hAnsi="Times New Roman" w:hint="eastAsia"/>
          <w:bCs/>
          <w:sz w:val="22"/>
          <w:szCs w:val="22"/>
        </w:rPr>
        <w:t>范围内废弃物不得大于</w:t>
      </w:r>
      <w:r>
        <w:rPr>
          <w:rFonts w:ascii="Times New Roman" w:hAnsi="Times New Roman" w:hint="eastAsia"/>
          <w:bCs/>
          <w:sz w:val="22"/>
          <w:szCs w:val="22"/>
        </w:rPr>
        <w:t>3</w:t>
      </w:r>
      <w:r>
        <w:rPr>
          <w:rFonts w:ascii="Times New Roman" w:hAnsi="Times New Roman" w:hint="eastAsia"/>
          <w:bCs/>
          <w:sz w:val="22"/>
          <w:szCs w:val="22"/>
        </w:rPr>
        <w:t>个。</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同时，还包括申迪北路一号地块、申迪北路二号地块、申迪北路探索路路口、申迪东路掉头环岛及掉头环岛三角地块、阳光大道环岛、阳光大道三十米林带绿化带内的乔木、色块灌木、球类植物的日常养护，养护标准参照上海市园林绿化养护技术一级标准以及度假区运维标准执行；申迪北路三号地块带绿化带内的乔木、球类植物的日常养护，养护标准参照上海市园林绿化养护技术一级标准。</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整形式绿篱养护标准：</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）景观：平整饱满，直线正直，曲线圆润。</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）生长：生长健壮，规格一致；植物叶色正常；无缺株无枯株。</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）排灌：排水通畅，严禁积水；不得有萎蔫现象。</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）有害生物控制：基本无有害生物危害状；植株受害率小于</w:t>
      </w:r>
      <w:r>
        <w:rPr>
          <w:rFonts w:ascii="Times New Roman" w:hAnsi="Times New Roman" w:hint="eastAsia"/>
          <w:bCs/>
          <w:sz w:val="22"/>
          <w:szCs w:val="22"/>
        </w:rPr>
        <w:t>5%</w:t>
      </w:r>
      <w:r>
        <w:rPr>
          <w:rFonts w:ascii="Times New Roman" w:hAnsi="Times New Roman" w:hint="eastAsia"/>
          <w:bCs/>
          <w:sz w:val="22"/>
          <w:szCs w:val="22"/>
        </w:rPr>
        <w:t>；无影响景观的杂草。</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5</w:t>
      </w:r>
      <w:r>
        <w:rPr>
          <w:rFonts w:ascii="Times New Roman" w:hAnsi="Times New Roman" w:hint="eastAsia"/>
          <w:bCs/>
          <w:sz w:val="22"/>
          <w:szCs w:val="22"/>
        </w:rPr>
        <w:t>）清洁：无垃圾。</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自然式绿篱养护标准：</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）景观：自然丰满。</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）生长：生长健壮，规格一致；植物叶色正常；无缺株无枯株，残花率小于</w:t>
      </w:r>
      <w:r>
        <w:rPr>
          <w:rFonts w:ascii="Times New Roman" w:hAnsi="Times New Roman" w:hint="eastAsia"/>
          <w:bCs/>
          <w:sz w:val="22"/>
          <w:szCs w:val="22"/>
        </w:rPr>
        <w:t>3%</w:t>
      </w:r>
      <w:r>
        <w:rPr>
          <w:rFonts w:ascii="Times New Roman" w:hAnsi="Times New Roman" w:hint="eastAsia"/>
          <w:bCs/>
          <w:sz w:val="22"/>
          <w:szCs w:val="22"/>
        </w:rPr>
        <w:t>。</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）排灌：排水通畅，严禁积水；不得有萎蔫现象。</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）有害生物控制：基本无有害生物危害状；植株受害率小于</w:t>
      </w:r>
      <w:r>
        <w:rPr>
          <w:rFonts w:ascii="Times New Roman" w:hAnsi="Times New Roman" w:hint="eastAsia"/>
          <w:bCs/>
          <w:sz w:val="22"/>
          <w:szCs w:val="22"/>
        </w:rPr>
        <w:t>5%</w:t>
      </w:r>
      <w:r>
        <w:rPr>
          <w:rFonts w:ascii="Times New Roman" w:hAnsi="Times New Roman" w:hint="eastAsia"/>
          <w:bCs/>
          <w:sz w:val="22"/>
          <w:szCs w:val="22"/>
        </w:rPr>
        <w:t>；无影响景观的杂草。</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5</w:t>
      </w:r>
      <w:r>
        <w:rPr>
          <w:rFonts w:ascii="Times New Roman" w:hAnsi="Times New Roman" w:hint="eastAsia"/>
          <w:bCs/>
          <w:sz w:val="22"/>
          <w:szCs w:val="22"/>
        </w:rPr>
        <w:t>）清洁：无垃圾。</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球类植物养护标准：</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）景观：造型完整、优美。</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）生长：生长健壮、适时开花、叶色亮丽；植株饱满，枝叶紧密，无缺株，无枯株。</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）排灌：排水畅通，严禁积水；不得有萎蔫现象。</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）有害生物控制：基本无有害生物危害状，枝叶受害率小于</w:t>
      </w:r>
      <w:r>
        <w:rPr>
          <w:rFonts w:ascii="Times New Roman" w:hAnsi="Times New Roman" w:hint="eastAsia"/>
          <w:bCs/>
          <w:sz w:val="22"/>
          <w:szCs w:val="22"/>
        </w:rPr>
        <w:t>5%</w:t>
      </w:r>
      <w:r>
        <w:rPr>
          <w:rFonts w:ascii="Times New Roman" w:hAnsi="Times New Roman" w:hint="eastAsia"/>
          <w:bCs/>
          <w:sz w:val="22"/>
          <w:szCs w:val="22"/>
        </w:rPr>
        <w:t>，无杂草。</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5</w:t>
      </w:r>
      <w:r>
        <w:rPr>
          <w:rFonts w:ascii="Times New Roman" w:hAnsi="Times New Roman" w:hint="eastAsia"/>
          <w:bCs/>
          <w:sz w:val="22"/>
          <w:szCs w:val="22"/>
        </w:rPr>
        <w:t>）清洁：无垃圾。</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hint="eastAsia"/>
          <w:bCs/>
          <w:sz w:val="22"/>
          <w:szCs w:val="22"/>
          <w:lang w:val="en-US" w:eastAsia="zh-CN"/>
        </w:rPr>
        <w:t>2</w:t>
      </w:r>
      <w:r>
        <w:rPr>
          <w:rFonts w:ascii="Times New Roman" w:hAnsi="Times New Roman" w:hint="eastAsia"/>
          <w:bCs/>
          <w:sz w:val="22"/>
          <w:szCs w:val="22"/>
        </w:rPr>
        <w:t>.1</w:t>
      </w:r>
      <w:r>
        <w:rPr>
          <w:rFonts w:ascii="Times New Roman" w:hAnsi="Times New Roman"/>
          <w:bCs/>
          <w:sz w:val="22"/>
          <w:szCs w:val="22"/>
        </w:rPr>
        <w:t>修剪</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各地块绿地内植物品种繁杂，修剪要求不同，且作业过程中需结合修剪机械协助，需做好各方面安全保障工作：</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lastRenderedPageBreak/>
        <w:t>（</w:t>
      </w:r>
      <w:r>
        <w:rPr>
          <w:rFonts w:ascii="Times New Roman" w:hAnsi="Times New Roman" w:hint="eastAsia"/>
          <w:bCs/>
          <w:sz w:val="22"/>
          <w:szCs w:val="22"/>
        </w:rPr>
        <w:t>1</w:t>
      </w:r>
      <w:r>
        <w:rPr>
          <w:rFonts w:ascii="Times New Roman" w:hAnsi="Times New Roman" w:hint="eastAsia"/>
          <w:bCs/>
          <w:sz w:val="22"/>
          <w:szCs w:val="22"/>
        </w:rPr>
        <w:t>）乔木及大灌木，由于园区绿化建设过程中均采用全冠容器苗，需要定期根据不同树种、树形对枝条做修整修剪。根据运营管理标准要求，作业需采用登高车进行精修作业，每年修剪次数为</w:t>
      </w:r>
      <w:r>
        <w:rPr>
          <w:rFonts w:ascii="Times New Roman" w:hAnsi="Times New Roman" w:hint="eastAsia"/>
          <w:bCs/>
          <w:sz w:val="22"/>
          <w:szCs w:val="22"/>
        </w:rPr>
        <w:t>4</w:t>
      </w:r>
      <w:r>
        <w:rPr>
          <w:rFonts w:ascii="Times New Roman" w:hAnsi="Times New Roman" w:hint="eastAsia"/>
          <w:bCs/>
          <w:sz w:val="22"/>
          <w:szCs w:val="22"/>
        </w:rPr>
        <w:t>次，每季度进行修剪</w:t>
      </w:r>
      <w:r>
        <w:rPr>
          <w:rFonts w:ascii="Times New Roman" w:hAnsi="Times New Roman"/>
          <w:bCs/>
          <w:sz w:val="22"/>
          <w:szCs w:val="22"/>
        </w:rPr>
        <w:t>1</w:t>
      </w:r>
      <w:r>
        <w:rPr>
          <w:rFonts w:ascii="Times New Roman" w:hAnsi="Times New Roman" w:hint="eastAsia"/>
          <w:bCs/>
          <w:sz w:val="22"/>
          <w:szCs w:val="22"/>
        </w:rPr>
        <w:t>次。</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）常绿小灌木，需要根据苗木品种及生长情况，合理进行控高修剪和边缘范围界定修剪，维护绿墙平面整体造型及平整度，一般不少于</w:t>
      </w:r>
      <w:r>
        <w:rPr>
          <w:rFonts w:ascii="Times New Roman" w:hAnsi="Times New Roman" w:hint="eastAsia"/>
          <w:bCs/>
          <w:sz w:val="22"/>
          <w:szCs w:val="22"/>
        </w:rPr>
        <w:t>6</w:t>
      </w:r>
      <w:r>
        <w:rPr>
          <w:rFonts w:ascii="Times New Roman" w:hAnsi="Times New Roman" w:hint="eastAsia"/>
          <w:bCs/>
          <w:sz w:val="22"/>
          <w:szCs w:val="22"/>
        </w:rPr>
        <w:t>次</w:t>
      </w:r>
      <w:r>
        <w:rPr>
          <w:rFonts w:ascii="Times New Roman" w:hAnsi="Times New Roman" w:hint="eastAsia"/>
          <w:bCs/>
          <w:sz w:val="22"/>
          <w:szCs w:val="22"/>
        </w:rPr>
        <w:t>/</w:t>
      </w:r>
      <w:r>
        <w:rPr>
          <w:rFonts w:ascii="Times New Roman" w:hAnsi="Times New Roman" w:hint="eastAsia"/>
          <w:bCs/>
          <w:sz w:val="22"/>
          <w:szCs w:val="22"/>
        </w:rPr>
        <w:t>年，</w:t>
      </w:r>
      <w:r>
        <w:rPr>
          <w:rFonts w:ascii="Times New Roman" w:hAnsi="Times New Roman" w:hint="eastAsia"/>
          <w:bCs/>
          <w:sz w:val="22"/>
          <w:szCs w:val="22"/>
        </w:rPr>
        <w:t>1</w:t>
      </w:r>
      <w:r>
        <w:rPr>
          <w:rFonts w:ascii="Times New Roman" w:hAnsi="Times New Roman" w:hint="eastAsia"/>
          <w:bCs/>
          <w:sz w:val="22"/>
          <w:szCs w:val="22"/>
        </w:rPr>
        <w:t>次</w:t>
      </w:r>
      <w:r>
        <w:rPr>
          <w:rFonts w:ascii="Times New Roman" w:hAnsi="Times New Roman" w:hint="eastAsia"/>
          <w:bCs/>
          <w:sz w:val="22"/>
          <w:szCs w:val="22"/>
        </w:rPr>
        <w:t>/1-2</w:t>
      </w:r>
      <w:r>
        <w:rPr>
          <w:rFonts w:ascii="Times New Roman" w:hAnsi="Times New Roman" w:hint="eastAsia"/>
          <w:bCs/>
          <w:sz w:val="22"/>
          <w:szCs w:val="22"/>
        </w:rPr>
        <w:t>月（</w:t>
      </w:r>
      <w:r>
        <w:rPr>
          <w:rFonts w:ascii="Times New Roman" w:hAnsi="Times New Roman" w:hint="eastAsia"/>
          <w:bCs/>
          <w:sz w:val="22"/>
          <w:szCs w:val="22"/>
        </w:rPr>
        <w:t>4-11</w:t>
      </w:r>
      <w:r>
        <w:rPr>
          <w:rFonts w:ascii="Times New Roman" w:hAnsi="Times New Roman" w:hint="eastAsia"/>
          <w:bCs/>
          <w:sz w:val="22"/>
          <w:szCs w:val="22"/>
        </w:rPr>
        <w:t>月），</w:t>
      </w:r>
      <w:r>
        <w:rPr>
          <w:rFonts w:ascii="Times New Roman" w:hAnsi="Times New Roman" w:hint="eastAsia"/>
          <w:bCs/>
          <w:sz w:val="22"/>
          <w:szCs w:val="22"/>
        </w:rPr>
        <w:t>1</w:t>
      </w:r>
      <w:r>
        <w:rPr>
          <w:rFonts w:ascii="Times New Roman" w:hAnsi="Times New Roman" w:hint="eastAsia"/>
          <w:bCs/>
          <w:sz w:val="22"/>
          <w:szCs w:val="22"/>
        </w:rPr>
        <w:t>次</w:t>
      </w:r>
      <w:r>
        <w:rPr>
          <w:rFonts w:ascii="Times New Roman" w:hAnsi="Times New Roman" w:hint="eastAsia"/>
          <w:bCs/>
          <w:sz w:val="22"/>
          <w:szCs w:val="22"/>
        </w:rPr>
        <w:t>/2</w:t>
      </w:r>
      <w:r>
        <w:rPr>
          <w:rFonts w:ascii="Times New Roman" w:hAnsi="Times New Roman" w:hint="eastAsia"/>
          <w:bCs/>
          <w:sz w:val="22"/>
          <w:szCs w:val="22"/>
        </w:rPr>
        <w:t>月（</w:t>
      </w:r>
      <w:r>
        <w:rPr>
          <w:rFonts w:ascii="Times New Roman" w:hAnsi="Times New Roman" w:hint="eastAsia"/>
          <w:bCs/>
          <w:sz w:val="22"/>
          <w:szCs w:val="22"/>
        </w:rPr>
        <w:t>12-3</w:t>
      </w:r>
      <w:r>
        <w:rPr>
          <w:rFonts w:ascii="Times New Roman" w:hAnsi="Times New Roman" w:hint="eastAsia"/>
          <w:bCs/>
          <w:sz w:val="22"/>
          <w:szCs w:val="22"/>
        </w:rPr>
        <w:t>月）。</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）多年生植物，一般</w:t>
      </w:r>
      <w:r>
        <w:rPr>
          <w:rFonts w:ascii="Times New Roman" w:hAnsi="Times New Roman" w:hint="eastAsia"/>
          <w:bCs/>
          <w:sz w:val="22"/>
          <w:szCs w:val="22"/>
        </w:rPr>
        <w:t>2-3</w:t>
      </w:r>
      <w:r>
        <w:rPr>
          <w:rFonts w:ascii="Times New Roman" w:hAnsi="Times New Roman" w:hint="eastAsia"/>
          <w:bCs/>
          <w:sz w:val="22"/>
          <w:szCs w:val="22"/>
        </w:rPr>
        <w:t>次</w:t>
      </w:r>
      <w:r>
        <w:rPr>
          <w:rFonts w:ascii="Times New Roman" w:hAnsi="Times New Roman" w:hint="eastAsia"/>
          <w:bCs/>
          <w:sz w:val="22"/>
          <w:szCs w:val="22"/>
        </w:rPr>
        <w:t>/</w:t>
      </w:r>
      <w:r>
        <w:rPr>
          <w:rFonts w:ascii="Times New Roman" w:hAnsi="Times New Roman" w:hint="eastAsia"/>
          <w:bCs/>
          <w:sz w:val="22"/>
          <w:szCs w:val="22"/>
        </w:rPr>
        <w:t>年，分为花后花葶修剪、枯萎（高温灼伤、低温冻害、自然衰老、踩踏损伤）叶片修剪、及病虫叶修剪（对于叶斑病、介壳虫一类影响叶片景观效果的情况，酌情进行枝叶修剪）。</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）球类植物，一般</w:t>
      </w:r>
      <w:r>
        <w:rPr>
          <w:rFonts w:ascii="Times New Roman" w:hAnsi="Times New Roman" w:hint="eastAsia"/>
          <w:bCs/>
          <w:sz w:val="22"/>
          <w:szCs w:val="22"/>
        </w:rPr>
        <w:t>2-3</w:t>
      </w:r>
      <w:r>
        <w:rPr>
          <w:rFonts w:ascii="Times New Roman" w:hAnsi="Times New Roman" w:hint="eastAsia"/>
          <w:bCs/>
          <w:sz w:val="22"/>
          <w:szCs w:val="22"/>
        </w:rPr>
        <w:t>次</w:t>
      </w:r>
      <w:r>
        <w:rPr>
          <w:rFonts w:ascii="Times New Roman" w:hAnsi="Times New Roman" w:hint="eastAsia"/>
          <w:bCs/>
          <w:sz w:val="22"/>
          <w:szCs w:val="22"/>
        </w:rPr>
        <w:t>/</w:t>
      </w:r>
      <w:r>
        <w:rPr>
          <w:rFonts w:ascii="Times New Roman" w:hAnsi="Times New Roman" w:hint="eastAsia"/>
          <w:bCs/>
          <w:sz w:val="22"/>
          <w:szCs w:val="22"/>
        </w:rPr>
        <w:t>年，</w:t>
      </w:r>
      <w:r>
        <w:rPr>
          <w:rFonts w:ascii="Times New Roman" w:hAnsi="Times New Roman"/>
          <w:bCs/>
          <w:sz w:val="22"/>
          <w:szCs w:val="22"/>
        </w:rPr>
        <w:t>根据</w:t>
      </w:r>
      <w:r>
        <w:rPr>
          <w:rFonts w:ascii="Times New Roman" w:hAnsi="Times New Roman" w:hint="eastAsia"/>
          <w:bCs/>
          <w:sz w:val="22"/>
          <w:szCs w:val="22"/>
        </w:rPr>
        <w:t>球类</w:t>
      </w:r>
      <w:r>
        <w:rPr>
          <w:rFonts w:ascii="Times New Roman" w:hAnsi="Times New Roman"/>
          <w:bCs/>
          <w:sz w:val="22"/>
          <w:szCs w:val="22"/>
        </w:rPr>
        <w:t>植物长势顺势修剪，</w:t>
      </w:r>
      <w:r>
        <w:rPr>
          <w:rFonts w:ascii="Times New Roman" w:hAnsi="Times New Roman" w:hint="eastAsia"/>
          <w:bCs/>
          <w:sz w:val="22"/>
          <w:szCs w:val="22"/>
        </w:rPr>
        <w:t>保持</w:t>
      </w:r>
      <w:r>
        <w:rPr>
          <w:rFonts w:ascii="Times New Roman" w:hAnsi="Times New Roman"/>
          <w:bCs/>
          <w:sz w:val="22"/>
          <w:szCs w:val="22"/>
        </w:rPr>
        <w:t>球类</w:t>
      </w:r>
      <w:r>
        <w:rPr>
          <w:rFonts w:ascii="Times New Roman" w:hAnsi="Times New Roman" w:hint="eastAsia"/>
          <w:bCs/>
          <w:sz w:val="22"/>
          <w:szCs w:val="22"/>
        </w:rPr>
        <w:t>造型</w:t>
      </w:r>
      <w:r>
        <w:rPr>
          <w:rFonts w:ascii="Times New Roman" w:hAnsi="Times New Roman"/>
          <w:bCs/>
          <w:sz w:val="22"/>
          <w:szCs w:val="22"/>
        </w:rPr>
        <w:t>饱满</w:t>
      </w:r>
      <w:r>
        <w:rPr>
          <w:rFonts w:ascii="Times New Roman" w:hAnsi="Times New Roman" w:hint="eastAsia"/>
          <w:bCs/>
          <w:sz w:val="22"/>
          <w:szCs w:val="22"/>
        </w:rPr>
        <w:t>。</w:t>
      </w:r>
      <w:r>
        <w:rPr>
          <w:rFonts w:ascii="Times New Roman" w:hAnsi="Times New Roman"/>
          <w:bCs/>
          <w:sz w:val="22"/>
          <w:szCs w:val="22"/>
        </w:rPr>
        <w:t>看修剪对象固有的生长习性及具体立地条件，主侧枝分布结构是否合理，主侧枝间与树冠上下生长势是否均衡，营养生长与生殖生长的关系是否协调等，综合分析后确定相应的修剪技术措施。把影响</w:t>
      </w:r>
      <w:r>
        <w:rPr>
          <w:rFonts w:ascii="Times New Roman" w:hAnsi="Times New Roman" w:hint="eastAsia"/>
          <w:bCs/>
          <w:sz w:val="22"/>
          <w:szCs w:val="22"/>
        </w:rPr>
        <w:t>球类植物</w:t>
      </w:r>
      <w:r>
        <w:rPr>
          <w:rFonts w:ascii="Times New Roman" w:hAnsi="Times New Roman"/>
          <w:bCs/>
          <w:sz w:val="22"/>
          <w:szCs w:val="22"/>
        </w:rPr>
        <w:t>生长发育</w:t>
      </w:r>
      <w:r>
        <w:rPr>
          <w:rFonts w:ascii="Times New Roman" w:hAnsi="Times New Roman" w:hint="eastAsia"/>
          <w:bCs/>
          <w:sz w:val="22"/>
          <w:szCs w:val="22"/>
        </w:rPr>
        <w:t>、</w:t>
      </w:r>
      <w:r>
        <w:rPr>
          <w:rFonts w:ascii="Times New Roman" w:hAnsi="Times New Roman"/>
          <w:bCs/>
          <w:sz w:val="22"/>
          <w:szCs w:val="22"/>
        </w:rPr>
        <w:t>破坏树形结构</w:t>
      </w:r>
      <w:r>
        <w:rPr>
          <w:rFonts w:ascii="Times New Roman" w:hAnsi="Times New Roman" w:hint="eastAsia"/>
          <w:bCs/>
          <w:sz w:val="22"/>
          <w:szCs w:val="22"/>
        </w:rPr>
        <w:t>、</w:t>
      </w:r>
      <w:r>
        <w:rPr>
          <w:rFonts w:ascii="Times New Roman" w:hAnsi="Times New Roman"/>
          <w:bCs/>
          <w:sz w:val="22"/>
          <w:szCs w:val="22"/>
        </w:rPr>
        <w:t>扰乱</w:t>
      </w:r>
      <w:r>
        <w:rPr>
          <w:rFonts w:ascii="Times New Roman" w:hAnsi="Times New Roman" w:hint="eastAsia"/>
          <w:bCs/>
          <w:sz w:val="22"/>
          <w:szCs w:val="22"/>
        </w:rPr>
        <w:t>造型、</w:t>
      </w:r>
      <w:r>
        <w:rPr>
          <w:rFonts w:ascii="Times New Roman" w:hAnsi="Times New Roman"/>
          <w:bCs/>
          <w:sz w:val="22"/>
          <w:szCs w:val="22"/>
        </w:rPr>
        <w:t>遭受病虫危害的</w:t>
      </w:r>
      <w:r>
        <w:rPr>
          <w:rFonts w:ascii="Times New Roman" w:hAnsi="Times New Roman" w:hint="eastAsia"/>
          <w:bCs/>
          <w:sz w:val="22"/>
          <w:szCs w:val="22"/>
        </w:rPr>
        <w:t>枝条进行剪除。</w:t>
      </w:r>
      <w:r>
        <w:rPr>
          <w:rFonts w:ascii="Times New Roman" w:hAnsi="Times New Roman"/>
          <w:bCs/>
          <w:sz w:val="22"/>
          <w:szCs w:val="22"/>
        </w:rPr>
        <w:t>修剪基本完成后，对整个</w:t>
      </w:r>
      <w:r>
        <w:rPr>
          <w:rFonts w:ascii="Times New Roman" w:hAnsi="Times New Roman" w:hint="eastAsia"/>
          <w:bCs/>
          <w:sz w:val="22"/>
          <w:szCs w:val="22"/>
        </w:rPr>
        <w:t>球类植物造型</w:t>
      </w:r>
      <w:r>
        <w:rPr>
          <w:rFonts w:ascii="Times New Roman" w:hAnsi="Times New Roman"/>
          <w:bCs/>
          <w:sz w:val="22"/>
          <w:szCs w:val="22"/>
        </w:rPr>
        <w:t>进行认真复查，对错剪、漏剪的地方给予修正或补剪。</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5</w:t>
      </w:r>
      <w:r>
        <w:rPr>
          <w:rFonts w:ascii="Times New Roman" w:hAnsi="Times New Roman" w:hint="eastAsia"/>
          <w:bCs/>
          <w:sz w:val="22"/>
          <w:szCs w:val="22"/>
        </w:rPr>
        <w:t>）花镜，花镜草花品种丰富多样，根据不同的类型修剪要求不同。在养护期间，需对草花的枯枝败叶、残花进行清理，保持花镜的良好景观效果。</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所有修剪工具都需每天用</w:t>
      </w:r>
      <w:r>
        <w:rPr>
          <w:rFonts w:ascii="Times New Roman" w:hAnsi="Times New Roman" w:hint="eastAsia"/>
          <w:bCs/>
          <w:sz w:val="22"/>
          <w:szCs w:val="22"/>
        </w:rPr>
        <w:t>1</w:t>
      </w:r>
      <w:r>
        <w:rPr>
          <w:rFonts w:ascii="Times New Roman" w:hAnsi="Times New Roman" w:hint="eastAsia"/>
          <w:bCs/>
          <w:sz w:val="22"/>
          <w:szCs w:val="22"/>
        </w:rPr>
        <w:t>：</w:t>
      </w:r>
      <w:r>
        <w:rPr>
          <w:rFonts w:ascii="Times New Roman" w:hAnsi="Times New Roman" w:hint="eastAsia"/>
          <w:bCs/>
          <w:sz w:val="22"/>
          <w:szCs w:val="22"/>
        </w:rPr>
        <w:t>9</w:t>
      </w:r>
      <w:r>
        <w:rPr>
          <w:rFonts w:ascii="Times New Roman" w:hAnsi="Times New Roman" w:hint="eastAsia"/>
          <w:bCs/>
          <w:sz w:val="22"/>
          <w:szCs w:val="22"/>
        </w:rPr>
        <w:t>的漂白剂兑水溶液经行消毒。工具在溶液里浸泡至少一分钟。用塑料容器来盛装消毒溶液，每天更换。不允许储存消毒溶液。</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hint="eastAsia"/>
          <w:bCs/>
          <w:sz w:val="22"/>
          <w:szCs w:val="22"/>
          <w:lang w:val="en-US" w:eastAsia="zh-CN"/>
        </w:rPr>
        <w:t>2</w:t>
      </w:r>
      <w:r>
        <w:rPr>
          <w:rFonts w:ascii="Times New Roman" w:hAnsi="Times New Roman" w:hint="eastAsia"/>
          <w:bCs/>
          <w:sz w:val="22"/>
          <w:szCs w:val="22"/>
        </w:rPr>
        <w:t>.2</w:t>
      </w:r>
      <w:r>
        <w:rPr>
          <w:rFonts w:ascii="Times New Roman" w:hAnsi="Times New Roman"/>
          <w:bCs/>
          <w:sz w:val="22"/>
          <w:szCs w:val="22"/>
        </w:rPr>
        <w:t>清理杂草</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在养护期间，通过养护确保所有景观区域无杂草，采取以下措施：</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）人工除草：若出现单独小片杂草或者杂草长在不适合用除草剂的地方，采用人工和</w:t>
      </w:r>
      <w:r>
        <w:rPr>
          <w:rFonts w:ascii="Times New Roman" w:hAnsi="Times New Roman" w:hint="eastAsia"/>
          <w:bCs/>
          <w:sz w:val="22"/>
          <w:szCs w:val="22"/>
        </w:rPr>
        <w:t>/</w:t>
      </w:r>
      <w:r>
        <w:rPr>
          <w:rFonts w:ascii="Times New Roman" w:hAnsi="Times New Roman" w:hint="eastAsia"/>
          <w:bCs/>
          <w:sz w:val="22"/>
          <w:szCs w:val="22"/>
        </w:rPr>
        <w:t>或小型手持园艺工具来除草。除草操作确保不仅清除地面上的草叶，土壤表面以下的地下茎和球茎也要清除。除草后，若有任何可见的表面缺失，立即进行回填或适度夯实。所有废弃材料置于批准区域。</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除草剂：需合理选择适宜除草剂在种植区域使用，因绿化带内苗木品种繁多，避免出现药害，需在使用前进行小面积试验，同时，在进行所有任何除草剂喷洒作业前，养护团队所有人员都接受培训，学习如何正确操作和辨认杂草品种，确保可准确除去杂草。</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所有除草剂的喷洒操作方案都提交给度假区审阅。方案符合或高于国家和地方政府在农药使用和管理方面的所有规范要求。</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9</w:t>
      </w:r>
      <w:r>
        <w:rPr>
          <w:rFonts w:ascii="Times New Roman" w:hAnsi="Times New Roman" w:hint="eastAsia"/>
          <w:bCs/>
          <w:sz w:val="22"/>
          <w:szCs w:val="22"/>
        </w:rPr>
        <w:t>.</w:t>
      </w:r>
      <w:r>
        <w:rPr>
          <w:rFonts w:ascii="Times New Roman" w:hAnsi="Times New Roman" w:hint="eastAsia"/>
          <w:bCs/>
          <w:sz w:val="22"/>
          <w:szCs w:val="22"/>
          <w:lang w:val="en-US" w:eastAsia="zh-CN"/>
        </w:rPr>
        <w:t>2</w:t>
      </w:r>
      <w:r>
        <w:rPr>
          <w:rFonts w:ascii="Times New Roman" w:hAnsi="Times New Roman" w:hint="eastAsia"/>
          <w:bCs/>
          <w:sz w:val="22"/>
          <w:szCs w:val="22"/>
        </w:rPr>
        <w:t>.3</w:t>
      </w:r>
      <w:r>
        <w:rPr>
          <w:rFonts w:ascii="Times New Roman" w:hAnsi="Times New Roman"/>
          <w:bCs/>
          <w:sz w:val="22"/>
          <w:szCs w:val="22"/>
        </w:rPr>
        <w:t>病虫害防治</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景观病虫害的管理遵循“有害生物综合治理（</w:t>
      </w:r>
      <w:r>
        <w:rPr>
          <w:rFonts w:ascii="Times New Roman" w:hAnsi="Times New Roman" w:hint="eastAsia"/>
          <w:bCs/>
          <w:sz w:val="22"/>
          <w:szCs w:val="22"/>
        </w:rPr>
        <w:t>IPM</w:t>
      </w:r>
      <w:r>
        <w:rPr>
          <w:rFonts w:ascii="Times New Roman" w:hAnsi="Times New Roman" w:hint="eastAsia"/>
          <w:bCs/>
          <w:sz w:val="22"/>
          <w:szCs w:val="22"/>
        </w:rPr>
        <w:t>）”原则。</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中标人在每周景观巡查时检查所有种植区域是否有病害或虫害迹象。若确认有虫害或病害情况，并定下准确的处理方案，该病虫害控制方案根据要求频率和间隔施行。中标人的现场主管在此后</w:t>
      </w:r>
      <w:r>
        <w:rPr>
          <w:rFonts w:ascii="Times New Roman" w:hAnsi="Times New Roman" w:hint="eastAsia"/>
          <w:bCs/>
          <w:sz w:val="22"/>
          <w:szCs w:val="22"/>
        </w:rPr>
        <w:t>14</w:t>
      </w:r>
      <w:r>
        <w:rPr>
          <w:rFonts w:ascii="Times New Roman" w:hAnsi="Times New Roman" w:hint="eastAsia"/>
          <w:bCs/>
          <w:sz w:val="22"/>
          <w:szCs w:val="22"/>
        </w:rPr>
        <w:t>天监控该控制方案的效果，并在每月报告中向度假区报告关于控制方案的所有观察结果。</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所有除草剂、杀虫剂和</w:t>
      </w:r>
      <w:r>
        <w:rPr>
          <w:rFonts w:ascii="Times New Roman" w:hAnsi="Times New Roman" w:hint="eastAsia"/>
          <w:bCs/>
          <w:sz w:val="22"/>
          <w:szCs w:val="22"/>
        </w:rPr>
        <w:t>/</w:t>
      </w:r>
      <w:r>
        <w:rPr>
          <w:rFonts w:ascii="Times New Roman" w:hAnsi="Times New Roman" w:hint="eastAsia"/>
          <w:bCs/>
          <w:sz w:val="22"/>
          <w:szCs w:val="22"/>
        </w:rPr>
        <w:t>或杀菌剂严格按照生产说明使用。需由经批准的人员来进行相关操作，确保最佳效果，并最大程度减少对公众、园区和整体生态环境的负面影</w:t>
      </w:r>
      <w:r>
        <w:rPr>
          <w:rFonts w:ascii="Times New Roman" w:hAnsi="Times New Roman" w:hint="eastAsia"/>
          <w:bCs/>
          <w:sz w:val="22"/>
          <w:szCs w:val="22"/>
        </w:rPr>
        <w:lastRenderedPageBreak/>
        <w:t>响。确认喷洒农药的种类、喷洒量、具体时间以及频率，并上报度假区。病虫害管理，根据修剪情况，定期喷施杀菌剂及叶面肥，一般</w:t>
      </w:r>
      <w:r>
        <w:rPr>
          <w:rFonts w:ascii="Times New Roman" w:hAnsi="Times New Roman" w:hint="eastAsia"/>
          <w:bCs/>
          <w:sz w:val="22"/>
          <w:szCs w:val="22"/>
        </w:rPr>
        <w:t>1</w:t>
      </w:r>
      <w:r>
        <w:rPr>
          <w:rFonts w:ascii="Times New Roman" w:hAnsi="Times New Roman" w:hint="eastAsia"/>
          <w:bCs/>
          <w:sz w:val="22"/>
          <w:szCs w:val="22"/>
        </w:rPr>
        <w:t>次</w:t>
      </w:r>
      <w:r>
        <w:rPr>
          <w:rFonts w:ascii="Times New Roman" w:hAnsi="Times New Roman" w:hint="eastAsia"/>
          <w:bCs/>
          <w:sz w:val="22"/>
          <w:szCs w:val="22"/>
        </w:rPr>
        <w:t>/</w:t>
      </w:r>
      <w:r>
        <w:rPr>
          <w:rFonts w:ascii="Times New Roman" w:hAnsi="Times New Roman" w:hint="eastAsia"/>
          <w:bCs/>
          <w:sz w:val="22"/>
          <w:szCs w:val="22"/>
        </w:rPr>
        <w:t>月（</w:t>
      </w:r>
      <w:r>
        <w:rPr>
          <w:rFonts w:ascii="Times New Roman" w:hAnsi="Times New Roman" w:hint="eastAsia"/>
          <w:bCs/>
          <w:sz w:val="22"/>
          <w:szCs w:val="22"/>
        </w:rPr>
        <w:t>6-10</w:t>
      </w:r>
      <w:r>
        <w:rPr>
          <w:rFonts w:ascii="Times New Roman" w:hAnsi="Times New Roman" w:hint="eastAsia"/>
          <w:bCs/>
          <w:sz w:val="22"/>
          <w:szCs w:val="22"/>
        </w:rPr>
        <w:t>月），</w:t>
      </w:r>
      <w:r>
        <w:rPr>
          <w:rFonts w:ascii="Times New Roman" w:hAnsi="Times New Roman" w:hint="eastAsia"/>
          <w:bCs/>
          <w:sz w:val="22"/>
          <w:szCs w:val="22"/>
        </w:rPr>
        <w:t>1</w:t>
      </w:r>
      <w:r>
        <w:rPr>
          <w:rFonts w:ascii="Times New Roman" w:hAnsi="Times New Roman" w:hint="eastAsia"/>
          <w:bCs/>
          <w:sz w:val="22"/>
          <w:szCs w:val="22"/>
        </w:rPr>
        <w:t>次</w:t>
      </w:r>
      <w:r>
        <w:rPr>
          <w:rFonts w:ascii="Times New Roman" w:hAnsi="Times New Roman" w:hint="eastAsia"/>
          <w:bCs/>
          <w:sz w:val="22"/>
          <w:szCs w:val="22"/>
        </w:rPr>
        <w:t>/2-3</w:t>
      </w:r>
      <w:r>
        <w:rPr>
          <w:rFonts w:ascii="Times New Roman" w:hAnsi="Times New Roman" w:hint="eastAsia"/>
          <w:bCs/>
          <w:sz w:val="22"/>
          <w:szCs w:val="22"/>
        </w:rPr>
        <w:t>月（</w:t>
      </w:r>
      <w:r>
        <w:rPr>
          <w:rFonts w:ascii="Times New Roman" w:hAnsi="Times New Roman" w:hint="eastAsia"/>
          <w:bCs/>
          <w:sz w:val="22"/>
          <w:szCs w:val="22"/>
        </w:rPr>
        <w:t>11-5</w:t>
      </w:r>
      <w:r>
        <w:rPr>
          <w:rFonts w:ascii="Times New Roman" w:hAnsi="Times New Roman" w:hint="eastAsia"/>
          <w:bCs/>
          <w:sz w:val="22"/>
          <w:szCs w:val="22"/>
        </w:rPr>
        <w:t>月），另外根据病虫发生情况合理使用杀菌剂、杀虫剂、除草剂。</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中标人的工作人员全程按要求正确穿戴安全装备。</w:t>
      </w:r>
    </w:p>
    <w:p w:rsidR="000479E1" w:rsidRDefault="000479E1" w:rsidP="000479E1">
      <w:pPr>
        <w:pStyle w:val="af1"/>
        <w:snapToGrid w:val="0"/>
        <w:spacing w:line="300" w:lineRule="auto"/>
        <w:ind w:firstLineChars="200" w:firstLine="440"/>
        <w:jc w:val="left"/>
        <w:rPr>
          <w:rFonts w:hAnsi="宋体"/>
          <w:bCs/>
          <w:sz w:val="24"/>
          <w:szCs w:val="24"/>
        </w:rPr>
      </w:pPr>
      <w:r>
        <w:rPr>
          <w:rFonts w:ascii="Times New Roman" w:hAnsi="Times New Roman" w:hint="eastAsia"/>
          <w:bCs/>
          <w:sz w:val="22"/>
          <w:szCs w:val="22"/>
        </w:rPr>
        <w:t>提供所有杀虫剂的喷洒方案及其所含化学物质完整清单，得到度假区批准后才可使用。若此后所用杀虫剂含有未经批准的新化学物质，经度假区批准后方可使用。</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hint="eastAsia"/>
          <w:bCs/>
          <w:sz w:val="22"/>
          <w:szCs w:val="22"/>
          <w:lang w:val="en-US" w:eastAsia="zh-CN"/>
        </w:rPr>
        <w:t>2</w:t>
      </w:r>
      <w:r>
        <w:rPr>
          <w:rFonts w:ascii="Times New Roman" w:hAnsi="Times New Roman" w:hint="eastAsia"/>
          <w:bCs/>
          <w:sz w:val="22"/>
          <w:szCs w:val="22"/>
        </w:rPr>
        <w:t>.4</w:t>
      </w:r>
      <w:r>
        <w:rPr>
          <w:rFonts w:ascii="Times New Roman" w:hAnsi="Times New Roman"/>
          <w:bCs/>
          <w:sz w:val="22"/>
          <w:szCs w:val="22"/>
        </w:rPr>
        <w:t>垃圾和废料的收集和处置</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保持景观区域的干净和整洁，所有区域不得堆积垃圾和废料。定期清理景观区域所有垃圾和一般废料。所有收集的垃圾和废料都需弃置在指定地点。</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hint="eastAsia"/>
          <w:bCs/>
          <w:sz w:val="22"/>
          <w:szCs w:val="22"/>
          <w:lang w:val="en-US" w:eastAsia="zh-CN"/>
        </w:rPr>
        <w:t>2</w:t>
      </w:r>
      <w:r>
        <w:rPr>
          <w:rFonts w:ascii="Times New Roman" w:hAnsi="Times New Roman" w:hint="eastAsia"/>
          <w:bCs/>
          <w:sz w:val="22"/>
          <w:szCs w:val="22"/>
        </w:rPr>
        <w:t>.5</w:t>
      </w:r>
      <w:r>
        <w:rPr>
          <w:rFonts w:ascii="Times New Roman" w:hAnsi="Times New Roman"/>
          <w:bCs/>
          <w:sz w:val="22"/>
          <w:szCs w:val="22"/>
        </w:rPr>
        <w:t>材料补栽</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根据度假区指示，补栽所有死亡、枯萎或状态不佳的植物材料。任何补栽要求出现，中标人需上交一份植物补栽登记表，待度假区审批。该表格包含以下信息：</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A.</w:t>
      </w:r>
      <w:r>
        <w:rPr>
          <w:rFonts w:ascii="Times New Roman" w:hAnsi="Times New Roman" w:hint="eastAsia"/>
          <w:bCs/>
          <w:sz w:val="22"/>
          <w:szCs w:val="22"/>
        </w:rPr>
        <w:t>补栽品种的植物学名称和通用名；</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B.</w:t>
      </w:r>
      <w:r>
        <w:rPr>
          <w:rFonts w:ascii="Times New Roman" w:hAnsi="Times New Roman" w:hint="eastAsia"/>
          <w:bCs/>
          <w:sz w:val="22"/>
          <w:szCs w:val="22"/>
        </w:rPr>
        <w:t>注明该补栽属于相同品种补栽还是替换品种补栽。若建议使用替换品种，需解释为何需要替换成该品种；</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C.</w:t>
      </w:r>
      <w:r>
        <w:rPr>
          <w:rFonts w:ascii="Times New Roman" w:hAnsi="Times New Roman" w:hint="eastAsia"/>
          <w:bCs/>
          <w:sz w:val="22"/>
          <w:szCs w:val="22"/>
        </w:rPr>
        <w:t>关于建议补栽植物材料的高度、形状和容器大小等具体信息（注：绿墙苗木更换是以标准规格的美植袋栽培品种为主）；</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D.</w:t>
      </w:r>
      <w:r>
        <w:rPr>
          <w:rFonts w:ascii="Times New Roman" w:hAnsi="Times New Roman" w:hint="eastAsia"/>
          <w:bCs/>
          <w:sz w:val="22"/>
          <w:szCs w:val="22"/>
        </w:rPr>
        <w:t>补栽原因；</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E.</w:t>
      </w:r>
      <w:r>
        <w:rPr>
          <w:rFonts w:ascii="Times New Roman" w:hAnsi="Times New Roman" w:hint="eastAsia"/>
          <w:bCs/>
          <w:sz w:val="22"/>
          <w:szCs w:val="22"/>
        </w:rPr>
        <w:t>建议用作补栽的苗木照片以及供应商具体信息；</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F.</w:t>
      </w:r>
      <w:r>
        <w:rPr>
          <w:rFonts w:ascii="Times New Roman" w:hAnsi="Times New Roman" w:hint="eastAsia"/>
          <w:bCs/>
          <w:sz w:val="22"/>
          <w:szCs w:val="22"/>
        </w:rPr>
        <w:t>在进行补栽前要得到书面的批准和授权；</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9</w:t>
      </w:r>
      <w:r>
        <w:rPr>
          <w:rFonts w:ascii="Times New Roman" w:hAnsi="Times New Roman" w:hint="eastAsia"/>
          <w:bCs/>
          <w:sz w:val="22"/>
          <w:szCs w:val="22"/>
        </w:rPr>
        <w:t>.</w:t>
      </w:r>
      <w:r>
        <w:rPr>
          <w:rFonts w:ascii="Times New Roman" w:hAnsi="Times New Roman" w:hint="eastAsia"/>
          <w:bCs/>
          <w:sz w:val="22"/>
          <w:szCs w:val="22"/>
          <w:lang w:val="en-US" w:eastAsia="zh-CN"/>
        </w:rPr>
        <w:t>2</w:t>
      </w:r>
      <w:r>
        <w:rPr>
          <w:rFonts w:ascii="Times New Roman" w:hAnsi="Times New Roman" w:hint="eastAsia"/>
          <w:bCs/>
          <w:sz w:val="22"/>
          <w:szCs w:val="22"/>
        </w:rPr>
        <w:t>.6</w:t>
      </w:r>
      <w:r>
        <w:rPr>
          <w:rFonts w:ascii="Times New Roman" w:hAnsi="Times New Roman" w:hint="eastAsia"/>
          <w:bCs/>
          <w:sz w:val="22"/>
          <w:szCs w:val="22"/>
        </w:rPr>
        <w:t>施肥管理</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根据不同苗木的生长习性，合理选择缓释肥、复合肥、叶面肥等进行养护管理。</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9</w:t>
      </w:r>
      <w:r>
        <w:rPr>
          <w:rFonts w:ascii="Times New Roman" w:hAnsi="Times New Roman" w:hint="eastAsia"/>
          <w:bCs/>
          <w:sz w:val="22"/>
          <w:szCs w:val="22"/>
        </w:rPr>
        <w:t>.</w:t>
      </w:r>
      <w:r>
        <w:rPr>
          <w:rFonts w:ascii="Times New Roman" w:hAnsi="Times New Roman" w:hint="eastAsia"/>
          <w:bCs/>
          <w:sz w:val="22"/>
          <w:szCs w:val="22"/>
          <w:lang w:val="en-US" w:eastAsia="zh-CN"/>
        </w:rPr>
        <w:t>2</w:t>
      </w:r>
      <w:r>
        <w:rPr>
          <w:rFonts w:ascii="Times New Roman" w:hAnsi="Times New Roman" w:hint="eastAsia"/>
          <w:bCs/>
          <w:sz w:val="22"/>
          <w:szCs w:val="22"/>
        </w:rPr>
        <w:t>.7</w:t>
      </w:r>
      <w:r>
        <w:rPr>
          <w:rFonts w:ascii="Times New Roman" w:hAnsi="Times New Roman" w:hint="eastAsia"/>
          <w:bCs/>
          <w:sz w:val="22"/>
          <w:szCs w:val="22"/>
        </w:rPr>
        <w:t>浇水管理</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根据不同苗木的需水情况，合理设置花坛植物和绿墙植物的灌溉系统浇水时间和浇水量，对于特殊品种或区域，需安排人工补水或洒水车协助。</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由于生态园路场地无灌溉设施且原土质量较差，该地块安排洒水车进行浇水维护，根据苗木生长情况及气温状态合理安排浇水时间、浇水频率和浇水量，保障现场良好景观效果。</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9.</w:t>
      </w:r>
      <w:r>
        <w:rPr>
          <w:rFonts w:ascii="Times New Roman" w:hAnsi="Times New Roman" w:hint="eastAsia"/>
          <w:bCs/>
          <w:sz w:val="22"/>
          <w:szCs w:val="22"/>
          <w:lang w:val="en-US" w:eastAsia="zh-CN"/>
        </w:rPr>
        <w:t>2</w:t>
      </w:r>
      <w:r>
        <w:rPr>
          <w:rFonts w:ascii="Times New Roman" w:hAnsi="Times New Roman" w:hint="eastAsia"/>
          <w:bCs/>
          <w:sz w:val="22"/>
          <w:szCs w:val="22"/>
          <w:lang w:eastAsia="zh-CN"/>
        </w:rPr>
        <w:t>.8</w:t>
      </w:r>
      <w:r>
        <w:rPr>
          <w:rFonts w:ascii="Times New Roman" w:hAnsi="Times New Roman" w:hint="eastAsia"/>
          <w:bCs/>
          <w:sz w:val="22"/>
          <w:szCs w:val="22"/>
          <w:lang w:eastAsia="zh-CN"/>
        </w:rPr>
        <w:t>灌溉系统养护</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w:t>
      </w:r>
      <w:r>
        <w:rPr>
          <w:rFonts w:ascii="Times New Roman" w:hAnsi="Times New Roman" w:hint="eastAsia"/>
          <w:bCs/>
          <w:sz w:val="22"/>
          <w:szCs w:val="22"/>
          <w:lang w:eastAsia="zh-CN"/>
        </w:rPr>
        <w:t>1</w:t>
      </w:r>
      <w:r>
        <w:rPr>
          <w:rFonts w:ascii="Times New Roman" w:hAnsi="Times New Roman" w:hint="eastAsia"/>
          <w:bCs/>
          <w:sz w:val="22"/>
          <w:szCs w:val="22"/>
          <w:lang w:eastAsia="zh-CN"/>
        </w:rPr>
        <w:t>）阳光大道三十米林带灌溉系统预防性养护</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w:t>
      </w:r>
      <w:r>
        <w:rPr>
          <w:rFonts w:ascii="Times New Roman" w:hAnsi="Times New Roman" w:hint="eastAsia"/>
          <w:bCs/>
          <w:sz w:val="22"/>
          <w:szCs w:val="22"/>
          <w:lang w:eastAsia="zh-CN"/>
        </w:rPr>
        <w:t>）每</w:t>
      </w:r>
      <w:r>
        <w:rPr>
          <w:rFonts w:ascii="Times New Roman" w:hAnsi="Times New Roman" w:hint="eastAsia"/>
          <w:bCs/>
          <w:sz w:val="22"/>
          <w:szCs w:val="22"/>
          <w:lang w:eastAsia="zh-CN"/>
        </w:rPr>
        <w:t>12</w:t>
      </w:r>
      <w:r>
        <w:rPr>
          <w:rFonts w:ascii="Times New Roman" w:hAnsi="Times New Roman" w:hint="eastAsia"/>
          <w:bCs/>
          <w:sz w:val="22"/>
          <w:szCs w:val="22"/>
          <w:lang w:eastAsia="zh-CN"/>
        </w:rPr>
        <w:t>周要在所有分区进行目测检查，以确保灌溉系统稳定工作、养护到位。</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2</w:t>
      </w:r>
      <w:r>
        <w:rPr>
          <w:rFonts w:ascii="Times New Roman" w:hAnsi="Times New Roman" w:hint="eastAsia"/>
          <w:bCs/>
          <w:sz w:val="22"/>
          <w:szCs w:val="22"/>
          <w:lang w:eastAsia="zh-CN"/>
        </w:rPr>
        <w:t>）定时或遥控打开所有分区的灌溉设备。</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3</w:t>
      </w:r>
      <w:r>
        <w:rPr>
          <w:rFonts w:ascii="Times New Roman" w:hAnsi="Times New Roman" w:hint="eastAsia"/>
          <w:bCs/>
          <w:sz w:val="22"/>
          <w:szCs w:val="22"/>
          <w:lang w:eastAsia="zh-CN"/>
        </w:rPr>
        <w:t>）观察是否所有灌溉喷头都喷水顺利、无阻塞、水压足。确保每个分区里灌溉喷头完好，喷洒未受构筑物及植物阻碍。</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4</w:t>
      </w:r>
      <w:r>
        <w:rPr>
          <w:rFonts w:ascii="Times New Roman" w:hAnsi="Times New Roman" w:hint="eastAsia"/>
          <w:bCs/>
          <w:sz w:val="22"/>
          <w:szCs w:val="22"/>
          <w:lang w:eastAsia="zh-CN"/>
        </w:rPr>
        <w:t>）检查阀门和阀杆箱。确认阀门和线路是否有损坏。检查每个阀门的</w:t>
      </w:r>
      <w:r>
        <w:rPr>
          <w:rFonts w:ascii="Times New Roman" w:hAnsi="Times New Roman" w:hint="eastAsia"/>
          <w:bCs/>
          <w:sz w:val="22"/>
          <w:szCs w:val="22"/>
          <w:lang w:eastAsia="zh-CN"/>
        </w:rPr>
        <w:t>ID</w:t>
      </w:r>
      <w:r>
        <w:rPr>
          <w:rFonts w:ascii="Times New Roman" w:hAnsi="Times New Roman" w:hint="eastAsia"/>
          <w:bCs/>
          <w:sz w:val="22"/>
          <w:szCs w:val="22"/>
          <w:lang w:eastAsia="zh-CN"/>
        </w:rPr>
        <w:t>编号是否对应匹配。确保每个阀杆箱的盖板都完好无损坏。</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5</w:t>
      </w:r>
      <w:r>
        <w:rPr>
          <w:rFonts w:ascii="Times New Roman" w:hAnsi="Times New Roman" w:hint="eastAsia"/>
          <w:bCs/>
          <w:sz w:val="22"/>
          <w:szCs w:val="22"/>
          <w:lang w:eastAsia="zh-CN"/>
        </w:rPr>
        <w:t>）灌溉系统防冻排空处理，一年进行</w:t>
      </w:r>
      <w:r>
        <w:rPr>
          <w:rFonts w:ascii="Times New Roman" w:hAnsi="Times New Roman" w:hint="eastAsia"/>
          <w:bCs/>
          <w:sz w:val="22"/>
          <w:szCs w:val="22"/>
          <w:lang w:eastAsia="zh-CN"/>
        </w:rPr>
        <w:t>4</w:t>
      </w:r>
      <w:r>
        <w:rPr>
          <w:rFonts w:ascii="Times New Roman" w:hAnsi="Times New Roman" w:hint="eastAsia"/>
          <w:bCs/>
          <w:sz w:val="22"/>
          <w:szCs w:val="22"/>
          <w:lang w:eastAsia="zh-CN"/>
        </w:rPr>
        <w:t>次作业，少进行一次作业扣除一次的相应费用。</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6</w:t>
      </w:r>
      <w:r>
        <w:rPr>
          <w:rFonts w:ascii="Times New Roman" w:hAnsi="Times New Roman" w:hint="eastAsia"/>
          <w:bCs/>
          <w:sz w:val="22"/>
          <w:szCs w:val="22"/>
          <w:lang w:eastAsia="zh-CN"/>
        </w:rPr>
        <w:t>）日常检查情况上报采购人。检查频率不低于以下要求：</w:t>
      </w:r>
    </w:p>
    <w:tbl>
      <w:tblPr>
        <w:tblW w:w="4999" w:type="pct"/>
        <w:jc w:val="center"/>
        <w:tblCellMar>
          <w:top w:w="15" w:type="dxa"/>
          <w:left w:w="15" w:type="dxa"/>
          <w:bottom w:w="15" w:type="dxa"/>
          <w:right w:w="15" w:type="dxa"/>
        </w:tblCellMar>
        <w:tblLook w:val="0000" w:firstRow="0" w:lastRow="0" w:firstColumn="0" w:lastColumn="0" w:noHBand="0" w:noVBand="0"/>
      </w:tblPr>
      <w:tblGrid>
        <w:gridCol w:w="4526"/>
        <w:gridCol w:w="1905"/>
        <w:gridCol w:w="1903"/>
      </w:tblGrid>
      <w:tr w:rsidR="000479E1" w:rsidTr="00FD73D2">
        <w:trPr>
          <w:trHeight w:val="312"/>
          <w:jc w:val="center"/>
        </w:trPr>
        <w:tc>
          <w:tcPr>
            <w:tcW w:w="2714"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lastRenderedPageBreak/>
              <w:t>检查内容</w:t>
            </w:r>
          </w:p>
        </w:tc>
        <w:tc>
          <w:tcPr>
            <w:tcW w:w="11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检查频率</w:t>
            </w:r>
          </w:p>
        </w:tc>
        <w:tc>
          <w:tcPr>
            <w:tcW w:w="1142"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频率单位</w:t>
            </w:r>
          </w:p>
        </w:tc>
      </w:tr>
      <w:tr w:rsidR="000479E1" w:rsidTr="00FD73D2">
        <w:trPr>
          <w:trHeight w:val="312"/>
          <w:jc w:val="center"/>
        </w:trPr>
        <w:tc>
          <w:tcPr>
            <w:tcW w:w="2714"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检查喷灌电路</w:t>
            </w:r>
          </w:p>
        </w:tc>
        <w:tc>
          <w:tcPr>
            <w:tcW w:w="11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6</w:t>
            </w:r>
          </w:p>
        </w:tc>
        <w:tc>
          <w:tcPr>
            <w:tcW w:w="1142"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月</w:t>
            </w:r>
          </w:p>
        </w:tc>
      </w:tr>
      <w:tr w:rsidR="000479E1" w:rsidTr="00FD73D2">
        <w:trPr>
          <w:trHeight w:val="312"/>
          <w:jc w:val="center"/>
        </w:trPr>
        <w:tc>
          <w:tcPr>
            <w:tcW w:w="2714"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清洗过滤器</w:t>
            </w:r>
          </w:p>
        </w:tc>
        <w:tc>
          <w:tcPr>
            <w:tcW w:w="11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2</w:t>
            </w:r>
          </w:p>
        </w:tc>
        <w:tc>
          <w:tcPr>
            <w:tcW w:w="1142"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月</w:t>
            </w:r>
          </w:p>
        </w:tc>
      </w:tr>
      <w:tr w:rsidR="000479E1" w:rsidTr="00FD73D2">
        <w:trPr>
          <w:trHeight w:val="312"/>
          <w:jc w:val="center"/>
        </w:trPr>
        <w:tc>
          <w:tcPr>
            <w:tcW w:w="2714"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检查主阀</w:t>
            </w:r>
          </w:p>
        </w:tc>
        <w:tc>
          <w:tcPr>
            <w:tcW w:w="11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2</w:t>
            </w:r>
          </w:p>
        </w:tc>
        <w:tc>
          <w:tcPr>
            <w:tcW w:w="1142"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周</w:t>
            </w:r>
          </w:p>
        </w:tc>
      </w:tr>
      <w:tr w:rsidR="000479E1" w:rsidTr="00FD73D2">
        <w:trPr>
          <w:trHeight w:val="312"/>
          <w:jc w:val="center"/>
        </w:trPr>
        <w:tc>
          <w:tcPr>
            <w:tcW w:w="2714"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检查控制器</w:t>
            </w:r>
          </w:p>
        </w:tc>
        <w:tc>
          <w:tcPr>
            <w:tcW w:w="11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6</w:t>
            </w:r>
          </w:p>
        </w:tc>
        <w:tc>
          <w:tcPr>
            <w:tcW w:w="1142"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月</w:t>
            </w:r>
          </w:p>
        </w:tc>
      </w:tr>
      <w:tr w:rsidR="000479E1" w:rsidTr="00FD73D2">
        <w:trPr>
          <w:trHeight w:val="312"/>
          <w:jc w:val="center"/>
        </w:trPr>
        <w:tc>
          <w:tcPr>
            <w:tcW w:w="2714"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电磁阀及调压器检查</w:t>
            </w:r>
          </w:p>
        </w:tc>
        <w:tc>
          <w:tcPr>
            <w:tcW w:w="11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1</w:t>
            </w:r>
          </w:p>
        </w:tc>
        <w:tc>
          <w:tcPr>
            <w:tcW w:w="1142"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年</w:t>
            </w:r>
          </w:p>
        </w:tc>
      </w:tr>
      <w:tr w:rsidR="000479E1" w:rsidTr="00FD73D2">
        <w:trPr>
          <w:trHeight w:val="312"/>
          <w:jc w:val="center"/>
        </w:trPr>
        <w:tc>
          <w:tcPr>
            <w:tcW w:w="2714"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喷头检查</w:t>
            </w:r>
          </w:p>
        </w:tc>
        <w:tc>
          <w:tcPr>
            <w:tcW w:w="11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3</w:t>
            </w:r>
          </w:p>
        </w:tc>
        <w:tc>
          <w:tcPr>
            <w:tcW w:w="1142"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周</w:t>
            </w:r>
          </w:p>
        </w:tc>
      </w:tr>
      <w:tr w:rsidR="000479E1" w:rsidTr="00FD73D2">
        <w:trPr>
          <w:trHeight w:val="312"/>
          <w:jc w:val="center"/>
        </w:trPr>
        <w:tc>
          <w:tcPr>
            <w:tcW w:w="2714"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灌溉巡检</w:t>
            </w:r>
          </w:p>
        </w:tc>
        <w:tc>
          <w:tcPr>
            <w:tcW w:w="11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3</w:t>
            </w:r>
          </w:p>
        </w:tc>
        <w:tc>
          <w:tcPr>
            <w:tcW w:w="1142"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周</w:t>
            </w:r>
          </w:p>
        </w:tc>
      </w:tr>
      <w:tr w:rsidR="000479E1" w:rsidTr="00FD73D2">
        <w:trPr>
          <w:trHeight w:val="312"/>
          <w:jc w:val="center"/>
        </w:trPr>
        <w:tc>
          <w:tcPr>
            <w:tcW w:w="2714"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雨量计检查</w:t>
            </w:r>
          </w:p>
        </w:tc>
        <w:tc>
          <w:tcPr>
            <w:tcW w:w="11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1</w:t>
            </w:r>
          </w:p>
        </w:tc>
        <w:tc>
          <w:tcPr>
            <w:tcW w:w="1142"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月</w:t>
            </w:r>
          </w:p>
        </w:tc>
      </w:tr>
      <w:tr w:rsidR="000479E1" w:rsidTr="00FD73D2">
        <w:trPr>
          <w:trHeight w:val="312"/>
          <w:jc w:val="center"/>
        </w:trPr>
        <w:tc>
          <w:tcPr>
            <w:tcW w:w="2714"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防冻排空</w:t>
            </w:r>
          </w:p>
        </w:tc>
        <w:tc>
          <w:tcPr>
            <w:tcW w:w="11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6</w:t>
            </w:r>
          </w:p>
        </w:tc>
        <w:tc>
          <w:tcPr>
            <w:tcW w:w="1142"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月</w:t>
            </w:r>
          </w:p>
        </w:tc>
      </w:tr>
      <w:tr w:rsidR="000479E1" w:rsidTr="00FD73D2">
        <w:trPr>
          <w:trHeight w:val="312"/>
          <w:jc w:val="center"/>
        </w:trPr>
        <w:tc>
          <w:tcPr>
            <w:tcW w:w="2714"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开关闸阀</w:t>
            </w:r>
          </w:p>
        </w:tc>
        <w:tc>
          <w:tcPr>
            <w:tcW w:w="11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sz w:val="24"/>
                <w:szCs w:val="24"/>
              </w:rPr>
            </w:pPr>
            <w:r>
              <w:rPr>
                <w:rFonts w:ascii="宋体" w:hAnsi="宋体"/>
                <w:kern w:val="0"/>
                <w:sz w:val="24"/>
                <w:szCs w:val="24"/>
              </w:rPr>
              <w:t>6</w:t>
            </w:r>
          </w:p>
        </w:tc>
        <w:tc>
          <w:tcPr>
            <w:tcW w:w="1142"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spacing w:line="300" w:lineRule="auto"/>
              <w:jc w:val="center"/>
              <w:textAlignment w:val="center"/>
              <w:rPr>
                <w:rFonts w:ascii="宋体" w:hAnsi="宋体" w:cs="宋体"/>
                <w:sz w:val="24"/>
                <w:szCs w:val="24"/>
              </w:rPr>
            </w:pPr>
            <w:r>
              <w:rPr>
                <w:rFonts w:ascii="宋体" w:hAnsi="宋体" w:cs="宋体" w:hint="eastAsia"/>
                <w:kern w:val="0"/>
                <w:sz w:val="24"/>
                <w:szCs w:val="24"/>
              </w:rPr>
              <w:t>月</w:t>
            </w:r>
          </w:p>
        </w:tc>
      </w:tr>
    </w:tbl>
    <w:p w:rsidR="000479E1" w:rsidRDefault="000479E1" w:rsidP="000479E1">
      <w:pPr>
        <w:pStyle w:val="af1"/>
        <w:snapToGrid w:val="0"/>
        <w:spacing w:line="300" w:lineRule="auto"/>
        <w:ind w:firstLineChars="200" w:firstLine="480"/>
        <w:jc w:val="left"/>
        <w:rPr>
          <w:rFonts w:ascii="Times New Roman" w:hAnsi="Times New Roman"/>
          <w:bCs/>
          <w:sz w:val="22"/>
          <w:szCs w:val="22"/>
          <w:lang w:eastAsia="zh-CN"/>
        </w:rPr>
      </w:pPr>
      <w:r>
        <w:rPr>
          <w:rFonts w:hAnsi="宋体" w:hint="eastAsia"/>
          <w:bCs/>
          <w:sz w:val="24"/>
          <w:szCs w:val="24"/>
        </w:rPr>
        <w:t xml:space="preserve"> </w:t>
      </w:r>
      <w:r>
        <w:rPr>
          <w:rFonts w:ascii="Times New Roman" w:hAnsi="Times New Roman" w:hint="eastAsia"/>
          <w:bCs/>
          <w:sz w:val="22"/>
          <w:szCs w:val="22"/>
          <w:lang w:eastAsia="zh-CN"/>
        </w:rPr>
        <w:t>(2)</w:t>
      </w:r>
      <w:r>
        <w:rPr>
          <w:rFonts w:ascii="Times New Roman" w:hAnsi="Times New Roman" w:hint="eastAsia"/>
          <w:bCs/>
          <w:sz w:val="22"/>
          <w:szCs w:val="22"/>
          <w:lang w:eastAsia="zh-CN"/>
        </w:rPr>
        <w:t>灌溉修复和要求</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w:t>
      </w:r>
      <w:r>
        <w:rPr>
          <w:rFonts w:ascii="Times New Roman" w:hAnsi="Times New Roman" w:hint="eastAsia"/>
          <w:bCs/>
          <w:sz w:val="22"/>
          <w:szCs w:val="22"/>
          <w:lang w:eastAsia="zh-CN"/>
        </w:rPr>
        <w:t>每日定期修复灌溉系统，例如更换损坏喷头、修复损坏支管等。</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2)</w:t>
      </w:r>
      <w:r>
        <w:rPr>
          <w:rFonts w:ascii="Times New Roman" w:hAnsi="Times New Roman" w:hint="eastAsia"/>
          <w:bCs/>
          <w:sz w:val="22"/>
          <w:szCs w:val="22"/>
          <w:lang w:eastAsia="zh-CN"/>
        </w:rPr>
        <w:t>若灌溉主管破损，立即关停输往该分区的水源，并立即予以修复。</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3)</w:t>
      </w:r>
      <w:r>
        <w:rPr>
          <w:rFonts w:ascii="Times New Roman" w:hAnsi="Times New Roman" w:hint="eastAsia"/>
          <w:bCs/>
          <w:sz w:val="22"/>
          <w:szCs w:val="22"/>
          <w:lang w:eastAsia="zh-CN"/>
        </w:rPr>
        <w:t>任何关于灌溉系统的设计、喷头选择或零部件的更改都上报度假区审批。</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9.</w:t>
      </w:r>
      <w:r>
        <w:rPr>
          <w:rFonts w:ascii="Times New Roman" w:hAnsi="Times New Roman" w:hint="eastAsia"/>
          <w:bCs/>
          <w:sz w:val="22"/>
          <w:szCs w:val="22"/>
          <w:lang w:val="en-US" w:eastAsia="zh-CN"/>
        </w:rPr>
        <w:t>2</w:t>
      </w:r>
      <w:r>
        <w:rPr>
          <w:rFonts w:ascii="Times New Roman" w:hAnsi="Times New Roman" w:hint="eastAsia"/>
          <w:bCs/>
          <w:sz w:val="22"/>
          <w:szCs w:val="22"/>
          <w:lang w:eastAsia="zh-CN"/>
        </w:rPr>
        <w:t>.</w:t>
      </w:r>
      <w:r>
        <w:rPr>
          <w:rFonts w:ascii="Times New Roman" w:hAnsi="Times New Roman" w:hint="eastAsia"/>
          <w:bCs/>
          <w:sz w:val="22"/>
          <w:szCs w:val="22"/>
          <w:lang w:val="en-US" w:eastAsia="zh-CN"/>
        </w:rPr>
        <w:t>9</w:t>
      </w:r>
      <w:r>
        <w:rPr>
          <w:rFonts w:ascii="Times New Roman" w:hAnsi="Times New Roman" w:hint="eastAsia"/>
          <w:bCs/>
          <w:sz w:val="22"/>
          <w:szCs w:val="22"/>
          <w:lang w:eastAsia="zh-CN"/>
        </w:rPr>
        <w:t>换花换苗及后续养护要求</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w:t>
      </w:r>
      <w:r>
        <w:rPr>
          <w:rFonts w:ascii="Times New Roman" w:hAnsi="Times New Roman" w:hint="eastAsia"/>
          <w:bCs/>
          <w:sz w:val="22"/>
          <w:szCs w:val="22"/>
          <w:lang w:val="en-US" w:eastAsia="zh-CN"/>
        </w:rPr>
        <w:t>1</w:t>
      </w:r>
      <w:r>
        <w:rPr>
          <w:rFonts w:ascii="Times New Roman" w:hAnsi="Times New Roman" w:hint="eastAsia"/>
          <w:bCs/>
          <w:sz w:val="22"/>
          <w:szCs w:val="22"/>
          <w:lang w:eastAsia="zh-CN"/>
        </w:rPr>
        <w:t>）</w:t>
      </w:r>
      <w:r>
        <w:rPr>
          <w:rFonts w:ascii="Times New Roman" w:hAnsi="Times New Roman" w:hint="eastAsia"/>
          <w:bCs/>
          <w:sz w:val="22"/>
          <w:szCs w:val="22"/>
          <w:lang w:eastAsia="zh-CN"/>
        </w:rPr>
        <w:t xml:space="preserve"> </w:t>
      </w:r>
      <w:r>
        <w:rPr>
          <w:rFonts w:ascii="Times New Roman" w:hAnsi="Times New Roman" w:hint="eastAsia"/>
          <w:bCs/>
          <w:sz w:val="22"/>
          <w:szCs w:val="22"/>
          <w:lang w:eastAsia="zh-CN"/>
        </w:rPr>
        <w:t>施工前方案确定</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①换苗时间要求</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花境、容器花卉全年更换草花五次，正常大规模换花（特殊要求除外）时间有如下要求：</w:t>
      </w:r>
    </w:p>
    <w:tbl>
      <w:tblPr>
        <w:tblW w:w="499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04"/>
        <w:gridCol w:w="1852"/>
        <w:gridCol w:w="2568"/>
        <w:gridCol w:w="2995"/>
      </w:tblGrid>
      <w:tr w:rsidR="000479E1" w:rsidTr="00FD73D2">
        <w:trPr>
          <w:trHeight w:hRule="exact" w:val="375"/>
          <w:jc w:val="center"/>
        </w:trPr>
        <w:tc>
          <w:tcPr>
            <w:tcW w:w="648" w:type="pct"/>
            <w:tcBorders>
              <w:top w:val="single" w:sz="4" w:space="0" w:color="auto"/>
            </w:tcBorders>
          </w:tcPr>
          <w:p w:rsidR="000479E1" w:rsidRDefault="000479E1" w:rsidP="00FD73D2">
            <w:pPr>
              <w:spacing w:line="300" w:lineRule="auto"/>
              <w:jc w:val="center"/>
              <w:rPr>
                <w:rFonts w:ascii="宋体" w:hAnsi="宋体"/>
                <w:sz w:val="24"/>
                <w:szCs w:val="24"/>
              </w:rPr>
            </w:pPr>
            <w:r>
              <w:rPr>
                <w:rFonts w:ascii="宋体" w:hAnsi="宋体" w:hint="eastAsia"/>
                <w:sz w:val="24"/>
                <w:szCs w:val="24"/>
              </w:rPr>
              <w:t>序号</w:t>
            </w:r>
          </w:p>
        </w:tc>
        <w:tc>
          <w:tcPr>
            <w:tcW w:w="1087" w:type="pct"/>
            <w:tcBorders>
              <w:top w:val="single" w:sz="4" w:space="0" w:color="auto"/>
            </w:tcBorders>
          </w:tcPr>
          <w:p w:rsidR="000479E1" w:rsidRDefault="000479E1" w:rsidP="00FD73D2">
            <w:pPr>
              <w:spacing w:line="300" w:lineRule="auto"/>
              <w:jc w:val="center"/>
              <w:rPr>
                <w:rFonts w:ascii="宋体" w:hAnsi="宋体"/>
                <w:sz w:val="24"/>
                <w:szCs w:val="24"/>
              </w:rPr>
            </w:pPr>
            <w:r>
              <w:rPr>
                <w:rFonts w:ascii="宋体" w:hAnsi="宋体" w:hint="eastAsia"/>
                <w:sz w:val="24"/>
                <w:szCs w:val="24"/>
              </w:rPr>
              <w:t>名称</w:t>
            </w:r>
          </w:p>
        </w:tc>
        <w:tc>
          <w:tcPr>
            <w:tcW w:w="1506" w:type="pct"/>
            <w:tcBorders>
              <w:top w:val="single" w:sz="4" w:space="0" w:color="auto"/>
            </w:tcBorders>
          </w:tcPr>
          <w:p w:rsidR="000479E1" w:rsidRDefault="000479E1" w:rsidP="00FD73D2">
            <w:pPr>
              <w:spacing w:line="300" w:lineRule="auto"/>
              <w:jc w:val="center"/>
              <w:rPr>
                <w:rFonts w:ascii="宋体" w:hAnsi="宋体"/>
                <w:sz w:val="24"/>
                <w:szCs w:val="24"/>
              </w:rPr>
            </w:pPr>
            <w:r>
              <w:rPr>
                <w:rFonts w:ascii="宋体" w:hAnsi="宋体" w:hint="eastAsia"/>
                <w:sz w:val="24"/>
                <w:szCs w:val="24"/>
              </w:rPr>
              <w:t>换花时间</w:t>
            </w:r>
          </w:p>
        </w:tc>
        <w:tc>
          <w:tcPr>
            <w:tcW w:w="1757" w:type="pct"/>
            <w:tcBorders>
              <w:top w:val="single" w:sz="4" w:space="0" w:color="auto"/>
            </w:tcBorders>
          </w:tcPr>
          <w:p w:rsidR="000479E1" w:rsidRDefault="000479E1" w:rsidP="00FD73D2">
            <w:pPr>
              <w:spacing w:line="300" w:lineRule="auto"/>
              <w:jc w:val="center"/>
              <w:rPr>
                <w:rFonts w:ascii="宋体" w:hAnsi="宋体"/>
                <w:sz w:val="24"/>
                <w:szCs w:val="24"/>
              </w:rPr>
            </w:pPr>
            <w:r>
              <w:rPr>
                <w:rFonts w:ascii="宋体" w:hAnsi="宋体" w:hint="eastAsia"/>
                <w:sz w:val="24"/>
                <w:szCs w:val="24"/>
              </w:rPr>
              <w:t>备注</w:t>
            </w:r>
          </w:p>
        </w:tc>
      </w:tr>
      <w:tr w:rsidR="000479E1" w:rsidTr="00FD73D2">
        <w:trPr>
          <w:trHeight w:hRule="exact" w:val="298"/>
          <w:jc w:val="center"/>
        </w:trPr>
        <w:tc>
          <w:tcPr>
            <w:tcW w:w="648" w:type="pct"/>
          </w:tcPr>
          <w:p w:rsidR="000479E1" w:rsidRDefault="000479E1" w:rsidP="00FD73D2">
            <w:pPr>
              <w:spacing w:line="300" w:lineRule="auto"/>
              <w:jc w:val="center"/>
              <w:rPr>
                <w:rFonts w:ascii="宋体" w:hAnsi="宋体"/>
                <w:sz w:val="24"/>
                <w:szCs w:val="24"/>
              </w:rPr>
            </w:pPr>
            <w:r>
              <w:rPr>
                <w:rFonts w:ascii="宋体" w:hAnsi="宋体" w:hint="eastAsia"/>
                <w:sz w:val="24"/>
                <w:szCs w:val="24"/>
              </w:rPr>
              <w:t>1</w:t>
            </w:r>
          </w:p>
        </w:tc>
        <w:tc>
          <w:tcPr>
            <w:tcW w:w="1087" w:type="pct"/>
          </w:tcPr>
          <w:p w:rsidR="000479E1" w:rsidRDefault="000479E1" w:rsidP="00FD73D2">
            <w:pPr>
              <w:spacing w:line="300" w:lineRule="auto"/>
              <w:jc w:val="center"/>
              <w:rPr>
                <w:rFonts w:ascii="宋体" w:hAnsi="宋体"/>
                <w:sz w:val="24"/>
                <w:szCs w:val="24"/>
              </w:rPr>
            </w:pPr>
            <w:r>
              <w:rPr>
                <w:rFonts w:ascii="宋体" w:hAnsi="宋体" w:hint="eastAsia"/>
                <w:sz w:val="24"/>
                <w:szCs w:val="24"/>
              </w:rPr>
              <w:t>春花</w:t>
            </w:r>
          </w:p>
        </w:tc>
        <w:tc>
          <w:tcPr>
            <w:tcW w:w="1506" w:type="pct"/>
          </w:tcPr>
          <w:p w:rsidR="000479E1" w:rsidRDefault="000479E1" w:rsidP="00FD73D2">
            <w:pPr>
              <w:spacing w:line="300" w:lineRule="auto"/>
              <w:jc w:val="center"/>
              <w:rPr>
                <w:rFonts w:ascii="宋体" w:hAnsi="宋体"/>
                <w:sz w:val="24"/>
                <w:szCs w:val="24"/>
              </w:rPr>
            </w:pPr>
            <w:r>
              <w:rPr>
                <w:rFonts w:ascii="宋体" w:hAnsi="宋体" w:hint="eastAsia"/>
                <w:sz w:val="24"/>
                <w:szCs w:val="24"/>
              </w:rPr>
              <w:t>4月15日~5月1日</w:t>
            </w:r>
          </w:p>
        </w:tc>
        <w:tc>
          <w:tcPr>
            <w:tcW w:w="1757" w:type="pct"/>
          </w:tcPr>
          <w:p w:rsidR="000479E1" w:rsidRDefault="000479E1" w:rsidP="00FD73D2">
            <w:pPr>
              <w:spacing w:line="300" w:lineRule="auto"/>
              <w:jc w:val="center"/>
              <w:rPr>
                <w:rFonts w:ascii="宋体" w:hAnsi="宋体"/>
                <w:sz w:val="24"/>
                <w:szCs w:val="24"/>
              </w:rPr>
            </w:pPr>
          </w:p>
        </w:tc>
      </w:tr>
      <w:tr w:rsidR="000479E1" w:rsidTr="00FD73D2">
        <w:trPr>
          <w:trHeight w:hRule="exact" w:val="298"/>
          <w:jc w:val="center"/>
        </w:trPr>
        <w:tc>
          <w:tcPr>
            <w:tcW w:w="648" w:type="pct"/>
          </w:tcPr>
          <w:p w:rsidR="000479E1" w:rsidRDefault="000479E1" w:rsidP="00FD73D2">
            <w:pPr>
              <w:spacing w:line="300" w:lineRule="auto"/>
              <w:jc w:val="center"/>
              <w:rPr>
                <w:rFonts w:ascii="宋体" w:hAnsi="宋体"/>
                <w:sz w:val="24"/>
                <w:szCs w:val="24"/>
              </w:rPr>
            </w:pPr>
            <w:r>
              <w:rPr>
                <w:rFonts w:ascii="宋体" w:hAnsi="宋体" w:hint="eastAsia"/>
                <w:sz w:val="24"/>
                <w:szCs w:val="24"/>
              </w:rPr>
              <w:t>2</w:t>
            </w:r>
          </w:p>
        </w:tc>
        <w:tc>
          <w:tcPr>
            <w:tcW w:w="1087" w:type="pct"/>
          </w:tcPr>
          <w:p w:rsidR="000479E1" w:rsidRDefault="000479E1" w:rsidP="00FD73D2">
            <w:pPr>
              <w:spacing w:line="300" w:lineRule="auto"/>
              <w:jc w:val="center"/>
              <w:rPr>
                <w:rFonts w:ascii="宋体" w:hAnsi="宋体"/>
                <w:sz w:val="24"/>
                <w:szCs w:val="24"/>
              </w:rPr>
            </w:pPr>
            <w:r>
              <w:rPr>
                <w:rFonts w:ascii="宋体" w:hAnsi="宋体" w:hint="eastAsia"/>
                <w:sz w:val="24"/>
                <w:szCs w:val="24"/>
              </w:rPr>
              <w:t>夏花</w:t>
            </w:r>
          </w:p>
        </w:tc>
        <w:tc>
          <w:tcPr>
            <w:tcW w:w="1506" w:type="pct"/>
          </w:tcPr>
          <w:p w:rsidR="000479E1" w:rsidRDefault="000479E1" w:rsidP="00FD73D2">
            <w:pPr>
              <w:spacing w:line="300" w:lineRule="auto"/>
              <w:jc w:val="center"/>
              <w:rPr>
                <w:rFonts w:ascii="宋体" w:hAnsi="宋体"/>
                <w:sz w:val="24"/>
                <w:szCs w:val="24"/>
              </w:rPr>
            </w:pPr>
            <w:r>
              <w:rPr>
                <w:rFonts w:ascii="宋体" w:hAnsi="宋体" w:hint="eastAsia"/>
                <w:sz w:val="24"/>
                <w:szCs w:val="24"/>
              </w:rPr>
              <w:t>6月15日~7月1日</w:t>
            </w:r>
          </w:p>
        </w:tc>
        <w:tc>
          <w:tcPr>
            <w:tcW w:w="1757" w:type="pct"/>
          </w:tcPr>
          <w:p w:rsidR="000479E1" w:rsidRDefault="000479E1" w:rsidP="00FD73D2">
            <w:pPr>
              <w:spacing w:line="300" w:lineRule="auto"/>
              <w:jc w:val="center"/>
              <w:rPr>
                <w:rFonts w:ascii="宋体" w:hAnsi="宋体"/>
                <w:sz w:val="24"/>
                <w:szCs w:val="24"/>
              </w:rPr>
            </w:pPr>
          </w:p>
        </w:tc>
      </w:tr>
      <w:tr w:rsidR="000479E1" w:rsidTr="00FD73D2">
        <w:trPr>
          <w:trHeight w:hRule="exact" w:val="298"/>
          <w:jc w:val="center"/>
        </w:trPr>
        <w:tc>
          <w:tcPr>
            <w:tcW w:w="648" w:type="pct"/>
          </w:tcPr>
          <w:p w:rsidR="000479E1" w:rsidRDefault="000479E1" w:rsidP="00FD73D2">
            <w:pPr>
              <w:spacing w:line="300" w:lineRule="auto"/>
              <w:jc w:val="center"/>
              <w:rPr>
                <w:rFonts w:ascii="宋体" w:hAnsi="宋体"/>
                <w:sz w:val="24"/>
                <w:szCs w:val="24"/>
              </w:rPr>
            </w:pPr>
            <w:r>
              <w:rPr>
                <w:rFonts w:ascii="宋体" w:hAnsi="宋体" w:hint="eastAsia"/>
                <w:sz w:val="24"/>
                <w:szCs w:val="24"/>
              </w:rPr>
              <w:t>3</w:t>
            </w:r>
          </w:p>
        </w:tc>
        <w:tc>
          <w:tcPr>
            <w:tcW w:w="1087" w:type="pct"/>
          </w:tcPr>
          <w:p w:rsidR="000479E1" w:rsidRDefault="000479E1" w:rsidP="00FD73D2">
            <w:pPr>
              <w:spacing w:line="300" w:lineRule="auto"/>
              <w:jc w:val="center"/>
              <w:rPr>
                <w:rFonts w:ascii="宋体" w:hAnsi="宋体"/>
                <w:sz w:val="24"/>
                <w:szCs w:val="24"/>
              </w:rPr>
            </w:pPr>
            <w:r>
              <w:rPr>
                <w:rFonts w:ascii="宋体" w:hAnsi="宋体" w:hint="eastAsia"/>
                <w:sz w:val="24"/>
                <w:szCs w:val="24"/>
              </w:rPr>
              <w:t>秋花</w:t>
            </w:r>
          </w:p>
        </w:tc>
        <w:tc>
          <w:tcPr>
            <w:tcW w:w="1506" w:type="pct"/>
          </w:tcPr>
          <w:p w:rsidR="000479E1" w:rsidRDefault="000479E1" w:rsidP="00FD73D2">
            <w:pPr>
              <w:spacing w:line="300" w:lineRule="auto"/>
              <w:jc w:val="center"/>
              <w:rPr>
                <w:rFonts w:ascii="宋体" w:hAnsi="宋体"/>
                <w:sz w:val="24"/>
                <w:szCs w:val="24"/>
              </w:rPr>
            </w:pPr>
            <w:r>
              <w:rPr>
                <w:rFonts w:ascii="宋体" w:hAnsi="宋体" w:hint="eastAsia"/>
                <w:sz w:val="24"/>
                <w:szCs w:val="24"/>
              </w:rPr>
              <w:t>9月15日~10月1日</w:t>
            </w:r>
          </w:p>
        </w:tc>
        <w:tc>
          <w:tcPr>
            <w:tcW w:w="1757" w:type="pct"/>
          </w:tcPr>
          <w:p w:rsidR="000479E1" w:rsidRDefault="000479E1" w:rsidP="00FD73D2">
            <w:pPr>
              <w:spacing w:line="300" w:lineRule="auto"/>
              <w:jc w:val="center"/>
              <w:rPr>
                <w:rFonts w:ascii="宋体" w:hAnsi="宋体"/>
                <w:sz w:val="24"/>
                <w:szCs w:val="24"/>
              </w:rPr>
            </w:pPr>
          </w:p>
        </w:tc>
      </w:tr>
      <w:tr w:rsidR="000479E1" w:rsidTr="00FD73D2">
        <w:trPr>
          <w:trHeight w:hRule="exact" w:val="298"/>
          <w:jc w:val="center"/>
        </w:trPr>
        <w:tc>
          <w:tcPr>
            <w:tcW w:w="648" w:type="pct"/>
          </w:tcPr>
          <w:p w:rsidR="000479E1" w:rsidRDefault="000479E1" w:rsidP="00FD73D2">
            <w:pPr>
              <w:spacing w:line="300" w:lineRule="auto"/>
              <w:jc w:val="center"/>
              <w:rPr>
                <w:rFonts w:ascii="宋体" w:hAnsi="宋体"/>
                <w:sz w:val="24"/>
                <w:szCs w:val="24"/>
              </w:rPr>
            </w:pPr>
            <w:r>
              <w:rPr>
                <w:rFonts w:ascii="宋体" w:hAnsi="宋体" w:hint="eastAsia"/>
                <w:sz w:val="24"/>
                <w:szCs w:val="24"/>
              </w:rPr>
              <w:t>4</w:t>
            </w:r>
          </w:p>
        </w:tc>
        <w:tc>
          <w:tcPr>
            <w:tcW w:w="1087" w:type="pct"/>
          </w:tcPr>
          <w:p w:rsidR="000479E1" w:rsidRDefault="000479E1" w:rsidP="00FD73D2">
            <w:pPr>
              <w:spacing w:line="300" w:lineRule="auto"/>
              <w:jc w:val="center"/>
              <w:rPr>
                <w:rFonts w:ascii="宋体" w:hAnsi="宋体"/>
                <w:sz w:val="24"/>
                <w:szCs w:val="24"/>
              </w:rPr>
            </w:pPr>
            <w:r>
              <w:rPr>
                <w:rFonts w:ascii="宋体" w:hAnsi="宋体" w:hint="eastAsia"/>
                <w:sz w:val="24"/>
                <w:szCs w:val="24"/>
              </w:rPr>
              <w:t>冬花</w:t>
            </w:r>
          </w:p>
        </w:tc>
        <w:tc>
          <w:tcPr>
            <w:tcW w:w="1506" w:type="pct"/>
          </w:tcPr>
          <w:p w:rsidR="000479E1" w:rsidRDefault="000479E1" w:rsidP="00FD73D2">
            <w:pPr>
              <w:spacing w:line="300" w:lineRule="auto"/>
              <w:jc w:val="center"/>
              <w:rPr>
                <w:rFonts w:ascii="宋体" w:hAnsi="宋体"/>
                <w:sz w:val="24"/>
                <w:szCs w:val="24"/>
              </w:rPr>
            </w:pPr>
            <w:r>
              <w:rPr>
                <w:rFonts w:ascii="宋体" w:hAnsi="宋体" w:hint="eastAsia"/>
                <w:sz w:val="24"/>
                <w:szCs w:val="24"/>
              </w:rPr>
              <w:t>12月15日~次年1月1日</w:t>
            </w:r>
          </w:p>
        </w:tc>
        <w:tc>
          <w:tcPr>
            <w:tcW w:w="1757" w:type="pct"/>
          </w:tcPr>
          <w:p w:rsidR="000479E1" w:rsidRDefault="000479E1" w:rsidP="00FD73D2">
            <w:pPr>
              <w:spacing w:line="300" w:lineRule="auto"/>
              <w:jc w:val="center"/>
              <w:rPr>
                <w:rFonts w:ascii="宋体" w:hAnsi="宋体"/>
                <w:sz w:val="24"/>
                <w:szCs w:val="24"/>
              </w:rPr>
            </w:pPr>
          </w:p>
        </w:tc>
      </w:tr>
      <w:tr w:rsidR="000479E1" w:rsidTr="00FD73D2">
        <w:trPr>
          <w:trHeight w:hRule="exact" w:val="1657"/>
          <w:jc w:val="center"/>
        </w:trPr>
        <w:tc>
          <w:tcPr>
            <w:tcW w:w="648" w:type="pct"/>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5</w:t>
            </w:r>
          </w:p>
        </w:tc>
        <w:tc>
          <w:tcPr>
            <w:tcW w:w="1087" w:type="pct"/>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重要节日前换花</w:t>
            </w:r>
          </w:p>
        </w:tc>
        <w:tc>
          <w:tcPr>
            <w:tcW w:w="1506" w:type="pct"/>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春节、清明、五一、端午、中秋、国庆等节日前换花</w:t>
            </w:r>
          </w:p>
        </w:tc>
        <w:tc>
          <w:tcPr>
            <w:tcW w:w="1757" w:type="pct"/>
            <w:vAlign w:val="center"/>
          </w:tcPr>
          <w:p w:rsidR="000479E1" w:rsidRDefault="000479E1" w:rsidP="00FD73D2">
            <w:pPr>
              <w:spacing w:line="300" w:lineRule="auto"/>
              <w:jc w:val="center"/>
              <w:rPr>
                <w:rFonts w:ascii="宋体" w:hAnsi="宋体"/>
                <w:sz w:val="24"/>
                <w:szCs w:val="24"/>
              </w:rPr>
            </w:pPr>
            <w:r>
              <w:rPr>
                <w:rFonts w:ascii="宋体" w:hAnsi="宋体" w:hint="eastAsia"/>
                <w:sz w:val="24"/>
                <w:szCs w:val="24"/>
              </w:rPr>
              <w:t>第五次更换为重要节日前对花期短或观赏效果不佳的品种进行更换，合计为一次更换量计算</w:t>
            </w:r>
          </w:p>
        </w:tc>
      </w:tr>
    </w:tbl>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注：</w:t>
      </w:r>
      <w:r>
        <w:rPr>
          <w:rFonts w:ascii="Times New Roman" w:hAnsi="Times New Roman" w:hint="eastAsia"/>
          <w:bCs/>
          <w:sz w:val="22"/>
          <w:szCs w:val="22"/>
          <w:lang w:eastAsia="zh-CN"/>
        </w:rPr>
        <w:t>1</w:t>
      </w:r>
      <w:r>
        <w:rPr>
          <w:rFonts w:ascii="Times New Roman" w:hAnsi="Times New Roman" w:hint="eastAsia"/>
          <w:bCs/>
          <w:sz w:val="22"/>
          <w:szCs w:val="22"/>
          <w:lang w:eastAsia="zh-CN"/>
        </w:rPr>
        <w:t>、夏季草花由于受梅雨季和炎夏高气温等自然不利气候的影响，部分夏花品种按实际生长情况增加更换次数以达到景观要求。</w:t>
      </w:r>
    </w:p>
    <w:p w:rsidR="000479E1" w:rsidRDefault="000479E1" w:rsidP="000479E1">
      <w:pPr>
        <w:pStyle w:val="af1"/>
        <w:numPr>
          <w:ilvl w:val="0"/>
          <w:numId w:val="23"/>
        </w:numPr>
        <w:snapToGrid w:val="0"/>
        <w:spacing w:line="300" w:lineRule="auto"/>
        <w:ind w:left="3360" w:firstLineChars="200" w:firstLine="440"/>
        <w:jc w:val="left"/>
        <w:rPr>
          <w:rFonts w:ascii="Times New Roman" w:hAnsi="Times New Roman" w:hint="eastAsia"/>
          <w:bCs/>
          <w:sz w:val="22"/>
          <w:szCs w:val="22"/>
          <w:lang w:eastAsia="zh-CN"/>
        </w:rPr>
      </w:pPr>
      <w:r>
        <w:rPr>
          <w:rFonts w:ascii="Times New Roman" w:hAnsi="Times New Roman" w:hint="eastAsia"/>
          <w:bCs/>
          <w:sz w:val="22"/>
          <w:szCs w:val="22"/>
          <w:lang w:eastAsia="zh-CN"/>
        </w:rPr>
        <w:t>各季草花在日常养护管理期间如出现人为破坏现象或其它因素造成影响景观效果时，需及时进行补种和更换。</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②换花设计方案的确认</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a</w:t>
      </w:r>
      <w:r>
        <w:rPr>
          <w:rFonts w:ascii="Times New Roman" w:hAnsi="Times New Roman"/>
          <w:bCs/>
          <w:sz w:val="22"/>
          <w:szCs w:val="22"/>
          <w:lang w:eastAsia="zh-CN"/>
        </w:rPr>
        <w:t xml:space="preserve"> </w:t>
      </w:r>
      <w:r>
        <w:rPr>
          <w:rFonts w:ascii="Times New Roman" w:hAnsi="Times New Roman" w:hint="eastAsia"/>
          <w:bCs/>
          <w:sz w:val="22"/>
          <w:szCs w:val="22"/>
          <w:lang w:eastAsia="zh-CN"/>
        </w:rPr>
        <w:t>每次容器花卉、花境草花换花前由采购人制定草花种植计划，中标人需严格按照</w:t>
      </w:r>
      <w:r>
        <w:rPr>
          <w:rFonts w:ascii="Times New Roman" w:hAnsi="Times New Roman" w:hint="eastAsia"/>
          <w:bCs/>
          <w:sz w:val="22"/>
          <w:szCs w:val="22"/>
          <w:lang w:eastAsia="zh-CN"/>
        </w:rPr>
        <w:lastRenderedPageBreak/>
        <w:t>计划实施。</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b</w:t>
      </w:r>
      <w:r>
        <w:rPr>
          <w:rFonts w:ascii="Times New Roman" w:hAnsi="Times New Roman"/>
          <w:bCs/>
          <w:sz w:val="22"/>
          <w:szCs w:val="22"/>
          <w:lang w:eastAsia="zh-CN"/>
        </w:rPr>
        <w:t xml:space="preserve"> </w:t>
      </w:r>
      <w:r>
        <w:rPr>
          <w:rFonts w:ascii="Times New Roman" w:hAnsi="Times New Roman" w:hint="eastAsia"/>
          <w:bCs/>
          <w:sz w:val="22"/>
          <w:szCs w:val="22"/>
          <w:lang w:eastAsia="zh-CN"/>
        </w:rPr>
        <w:t>每季草花计划下达后，由中标人直接选择具有规模和实际生产实力的花圃，签订供花协议</w:t>
      </w:r>
      <w:r>
        <w:rPr>
          <w:rFonts w:ascii="Times New Roman" w:hAnsi="Times New Roman"/>
          <w:bCs/>
          <w:sz w:val="22"/>
          <w:szCs w:val="22"/>
          <w:lang w:eastAsia="zh-CN"/>
        </w:rPr>
        <w:t>10</w:t>
      </w:r>
      <w:r>
        <w:rPr>
          <w:rFonts w:ascii="Times New Roman" w:hAnsi="Times New Roman" w:hint="eastAsia"/>
          <w:bCs/>
          <w:sz w:val="22"/>
          <w:szCs w:val="22"/>
          <w:lang w:eastAsia="zh-CN"/>
        </w:rPr>
        <w:t>天内将该协议交采购人备案。逾期将视为未落实计划，由采购人代为联系落实。</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w:t>
      </w:r>
      <w:r>
        <w:rPr>
          <w:rFonts w:ascii="Times New Roman" w:hAnsi="Times New Roman" w:hint="eastAsia"/>
          <w:bCs/>
          <w:sz w:val="22"/>
          <w:szCs w:val="22"/>
          <w:lang w:val="en-US" w:eastAsia="zh-CN"/>
        </w:rPr>
        <w:t>2</w:t>
      </w:r>
      <w:r>
        <w:rPr>
          <w:rFonts w:ascii="Times New Roman" w:hAnsi="Times New Roman" w:hint="eastAsia"/>
          <w:bCs/>
          <w:sz w:val="22"/>
          <w:szCs w:val="22"/>
          <w:lang w:eastAsia="zh-CN"/>
        </w:rPr>
        <w:t>）</w:t>
      </w:r>
      <w:r>
        <w:rPr>
          <w:rFonts w:ascii="Times New Roman" w:hAnsi="Times New Roman" w:hint="eastAsia"/>
          <w:bCs/>
          <w:sz w:val="22"/>
          <w:szCs w:val="22"/>
        </w:rPr>
        <w:t>草花质量（花圃）的选择要求</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草花来源由中标人自行联系，采购人进行把关。</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草花供应商具有专业生产草花规模和设备，具有一定生产技术人员，花圃管理规范有序。种子和种苗选用严格符合采购人计划要求的品种；育苗管理严把工序；草花出圃期与采购人换花期吻合，花型整齐，抗性强，蓬径基本相同，无病虫害；出圃草花盆内介质土配比合理，营养成份满足其生长期需要。</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按采购人计划培育的草花花圃在花棚内有专门标识；出圃前未能达到要求的草花（植株蓬径、生长整齐度、开花数量、介质土配比合理性等），采购人有权要求中标人另行选择优质草花品种；质量不符要求的草花，一经发现坚决退货；未经认可运至现场并而已栽植于花坛内的草花，若存在质量问题，一经发现即刻挖除、更换，中标人自行承担经济损失。</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w:t>
      </w:r>
      <w:r>
        <w:rPr>
          <w:rFonts w:ascii="Times New Roman" w:hAnsi="Times New Roman" w:hint="eastAsia"/>
          <w:bCs/>
          <w:sz w:val="22"/>
          <w:szCs w:val="22"/>
          <w:lang w:val="en-US" w:eastAsia="zh-CN"/>
        </w:rPr>
        <w:t>3</w:t>
      </w:r>
      <w:r>
        <w:rPr>
          <w:rFonts w:ascii="Times New Roman" w:hAnsi="Times New Roman" w:hint="eastAsia"/>
          <w:bCs/>
          <w:sz w:val="22"/>
          <w:szCs w:val="22"/>
          <w:lang w:eastAsia="zh-CN"/>
        </w:rPr>
        <w:t>）</w:t>
      </w:r>
      <w:r>
        <w:rPr>
          <w:rFonts w:ascii="Times New Roman" w:hAnsi="Times New Roman" w:hint="eastAsia"/>
          <w:bCs/>
          <w:sz w:val="22"/>
          <w:szCs w:val="22"/>
        </w:rPr>
        <w:t>草花种植</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按时更换草花，</w:t>
      </w:r>
      <w:r>
        <w:rPr>
          <w:rFonts w:ascii="Times New Roman" w:hAnsi="Times New Roman" w:hint="eastAsia"/>
          <w:bCs/>
          <w:sz w:val="22"/>
          <w:szCs w:val="22"/>
          <w:lang w:eastAsia="zh-CN"/>
        </w:rPr>
        <w:t>草花更换应遵循适地适花原则，优选花期长、观赏性佳的品种，结合季节特性与景观延续性进行合理配置，表格中所列草花品种仅供参考，具体实施可结合现场情况优化。同时，</w:t>
      </w:r>
      <w:r>
        <w:rPr>
          <w:rFonts w:ascii="Times New Roman" w:hAnsi="Times New Roman" w:hint="eastAsia"/>
          <w:bCs/>
          <w:sz w:val="22"/>
          <w:szCs w:val="22"/>
        </w:rPr>
        <w:t>不得擅自拖延换花时间影响景观效果，</w:t>
      </w:r>
      <w:r>
        <w:rPr>
          <w:rFonts w:ascii="Times New Roman" w:hAnsi="Times New Roman" w:hint="eastAsia"/>
          <w:bCs/>
          <w:sz w:val="22"/>
          <w:szCs w:val="22"/>
          <w:lang w:eastAsia="zh-CN"/>
        </w:rPr>
        <w:t>不得擅自更改草花种植计划，</w:t>
      </w:r>
      <w:r>
        <w:rPr>
          <w:rFonts w:ascii="Times New Roman" w:hAnsi="Times New Roman" w:hint="eastAsia"/>
          <w:bCs/>
          <w:sz w:val="22"/>
          <w:szCs w:val="22"/>
        </w:rPr>
        <w:t>不得为降低成本擅自选择质量差的花圃草花，更不可由于增加采购中间环节而影响草花质量。</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换花时，中标人提前</w:t>
      </w:r>
      <w:r>
        <w:rPr>
          <w:rFonts w:ascii="Times New Roman" w:hAnsi="Times New Roman"/>
          <w:bCs/>
          <w:sz w:val="22"/>
          <w:szCs w:val="22"/>
        </w:rPr>
        <w:t>2</w:t>
      </w:r>
      <w:r>
        <w:rPr>
          <w:rFonts w:ascii="Times New Roman" w:hAnsi="Times New Roman" w:hint="eastAsia"/>
          <w:bCs/>
          <w:sz w:val="22"/>
          <w:szCs w:val="22"/>
        </w:rPr>
        <w:t>天将草花样品送至采购人认可留存，作为实地换花验收的标准。采购人将根据来样制定密度，保证种植效果。</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在大规模换花时，项目经理在现场对作业人员进行规范指导与监督，及时更正不规范的种植方法。</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换花前，做好土壤准备。将原有草花根茎清理干净，土壤深翻，经日晒后整细，整理出饱满的地形；土层过厚，严重超出草花种植带适宜范围且影响种植景观效果及养护作业的，需要将部分表土移除；冬季需加施有机肥和土壤消毒等。</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换花期间严格按照文明施工规范要求，如出现违规现象和安全事故，由中标人自行承担责任。</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w:t>
      </w:r>
      <w:r>
        <w:rPr>
          <w:rFonts w:ascii="Times New Roman" w:hAnsi="Times New Roman" w:hint="eastAsia"/>
          <w:bCs/>
          <w:sz w:val="22"/>
          <w:szCs w:val="22"/>
          <w:lang w:val="en-US" w:eastAsia="zh-CN"/>
        </w:rPr>
        <w:t>4</w:t>
      </w:r>
      <w:r>
        <w:rPr>
          <w:rFonts w:ascii="Times New Roman" w:hAnsi="Times New Roman" w:hint="eastAsia"/>
          <w:bCs/>
          <w:sz w:val="22"/>
          <w:szCs w:val="22"/>
          <w:lang w:eastAsia="zh-CN"/>
        </w:rPr>
        <w:t>）</w:t>
      </w:r>
      <w:r>
        <w:rPr>
          <w:rFonts w:ascii="Times New Roman" w:hAnsi="Times New Roman" w:hint="eastAsia"/>
          <w:bCs/>
          <w:sz w:val="22"/>
          <w:szCs w:val="22"/>
        </w:rPr>
        <w:t>草花植后养护管理</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lang w:eastAsia="zh-CN"/>
        </w:rPr>
      </w:pPr>
      <w:r>
        <w:rPr>
          <w:rFonts w:ascii="Times New Roman" w:hAnsi="Times New Roman" w:hint="eastAsia"/>
          <w:bCs/>
          <w:sz w:val="22"/>
          <w:szCs w:val="22"/>
        </w:rPr>
        <w:t>草花种植后的养护管理按技术规范进行。针对各类不同品种的草花，按照其生长观赏要求，及时摘除残花、杂草、间色花；控制好生长高度（花序摘心等），严格控制好草花种植间距、行距；淡肥薄施，防止病虫害；处理好切边，防止水土流失影响路面整洁。</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lang w:eastAsia="zh-CN"/>
        </w:rPr>
      </w:pPr>
      <w:r>
        <w:rPr>
          <w:rFonts w:ascii="Times New Roman" w:hAnsi="Times New Roman" w:hint="eastAsia"/>
          <w:bCs/>
          <w:sz w:val="22"/>
          <w:szCs w:val="22"/>
        </w:rPr>
        <w:t>9</w:t>
      </w:r>
      <w:r>
        <w:rPr>
          <w:rFonts w:ascii="Times New Roman" w:hAnsi="Times New Roman"/>
          <w:bCs/>
          <w:sz w:val="22"/>
          <w:szCs w:val="22"/>
        </w:rPr>
        <w:t>.</w:t>
      </w:r>
      <w:r>
        <w:rPr>
          <w:rFonts w:ascii="Times New Roman" w:hAnsi="Times New Roman" w:hint="eastAsia"/>
          <w:bCs/>
          <w:sz w:val="22"/>
          <w:szCs w:val="22"/>
        </w:rPr>
        <w:t>3</w:t>
      </w:r>
      <w:r>
        <w:rPr>
          <w:rFonts w:ascii="Times New Roman" w:hAnsi="Times New Roman"/>
          <w:bCs/>
          <w:sz w:val="22"/>
          <w:szCs w:val="22"/>
        </w:rPr>
        <w:t xml:space="preserve"> </w:t>
      </w:r>
      <w:r>
        <w:rPr>
          <w:rFonts w:ascii="Times New Roman" w:hAnsi="Times New Roman"/>
          <w:bCs/>
          <w:sz w:val="22"/>
          <w:szCs w:val="22"/>
        </w:rPr>
        <w:t>管理要求</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lang w:eastAsia="zh-CN"/>
        </w:rPr>
        <w:t>9</w:t>
      </w:r>
      <w:r>
        <w:rPr>
          <w:rFonts w:ascii="Times New Roman" w:hAnsi="Times New Roman"/>
          <w:bCs/>
          <w:sz w:val="22"/>
          <w:szCs w:val="22"/>
        </w:rPr>
        <w:t>.</w:t>
      </w:r>
      <w:r>
        <w:rPr>
          <w:rFonts w:ascii="Times New Roman" w:hAnsi="Times New Roman" w:hint="eastAsia"/>
          <w:bCs/>
          <w:sz w:val="22"/>
          <w:szCs w:val="22"/>
          <w:lang w:val="en-US" w:eastAsia="zh-CN"/>
        </w:rPr>
        <w:t>3</w:t>
      </w:r>
      <w:r>
        <w:rPr>
          <w:rFonts w:ascii="Times New Roman" w:hAnsi="Times New Roman"/>
          <w:bCs/>
          <w:sz w:val="22"/>
          <w:szCs w:val="22"/>
        </w:rPr>
        <w:t>.1</w:t>
      </w:r>
      <w:r>
        <w:rPr>
          <w:rFonts w:ascii="Times New Roman" w:hAnsi="Times New Roman"/>
          <w:bCs/>
          <w:sz w:val="22"/>
          <w:szCs w:val="22"/>
        </w:rPr>
        <w:t>中标人严格按照已确认的工作方案提供服务，接受采购</w:t>
      </w:r>
      <w:r>
        <w:rPr>
          <w:rFonts w:ascii="Times New Roman" w:hAnsi="Times New Roman" w:hint="eastAsia"/>
          <w:bCs/>
          <w:sz w:val="22"/>
          <w:szCs w:val="22"/>
          <w:lang w:eastAsia="zh-CN"/>
        </w:rPr>
        <w:t>人</w:t>
      </w:r>
      <w:r>
        <w:rPr>
          <w:rFonts w:ascii="Times New Roman" w:hAnsi="Times New Roman"/>
          <w:bCs/>
          <w:sz w:val="22"/>
          <w:szCs w:val="22"/>
        </w:rPr>
        <w:t>对项目</w:t>
      </w:r>
      <w:r>
        <w:rPr>
          <w:rFonts w:ascii="Times New Roman" w:hAnsi="Times New Roman" w:hint="eastAsia"/>
          <w:bCs/>
          <w:sz w:val="22"/>
          <w:szCs w:val="22"/>
          <w:lang w:eastAsia="zh-CN"/>
        </w:rPr>
        <w:t>的</w:t>
      </w:r>
      <w:r>
        <w:rPr>
          <w:rFonts w:ascii="Times New Roman" w:hAnsi="Times New Roman"/>
          <w:bCs/>
          <w:sz w:val="22"/>
          <w:szCs w:val="22"/>
        </w:rPr>
        <w:t>监督</w:t>
      </w:r>
      <w:r>
        <w:rPr>
          <w:rFonts w:ascii="Times New Roman" w:hAnsi="Times New Roman" w:hint="eastAsia"/>
          <w:bCs/>
          <w:sz w:val="22"/>
          <w:szCs w:val="22"/>
          <w:lang w:eastAsia="zh-CN"/>
        </w:rPr>
        <w:t>、</w:t>
      </w:r>
      <w:r>
        <w:rPr>
          <w:rFonts w:ascii="Times New Roman" w:hAnsi="Times New Roman"/>
          <w:bCs/>
          <w:sz w:val="22"/>
          <w:szCs w:val="22"/>
        </w:rPr>
        <w:t>管理</w:t>
      </w:r>
      <w:r>
        <w:rPr>
          <w:rFonts w:ascii="Times New Roman" w:hAnsi="Times New Roman" w:hint="eastAsia"/>
          <w:bCs/>
          <w:sz w:val="22"/>
          <w:szCs w:val="22"/>
          <w:lang w:eastAsia="zh-CN"/>
        </w:rPr>
        <w:t>、检查和考核</w:t>
      </w:r>
      <w:r>
        <w:rPr>
          <w:rFonts w:ascii="Times New Roman" w:hAnsi="Times New Roman"/>
          <w:bCs/>
          <w:sz w:val="22"/>
          <w:szCs w:val="22"/>
        </w:rPr>
        <w:t>。</w:t>
      </w:r>
      <w:r>
        <w:rPr>
          <w:rFonts w:ascii="Times New Roman" w:hAnsi="Times New Roman" w:hint="eastAsia"/>
          <w:bCs/>
          <w:sz w:val="22"/>
          <w:szCs w:val="22"/>
        </w:rPr>
        <w:t>对采购人发出的整改通知，及时按采购人的要求进行整改。中标人无正当理由拒绝整改时，采购人可以另行委托他人予以整改，所发生的费用由中标人承</w:t>
      </w:r>
      <w:r>
        <w:rPr>
          <w:rFonts w:ascii="Times New Roman" w:hAnsi="Times New Roman" w:hint="eastAsia"/>
          <w:bCs/>
          <w:sz w:val="22"/>
          <w:szCs w:val="22"/>
        </w:rPr>
        <w:lastRenderedPageBreak/>
        <w:t>担。</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lang w:val="en-US" w:eastAsia="zh-CN"/>
        </w:rPr>
        <w:t>9.3.2</w:t>
      </w:r>
      <w:r>
        <w:rPr>
          <w:rFonts w:ascii="Times New Roman" w:hAnsi="Times New Roman"/>
          <w:bCs/>
          <w:sz w:val="22"/>
          <w:szCs w:val="22"/>
        </w:rPr>
        <w:t>选定的本</w:t>
      </w:r>
      <w:r>
        <w:rPr>
          <w:rFonts w:ascii="Times New Roman" w:hAnsi="Times New Roman" w:hint="eastAsia"/>
          <w:bCs/>
          <w:sz w:val="22"/>
          <w:szCs w:val="22"/>
          <w:lang w:eastAsia="zh-CN"/>
        </w:rPr>
        <w:t>项目</w:t>
      </w:r>
      <w:r>
        <w:rPr>
          <w:rFonts w:ascii="Times New Roman" w:hAnsi="Times New Roman"/>
          <w:bCs/>
          <w:sz w:val="22"/>
          <w:szCs w:val="22"/>
        </w:rPr>
        <w:t>主要负责人及相应的专业技术人员、管理人员，未经采购单位同意，不得任意调换和撤离。</w:t>
      </w:r>
      <w:r>
        <w:rPr>
          <w:rFonts w:ascii="Times New Roman" w:hAnsi="Times New Roman" w:hint="eastAsia"/>
          <w:bCs/>
          <w:sz w:val="22"/>
          <w:szCs w:val="22"/>
        </w:rPr>
        <w:t>在养护过程中，</w:t>
      </w:r>
      <w:r>
        <w:rPr>
          <w:rFonts w:ascii="Times New Roman" w:hAnsi="Times New Roman" w:hint="eastAsia"/>
          <w:bCs/>
          <w:sz w:val="22"/>
          <w:szCs w:val="22"/>
          <w:lang w:eastAsia="zh-CN"/>
        </w:rPr>
        <w:t>须</w:t>
      </w:r>
      <w:r>
        <w:rPr>
          <w:rFonts w:ascii="Times New Roman" w:hAnsi="Times New Roman" w:hint="eastAsia"/>
          <w:bCs/>
          <w:sz w:val="22"/>
          <w:szCs w:val="22"/>
        </w:rPr>
        <w:t>安排专人负责养护区域内的自查工作，及时处置发现的问题并记录台帐，如发现各类道路设施有被损、被盗等情况时，及时向采购人汇报并立即进行补缺、恢复。</w:t>
      </w:r>
    </w:p>
    <w:p w:rsidR="000479E1" w:rsidRDefault="000479E1" w:rsidP="000479E1">
      <w:pPr>
        <w:pStyle w:val="af1"/>
        <w:snapToGrid w:val="0"/>
        <w:spacing w:line="300" w:lineRule="auto"/>
        <w:ind w:firstLineChars="200" w:firstLine="440"/>
        <w:jc w:val="left"/>
        <w:rPr>
          <w:rFonts w:ascii="Times New Roman" w:hAnsi="Times New Roman"/>
          <w:bCs/>
          <w:sz w:val="22"/>
          <w:szCs w:val="22"/>
          <w:lang w:val="en-US" w:eastAsia="zh-CN"/>
        </w:rPr>
      </w:pPr>
      <w:r>
        <w:rPr>
          <w:rFonts w:ascii="Times New Roman" w:hAnsi="Times New Roman" w:hint="eastAsia"/>
          <w:bCs/>
          <w:sz w:val="22"/>
          <w:szCs w:val="22"/>
        </w:rPr>
        <w:t>9.3.</w:t>
      </w:r>
      <w:r>
        <w:rPr>
          <w:rFonts w:ascii="Times New Roman" w:hAnsi="Times New Roman" w:hint="eastAsia"/>
          <w:bCs/>
          <w:sz w:val="22"/>
          <w:szCs w:val="22"/>
          <w:lang w:val="en-US" w:eastAsia="zh-CN"/>
        </w:rPr>
        <w:t>3</w:t>
      </w:r>
      <w:r>
        <w:rPr>
          <w:rFonts w:ascii="Times New Roman" w:hAnsi="Times New Roman" w:hint="eastAsia"/>
          <w:bCs/>
          <w:sz w:val="22"/>
          <w:szCs w:val="22"/>
        </w:rPr>
        <w:t>建立和健全养护管理档案，对养护管理工作中采集的各种信息、资料及时做好分析整理和归档保存工作，并报送采购人备案。养护管理期满，将养护管理的所有档案资料及养护范围内的道路设施完好地移交给采购人。</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9</w:t>
      </w:r>
      <w:r>
        <w:rPr>
          <w:rFonts w:ascii="Times New Roman" w:hAnsi="Times New Roman"/>
          <w:bCs/>
          <w:sz w:val="22"/>
          <w:szCs w:val="22"/>
        </w:rPr>
        <w:t>.</w:t>
      </w:r>
      <w:r>
        <w:rPr>
          <w:rFonts w:ascii="Times New Roman" w:hAnsi="Times New Roman" w:hint="eastAsia"/>
          <w:bCs/>
          <w:sz w:val="22"/>
          <w:szCs w:val="22"/>
          <w:lang w:val="en-US" w:eastAsia="zh-CN"/>
        </w:rPr>
        <w:t>3</w:t>
      </w:r>
      <w:r>
        <w:rPr>
          <w:rFonts w:ascii="Times New Roman" w:hAnsi="Times New Roman"/>
          <w:bCs/>
          <w:sz w:val="22"/>
          <w:szCs w:val="22"/>
        </w:rPr>
        <w:t>.</w:t>
      </w:r>
      <w:r>
        <w:rPr>
          <w:rFonts w:ascii="Times New Roman" w:hAnsi="Times New Roman" w:hint="eastAsia"/>
          <w:bCs/>
          <w:sz w:val="22"/>
          <w:szCs w:val="22"/>
          <w:lang w:val="en-US" w:eastAsia="zh-CN"/>
        </w:rPr>
        <w:t>4</w:t>
      </w:r>
      <w:r>
        <w:rPr>
          <w:rFonts w:ascii="Times New Roman" w:hAnsi="Times New Roman"/>
          <w:bCs/>
          <w:sz w:val="22"/>
          <w:szCs w:val="22"/>
        </w:rPr>
        <w:t>文明管理：中标人在项目服务期间，严格执行上海市人民政府发布的相关管理规定，</w:t>
      </w:r>
      <w:r>
        <w:rPr>
          <w:rFonts w:ascii="Times New Roman" w:hAnsi="Times New Roman" w:hint="eastAsia"/>
          <w:bCs/>
          <w:sz w:val="22"/>
          <w:szCs w:val="22"/>
        </w:rPr>
        <w:t>统一着装、文明施工；并设置养护铭牌，标明养护单位、养护范围、联系电话、监督电话等信息，接受社会监督。</w:t>
      </w:r>
      <w:r>
        <w:rPr>
          <w:rFonts w:ascii="Times New Roman" w:hAnsi="Times New Roman"/>
          <w:bCs/>
          <w:sz w:val="22"/>
          <w:szCs w:val="22"/>
        </w:rPr>
        <w:t>由于管理不善，引起政府有关部门罚款等处罚，其发生的损失由</w:t>
      </w:r>
      <w:r>
        <w:rPr>
          <w:rFonts w:ascii="Times New Roman" w:hAnsi="Times New Roman" w:hint="eastAsia"/>
          <w:bCs/>
          <w:sz w:val="22"/>
          <w:szCs w:val="22"/>
        </w:rPr>
        <w:t>中标人</w:t>
      </w:r>
      <w:r>
        <w:rPr>
          <w:rFonts w:ascii="Times New Roman" w:hAnsi="Times New Roman"/>
          <w:bCs/>
          <w:sz w:val="22"/>
          <w:szCs w:val="22"/>
        </w:rPr>
        <w:t>自行承担，且采购</w:t>
      </w:r>
      <w:r>
        <w:rPr>
          <w:rFonts w:ascii="Times New Roman" w:hAnsi="Times New Roman" w:hint="eastAsia"/>
          <w:bCs/>
          <w:sz w:val="22"/>
          <w:szCs w:val="22"/>
        </w:rPr>
        <w:t>人</w:t>
      </w:r>
      <w:r>
        <w:rPr>
          <w:rFonts w:ascii="Times New Roman" w:hAnsi="Times New Roman"/>
          <w:bCs/>
          <w:sz w:val="22"/>
          <w:szCs w:val="22"/>
        </w:rPr>
        <w:t>保留缓付项目款的权利。</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lang w:eastAsia="zh-CN"/>
        </w:rPr>
      </w:pPr>
      <w:r>
        <w:rPr>
          <w:rFonts w:ascii="Times New Roman" w:hAnsi="Times New Roman" w:hint="eastAsia"/>
          <w:bCs/>
          <w:sz w:val="22"/>
          <w:szCs w:val="22"/>
          <w:lang w:val="en-US" w:eastAsia="zh-CN"/>
        </w:rPr>
        <w:t>9.3.5</w:t>
      </w:r>
      <w:r>
        <w:rPr>
          <w:rFonts w:ascii="Times New Roman" w:hAnsi="Times New Roman"/>
          <w:bCs/>
          <w:sz w:val="22"/>
          <w:szCs w:val="22"/>
        </w:rPr>
        <w:t>中标人在本项目服务期间，</w:t>
      </w:r>
      <w:r>
        <w:rPr>
          <w:rFonts w:ascii="Times New Roman" w:hAnsi="Times New Roman" w:hint="eastAsia"/>
          <w:bCs/>
          <w:sz w:val="22"/>
          <w:szCs w:val="22"/>
        </w:rPr>
        <w:t>中标人确保养护范围内的公用设施</w:t>
      </w:r>
      <w:r>
        <w:rPr>
          <w:rFonts w:ascii="Times New Roman" w:hAnsi="Times New Roman" w:hint="eastAsia"/>
          <w:bCs/>
          <w:sz w:val="22"/>
          <w:szCs w:val="22"/>
          <w:lang w:eastAsia="zh-CN"/>
        </w:rPr>
        <w:t>正常使用</w:t>
      </w:r>
      <w:r>
        <w:rPr>
          <w:rFonts w:ascii="Times New Roman" w:hAnsi="Times New Roman"/>
          <w:bCs/>
          <w:sz w:val="22"/>
          <w:szCs w:val="22"/>
        </w:rPr>
        <w:t>，如因中标人原因引起周边建筑物、道路、管线的损坏，由中标人无条件修复，费用由中标人负责</w:t>
      </w:r>
      <w:r>
        <w:rPr>
          <w:rFonts w:ascii="Times New Roman" w:hAnsi="Times New Roman" w:hint="eastAsia"/>
          <w:bCs/>
          <w:sz w:val="22"/>
          <w:szCs w:val="22"/>
          <w:lang w:eastAsia="zh-CN"/>
        </w:rPr>
        <w:t>。</w:t>
      </w:r>
      <w:r>
        <w:rPr>
          <w:rFonts w:ascii="Times New Roman" w:hAnsi="Times New Roman"/>
          <w:bCs/>
          <w:sz w:val="22"/>
          <w:szCs w:val="22"/>
        </w:rPr>
        <w:t>中标人在本项目服务期间发生投诉</w:t>
      </w:r>
      <w:r>
        <w:rPr>
          <w:rFonts w:ascii="Times New Roman" w:hAnsi="Times New Roman" w:hint="eastAsia"/>
          <w:bCs/>
          <w:sz w:val="22"/>
          <w:szCs w:val="22"/>
          <w:lang w:eastAsia="zh-CN"/>
        </w:rPr>
        <w:t>、</w:t>
      </w:r>
      <w:r>
        <w:rPr>
          <w:rFonts w:ascii="Times New Roman" w:hAnsi="Times New Roman"/>
          <w:bCs/>
          <w:sz w:val="22"/>
          <w:szCs w:val="22"/>
        </w:rPr>
        <w:t>举报电话及相关事件，</w:t>
      </w:r>
      <w:r>
        <w:rPr>
          <w:rFonts w:ascii="Times New Roman" w:hAnsi="Times New Roman" w:hint="eastAsia"/>
          <w:bCs/>
          <w:sz w:val="22"/>
          <w:szCs w:val="22"/>
          <w:lang w:eastAsia="zh-CN"/>
        </w:rPr>
        <w:t>产生</w:t>
      </w:r>
      <w:r>
        <w:rPr>
          <w:rFonts w:ascii="Times New Roman" w:hAnsi="Times New Roman"/>
          <w:bCs/>
          <w:sz w:val="22"/>
          <w:szCs w:val="22"/>
        </w:rPr>
        <w:t>的改善保护措施</w:t>
      </w:r>
      <w:r>
        <w:rPr>
          <w:rFonts w:ascii="Times New Roman" w:hAnsi="Times New Roman" w:hint="eastAsia"/>
          <w:bCs/>
          <w:sz w:val="22"/>
          <w:szCs w:val="22"/>
          <w:lang w:eastAsia="zh-CN"/>
        </w:rPr>
        <w:t>等</w:t>
      </w:r>
      <w:r>
        <w:rPr>
          <w:rFonts w:ascii="Times New Roman" w:hAnsi="Times New Roman"/>
          <w:bCs/>
          <w:sz w:val="22"/>
          <w:szCs w:val="22"/>
        </w:rPr>
        <w:t>由中标人负责。</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lang w:eastAsia="zh-CN"/>
        </w:rPr>
        <w:t>9</w:t>
      </w:r>
      <w:r>
        <w:rPr>
          <w:rFonts w:ascii="Times New Roman" w:hAnsi="Times New Roman"/>
          <w:bCs/>
          <w:sz w:val="22"/>
          <w:szCs w:val="22"/>
        </w:rPr>
        <w:t>.</w:t>
      </w:r>
      <w:r>
        <w:rPr>
          <w:rFonts w:ascii="Times New Roman" w:hAnsi="Times New Roman" w:hint="eastAsia"/>
          <w:bCs/>
          <w:sz w:val="22"/>
          <w:szCs w:val="22"/>
          <w:lang w:val="en-US" w:eastAsia="zh-CN"/>
        </w:rPr>
        <w:t>3</w:t>
      </w:r>
      <w:r>
        <w:rPr>
          <w:rFonts w:ascii="Times New Roman" w:hAnsi="Times New Roman"/>
          <w:bCs/>
          <w:sz w:val="22"/>
          <w:szCs w:val="22"/>
        </w:rPr>
        <w:t>.</w:t>
      </w:r>
      <w:r>
        <w:rPr>
          <w:rFonts w:ascii="Times New Roman" w:hAnsi="Times New Roman" w:hint="eastAsia"/>
          <w:bCs/>
          <w:sz w:val="22"/>
          <w:szCs w:val="22"/>
          <w:lang w:val="en-US" w:eastAsia="zh-CN"/>
        </w:rPr>
        <w:t>6</w:t>
      </w:r>
      <w:r>
        <w:rPr>
          <w:rFonts w:hint="eastAsia"/>
          <w:spacing w:val="1"/>
          <w:sz w:val="22"/>
          <w:szCs w:val="22"/>
          <w:lang w:eastAsia="zh-CN"/>
        </w:rPr>
        <w:t>中标人</w:t>
      </w:r>
      <w:r>
        <w:rPr>
          <w:spacing w:val="1"/>
          <w:sz w:val="22"/>
          <w:szCs w:val="22"/>
        </w:rPr>
        <w:t>须对合同条款中招标范围内所有设施进行预防性、经常性、周期性和及时性的养护管理，根据设施的实际状况制定养护计划，及时修复被损设施。协同</w:t>
      </w:r>
      <w:r>
        <w:rPr>
          <w:rFonts w:hint="eastAsia"/>
          <w:spacing w:val="1"/>
          <w:sz w:val="22"/>
          <w:szCs w:val="22"/>
          <w:lang w:eastAsia="zh-CN"/>
        </w:rPr>
        <w:t>采购人</w:t>
      </w:r>
      <w:r>
        <w:rPr>
          <w:spacing w:val="1"/>
          <w:sz w:val="22"/>
          <w:szCs w:val="22"/>
        </w:rPr>
        <w:t>及其它相</w:t>
      </w:r>
      <w:r>
        <w:rPr>
          <w:sz w:val="22"/>
          <w:szCs w:val="22"/>
        </w:rPr>
        <w:t>关部门迅速</w:t>
      </w:r>
      <w:r>
        <w:rPr>
          <w:spacing w:val="1"/>
          <w:sz w:val="22"/>
          <w:szCs w:val="22"/>
        </w:rPr>
        <w:t>处置应急事件，制定相应的应急预案，除发生不可抗力事件，其它任何情况下必须保持所有设</w:t>
      </w:r>
      <w:r>
        <w:rPr>
          <w:sz w:val="22"/>
          <w:szCs w:val="22"/>
        </w:rPr>
        <w:t>施处于良好的技术状态，实现</w:t>
      </w:r>
      <w:r>
        <w:rPr>
          <w:rFonts w:hint="eastAsia"/>
          <w:sz w:val="22"/>
          <w:szCs w:val="22"/>
          <w:lang w:eastAsia="zh-CN"/>
        </w:rPr>
        <w:t>养护</w:t>
      </w:r>
      <w:r>
        <w:rPr>
          <w:sz w:val="22"/>
          <w:szCs w:val="22"/>
        </w:rPr>
        <w:t>区</w:t>
      </w:r>
      <w:r>
        <w:rPr>
          <w:rFonts w:hint="eastAsia"/>
          <w:sz w:val="22"/>
          <w:szCs w:val="22"/>
          <w:lang w:eastAsia="zh-CN"/>
        </w:rPr>
        <w:t>域</w:t>
      </w:r>
      <w:r>
        <w:rPr>
          <w:sz w:val="22"/>
          <w:szCs w:val="22"/>
        </w:rPr>
        <w:t>各类设施安全良好、规范齐全</w:t>
      </w:r>
      <w:r>
        <w:rPr>
          <w:spacing w:val="-1"/>
          <w:sz w:val="22"/>
          <w:szCs w:val="22"/>
        </w:rPr>
        <w:t>、运行状况良好</w:t>
      </w:r>
      <w:r>
        <w:rPr>
          <w:rFonts w:hint="eastAsia"/>
          <w:spacing w:val="-1"/>
          <w:sz w:val="22"/>
          <w:szCs w:val="22"/>
          <w:lang w:eastAsia="zh-CN"/>
        </w:rPr>
        <w:t>，景观面貌良好。同时，</w:t>
      </w:r>
      <w:r>
        <w:rPr>
          <w:rFonts w:ascii="Times New Roman" w:hAnsi="Times New Roman" w:hint="eastAsia"/>
          <w:bCs/>
          <w:sz w:val="22"/>
          <w:szCs w:val="22"/>
          <w:lang w:eastAsia="zh-CN"/>
        </w:rPr>
        <w:t>中标人在服务期间，必须配备足够的防汛防台物资（含抢险物资）；根据采购人要求完成综合整治、清理飞车垃圾、灾后修复、投诉处理等托底性工作任务，费用由中标人负责</w:t>
      </w:r>
      <w:r>
        <w:rPr>
          <w:rFonts w:ascii="Times New Roman" w:hAnsi="Times New Roman"/>
          <w:bCs/>
          <w:sz w:val="22"/>
          <w:szCs w:val="22"/>
        </w:rPr>
        <w:t>。</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highlight w:val="yellow"/>
        </w:rPr>
      </w:pPr>
      <w:r>
        <w:rPr>
          <w:rFonts w:ascii="Times New Roman" w:hAnsi="Times New Roman" w:hint="eastAsia"/>
          <w:bCs/>
          <w:sz w:val="22"/>
          <w:szCs w:val="22"/>
          <w:lang w:eastAsia="zh-CN"/>
        </w:rPr>
        <w:t>9</w:t>
      </w:r>
      <w:r>
        <w:rPr>
          <w:rFonts w:ascii="Times New Roman" w:hAnsi="Times New Roman"/>
          <w:bCs/>
          <w:sz w:val="22"/>
          <w:szCs w:val="22"/>
        </w:rPr>
        <w:t>.</w:t>
      </w:r>
      <w:r>
        <w:rPr>
          <w:rFonts w:ascii="Times New Roman" w:hAnsi="Times New Roman" w:hint="eastAsia"/>
          <w:bCs/>
          <w:sz w:val="22"/>
          <w:szCs w:val="22"/>
          <w:lang w:val="en-US" w:eastAsia="zh-CN"/>
        </w:rPr>
        <w:t>3</w:t>
      </w:r>
      <w:r>
        <w:rPr>
          <w:rFonts w:ascii="Times New Roman" w:hAnsi="Times New Roman"/>
          <w:bCs/>
          <w:sz w:val="22"/>
          <w:szCs w:val="22"/>
        </w:rPr>
        <w:t>.</w:t>
      </w:r>
      <w:r>
        <w:rPr>
          <w:rFonts w:ascii="Times New Roman" w:hAnsi="Times New Roman" w:hint="eastAsia"/>
          <w:bCs/>
          <w:sz w:val="22"/>
          <w:szCs w:val="22"/>
          <w:lang w:val="en-US" w:eastAsia="zh-CN"/>
        </w:rPr>
        <w:t>7</w:t>
      </w:r>
      <w:r>
        <w:rPr>
          <w:rFonts w:ascii="Times New Roman" w:hAnsi="Times New Roman"/>
          <w:bCs/>
          <w:sz w:val="22"/>
          <w:szCs w:val="22"/>
        </w:rPr>
        <w:t>安全目标：杜绝重大事故发生，杜绝重大伤亡事故，控制工伤频率</w:t>
      </w:r>
      <w:r>
        <w:rPr>
          <w:rFonts w:ascii="Times New Roman" w:hAnsi="Times New Roman" w:hint="eastAsia"/>
          <w:bCs/>
          <w:sz w:val="22"/>
          <w:szCs w:val="22"/>
          <w:lang w:eastAsia="zh-CN"/>
        </w:rPr>
        <w:t>；</w:t>
      </w:r>
      <w:r>
        <w:rPr>
          <w:rFonts w:ascii="Times New Roman" w:hAnsi="Times New Roman" w:hint="eastAsia"/>
          <w:bCs/>
          <w:sz w:val="22"/>
          <w:szCs w:val="22"/>
        </w:rPr>
        <w:t>发现异常情况</w:t>
      </w:r>
      <w:r>
        <w:rPr>
          <w:rFonts w:ascii="Times New Roman" w:hAnsi="Times New Roman" w:hint="eastAsia"/>
          <w:bCs/>
          <w:sz w:val="22"/>
          <w:szCs w:val="22"/>
          <w:lang w:eastAsia="zh-CN"/>
        </w:rPr>
        <w:t>及时</w:t>
      </w:r>
      <w:r>
        <w:rPr>
          <w:rFonts w:ascii="Times New Roman" w:hAnsi="Times New Roman" w:hint="eastAsia"/>
          <w:bCs/>
          <w:sz w:val="22"/>
          <w:szCs w:val="22"/>
        </w:rPr>
        <w:t>通知设施产权人并采取相应应急措施确保人身安全。</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w:t>
      </w:r>
      <w:r>
        <w:rPr>
          <w:rFonts w:ascii="Times New Roman" w:hAnsi="Times New Roman" w:hint="eastAsia"/>
          <w:bCs/>
          <w:sz w:val="22"/>
          <w:szCs w:val="22"/>
          <w:lang w:val="en-US" w:eastAsia="zh-CN"/>
        </w:rPr>
        <w:t>8</w:t>
      </w:r>
      <w:r>
        <w:rPr>
          <w:rFonts w:ascii="Times New Roman" w:hAnsi="Times New Roman" w:hint="eastAsia"/>
          <w:bCs/>
          <w:sz w:val="22"/>
          <w:szCs w:val="22"/>
        </w:rPr>
        <w:t>中标人在养护期间，应当严格遵守安全生产作业的有关管理制度，并随时接受行业安全检查人员依法实施的监督检查，采取必要的安全防护措施，消除事故隐患。由于中标人安全措施不力造成事故的责任和因此发生的费用，由中标人承担。</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w:t>
      </w:r>
      <w:r>
        <w:rPr>
          <w:rFonts w:ascii="Times New Roman" w:hAnsi="Times New Roman" w:hint="eastAsia"/>
          <w:bCs/>
          <w:sz w:val="22"/>
          <w:szCs w:val="22"/>
          <w:lang w:val="en-US" w:eastAsia="zh-CN"/>
        </w:rPr>
        <w:t>9</w:t>
      </w:r>
      <w:r>
        <w:rPr>
          <w:rFonts w:ascii="Times New Roman" w:hAnsi="Times New Roman" w:hint="eastAsia"/>
          <w:bCs/>
          <w:sz w:val="22"/>
          <w:szCs w:val="22"/>
        </w:rPr>
        <w:t>中标人负责养护工作人员的劳动保护和人身安全</w:t>
      </w:r>
      <w:r>
        <w:rPr>
          <w:rFonts w:ascii="Times New Roman" w:hAnsi="Times New Roman" w:hint="eastAsia"/>
          <w:bCs/>
          <w:sz w:val="22"/>
          <w:szCs w:val="22"/>
          <w:lang w:eastAsia="zh-CN"/>
        </w:rPr>
        <w:t>，中标人</w:t>
      </w:r>
      <w:r>
        <w:rPr>
          <w:rFonts w:ascii="Times New Roman" w:hAnsi="Times New Roman" w:hint="eastAsia"/>
          <w:bCs/>
          <w:sz w:val="22"/>
          <w:szCs w:val="22"/>
        </w:rPr>
        <w:t>对其一线从业人员进行技能培训及安全教育，</w:t>
      </w:r>
      <w:r>
        <w:rPr>
          <w:rFonts w:ascii="Times New Roman" w:hAnsi="Times New Roman"/>
          <w:bCs/>
          <w:sz w:val="22"/>
          <w:szCs w:val="22"/>
        </w:rPr>
        <w:t>所有操作人员按照国家、地方相关规定，持证上岗</w:t>
      </w:r>
      <w:r>
        <w:rPr>
          <w:rFonts w:ascii="Times New Roman" w:hAnsi="Times New Roman" w:hint="eastAsia"/>
          <w:bCs/>
          <w:sz w:val="22"/>
          <w:szCs w:val="22"/>
          <w:lang w:eastAsia="zh-CN"/>
        </w:rPr>
        <w:t>，</w:t>
      </w:r>
      <w:r>
        <w:rPr>
          <w:rFonts w:ascii="Times New Roman" w:hAnsi="Times New Roman" w:hint="eastAsia"/>
          <w:bCs/>
          <w:sz w:val="22"/>
          <w:szCs w:val="22"/>
        </w:rPr>
        <w:t>在进行风险作业时落实相应措施，并由安全员监督指导。除双方另有约定外，养护工作人员的餐饮、住宿由中标人自行承担。</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lang w:eastAsia="zh-CN"/>
        </w:rPr>
      </w:pPr>
      <w:r>
        <w:rPr>
          <w:rFonts w:ascii="Times New Roman" w:hAnsi="Times New Roman" w:hint="eastAsia"/>
          <w:bCs/>
          <w:sz w:val="22"/>
          <w:szCs w:val="22"/>
        </w:rPr>
        <w:t>9.3.</w:t>
      </w:r>
      <w:r>
        <w:rPr>
          <w:rFonts w:ascii="Times New Roman" w:hAnsi="Times New Roman" w:hint="eastAsia"/>
          <w:bCs/>
          <w:sz w:val="22"/>
          <w:szCs w:val="22"/>
          <w:lang w:val="en-US" w:eastAsia="zh-CN"/>
        </w:rPr>
        <w:t>10</w:t>
      </w:r>
      <w:r>
        <w:rPr>
          <w:rFonts w:ascii="Times New Roman" w:hAnsi="Times New Roman" w:hint="eastAsia"/>
          <w:bCs/>
          <w:sz w:val="22"/>
          <w:szCs w:val="22"/>
        </w:rPr>
        <w:t>采购人不会要求中标人违反安全管理的规定进行养护工作。因采购人原因导致的安全事故，由采购人承担相应责任及发生的费用。</w:t>
      </w:r>
    </w:p>
    <w:p w:rsidR="000479E1" w:rsidRDefault="000479E1" w:rsidP="000479E1">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10 </w:t>
      </w:r>
      <w:r>
        <w:rPr>
          <w:b/>
          <w:color w:val="000000"/>
          <w:sz w:val="22"/>
          <w:szCs w:val="22"/>
        </w:rPr>
        <w:t>人员及设备要求</w:t>
      </w:r>
      <w:r>
        <w:rPr>
          <w:rFonts w:hint="eastAsia"/>
          <w:b/>
          <w:color w:val="000000"/>
          <w:sz w:val="22"/>
          <w:szCs w:val="22"/>
        </w:rPr>
        <w:t>（包件一</w:t>
      </w:r>
      <w:r>
        <w:rPr>
          <w:rFonts w:hint="eastAsia"/>
          <w:b/>
          <w:color w:val="000000"/>
          <w:sz w:val="22"/>
          <w:szCs w:val="22"/>
        </w:rPr>
        <w:t xml:space="preserve"> </w:t>
      </w:r>
      <w:r>
        <w:rPr>
          <w:rFonts w:hint="eastAsia"/>
          <w:b/>
          <w:color w:val="000000"/>
          <w:sz w:val="22"/>
          <w:szCs w:val="22"/>
        </w:rPr>
        <w:t>度假区主要出入口节点绿化养护服务）</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10</w:t>
      </w:r>
      <w:r>
        <w:rPr>
          <w:rFonts w:ascii="Times New Roman" w:hAnsi="Times New Roman"/>
          <w:bCs/>
          <w:sz w:val="22"/>
          <w:szCs w:val="22"/>
        </w:rPr>
        <w:t xml:space="preserve">.1 </w:t>
      </w:r>
      <w:r>
        <w:rPr>
          <w:rFonts w:ascii="Times New Roman" w:hAnsi="Times New Roman"/>
          <w:bCs/>
          <w:sz w:val="22"/>
          <w:szCs w:val="22"/>
        </w:rPr>
        <w:t>人员要求</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10</w:t>
      </w:r>
      <w:r>
        <w:rPr>
          <w:rFonts w:ascii="Times New Roman" w:hAnsi="Times New Roman"/>
          <w:bCs/>
          <w:sz w:val="22"/>
          <w:szCs w:val="22"/>
        </w:rPr>
        <w:t xml:space="preserve">.1.1 </w:t>
      </w:r>
      <w:r>
        <w:rPr>
          <w:rFonts w:ascii="Times New Roman" w:hAnsi="Times New Roman"/>
          <w:bCs/>
          <w:sz w:val="22"/>
          <w:szCs w:val="22"/>
        </w:rPr>
        <w:t>投标人拟派的项目经理及专业技术、管理人员实际以养护专业要求为准，且必须是本单位职工（</w:t>
      </w:r>
      <w:r>
        <w:rPr>
          <w:rFonts w:ascii="Times New Roman" w:hAnsi="Times New Roman" w:hint="eastAsia"/>
          <w:bCs/>
          <w:sz w:val="22"/>
          <w:szCs w:val="22"/>
        </w:rPr>
        <w:t>提供</w:t>
      </w:r>
      <w:r>
        <w:rPr>
          <w:rFonts w:ascii="Times New Roman" w:hAnsi="Times New Roman" w:hint="eastAsia"/>
          <w:bCs/>
          <w:sz w:val="22"/>
          <w:szCs w:val="22"/>
          <w:lang w:eastAsia="zh-CN"/>
        </w:rPr>
        <w:t>在职承诺</w:t>
      </w:r>
      <w:r>
        <w:rPr>
          <w:rFonts w:ascii="Times New Roman" w:hAnsi="Times New Roman"/>
          <w:bCs/>
          <w:sz w:val="22"/>
          <w:szCs w:val="22"/>
        </w:rPr>
        <w:t>），且为该项目施工现场的实际操作者，并应常驻项目现场。未经采购人同意，中标人不得调换或撤离上述人员，如采购人认为有必要，</w:t>
      </w:r>
      <w:r>
        <w:rPr>
          <w:rFonts w:ascii="Times New Roman" w:hAnsi="Times New Roman"/>
          <w:bCs/>
          <w:sz w:val="22"/>
          <w:szCs w:val="22"/>
        </w:rPr>
        <w:lastRenderedPageBreak/>
        <w:t>可要求中标人对上述人员中的部分人员作出更好的调整。</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10</w:t>
      </w:r>
      <w:r>
        <w:rPr>
          <w:rFonts w:ascii="Times New Roman" w:hAnsi="Times New Roman"/>
          <w:bCs/>
          <w:sz w:val="22"/>
          <w:szCs w:val="22"/>
        </w:rPr>
        <w:t xml:space="preserve">.1.2 </w:t>
      </w:r>
      <w:r>
        <w:rPr>
          <w:rFonts w:ascii="Times New Roman" w:hAnsi="Times New Roman"/>
          <w:bCs/>
          <w:sz w:val="22"/>
          <w:szCs w:val="22"/>
        </w:rPr>
        <w:t>管理人员配备要求</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投标人设置项目经理一名，全面负责本项目事宜，在现场负责监管团队及与度假区管委会沟通，项目经理不得同时兼任它职。同时，项目按要求配置相应的绿化技术人员、资料员、工人及一线劳动力，并具备相应的资格职称和级别。</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未经采购人同意，中标人不得调换或撤离上述人员，如采购人认为有必要，可要求中标人对上述人员中的部分人员作出更好的调整，更换或调整人员不超过项目配置总人数的</w:t>
      </w:r>
      <w:r>
        <w:rPr>
          <w:rFonts w:ascii="Times New Roman" w:hAnsi="Times New Roman"/>
          <w:bCs/>
          <w:sz w:val="22"/>
          <w:szCs w:val="22"/>
        </w:rPr>
        <w:t>30%</w:t>
      </w:r>
      <w:r>
        <w:rPr>
          <w:rFonts w:ascii="Times New Roman" w:hAnsi="Times New Roman"/>
          <w:bCs/>
          <w:sz w:val="22"/>
          <w:szCs w:val="22"/>
        </w:rPr>
        <w:t>。</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具体人员配置及要求见下表：</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1316"/>
        <w:gridCol w:w="1542"/>
        <w:gridCol w:w="1359"/>
        <w:gridCol w:w="1359"/>
        <w:gridCol w:w="1359"/>
        <w:gridCol w:w="1360"/>
      </w:tblGrid>
      <w:tr w:rsidR="000479E1" w:rsidTr="00FD73D2">
        <w:trPr>
          <w:trHeight w:val="404"/>
          <w:jc w:val="center"/>
        </w:trPr>
        <w:tc>
          <w:tcPr>
            <w:tcW w:w="643" w:type="dxa"/>
            <w:vMerge w:val="restart"/>
            <w:vAlign w:val="center"/>
          </w:tcPr>
          <w:p w:rsidR="000479E1" w:rsidRDefault="000479E1" w:rsidP="00FD73D2">
            <w:pPr>
              <w:widowControl/>
              <w:spacing w:line="300" w:lineRule="auto"/>
              <w:jc w:val="center"/>
              <w:rPr>
                <w:rFonts w:ascii="宋体" w:hAnsi="宋体"/>
                <w:b/>
                <w:bCs/>
                <w:kern w:val="0"/>
                <w:sz w:val="24"/>
                <w:szCs w:val="24"/>
              </w:rPr>
            </w:pPr>
            <w:r>
              <w:rPr>
                <w:rFonts w:ascii="宋体" w:hAnsi="宋体"/>
                <w:b/>
                <w:bCs/>
                <w:kern w:val="0"/>
                <w:sz w:val="24"/>
                <w:szCs w:val="24"/>
              </w:rPr>
              <w:t>序号</w:t>
            </w:r>
          </w:p>
        </w:tc>
        <w:tc>
          <w:tcPr>
            <w:tcW w:w="1316" w:type="dxa"/>
            <w:vMerge w:val="restart"/>
            <w:vAlign w:val="center"/>
          </w:tcPr>
          <w:p w:rsidR="000479E1" w:rsidRDefault="000479E1" w:rsidP="00FD73D2">
            <w:pPr>
              <w:widowControl/>
              <w:spacing w:line="300" w:lineRule="auto"/>
              <w:jc w:val="center"/>
              <w:rPr>
                <w:rFonts w:ascii="宋体" w:hAnsi="宋体"/>
                <w:b/>
                <w:bCs/>
                <w:kern w:val="0"/>
                <w:sz w:val="24"/>
                <w:szCs w:val="24"/>
              </w:rPr>
            </w:pPr>
            <w:r>
              <w:rPr>
                <w:rFonts w:ascii="宋体" w:hAnsi="宋体"/>
                <w:b/>
                <w:bCs/>
                <w:kern w:val="0"/>
                <w:sz w:val="24"/>
                <w:szCs w:val="24"/>
              </w:rPr>
              <w:t>岗位类别</w:t>
            </w:r>
          </w:p>
        </w:tc>
        <w:tc>
          <w:tcPr>
            <w:tcW w:w="1542" w:type="dxa"/>
            <w:vMerge w:val="restart"/>
            <w:vAlign w:val="center"/>
          </w:tcPr>
          <w:p w:rsidR="000479E1" w:rsidRDefault="000479E1" w:rsidP="00FD73D2">
            <w:pPr>
              <w:widowControl/>
              <w:spacing w:line="300" w:lineRule="auto"/>
              <w:jc w:val="center"/>
              <w:rPr>
                <w:rFonts w:ascii="宋体" w:hAnsi="宋体"/>
                <w:b/>
                <w:bCs/>
                <w:kern w:val="0"/>
                <w:sz w:val="24"/>
                <w:szCs w:val="24"/>
              </w:rPr>
            </w:pPr>
            <w:r>
              <w:rPr>
                <w:rFonts w:ascii="宋体" w:hAnsi="宋体" w:hint="eastAsia"/>
                <w:b/>
                <w:bCs/>
                <w:kern w:val="0"/>
                <w:sz w:val="24"/>
                <w:szCs w:val="24"/>
              </w:rPr>
              <w:t>建议资格职称及</w:t>
            </w:r>
            <w:r>
              <w:rPr>
                <w:rFonts w:ascii="宋体" w:hAnsi="宋体"/>
                <w:b/>
                <w:bCs/>
                <w:kern w:val="0"/>
                <w:sz w:val="24"/>
                <w:szCs w:val="24"/>
              </w:rPr>
              <w:t>级别</w:t>
            </w:r>
          </w:p>
        </w:tc>
        <w:tc>
          <w:tcPr>
            <w:tcW w:w="5437" w:type="dxa"/>
            <w:gridSpan w:val="4"/>
            <w:vAlign w:val="center"/>
          </w:tcPr>
          <w:p w:rsidR="000479E1" w:rsidRDefault="000479E1" w:rsidP="00FD73D2">
            <w:pPr>
              <w:widowControl/>
              <w:spacing w:line="300" w:lineRule="auto"/>
              <w:jc w:val="center"/>
              <w:rPr>
                <w:rFonts w:ascii="宋体" w:hAnsi="宋体"/>
                <w:b/>
                <w:bCs/>
                <w:kern w:val="0"/>
                <w:sz w:val="24"/>
                <w:szCs w:val="24"/>
              </w:rPr>
            </w:pPr>
            <w:r>
              <w:rPr>
                <w:rFonts w:ascii="宋体" w:hAnsi="宋体" w:hint="eastAsia"/>
                <w:b/>
                <w:bCs/>
                <w:kern w:val="0"/>
                <w:sz w:val="24"/>
                <w:szCs w:val="24"/>
              </w:rPr>
              <w:t>建议</w:t>
            </w:r>
            <w:r>
              <w:rPr>
                <w:rFonts w:ascii="宋体" w:hAnsi="宋体"/>
                <w:b/>
                <w:bCs/>
                <w:kern w:val="0"/>
                <w:sz w:val="24"/>
                <w:szCs w:val="24"/>
              </w:rPr>
              <w:t>配置数量</w:t>
            </w:r>
          </w:p>
        </w:tc>
      </w:tr>
      <w:tr w:rsidR="000479E1" w:rsidTr="00FD73D2">
        <w:trPr>
          <w:trHeight w:val="699"/>
          <w:jc w:val="center"/>
        </w:trPr>
        <w:tc>
          <w:tcPr>
            <w:tcW w:w="643" w:type="dxa"/>
            <w:vMerge/>
            <w:vAlign w:val="center"/>
          </w:tcPr>
          <w:p w:rsidR="000479E1" w:rsidRDefault="000479E1" w:rsidP="00FD73D2">
            <w:pPr>
              <w:widowControl/>
              <w:spacing w:line="300" w:lineRule="auto"/>
              <w:jc w:val="center"/>
              <w:rPr>
                <w:rFonts w:ascii="宋体" w:hAnsi="宋体"/>
                <w:b/>
                <w:bCs/>
                <w:kern w:val="0"/>
                <w:sz w:val="24"/>
                <w:szCs w:val="24"/>
              </w:rPr>
            </w:pPr>
          </w:p>
        </w:tc>
        <w:tc>
          <w:tcPr>
            <w:tcW w:w="1316" w:type="dxa"/>
            <w:vMerge/>
            <w:vAlign w:val="center"/>
          </w:tcPr>
          <w:p w:rsidR="000479E1" w:rsidRDefault="000479E1" w:rsidP="00FD73D2">
            <w:pPr>
              <w:widowControl/>
              <w:spacing w:line="300" w:lineRule="auto"/>
              <w:jc w:val="center"/>
              <w:rPr>
                <w:rFonts w:ascii="宋体" w:hAnsi="宋体"/>
                <w:b/>
                <w:bCs/>
                <w:kern w:val="0"/>
                <w:sz w:val="24"/>
                <w:szCs w:val="24"/>
              </w:rPr>
            </w:pPr>
          </w:p>
        </w:tc>
        <w:tc>
          <w:tcPr>
            <w:tcW w:w="1542" w:type="dxa"/>
            <w:vMerge/>
            <w:vAlign w:val="center"/>
          </w:tcPr>
          <w:p w:rsidR="000479E1" w:rsidRDefault="000479E1" w:rsidP="00FD73D2">
            <w:pPr>
              <w:widowControl/>
              <w:spacing w:line="300" w:lineRule="auto"/>
              <w:jc w:val="center"/>
              <w:rPr>
                <w:rFonts w:ascii="宋体" w:hAnsi="宋体"/>
                <w:b/>
                <w:bCs/>
                <w:kern w:val="0"/>
                <w:sz w:val="24"/>
                <w:szCs w:val="24"/>
              </w:rPr>
            </w:pPr>
          </w:p>
        </w:tc>
        <w:tc>
          <w:tcPr>
            <w:tcW w:w="1359"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容器花卉养护</w:t>
            </w:r>
          </w:p>
        </w:tc>
        <w:tc>
          <w:tcPr>
            <w:tcW w:w="1359"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申迪北路北侧花境养护</w:t>
            </w:r>
          </w:p>
        </w:tc>
        <w:tc>
          <w:tcPr>
            <w:tcW w:w="1359"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申迪东路花境养护</w:t>
            </w:r>
          </w:p>
        </w:tc>
        <w:tc>
          <w:tcPr>
            <w:tcW w:w="1360"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阳光大道三十米林带绿地及灌溉系统养护</w:t>
            </w:r>
          </w:p>
        </w:tc>
      </w:tr>
      <w:tr w:rsidR="000479E1" w:rsidTr="00FD73D2">
        <w:trPr>
          <w:trHeight w:val="270"/>
          <w:jc w:val="center"/>
        </w:trPr>
        <w:tc>
          <w:tcPr>
            <w:tcW w:w="643"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kern w:val="0"/>
                <w:sz w:val="24"/>
                <w:szCs w:val="24"/>
              </w:rPr>
              <w:t>1</w:t>
            </w:r>
          </w:p>
        </w:tc>
        <w:tc>
          <w:tcPr>
            <w:tcW w:w="1316"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项目经理</w:t>
            </w:r>
          </w:p>
        </w:tc>
        <w:tc>
          <w:tcPr>
            <w:tcW w:w="1542" w:type="dxa"/>
            <w:vAlign w:val="center"/>
          </w:tcPr>
          <w:p w:rsidR="000479E1" w:rsidRDefault="000479E1" w:rsidP="00FD73D2">
            <w:pPr>
              <w:widowControl/>
              <w:spacing w:line="300" w:lineRule="auto"/>
              <w:jc w:val="center"/>
              <w:rPr>
                <w:rFonts w:ascii="宋体" w:hAnsi="宋体"/>
                <w:kern w:val="0"/>
                <w:sz w:val="24"/>
                <w:szCs w:val="24"/>
              </w:rPr>
            </w:pPr>
          </w:p>
        </w:tc>
        <w:tc>
          <w:tcPr>
            <w:tcW w:w="5437" w:type="dxa"/>
            <w:gridSpan w:val="4"/>
            <w:vAlign w:val="center"/>
          </w:tcPr>
          <w:p w:rsidR="000479E1" w:rsidRDefault="000479E1" w:rsidP="00FD73D2">
            <w:pPr>
              <w:widowControl/>
              <w:spacing w:line="300" w:lineRule="auto"/>
              <w:jc w:val="center"/>
              <w:rPr>
                <w:rFonts w:ascii="宋体" w:hAnsi="宋体"/>
                <w:kern w:val="0"/>
                <w:sz w:val="24"/>
                <w:szCs w:val="24"/>
              </w:rPr>
            </w:pPr>
            <w:r>
              <w:rPr>
                <w:rFonts w:ascii="宋体" w:hAnsi="宋体"/>
                <w:kern w:val="0"/>
                <w:sz w:val="24"/>
                <w:szCs w:val="24"/>
              </w:rPr>
              <w:t>1</w:t>
            </w:r>
          </w:p>
        </w:tc>
      </w:tr>
      <w:tr w:rsidR="000479E1" w:rsidTr="00FD73D2">
        <w:trPr>
          <w:trHeight w:val="270"/>
          <w:jc w:val="center"/>
        </w:trPr>
        <w:tc>
          <w:tcPr>
            <w:tcW w:w="643"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2</w:t>
            </w:r>
          </w:p>
        </w:tc>
        <w:tc>
          <w:tcPr>
            <w:tcW w:w="1316"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绿化技术人员</w:t>
            </w:r>
          </w:p>
        </w:tc>
        <w:tc>
          <w:tcPr>
            <w:tcW w:w="1542"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绿化工程师</w:t>
            </w:r>
          </w:p>
        </w:tc>
        <w:tc>
          <w:tcPr>
            <w:tcW w:w="5437" w:type="dxa"/>
            <w:gridSpan w:val="4"/>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1</w:t>
            </w:r>
          </w:p>
        </w:tc>
      </w:tr>
      <w:tr w:rsidR="000479E1" w:rsidTr="00FD73D2">
        <w:trPr>
          <w:trHeight w:val="270"/>
          <w:jc w:val="center"/>
        </w:trPr>
        <w:tc>
          <w:tcPr>
            <w:tcW w:w="643"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3</w:t>
            </w:r>
          </w:p>
        </w:tc>
        <w:tc>
          <w:tcPr>
            <w:tcW w:w="1316"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资料员</w:t>
            </w:r>
          </w:p>
        </w:tc>
        <w:tc>
          <w:tcPr>
            <w:tcW w:w="1542" w:type="dxa"/>
            <w:vAlign w:val="center"/>
          </w:tcPr>
          <w:p w:rsidR="000479E1" w:rsidRDefault="000479E1" w:rsidP="00FD73D2">
            <w:pPr>
              <w:widowControl/>
              <w:spacing w:line="300" w:lineRule="auto"/>
              <w:jc w:val="center"/>
              <w:rPr>
                <w:rFonts w:ascii="宋体" w:hAnsi="宋体"/>
                <w:kern w:val="0"/>
                <w:sz w:val="24"/>
                <w:szCs w:val="24"/>
              </w:rPr>
            </w:pPr>
          </w:p>
        </w:tc>
        <w:tc>
          <w:tcPr>
            <w:tcW w:w="5437" w:type="dxa"/>
            <w:gridSpan w:val="4"/>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1</w:t>
            </w:r>
          </w:p>
        </w:tc>
      </w:tr>
      <w:tr w:rsidR="000479E1" w:rsidTr="00FD73D2">
        <w:trPr>
          <w:trHeight w:val="550"/>
          <w:jc w:val="center"/>
        </w:trPr>
        <w:tc>
          <w:tcPr>
            <w:tcW w:w="643" w:type="dxa"/>
            <w:vAlign w:val="center"/>
          </w:tcPr>
          <w:p w:rsidR="000479E1" w:rsidRDefault="000479E1" w:rsidP="00FD73D2">
            <w:pPr>
              <w:widowControl/>
              <w:spacing w:line="300" w:lineRule="auto"/>
              <w:ind w:firstLineChars="50" w:firstLine="120"/>
              <w:rPr>
                <w:rFonts w:ascii="宋体" w:hAnsi="宋体"/>
                <w:kern w:val="0"/>
                <w:sz w:val="24"/>
                <w:szCs w:val="24"/>
              </w:rPr>
            </w:pPr>
            <w:r>
              <w:rPr>
                <w:rFonts w:ascii="宋体" w:hAnsi="宋体" w:hint="eastAsia"/>
                <w:kern w:val="0"/>
                <w:sz w:val="24"/>
                <w:szCs w:val="24"/>
              </w:rPr>
              <w:t>4</w:t>
            </w:r>
          </w:p>
        </w:tc>
        <w:tc>
          <w:tcPr>
            <w:tcW w:w="1316"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kern w:val="0"/>
                <w:sz w:val="24"/>
                <w:szCs w:val="24"/>
              </w:rPr>
              <w:t>绿化技术工人</w:t>
            </w:r>
          </w:p>
        </w:tc>
        <w:tc>
          <w:tcPr>
            <w:tcW w:w="1542" w:type="dxa"/>
            <w:vAlign w:val="center"/>
          </w:tcPr>
          <w:p w:rsidR="000479E1" w:rsidRDefault="000479E1" w:rsidP="00FD73D2">
            <w:pPr>
              <w:widowControl/>
              <w:spacing w:line="300" w:lineRule="auto"/>
              <w:jc w:val="center"/>
              <w:rPr>
                <w:rFonts w:ascii="宋体" w:hAnsi="宋体" w:hint="eastAsia"/>
                <w:kern w:val="0"/>
                <w:sz w:val="24"/>
                <w:szCs w:val="24"/>
              </w:rPr>
            </w:pPr>
            <w:r>
              <w:rPr>
                <w:rFonts w:ascii="宋体" w:hAnsi="宋体"/>
                <w:kern w:val="0"/>
                <w:sz w:val="24"/>
                <w:szCs w:val="24"/>
              </w:rPr>
              <w:t>绿化工、植保工</w:t>
            </w:r>
            <w:r>
              <w:rPr>
                <w:rFonts w:ascii="宋体" w:hAnsi="宋体" w:hint="eastAsia"/>
                <w:kern w:val="0"/>
                <w:sz w:val="24"/>
                <w:szCs w:val="24"/>
              </w:rPr>
              <w:t>、养护师</w:t>
            </w:r>
          </w:p>
        </w:tc>
        <w:tc>
          <w:tcPr>
            <w:tcW w:w="1359"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4</w:t>
            </w:r>
          </w:p>
        </w:tc>
        <w:tc>
          <w:tcPr>
            <w:tcW w:w="1359"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5</w:t>
            </w:r>
          </w:p>
        </w:tc>
        <w:tc>
          <w:tcPr>
            <w:tcW w:w="1359"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5</w:t>
            </w:r>
          </w:p>
        </w:tc>
        <w:tc>
          <w:tcPr>
            <w:tcW w:w="1360"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2</w:t>
            </w:r>
          </w:p>
        </w:tc>
      </w:tr>
      <w:tr w:rsidR="000479E1" w:rsidTr="00FD73D2">
        <w:trPr>
          <w:trHeight w:val="270"/>
          <w:jc w:val="center"/>
        </w:trPr>
        <w:tc>
          <w:tcPr>
            <w:tcW w:w="643"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5</w:t>
            </w:r>
          </w:p>
        </w:tc>
        <w:tc>
          <w:tcPr>
            <w:tcW w:w="1316"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一线</w:t>
            </w:r>
            <w:r>
              <w:rPr>
                <w:rFonts w:ascii="宋体" w:hAnsi="宋体" w:hint="eastAsia"/>
                <w:bCs/>
                <w:sz w:val="24"/>
                <w:szCs w:val="24"/>
              </w:rPr>
              <w:t>主要</w:t>
            </w:r>
            <w:r>
              <w:rPr>
                <w:rFonts w:ascii="宋体" w:hAnsi="宋体" w:hint="eastAsia"/>
                <w:kern w:val="0"/>
                <w:sz w:val="24"/>
                <w:szCs w:val="24"/>
              </w:rPr>
              <w:t>劳动力</w:t>
            </w:r>
          </w:p>
        </w:tc>
        <w:tc>
          <w:tcPr>
            <w:tcW w:w="1542" w:type="dxa"/>
            <w:vAlign w:val="center"/>
          </w:tcPr>
          <w:p w:rsidR="000479E1" w:rsidRDefault="000479E1" w:rsidP="00FD73D2">
            <w:pPr>
              <w:widowControl/>
              <w:spacing w:line="300" w:lineRule="auto"/>
              <w:jc w:val="center"/>
              <w:rPr>
                <w:rFonts w:ascii="宋体" w:hAnsi="宋体"/>
                <w:kern w:val="0"/>
                <w:sz w:val="24"/>
                <w:szCs w:val="24"/>
              </w:rPr>
            </w:pPr>
          </w:p>
        </w:tc>
        <w:tc>
          <w:tcPr>
            <w:tcW w:w="1359"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4</w:t>
            </w:r>
          </w:p>
        </w:tc>
        <w:tc>
          <w:tcPr>
            <w:tcW w:w="1359"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5</w:t>
            </w:r>
          </w:p>
        </w:tc>
        <w:tc>
          <w:tcPr>
            <w:tcW w:w="1359"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5</w:t>
            </w:r>
          </w:p>
        </w:tc>
        <w:tc>
          <w:tcPr>
            <w:tcW w:w="1360" w:type="dxa"/>
            <w:vAlign w:val="center"/>
          </w:tcPr>
          <w:p w:rsidR="000479E1" w:rsidRDefault="000479E1" w:rsidP="00FD73D2">
            <w:pPr>
              <w:widowControl/>
              <w:spacing w:line="300" w:lineRule="auto"/>
              <w:jc w:val="center"/>
              <w:rPr>
                <w:rFonts w:ascii="宋体" w:hAnsi="宋体"/>
                <w:kern w:val="0"/>
                <w:sz w:val="24"/>
                <w:szCs w:val="24"/>
              </w:rPr>
            </w:pPr>
            <w:r>
              <w:rPr>
                <w:rFonts w:ascii="宋体" w:hAnsi="宋体" w:hint="eastAsia"/>
                <w:kern w:val="0"/>
                <w:sz w:val="24"/>
                <w:szCs w:val="24"/>
              </w:rPr>
              <w:t>2</w:t>
            </w:r>
          </w:p>
        </w:tc>
      </w:tr>
      <w:tr w:rsidR="000479E1" w:rsidTr="00FD73D2">
        <w:trPr>
          <w:trHeight w:val="393"/>
          <w:jc w:val="center"/>
        </w:trPr>
        <w:tc>
          <w:tcPr>
            <w:tcW w:w="8938" w:type="dxa"/>
            <w:gridSpan w:val="7"/>
            <w:vAlign w:val="center"/>
          </w:tcPr>
          <w:p w:rsidR="000479E1" w:rsidRDefault="000479E1" w:rsidP="00FD73D2">
            <w:pPr>
              <w:widowControl/>
              <w:spacing w:line="300" w:lineRule="auto"/>
              <w:jc w:val="left"/>
              <w:rPr>
                <w:rFonts w:ascii="宋体" w:hAnsi="宋体"/>
                <w:bCs/>
                <w:sz w:val="24"/>
                <w:szCs w:val="24"/>
              </w:rPr>
            </w:pPr>
            <w:r>
              <w:rPr>
                <w:rFonts w:ascii="宋体" w:hAnsi="宋体"/>
                <w:kern w:val="0"/>
                <w:sz w:val="24"/>
                <w:szCs w:val="24"/>
              </w:rPr>
              <w:t>备注：</w:t>
            </w:r>
            <w:r>
              <w:rPr>
                <w:rFonts w:ascii="宋体" w:hAnsi="宋体" w:hint="eastAsia"/>
                <w:kern w:val="0"/>
                <w:sz w:val="24"/>
                <w:szCs w:val="24"/>
              </w:rPr>
              <w:t>1、</w:t>
            </w:r>
            <w:r>
              <w:rPr>
                <w:rFonts w:ascii="宋体" w:hAnsi="宋体" w:hint="eastAsia"/>
                <w:bCs/>
                <w:sz w:val="24"/>
                <w:szCs w:val="24"/>
              </w:rPr>
              <w:t>投标人在投标文件中“2.1拟派管理人员汇总表”、“</w:t>
            </w:r>
            <w:r w:rsidRPr="007C71B0">
              <w:rPr>
                <w:rFonts w:ascii="宋体" w:hAnsi="宋体" w:hint="eastAsia"/>
                <w:bCs/>
                <w:sz w:val="24"/>
                <w:szCs w:val="24"/>
              </w:rPr>
              <w:t>2.2 拟派主要技术工人（骨干）基本情况表</w:t>
            </w:r>
            <w:r>
              <w:rPr>
                <w:rFonts w:ascii="宋体" w:hAnsi="宋体" w:hint="eastAsia"/>
                <w:bCs/>
                <w:sz w:val="24"/>
                <w:szCs w:val="24"/>
              </w:rPr>
              <w:t>”内承诺为本单位在职员工（一线主要劳动力除外）。若拟派人员具有职称或资格证书的，提供资格或职称证书复印件加盖投标人公章。</w:t>
            </w:r>
          </w:p>
          <w:p w:rsidR="000479E1" w:rsidRDefault="000479E1" w:rsidP="00FD73D2">
            <w:pPr>
              <w:autoSpaceDN w:val="0"/>
              <w:adjustRightInd w:val="0"/>
              <w:snapToGrid w:val="0"/>
              <w:spacing w:line="300" w:lineRule="auto"/>
              <w:jc w:val="left"/>
              <w:textAlignment w:val="baseline"/>
              <w:rPr>
                <w:rFonts w:ascii="宋体" w:hAnsi="宋体"/>
                <w:b/>
                <w:bCs/>
                <w:sz w:val="24"/>
                <w:szCs w:val="24"/>
              </w:rPr>
            </w:pPr>
            <w:r>
              <w:rPr>
                <w:rFonts w:ascii="宋体" w:hAnsi="宋体" w:hint="eastAsia"/>
                <w:bCs/>
                <w:sz w:val="24"/>
                <w:szCs w:val="24"/>
              </w:rPr>
              <w:t>2、一线主要劳动力需在合同签订后</w:t>
            </w:r>
            <w:r>
              <w:rPr>
                <w:rFonts w:ascii="宋体" w:hAnsi="宋体"/>
                <w:bCs/>
                <w:sz w:val="24"/>
                <w:szCs w:val="24"/>
              </w:rPr>
              <w:t>30</w:t>
            </w:r>
            <w:r>
              <w:rPr>
                <w:rFonts w:ascii="宋体" w:hAnsi="宋体" w:hint="eastAsia"/>
                <w:bCs/>
                <w:sz w:val="24"/>
                <w:szCs w:val="24"/>
              </w:rPr>
              <w:t>日内配置到位，投标人在投标文件内提供《现场一线主要劳动力配置承诺书》。</w:t>
            </w:r>
          </w:p>
        </w:tc>
      </w:tr>
    </w:tbl>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10</w:t>
      </w:r>
      <w:r>
        <w:rPr>
          <w:rFonts w:ascii="Times New Roman" w:hAnsi="Times New Roman"/>
          <w:bCs/>
          <w:sz w:val="22"/>
          <w:szCs w:val="22"/>
        </w:rPr>
        <w:t xml:space="preserve">.1.3 </w:t>
      </w:r>
      <w:r>
        <w:rPr>
          <w:rFonts w:ascii="Times New Roman" w:hAnsi="Times New Roman" w:hint="eastAsia"/>
          <w:bCs/>
          <w:sz w:val="22"/>
          <w:szCs w:val="22"/>
        </w:rPr>
        <w:t>一线劳动力工作</w:t>
      </w:r>
      <w:r>
        <w:rPr>
          <w:rFonts w:ascii="Times New Roman" w:hAnsi="Times New Roman"/>
          <w:bCs/>
          <w:sz w:val="22"/>
          <w:szCs w:val="22"/>
        </w:rPr>
        <w:t>要求</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）管理要求</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所有工作人员随时保持整洁专业的外观。任何在现场工作时，所有人员穿戴干净的衬衣制服并扎进裤子里。所有的服装和鞋类完好无损，干净整洁，无破洞或破损。帽子保持全体一致。仅在工作涉及安全需要时佩戴安全帽。所有人员要求穿着安全靴。</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）在工作开始之前，衬衫制服先提交度假区批准。衬衫上可以有一个小的公司标志。颜色为中性或土色调。</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）投标人让所有人员都对度假区工作人员、游客和管理层保持一个友好可敬和礼</w:t>
      </w:r>
      <w:r>
        <w:rPr>
          <w:rFonts w:ascii="Times New Roman" w:hAnsi="Times New Roman" w:hint="eastAsia"/>
          <w:bCs/>
          <w:sz w:val="22"/>
          <w:szCs w:val="22"/>
        </w:rPr>
        <w:lastRenderedPageBreak/>
        <w:t>貌的态度。</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4</w:t>
      </w:r>
      <w:r>
        <w:rPr>
          <w:rFonts w:ascii="Times New Roman" w:hAnsi="Times New Roman" w:hint="eastAsia"/>
          <w:bCs/>
          <w:sz w:val="22"/>
          <w:szCs w:val="22"/>
          <w:lang w:eastAsia="zh-CN"/>
        </w:rPr>
        <w:t>）</w:t>
      </w:r>
      <w:r>
        <w:rPr>
          <w:rFonts w:ascii="Times New Roman" w:hAnsi="Times New Roman" w:hint="eastAsia"/>
          <w:bCs/>
          <w:sz w:val="22"/>
          <w:szCs w:val="22"/>
        </w:rPr>
        <w:t>工作时不允许吸烟、使用收音机或悬挂耳机。</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）工作时间</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）中标人策划好工作任务，避免在游客高峰期使用噪音大的机械</w:t>
      </w:r>
      <w:r>
        <w:rPr>
          <w:rFonts w:ascii="Times New Roman" w:hAnsi="Times New Roman" w:hint="eastAsia"/>
          <w:bCs/>
          <w:sz w:val="22"/>
          <w:szCs w:val="22"/>
        </w:rPr>
        <w:t>/</w:t>
      </w:r>
      <w:r>
        <w:rPr>
          <w:rFonts w:ascii="Times New Roman" w:hAnsi="Times New Roman" w:hint="eastAsia"/>
          <w:bCs/>
          <w:sz w:val="22"/>
          <w:szCs w:val="22"/>
        </w:rPr>
        <w:t>设备，通常工作时间为凌晨</w:t>
      </w:r>
      <w:r>
        <w:rPr>
          <w:rFonts w:ascii="Times New Roman" w:hAnsi="Times New Roman" w:hint="eastAsia"/>
          <w:bCs/>
          <w:sz w:val="22"/>
          <w:szCs w:val="22"/>
        </w:rPr>
        <w:t>12</w:t>
      </w:r>
      <w:r>
        <w:rPr>
          <w:rFonts w:ascii="Times New Roman" w:hAnsi="Times New Roman" w:hint="eastAsia"/>
          <w:bCs/>
          <w:sz w:val="22"/>
          <w:szCs w:val="22"/>
        </w:rPr>
        <w:t>点至隔天上午</w:t>
      </w:r>
      <w:r>
        <w:rPr>
          <w:rFonts w:ascii="Times New Roman" w:hAnsi="Times New Roman" w:hint="eastAsia"/>
          <w:bCs/>
          <w:sz w:val="22"/>
          <w:szCs w:val="22"/>
        </w:rPr>
        <w:t>9</w:t>
      </w:r>
      <w:r>
        <w:rPr>
          <w:rFonts w:ascii="Times New Roman" w:hAnsi="Times New Roman" w:hint="eastAsia"/>
          <w:bCs/>
          <w:sz w:val="22"/>
          <w:szCs w:val="22"/>
        </w:rPr>
        <w:t>点。</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）度假区保留约定任务或是因为特殊的事件或是环境，在特定的时间和地点，推迟或是禁止中标人进行工作的权利。</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10</w:t>
      </w:r>
      <w:r>
        <w:rPr>
          <w:rFonts w:ascii="Times New Roman" w:hAnsi="Times New Roman"/>
          <w:bCs/>
          <w:sz w:val="22"/>
          <w:szCs w:val="22"/>
        </w:rPr>
        <w:t xml:space="preserve">.2 </w:t>
      </w:r>
      <w:r>
        <w:rPr>
          <w:rFonts w:ascii="Times New Roman" w:hAnsi="Times New Roman"/>
          <w:bCs/>
          <w:sz w:val="22"/>
          <w:szCs w:val="22"/>
        </w:rPr>
        <w:t>设备要求</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10.2.1</w:t>
      </w:r>
      <w:r>
        <w:rPr>
          <w:rFonts w:ascii="Times New Roman" w:hAnsi="Times New Roman" w:hint="eastAsia"/>
          <w:bCs/>
          <w:sz w:val="22"/>
          <w:szCs w:val="22"/>
        </w:rPr>
        <w:t>为提高作业水平和服务水平，配置一定数量的机械设备并提供证明材料（中标后一个月内），投标人须提供机械设备配置</w:t>
      </w:r>
      <w:r>
        <w:rPr>
          <w:rFonts w:ascii="Times New Roman" w:hAnsi="Times New Roman"/>
          <w:bCs/>
          <w:sz w:val="22"/>
          <w:szCs w:val="22"/>
        </w:rPr>
        <w:t>承诺书</w:t>
      </w:r>
      <w:r>
        <w:rPr>
          <w:rFonts w:ascii="Times New Roman" w:hAnsi="Times New Roman" w:hint="eastAsia"/>
          <w:bCs/>
          <w:sz w:val="22"/>
          <w:szCs w:val="22"/>
        </w:rPr>
        <w:t>（详见“投标文件格式”中《养护机械配置承诺书》）。</w:t>
      </w:r>
    </w:p>
    <w:tbl>
      <w:tblPr>
        <w:tblW w:w="9180" w:type="dxa"/>
        <w:tblLayout w:type="fixed"/>
        <w:tblLook w:val="0000" w:firstRow="0" w:lastRow="0" w:firstColumn="0" w:lastColumn="0" w:noHBand="0" w:noVBand="0"/>
      </w:tblPr>
      <w:tblGrid>
        <w:gridCol w:w="675"/>
        <w:gridCol w:w="2977"/>
        <w:gridCol w:w="992"/>
        <w:gridCol w:w="1560"/>
        <w:gridCol w:w="1842"/>
        <w:gridCol w:w="1134"/>
      </w:tblGrid>
      <w:tr w:rsidR="000479E1" w:rsidTr="00FD73D2">
        <w:trPr>
          <w:trHeight w:val="825"/>
        </w:trPr>
        <w:tc>
          <w:tcPr>
            <w:tcW w:w="675" w:type="dxa"/>
            <w:tcBorders>
              <w:top w:val="single" w:sz="4" w:space="0" w:color="auto"/>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b/>
                <w:bCs/>
                <w:kern w:val="0"/>
                <w:sz w:val="24"/>
                <w:szCs w:val="24"/>
              </w:rPr>
            </w:pPr>
            <w:r>
              <w:rPr>
                <w:rFonts w:ascii="宋体" w:hAnsi="宋体" w:cs="宋体" w:hint="eastAsia"/>
                <w:b/>
                <w:bCs/>
                <w:kern w:val="0"/>
                <w:sz w:val="24"/>
                <w:szCs w:val="24"/>
              </w:rPr>
              <w:t>序号</w:t>
            </w:r>
          </w:p>
        </w:tc>
        <w:tc>
          <w:tcPr>
            <w:tcW w:w="2977" w:type="dxa"/>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b/>
                <w:bCs/>
                <w:kern w:val="0"/>
                <w:sz w:val="24"/>
                <w:szCs w:val="24"/>
              </w:rPr>
            </w:pPr>
            <w:r>
              <w:rPr>
                <w:rFonts w:ascii="宋体" w:hAnsi="宋体" w:cs="宋体" w:hint="eastAsia"/>
                <w:b/>
                <w:bCs/>
                <w:kern w:val="0"/>
                <w:sz w:val="24"/>
                <w:szCs w:val="24"/>
              </w:rPr>
              <w:t>机械</w:t>
            </w:r>
          </w:p>
          <w:p w:rsidR="000479E1" w:rsidRDefault="000479E1" w:rsidP="00FD73D2">
            <w:pPr>
              <w:widowControl/>
              <w:spacing w:line="300" w:lineRule="auto"/>
              <w:jc w:val="center"/>
              <w:rPr>
                <w:rFonts w:ascii="宋体" w:hAnsi="宋体" w:cs="宋体"/>
                <w:b/>
                <w:bCs/>
                <w:kern w:val="0"/>
                <w:sz w:val="24"/>
                <w:szCs w:val="24"/>
              </w:rPr>
            </w:pPr>
            <w:r>
              <w:rPr>
                <w:rFonts w:ascii="宋体" w:hAnsi="宋体" w:cs="宋体" w:hint="eastAsia"/>
                <w:b/>
                <w:bCs/>
                <w:kern w:val="0"/>
                <w:sz w:val="24"/>
                <w:szCs w:val="24"/>
              </w:rPr>
              <w:t>名称</w:t>
            </w:r>
          </w:p>
        </w:tc>
        <w:tc>
          <w:tcPr>
            <w:tcW w:w="992" w:type="dxa"/>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b/>
                <w:bCs/>
                <w:kern w:val="0"/>
                <w:sz w:val="24"/>
                <w:szCs w:val="24"/>
              </w:rPr>
            </w:pPr>
            <w:r>
              <w:rPr>
                <w:rFonts w:ascii="宋体" w:hAnsi="宋体" w:cs="宋体" w:hint="eastAsia"/>
                <w:b/>
                <w:bCs/>
                <w:kern w:val="0"/>
                <w:sz w:val="24"/>
                <w:szCs w:val="24"/>
              </w:rPr>
              <w:t>单位</w:t>
            </w:r>
          </w:p>
        </w:tc>
        <w:tc>
          <w:tcPr>
            <w:tcW w:w="1560" w:type="dxa"/>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b/>
                <w:bCs/>
                <w:kern w:val="0"/>
                <w:sz w:val="24"/>
                <w:szCs w:val="24"/>
              </w:rPr>
              <w:t>配置数量</w:t>
            </w:r>
          </w:p>
        </w:tc>
        <w:tc>
          <w:tcPr>
            <w:tcW w:w="1842" w:type="dxa"/>
            <w:tcBorders>
              <w:top w:val="single" w:sz="4" w:space="0" w:color="auto"/>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b/>
                <w:bCs/>
                <w:kern w:val="0"/>
                <w:sz w:val="24"/>
                <w:szCs w:val="24"/>
              </w:rPr>
              <w:t>配置要求</w:t>
            </w:r>
          </w:p>
        </w:tc>
        <w:tc>
          <w:tcPr>
            <w:tcW w:w="1134" w:type="dxa"/>
            <w:tcBorders>
              <w:top w:val="single" w:sz="4" w:space="0" w:color="auto"/>
              <w:left w:val="nil"/>
              <w:bottom w:val="single" w:sz="4" w:space="0" w:color="auto"/>
              <w:right w:val="single" w:sz="4" w:space="0" w:color="auto"/>
            </w:tcBorders>
          </w:tcPr>
          <w:p w:rsidR="000479E1" w:rsidRDefault="000479E1" w:rsidP="00FD73D2">
            <w:pPr>
              <w:widowControl/>
              <w:spacing w:line="300" w:lineRule="auto"/>
              <w:jc w:val="center"/>
              <w:rPr>
                <w:rFonts w:ascii="宋体" w:hAnsi="宋体" w:cs="宋体"/>
                <w:b/>
                <w:bCs/>
                <w:kern w:val="0"/>
                <w:sz w:val="24"/>
                <w:szCs w:val="24"/>
              </w:rPr>
            </w:pPr>
          </w:p>
          <w:p w:rsidR="000479E1" w:rsidRDefault="000479E1" w:rsidP="00FD73D2">
            <w:pPr>
              <w:widowControl/>
              <w:spacing w:line="300" w:lineRule="auto"/>
              <w:jc w:val="center"/>
              <w:rPr>
                <w:rFonts w:ascii="宋体" w:hAnsi="宋体" w:cs="宋体"/>
                <w:b/>
                <w:bCs/>
                <w:kern w:val="0"/>
                <w:sz w:val="24"/>
                <w:szCs w:val="24"/>
              </w:rPr>
            </w:pPr>
            <w:r>
              <w:rPr>
                <w:rFonts w:ascii="宋体" w:hAnsi="宋体" w:cs="宋体" w:hint="eastAsia"/>
                <w:b/>
                <w:bCs/>
                <w:kern w:val="0"/>
                <w:sz w:val="24"/>
                <w:szCs w:val="24"/>
              </w:rPr>
              <w:t>备注</w:t>
            </w:r>
          </w:p>
        </w:tc>
      </w:tr>
      <w:tr w:rsidR="000479E1" w:rsidTr="00FD73D2">
        <w:trPr>
          <w:trHeight w:val="825"/>
        </w:trPr>
        <w:tc>
          <w:tcPr>
            <w:tcW w:w="675"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2977"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洒水车</w:t>
            </w:r>
          </w:p>
        </w:tc>
        <w:tc>
          <w:tcPr>
            <w:tcW w:w="99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台</w:t>
            </w:r>
          </w:p>
        </w:tc>
        <w:tc>
          <w:tcPr>
            <w:tcW w:w="1560"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84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自有或租赁</w:t>
            </w:r>
          </w:p>
        </w:tc>
        <w:tc>
          <w:tcPr>
            <w:tcW w:w="1134" w:type="dxa"/>
            <w:tcBorders>
              <w:top w:val="nil"/>
              <w:left w:val="nil"/>
              <w:bottom w:val="single" w:sz="4" w:space="0" w:color="auto"/>
              <w:right w:val="single" w:sz="4" w:space="0" w:color="auto"/>
            </w:tcBorders>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705"/>
        </w:trPr>
        <w:tc>
          <w:tcPr>
            <w:tcW w:w="675"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2977"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粉碎机或绿篱机</w:t>
            </w:r>
          </w:p>
        </w:tc>
        <w:tc>
          <w:tcPr>
            <w:tcW w:w="99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台</w:t>
            </w:r>
          </w:p>
        </w:tc>
        <w:tc>
          <w:tcPr>
            <w:tcW w:w="1560"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2</w:t>
            </w:r>
          </w:p>
        </w:tc>
        <w:tc>
          <w:tcPr>
            <w:tcW w:w="184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自有或租赁</w:t>
            </w:r>
          </w:p>
        </w:tc>
        <w:tc>
          <w:tcPr>
            <w:tcW w:w="1134" w:type="dxa"/>
            <w:tcBorders>
              <w:top w:val="nil"/>
              <w:left w:val="nil"/>
              <w:bottom w:val="single" w:sz="4" w:space="0" w:color="auto"/>
              <w:right w:val="single" w:sz="4" w:space="0" w:color="auto"/>
            </w:tcBorders>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40"/>
        </w:trPr>
        <w:tc>
          <w:tcPr>
            <w:tcW w:w="675"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3</w:t>
            </w:r>
          </w:p>
        </w:tc>
        <w:tc>
          <w:tcPr>
            <w:tcW w:w="2977"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电动三轮车或轻型普通货车</w:t>
            </w:r>
          </w:p>
        </w:tc>
        <w:tc>
          <w:tcPr>
            <w:tcW w:w="99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辆</w:t>
            </w:r>
          </w:p>
        </w:tc>
        <w:tc>
          <w:tcPr>
            <w:tcW w:w="1560"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1</w:t>
            </w:r>
          </w:p>
        </w:tc>
        <w:tc>
          <w:tcPr>
            <w:tcW w:w="184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自有或租赁</w:t>
            </w:r>
          </w:p>
        </w:tc>
        <w:tc>
          <w:tcPr>
            <w:tcW w:w="1134" w:type="dxa"/>
            <w:tcBorders>
              <w:top w:val="nil"/>
              <w:left w:val="nil"/>
              <w:bottom w:val="single" w:sz="4" w:space="0" w:color="auto"/>
              <w:right w:val="single" w:sz="4" w:space="0" w:color="auto"/>
            </w:tcBorders>
          </w:tcPr>
          <w:p w:rsidR="000479E1" w:rsidRDefault="000479E1" w:rsidP="00FD73D2">
            <w:pPr>
              <w:widowControl/>
              <w:spacing w:line="300" w:lineRule="auto"/>
              <w:jc w:val="center"/>
              <w:rPr>
                <w:rFonts w:ascii="宋体" w:hAnsi="宋体" w:cs="宋体"/>
                <w:kern w:val="0"/>
                <w:sz w:val="24"/>
                <w:szCs w:val="24"/>
              </w:rPr>
            </w:pPr>
          </w:p>
        </w:tc>
      </w:tr>
      <w:tr w:rsidR="000479E1" w:rsidTr="00FD73D2">
        <w:trPr>
          <w:trHeight w:val="510"/>
        </w:trPr>
        <w:tc>
          <w:tcPr>
            <w:tcW w:w="675"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4</w:t>
            </w:r>
          </w:p>
        </w:tc>
        <w:tc>
          <w:tcPr>
            <w:tcW w:w="2977"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应急设备与物资</w:t>
            </w:r>
          </w:p>
        </w:tc>
        <w:tc>
          <w:tcPr>
            <w:tcW w:w="99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c>
          <w:tcPr>
            <w:tcW w:w="1560"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c>
          <w:tcPr>
            <w:tcW w:w="184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企业自报</w:t>
            </w:r>
          </w:p>
        </w:tc>
      </w:tr>
      <w:tr w:rsidR="000479E1" w:rsidTr="00FD73D2">
        <w:trPr>
          <w:trHeight w:val="585"/>
        </w:trPr>
        <w:tc>
          <w:tcPr>
            <w:tcW w:w="675" w:type="dxa"/>
            <w:tcBorders>
              <w:top w:val="nil"/>
              <w:left w:val="single" w:sz="4" w:space="0" w:color="auto"/>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5</w:t>
            </w:r>
          </w:p>
        </w:tc>
        <w:tc>
          <w:tcPr>
            <w:tcW w:w="2977"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r>
              <w:rPr>
                <w:rFonts w:ascii="宋体" w:hAnsi="宋体" w:cs="宋体" w:hint="eastAsia"/>
                <w:kern w:val="0"/>
                <w:sz w:val="24"/>
                <w:szCs w:val="24"/>
              </w:rPr>
              <w:t>其他</w:t>
            </w:r>
          </w:p>
        </w:tc>
        <w:tc>
          <w:tcPr>
            <w:tcW w:w="99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c>
          <w:tcPr>
            <w:tcW w:w="1560"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center"/>
              <w:rPr>
                <w:rFonts w:ascii="宋体" w:hAnsi="宋体" w:cs="宋体"/>
                <w:kern w:val="0"/>
                <w:sz w:val="24"/>
                <w:szCs w:val="24"/>
              </w:rPr>
            </w:pPr>
          </w:p>
        </w:tc>
        <w:tc>
          <w:tcPr>
            <w:tcW w:w="1842"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left"/>
              <w:rPr>
                <w:rFonts w:ascii="宋体" w:hAnsi="宋体" w:cs="宋体"/>
                <w:kern w:val="0"/>
                <w:sz w:val="24"/>
                <w:szCs w:val="24"/>
              </w:rPr>
            </w:pPr>
            <w:r>
              <w:rPr>
                <w:rFonts w:ascii="宋体" w:hAnsi="宋体" w:cs="宋体" w:hint="eastAsia"/>
                <w:kern w:val="0"/>
                <w:sz w:val="24"/>
                <w:szCs w:val="24"/>
              </w:rPr>
              <w:t>其他投标人认为需要的设备设施</w:t>
            </w:r>
          </w:p>
        </w:tc>
        <w:tc>
          <w:tcPr>
            <w:tcW w:w="1134" w:type="dxa"/>
            <w:tcBorders>
              <w:top w:val="nil"/>
              <w:left w:val="nil"/>
              <w:bottom w:val="single" w:sz="4" w:space="0" w:color="auto"/>
              <w:right w:val="single" w:sz="4" w:space="0" w:color="auto"/>
            </w:tcBorders>
            <w:vAlign w:val="center"/>
          </w:tcPr>
          <w:p w:rsidR="000479E1" w:rsidRDefault="000479E1" w:rsidP="00FD73D2">
            <w:pPr>
              <w:widowControl/>
              <w:spacing w:line="300" w:lineRule="auto"/>
              <w:jc w:val="left"/>
              <w:rPr>
                <w:rFonts w:ascii="宋体" w:hAnsi="宋体" w:cs="宋体"/>
                <w:kern w:val="0"/>
                <w:sz w:val="24"/>
                <w:szCs w:val="24"/>
              </w:rPr>
            </w:pPr>
          </w:p>
        </w:tc>
      </w:tr>
    </w:tbl>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注：（</w:t>
      </w:r>
      <w:r>
        <w:rPr>
          <w:rFonts w:ascii="Times New Roman" w:hAnsi="Times New Roman" w:hint="eastAsia"/>
          <w:bCs/>
          <w:sz w:val="22"/>
          <w:szCs w:val="22"/>
        </w:rPr>
        <w:t>1</w:t>
      </w:r>
      <w:r>
        <w:rPr>
          <w:rFonts w:ascii="Times New Roman" w:hAnsi="Times New Roman" w:hint="eastAsia"/>
          <w:bCs/>
          <w:sz w:val="22"/>
          <w:szCs w:val="22"/>
        </w:rPr>
        <w:t>）上述设备中车辆的尾气排放标准必须符合国家和上海市的有关标准。严禁使用黄标车车辆。</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）上表中的机械，投标人应作出承诺，若有可提供相关证明材料复印件。中标后一个月内则须提供以上自有或租赁机械提供相关证明（如购买发票、租赁合同等原件及复印件），否则采购人有权不签订合同。</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10.2.2</w:t>
      </w:r>
      <w:r>
        <w:rPr>
          <w:rFonts w:ascii="Times New Roman" w:hAnsi="Times New Roman" w:hint="eastAsia"/>
          <w:bCs/>
          <w:sz w:val="22"/>
          <w:szCs w:val="22"/>
        </w:rPr>
        <w:t>设备存放</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）中标人不能在度假区内在任何有游客的公共区域内存放任何设备</w:t>
      </w:r>
      <w:r>
        <w:rPr>
          <w:rFonts w:ascii="Times New Roman" w:hAnsi="Times New Roman" w:hint="eastAsia"/>
          <w:bCs/>
          <w:sz w:val="22"/>
          <w:szCs w:val="22"/>
        </w:rPr>
        <w:t>/</w:t>
      </w:r>
      <w:r>
        <w:rPr>
          <w:rFonts w:ascii="Times New Roman" w:hAnsi="Times New Roman" w:hint="eastAsia"/>
          <w:bCs/>
          <w:sz w:val="22"/>
          <w:szCs w:val="22"/>
        </w:rPr>
        <w:t>工具</w:t>
      </w:r>
      <w:r>
        <w:rPr>
          <w:rFonts w:ascii="Times New Roman" w:hAnsi="Times New Roman" w:hint="eastAsia"/>
          <w:bCs/>
          <w:sz w:val="22"/>
          <w:szCs w:val="22"/>
        </w:rPr>
        <w:t>/</w:t>
      </w:r>
      <w:r>
        <w:rPr>
          <w:rFonts w:ascii="Times New Roman" w:hAnsi="Times New Roman" w:hint="eastAsia"/>
          <w:bCs/>
          <w:sz w:val="22"/>
          <w:szCs w:val="22"/>
        </w:rPr>
        <w:t>材料。</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）完成某项</w:t>
      </w:r>
      <w:r>
        <w:rPr>
          <w:rFonts w:ascii="Times New Roman" w:hAnsi="Times New Roman"/>
          <w:bCs/>
          <w:sz w:val="22"/>
          <w:szCs w:val="22"/>
        </w:rPr>
        <w:t>工作所需的必要设备可以被允许临时存放。在存放之前得到度假区</w:t>
      </w:r>
      <w:r>
        <w:rPr>
          <w:rFonts w:ascii="Times New Roman" w:hAnsi="Times New Roman" w:hint="eastAsia"/>
          <w:bCs/>
          <w:sz w:val="22"/>
          <w:szCs w:val="22"/>
        </w:rPr>
        <w:t>管委会</w:t>
      </w:r>
      <w:r>
        <w:rPr>
          <w:rFonts w:ascii="Times New Roman" w:hAnsi="Times New Roman"/>
          <w:bCs/>
          <w:sz w:val="22"/>
          <w:szCs w:val="22"/>
        </w:rPr>
        <w:t>的批准。</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w:t>
      </w:r>
      <w:r>
        <w:rPr>
          <w:rFonts w:ascii="Times New Roman" w:hAnsi="Times New Roman" w:hint="eastAsia"/>
          <w:bCs/>
          <w:sz w:val="22"/>
          <w:szCs w:val="22"/>
          <w:lang w:eastAsia="zh-CN"/>
        </w:rPr>
        <w:t>3</w:t>
      </w:r>
      <w:r>
        <w:rPr>
          <w:rFonts w:ascii="Times New Roman" w:hAnsi="Times New Roman" w:hint="eastAsia"/>
          <w:bCs/>
          <w:sz w:val="22"/>
          <w:szCs w:val="22"/>
          <w:lang w:eastAsia="zh-CN"/>
        </w:rPr>
        <w:t>）</w:t>
      </w:r>
      <w:r>
        <w:rPr>
          <w:rFonts w:ascii="Times New Roman" w:hAnsi="Times New Roman"/>
          <w:bCs/>
          <w:sz w:val="22"/>
          <w:szCs w:val="22"/>
        </w:rPr>
        <w:t>交通及停车</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w:t>
      </w:r>
      <w:r>
        <w:rPr>
          <w:rFonts w:ascii="Times New Roman" w:hAnsi="Times New Roman"/>
          <w:bCs/>
          <w:sz w:val="22"/>
          <w:szCs w:val="22"/>
        </w:rPr>
        <w:t>所有的车辆都要保持干净整洁的外观，并根据当地和国家法规妥善上牌和注册。</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w:t>
      </w:r>
      <w:r>
        <w:rPr>
          <w:rFonts w:ascii="Times New Roman" w:hAnsi="Times New Roman"/>
          <w:bCs/>
          <w:sz w:val="22"/>
          <w:szCs w:val="22"/>
        </w:rPr>
        <w:t>车辆停放在指定的停车点，不得妨碍其他车辆或行人。</w:t>
      </w:r>
    </w:p>
    <w:p w:rsidR="000479E1" w:rsidRDefault="000479E1" w:rsidP="000479E1">
      <w:pPr>
        <w:adjustRightInd w:val="0"/>
        <w:snapToGrid w:val="0"/>
        <w:spacing w:line="300" w:lineRule="auto"/>
        <w:ind w:firstLineChars="196" w:firstLine="433"/>
        <w:jc w:val="left"/>
        <w:outlineLvl w:val="2"/>
        <w:rPr>
          <w:rFonts w:hint="eastAsia"/>
          <w:b/>
          <w:color w:val="000000"/>
          <w:sz w:val="22"/>
          <w:szCs w:val="22"/>
        </w:rPr>
      </w:pPr>
      <w:bookmarkStart w:id="44" w:name="_Toc190332204"/>
      <w:r>
        <w:rPr>
          <w:b/>
          <w:color w:val="000000"/>
          <w:sz w:val="22"/>
          <w:szCs w:val="22"/>
        </w:rPr>
        <w:lastRenderedPageBreak/>
        <w:t>1</w:t>
      </w:r>
      <w:r>
        <w:rPr>
          <w:rFonts w:hint="eastAsia"/>
          <w:b/>
          <w:color w:val="000000"/>
          <w:sz w:val="22"/>
          <w:szCs w:val="22"/>
        </w:rPr>
        <w:t>1</w:t>
      </w:r>
      <w:r>
        <w:rPr>
          <w:b/>
          <w:color w:val="000000"/>
          <w:sz w:val="22"/>
          <w:szCs w:val="22"/>
        </w:rPr>
        <w:t xml:space="preserve"> </w:t>
      </w:r>
      <w:r>
        <w:rPr>
          <w:b/>
          <w:color w:val="000000"/>
          <w:sz w:val="22"/>
          <w:szCs w:val="22"/>
        </w:rPr>
        <w:t>考核管理要求</w:t>
      </w:r>
      <w:bookmarkEnd w:id="44"/>
      <w:r>
        <w:rPr>
          <w:rFonts w:hint="eastAsia"/>
          <w:b/>
          <w:color w:val="000000"/>
          <w:sz w:val="22"/>
          <w:szCs w:val="22"/>
        </w:rPr>
        <w:t>（</w:t>
      </w:r>
      <w:r>
        <w:rPr>
          <w:rFonts w:ascii="宋体" w:hAnsi="宋体" w:cs="宋体" w:hint="eastAsia"/>
          <w:b/>
          <w:bCs/>
          <w:sz w:val="22"/>
          <w:szCs w:val="22"/>
        </w:rPr>
        <w:t>包件一 度假区主要出入口节点绿化养护服务</w:t>
      </w:r>
      <w:r>
        <w:rPr>
          <w:rFonts w:hint="eastAsia"/>
          <w:b/>
          <w:color w:val="000000"/>
          <w:sz w:val="22"/>
          <w:szCs w:val="22"/>
        </w:rPr>
        <w:t>）</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11.1</w:t>
      </w:r>
      <w:r>
        <w:rPr>
          <w:rFonts w:hint="eastAsia"/>
          <w:sz w:val="22"/>
          <w:szCs w:val="22"/>
        </w:rPr>
        <w:t>考核管理办法</w:t>
      </w:r>
    </w:p>
    <w:p w:rsidR="000479E1" w:rsidRDefault="000479E1" w:rsidP="000479E1">
      <w:pPr>
        <w:pStyle w:val="a8"/>
        <w:spacing w:before="30" w:line="220" w:lineRule="auto"/>
        <w:ind w:firstLineChars="196" w:firstLine="413"/>
        <w:rPr>
          <w:sz w:val="22"/>
          <w:szCs w:val="22"/>
        </w:rPr>
      </w:pPr>
      <w:r>
        <w:rPr>
          <w:b/>
          <w:bCs/>
          <w:spacing w:val="-5"/>
          <w:sz w:val="22"/>
          <w:szCs w:val="22"/>
        </w:rPr>
        <w:t>一、考核主体</w:t>
      </w:r>
    </w:p>
    <w:p w:rsidR="000479E1" w:rsidRDefault="000479E1" w:rsidP="000479E1">
      <w:pPr>
        <w:pStyle w:val="a8"/>
        <w:spacing w:before="168" w:line="220" w:lineRule="auto"/>
        <w:ind w:firstLineChars="200" w:firstLine="440"/>
        <w:rPr>
          <w:sz w:val="22"/>
          <w:szCs w:val="22"/>
        </w:rPr>
      </w:pPr>
      <w:r>
        <w:rPr>
          <w:rFonts w:hint="eastAsia"/>
          <w:sz w:val="22"/>
          <w:szCs w:val="22"/>
        </w:rPr>
        <w:t>上海国际旅游度假区管委会</w:t>
      </w:r>
      <w:r>
        <w:rPr>
          <w:spacing w:val="-1"/>
          <w:sz w:val="22"/>
          <w:szCs w:val="22"/>
        </w:rPr>
        <w:t>为考核主体</w:t>
      </w:r>
    </w:p>
    <w:p w:rsidR="000479E1" w:rsidRDefault="000479E1" w:rsidP="000479E1">
      <w:pPr>
        <w:pStyle w:val="a8"/>
        <w:spacing w:before="165" w:line="220" w:lineRule="auto"/>
        <w:ind w:firstLineChars="196" w:firstLine="417"/>
        <w:rPr>
          <w:sz w:val="22"/>
          <w:szCs w:val="22"/>
        </w:rPr>
      </w:pPr>
      <w:r>
        <w:rPr>
          <w:b/>
          <w:bCs/>
          <w:spacing w:val="-4"/>
          <w:sz w:val="22"/>
          <w:szCs w:val="22"/>
        </w:rPr>
        <w:t>二、考核内容</w:t>
      </w:r>
    </w:p>
    <w:p w:rsidR="000479E1" w:rsidRDefault="000479E1" w:rsidP="000479E1">
      <w:pPr>
        <w:pStyle w:val="a8"/>
        <w:spacing w:before="168" w:line="300" w:lineRule="auto"/>
        <w:ind w:firstLineChars="200" w:firstLine="436"/>
        <w:rPr>
          <w:sz w:val="22"/>
          <w:szCs w:val="22"/>
        </w:rPr>
      </w:pPr>
      <w:r>
        <w:rPr>
          <w:spacing w:val="-1"/>
          <w:sz w:val="22"/>
          <w:szCs w:val="22"/>
        </w:rPr>
        <w:t>考核内容主要包括：</w:t>
      </w:r>
      <w:r>
        <w:rPr>
          <w:rFonts w:hint="eastAsia"/>
          <w:spacing w:val="-1"/>
          <w:sz w:val="22"/>
          <w:szCs w:val="22"/>
        </w:rPr>
        <w:t>景观面貌、乔木管理、绿植养护、环境保洁、附属设施、日常管理、内业资料、信访投诉、应急保障、安全文明及作业管理要求等内容，</w:t>
      </w:r>
      <w:r>
        <w:rPr>
          <w:spacing w:val="-3"/>
          <w:sz w:val="22"/>
          <w:szCs w:val="22"/>
        </w:rPr>
        <w:t>具体考核内容和标准见附表。</w:t>
      </w:r>
    </w:p>
    <w:p w:rsidR="000479E1" w:rsidRDefault="000479E1" w:rsidP="000479E1">
      <w:pPr>
        <w:pStyle w:val="a8"/>
        <w:spacing w:before="30" w:line="220" w:lineRule="auto"/>
        <w:ind w:firstLineChars="196" w:firstLine="421"/>
        <w:rPr>
          <w:sz w:val="22"/>
          <w:szCs w:val="22"/>
        </w:rPr>
      </w:pPr>
      <w:r>
        <w:rPr>
          <w:b/>
          <w:bCs/>
          <w:spacing w:val="-3"/>
          <w:sz w:val="22"/>
          <w:szCs w:val="22"/>
        </w:rPr>
        <w:t>三、考核评分</w:t>
      </w:r>
    </w:p>
    <w:p w:rsidR="000479E1" w:rsidRDefault="000479E1" w:rsidP="000479E1">
      <w:pPr>
        <w:tabs>
          <w:tab w:val="left" w:pos="3060"/>
        </w:tabs>
        <w:snapToGrid w:val="0"/>
        <w:spacing w:before="168"/>
        <w:ind w:firstLineChars="200" w:firstLine="432"/>
        <w:rPr>
          <w:sz w:val="22"/>
          <w:szCs w:val="22"/>
        </w:rPr>
      </w:pPr>
      <w:r>
        <w:rPr>
          <w:spacing w:val="-2"/>
          <w:sz w:val="22"/>
          <w:szCs w:val="22"/>
        </w:rPr>
        <w:t>考核采取百分制，</w:t>
      </w:r>
      <w:r>
        <w:rPr>
          <w:rFonts w:hint="eastAsia"/>
          <w:spacing w:val="-2"/>
          <w:sz w:val="22"/>
          <w:szCs w:val="22"/>
        </w:rPr>
        <w:t>由</w:t>
      </w:r>
      <w:r>
        <w:rPr>
          <w:rFonts w:hint="eastAsia"/>
          <w:sz w:val="22"/>
          <w:szCs w:val="22"/>
        </w:rPr>
        <w:t>日常考核（</w:t>
      </w:r>
      <w:r>
        <w:rPr>
          <w:rFonts w:hint="eastAsia"/>
          <w:sz w:val="22"/>
          <w:szCs w:val="22"/>
        </w:rPr>
        <w:t>70</w:t>
      </w:r>
      <w:r>
        <w:rPr>
          <w:sz w:val="22"/>
          <w:szCs w:val="22"/>
        </w:rPr>
        <w:t>%</w:t>
      </w:r>
      <w:r>
        <w:rPr>
          <w:rFonts w:hint="eastAsia"/>
          <w:sz w:val="22"/>
          <w:szCs w:val="22"/>
        </w:rPr>
        <w:t>）与集中考核（</w:t>
      </w:r>
      <w:r>
        <w:rPr>
          <w:rFonts w:hint="eastAsia"/>
          <w:sz w:val="22"/>
          <w:szCs w:val="22"/>
        </w:rPr>
        <w:t>30</w:t>
      </w:r>
      <w:r>
        <w:rPr>
          <w:sz w:val="22"/>
          <w:szCs w:val="22"/>
        </w:rPr>
        <w:t>%</w:t>
      </w:r>
      <w:r>
        <w:rPr>
          <w:rFonts w:hint="eastAsia"/>
          <w:sz w:val="22"/>
          <w:szCs w:val="22"/>
        </w:rPr>
        <w:t>）两部分加权求和组成，每月进行一次评分（详见附</w:t>
      </w:r>
      <w:r>
        <w:rPr>
          <w:rFonts w:hint="eastAsia"/>
          <w:sz w:val="22"/>
          <w:szCs w:val="22"/>
        </w:rPr>
        <w:t>1</w:t>
      </w:r>
      <w:r>
        <w:rPr>
          <w:rFonts w:hint="eastAsia"/>
          <w:sz w:val="22"/>
          <w:szCs w:val="22"/>
        </w:rPr>
        <w:t>）。</w:t>
      </w:r>
      <w:r>
        <w:rPr>
          <w:spacing w:val="-2"/>
          <w:sz w:val="22"/>
          <w:szCs w:val="22"/>
        </w:rPr>
        <w:t>考核评分设为</w:t>
      </w:r>
      <w:r>
        <w:rPr>
          <w:rFonts w:hint="eastAsia"/>
          <w:spacing w:val="-2"/>
          <w:sz w:val="22"/>
          <w:szCs w:val="22"/>
        </w:rPr>
        <w:t>三</w:t>
      </w:r>
      <w:r>
        <w:rPr>
          <w:spacing w:val="-2"/>
          <w:sz w:val="22"/>
          <w:szCs w:val="22"/>
        </w:rPr>
        <w:t>档成绩：</w:t>
      </w:r>
      <w:r>
        <w:rPr>
          <w:rFonts w:ascii="宋体" w:hAnsi="宋体"/>
          <w:sz w:val="22"/>
          <w:szCs w:val="22"/>
        </w:rPr>
        <w:t>考核总分合格分为</w:t>
      </w:r>
      <w:r>
        <w:rPr>
          <w:rFonts w:ascii="宋体" w:hAnsi="宋体" w:hint="eastAsia"/>
          <w:sz w:val="22"/>
          <w:szCs w:val="22"/>
        </w:rPr>
        <w:t>90</w:t>
      </w:r>
      <w:r>
        <w:rPr>
          <w:rFonts w:ascii="宋体" w:hAnsi="宋体"/>
          <w:sz w:val="22"/>
          <w:szCs w:val="22"/>
        </w:rPr>
        <w:t>分，9</w:t>
      </w:r>
      <w:r>
        <w:rPr>
          <w:rFonts w:ascii="宋体" w:hAnsi="宋体" w:hint="eastAsia"/>
          <w:sz w:val="22"/>
          <w:szCs w:val="22"/>
        </w:rPr>
        <w:t>5</w:t>
      </w:r>
      <w:r>
        <w:rPr>
          <w:rFonts w:ascii="宋体" w:hAnsi="宋体"/>
          <w:sz w:val="22"/>
          <w:szCs w:val="22"/>
        </w:rPr>
        <w:t>分以上为优良，</w:t>
      </w:r>
      <w:r>
        <w:rPr>
          <w:rFonts w:ascii="宋体" w:hAnsi="宋体" w:hint="eastAsia"/>
          <w:sz w:val="22"/>
          <w:szCs w:val="22"/>
        </w:rPr>
        <w:t>90</w:t>
      </w:r>
      <w:r>
        <w:rPr>
          <w:rFonts w:ascii="宋体" w:hAnsi="宋体"/>
          <w:sz w:val="22"/>
          <w:szCs w:val="22"/>
        </w:rPr>
        <w:t>分以下为不合格。</w:t>
      </w:r>
      <w:r>
        <w:rPr>
          <w:rFonts w:hint="eastAsia"/>
          <w:spacing w:val="-3"/>
          <w:sz w:val="22"/>
          <w:szCs w:val="22"/>
        </w:rPr>
        <w:t>每年进行一次总评</w:t>
      </w:r>
      <w:r>
        <w:rPr>
          <w:spacing w:val="-3"/>
          <w:sz w:val="22"/>
          <w:szCs w:val="22"/>
        </w:rPr>
        <w:t>。</w:t>
      </w:r>
    </w:p>
    <w:p w:rsidR="000479E1" w:rsidRDefault="000479E1" w:rsidP="000479E1">
      <w:pPr>
        <w:pStyle w:val="a8"/>
        <w:spacing w:before="32" w:line="220" w:lineRule="auto"/>
        <w:ind w:firstLineChars="196" w:firstLine="409"/>
        <w:rPr>
          <w:sz w:val="22"/>
          <w:szCs w:val="22"/>
        </w:rPr>
      </w:pPr>
      <w:r>
        <w:rPr>
          <w:b/>
          <w:bCs/>
          <w:spacing w:val="-6"/>
          <w:sz w:val="22"/>
          <w:szCs w:val="22"/>
        </w:rPr>
        <w:t>四、考核方式</w:t>
      </w:r>
    </w:p>
    <w:p w:rsidR="000479E1" w:rsidRDefault="000479E1" w:rsidP="000479E1">
      <w:pPr>
        <w:pStyle w:val="a8"/>
        <w:spacing w:before="168" w:line="300" w:lineRule="auto"/>
        <w:ind w:firstLineChars="200" w:firstLine="432"/>
        <w:rPr>
          <w:sz w:val="22"/>
          <w:szCs w:val="22"/>
        </w:rPr>
      </w:pPr>
      <w:r>
        <w:rPr>
          <w:spacing w:val="-2"/>
          <w:sz w:val="22"/>
          <w:szCs w:val="22"/>
        </w:rPr>
        <w:t>根据考核内容实行月度巡查并形成月度反馈，月度巡查主要检查每月养护工作及突发事件完成情况，按考核标准全面检查。年度考核成绩由月度考核分值累计得出。</w:t>
      </w:r>
    </w:p>
    <w:p w:rsidR="000479E1" w:rsidRDefault="000479E1" w:rsidP="000479E1">
      <w:pPr>
        <w:pStyle w:val="a8"/>
        <w:spacing w:before="168" w:line="220" w:lineRule="auto"/>
        <w:ind w:firstLineChars="196" w:firstLine="417"/>
        <w:rPr>
          <w:sz w:val="22"/>
          <w:szCs w:val="22"/>
        </w:rPr>
      </w:pPr>
      <w:r>
        <w:rPr>
          <w:b/>
          <w:bCs/>
          <w:spacing w:val="-4"/>
          <w:sz w:val="22"/>
          <w:szCs w:val="22"/>
        </w:rPr>
        <w:t>五、经费核拨</w:t>
      </w:r>
    </w:p>
    <w:p w:rsidR="000479E1" w:rsidRDefault="000479E1" w:rsidP="000479E1">
      <w:pPr>
        <w:pStyle w:val="a8"/>
        <w:tabs>
          <w:tab w:val="left" w:pos="3060"/>
        </w:tabs>
        <w:snapToGrid w:val="0"/>
        <w:spacing w:before="163"/>
        <w:ind w:firstLineChars="200" w:firstLine="432"/>
        <w:jc w:val="left"/>
        <w:rPr>
          <w:szCs w:val="24"/>
        </w:rPr>
      </w:pPr>
      <w:r>
        <w:rPr>
          <w:spacing w:val="-2"/>
          <w:sz w:val="22"/>
          <w:szCs w:val="22"/>
        </w:rPr>
        <w:t>每月考核与当月养护经费挂钩。月度考核</w:t>
      </w:r>
      <w:r>
        <w:rPr>
          <w:rFonts w:hint="eastAsia"/>
          <w:spacing w:val="-2"/>
          <w:sz w:val="22"/>
          <w:szCs w:val="22"/>
        </w:rPr>
        <w:t>合格</w:t>
      </w:r>
      <w:r>
        <w:rPr>
          <w:spacing w:val="-2"/>
          <w:sz w:val="22"/>
          <w:szCs w:val="22"/>
        </w:rPr>
        <w:t>及以上的，核发当月度养护经费；月度考核不合格的，以合格分为基准，每低</w:t>
      </w:r>
      <w:r>
        <w:rPr>
          <w:spacing w:val="-2"/>
          <w:sz w:val="22"/>
          <w:szCs w:val="22"/>
        </w:rPr>
        <w:t>1</w:t>
      </w:r>
      <w:r>
        <w:rPr>
          <w:spacing w:val="-2"/>
          <w:sz w:val="22"/>
          <w:szCs w:val="22"/>
        </w:rPr>
        <w:t>分（小数点部分按去尾法取整）扣除该养护标段月度养护经费的</w:t>
      </w:r>
      <w:r>
        <w:rPr>
          <w:spacing w:val="-2"/>
          <w:sz w:val="22"/>
          <w:szCs w:val="22"/>
        </w:rPr>
        <w:t>2%</w:t>
      </w:r>
      <w:r>
        <w:rPr>
          <w:spacing w:val="-2"/>
          <w:sz w:val="22"/>
          <w:szCs w:val="22"/>
        </w:rPr>
        <w:t>；连续三个月以上（包含三个月）考核不合格，采购人可以单方面终止合同；连续三个月度考核定为优良，可返还一个月扣除的养护经费。</w:t>
      </w:r>
    </w:p>
    <w:p w:rsidR="000479E1" w:rsidRDefault="000479E1" w:rsidP="000479E1">
      <w:pPr>
        <w:tabs>
          <w:tab w:val="left" w:pos="3060"/>
        </w:tabs>
        <w:snapToGrid w:val="0"/>
        <w:spacing w:line="300" w:lineRule="auto"/>
        <w:ind w:firstLineChars="200" w:firstLine="480"/>
        <w:rPr>
          <w:sz w:val="24"/>
          <w:szCs w:val="24"/>
        </w:rPr>
      </w:pPr>
      <w:r>
        <w:rPr>
          <w:rFonts w:hint="eastAsia"/>
          <w:sz w:val="24"/>
          <w:szCs w:val="24"/>
        </w:rPr>
        <w:t>由于养护管理不到位而造成重大安全事故或引起重大社会影响，视情节轻重，扣除当年养护经费</w:t>
      </w:r>
      <w:r>
        <w:rPr>
          <w:rFonts w:hint="eastAsia"/>
          <w:sz w:val="24"/>
          <w:szCs w:val="24"/>
        </w:rPr>
        <w:t>2%-10%</w:t>
      </w:r>
      <w:r>
        <w:rPr>
          <w:rFonts w:hint="eastAsia"/>
          <w:sz w:val="24"/>
          <w:szCs w:val="24"/>
        </w:rPr>
        <w:t>。</w:t>
      </w:r>
    </w:p>
    <w:p w:rsidR="000479E1" w:rsidRDefault="000479E1" w:rsidP="000479E1">
      <w:pPr>
        <w:tabs>
          <w:tab w:val="left" w:pos="3060"/>
        </w:tabs>
        <w:snapToGrid w:val="0"/>
        <w:spacing w:line="300" w:lineRule="auto"/>
        <w:ind w:firstLineChars="200" w:firstLine="480"/>
        <w:rPr>
          <w:sz w:val="24"/>
          <w:szCs w:val="24"/>
        </w:rPr>
      </w:pPr>
      <w:r>
        <w:rPr>
          <w:rFonts w:hint="eastAsia"/>
          <w:sz w:val="24"/>
          <w:szCs w:val="24"/>
        </w:rPr>
        <w:t>考核暂扣养护经费（去除已返还部分）使用：一是归还财政；二是由采购人统筹使用于本养护项目；三是由采购人指定其他有资质的养护单位对中标人养护不到位的项目进行养护，相应费用由中标人支付。</w:t>
      </w:r>
    </w:p>
    <w:p w:rsidR="000479E1" w:rsidRDefault="000479E1" w:rsidP="000479E1">
      <w:pPr>
        <w:tabs>
          <w:tab w:val="left" w:pos="3060"/>
        </w:tabs>
        <w:snapToGrid w:val="0"/>
        <w:spacing w:line="300" w:lineRule="auto"/>
        <w:ind w:firstLineChars="200" w:firstLine="426"/>
        <w:rPr>
          <w:sz w:val="22"/>
          <w:szCs w:val="22"/>
        </w:rPr>
      </w:pPr>
      <w:r>
        <w:rPr>
          <w:rFonts w:hint="eastAsia"/>
          <w:b/>
          <w:bCs/>
          <w:spacing w:val="-4"/>
          <w:sz w:val="22"/>
          <w:szCs w:val="22"/>
        </w:rPr>
        <w:t>六</w:t>
      </w:r>
      <w:r>
        <w:rPr>
          <w:b/>
          <w:bCs/>
          <w:spacing w:val="-4"/>
          <w:sz w:val="22"/>
          <w:szCs w:val="22"/>
        </w:rPr>
        <w:t>、</w:t>
      </w:r>
      <w:r>
        <w:rPr>
          <w:rFonts w:hint="eastAsia"/>
          <w:b/>
          <w:bCs/>
          <w:spacing w:val="-4"/>
          <w:sz w:val="22"/>
          <w:szCs w:val="22"/>
        </w:rPr>
        <w:t>举牌机制</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为体现优胜劣汰及综合养护充分市场化，对不合格采取退出机制。退出机制采取红、黄牌制度。</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）黄牌警告机制</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月度养护考核总分达不到合格分（</w:t>
      </w:r>
      <w:r>
        <w:rPr>
          <w:sz w:val="22"/>
          <w:szCs w:val="22"/>
        </w:rPr>
        <w:t>90</w:t>
      </w:r>
      <w:r>
        <w:rPr>
          <w:sz w:val="22"/>
          <w:szCs w:val="22"/>
        </w:rPr>
        <w:t>分），予以黄牌警告，凡考核定为不合格的，以合格分为基准，每低</w:t>
      </w:r>
      <w:r>
        <w:rPr>
          <w:sz w:val="22"/>
          <w:szCs w:val="22"/>
        </w:rPr>
        <w:t>1</w:t>
      </w:r>
      <w:r>
        <w:rPr>
          <w:rFonts w:hint="eastAsia"/>
          <w:sz w:val="22"/>
          <w:szCs w:val="22"/>
        </w:rPr>
        <w:t>分（小数点部分按去尾法取整）暂扣月度相应养护经费的</w:t>
      </w:r>
      <w:r>
        <w:rPr>
          <w:rFonts w:hint="eastAsia"/>
          <w:sz w:val="22"/>
          <w:szCs w:val="22"/>
        </w:rPr>
        <w:t>2</w:t>
      </w:r>
      <w:r>
        <w:rPr>
          <w:sz w:val="22"/>
          <w:szCs w:val="22"/>
        </w:rPr>
        <w:t>%</w:t>
      </w:r>
      <w:r>
        <w:rPr>
          <w:rFonts w:hint="eastAsia"/>
          <w:sz w:val="22"/>
          <w:szCs w:val="22"/>
        </w:rPr>
        <w:t>。</w:t>
      </w:r>
    </w:p>
    <w:p w:rsidR="000479E1" w:rsidRDefault="000479E1" w:rsidP="000479E1">
      <w:pPr>
        <w:tabs>
          <w:tab w:val="left" w:pos="3060"/>
        </w:tabs>
        <w:snapToGrid w:val="0"/>
        <w:spacing w:line="300" w:lineRule="auto"/>
        <w:ind w:firstLineChars="200" w:firstLine="440"/>
        <w:rPr>
          <w:sz w:val="22"/>
          <w:szCs w:val="22"/>
        </w:rPr>
      </w:pPr>
      <w:r>
        <w:rPr>
          <w:sz w:val="22"/>
          <w:szCs w:val="22"/>
        </w:rPr>
        <w:t>2</w:t>
      </w:r>
      <w:r>
        <w:rPr>
          <w:rFonts w:hint="eastAsia"/>
          <w:sz w:val="22"/>
          <w:szCs w:val="22"/>
        </w:rPr>
        <w:t>)</w:t>
      </w:r>
      <w:r>
        <w:rPr>
          <w:rFonts w:hint="eastAsia"/>
          <w:sz w:val="22"/>
          <w:szCs w:val="22"/>
        </w:rPr>
        <w:t>中标人须配备合同约定的机械设备，不得出现跨项目作业和机械设备缺少现象，发现一次予以黄牌警告，并暂扣该项目月度相应养护经费的</w:t>
      </w:r>
      <w:r>
        <w:rPr>
          <w:rFonts w:hint="eastAsia"/>
          <w:sz w:val="22"/>
          <w:szCs w:val="22"/>
        </w:rPr>
        <w:t>2</w:t>
      </w:r>
      <w:r>
        <w:rPr>
          <w:sz w:val="22"/>
          <w:szCs w:val="22"/>
        </w:rPr>
        <w:t>%</w:t>
      </w:r>
      <w:r>
        <w:rPr>
          <w:sz w:val="22"/>
          <w:szCs w:val="22"/>
        </w:rPr>
        <w:t>。</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3)</w:t>
      </w:r>
      <w:r>
        <w:rPr>
          <w:rFonts w:hint="eastAsia"/>
          <w:sz w:val="22"/>
          <w:szCs w:val="22"/>
        </w:rPr>
        <w:t>中标人</w:t>
      </w:r>
      <w:r>
        <w:rPr>
          <w:sz w:val="22"/>
          <w:szCs w:val="22"/>
        </w:rPr>
        <w:t>须配备合同约定的项目核心管理人员和技术人员，发现缺少的，予以黄牌警告，并暂扣该</w:t>
      </w:r>
      <w:r>
        <w:rPr>
          <w:rFonts w:hint="eastAsia"/>
          <w:sz w:val="22"/>
          <w:szCs w:val="22"/>
        </w:rPr>
        <w:t>项目</w:t>
      </w:r>
      <w:r>
        <w:rPr>
          <w:sz w:val="22"/>
          <w:szCs w:val="22"/>
        </w:rPr>
        <w:t>月度相应养护经费的</w:t>
      </w:r>
      <w:r>
        <w:rPr>
          <w:rFonts w:hint="eastAsia"/>
          <w:sz w:val="22"/>
          <w:szCs w:val="22"/>
        </w:rPr>
        <w:t>2</w:t>
      </w:r>
      <w:r>
        <w:rPr>
          <w:sz w:val="22"/>
          <w:szCs w:val="22"/>
        </w:rPr>
        <w:t>%</w:t>
      </w:r>
      <w:r>
        <w:rPr>
          <w:sz w:val="22"/>
          <w:szCs w:val="22"/>
        </w:rPr>
        <w:t>。</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4)</w:t>
      </w:r>
      <w:r>
        <w:rPr>
          <w:rFonts w:hint="eastAsia"/>
          <w:sz w:val="22"/>
          <w:szCs w:val="22"/>
        </w:rPr>
        <w:t>中标人在养护过程中擅自利用设施从事其它与养护无关的活动并不服从管理，造</w:t>
      </w:r>
      <w:r>
        <w:rPr>
          <w:rFonts w:hint="eastAsia"/>
          <w:sz w:val="22"/>
          <w:szCs w:val="22"/>
        </w:rPr>
        <w:lastRenderedPageBreak/>
        <w:t>成一定负面影响的，予以黄牌警告，并暂扣该项目月度相应养护经费的</w:t>
      </w:r>
      <w:r>
        <w:rPr>
          <w:rFonts w:hint="eastAsia"/>
          <w:sz w:val="22"/>
          <w:szCs w:val="22"/>
        </w:rPr>
        <w:t>2</w:t>
      </w:r>
      <w:r>
        <w:rPr>
          <w:sz w:val="22"/>
          <w:szCs w:val="22"/>
        </w:rPr>
        <w:t>%</w:t>
      </w:r>
      <w:r>
        <w:rPr>
          <w:sz w:val="22"/>
          <w:szCs w:val="22"/>
        </w:rPr>
        <w:t>。</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5)</w:t>
      </w:r>
      <w:r>
        <w:rPr>
          <w:rFonts w:hint="eastAsia"/>
          <w:sz w:val="22"/>
          <w:szCs w:val="22"/>
        </w:rPr>
        <w:t>年度内第二次被黄牌警告，翻倍扣除相应养护经费，即暂扣该项目月度相应养护经费的</w:t>
      </w:r>
      <w:r>
        <w:rPr>
          <w:rFonts w:hint="eastAsia"/>
          <w:sz w:val="22"/>
          <w:szCs w:val="22"/>
        </w:rPr>
        <w:t>4</w:t>
      </w:r>
      <w:r>
        <w:rPr>
          <w:sz w:val="22"/>
          <w:szCs w:val="22"/>
        </w:rPr>
        <w:t>%</w:t>
      </w:r>
      <w:r>
        <w:rPr>
          <w:sz w:val="22"/>
          <w:szCs w:val="22"/>
        </w:rPr>
        <w:t>。</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(2)</w:t>
      </w:r>
      <w:r>
        <w:rPr>
          <w:sz w:val="22"/>
          <w:szCs w:val="22"/>
        </w:rPr>
        <w:t>红牌退出机制</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养护项目年度内第三次被黄牌警告，给予红牌，报请管委会启动退出程序。</w:t>
      </w:r>
    </w:p>
    <w:p w:rsidR="000479E1" w:rsidRDefault="000479E1" w:rsidP="000479E1">
      <w:pPr>
        <w:tabs>
          <w:tab w:val="left" w:pos="3060"/>
        </w:tabs>
        <w:snapToGrid w:val="0"/>
        <w:spacing w:line="300" w:lineRule="auto"/>
        <w:ind w:firstLineChars="200" w:firstLine="440"/>
        <w:rPr>
          <w:sz w:val="22"/>
          <w:szCs w:val="22"/>
        </w:rPr>
      </w:pPr>
      <w:r>
        <w:rPr>
          <w:sz w:val="22"/>
          <w:szCs w:val="22"/>
        </w:rPr>
        <w:t>2</w:t>
      </w:r>
      <w:r>
        <w:rPr>
          <w:rFonts w:hint="eastAsia"/>
          <w:sz w:val="22"/>
          <w:szCs w:val="22"/>
        </w:rPr>
        <w:t>)</w:t>
      </w:r>
      <w:r>
        <w:rPr>
          <w:sz w:val="22"/>
          <w:szCs w:val="22"/>
        </w:rPr>
        <w:t>一线养护作业工人工资不得低于上海市最低工资标准</w:t>
      </w:r>
      <w:r>
        <w:rPr>
          <w:sz w:val="22"/>
          <w:szCs w:val="22"/>
        </w:rPr>
        <w:t>1.2</w:t>
      </w:r>
      <w:r>
        <w:rPr>
          <w:sz w:val="22"/>
          <w:szCs w:val="22"/>
        </w:rPr>
        <w:t>倍，不得拖欠工人工资，一经发现，直接给予红牌，报请管委会启动退出程序。</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3)</w:t>
      </w:r>
      <w:r>
        <w:rPr>
          <w:sz w:val="22"/>
          <w:szCs w:val="22"/>
        </w:rPr>
        <w:t>由于公司管理问题，发生治安、群访和罢</w:t>
      </w:r>
      <w:r>
        <w:rPr>
          <w:rFonts w:hint="eastAsia"/>
          <w:sz w:val="22"/>
          <w:szCs w:val="22"/>
        </w:rPr>
        <w:t xml:space="preserve"> </w:t>
      </w:r>
      <w:r>
        <w:rPr>
          <w:sz w:val="22"/>
          <w:szCs w:val="22"/>
        </w:rPr>
        <w:t>工等影响城市养护管理正常运行的重大事件，</w:t>
      </w:r>
      <w:r>
        <w:rPr>
          <w:rFonts w:hint="eastAsia"/>
          <w:sz w:val="22"/>
          <w:szCs w:val="22"/>
        </w:rPr>
        <w:t>给予红牌，报请管委会启动退出程序。</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4)</w:t>
      </w:r>
      <w:r>
        <w:rPr>
          <w:rFonts w:hint="eastAsia"/>
          <w:sz w:val="22"/>
          <w:szCs w:val="22"/>
        </w:rPr>
        <w:t>重大活动保障或安全工作不到位，发生严重安全责任事故，并造成不良社会影响，给予红牌，报请管委会启动退出程序。</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11.3</w:t>
      </w:r>
      <w:r>
        <w:rPr>
          <w:sz w:val="22"/>
          <w:szCs w:val="22"/>
        </w:rPr>
        <w:t>中标人应努力提高技术管理水平，配合业主做好设施基础资料数据的采集和各类设施管理系统的推广应用。</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11.4</w:t>
      </w:r>
      <w:r>
        <w:rPr>
          <w:sz w:val="22"/>
          <w:szCs w:val="22"/>
        </w:rPr>
        <w:t xml:space="preserve"> </w:t>
      </w:r>
      <w:r>
        <w:rPr>
          <w:sz w:val="22"/>
          <w:szCs w:val="22"/>
        </w:rPr>
        <w:t>中标人应根据业主提供的资料，通过调查建立设施量清单及养护工作台帐，格式由业主统一规定；</w:t>
      </w:r>
      <w:r>
        <w:rPr>
          <w:sz w:val="22"/>
          <w:szCs w:val="22"/>
        </w:rPr>
        <w:t xml:space="preserve"> </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11.5</w:t>
      </w:r>
      <w:r>
        <w:rPr>
          <w:sz w:val="22"/>
          <w:szCs w:val="22"/>
        </w:rPr>
        <w:t xml:space="preserve"> </w:t>
      </w:r>
      <w:r>
        <w:rPr>
          <w:sz w:val="22"/>
          <w:szCs w:val="22"/>
        </w:rPr>
        <w:t>配备专职的内业资料员，收集、整理、编制以及上报各类养护维修资料，资料要求真实反映中标人的全部养护维修作业实施及管理状况，内容完整准确，上报准时；</w:t>
      </w:r>
    </w:p>
    <w:p w:rsidR="000479E1" w:rsidRDefault="000479E1" w:rsidP="000479E1">
      <w:pPr>
        <w:pStyle w:val="a8"/>
        <w:spacing w:before="165" w:line="221" w:lineRule="auto"/>
        <w:ind w:firstLineChars="196" w:firstLine="417"/>
        <w:rPr>
          <w:sz w:val="22"/>
          <w:szCs w:val="22"/>
        </w:rPr>
      </w:pPr>
      <w:r>
        <w:rPr>
          <w:rFonts w:hint="eastAsia"/>
          <w:b/>
          <w:bCs/>
          <w:spacing w:val="-4"/>
          <w:sz w:val="22"/>
          <w:szCs w:val="22"/>
        </w:rPr>
        <w:t>七</w:t>
      </w:r>
      <w:r>
        <w:rPr>
          <w:b/>
          <w:bCs/>
          <w:spacing w:val="-4"/>
          <w:sz w:val="22"/>
          <w:szCs w:val="22"/>
        </w:rPr>
        <w:t>、其他</w:t>
      </w:r>
    </w:p>
    <w:p w:rsidR="000479E1" w:rsidRDefault="000479E1" w:rsidP="000479E1">
      <w:pPr>
        <w:tabs>
          <w:tab w:val="left" w:pos="3060"/>
        </w:tabs>
        <w:snapToGrid w:val="0"/>
        <w:spacing w:line="300" w:lineRule="auto"/>
        <w:ind w:firstLineChars="200" w:firstLine="432"/>
        <w:rPr>
          <w:sz w:val="22"/>
          <w:szCs w:val="22"/>
        </w:rPr>
      </w:pPr>
      <w:r>
        <w:rPr>
          <w:spacing w:val="-2"/>
          <w:sz w:val="22"/>
          <w:szCs w:val="22"/>
        </w:rPr>
        <w:t>本办法由</w:t>
      </w:r>
      <w:r>
        <w:rPr>
          <w:rFonts w:hint="eastAsia"/>
          <w:spacing w:val="-2"/>
          <w:sz w:val="22"/>
          <w:szCs w:val="22"/>
        </w:rPr>
        <w:t>上海国际旅游度假区管理委员会</w:t>
      </w:r>
      <w:r>
        <w:rPr>
          <w:spacing w:val="-2"/>
          <w:sz w:val="22"/>
          <w:szCs w:val="22"/>
        </w:rPr>
        <w:t>负责解释。</w:t>
      </w:r>
    </w:p>
    <w:tbl>
      <w:tblPr>
        <w:tblW w:w="5000" w:type="pct"/>
        <w:tblLayout w:type="fixed"/>
        <w:tblLook w:val="0000" w:firstRow="0" w:lastRow="0" w:firstColumn="0" w:lastColumn="0" w:noHBand="0" w:noVBand="0"/>
      </w:tblPr>
      <w:tblGrid>
        <w:gridCol w:w="641"/>
        <w:gridCol w:w="660"/>
        <w:gridCol w:w="5021"/>
        <w:gridCol w:w="644"/>
        <w:gridCol w:w="787"/>
        <w:gridCol w:w="769"/>
      </w:tblGrid>
      <w:tr w:rsidR="000479E1" w:rsidTr="00FD73D2">
        <w:trPr>
          <w:trHeight w:val="780"/>
        </w:trPr>
        <w:tc>
          <w:tcPr>
            <w:tcW w:w="4548" w:type="pct"/>
            <w:gridSpan w:val="5"/>
            <w:tcBorders>
              <w:top w:val="nil"/>
              <w:left w:val="nil"/>
              <w:bottom w:val="nil"/>
              <w:right w:val="nil"/>
            </w:tcBorders>
            <w:noWrap/>
            <w:vAlign w:val="center"/>
          </w:tcPr>
          <w:p w:rsidR="000479E1" w:rsidRDefault="000479E1" w:rsidP="00FD73D2">
            <w:pPr>
              <w:widowControl/>
              <w:tabs>
                <w:tab w:val="left" w:pos="3060"/>
              </w:tabs>
              <w:snapToGrid w:val="0"/>
              <w:spacing w:line="300" w:lineRule="auto"/>
              <w:jc w:val="left"/>
              <w:rPr>
                <w:rFonts w:hint="eastAsia"/>
                <w:color w:val="000000"/>
                <w:spacing w:val="-2"/>
                <w:sz w:val="22"/>
                <w:szCs w:val="22"/>
                <w:lang w:bidi="ar"/>
              </w:rPr>
            </w:pPr>
            <w:r>
              <w:rPr>
                <w:rFonts w:hint="eastAsia"/>
                <w:color w:val="000000"/>
                <w:spacing w:val="-2"/>
                <w:sz w:val="22"/>
                <w:szCs w:val="22"/>
                <w:lang w:bidi="ar"/>
              </w:rPr>
              <w:t>附件</w:t>
            </w:r>
          </w:p>
          <w:p w:rsidR="000479E1" w:rsidRDefault="000479E1" w:rsidP="00FD73D2">
            <w:pPr>
              <w:widowControl/>
              <w:jc w:val="center"/>
              <w:textAlignment w:val="center"/>
              <w:rPr>
                <w:rFonts w:ascii="宋体" w:hAnsi="宋体" w:cs="宋体" w:hint="eastAsia"/>
                <w:b/>
                <w:bCs/>
                <w:color w:val="000000"/>
                <w:sz w:val="32"/>
                <w:szCs w:val="32"/>
              </w:rPr>
            </w:pPr>
            <w:r>
              <w:rPr>
                <w:rFonts w:ascii="宋体" w:hAnsi="宋体" w:cs="宋体" w:hint="eastAsia"/>
                <w:color w:val="000000"/>
                <w:kern w:val="0"/>
                <w:sz w:val="20"/>
                <w:lang w:bidi="ar"/>
              </w:rPr>
              <w:t>主要出入口节点绿化养护综合考核评分表</w:t>
            </w:r>
          </w:p>
        </w:tc>
        <w:tc>
          <w:tcPr>
            <w:tcW w:w="451" w:type="pct"/>
            <w:tcBorders>
              <w:top w:val="nil"/>
              <w:left w:val="nil"/>
              <w:bottom w:val="nil"/>
              <w:right w:val="nil"/>
            </w:tcBorders>
            <w:noWrap/>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90"/>
        </w:trPr>
        <w:tc>
          <w:tcPr>
            <w:tcW w:w="376"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类别</w:t>
            </w: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项目</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检查内容</w:t>
            </w:r>
          </w:p>
        </w:tc>
        <w:tc>
          <w:tcPr>
            <w:tcW w:w="378"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本项总分</w:t>
            </w: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问题扣分/个</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r>
              <w:rPr>
                <w:rFonts w:ascii="宋体" w:hAnsi="宋体" w:cs="宋体" w:hint="eastAsia"/>
                <w:color w:val="000000"/>
                <w:kern w:val="0"/>
                <w:sz w:val="20"/>
                <w:lang w:bidi="ar"/>
              </w:rPr>
              <w:t>得分</w:t>
            </w:r>
          </w:p>
        </w:tc>
      </w:tr>
      <w:tr w:rsidR="000479E1" w:rsidTr="00FD73D2">
        <w:trPr>
          <w:trHeight w:val="6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景观面貌</w:t>
            </w: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群落结构</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植物群落合理完整，层次丰富，</w:t>
            </w:r>
            <w:r>
              <w:rPr>
                <w:color w:val="000000"/>
                <w:kern w:val="0"/>
                <w:sz w:val="20"/>
                <w:lang w:bidi="ar"/>
              </w:rPr>
              <w:t xml:space="preserve"> </w:t>
            </w:r>
            <w:r>
              <w:rPr>
                <w:rStyle w:val="font41"/>
                <w:rFonts w:hint="default"/>
                <w:lang w:bidi="ar"/>
              </w:rPr>
              <w:t>无空秃，树木株间生长空间与层次疏密有致，整体景观效果良好。</w:t>
            </w:r>
          </w:p>
        </w:tc>
        <w:tc>
          <w:tcPr>
            <w:tcW w:w="378" w:type="pct"/>
            <w:vMerge w:val="restart"/>
            <w:tcBorders>
              <w:top w:val="single" w:sz="4" w:space="0" w:color="000000"/>
              <w:left w:val="single" w:sz="4" w:space="0" w:color="000000"/>
              <w:bottom w:val="nil"/>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20</w:t>
            </w: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1</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kern w:val="0"/>
                <w:sz w:val="20"/>
                <w:lang w:bidi="ar"/>
              </w:rPr>
            </w:pPr>
          </w:p>
        </w:tc>
      </w:tr>
      <w:tr w:rsidR="000479E1" w:rsidTr="00FD73D2">
        <w:trPr>
          <w:trHeight w:val="1080"/>
        </w:trPr>
        <w:tc>
          <w:tcPr>
            <w:tcW w:w="376"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树木生长</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绿地内无枯枝、死树、残柱，若有需及时拔除平整并补植，补植品种及规格原则上</w:t>
            </w:r>
            <w:r>
              <w:rPr>
                <w:rStyle w:val="font61"/>
                <w:rFonts w:hint="default"/>
                <w:lang w:bidi="ar"/>
              </w:rPr>
              <w:t>与</w:t>
            </w:r>
            <w:r>
              <w:rPr>
                <w:rStyle w:val="font41"/>
                <w:rFonts w:hint="default"/>
                <w:lang w:bidi="ar"/>
              </w:rPr>
              <w:t>原有保持一致。树形完整饱满，枝叶茂盛，季相明显。针叶树应保持明显的顶端优势，花灌木按时开花，整形树必须按观赏要求养护成一定形态。地被植物应为四季常绿观花或观叶品种，人为践踏有保护措施、无空秃。</w:t>
            </w:r>
          </w:p>
        </w:tc>
        <w:tc>
          <w:tcPr>
            <w:tcW w:w="378" w:type="pct"/>
            <w:vMerge/>
            <w:tcBorders>
              <w:top w:val="single" w:sz="4" w:space="0" w:color="000000"/>
              <w:left w:val="single" w:sz="4" w:space="0" w:color="000000"/>
              <w:bottom w:val="nil"/>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kern w:val="0"/>
                <w:sz w:val="20"/>
                <w:lang w:bidi="ar"/>
              </w:rPr>
            </w:pPr>
          </w:p>
        </w:tc>
      </w:tr>
      <w:tr w:rsidR="000479E1" w:rsidTr="00FD73D2">
        <w:trPr>
          <w:trHeight w:val="1000"/>
        </w:trPr>
        <w:tc>
          <w:tcPr>
            <w:tcW w:w="376"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花卉布置</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草花生长健壮整齐，无杂草、空秃、枯死或缺水，纯色草花品种内不得混杂其他颜色草花；草花更换提前上报更换计划、方案，草花更换施工规范，株行距适宜，基本无露土现象，排列整齐，图案美观。</w:t>
            </w:r>
          </w:p>
        </w:tc>
        <w:tc>
          <w:tcPr>
            <w:tcW w:w="378" w:type="pct"/>
            <w:vMerge/>
            <w:tcBorders>
              <w:top w:val="single" w:sz="4" w:space="0" w:color="000000"/>
              <w:left w:val="single" w:sz="4" w:space="0" w:color="000000"/>
              <w:bottom w:val="nil"/>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1</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kern w:val="0"/>
                <w:sz w:val="20"/>
                <w:lang w:bidi="ar"/>
              </w:rPr>
            </w:pPr>
          </w:p>
        </w:tc>
      </w:tr>
      <w:tr w:rsidR="000479E1" w:rsidTr="00FD73D2">
        <w:trPr>
          <w:trHeight w:val="1540"/>
        </w:trPr>
        <w:tc>
          <w:tcPr>
            <w:tcW w:w="376"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lastRenderedPageBreak/>
              <w:t>乔木管理</w:t>
            </w: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乔木养护</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树冠丰满完整，修剪规范，主侧枝分布匀称和数量适宜，上缘线和下缘线整齐，不影响车辆通行和高压线、路灯、交通指示牌。树穴不黄土裸露、积水。要有良好的景观效果，无缺株、死株，植株不倾斜，若有需及时拔除平整并补植，补植品种及规格原则上原有保持一致。无断桩、坏桩，桩位扎缚规范整齐。</w:t>
            </w:r>
          </w:p>
        </w:tc>
        <w:tc>
          <w:tcPr>
            <w:tcW w:w="378"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10</w:t>
            </w: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rFonts w:hint="eastAsia"/>
                <w:color w:val="000000"/>
                <w:kern w:val="0"/>
                <w:sz w:val="20"/>
                <w:lang w:bidi="ar"/>
              </w:rPr>
              <w:t>1</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kern w:val="0"/>
                <w:sz w:val="20"/>
                <w:lang w:bidi="ar"/>
              </w:rPr>
            </w:pPr>
          </w:p>
        </w:tc>
      </w:tr>
      <w:tr w:rsidR="000479E1" w:rsidTr="00FD73D2">
        <w:trPr>
          <w:trHeight w:val="615"/>
        </w:trPr>
        <w:tc>
          <w:tcPr>
            <w:tcW w:w="376" w:type="pct"/>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绿植养护</w:t>
            </w: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草坪铺植</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FF0000"/>
                <w:sz w:val="20"/>
              </w:rPr>
            </w:pPr>
            <w:r>
              <w:rPr>
                <w:rFonts w:ascii="宋体" w:hAnsi="宋体" w:cs="宋体" w:hint="eastAsia"/>
                <w:color w:val="FF0000"/>
                <w:kern w:val="0"/>
                <w:sz w:val="20"/>
                <w:lang w:bidi="ar"/>
              </w:rPr>
              <w:t>同区域内草坪品类一致</w:t>
            </w:r>
            <w:r>
              <w:rPr>
                <w:rStyle w:val="font41"/>
                <w:rFonts w:hint="default"/>
                <w:lang w:bidi="ar"/>
              </w:rPr>
              <w:t>，生长茂密，修剪后平整，无枯黄、病虫害、空秃，</w:t>
            </w:r>
            <w:r>
              <w:rPr>
                <w:color w:val="000000"/>
                <w:kern w:val="0"/>
                <w:sz w:val="20"/>
                <w:lang w:bidi="ar"/>
              </w:rPr>
              <w:t xml:space="preserve"> </w:t>
            </w:r>
            <w:r>
              <w:rPr>
                <w:rStyle w:val="font41"/>
                <w:rFonts w:hint="default"/>
                <w:lang w:bidi="ar"/>
              </w:rPr>
              <w:t>切边</w:t>
            </w:r>
            <w:r>
              <w:rPr>
                <w:color w:val="000000"/>
                <w:kern w:val="0"/>
                <w:sz w:val="20"/>
                <w:lang w:bidi="ar"/>
              </w:rPr>
              <w:t xml:space="preserve"> </w:t>
            </w:r>
            <w:r>
              <w:rPr>
                <w:rStyle w:val="font41"/>
                <w:rFonts w:hint="default"/>
                <w:lang w:bidi="ar"/>
              </w:rPr>
              <w:t>规范，草屑及时清除。</w:t>
            </w:r>
          </w:p>
        </w:tc>
        <w:tc>
          <w:tcPr>
            <w:tcW w:w="378" w:type="pct"/>
            <w:vMerge w:val="restart"/>
            <w:tcBorders>
              <w:top w:val="nil"/>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20</w:t>
            </w: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kern w:val="0"/>
                <w:sz w:val="20"/>
                <w:lang w:bidi="ar"/>
              </w:rPr>
            </w:pPr>
          </w:p>
        </w:tc>
      </w:tr>
      <w:tr w:rsidR="000479E1" w:rsidTr="00FD73D2">
        <w:trPr>
          <w:trHeight w:val="820"/>
        </w:trPr>
        <w:tc>
          <w:tcPr>
            <w:tcW w:w="376" w:type="pct"/>
            <w:vMerge/>
            <w:tcBorders>
              <w:top w:val="nil"/>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中耕除草</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保持土壤疏松透气，无碎石砖等杂物；杂草拔除及时，无大型野草，无缠绕性、攀援性杂草，草坪内基本无杂草。</w:t>
            </w:r>
          </w:p>
        </w:tc>
        <w:tc>
          <w:tcPr>
            <w:tcW w:w="378" w:type="pct"/>
            <w:vMerge/>
            <w:tcBorders>
              <w:top w:val="nil"/>
              <w:left w:val="single" w:sz="4" w:space="0" w:color="000000"/>
              <w:bottom w:val="single" w:sz="4" w:space="0" w:color="000000"/>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kern w:val="0"/>
                <w:sz w:val="20"/>
                <w:lang w:bidi="ar"/>
              </w:rPr>
            </w:pPr>
          </w:p>
        </w:tc>
      </w:tr>
      <w:tr w:rsidR="000479E1" w:rsidTr="00FD73D2">
        <w:trPr>
          <w:trHeight w:val="1020"/>
        </w:trPr>
        <w:tc>
          <w:tcPr>
            <w:tcW w:w="376" w:type="pct"/>
            <w:vMerge/>
            <w:tcBorders>
              <w:top w:val="nil"/>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修剪规范</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乔木修剪造型饱满，无徒长枝、病虫枝、过密枝、并生枝、下垂枝、枯枝、萌芽枝，花灌木修剪合理、规范，</w:t>
            </w:r>
            <w:r>
              <w:rPr>
                <w:color w:val="000000"/>
                <w:kern w:val="0"/>
                <w:sz w:val="20"/>
                <w:lang w:bidi="ar"/>
              </w:rPr>
              <w:t xml:space="preserve"> </w:t>
            </w:r>
            <w:r>
              <w:rPr>
                <w:rStyle w:val="font41"/>
                <w:rFonts w:hint="default"/>
                <w:lang w:bidi="ar"/>
              </w:rPr>
              <w:t>绿篱、草坪修剪及时，有效控制高度，造型饱满。</w:t>
            </w:r>
          </w:p>
        </w:tc>
        <w:tc>
          <w:tcPr>
            <w:tcW w:w="378" w:type="pct"/>
            <w:vMerge/>
            <w:tcBorders>
              <w:top w:val="nil"/>
              <w:left w:val="single" w:sz="4" w:space="0" w:color="000000"/>
              <w:bottom w:val="single" w:sz="4" w:space="0" w:color="000000"/>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kern w:val="0"/>
                <w:sz w:val="20"/>
                <w:lang w:bidi="ar"/>
              </w:rPr>
            </w:pPr>
          </w:p>
        </w:tc>
      </w:tr>
      <w:tr w:rsidR="000479E1" w:rsidTr="00FD73D2">
        <w:trPr>
          <w:trHeight w:val="1480"/>
        </w:trPr>
        <w:tc>
          <w:tcPr>
            <w:tcW w:w="376" w:type="pct"/>
            <w:vMerge/>
            <w:tcBorders>
              <w:top w:val="nil"/>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有害生物防治</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病虫害防治及时、有效，无明显病虫害现象。及时摘除悬挂或依附在植物体上的虫茧、虫囊、休眠虫体等，及时结合冬季中耕翻土消灭越冬虫蛹，隔年的虫茧、虫囊、休眠虫体。</w:t>
            </w:r>
          </w:p>
        </w:tc>
        <w:tc>
          <w:tcPr>
            <w:tcW w:w="378" w:type="pct"/>
            <w:vMerge/>
            <w:tcBorders>
              <w:top w:val="nil"/>
              <w:left w:val="single" w:sz="4" w:space="0" w:color="000000"/>
              <w:bottom w:val="single" w:sz="4" w:space="0" w:color="000000"/>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kern w:val="0"/>
                <w:sz w:val="20"/>
                <w:lang w:bidi="ar"/>
              </w:rPr>
            </w:pPr>
          </w:p>
        </w:tc>
      </w:tr>
      <w:tr w:rsidR="000479E1" w:rsidTr="00FD73D2">
        <w:trPr>
          <w:trHeight w:val="700"/>
        </w:trPr>
        <w:tc>
          <w:tcPr>
            <w:tcW w:w="376" w:type="pct"/>
            <w:vMerge/>
            <w:tcBorders>
              <w:top w:val="nil"/>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施肥浇水</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施肥合理，有效；按植物特性及天气情况对植物进行合理浇水，干旱季节浇水及时透彻， 浇水后植物无萎蔫现象。</w:t>
            </w:r>
          </w:p>
        </w:tc>
        <w:tc>
          <w:tcPr>
            <w:tcW w:w="378" w:type="pct"/>
            <w:vMerge/>
            <w:tcBorders>
              <w:top w:val="nil"/>
              <w:left w:val="single" w:sz="4" w:space="0" w:color="000000"/>
              <w:bottom w:val="single" w:sz="4" w:space="0" w:color="000000"/>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kern w:val="0"/>
                <w:sz w:val="20"/>
                <w:lang w:bidi="ar"/>
              </w:rPr>
            </w:pPr>
          </w:p>
        </w:tc>
      </w:tr>
      <w:tr w:rsidR="000479E1" w:rsidTr="00FD73D2">
        <w:trPr>
          <w:trHeight w:val="600"/>
        </w:trPr>
        <w:tc>
          <w:tcPr>
            <w:tcW w:w="376"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环境保洁</w:t>
            </w: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绿地保洁</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绿地保洁及时，无明显垃圾、污物、碎石块以及枯枝、残花等绿色垃圾，对绿地范围内的“飞车垃圾”及时清除。</w:t>
            </w:r>
          </w:p>
        </w:tc>
        <w:tc>
          <w:tcPr>
            <w:tcW w:w="378"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10</w:t>
            </w: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kern w:val="0"/>
                <w:sz w:val="20"/>
                <w:lang w:bidi="ar"/>
              </w:rPr>
            </w:pPr>
          </w:p>
        </w:tc>
      </w:tr>
      <w:tr w:rsidR="000479E1" w:rsidTr="00FD73D2">
        <w:trPr>
          <w:trHeight w:val="5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绿地附属设施</w:t>
            </w: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绿地喷灌管养</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绿地喷灌设施能正常安全运作，冬季按规定频次及时进行防冻检查维护，杜绝安全隐患。</w:t>
            </w:r>
          </w:p>
        </w:tc>
        <w:tc>
          <w:tcPr>
            <w:tcW w:w="378" w:type="pct"/>
            <w:vMerge w:val="restar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w:t>
            </w: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700"/>
        </w:trPr>
        <w:tc>
          <w:tcPr>
            <w:tcW w:w="376"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其他设施</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花槽、花钵、挂篮、栏杆等无明显积灰、擦痕、污渍、损坏，损坏后及时修复或更换。铅丝、地锚、杉木桩等设施无损坏，损坏后及时修复或更换。</w:t>
            </w:r>
          </w:p>
        </w:tc>
        <w:tc>
          <w:tcPr>
            <w:tcW w:w="378"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72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日常管理</w:t>
            </w: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巡查考核</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按要求开展每日养护巡查工作，无遗漏，发现问题及时反馈整改。</w:t>
            </w:r>
          </w:p>
        </w:tc>
        <w:tc>
          <w:tcPr>
            <w:tcW w:w="378" w:type="pct"/>
            <w:vMerge w:val="restar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w:t>
            </w: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760"/>
        </w:trPr>
        <w:tc>
          <w:tcPr>
            <w:tcW w:w="376"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作业规范</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FF0000"/>
                <w:sz w:val="20"/>
              </w:rPr>
            </w:pPr>
            <w:r>
              <w:rPr>
                <w:rFonts w:ascii="宋体" w:hAnsi="宋体" w:cs="宋体" w:hint="eastAsia"/>
                <w:color w:val="FF0000"/>
                <w:kern w:val="0"/>
                <w:sz w:val="20"/>
                <w:lang w:bidi="ar"/>
              </w:rPr>
              <w:t>养护人员</w:t>
            </w:r>
            <w:r>
              <w:rPr>
                <w:rStyle w:val="font31"/>
                <w:rFonts w:hint="default"/>
                <w:lang w:bidi="ar"/>
              </w:rPr>
              <w:t>保持衣冠整齐，有所属单位的明显标志。认真履行职责，工作期间不得聚众聊天、干私活。</w:t>
            </w:r>
          </w:p>
        </w:tc>
        <w:tc>
          <w:tcPr>
            <w:tcW w:w="378"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540"/>
        </w:trPr>
        <w:tc>
          <w:tcPr>
            <w:tcW w:w="376"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内业资料</w:t>
            </w: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内业资料</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确保内业资料的准确性、及时性、完整性，及时制定各类应急预案。</w:t>
            </w:r>
          </w:p>
        </w:tc>
        <w:tc>
          <w:tcPr>
            <w:tcW w:w="378"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5</w:t>
            </w: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6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信访投诉</w:t>
            </w: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及时处置</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接到投诉处置通知后，</w:t>
            </w:r>
            <w:r>
              <w:rPr>
                <w:color w:val="000000"/>
                <w:kern w:val="0"/>
                <w:sz w:val="20"/>
                <w:lang w:bidi="ar"/>
              </w:rPr>
              <w:t xml:space="preserve"> </w:t>
            </w:r>
            <w:r>
              <w:rPr>
                <w:rStyle w:val="font41"/>
                <w:rFonts w:hint="default"/>
                <w:lang w:bidi="ar"/>
              </w:rPr>
              <w:t>应及时处置。</w:t>
            </w:r>
          </w:p>
        </w:tc>
        <w:tc>
          <w:tcPr>
            <w:tcW w:w="378" w:type="pct"/>
            <w:vMerge w:val="restar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5</w:t>
            </w: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600"/>
        </w:trPr>
        <w:tc>
          <w:tcPr>
            <w:tcW w:w="376"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及时回复</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投诉处置后，应及时回复。</w:t>
            </w:r>
          </w:p>
        </w:tc>
        <w:tc>
          <w:tcPr>
            <w:tcW w:w="378"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600"/>
        </w:trPr>
        <w:tc>
          <w:tcPr>
            <w:tcW w:w="376"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满意度</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因养护质量问题产生的投诉，处置应满足投诉人诉求。</w:t>
            </w:r>
          </w:p>
        </w:tc>
        <w:tc>
          <w:tcPr>
            <w:tcW w:w="378"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6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lastRenderedPageBreak/>
              <w:t>应急保障</w:t>
            </w:r>
          </w:p>
        </w:tc>
        <w:tc>
          <w:tcPr>
            <w:tcW w:w="387"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防台防汛</w:t>
            </w:r>
          </w:p>
        </w:tc>
        <w:tc>
          <w:tcPr>
            <w:tcW w:w="2943"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防台防汛预案完整，制度健全并落实到位，物质储备齐全，保养到位，</w:t>
            </w:r>
            <w:r>
              <w:rPr>
                <w:rStyle w:val="font101"/>
                <w:lang w:bidi="ar"/>
              </w:rPr>
              <w:t xml:space="preserve"> </w:t>
            </w:r>
            <w:r>
              <w:rPr>
                <w:rFonts w:ascii="宋体" w:hAnsi="宋体" w:cs="宋体" w:hint="eastAsia"/>
                <w:color w:val="000000"/>
                <w:kern w:val="0"/>
                <w:szCs w:val="21"/>
                <w:lang w:bidi="ar"/>
              </w:rPr>
              <w:t>现场作业规范，操作熟练，应急处置到位，无安全事故。</w:t>
            </w:r>
          </w:p>
        </w:tc>
        <w:tc>
          <w:tcPr>
            <w:tcW w:w="378" w:type="pct"/>
            <w:vMerge w:val="restar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5</w:t>
            </w: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1300"/>
        </w:trPr>
        <w:tc>
          <w:tcPr>
            <w:tcW w:w="376"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应急处置</w:t>
            </w:r>
          </w:p>
        </w:tc>
        <w:tc>
          <w:tcPr>
            <w:tcW w:w="2943"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各类预案齐全，组织架构完整，建立相应的应急防控队伍，能有效应对各项突发事件。建立应急值守制度，安排专职人员，监测、收集各类信息。定期检查应急救援物资与机具，确保物资储备数量充足、机具设备完好可用。一旦紧急情况发生，养护公司应快速、及时赶到现场，实施紧急处置， 并协同有关单位和部门做好善后处理和稳定工作；紧急处置结果须及时上报业主。</w:t>
            </w:r>
          </w:p>
        </w:tc>
        <w:tc>
          <w:tcPr>
            <w:tcW w:w="378"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600"/>
        </w:trPr>
        <w:tc>
          <w:tcPr>
            <w:tcW w:w="376" w:type="pct"/>
            <w:vMerge w:val="restar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安全文明及作业管理要求</w:t>
            </w: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人员管理</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项目经理、技术人员、植保人员相对固定，未经批准不得随意换人；一线作业配备必须达到招投标文件要求。</w:t>
            </w:r>
          </w:p>
        </w:tc>
        <w:tc>
          <w:tcPr>
            <w:tcW w:w="378" w:type="pct"/>
            <w:vMerge w:val="restar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color w:val="000000"/>
                <w:sz w:val="20"/>
              </w:rPr>
            </w:pPr>
            <w:r>
              <w:rPr>
                <w:color w:val="000000"/>
                <w:kern w:val="0"/>
                <w:sz w:val="20"/>
                <w:lang w:bidi="ar"/>
              </w:rPr>
              <w:t>5</w:t>
            </w: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600"/>
        </w:trPr>
        <w:tc>
          <w:tcPr>
            <w:tcW w:w="376"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安全诚信</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建立健全安全生产工作责任体系和组织管理网络，</w:t>
            </w:r>
            <w:r>
              <w:rPr>
                <w:color w:val="000000"/>
                <w:kern w:val="0"/>
                <w:sz w:val="20"/>
                <w:lang w:bidi="ar"/>
              </w:rPr>
              <w:t xml:space="preserve"> </w:t>
            </w:r>
            <w:r>
              <w:rPr>
                <w:rStyle w:val="font41"/>
                <w:rFonts w:hint="default"/>
                <w:lang w:bidi="ar"/>
              </w:rPr>
              <w:t>配备专职安全监管人员，对施工作业安全进行现场监督。</w:t>
            </w:r>
          </w:p>
        </w:tc>
        <w:tc>
          <w:tcPr>
            <w:tcW w:w="378"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0.5</w:t>
            </w:r>
          </w:p>
        </w:tc>
        <w:tc>
          <w:tcPr>
            <w:tcW w:w="451"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kern w:val="0"/>
                <w:sz w:val="20"/>
                <w:lang w:bidi="ar"/>
              </w:rPr>
            </w:pPr>
          </w:p>
        </w:tc>
      </w:tr>
      <w:tr w:rsidR="000479E1" w:rsidTr="00FD73D2">
        <w:trPr>
          <w:trHeight w:val="920"/>
        </w:trPr>
        <w:tc>
          <w:tcPr>
            <w:tcW w:w="376"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管理要求</w:t>
            </w:r>
          </w:p>
        </w:tc>
        <w:tc>
          <w:tcPr>
            <w:tcW w:w="2943"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中标人根据招标范围内所有设施进行预防性、经常性、周期性和及时性的养护管理，尽职尽责保持所有设施处于良好的技术状态，根据设施的实际状况制定养护计划，及时修复被损设施。</w:t>
            </w:r>
          </w:p>
        </w:tc>
        <w:tc>
          <w:tcPr>
            <w:tcW w:w="378"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451"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宋体" w:hint="eastAsia"/>
                <w:color w:val="000000"/>
                <w:kern w:val="0"/>
                <w:sz w:val="22"/>
                <w:szCs w:val="22"/>
                <w:lang w:bidi="ar"/>
              </w:rPr>
            </w:pPr>
          </w:p>
        </w:tc>
      </w:tr>
      <w:tr w:rsidR="000479E1" w:rsidTr="00FD73D2">
        <w:trPr>
          <w:trHeight w:val="940"/>
        </w:trPr>
        <w:tc>
          <w:tcPr>
            <w:tcW w:w="376"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文明作业</w:t>
            </w:r>
          </w:p>
        </w:tc>
        <w:tc>
          <w:tcPr>
            <w:tcW w:w="2943"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textAlignment w:val="center"/>
              <w:rPr>
                <w:rFonts w:ascii="宋体" w:hAnsi="宋体" w:cs="宋体" w:hint="eastAsia"/>
                <w:color w:val="000000"/>
                <w:sz w:val="20"/>
              </w:rPr>
            </w:pPr>
            <w:r>
              <w:rPr>
                <w:rFonts w:ascii="宋体" w:hAnsi="宋体" w:cs="宋体" w:hint="eastAsia"/>
                <w:color w:val="000000"/>
                <w:kern w:val="0"/>
                <w:sz w:val="20"/>
                <w:lang w:bidi="ar"/>
              </w:rPr>
              <w:t>创建文明工地，</w:t>
            </w:r>
            <w:r>
              <w:rPr>
                <w:color w:val="000000"/>
                <w:kern w:val="0"/>
                <w:sz w:val="20"/>
                <w:lang w:bidi="ar"/>
              </w:rPr>
              <w:t xml:space="preserve"> </w:t>
            </w:r>
            <w:r>
              <w:rPr>
                <w:rStyle w:val="font41"/>
                <w:rFonts w:hint="default"/>
                <w:lang w:bidi="ar"/>
              </w:rPr>
              <w:t>做到养护工地规范有序，便民利民，工完料清场地清，</w:t>
            </w:r>
            <w:r>
              <w:rPr>
                <w:color w:val="000000"/>
                <w:kern w:val="0"/>
                <w:sz w:val="20"/>
                <w:lang w:bidi="ar"/>
              </w:rPr>
              <w:t xml:space="preserve"> </w:t>
            </w:r>
            <w:r>
              <w:rPr>
                <w:rStyle w:val="font41"/>
                <w:rFonts w:hint="default"/>
                <w:lang w:bidi="ar"/>
              </w:rPr>
              <w:t>将养护工程对交通的影响降到最低，每旬至少进行一次文明工地检查。进入养护作业现场的作业机械和车辆，应有施工铭牌告知，作业操作安全规范。</w:t>
            </w:r>
          </w:p>
        </w:tc>
        <w:tc>
          <w:tcPr>
            <w:tcW w:w="378"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0.5</w:t>
            </w:r>
          </w:p>
        </w:tc>
        <w:tc>
          <w:tcPr>
            <w:tcW w:w="451"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宋体" w:hint="eastAsia"/>
                <w:color w:val="000000"/>
                <w:kern w:val="0"/>
                <w:sz w:val="22"/>
                <w:szCs w:val="22"/>
                <w:lang w:bidi="ar"/>
              </w:rPr>
            </w:pPr>
          </w:p>
        </w:tc>
      </w:tr>
      <w:tr w:rsidR="000479E1" w:rsidTr="00FD73D2">
        <w:trPr>
          <w:trHeight w:val="576"/>
        </w:trPr>
        <w:tc>
          <w:tcPr>
            <w:tcW w:w="376"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宋体" w:hint="eastAsia"/>
                <w:color w:val="000000"/>
                <w:sz w:val="20"/>
              </w:rPr>
            </w:pPr>
          </w:p>
        </w:tc>
        <w:tc>
          <w:tcPr>
            <w:tcW w:w="387" w:type="pct"/>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道班房仓库</w:t>
            </w:r>
          </w:p>
        </w:tc>
        <w:tc>
          <w:tcPr>
            <w:tcW w:w="2943" w:type="pct"/>
            <w:tcBorders>
              <w:top w:val="single" w:sz="4" w:space="0" w:color="000000"/>
              <w:left w:val="single" w:sz="4" w:space="0" w:color="000000"/>
              <w:bottom w:val="single" w:sz="4" w:space="0" w:color="000000"/>
              <w:right w:val="single" w:sz="4" w:space="0" w:color="000000"/>
            </w:tcBorders>
          </w:tcPr>
          <w:p w:rsidR="000479E1" w:rsidRDefault="000479E1" w:rsidP="00FD73D2">
            <w:pPr>
              <w:widowControl/>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符合相关道班房、仓库管理相关规定，无安全隐患，灭火器按期更换， 物品放置整齐，人员管理措施到位。</w:t>
            </w:r>
          </w:p>
        </w:tc>
        <w:tc>
          <w:tcPr>
            <w:tcW w:w="378" w:type="pct"/>
            <w:vMerge/>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color w:val="000000"/>
                <w:sz w:val="20"/>
              </w:rPr>
            </w:pP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0.5</w:t>
            </w:r>
          </w:p>
        </w:tc>
        <w:tc>
          <w:tcPr>
            <w:tcW w:w="451"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宋体" w:hint="eastAsia"/>
                <w:color w:val="000000"/>
                <w:kern w:val="0"/>
                <w:sz w:val="22"/>
                <w:szCs w:val="22"/>
                <w:lang w:bidi="ar"/>
              </w:rPr>
            </w:pPr>
          </w:p>
        </w:tc>
      </w:tr>
      <w:tr w:rsidR="000479E1" w:rsidTr="00FD73D2">
        <w:trPr>
          <w:trHeight w:val="312"/>
        </w:trPr>
        <w:tc>
          <w:tcPr>
            <w:tcW w:w="3708" w:type="pct"/>
            <w:gridSpan w:val="3"/>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综合得分</w:t>
            </w:r>
          </w:p>
        </w:tc>
        <w:tc>
          <w:tcPr>
            <w:tcW w:w="378"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100</w:t>
            </w:r>
          </w:p>
        </w:tc>
        <w:tc>
          <w:tcPr>
            <w:tcW w:w="461"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宋体" w:hint="eastAsia"/>
                <w:color w:val="000000"/>
                <w:sz w:val="20"/>
              </w:rPr>
            </w:pPr>
          </w:p>
        </w:tc>
        <w:tc>
          <w:tcPr>
            <w:tcW w:w="451" w:type="pct"/>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宋体" w:hint="eastAsia"/>
                <w:color w:val="000000"/>
                <w:sz w:val="20"/>
              </w:rPr>
            </w:pPr>
          </w:p>
        </w:tc>
      </w:tr>
    </w:tbl>
    <w:p w:rsidR="000479E1" w:rsidRDefault="000479E1" w:rsidP="000479E1">
      <w:pPr>
        <w:adjustRightInd w:val="0"/>
        <w:snapToGrid w:val="0"/>
        <w:spacing w:line="300" w:lineRule="auto"/>
        <w:ind w:firstLineChars="196" w:firstLine="433"/>
        <w:jc w:val="left"/>
        <w:outlineLvl w:val="2"/>
        <w:rPr>
          <w:b/>
          <w:color w:val="000000"/>
          <w:sz w:val="22"/>
          <w:szCs w:val="22"/>
        </w:rPr>
      </w:pPr>
      <w:r>
        <w:rPr>
          <w:rFonts w:hint="eastAsia"/>
          <w:b/>
          <w:color w:val="000000"/>
          <w:sz w:val="22"/>
          <w:szCs w:val="22"/>
        </w:rPr>
        <w:t>12</w:t>
      </w:r>
      <w:r>
        <w:rPr>
          <w:b/>
          <w:color w:val="000000"/>
          <w:sz w:val="22"/>
          <w:szCs w:val="22"/>
        </w:rPr>
        <w:t xml:space="preserve"> </w:t>
      </w:r>
      <w:r>
        <w:rPr>
          <w:b/>
          <w:color w:val="000000"/>
          <w:sz w:val="22"/>
          <w:szCs w:val="22"/>
        </w:rPr>
        <w:t>内业资料编制管理要求</w:t>
      </w:r>
      <w:r>
        <w:rPr>
          <w:rFonts w:hint="eastAsia"/>
          <w:b/>
          <w:color w:val="000000"/>
          <w:sz w:val="22"/>
          <w:szCs w:val="22"/>
        </w:rPr>
        <w:t>（</w:t>
      </w:r>
      <w:r>
        <w:rPr>
          <w:rFonts w:ascii="宋体" w:hAnsi="宋体" w:cs="宋体" w:hint="eastAsia"/>
          <w:b/>
          <w:bCs/>
          <w:sz w:val="22"/>
          <w:szCs w:val="22"/>
        </w:rPr>
        <w:t>包件一 度假区主要出入口节点绿化养护服务</w:t>
      </w:r>
      <w:r>
        <w:rPr>
          <w:rFonts w:hint="eastAsia"/>
          <w:b/>
          <w:color w:val="000000"/>
          <w:sz w:val="22"/>
          <w:szCs w:val="22"/>
        </w:rPr>
        <w:t>）</w:t>
      </w:r>
    </w:p>
    <w:p w:rsidR="000479E1" w:rsidRDefault="000479E1" w:rsidP="000479E1">
      <w:pPr>
        <w:snapToGrid w:val="0"/>
        <w:spacing w:line="300" w:lineRule="auto"/>
        <w:ind w:firstLineChars="200" w:firstLine="440"/>
        <w:jc w:val="left"/>
        <w:rPr>
          <w:bCs/>
          <w:sz w:val="22"/>
          <w:szCs w:val="22"/>
        </w:rPr>
      </w:pPr>
      <w:r>
        <w:rPr>
          <w:rFonts w:hint="eastAsia"/>
          <w:bCs/>
          <w:sz w:val="22"/>
          <w:szCs w:val="22"/>
        </w:rPr>
        <w:t>12</w:t>
      </w:r>
      <w:r>
        <w:rPr>
          <w:bCs/>
          <w:sz w:val="22"/>
          <w:szCs w:val="22"/>
        </w:rPr>
        <w:t>.1.</w:t>
      </w:r>
      <w:r>
        <w:rPr>
          <w:rFonts w:hint="eastAsia"/>
          <w:bCs/>
          <w:sz w:val="22"/>
          <w:szCs w:val="22"/>
        </w:rPr>
        <w:t>内业资料制作完整规范，表式统一，</w:t>
      </w:r>
      <w:r>
        <w:rPr>
          <w:bCs/>
          <w:sz w:val="22"/>
          <w:szCs w:val="22"/>
        </w:rPr>
        <w:t>按时间节点及时上交；</w:t>
      </w:r>
    </w:p>
    <w:p w:rsidR="000479E1" w:rsidRDefault="000479E1" w:rsidP="000479E1">
      <w:pPr>
        <w:snapToGrid w:val="0"/>
        <w:spacing w:line="300" w:lineRule="auto"/>
        <w:ind w:firstLineChars="200" w:firstLine="440"/>
        <w:jc w:val="left"/>
        <w:rPr>
          <w:bCs/>
          <w:sz w:val="22"/>
          <w:szCs w:val="22"/>
        </w:rPr>
      </w:pPr>
      <w:r>
        <w:rPr>
          <w:rFonts w:hint="eastAsia"/>
          <w:bCs/>
          <w:sz w:val="22"/>
          <w:szCs w:val="22"/>
        </w:rPr>
        <w:t>12</w:t>
      </w:r>
      <w:r>
        <w:rPr>
          <w:bCs/>
          <w:sz w:val="22"/>
          <w:szCs w:val="22"/>
        </w:rPr>
        <w:t>.2</w:t>
      </w:r>
      <w:r>
        <w:rPr>
          <w:rFonts w:hint="eastAsia"/>
          <w:bCs/>
          <w:sz w:val="22"/>
          <w:szCs w:val="22"/>
        </w:rPr>
        <w:t>每年</w:t>
      </w:r>
      <w:r>
        <w:rPr>
          <w:rFonts w:hint="eastAsia"/>
          <w:bCs/>
          <w:sz w:val="22"/>
          <w:szCs w:val="22"/>
        </w:rPr>
        <w:t>12</w:t>
      </w:r>
      <w:r>
        <w:rPr>
          <w:rFonts w:hint="eastAsia"/>
          <w:bCs/>
          <w:sz w:val="22"/>
          <w:szCs w:val="22"/>
        </w:rPr>
        <w:t>月</w:t>
      </w:r>
      <w:r>
        <w:rPr>
          <w:rFonts w:hint="eastAsia"/>
          <w:bCs/>
          <w:sz w:val="22"/>
          <w:szCs w:val="22"/>
        </w:rPr>
        <w:t>20</w:t>
      </w:r>
      <w:r>
        <w:rPr>
          <w:rFonts w:hint="eastAsia"/>
          <w:bCs/>
          <w:sz w:val="22"/>
          <w:szCs w:val="22"/>
        </w:rPr>
        <w:t>日提交本年度工作总结和下年度养护计划；</w:t>
      </w:r>
      <w:r>
        <w:rPr>
          <w:bCs/>
          <w:sz w:val="22"/>
          <w:szCs w:val="22"/>
        </w:rPr>
        <w:t>每月</w:t>
      </w:r>
      <w:r>
        <w:rPr>
          <w:rFonts w:hint="eastAsia"/>
          <w:bCs/>
          <w:sz w:val="22"/>
          <w:szCs w:val="22"/>
        </w:rPr>
        <w:t>25</w:t>
      </w:r>
      <w:r>
        <w:rPr>
          <w:bCs/>
          <w:sz w:val="22"/>
          <w:szCs w:val="22"/>
        </w:rPr>
        <w:t>日</w:t>
      </w:r>
      <w:r>
        <w:rPr>
          <w:rFonts w:hint="eastAsia"/>
          <w:bCs/>
          <w:sz w:val="22"/>
          <w:szCs w:val="22"/>
        </w:rPr>
        <w:t>提交下月养护计划，次月</w:t>
      </w:r>
      <w:r>
        <w:rPr>
          <w:rFonts w:hint="eastAsia"/>
          <w:bCs/>
          <w:sz w:val="22"/>
          <w:szCs w:val="22"/>
        </w:rPr>
        <w:t>5</w:t>
      </w:r>
      <w:r>
        <w:rPr>
          <w:rFonts w:hint="eastAsia"/>
          <w:bCs/>
          <w:sz w:val="22"/>
          <w:szCs w:val="22"/>
        </w:rPr>
        <w:t>日前提交上月工作总结；</w:t>
      </w:r>
    </w:p>
    <w:tbl>
      <w:tblPr>
        <w:tblW w:w="8760" w:type="dxa"/>
        <w:tblInd w:w="93" w:type="dxa"/>
        <w:tblLook w:val="0000" w:firstRow="0" w:lastRow="0" w:firstColumn="0" w:lastColumn="0" w:noHBand="0" w:noVBand="0"/>
      </w:tblPr>
      <w:tblGrid>
        <w:gridCol w:w="1080"/>
        <w:gridCol w:w="2175"/>
        <w:gridCol w:w="1725"/>
        <w:gridCol w:w="3780"/>
      </w:tblGrid>
      <w:tr w:rsidR="000479E1" w:rsidTr="00FD73D2">
        <w:trPr>
          <w:trHeight w:val="1164"/>
        </w:trPr>
        <w:tc>
          <w:tcPr>
            <w:tcW w:w="8760" w:type="dxa"/>
            <w:gridSpan w:val="4"/>
            <w:tcBorders>
              <w:top w:val="nil"/>
              <w:left w:val="nil"/>
              <w:bottom w:val="nil"/>
              <w:right w:val="nil"/>
            </w:tcBorders>
            <w:noWrap/>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项目内业资料</w:t>
            </w:r>
          </w:p>
        </w:tc>
      </w:tr>
      <w:tr w:rsidR="000479E1" w:rsidTr="00FD73D2">
        <w:trPr>
          <w:trHeight w:val="300"/>
        </w:trPr>
        <w:tc>
          <w:tcPr>
            <w:tcW w:w="1080" w:type="dxa"/>
            <w:tcBorders>
              <w:top w:val="single" w:sz="8" w:space="0" w:color="000000"/>
              <w:left w:val="single" w:sz="8" w:space="0" w:color="000000"/>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序号</w:t>
            </w:r>
          </w:p>
        </w:tc>
        <w:tc>
          <w:tcPr>
            <w:tcW w:w="2175" w:type="dxa"/>
            <w:tcBorders>
              <w:top w:val="single" w:sz="8" w:space="0" w:color="000000"/>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名称</w:t>
            </w:r>
          </w:p>
        </w:tc>
        <w:tc>
          <w:tcPr>
            <w:tcW w:w="1725" w:type="dxa"/>
            <w:tcBorders>
              <w:top w:val="single" w:sz="8" w:space="0" w:color="000000"/>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资料类别</w:t>
            </w:r>
          </w:p>
        </w:tc>
        <w:tc>
          <w:tcPr>
            <w:tcW w:w="3780" w:type="dxa"/>
            <w:tcBorders>
              <w:top w:val="single" w:sz="8" w:space="0" w:color="000000"/>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资料内容</w:t>
            </w:r>
          </w:p>
        </w:tc>
      </w:tr>
      <w:tr w:rsidR="000479E1" w:rsidTr="00FD73D2">
        <w:trPr>
          <w:trHeight w:val="600"/>
        </w:trPr>
        <w:tc>
          <w:tcPr>
            <w:tcW w:w="1080" w:type="dxa"/>
            <w:vMerge w:val="restart"/>
            <w:tcBorders>
              <w:top w:val="nil"/>
              <w:left w:val="single" w:sz="8" w:space="0" w:color="000000"/>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一</w:t>
            </w:r>
          </w:p>
        </w:tc>
        <w:tc>
          <w:tcPr>
            <w:tcW w:w="217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基础资料</w:t>
            </w:r>
          </w:p>
        </w:tc>
        <w:tc>
          <w:tcPr>
            <w:tcW w:w="172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养护管理体系与设施量</w:t>
            </w: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（1）设施量汇总</w:t>
            </w:r>
          </w:p>
        </w:tc>
      </w:tr>
      <w:tr w:rsidR="000479E1" w:rsidTr="00FD73D2">
        <w:trPr>
          <w:trHeight w:val="6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（2）各类图纸</w:t>
            </w:r>
          </w:p>
        </w:tc>
      </w:tr>
      <w:tr w:rsidR="000479E1" w:rsidTr="00FD73D2">
        <w:trPr>
          <w:trHeight w:val="94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（3）上墙图表（岗位职责、安全生产制度、巡查检查制度等）</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（4）养护设备、人员配置情况表</w:t>
            </w:r>
          </w:p>
        </w:tc>
      </w:tr>
      <w:tr w:rsidR="000479E1" w:rsidTr="00FD73D2">
        <w:trPr>
          <w:trHeight w:val="600"/>
        </w:trPr>
        <w:tc>
          <w:tcPr>
            <w:tcW w:w="1080" w:type="dxa"/>
            <w:vMerge w:val="restart"/>
            <w:tcBorders>
              <w:top w:val="nil"/>
              <w:left w:val="single" w:sz="8" w:space="0" w:color="000000"/>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二</w:t>
            </w:r>
          </w:p>
        </w:tc>
        <w:tc>
          <w:tcPr>
            <w:tcW w:w="217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日常管理内业资料</w:t>
            </w:r>
          </w:p>
        </w:tc>
        <w:tc>
          <w:tcPr>
            <w:tcW w:w="172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安全生产及文明作业资料</w:t>
            </w: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（1）各类安全会议、培训学习记录、特种作业安全交底记录</w:t>
            </w:r>
          </w:p>
        </w:tc>
      </w:tr>
      <w:tr w:rsidR="000479E1" w:rsidTr="00FD73D2">
        <w:trPr>
          <w:trHeight w:val="87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(2)人员证书（花名册、三级教育卡、保险资料、安全证书、特殊工种证书）</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（3）安全检查记录</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（4）文明作业措施及检查记录</w:t>
            </w:r>
          </w:p>
        </w:tc>
      </w:tr>
      <w:tr w:rsidR="000479E1" w:rsidTr="00FD73D2">
        <w:trPr>
          <w:trHeight w:val="6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养护日常养护资料</w:t>
            </w: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（1）养护日志</w:t>
            </w:r>
          </w:p>
        </w:tc>
      </w:tr>
      <w:tr w:rsidR="000479E1" w:rsidTr="00FD73D2">
        <w:trPr>
          <w:trHeight w:val="6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（2）年度、月度工作计划、小结</w:t>
            </w:r>
          </w:p>
        </w:tc>
      </w:tr>
      <w:tr w:rsidR="000479E1" w:rsidTr="00FD73D2">
        <w:trPr>
          <w:trHeight w:val="6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（3）巡查记录（日常、定期、特殊）</w:t>
            </w:r>
          </w:p>
        </w:tc>
      </w:tr>
      <w:tr w:rsidR="000479E1" w:rsidTr="00FD73D2">
        <w:trPr>
          <w:trHeight w:val="627"/>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（4）检查考核及整改反馈记录</w:t>
            </w:r>
          </w:p>
        </w:tc>
      </w:tr>
      <w:tr w:rsidR="000479E1" w:rsidTr="00FD73D2">
        <w:trPr>
          <w:trHeight w:val="721"/>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（5）日常作业记录</w:t>
            </w:r>
          </w:p>
        </w:tc>
      </w:tr>
      <w:tr w:rsidR="000479E1" w:rsidTr="00FD73D2">
        <w:trPr>
          <w:trHeight w:val="91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（6）绿化养护资料（乔木消减表、病虫害防治记录、草花更换记录）</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应急处置资料</w:t>
            </w: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（1）各项应急预案</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（2）应急值班记录</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（3）应急演练资料</w:t>
            </w:r>
          </w:p>
        </w:tc>
      </w:tr>
      <w:tr w:rsidR="000479E1" w:rsidTr="00FD73D2">
        <w:trPr>
          <w:trHeight w:val="585"/>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（4）应急物资和应急设备清单及使用记录</w:t>
            </w:r>
          </w:p>
        </w:tc>
      </w:tr>
      <w:tr w:rsidR="000479E1" w:rsidTr="00FD73D2">
        <w:trPr>
          <w:trHeight w:val="600"/>
        </w:trPr>
        <w:tc>
          <w:tcPr>
            <w:tcW w:w="1080" w:type="dxa"/>
            <w:vMerge w:val="restart"/>
            <w:tcBorders>
              <w:top w:val="nil"/>
              <w:left w:val="single" w:sz="8" w:space="0" w:color="000000"/>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三</w:t>
            </w:r>
          </w:p>
        </w:tc>
        <w:tc>
          <w:tcPr>
            <w:tcW w:w="217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其他资料</w:t>
            </w:r>
          </w:p>
        </w:tc>
        <w:tc>
          <w:tcPr>
            <w:tcW w:w="172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与养护运维相关的其他资料</w:t>
            </w: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（1）荣誉记录</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（2）网格单、信访等记录</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（3）荣誉记录</w:t>
            </w:r>
          </w:p>
        </w:tc>
      </w:tr>
      <w:tr w:rsidR="000479E1" w:rsidTr="00FD73D2">
        <w:trPr>
          <w:trHeight w:val="585"/>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hint="eastAsia"/>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（4）上级部门通知及其他相关文件通知</w:t>
            </w:r>
          </w:p>
        </w:tc>
      </w:tr>
    </w:tbl>
    <w:p w:rsidR="000479E1" w:rsidRDefault="000479E1" w:rsidP="000479E1">
      <w:pPr>
        <w:adjustRightInd w:val="0"/>
        <w:snapToGrid w:val="0"/>
        <w:spacing w:line="300" w:lineRule="auto"/>
        <w:ind w:firstLineChars="196" w:firstLine="433"/>
        <w:jc w:val="left"/>
        <w:outlineLvl w:val="2"/>
        <w:rPr>
          <w:rFonts w:hint="eastAsia"/>
          <w:b/>
          <w:sz w:val="22"/>
        </w:rPr>
      </w:pPr>
      <w:r>
        <w:rPr>
          <w:rFonts w:hint="eastAsia"/>
          <w:b/>
          <w:color w:val="000000"/>
          <w:sz w:val="22"/>
          <w:szCs w:val="22"/>
        </w:rPr>
        <w:t>13</w:t>
      </w:r>
      <w:r>
        <w:rPr>
          <w:b/>
          <w:color w:val="000000"/>
          <w:sz w:val="22"/>
          <w:szCs w:val="22"/>
        </w:rPr>
        <w:t xml:space="preserve"> </w:t>
      </w:r>
      <w:r>
        <w:rPr>
          <w:b/>
          <w:color w:val="000000"/>
          <w:sz w:val="22"/>
          <w:szCs w:val="22"/>
        </w:rPr>
        <w:t>招标内容与质量要求</w:t>
      </w:r>
      <w:r>
        <w:rPr>
          <w:rFonts w:hint="eastAsia"/>
          <w:b/>
          <w:sz w:val="22"/>
        </w:rPr>
        <w:t>（包件二</w:t>
      </w:r>
      <w:r>
        <w:rPr>
          <w:rFonts w:hint="eastAsia"/>
          <w:b/>
          <w:sz w:val="22"/>
        </w:rPr>
        <w:t xml:space="preserve"> </w:t>
      </w:r>
      <w:r>
        <w:rPr>
          <w:rFonts w:hint="eastAsia"/>
          <w:b/>
          <w:sz w:val="22"/>
        </w:rPr>
        <w:t>长界港、外环运河养护服务）</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lang w:eastAsia="zh-CN"/>
        </w:rPr>
      </w:pPr>
      <w:r>
        <w:rPr>
          <w:rFonts w:ascii="Times New Roman" w:hAnsi="Times New Roman" w:hint="eastAsia"/>
          <w:bCs/>
          <w:sz w:val="22"/>
          <w:szCs w:val="22"/>
          <w:lang w:eastAsia="zh-CN"/>
        </w:rPr>
        <w:t xml:space="preserve">13.1 </w:t>
      </w:r>
      <w:r>
        <w:rPr>
          <w:rFonts w:ascii="Times New Roman" w:hAnsi="Times New Roman" w:hint="eastAsia"/>
          <w:bCs/>
          <w:sz w:val="22"/>
          <w:szCs w:val="22"/>
          <w:lang w:eastAsia="zh-CN"/>
        </w:rPr>
        <w:t>设施量清单</w:t>
      </w:r>
    </w:p>
    <w:tbl>
      <w:tblPr>
        <w:tblW w:w="7948" w:type="dxa"/>
        <w:jc w:val="center"/>
        <w:tblLayout w:type="fixed"/>
        <w:tblLook w:val="0000" w:firstRow="0" w:lastRow="0" w:firstColumn="0" w:lastColumn="0" w:noHBand="0" w:noVBand="0"/>
      </w:tblPr>
      <w:tblGrid>
        <w:gridCol w:w="587"/>
        <w:gridCol w:w="585"/>
        <w:gridCol w:w="750"/>
        <w:gridCol w:w="1245"/>
        <w:gridCol w:w="840"/>
        <w:gridCol w:w="900"/>
        <w:gridCol w:w="885"/>
        <w:gridCol w:w="2156"/>
      </w:tblGrid>
      <w:tr w:rsidR="000479E1" w:rsidTr="00FD73D2">
        <w:trPr>
          <w:trHeight w:val="500"/>
          <w:jc w:val="center"/>
        </w:trPr>
        <w:tc>
          <w:tcPr>
            <w:tcW w:w="7948" w:type="dxa"/>
            <w:gridSpan w:val="8"/>
            <w:tcBorders>
              <w:top w:val="nil"/>
              <w:left w:val="nil"/>
              <w:bottom w:val="nil"/>
              <w:right w:val="nil"/>
            </w:tcBorders>
            <w:noWrap/>
            <w:vAlign w:val="center"/>
          </w:tcPr>
          <w:p w:rsidR="000479E1" w:rsidRDefault="000479E1" w:rsidP="00FD73D2">
            <w:pPr>
              <w:widowControl/>
              <w:jc w:val="center"/>
              <w:textAlignment w:val="center"/>
              <w:rPr>
                <w:rFonts w:ascii="宋体" w:hAnsi="宋体" w:cs="仿宋"/>
                <w:b/>
                <w:bCs/>
                <w:sz w:val="22"/>
                <w:szCs w:val="22"/>
              </w:rPr>
            </w:pPr>
            <w:r>
              <w:rPr>
                <w:rFonts w:ascii="宋体" w:hAnsi="宋体" w:cs="仿宋" w:hint="eastAsia"/>
                <w:b/>
                <w:bCs/>
                <w:kern w:val="0"/>
                <w:sz w:val="22"/>
                <w:szCs w:val="22"/>
                <w:lang w:bidi="ar"/>
              </w:rPr>
              <w:t>长界港、外环运河设施量清单</w:t>
            </w:r>
          </w:p>
        </w:tc>
      </w:tr>
      <w:tr w:rsidR="000479E1" w:rsidTr="00FD73D2">
        <w:trPr>
          <w:trHeight w:val="620"/>
          <w:jc w:val="center"/>
        </w:trPr>
        <w:tc>
          <w:tcPr>
            <w:tcW w:w="587" w:type="dxa"/>
            <w:tcBorders>
              <w:top w:val="nil"/>
              <w:left w:val="nil"/>
              <w:bottom w:val="nil"/>
              <w:right w:val="nil"/>
            </w:tcBorders>
            <w:noWrap/>
            <w:vAlign w:val="center"/>
          </w:tcPr>
          <w:p w:rsidR="000479E1" w:rsidRDefault="000479E1" w:rsidP="00FD73D2">
            <w:pPr>
              <w:widowControl/>
              <w:jc w:val="center"/>
              <w:textAlignment w:val="center"/>
              <w:rPr>
                <w:rFonts w:ascii="宋体" w:hAnsi="宋体" w:cs="仿宋" w:hint="eastAsia"/>
                <w:b/>
                <w:bCs/>
                <w:kern w:val="0"/>
                <w:sz w:val="22"/>
                <w:szCs w:val="22"/>
                <w:lang w:bidi="ar"/>
              </w:rPr>
            </w:pPr>
          </w:p>
        </w:tc>
        <w:tc>
          <w:tcPr>
            <w:tcW w:w="585" w:type="dxa"/>
            <w:tcBorders>
              <w:top w:val="nil"/>
              <w:left w:val="nil"/>
              <w:bottom w:val="nil"/>
              <w:right w:val="nil"/>
            </w:tcBorders>
            <w:noWrap/>
            <w:vAlign w:val="center"/>
          </w:tcPr>
          <w:p w:rsidR="000479E1" w:rsidRDefault="000479E1" w:rsidP="00FD73D2">
            <w:pPr>
              <w:widowControl/>
              <w:jc w:val="center"/>
              <w:textAlignment w:val="center"/>
              <w:rPr>
                <w:rFonts w:ascii="宋体" w:hAnsi="宋体" w:cs="仿宋" w:hint="eastAsia"/>
                <w:b/>
                <w:bCs/>
                <w:kern w:val="0"/>
                <w:sz w:val="22"/>
                <w:szCs w:val="22"/>
                <w:lang w:bidi="ar"/>
              </w:rPr>
            </w:pPr>
          </w:p>
        </w:tc>
        <w:tc>
          <w:tcPr>
            <w:tcW w:w="6776" w:type="dxa"/>
            <w:gridSpan w:val="6"/>
            <w:tcBorders>
              <w:top w:val="nil"/>
              <w:left w:val="nil"/>
              <w:bottom w:val="nil"/>
              <w:right w:val="nil"/>
            </w:tcBorders>
            <w:vAlign w:val="center"/>
          </w:tcPr>
          <w:p w:rsidR="000479E1" w:rsidRDefault="000479E1" w:rsidP="00FD73D2">
            <w:pPr>
              <w:widowControl/>
              <w:jc w:val="center"/>
              <w:textAlignment w:val="center"/>
              <w:rPr>
                <w:rFonts w:ascii="宋体" w:hAnsi="宋体" w:cs="仿宋" w:hint="eastAsia"/>
                <w:b/>
                <w:bCs/>
                <w:kern w:val="0"/>
                <w:sz w:val="22"/>
                <w:szCs w:val="22"/>
                <w:lang w:bidi="ar"/>
              </w:rPr>
            </w:pPr>
            <w:r>
              <w:rPr>
                <w:rFonts w:ascii="宋体" w:hAnsi="宋体" w:cs="仿宋" w:hint="eastAsia"/>
                <w:b/>
                <w:bCs/>
                <w:kern w:val="0"/>
                <w:sz w:val="22"/>
                <w:szCs w:val="22"/>
                <w:lang w:bidi="ar"/>
              </w:rPr>
              <w:t>河道长界港A（分项最高限价为386,000.00元）</w:t>
            </w:r>
          </w:p>
        </w:tc>
      </w:tr>
      <w:tr w:rsidR="000479E1" w:rsidTr="00FD73D2">
        <w:trPr>
          <w:trHeight w:val="56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序号</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类别</w:t>
            </w: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设施内容</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单位</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hint="eastAsia"/>
                <w:kern w:val="0"/>
                <w:sz w:val="22"/>
                <w:szCs w:val="22"/>
                <w:lang w:bidi="ar"/>
              </w:rPr>
            </w:pPr>
            <w:r>
              <w:rPr>
                <w:rFonts w:ascii="宋体" w:hAnsi="宋体" w:cs="仿宋" w:hint="eastAsia"/>
                <w:kern w:val="0"/>
                <w:sz w:val="22"/>
                <w:szCs w:val="22"/>
                <w:lang w:bidi="ar"/>
              </w:rPr>
              <w:t>总工作量</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备注</w:t>
            </w: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lastRenderedPageBreak/>
              <w:t>1</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一</w:t>
            </w: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堤防设施</w:t>
            </w: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nil"/>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nil"/>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64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2</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块石护坡结构（区管）</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5年以上</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3</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5年以下</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0.094</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6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4</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砼挡墙结构（区管）</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5年以上</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5年以下</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0.082</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6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6</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土堤结构（区管）</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0.75</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7</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二</w:t>
            </w: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附属设施</w:t>
            </w: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8</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管涵</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0.045</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9</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金属标识标牌</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块</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7</w:t>
            </w:r>
          </w:p>
        </w:tc>
        <w:tc>
          <w:tcPr>
            <w:tcW w:w="2156" w:type="dxa"/>
            <w:vMerge w:val="restart"/>
            <w:tcBorders>
              <w:top w:val="single" w:sz="4" w:space="0" w:color="000000"/>
              <w:left w:val="single" w:sz="4" w:space="0" w:color="000000"/>
              <w:right w:val="single" w:sz="4" w:space="0" w:color="000000"/>
            </w:tcBorders>
            <w:noWrap/>
            <w:vAlign w:val="center"/>
          </w:tcPr>
          <w:p w:rsidR="000479E1" w:rsidRDefault="000479E1" w:rsidP="00FD73D2">
            <w:pPr>
              <w:rPr>
                <w:rFonts w:ascii="宋体" w:hAnsi="宋体" w:cs="仿宋"/>
                <w:sz w:val="22"/>
                <w:szCs w:val="22"/>
              </w:rPr>
            </w:pPr>
            <w:r>
              <w:rPr>
                <w:rFonts w:ascii="宋体" w:hAnsi="宋体" w:cs="宋体" w:hint="eastAsia"/>
                <w:sz w:val="22"/>
                <w:szCs w:val="22"/>
              </w:rPr>
              <w:t>保洁擦拭、刷涂料油漆，结构维护保养，设施损坏维修更换</w:t>
            </w: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10</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仿木混凝土警示牌</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块</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6</w:t>
            </w:r>
          </w:p>
        </w:tc>
        <w:tc>
          <w:tcPr>
            <w:tcW w:w="2156" w:type="dxa"/>
            <w:vMerge/>
            <w:tcBorders>
              <w:left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11</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红白警示桩</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块</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8</w:t>
            </w:r>
          </w:p>
        </w:tc>
        <w:tc>
          <w:tcPr>
            <w:tcW w:w="2156" w:type="dxa"/>
            <w:vMerge/>
            <w:tcBorders>
              <w:left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12</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金属栏杆</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米</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13</w:t>
            </w:r>
          </w:p>
        </w:tc>
        <w:tc>
          <w:tcPr>
            <w:tcW w:w="2156" w:type="dxa"/>
            <w:vMerge/>
            <w:tcBorders>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13</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三</w:t>
            </w: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水面保洁</w:t>
            </w: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14</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区管河道</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万平方</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2.241</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r>
              <w:rPr>
                <w:rFonts w:ascii="宋体" w:hAnsi="宋体" w:cs="宋体" w:hint="eastAsia"/>
                <w:sz w:val="22"/>
                <w:szCs w:val="22"/>
              </w:rPr>
              <w:t>水面保洁面积为</w:t>
            </w:r>
            <w:r>
              <w:rPr>
                <w:rFonts w:ascii="宋体" w:hAnsi="宋体" w:cs="仿宋" w:hint="eastAsia"/>
                <w:kern w:val="0"/>
                <w:sz w:val="22"/>
                <w:szCs w:val="22"/>
                <w:lang w:bidi="ar"/>
              </w:rPr>
              <w:t>2.241</w:t>
            </w:r>
            <w:r>
              <w:rPr>
                <w:rFonts w:ascii="宋体" w:hAnsi="宋体" w:cs="宋体" w:hint="eastAsia"/>
                <w:sz w:val="22"/>
                <w:szCs w:val="22"/>
              </w:rPr>
              <w:t>万㎡</w:t>
            </w: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15</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四</w:t>
            </w: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河道绿化</w:t>
            </w: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16</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三级绿地</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万平方</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1.6267</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r>
              <w:rPr>
                <w:rFonts w:ascii="宋体" w:hAnsi="宋体" w:cs="宋体" w:hint="eastAsia"/>
                <w:sz w:val="22"/>
                <w:szCs w:val="22"/>
              </w:rPr>
              <w:t>三级绿地，负责日常绿地浇水排水、施肥防护、松土除草、调整补植、竖 桩维护、除虫保洁、修剪整形、追肥复壮、控制杂草、补植换花、绑扎疏枝、更新换盆（主要包括乔木 423棵、片植灌木、花草类45000株，草坪9400 ㎡）</w:t>
            </w:r>
          </w:p>
        </w:tc>
      </w:tr>
      <w:tr w:rsidR="000479E1" w:rsidTr="00FD73D2">
        <w:trPr>
          <w:trHeight w:val="500"/>
          <w:jc w:val="center"/>
        </w:trPr>
        <w:tc>
          <w:tcPr>
            <w:tcW w:w="587" w:type="dxa"/>
            <w:tcBorders>
              <w:top w:val="nil"/>
              <w:left w:val="nil"/>
              <w:bottom w:val="nil"/>
              <w:right w:val="nil"/>
            </w:tcBorders>
            <w:noWrap/>
            <w:vAlign w:val="center"/>
          </w:tcPr>
          <w:p w:rsidR="000479E1" w:rsidRDefault="000479E1" w:rsidP="00FD73D2">
            <w:pPr>
              <w:jc w:val="center"/>
              <w:rPr>
                <w:rFonts w:ascii="宋体" w:hAnsi="宋体" w:cs="仿宋"/>
                <w:sz w:val="22"/>
                <w:szCs w:val="22"/>
              </w:rPr>
            </w:pPr>
          </w:p>
        </w:tc>
        <w:tc>
          <w:tcPr>
            <w:tcW w:w="585" w:type="dxa"/>
            <w:tcBorders>
              <w:top w:val="nil"/>
              <w:left w:val="nil"/>
              <w:bottom w:val="nil"/>
              <w:right w:val="nil"/>
            </w:tcBorders>
            <w:noWrap/>
            <w:vAlign w:val="center"/>
          </w:tcPr>
          <w:p w:rsidR="000479E1" w:rsidRDefault="000479E1" w:rsidP="00FD73D2">
            <w:pPr>
              <w:jc w:val="center"/>
              <w:rPr>
                <w:rFonts w:ascii="宋体" w:hAnsi="宋体" w:cs="仿宋"/>
                <w:sz w:val="22"/>
                <w:szCs w:val="22"/>
              </w:rPr>
            </w:pPr>
          </w:p>
        </w:tc>
        <w:tc>
          <w:tcPr>
            <w:tcW w:w="750" w:type="dxa"/>
            <w:tcBorders>
              <w:top w:val="nil"/>
              <w:left w:val="nil"/>
              <w:bottom w:val="nil"/>
              <w:right w:val="nil"/>
            </w:tcBorders>
            <w:vAlign w:val="center"/>
          </w:tcPr>
          <w:p w:rsidR="000479E1" w:rsidRDefault="000479E1" w:rsidP="00FD73D2">
            <w:pPr>
              <w:jc w:val="center"/>
              <w:rPr>
                <w:rFonts w:ascii="宋体" w:hAnsi="宋体" w:cs="仿宋"/>
                <w:sz w:val="22"/>
                <w:szCs w:val="22"/>
              </w:rPr>
            </w:pPr>
          </w:p>
        </w:tc>
        <w:tc>
          <w:tcPr>
            <w:tcW w:w="1245" w:type="dxa"/>
            <w:tcBorders>
              <w:top w:val="nil"/>
              <w:left w:val="nil"/>
              <w:bottom w:val="nil"/>
              <w:right w:val="nil"/>
            </w:tcBorders>
            <w:vAlign w:val="center"/>
          </w:tcPr>
          <w:p w:rsidR="000479E1" w:rsidRDefault="000479E1" w:rsidP="00FD73D2">
            <w:pPr>
              <w:jc w:val="center"/>
              <w:rPr>
                <w:rFonts w:ascii="宋体" w:hAnsi="宋体" w:cs="仿宋"/>
                <w:sz w:val="22"/>
                <w:szCs w:val="22"/>
              </w:rPr>
            </w:pPr>
          </w:p>
        </w:tc>
        <w:tc>
          <w:tcPr>
            <w:tcW w:w="840" w:type="dxa"/>
            <w:tcBorders>
              <w:top w:val="nil"/>
              <w:left w:val="nil"/>
              <w:bottom w:val="nil"/>
              <w:right w:val="nil"/>
            </w:tcBorders>
            <w:vAlign w:val="center"/>
          </w:tcPr>
          <w:p w:rsidR="000479E1" w:rsidRDefault="000479E1" w:rsidP="00FD73D2">
            <w:pPr>
              <w:jc w:val="center"/>
              <w:rPr>
                <w:rFonts w:ascii="宋体" w:hAnsi="宋体" w:cs="仿宋"/>
                <w:sz w:val="22"/>
                <w:szCs w:val="22"/>
              </w:rPr>
            </w:pPr>
          </w:p>
        </w:tc>
        <w:tc>
          <w:tcPr>
            <w:tcW w:w="900" w:type="dxa"/>
            <w:tcBorders>
              <w:top w:val="nil"/>
              <w:left w:val="nil"/>
              <w:bottom w:val="nil"/>
              <w:right w:val="nil"/>
            </w:tcBorders>
            <w:vAlign w:val="center"/>
          </w:tcPr>
          <w:p w:rsidR="000479E1" w:rsidRDefault="000479E1" w:rsidP="00FD73D2">
            <w:pPr>
              <w:jc w:val="center"/>
              <w:rPr>
                <w:rFonts w:ascii="宋体" w:hAnsi="宋体" w:cs="仿宋"/>
                <w:sz w:val="22"/>
                <w:szCs w:val="22"/>
              </w:rPr>
            </w:pPr>
          </w:p>
        </w:tc>
        <w:tc>
          <w:tcPr>
            <w:tcW w:w="885" w:type="dxa"/>
            <w:tcBorders>
              <w:top w:val="nil"/>
              <w:left w:val="nil"/>
              <w:bottom w:val="nil"/>
              <w:right w:val="nil"/>
            </w:tcBorders>
            <w:vAlign w:val="center"/>
          </w:tcPr>
          <w:p w:rsidR="000479E1" w:rsidRDefault="000479E1" w:rsidP="00FD73D2">
            <w:pPr>
              <w:jc w:val="center"/>
              <w:rPr>
                <w:rFonts w:ascii="宋体" w:hAnsi="宋体" w:cs="仿宋"/>
                <w:sz w:val="22"/>
                <w:szCs w:val="22"/>
              </w:rPr>
            </w:pPr>
          </w:p>
        </w:tc>
        <w:tc>
          <w:tcPr>
            <w:tcW w:w="2156" w:type="dxa"/>
            <w:tcBorders>
              <w:top w:val="nil"/>
              <w:left w:val="nil"/>
              <w:bottom w:val="nil"/>
              <w:right w:val="nil"/>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7948" w:type="dxa"/>
            <w:gridSpan w:val="8"/>
            <w:tcBorders>
              <w:top w:val="nil"/>
              <w:left w:val="nil"/>
              <w:bottom w:val="nil"/>
              <w:right w:val="nil"/>
            </w:tcBorders>
            <w:noWrap/>
            <w:vAlign w:val="center"/>
          </w:tcPr>
          <w:p w:rsidR="000479E1" w:rsidRDefault="000479E1" w:rsidP="00FD73D2">
            <w:pPr>
              <w:jc w:val="center"/>
              <w:rPr>
                <w:rFonts w:ascii="宋体" w:hAnsi="宋体" w:cs="仿宋"/>
                <w:b/>
                <w:sz w:val="22"/>
                <w:szCs w:val="22"/>
              </w:rPr>
            </w:pPr>
            <w:r>
              <w:rPr>
                <w:rFonts w:ascii="宋体" w:hAnsi="宋体" w:cs="仿宋" w:hint="eastAsia"/>
                <w:b/>
                <w:kern w:val="0"/>
                <w:sz w:val="22"/>
                <w:szCs w:val="22"/>
                <w:lang w:bidi="ar"/>
              </w:rPr>
              <w:lastRenderedPageBreak/>
              <w:t>河道长界港B（</w:t>
            </w:r>
            <w:r>
              <w:rPr>
                <w:rFonts w:ascii="宋体" w:hAnsi="宋体" w:cs="仿宋" w:hint="eastAsia"/>
                <w:b/>
                <w:bCs/>
                <w:kern w:val="0"/>
                <w:sz w:val="22"/>
                <w:szCs w:val="22"/>
                <w:lang w:bidi="ar"/>
              </w:rPr>
              <w:t>分项最高限价为</w:t>
            </w:r>
            <w:r>
              <w:rPr>
                <w:rFonts w:ascii="宋体" w:hAnsi="宋体" w:cs="仿宋"/>
                <w:b/>
                <w:bCs/>
                <w:kern w:val="0"/>
                <w:sz w:val="22"/>
                <w:szCs w:val="22"/>
                <w:lang w:bidi="ar"/>
              </w:rPr>
              <w:t>1,321,000</w:t>
            </w:r>
            <w:r>
              <w:rPr>
                <w:rFonts w:ascii="宋体" w:hAnsi="宋体" w:cs="仿宋" w:hint="eastAsia"/>
                <w:b/>
                <w:bCs/>
                <w:kern w:val="0"/>
                <w:sz w:val="22"/>
                <w:szCs w:val="22"/>
                <w:lang w:bidi="ar"/>
              </w:rPr>
              <w:t>.00元</w:t>
            </w:r>
            <w:r>
              <w:rPr>
                <w:rFonts w:ascii="宋体" w:hAnsi="宋体" w:cs="仿宋" w:hint="eastAsia"/>
                <w:b/>
                <w:kern w:val="0"/>
                <w:sz w:val="22"/>
                <w:szCs w:val="22"/>
                <w:lang w:bidi="ar"/>
              </w:rPr>
              <w:t>）</w:t>
            </w:r>
          </w:p>
        </w:tc>
      </w:tr>
      <w:tr w:rsidR="000479E1" w:rsidTr="00FD73D2">
        <w:trPr>
          <w:trHeight w:val="56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类别</w:t>
            </w: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设施内容</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单位</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总工作量</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备注</w:t>
            </w: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2</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一</w:t>
            </w: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堤防设施</w:t>
            </w: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6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3</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块石护坡结构（区管）</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5年以上</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4</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5年以下</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0.091</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6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砼挡墙结构（区管）</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5年以上</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6</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5年以下</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0.394</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7</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土堤结构（区管）</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2.471</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8</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二</w:t>
            </w: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附属设施</w:t>
            </w: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9</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栏杆（金属结构）</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米</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40</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r>
              <w:rPr>
                <w:rFonts w:ascii="宋体" w:hAnsi="宋体" w:cs="宋体" w:hint="eastAsia"/>
                <w:sz w:val="22"/>
                <w:szCs w:val="22"/>
              </w:rPr>
              <w:t>保洁擦拭、刷油漆，结构维护保养，设施损坏维修更换</w:t>
            </w: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10</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栏杆（砼结构）</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5年以上</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11</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5年以下</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0.547</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12</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管涵</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0.18</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13</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雨水管道</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米</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1022</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14</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金属标识标牌</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块</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16</w:t>
            </w:r>
          </w:p>
        </w:tc>
        <w:tc>
          <w:tcPr>
            <w:tcW w:w="2156" w:type="dxa"/>
            <w:vMerge w:val="restart"/>
            <w:tcBorders>
              <w:top w:val="single" w:sz="4" w:space="0" w:color="000000"/>
              <w:left w:val="single" w:sz="4" w:space="0" w:color="000000"/>
              <w:right w:val="single" w:sz="4" w:space="0" w:color="000000"/>
            </w:tcBorders>
            <w:noWrap/>
            <w:vAlign w:val="center"/>
          </w:tcPr>
          <w:p w:rsidR="000479E1" w:rsidRDefault="000479E1" w:rsidP="00FD73D2">
            <w:pPr>
              <w:rPr>
                <w:rFonts w:ascii="宋体" w:hAnsi="宋体" w:cs="仿宋"/>
                <w:sz w:val="22"/>
                <w:szCs w:val="22"/>
              </w:rPr>
            </w:pPr>
            <w:r>
              <w:rPr>
                <w:rFonts w:ascii="宋体" w:hAnsi="宋体" w:cs="宋体" w:hint="eastAsia"/>
                <w:sz w:val="22"/>
                <w:szCs w:val="22"/>
              </w:rPr>
              <w:t>保洁擦拭、刷涂料油漆，结构维护保养，设施损坏维修更换</w:t>
            </w: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15</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仿木混凝土警示牌</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块</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38</w:t>
            </w:r>
          </w:p>
        </w:tc>
        <w:tc>
          <w:tcPr>
            <w:tcW w:w="2156" w:type="dxa"/>
            <w:vMerge/>
            <w:tcBorders>
              <w:left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16</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木栈道</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平方米</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1100</w:t>
            </w:r>
          </w:p>
        </w:tc>
        <w:tc>
          <w:tcPr>
            <w:tcW w:w="2156" w:type="dxa"/>
            <w:vMerge/>
            <w:tcBorders>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6"/>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17</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三</w:t>
            </w: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水面保洁</w:t>
            </w: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18</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区管河道</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万平方</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6.0758</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r>
              <w:rPr>
                <w:rFonts w:ascii="宋体" w:hAnsi="宋体" w:cs="宋体" w:hint="eastAsia"/>
                <w:sz w:val="22"/>
                <w:szCs w:val="22"/>
              </w:rPr>
              <w:t>水面保洁面积为</w:t>
            </w:r>
            <w:r>
              <w:rPr>
                <w:rFonts w:ascii="宋体" w:hAnsi="宋体" w:cs="仿宋" w:hint="eastAsia"/>
                <w:kern w:val="0"/>
                <w:sz w:val="22"/>
                <w:szCs w:val="22"/>
                <w:lang w:bidi="ar"/>
              </w:rPr>
              <w:t>6.0758</w:t>
            </w:r>
            <w:r>
              <w:rPr>
                <w:rFonts w:ascii="宋体" w:hAnsi="宋体" w:cs="宋体" w:hint="eastAsia"/>
                <w:sz w:val="22"/>
                <w:szCs w:val="22"/>
              </w:rPr>
              <w:t>万㎡</w:t>
            </w: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19</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四</w:t>
            </w: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河道绿化</w:t>
            </w:r>
          </w:p>
        </w:tc>
        <w:tc>
          <w:tcPr>
            <w:tcW w:w="1245" w:type="dxa"/>
            <w:tcBorders>
              <w:top w:val="single" w:sz="4" w:space="0" w:color="000000"/>
              <w:left w:val="nil"/>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20</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三级绿地</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万平方</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5.9744</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r>
              <w:rPr>
                <w:rFonts w:ascii="宋体" w:hAnsi="宋体" w:cs="宋体" w:hint="eastAsia"/>
                <w:sz w:val="22"/>
                <w:szCs w:val="22"/>
              </w:rPr>
              <w:t>三级绿地，负责日常绿地浇水排水、施肥防护、松土除草、调</w:t>
            </w:r>
            <w:r>
              <w:rPr>
                <w:rFonts w:ascii="宋体" w:hAnsi="宋体" w:cs="宋体" w:hint="eastAsia"/>
                <w:sz w:val="22"/>
                <w:szCs w:val="22"/>
              </w:rPr>
              <w:lastRenderedPageBreak/>
              <w:t>整补植、竖 桩维护、除虫保洁、修剪整形、追肥复壮、控制杂草、补植换花、绑扎疏枝、更新换盆（主要包括乔木 1831棵、片植绿篱1878㎡灌木、花草类150000株，草坪35000 ㎡）</w:t>
            </w:r>
          </w:p>
        </w:tc>
      </w:tr>
      <w:tr w:rsidR="000479E1" w:rsidTr="00FD73D2">
        <w:trPr>
          <w:trHeight w:val="500"/>
          <w:jc w:val="center"/>
        </w:trPr>
        <w:tc>
          <w:tcPr>
            <w:tcW w:w="587" w:type="dxa"/>
            <w:tcBorders>
              <w:top w:val="nil"/>
              <w:left w:val="nil"/>
              <w:bottom w:val="nil"/>
              <w:right w:val="nil"/>
            </w:tcBorders>
            <w:noWrap/>
            <w:vAlign w:val="center"/>
          </w:tcPr>
          <w:p w:rsidR="000479E1" w:rsidRDefault="000479E1" w:rsidP="00FD73D2">
            <w:pPr>
              <w:jc w:val="center"/>
              <w:rPr>
                <w:rFonts w:ascii="宋体" w:hAnsi="宋体" w:cs="仿宋"/>
                <w:sz w:val="22"/>
                <w:szCs w:val="22"/>
              </w:rPr>
            </w:pPr>
          </w:p>
        </w:tc>
        <w:tc>
          <w:tcPr>
            <w:tcW w:w="585" w:type="dxa"/>
            <w:tcBorders>
              <w:top w:val="nil"/>
              <w:left w:val="nil"/>
              <w:bottom w:val="nil"/>
              <w:right w:val="nil"/>
            </w:tcBorders>
            <w:noWrap/>
            <w:vAlign w:val="center"/>
          </w:tcPr>
          <w:p w:rsidR="000479E1" w:rsidRDefault="000479E1" w:rsidP="00FD73D2">
            <w:pPr>
              <w:jc w:val="center"/>
              <w:rPr>
                <w:rFonts w:ascii="宋体" w:hAnsi="宋体" w:cs="仿宋"/>
                <w:sz w:val="22"/>
                <w:szCs w:val="22"/>
              </w:rPr>
            </w:pPr>
          </w:p>
        </w:tc>
        <w:tc>
          <w:tcPr>
            <w:tcW w:w="750" w:type="dxa"/>
            <w:tcBorders>
              <w:top w:val="nil"/>
              <w:left w:val="nil"/>
              <w:bottom w:val="nil"/>
              <w:right w:val="nil"/>
            </w:tcBorders>
            <w:vAlign w:val="center"/>
          </w:tcPr>
          <w:p w:rsidR="000479E1" w:rsidRDefault="000479E1" w:rsidP="00FD73D2">
            <w:pPr>
              <w:jc w:val="center"/>
              <w:rPr>
                <w:rFonts w:ascii="宋体" w:hAnsi="宋体" w:cs="仿宋"/>
                <w:sz w:val="22"/>
                <w:szCs w:val="22"/>
              </w:rPr>
            </w:pPr>
          </w:p>
        </w:tc>
        <w:tc>
          <w:tcPr>
            <w:tcW w:w="1245" w:type="dxa"/>
            <w:tcBorders>
              <w:top w:val="nil"/>
              <w:left w:val="nil"/>
              <w:bottom w:val="nil"/>
              <w:right w:val="nil"/>
            </w:tcBorders>
            <w:vAlign w:val="center"/>
          </w:tcPr>
          <w:p w:rsidR="000479E1" w:rsidRDefault="000479E1" w:rsidP="00FD73D2">
            <w:pPr>
              <w:jc w:val="center"/>
              <w:rPr>
                <w:rFonts w:ascii="宋体" w:hAnsi="宋体" w:cs="仿宋"/>
                <w:sz w:val="22"/>
                <w:szCs w:val="22"/>
              </w:rPr>
            </w:pPr>
          </w:p>
        </w:tc>
        <w:tc>
          <w:tcPr>
            <w:tcW w:w="840" w:type="dxa"/>
            <w:tcBorders>
              <w:top w:val="nil"/>
              <w:left w:val="nil"/>
              <w:bottom w:val="nil"/>
              <w:right w:val="nil"/>
            </w:tcBorders>
            <w:vAlign w:val="center"/>
          </w:tcPr>
          <w:p w:rsidR="000479E1" w:rsidRDefault="000479E1" w:rsidP="00FD73D2">
            <w:pPr>
              <w:jc w:val="center"/>
              <w:rPr>
                <w:rFonts w:ascii="宋体" w:hAnsi="宋体" w:cs="仿宋"/>
                <w:sz w:val="22"/>
                <w:szCs w:val="22"/>
              </w:rPr>
            </w:pPr>
          </w:p>
        </w:tc>
        <w:tc>
          <w:tcPr>
            <w:tcW w:w="900" w:type="dxa"/>
            <w:tcBorders>
              <w:top w:val="nil"/>
              <w:left w:val="nil"/>
              <w:bottom w:val="nil"/>
              <w:right w:val="nil"/>
            </w:tcBorders>
            <w:vAlign w:val="center"/>
          </w:tcPr>
          <w:p w:rsidR="000479E1" w:rsidRDefault="000479E1" w:rsidP="00FD73D2">
            <w:pPr>
              <w:jc w:val="center"/>
              <w:rPr>
                <w:rFonts w:ascii="宋体" w:hAnsi="宋体" w:cs="仿宋"/>
                <w:sz w:val="22"/>
                <w:szCs w:val="22"/>
              </w:rPr>
            </w:pPr>
          </w:p>
        </w:tc>
        <w:tc>
          <w:tcPr>
            <w:tcW w:w="885" w:type="dxa"/>
            <w:tcBorders>
              <w:top w:val="nil"/>
              <w:left w:val="nil"/>
              <w:bottom w:val="nil"/>
              <w:right w:val="nil"/>
            </w:tcBorders>
            <w:vAlign w:val="center"/>
          </w:tcPr>
          <w:p w:rsidR="000479E1" w:rsidRDefault="000479E1" w:rsidP="00FD73D2">
            <w:pPr>
              <w:jc w:val="center"/>
              <w:rPr>
                <w:rFonts w:ascii="宋体" w:hAnsi="宋体" w:cs="仿宋"/>
                <w:sz w:val="22"/>
                <w:szCs w:val="22"/>
              </w:rPr>
            </w:pPr>
          </w:p>
        </w:tc>
        <w:tc>
          <w:tcPr>
            <w:tcW w:w="2156" w:type="dxa"/>
            <w:tcBorders>
              <w:top w:val="nil"/>
              <w:left w:val="nil"/>
              <w:bottom w:val="nil"/>
              <w:right w:val="nil"/>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nil"/>
              <w:left w:val="nil"/>
              <w:bottom w:val="nil"/>
              <w:right w:val="nil"/>
            </w:tcBorders>
            <w:noWrap/>
            <w:vAlign w:val="center"/>
          </w:tcPr>
          <w:p w:rsidR="000479E1" w:rsidRDefault="000479E1" w:rsidP="00FD73D2">
            <w:pPr>
              <w:jc w:val="center"/>
              <w:rPr>
                <w:rFonts w:ascii="宋体" w:hAnsi="宋体" w:cs="仿宋" w:hint="eastAsia"/>
                <w:b/>
                <w:kern w:val="0"/>
                <w:sz w:val="22"/>
                <w:szCs w:val="22"/>
                <w:lang w:bidi="ar"/>
              </w:rPr>
            </w:pPr>
          </w:p>
        </w:tc>
        <w:tc>
          <w:tcPr>
            <w:tcW w:w="585" w:type="dxa"/>
            <w:tcBorders>
              <w:top w:val="nil"/>
              <w:left w:val="nil"/>
              <w:bottom w:val="nil"/>
              <w:right w:val="nil"/>
            </w:tcBorders>
            <w:noWrap/>
            <w:vAlign w:val="center"/>
          </w:tcPr>
          <w:p w:rsidR="000479E1" w:rsidRDefault="000479E1" w:rsidP="00FD73D2">
            <w:pPr>
              <w:jc w:val="center"/>
              <w:rPr>
                <w:rFonts w:ascii="宋体" w:hAnsi="宋体" w:cs="仿宋" w:hint="eastAsia"/>
                <w:b/>
                <w:kern w:val="0"/>
                <w:sz w:val="22"/>
                <w:szCs w:val="22"/>
                <w:lang w:bidi="ar"/>
              </w:rPr>
            </w:pPr>
          </w:p>
        </w:tc>
        <w:tc>
          <w:tcPr>
            <w:tcW w:w="6776" w:type="dxa"/>
            <w:gridSpan w:val="6"/>
            <w:tcBorders>
              <w:top w:val="nil"/>
              <w:left w:val="nil"/>
              <w:bottom w:val="nil"/>
              <w:right w:val="nil"/>
            </w:tcBorders>
            <w:vAlign w:val="center"/>
          </w:tcPr>
          <w:p w:rsidR="000479E1" w:rsidRDefault="000479E1" w:rsidP="00FD73D2">
            <w:pPr>
              <w:jc w:val="center"/>
              <w:rPr>
                <w:rFonts w:ascii="宋体" w:hAnsi="宋体" w:cs="仿宋" w:hint="eastAsia"/>
                <w:b/>
                <w:kern w:val="0"/>
                <w:sz w:val="22"/>
                <w:szCs w:val="22"/>
                <w:lang w:bidi="ar"/>
              </w:rPr>
            </w:pPr>
            <w:r>
              <w:rPr>
                <w:rFonts w:ascii="宋体" w:hAnsi="宋体" w:cs="仿宋" w:hint="eastAsia"/>
                <w:b/>
                <w:kern w:val="0"/>
                <w:sz w:val="22"/>
                <w:szCs w:val="22"/>
                <w:lang w:bidi="ar"/>
              </w:rPr>
              <w:t>外环运河D（分项最高限价为2,693,000.00元）</w:t>
            </w:r>
          </w:p>
        </w:tc>
      </w:tr>
      <w:tr w:rsidR="000479E1" w:rsidTr="00FD73D2">
        <w:trPr>
          <w:trHeight w:val="56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类别</w:t>
            </w: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设施内容</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单位</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总工作量</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备注</w:t>
            </w:r>
          </w:p>
        </w:tc>
      </w:tr>
      <w:tr w:rsidR="000479E1" w:rsidTr="00FD73D2">
        <w:trPr>
          <w:trHeight w:val="46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2</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一</w:t>
            </w: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堤防设施</w:t>
            </w: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r>
      <w:tr w:rsidR="000479E1" w:rsidTr="00FD73D2">
        <w:trPr>
          <w:trHeight w:val="7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3</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块石重力式结构（区管）</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5年以上</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4</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5年以下</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4.684</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生态护坡结构（区管）</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5年以上</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6</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5年以下</w:t>
            </w: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0.045</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7</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二</w:t>
            </w: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附属设施</w:t>
            </w: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6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8</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栏杆（金属结构）</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米</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335</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r>
              <w:rPr>
                <w:rFonts w:ascii="宋体" w:hAnsi="宋体" w:cs="宋体" w:hint="eastAsia"/>
                <w:sz w:val="22"/>
                <w:szCs w:val="22"/>
              </w:rPr>
              <w:t>保洁擦拭、刷涂料油漆，结构维护保养，设施损坏维修更换</w:t>
            </w: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9</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污水管道</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米</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682</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10</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管涵</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公里</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0.24</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11</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金属标识标牌</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块</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19</w:t>
            </w:r>
          </w:p>
        </w:tc>
        <w:tc>
          <w:tcPr>
            <w:tcW w:w="2156" w:type="dxa"/>
            <w:vMerge w:val="restart"/>
            <w:tcBorders>
              <w:top w:val="single" w:sz="4" w:space="0" w:color="000000"/>
              <w:left w:val="single" w:sz="4" w:space="0" w:color="000000"/>
              <w:right w:val="single" w:sz="4" w:space="0" w:color="000000"/>
            </w:tcBorders>
            <w:noWrap/>
            <w:vAlign w:val="center"/>
          </w:tcPr>
          <w:p w:rsidR="000479E1" w:rsidRDefault="000479E1" w:rsidP="00FD73D2">
            <w:pPr>
              <w:rPr>
                <w:rFonts w:ascii="宋体" w:hAnsi="宋体" w:cs="仿宋"/>
                <w:sz w:val="22"/>
                <w:szCs w:val="22"/>
              </w:rPr>
            </w:pPr>
            <w:r>
              <w:rPr>
                <w:rFonts w:ascii="宋体" w:hAnsi="宋体" w:cs="宋体" w:hint="eastAsia"/>
                <w:sz w:val="22"/>
                <w:szCs w:val="22"/>
              </w:rPr>
              <w:t>保洁擦拭、刷涂料油漆，结构维护保养，设施损坏维修更换</w:t>
            </w:r>
          </w:p>
        </w:tc>
      </w:tr>
      <w:tr w:rsidR="000479E1" w:rsidTr="00FD73D2">
        <w:trPr>
          <w:trHeight w:val="56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12</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仿木混凝土警示牌</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块</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27</w:t>
            </w:r>
          </w:p>
        </w:tc>
        <w:tc>
          <w:tcPr>
            <w:tcW w:w="2156" w:type="dxa"/>
            <w:vMerge/>
            <w:tcBorders>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13</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三</w:t>
            </w: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水面保洁</w:t>
            </w: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14</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区管河道</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万平方</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13.485</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r>
              <w:rPr>
                <w:rFonts w:ascii="宋体" w:hAnsi="宋体" w:cs="宋体" w:hint="eastAsia"/>
                <w:sz w:val="22"/>
                <w:szCs w:val="22"/>
              </w:rPr>
              <w:t>水面保洁面积为</w:t>
            </w:r>
            <w:r>
              <w:rPr>
                <w:rFonts w:ascii="宋体" w:hAnsi="宋体" w:cs="仿宋" w:hint="eastAsia"/>
                <w:kern w:val="0"/>
                <w:sz w:val="22"/>
                <w:szCs w:val="22"/>
                <w:lang w:bidi="ar"/>
              </w:rPr>
              <w:t>13.485</w:t>
            </w:r>
            <w:r>
              <w:rPr>
                <w:rFonts w:ascii="宋体" w:hAnsi="宋体" w:cs="宋体" w:hint="eastAsia"/>
                <w:sz w:val="22"/>
                <w:szCs w:val="22"/>
              </w:rPr>
              <w:t>万㎡</w:t>
            </w: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lastRenderedPageBreak/>
              <w:t>15</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四</w:t>
            </w: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河道绿化</w:t>
            </w: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p>
        </w:tc>
      </w:tr>
      <w:tr w:rsidR="000479E1" w:rsidTr="00FD73D2">
        <w:trPr>
          <w:trHeight w:val="500"/>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16</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jc w:val="center"/>
              <w:rPr>
                <w:rFonts w:ascii="宋体" w:hAnsi="宋体" w:cs="仿宋"/>
                <w:sz w:val="22"/>
                <w:szCs w:val="22"/>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三级绿地</w:t>
            </w:r>
          </w:p>
        </w:tc>
        <w:tc>
          <w:tcPr>
            <w:tcW w:w="84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jc w:val="center"/>
              <w:rPr>
                <w:rFonts w:ascii="宋体" w:hAnsi="宋体" w:cs="仿宋"/>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万平方</w:t>
            </w:r>
          </w:p>
        </w:tc>
        <w:tc>
          <w:tcPr>
            <w:tcW w:w="885" w:type="dxa"/>
            <w:tcBorders>
              <w:top w:val="single" w:sz="4" w:space="0" w:color="000000"/>
              <w:left w:val="single" w:sz="4" w:space="0" w:color="000000"/>
              <w:bottom w:val="single" w:sz="4" w:space="0" w:color="000000"/>
              <w:right w:val="single" w:sz="4" w:space="0" w:color="000000"/>
            </w:tcBorders>
            <w:vAlign w:val="center"/>
          </w:tcPr>
          <w:p w:rsidR="000479E1" w:rsidRDefault="000479E1" w:rsidP="00FD73D2">
            <w:pPr>
              <w:widowControl/>
              <w:jc w:val="center"/>
              <w:textAlignment w:val="center"/>
              <w:rPr>
                <w:rFonts w:ascii="宋体" w:hAnsi="宋体" w:cs="仿宋"/>
                <w:sz w:val="22"/>
                <w:szCs w:val="22"/>
              </w:rPr>
            </w:pPr>
            <w:r>
              <w:rPr>
                <w:rFonts w:ascii="宋体" w:hAnsi="宋体" w:cs="仿宋" w:hint="eastAsia"/>
                <w:kern w:val="0"/>
                <w:sz w:val="22"/>
                <w:szCs w:val="22"/>
                <w:lang w:bidi="ar"/>
              </w:rPr>
              <w:t>12.8897</w:t>
            </w:r>
          </w:p>
        </w:tc>
        <w:tc>
          <w:tcPr>
            <w:tcW w:w="2156" w:type="dxa"/>
            <w:tcBorders>
              <w:top w:val="single" w:sz="4" w:space="0" w:color="000000"/>
              <w:left w:val="single" w:sz="4" w:space="0" w:color="000000"/>
              <w:bottom w:val="single" w:sz="4" w:space="0" w:color="000000"/>
              <w:right w:val="single" w:sz="4" w:space="0" w:color="000000"/>
            </w:tcBorders>
            <w:noWrap/>
            <w:vAlign w:val="center"/>
          </w:tcPr>
          <w:p w:rsidR="000479E1" w:rsidRDefault="000479E1" w:rsidP="00FD73D2">
            <w:pPr>
              <w:rPr>
                <w:rFonts w:ascii="宋体" w:hAnsi="宋体" w:cs="仿宋"/>
                <w:sz w:val="22"/>
                <w:szCs w:val="22"/>
              </w:rPr>
            </w:pPr>
            <w:r>
              <w:rPr>
                <w:rFonts w:ascii="宋体" w:hAnsi="宋体" w:cs="宋体" w:hint="eastAsia"/>
                <w:sz w:val="22"/>
                <w:szCs w:val="22"/>
              </w:rPr>
              <w:t>三级绿地，负责日常绿地浇水排水、施肥防护、松土除草、调整补植、竖 桩维护、除虫保洁、修剪整形、追肥复壮、控制杂草、补植换花、绑扎疏枝、更新换盆（主要包括乔木 2961棵、片植灌木、花草类1320000株，草坪21000㎡）</w:t>
            </w:r>
          </w:p>
        </w:tc>
      </w:tr>
    </w:tbl>
    <w:p w:rsidR="000479E1" w:rsidRDefault="000479E1" w:rsidP="000479E1">
      <w:pPr>
        <w:spacing w:line="300" w:lineRule="auto"/>
        <w:rPr>
          <w:rFonts w:ascii="宋体" w:hAnsi="宋体"/>
          <w:b/>
          <w:sz w:val="22"/>
          <w:szCs w:val="22"/>
        </w:rPr>
      </w:pPr>
      <w:r w:rsidRPr="001B4FC2">
        <w:rPr>
          <w:rFonts w:ascii="宋体" w:hAnsi="宋体"/>
          <w:b/>
          <w:bCs/>
          <w:sz w:val="22"/>
          <w:szCs w:val="22"/>
        </w:rPr>
        <w:t>说明：</w:t>
      </w:r>
      <w:r>
        <w:rPr>
          <w:rFonts w:ascii="宋体" w:hAnsi="宋体"/>
          <w:b/>
          <w:sz w:val="22"/>
          <w:szCs w:val="22"/>
        </w:rPr>
        <w:t>投标人不得对表内工作量进行缩减。</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13</w:t>
      </w:r>
      <w:r>
        <w:rPr>
          <w:rFonts w:ascii="Times New Roman" w:hAnsi="Times New Roman"/>
          <w:bCs/>
          <w:sz w:val="22"/>
          <w:szCs w:val="22"/>
        </w:rPr>
        <w:t xml:space="preserve">.2 </w:t>
      </w:r>
      <w:r>
        <w:rPr>
          <w:rFonts w:ascii="Times New Roman" w:hAnsi="Times New Roman"/>
          <w:bCs/>
          <w:sz w:val="22"/>
          <w:szCs w:val="22"/>
        </w:rPr>
        <w:t>日常养护工作基本要求</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bookmarkStart w:id="45" w:name="_Toc463690201"/>
      <w:bookmarkStart w:id="46" w:name="_Toc460922288"/>
      <w:r>
        <w:rPr>
          <w:rFonts w:ascii="Times New Roman" w:hAnsi="Times New Roman" w:hint="eastAsia"/>
          <w:bCs/>
          <w:sz w:val="22"/>
          <w:szCs w:val="22"/>
          <w:lang w:eastAsia="zh-CN"/>
        </w:rPr>
        <w:t>13</w:t>
      </w:r>
      <w:r>
        <w:rPr>
          <w:rFonts w:ascii="Times New Roman" w:hAnsi="Times New Roman"/>
          <w:bCs/>
          <w:sz w:val="22"/>
          <w:szCs w:val="22"/>
        </w:rPr>
        <w:t>.2.1</w:t>
      </w:r>
      <w:r>
        <w:rPr>
          <w:rFonts w:ascii="Times New Roman" w:hAnsi="Times New Roman"/>
          <w:bCs/>
          <w:sz w:val="22"/>
          <w:szCs w:val="22"/>
        </w:rPr>
        <w:t>中标人严格按照已确认的工作方案提供服务，并无条件地接受采购</w:t>
      </w:r>
      <w:r>
        <w:rPr>
          <w:rFonts w:ascii="Times New Roman" w:hAnsi="Times New Roman" w:hint="eastAsia"/>
          <w:bCs/>
          <w:sz w:val="22"/>
          <w:szCs w:val="22"/>
        </w:rPr>
        <w:t>人</w:t>
      </w:r>
      <w:r>
        <w:rPr>
          <w:rFonts w:ascii="Times New Roman" w:hAnsi="Times New Roman"/>
          <w:bCs/>
          <w:sz w:val="22"/>
          <w:szCs w:val="22"/>
        </w:rPr>
        <w:t>及其委托的项目监理（造价）单位（若有）对项目进行监督管理。</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13</w:t>
      </w:r>
      <w:r>
        <w:rPr>
          <w:rFonts w:ascii="Times New Roman" w:hAnsi="Times New Roman"/>
          <w:bCs/>
          <w:sz w:val="22"/>
          <w:szCs w:val="22"/>
        </w:rPr>
        <w:t>.2.2</w:t>
      </w:r>
      <w:r>
        <w:rPr>
          <w:rFonts w:ascii="Times New Roman" w:hAnsi="Times New Roman"/>
          <w:bCs/>
          <w:sz w:val="22"/>
          <w:szCs w:val="22"/>
        </w:rPr>
        <w:t>选定的本主要负责人及相应的专业技术人员、管理人员，未经采购单位同意，不得任意调换和撤离。</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13</w:t>
      </w:r>
      <w:r>
        <w:rPr>
          <w:rFonts w:ascii="Times New Roman" w:hAnsi="Times New Roman"/>
          <w:bCs/>
          <w:sz w:val="22"/>
          <w:szCs w:val="22"/>
        </w:rPr>
        <w:t>.2.3</w:t>
      </w:r>
      <w:r>
        <w:rPr>
          <w:rFonts w:ascii="Times New Roman" w:hAnsi="Times New Roman"/>
          <w:bCs/>
          <w:sz w:val="22"/>
          <w:szCs w:val="22"/>
        </w:rPr>
        <w:t>文明管理：中标人在项目服务期间，严格执行上海市人民政府发布的相关管理规定，由于管理不善，引起政府有关部门罚款等处罚，其发生的损失由</w:t>
      </w:r>
      <w:r>
        <w:rPr>
          <w:rFonts w:ascii="Times New Roman" w:hAnsi="Times New Roman" w:hint="eastAsia"/>
          <w:bCs/>
          <w:sz w:val="22"/>
          <w:szCs w:val="22"/>
        </w:rPr>
        <w:t>中标人</w:t>
      </w:r>
      <w:r>
        <w:rPr>
          <w:rFonts w:ascii="Times New Roman" w:hAnsi="Times New Roman"/>
          <w:bCs/>
          <w:sz w:val="22"/>
          <w:szCs w:val="22"/>
        </w:rPr>
        <w:t>自行承担，且采购</w:t>
      </w:r>
      <w:r>
        <w:rPr>
          <w:rFonts w:ascii="Times New Roman" w:hAnsi="Times New Roman" w:hint="eastAsia"/>
          <w:bCs/>
          <w:sz w:val="22"/>
          <w:szCs w:val="22"/>
        </w:rPr>
        <w:t>人</w:t>
      </w:r>
      <w:r>
        <w:rPr>
          <w:rFonts w:ascii="Times New Roman" w:hAnsi="Times New Roman"/>
          <w:bCs/>
          <w:sz w:val="22"/>
          <w:szCs w:val="22"/>
        </w:rPr>
        <w:t>保留缓付项目款的权利。</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13</w:t>
      </w:r>
      <w:r>
        <w:rPr>
          <w:rFonts w:ascii="Times New Roman" w:hAnsi="Times New Roman"/>
          <w:bCs/>
          <w:sz w:val="22"/>
          <w:szCs w:val="22"/>
        </w:rPr>
        <w:t>.2.4</w:t>
      </w:r>
      <w:r>
        <w:rPr>
          <w:rFonts w:ascii="Times New Roman" w:hAnsi="Times New Roman"/>
          <w:bCs/>
          <w:sz w:val="22"/>
          <w:szCs w:val="22"/>
        </w:rPr>
        <w:t>中标人在本项目服务期间，设有专职安全员，配备适当数量的消防灭火器材，建立消防安全方面的制度和措施，并报采购人。</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13</w:t>
      </w:r>
      <w:r>
        <w:rPr>
          <w:rFonts w:ascii="Times New Roman" w:hAnsi="Times New Roman"/>
          <w:bCs/>
          <w:sz w:val="22"/>
          <w:szCs w:val="22"/>
        </w:rPr>
        <w:t>.2.5</w:t>
      </w:r>
      <w:r>
        <w:rPr>
          <w:rFonts w:ascii="Times New Roman" w:hAnsi="Times New Roman"/>
          <w:bCs/>
          <w:sz w:val="22"/>
          <w:szCs w:val="22"/>
        </w:rPr>
        <w:t>中标人在本项目服务期间，保证周边建筑物、道路、管线的正常使用，如因中标人原因引起周边建筑物、道路、管线的损坏，由中标人无条件修复，费用由中标人负责。</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lang w:eastAsia="zh-CN"/>
        </w:rPr>
      </w:pPr>
      <w:r>
        <w:rPr>
          <w:rFonts w:ascii="Times New Roman" w:hAnsi="Times New Roman" w:hint="eastAsia"/>
          <w:bCs/>
          <w:sz w:val="22"/>
          <w:szCs w:val="22"/>
          <w:lang w:eastAsia="zh-CN"/>
        </w:rPr>
        <w:t>13</w:t>
      </w:r>
      <w:r>
        <w:rPr>
          <w:rFonts w:ascii="Times New Roman" w:hAnsi="Times New Roman"/>
          <w:bCs/>
          <w:sz w:val="22"/>
          <w:szCs w:val="22"/>
        </w:rPr>
        <w:t>.2.</w:t>
      </w:r>
      <w:r>
        <w:rPr>
          <w:rFonts w:ascii="Times New Roman" w:hAnsi="Times New Roman" w:hint="eastAsia"/>
          <w:bCs/>
          <w:sz w:val="22"/>
          <w:szCs w:val="22"/>
          <w:lang w:val="en-US" w:eastAsia="zh-CN"/>
        </w:rPr>
        <w:t>6</w:t>
      </w:r>
      <w:r>
        <w:rPr>
          <w:rFonts w:hint="eastAsia"/>
          <w:spacing w:val="1"/>
          <w:sz w:val="22"/>
          <w:szCs w:val="22"/>
          <w:lang w:eastAsia="zh-CN"/>
        </w:rPr>
        <w:t>中标人</w:t>
      </w:r>
      <w:r>
        <w:rPr>
          <w:spacing w:val="1"/>
          <w:sz w:val="22"/>
          <w:szCs w:val="22"/>
        </w:rPr>
        <w:t>须对合同条款中招标范围内所有设施进行预防性、经常性、周期性和及时性的养护管理，根据设施的实际状况制定养护计划，及时修复被损设施。协同业主及其它相</w:t>
      </w:r>
      <w:r>
        <w:rPr>
          <w:sz w:val="22"/>
          <w:szCs w:val="22"/>
        </w:rPr>
        <w:t xml:space="preserve">关部门迅速 </w:t>
      </w:r>
      <w:r>
        <w:rPr>
          <w:spacing w:val="1"/>
          <w:sz w:val="22"/>
          <w:szCs w:val="22"/>
        </w:rPr>
        <w:t>处置应急事件，制定相应的应急预案，除发生不可抗力事件，其它任何情况下必须保持所有设</w:t>
      </w:r>
      <w:r>
        <w:rPr>
          <w:spacing w:val="3"/>
          <w:sz w:val="22"/>
          <w:szCs w:val="22"/>
        </w:rPr>
        <w:t xml:space="preserve"> </w:t>
      </w:r>
      <w:r>
        <w:rPr>
          <w:sz w:val="22"/>
          <w:szCs w:val="22"/>
        </w:rPr>
        <w:t>施处于良好的技术状态，实现管养区</w:t>
      </w:r>
      <w:r>
        <w:rPr>
          <w:rFonts w:hint="eastAsia"/>
          <w:sz w:val="22"/>
          <w:szCs w:val="22"/>
          <w:lang w:eastAsia="zh-CN"/>
        </w:rPr>
        <w:t>域</w:t>
      </w:r>
      <w:r>
        <w:rPr>
          <w:sz w:val="22"/>
          <w:szCs w:val="22"/>
        </w:rPr>
        <w:t>各类设施安全良好、规范齐全</w:t>
      </w:r>
      <w:r>
        <w:rPr>
          <w:spacing w:val="-1"/>
          <w:sz w:val="22"/>
          <w:szCs w:val="22"/>
        </w:rPr>
        <w:t>、运行状况良好</w:t>
      </w:r>
      <w:r>
        <w:rPr>
          <w:rFonts w:hint="eastAsia"/>
          <w:spacing w:val="-1"/>
          <w:sz w:val="22"/>
          <w:szCs w:val="22"/>
          <w:lang w:eastAsia="zh-CN"/>
        </w:rPr>
        <w:t>，景观面貌良好。</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13</w:t>
      </w:r>
      <w:r>
        <w:rPr>
          <w:rFonts w:ascii="Times New Roman" w:hAnsi="Times New Roman"/>
          <w:bCs/>
          <w:sz w:val="22"/>
          <w:szCs w:val="22"/>
        </w:rPr>
        <w:t>.2.7</w:t>
      </w:r>
      <w:r>
        <w:rPr>
          <w:rFonts w:ascii="Times New Roman" w:hAnsi="Times New Roman" w:hint="eastAsia"/>
          <w:bCs/>
          <w:sz w:val="22"/>
          <w:szCs w:val="22"/>
          <w:lang w:eastAsia="zh-CN"/>
        </w:rPr>
        <w:t>中标人在本项目服务期间，必须配备足够的防汛防台物资（含抢险物资）；修复区域内设施（如防撞水箱、反光标志等设施）被盗及意外损失修复工作；以及根据采购人指标要求完成的综合整治、清理土方污染、飞车垃圾、灾后恢复、清理黑色广告、各类创建活动、窨井盖托底管理、投诉处理及三八线整治等托底性工作任务，费用由中标人负责</w:t>
      </w:r>
      <w:r>
        <w:rPr>
          <w:rFonts w:ascii="Times New Roman" w:hAnsi="Times New Roman"/>
          <w:bCs/>
          <w:sz w:val="22"/>
          <w:szCs w:val="22"/>
        </w:rPr>
        <w:t>。</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13</w:t>
      </w:r>
      <w:r>
        <w:rPr>
          <w:rFonts w:ascii="Times New Roman" w:hAnsi="Times New Roman"/>
          <w:bCs/>
          <w:sz w:val="22"/>
          <w:szCs w:val="22"/>
        </w:rPr>
        <w:t>.2.</w:t>
      </w:r>
      <w:r>
        <w:rPr>
          <w:rFonts w:ascii="Times New Roman" w:hAnsi="Times New Roman" w:hint="eastAsia"/>
          <w:bCs/>
          <w:sz w:val="22"/>
          <w:szCs w:val="22"/>
          <w:lang w:val="en-US" w:eastAsia="zh-CN"/>
        </w:rPr>
        <w:t>8</w:t>
      </w:r>
      <w:r>
        <w:rPr>
          <w:rFonts w:ascii="Times New Roman" w:hAnsi="Times New Roman"/>
          <w:bCs/>
          <w:sz w:val="22"/>
          <w:szCs w:val="22"/>
        </w:rPr>
        <w:t>安全目标：杜绝重大恶性事故发生，杜绝重大伤亡事故，控制工伤频率。无重大事故。</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lastRenderedPageBreak/>
        <w:t>13</w:t>
      </w:r>
      <w:r>
        <w:rPr>
          <w:rFonts w:ascii="Times New Roman" w:hAnsi="Times New Roman"/>
          <w:bCs/>
          <w:sz w:val="22"/>
          <w:szCs w:val="22"/>
        </w:rPr>
        <w:t>.2.</w:t>
      </w:r>
      <w:r>
        <w:rPr>
          <w:rFonts w:ascii="Times New Roman" w:hAnsi="Times New Roman" w:hint="eastAsia"/>
          <w:bCs/>
          <w:sz w:val="22"/>
          <w:szCs w:val="22"/>
          <w:lang w:val="en-US" w:eastAsia="zh-CN"/>
        </w:rPr>
        <w:t>9</w:t>
      </w:r>
      <w:r>
        <w:rPr>
          <w:rFonts w:ascii="Times New Roman" w:hAnsi="Times New Roman"/>
          <w:bCs/>
          <w:sz w:val="22"/>
          <w:szCs w:val="22"/>
        </w:rPr>
        <w:t>若在运维期间发生投诉及举报电话及相关事件，发生的返修、改善保护措施（保修期外的）的由中标人负责。</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13</w:t>
      </w:r>
      <w:r>
        <w:rPr>
          <w:rFonts w:ascii="Times New Roman" w:hAnsi="Times New Roman"/>
          <w:bCs/>
          <w:sz w:val="22"/>
          <w:szCs w:val="22"/>
        </w:rPr>
        <w:t>.2.</w:t>
      </w:r>
      <w:r>
        <w:rPr>
          <w:rFonts w:ascii="Times New Roman" w:hAnsi="Times New Roman" w:hint="eastAsia"/>
          <w:bCs/>
          <w:sz w:val="22"/>
          <w:szCs w:val="22"/>
          <w:lang w:val="en-US" w:eastAsia="zh-CN"/>
        </w:rPr>
        <w:t>10</w:t>
      </w:r>
      <w:r>
        <w:rPr>
          <w:rFonts w:ascii="Times New Roman" w:hAnsi="Times New Roman"/>
          <w:bCs/>
          <w:sz w:val="22"/>
          <w:szCs w:val="22"/>
        </w:rPr>
        <w:t>所有操作人员按照国家、地方相关规定，持证上岗，</w:t>
      </w:r>
      <w:r>
        <w:rPr>
          <w:rFonts w:ascii="Times New Roman" w:hAnsi="Times New Roman" w:hint="eastAsia"/>
          <w:bCs/>
          <w:sz w:val="22"/>
          <w:szCs w:val="22"/>
        </w:rPr>
        <w:t>需持证操作的设备必须持证使用</w:t>
      </w:r>
      <w:r>
        <w:rPr>
          <w:rFonts w:ascii="Times New Roman" w:hAnsi="Times New Roman"/>
          <w:bCs/>
          <w:sz w:val="22"/>
          <w:szCs w:val="22"/>
        </w:rPr>
        <w:t>。投标</w:t>
      </w:r>
      <w:r>
        <w:rPr>
          <w:rFonts w:ascii="Times New Roman" w:hAnsi="Times New Roman" w:hint="eastAsia"/>
          <w:bCs/>
          <w:sz w:val="22"/>
          <w:szCs w:val="22"/>
        </w:rPr>
        <w:t>人需</w:t>
      </w:r>
      <w:r>
        <w:rPr>
          <w:rFonts w:ascii="Times New Roman" w:hAnsi="Times New Roman"/>
          <w:bCs/>
          <w:sz w:val="22"/>
          <w:szCs w:val="22"/>
        </w:rPr>
        <w:t>在投标文件中提供操作人员名单及排班计划，并附相应操作证书复印件加盖公章。</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13</w:t>
      </w:r>
      <w:r>
        <w:rPr>
          <w:rFonts w:ascii="Times New Roman" w:hAnsi="Times New Roman"/>
          <w:bCs/>
          <w:sz w:val="22"/>
          <w:szCs w:val="22"/>
          <w:lang w:eastAsia="zh-CN"/>
        </w:rPr>
        <w:t xml:space="preserve">.3 </w:t>
      </w:r>
      <w:bookmarkEnd w:id="45"/>
      <w:bookmarkEnd w:id="46"/>
      <w:r>
        <w:rPr>
          <w:rFonts w:ascii="Times New Roman" w:hAnsi="Times New Roman"/>
          <w:bCs/>
          <w:sz w:val="22"/>
          <w:szCs w:val="22"/>
          <w:lang w:eastAsia="zh-CN"/>
        </w:rPr>
        <w:t>质量要求</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13.</w:t>
      </w:r>
      <w:r>
        <w:rPr>
          <w:rFonts w:ascii="Times New Roman" w:hAnsi="Times New Roman"/>
          <w:bCs/>
          <w:sz w:val="22"/>
          <w:szCs w:val="22"/>
          <w:lang w:eastAsia="zh-CN"/>
        </w:rPr>
        <w:t>3</w:t>
      </w:r>
      <w:r>
        <w:rPr>
          <w:rFonts w:ascii="Times New Roman" w:hAnsi="Times New Roman" w:hint="eastAsia"/>
          <w:bCs/>
          <w:sz w:val="22"/>
          <w:szCs w:val="22"/>
          <w:lang w:eastAsia="zh-CN"/>
        </w:rPr>
        <w:t xml:space="preserve">.1 </w:t>
      </w:r>
      <w:r>
        <w:rPr>
          <w:rFonts w:ascii="Times New Roman" w:hAnsi="Times New Roman"/>
          <w:bCs/>
          <w:sz w:val="22"/>
          <w:szCs w:val="22"/>
          <w:lang w:eastAsia="zh-CN"/>
        </w:rPr>
        <w:t>堤防养护</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1</w:t>
      </w:r>
      <w:r>
        <w:rPr>
          <w:rFonts w:ascii="Times New Roman" w:hAnsi="Times New Roman"/>
          <w:bCs/>
          <w:sz w:val="22"/>
          <w:szCs w:val="22"/>
          <w:lang w:eastAsia="zh-CN"/>
        </w:rPr>
        <w:t>）保持护岸结构稳定安全，总体设施完整完好，修复质量不低于原有设计标准；</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2</w:t>
      </w:r>
      <w:r>
        <w:rPr>
          <w:rFonts w:ascii="Times New Roman" w:hAnsi="Times New Roman"/>
          <w:bCs/>
          <w:sz w:val="22"/>
          <w:szCs w:val="22"/>
          <w:lang w:eastAsia="zh-CN"/>
        </w:rPr>
        <w:t>）压顶无裂缝、钢筋外露现象，边角缺损面积不超过</w:t>
      </w:r>
      <w:r>
        <w:rPr>
          <w:rFonts w:ascii="Times New Roman" w:hAnsi="Times New Roman"/>
          <w:bCs/>
          <w:sz w:val="22"/>
          <w:szCs w:val="22"/>
          <w:lang w:eastAsia="zh-CN"/>
        </w:rPr>
        <w:t>100cm2</w:t>
      </w:r>
      <w:r>
        <w:rPr>
          <w:rFonts w:ascii="Times New Roman" w:hAnsi="Times New Roman"/>
          <w:bCs/>
          <w:sz w:val="22"/>
          <w:szCs w:val="22"/>
          <w:lang w:eastAsia="zh-CN"/>
        </w:rPr>
        <w:t>（一处），高程与相邻压顶齐平；</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3</w:t>
      </w:r>
      <w:r>
        <w:rPr>
          <w:rFonts w:ascii="Times New Roman" w:hAnsi="Times New Roman"/>
          <w:bCs/>
          <w:sz w:val="22"/>
          <w:szCs w:val="22"/>
          <w:lang w:eastAsia="zh-CN"/>
        </w:rPr>
        <w:t>）砌石体无裂缝、缺损、松动、移位，勾缝无脱落现象；混凝土墙面良好，钢筋不外露；</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4</w:t>
      </w:r>
      <w:r>
        <w:rPr>
          <w:rFonts w:ascii="Times New Roman" w:hAnsi="Times New Roman"/>
          <w:bCs/>
          <w:sz w:val="22"/>
          <w:szCs w:val="22"/>
          <w:lang w:eastAsia="zh-CN"/>
        </w:rPr>
        <w:t>）泄水孔保持畅通，无堵塞现象；伸缩缝填料老化、脱落、流失后补充及时。</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5</w:t>
      </w:r>
      <w:r>
        <w:rPr>
          <w:rFonts w:ascii="Times New Roman" w:hAnsi="Times New Roman"/>
          <w:bCs/>
          <w:sz w:val="22"/>
          <w:szCs w:val="22"/>
          <w:lang w:eastAsia="zh-CN"/>
        </w:rPr>
        <w:t>）保持基础稳定，如局部基础出现下沉、位移、断裂，以及墙后土流失严重等情况，修复及时、措施得当。</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6</w:t>
      </w:r>
      <w:r>
        <w:rPr>
          <w:rFonts w:ascii="Times New Roman" w:hAnsi="Times New Roman"/>
          <w:bCs/>
          <w:sz w:val="22"/>
          <w:szCs w:val="22"/>
          <w:lang w:eastAsia="zh-CN"/>
        </w:rPr>
        <w:t>）保持压顶、墙体、坡面环境整洁，无堆积垃圾；压顶内侧</w:t>
      </w:r>
      <w:r>
        <w:rPr>
          <w:rFonts w:ascii="Times New Roman" w:hAnsi="Times New Roman"/>
          <w:bCs/>
          <w:sz w:val="22"/>
          <w:szCs w:val="22"/>
          <w:lang w:eastAsia="zh-CN"/>
        </w:rPr>
        <w:t>20cm</w:t>
      </w:r>
      <w:r>
        <w:rPr>
          <w:rFonts w:ascii="Times New Roman" w:hAnsi="Times New Roman"/>
          <w:bCs/>
          <w:sz w:val="22"/>
          <w:szCs w:val="22"/>
          <w:lang w:eastAsia="zh-CN"/>
        </w:rPr>
        <w:t>范围墙后土相对平整，无堆积杂物，基本无杂草。</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7</w:t>
      </w:r>
      <w:r>
        <w:rPr>
          <w:rFonts w:ascii="Times New Roman" w:hAnsi="Times New Roman"/>
          <w:bCs/>
          <w:sz w:val="22"/>
          <w:szCs w:val="22"/>
          <w:lang w:eastAsia="zh-CN"/>
        </w:rPr>
        <w:t>）柔性护坡结构完整、稳定，满足防汛除涝要求，满足边坡生态平衡要求。</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w:t>
      </w:r>
      <w:r>
        <w:rPr>
          <w:rFonts w:ascii="Times New Roman" w:hAnsi="Times New Roman" w:hint="eastAsia"/>
          <w:bCs/>
          <w:sz w:val="22"/>
          <w:szCs w:val="22"/>
          <w:lang w:eastAsia="zh-CN"/>
        </w:rPr>
        <w:t>8</w:t>
      </w:r>
      <w:r>
        <w:rPr>
          <w:rFonts w:ascii="Times New Roman" w:hAnsi="Times New Roman" w:hint="eastAsia"/>
          <w:bCs/>
          <w:sz w:val="22"/>
          <w:szCs w:val="22"/>
          <w:lang w:eastAsia="zh-CN"/>
        </w:rPr>
        <w:t>）河道护坡生态石笼结构完整、无松动损坏现象。</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13.</w:t>
      </w:r>
      <w:r>
        <w:rPr>
          <w:rFonts w:ascii="Times New Roman" w:hAnsi="Times New Roman"/>
          <w:bCs/>
          <w:sz w:val="22"/>
          <w:szCs w:val="22"/>
          <w:lang w:eastAsia="zh-CN"/>
        </w:rPr>
        <w:t>3</w:t>
      </w:r>
      <w:r>
        <w:rPr>
          <w:rFonts w:ascii="Times New Roman" w:hAnsi="Times New Roman" w:hint="eastAsia"/>
          <w:bCs/>
          <w:sz w:val="22"/>
          <w:szCs w:val="22"/>
          <w:lang w:eastAsia="zh-CN"/>
        </w:rPr>
        <w:t>.2</w:t>
      </w:r>
      <w:r>
        <w:rPr>
          <w:rFonts w:ascii="Times New Roman" w:hAnsi="Times New Roman"/>
          <w:bCs/>
          <w:sz w:val="22"/>
          <w:szCs w:val="22"/>
          <w:lang w:eastAsia="zh-CN"/>
        </w:rPr>
        <w:t>河道绿化养护</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根据河道绿化移交范围，绿地养护内容包括以下内容：</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1</w:t>
      </w:r>
      <w:r>
        <w:rPr>
          <w:rFonts w:ascii="Times New Roman" w:hAnsi="Times New Roman"/>
          <w:bCs/>
          <w:sz w:val="22"/>
          <w:szCs w:val="22"/>
          <w:lang w:eastAsia="zh-CN"/>
        </w:rPr>
        <w:t>）苗木成活率：不低于</w:t>
      </w:r>
      <w:r>
        <w:rPr>
          <w:rFonts w:ascii="Times New Roman" w:hAnsi="Times New Roman"/>
          <w:bCs/>
          <w:sz w:val="22"/>
          <w:szCs w:val="22"/>
          <w:lang w:eastAsia="zh-CN"/>
        </w:rPr>
        <w:t>98%</w:t>
      </w:r>
      <w:r>
        <w:rPr>
          <w:rFonts w:ascii="Times New Roman" w:hAnsi="Times New Roman"/>
          <w:bCs/>
          <w:sz w:val="22"/>
          <w:szCs w:val="22"/>
          <w:lang w:eastAsia="zh-CN"/>
        </w:rPr>
        <w:t>，且长势良好，造景有色。</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2</w:t>
      </w:r>
      <w:r>
        <w:rPr>
          <w:rFonts w:ascii="Times New Roman" w:hAnsi="Times New Roman"/>
          <w:bCs/>
          <w:sz w:val="22"/>
          <w:szCs w:val="22"/>
          <w:lang w:eastAsia="zh-CN"/>
        </w:rPr>
        <w:t>）绿地保洁：绿地每天清扫保洁，做到养护范围内无明显垃圾杂物，清理后的垃圾集中存放到垃圾箱内，防止垃圾再次污染；修剪后的枝条及时清除到指定点。排查绿地内积水情况，做到绿地范围内无积水现象。</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3</w:t>
      </w:r>
      <w:r>
        <w:rPr>
          <w:rFonts w:ascii="Times New Roman" w:hAnsi="Times New Roman"/>
          <w:bCs/>
          <w:sz w:val="22"/>
          <w:szCs w:val="22"/>
          <w:lang w:eastAsia="zh-CN"/>
        </w:rPr>
        <w:t>）翻土除草：定期进行土壤疏松，杂草拨除及时，无大型野草，无缠绕性、攀援性杂草，做到基本无杂草。</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4</w:t>
      </w:r>
      <w:r>
        <w:rPr>
          <w:rFonts w:ascii="Times New Roman" w:hAnsi="Times New Roman"/>
          <w:bCs/>
          <w:sz w:val="22"/>
          <w:szCs w:val="22"/>
          <w:lang w:eastAsia="zh-CN"/>
        </w:rPr>
        <w:t>）施肥：要求根据苗木种类、生长期和肥源等因素，科学合理进行施肥，满足苗木基本需要。</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hint="eastAsia"/>
          <w:bCs/>
          <w:sz w:val="22"/>
          <w:szCs w:val="22"/>
          <w:lang w:eastAsia="zh-CN"/>
        </w:rPr>
        <w:t>5</w:t>
      </w:r>
      <w:r>
        <w:rPr>
          <w:rFonts w:ascii="Times New Roman" w:hAnsi="Times New Roman"/>
          <w:bCs/>
          <w:sz w:val="22"/>
          <w:szCs w:val="22"/>
          <w:lang w:eastAsia="zh-CN"/>
        </w:rPr>
        <w:t>）修剪整形：各类绿地中乔木和灌木的修剪以自然树型为主。乔木修除徒长枝、交叉枝、并生枝、下垂枝、扭伤枝以及枯枝和烂枝；灌木修剪使枝叶茂盛，分布均匀；花灌木修剪要有利于促进短枝和花牙形成；绿篱修剪促其分枝，保持全枝叶丰满，并有效控制高度、篷径；地被、攀援植物修剪促进分枝，清除枯枝，疏删老弱的腾蔓。</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6</w:t>
      </w:r>
      <w:r>
        <w:rPr>
          <w:rFonts w:ascii="Times New Roman" w:hAnsi="Times New Roman"/>
          <w:bCs/>
          <w:sz w:val="22"/>
          <w:szCs w:val="22"/>
          <w:lang w:eastAsia="zh-CN"/>
        </w:rPr>
        <w:t>）灌溉与排水：干旱时根据不同树种、季节和环境掌握灌溉量大小，保持土壤中有效水分，满足植物正常需水。暴雨后积水排除，新栽树木周围积水尤以尽快排除。</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7</w:t>
      </w:r>
      <w:r>
        <w:rPr>
          <w:rFonts w:ascii="Times New Roman" w:hAnsi="Times New Roman"/>
          <w:bCs/>
          <w:sz w:val="22"/>
          <w:szCs w:val="22"/>
          <w:lang w:eastAsia="zh-CN"/>
        </w:rPr>
        <w:t>）防病治虫：维护生态平衡、贯彻</w:t>
      </w:r>
      <w:r>
        <w:rPr>
          <w:rFonts w:ascii="Times New Roman" w:hAnsi="Times New Roman"/>
          <w:bCs/>
          <w:sz w:val="22"/>
          <w:szCs w:val="22"/>
          <w:lang w:eastAsia="zh-CN"/>
        </w:rPr>
        <w:t>“</w:t>
      </w:r>
      <w:r>
        <w:rPr>
          <w:rFonts w:ascii="Times New Roman" w:hAnsi="Times New Roman"/>
          <w:bCs/>
          <w:sz w:val="22"/>
          <w:szCs w:val="22"/>
          <w:lang w:eastAsia="zh-CN"/>
        </w:rPr>
        <w:t>预防为主、综合治理</w:t>
      </w:r>
      <w:r>
        <w:rPr>
          <w:rFonts w:ascii="Times New Roman" w:hAnsi="Times New Roman"/>
          <w:bCs/>
          <w:sz w:val="22"/>
          <w:szCs w:val="22"/>
          <w:lang w:eastAsia="zh-CN"/>
        </w:rPr>
        <w:t>”</w:t>
      </w:r>
      <w:r>
        <w:rPr>
          <w:rFonts w:ascii="Times New Roman" w:hAnsi="Times New Roman"/>
          <w:bCs/>
          <w:sz w:val="22"/>
          <w:szCs w:val="22"/>
          <w:lang w:eastAsia="zh-CN"/>
        </w:rPr>
        <w:t>的防止方针，规范合理使用防治药物，积极做好病虫害的预测预报工作，制订长期和短期的防治计划，通过加强检查，及时发现虫害情况，做到基本无病虫危害迹象。</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13.</w:t>
      </w:r>
      <w:r>
        <w:rPr>
          <w:rFonts w:ascii="Times New Roman" w:hAnsi="Times New Roman"/>
          <w:bCs/>
          <w:sz w:val="22"/>
          <w:szCs w:val="22"/>
          <w:lang w:eastAsia="zh-CN"/>
        </w:rPr>
        <w:t>3</w:t>
      </w:r>
      <w:r>
        <w:rPr>
          <w:rFonts w:ascii="Times New Roman" w:hAnsi="Times New Roman" w:hint="eastAsia"/>
          <w:bCs/>
          <w:sz w:val="22"/>
          <w:szCs w:val="22"/>
          <w:lang w:eastAsia="zh-CN"/>
        </w:rPr>
        <w:t>.3</w:t>
      </w:r>
      <w:r>
        <w:rPr>
          <w:rFonts w:ascii="Times New Roman" w:hAnsi="Times New Roman"/>
          <w:bCs/>
          <w:sz w:val="22"/>
          <w:szCs w:val="22"/>
          <w:lang w:eastAsia="zh-CN"/>
        </w:rPr>
        <w:t xml:space="preserve"> </w:t>
      </w:r>
      <w:r>
        <w:rPr>
          <w:rFonts w:ascii="Times New Roman" w:hAnsi="Times New Roman"/>
          <w:bCs/>
          <w:sz w:val="22"/>
          <w:szCs w:val="22"/>
          <w:lang w:eastAsia="zh-CN"/>
        </w:rPr>
        <w:t>附属设施养护</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lastRenderedPageBreak/>
        <w:t>（</w:t>
      </w:r>
      <w:r>
        <w:rPr>
          <w:rFonts w:ascii="Times New Roman" w:hAnsi="Times New Roman"/>
          <w:bCs/>
          <w:sz w:val="22"/>
          <w:szCs w:val="22"/>
          <w:lang w:eastAsia="zh-CN"/>
        </w:rPr>
        <w:t>1</w:t>
      </w:r>
      <w:r>
        <w:rPr>
          <w:rFonts w:ascii="Times New Roman" w:hAnsi="Times New Roman"/>
          <w:bCs/>
          <w:sz w:val="22"/>
          <w:szCs w:val="22"/>
          <w:lang w:eastAsia="zh-CN"/>
        </w:rPr>
        <w:t>）</w:t>
      </w:r>
      <w:r>
        <w:rPr>
          <w:rFonts w:ascii="Times New Roman" w:hAnsi="Times New Roman" w:hint="eastAsia"/>
          <w:bCs/>
          <w:sz w:val="22"/>
          <w:szCs w:val="22"/>
          <w:lang w:eastAsia="zh-CN"/>
        </w:rPr>
        <w:t>金属</w:t>
      </w:r>
      <w:r>
        <w:rPr>
          <w:rFonts w:ascii="Times New Roman" w:hAnsi="Times New Roman"/>
          <w:bCs/>
          <w:sz w:val="22"/>
          <w:szCs w:val="22"/>
          <w:lang w:eastAsia="zh-CN"/>
        </w:rPr>
        <w:t>栏杆、</w:t>
      </w:r>
      <w:r>
        <w:rPr>
          <w:rFonts w:ascii="Times New Roman" w:hAnsi="Times New Roman" w:hint="eastAsia"/>
          <w:bCs/>
          <w:sz w:val="22"/>
          <w:szCs w:val="22"/>
          <w:lang w:eastAsia="zh-CN"/>
        </w:rPr>
        <w:t>混凝土</w:t>
      </w:r>
      <w:r>
        <w:rPr>
          <w:rFonts w:ascii="Times New Roman" w:hAnsi="Times New Roman"/>
          <w:bCs/>
          <w:sz w:val="22"/>
          <w:szCs w:val="22"/>
          <w:lang w:eastAsia="zh-CN"/>
        </w:rPr>
        <w:t>护栏</w:t>
      </w:r>
      <w:r>
        <w:rPr>
          <w:rFonts w:ascii="Times New Roman" w:hAnsi="Times New Roman" w:hint="eastAsia"/>
          <w:bCs/>
          <w:sz w:val="22"/>
          <w:szCs w:val="22"/>
          <w:lang w:eastAsia="zh-CN"/>
        </w:rPr>
        <w:t>、警示桩</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w:t>
      </w:r>
      <w:r>
        <w:rPr>
          <w:rFonts w:ascii="Times New Roman" w:hAnsi="Times New Roman" w:hint="eastAsia"/>
          <w:bCs/>
          <w:sz w:val="22"/>
          <w:szCs w:val="22"/>
          <w:lang w:eastAsia="zh-CN"/>
        </w:rPr>
        <w:t>）</w:t>
      </w:r>
      <w:r>
        <w:rPr>
          <w:rFonts w:ascii="Times New Roman" w:hAnsi="Times New Roman"/>
          <w:bCs/>
          <w:sz w:val="22"/>
          <w:szCs w:val="22"/>
          <w:lang w:eastAsia="zh-CN"/>
        </w:rPr>
        <w:t>保持</w:t>
      </w:r>
      <w:r>
        <w:rPr>
          <w:rFonts w:ascii="Times New Roman" w:hAnsi="Times New Roman" w:hint="eastAsia"/>
          <w:bCs/>
          <w:sz w:val="22"/>
          <w:szCs w:val="22"/>
          <w:lang w:eastAsia="zh-CN"/>
        </w:rPr>
        <w:t>金属</w:t>
      </w:r>
      <w:r>
        <w:rPr>
          <w:rFonts w:ascii="Times New Roman" w:hAnsi="Times New Roman"/>
          <w:bCs/>
          <w:sz w:val="22"/>
          <w:szCs w:val="22"/>
          <w:lang w:eastAsia="zh-CN"/>
        </w:rPr>
        <w:t>栏杆、</w:t>
      </w:r>
      <w:r>
        <w:rPr>
          <w:rFonts w:ascii="Times New Roman" w:hAnsi="Times New Roman" w:hint="eastAsia"/>
          <w:bCs/>
          <w:sz w:val="22"/>
          <w:szCs w:val="22"/>
          <w:lang w:eastAsia="zh-CN"/>
        </w:rPr>
        <w:t>混凝土</w:t>
      </w:r>
      <w:r>
        <w:rPr>
          <w:rFonts w:ascii="Times New Roman" w:hAnsi="Times New Roman"/>
          <w:bCs/>
          <w:sz w:val="22"/>
          <w:szCs w:val="22"/>
          <w:lang w:eastAsia="zh-CN"/>
        </w:rPr>
        <w:t>护栏设施各部件安全、完整</w:t>
      </w:r>
      <w:r>
        <w:rPr>
          <w:rFonts w:ascii="Times New Roman" w:hAnsi="Times New Roman" w:hint="eastAsia"/>
          <w:bCs/>
          <w:sz w:val="22"/>
          <w:szCs w:val="22"/>
          <w:lang w:eastAsia="zh-CN"/>
        </w:rPr>
        <w:t>、整洁</w:t>
      </w:r>
      <w:r>
        <w:rPr>
          <w:rFonts w:ascii="Times New Roman" w:hAnsi="Times New Roman"/>
          <w:bCs/>
          <w:sz w:val="22"/>
          <w:szCs w:val="22"/>
          <w:lang w:eastAsia="zh-CN"/>
        </w:rPr>
        <w:t>，发现残缺、损坏、被盗等情况，在</w:t>
      </w:r>
      <w:r>
        <w:rPr>
          <w:rFonts w:ascii="Times New Roman" w:hAnsi="Times New Roman"/>
          <w:bCs/>
          <w:sz w:val="22"/>
          <w:szCs w:val="22"/>
          <w:lang w:eastAsia="zh-CN"/>
        </w:rPr>
        <w:t>24</w:t>
      </w:r>
      <w:r>
        <w:rPr>
          <w:rFonts w:ascii="Times New Roman" w:hAnsi="Times New Roman"/>
          <w:bCs/>
          <w:sz w:val="22"/>
          <w:szCs w:val="22"/>
          <w:lang w:eastAsia="zh-CN"/>
        </w:rPr>
        <w:t>小时内修复，无法在</w:t>
      </w:r>
      <w:r>
        <w:rPr>
          <w:rFonts w:ascii="Times New Roman" w:hAnsi="Times New Roman"/>
          <w:bCs/>
          <w:sz w:val="22"/>
          <w:szCs w:val="22"/>
          <w:lang w:eastAsia="zh-CN"/>
        </w:rPr>
        <w:t>24</w:t>
      </w:r>
      <w:r>
        <w:rPr>
          <w:rFonts w:ascii="Times New Roman" w:hAnsi="Times New Roman"/>
          <w:bCs/>
          <w:sz w:val="22"/>
          <w:szCs w:val="22"/>
          <w:lang w:eastAsia="zh-CN"/>
        </w:rPr>
        <w:t>小时内修复的，采取临时安全措施，保证来往行人安全；</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2</w:t>
      </w:r>
      <w:r>
        <w:rPr>
          <w:rFonts w:ascii="Times New Roman" w:hAnsi="Times New Roman" w:hint="eastAsia"/>
          <w:bCs/>
          <w:sz w:val="22"/>
          <w:szCs w:val="22"/>
          <w:lang w:eastAsia="zh-CN"/>
        </w:rPr>
        <w:t>）金属</w:t>
      </w:r>
      <w:r>
        <w:rPr>
          <w:rFonts w:ascii="Times New Roman" w:hAnsi="Times New Roman"/>
          <w:bCs/>
          <w:sz w:val="22"/>
          <w:szCs w:val="22"/>
          <w:lang w:eastAsia="zh-CN"/>
        </w:rPr>
        <w:t>栏杆、</w:t>
      </w:r>
      <w:r>
        <w:rPr>
          <w:rFonts w:ascii="Times New Roman" w:hAnsi="Times New Roman" w:hint="eastAsia"/>
          <w:bCs/>
          <w:sz w:val="22"/>
          <w:szCs w:val="22"/>
          <w:lang w:eastAsia="zh-CN"/>
        </w:rPr>
        <w:t>混凝土</w:t>
      </w:r>
      <w:r>
        <w:rPr>
          <w:rFonts w:ascii="Times New Roman" w:hAnsi="Times New Roman"/>
          <w:bCs/>
          <w:sz w:val="22"/>
          <w:szCs w:val="22"/>
          <w:lang w:eastAsia="zh-CN"/>
        </w:rPr>
        <w:t>护栏</w:t>
      </w:r>
      <w:r>
        <w:rPr>
          <w:rFonts w:ascii="Times New Roman" w:hAnsi="Times New Roman" w:hint="eastAsia"/>
          <w:bCs/>
          <w:sz w:val="22"/>
          <w:szCs w:val="22"/>
          <w:lang w:eastAsia="zh-CN"/>
        </w:rPr>
        <w:t>、警示桩经常性的进行养护维修保养，保证其功能的正常发挥及外形美观</w:t>
      </w:r>
      <w:r>
        <w:rPr>
          <w:rFonts w:ascii="Times New Roman" w:hAnsi="Times New Roman"/>
          <w:bCs/>
          <w:sz w:val="22"/>
          <w:szCs w:val="22"/>
          <w:lang w:eastAsia="zh-CN"/>
        </w:rPr>
        <w:t>，金属栏杆表面定期油漆，一般为一年一次，混凝土栏杆原涂料的，每年涂刷一次；</w:t>
      </w:r>
      <w:r>
        <w:rPr>
          <w:rFonts w:ascii="Times New Roman" w:hAnsi="Times New Roman" w:hint="eastAsia"/>
          <w:bCs/>
          <w:sz w:val="22"/>
          <w:szCs w:val="22"/>
          <w:lang w:eastAsia="zh-CN"/>
        </w:rPr>
        <w:t>警示桩表面反光纸每年统一更换一次。</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3</w:t>
      </w:r>
      <w:r>
        <w:rPr>
          <w:rFonts w:ascii="Times New Roman" w:hAnsi="Times New Roman" w:hint="eastAsia"/>
          <w:bCs/>
          <w:sz w:val="22"/>
          <w:szCs w:val="22"/>
          <w:lang w:eastAsia="zh-CN"/>
        </w:rPr>
        <w:t>）金属</w:t>
      </w:r>
      <w:r>
        <w:rPr>
          <w:rFonts w:ascii="Times New Roman" w:hAnsi="Times New Roman"/>
          <w:bCs/>
          <w:sz w:val="22"/>
          <w:szCs w:val="22"/>
          <w:lang w:eastAsia="zh-CN"/>
        </w:rPr>
        <w:t>栏杆、</w:t>
      </w:r>
      <w:r>
        <w:rPr>
          <w:rFonts w:ascii="Times New Roman" w:hAnsi="Times New Roman" w:hint="eastAsia"/>
          <w:bCs/>
          <w:sz w:val="22"/>
          <w:szCs w:val="22"/>
          <w:lang w:eastAsia="zh-CN"/>
        </w:rPr>
        <w:t>混凝土</w:t>
      </w:r>
      <w:r>
        <w:rPr>
          <w:rFonts w:ascii="Times New Roman" w:hAnsi="Times New Roman"/>
          <w:bCs/>
          <w:sz w:val="22"/>
          <w:szCs w:val="22"/>
          <w:lang w:eastAsia="zh-CN"/>
        </w:rPr>
        <w:t>护栏</w:t>
      </w:r>
      <w:r>
        <w:rPr>
          <w:rFonts w:ascii="Times New Roman" w:hAnsi="Times New Roman" w:hint="eastAsia"/>
          <w:bCs/>
          <w:sz w:val="22"/>
          <w:szCs w:val="22"/>
          <w:lang w:eastAsia="zh-CN"/>
        </w:rPr>
        <w:t>、警示桩</w:t>
      </w:r>
      <w:r>
        <w:rPr>
          <w:rFonts w:ascii="Times New Roman" w:hAnsi="Times New Roman"/>
          <w:bCs/>
          <w:sz w:val="22"/>
          <w:szCs w:val="22"/>
          <w:lang w:eastAsia="zh-CN"/>
        </w:rPr>
        <w:t>修复后与原结构、材质、色调基本一致</w:t>
      </w:r>
      <w:r>
        <w:rPr>
          <w:rFonts w:ascii="Times New Roman" w:hAnsi="Times New Roman" w:hint="eastAsia"/>
          <w:bCs/>
          <w:sz w:val="22"/>
          <w:szCs w:val="22"/>
          <w:lang w:eastAsia="zh-CN"/>
        </w:rPr>
        <w:t>，设施配件预先准备，依照养护范围内现有栏杆及警示桩的规格、尺寸、形状准备好备件，在养护中发现无法修复需调换时，能及时更新安装</w:t>
      </w:r>
      <w:r>
        <w:rPr>
          <w:rFonts w:ascii="Times New Roman" w:hAnsi="Times New Roman"/>
          <w:bCs/>
          <w:sz w:val="22"/>
          <w:szCs w:val="22"/>
          <w:lang w:eastAsia="zh-CN"/>
        </w:rPr>
        <w:t>。</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2</w:t>
      </w:r>
      <w:r>
        <w:rPr>
          <w:rFonts w:ascii="Times New Roman" w:hAnsi="Times New Roman"/>
          <w:bCs/>
          <w:sz w:val="22"/>
          <w:szCs w:val="22"/>
          <w:lang w:eastAsia="zh-CN"/>
        </w:rPr>
        <w:t>）</w:t>
      </w:r>
      <w:r>
        <w:rPr>
          <w:rFonts w:ascii="Times New Roman" w:hAnsi="Times New Roman" w:hint="eastAsia"/>
          <w:bCs/>
          <w:sz w:val="22"/>
          <w:szCs w:val="22"/>
          <w:lang w:eastAsia="zh-CN"/>
        </w:rPr>
        <w:t>标识</w:t>
      </w:r>
      <w:r>
        <w:rPr>
          <w:rFonts w:ascii="Times New Roman" w:hAnsi="Times New Roman"/>
          <w:bCs/>
          <w:sz w:val="22"/>
          <w:szCs w:val="22"/>
          <w:lang w:eastAsia="zh-CN"/>
        </w:rPr>
        <w:t>标牌</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w:t>
      </w:r>
      <w:r>
        <w:rPr>
          <w:rFonts w:ascii="Times New Roman" w:hAnsi="Times New Roman" w:hint="eastAsia"/>
          <w:bCs/>
          <w:sz w:val="22"/>
          <w:szCs w:val="22"/>
          <w:lang w:eastAsia="zh-CN"/>
        </w:rPr>
        <w:t>）</w:t>
      </w:r>
      <w:r>
        <w:rPr>
          <w:rFonts w:ascii="Times New Roman" w:hAnsi="Times New Roman"/>
          <w:bCs/>
          <w:sz w:val="22"/>
          <w:szCs w:val="22"/>
          <w:lang w:eastAsia="zh-CN"/>
        </w:rPr>
        <w:t>宣传牌、警示牌表面</w:t>
      </w:r>
      <w:r>
        <w:rPr>
          <w:rFonts w:ascii="Times New Roman" w:hAnsi="Times New Roman" w:hint="eastAsia"/>
          <w:bCs/>
          <w:sz w:val="22"/>
          <w:szCs w:val="22"/>
          <w:lang w:eastAsia="zh-CN"/>
        </w:rPr>
        <w:t>保持清洁</w:t>
      </w:r>
      <w:r>
        <w:rPr>
          <w:rFonts w:ascii="Times New Roman" w:hAnsi="Times New Roman"/>
          <w:bCs/>
          <w:sz w:val="22"/>
          <w:szCs w:val="22"/>
          <w:lang w:eastAsia="zh-CN"/>
        </w:rPr>
        <w:t>，牌上的字体完整、清晰，如字体缺损变形及时维修或更换。标牌安装牢固，立柱保持直立、无摇动。</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2</w:t>
      </w:r>
      <w:r>
        <w:rPr>
          <w:rFonts w:ascii="Times New Roman" w:hAnsi="Times New Roman" w:hint="eastAsia"/>
          <w:bCs/>
          <w:sz w:val="22"/>
          <w:szCs w:val="22"/>
          <w:lang w:eastAsia="zh-CN"/>
        </w:rPr>
        <w:t>）定期对标牌进行养护、清洗，保证其醒目清新，字迹鲜明和清晰，颜色鲜艳，发现擦痕、油漆、涂料脱落及时进行补漆，补漆的色彩与原来色彩保持一致。</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3</w:t>
      </w:r>
      <w:r>
        <w:rPr>
          <w:rFonts w:ascii="Times New Roman" w:hAnsi="Times New Roman" w:hint="eastAsia"/>
          <w:bCs/>
          <w:sz w:val="22"/>
          <w:szCs w:val="22"/>
          <w:lang w:eastAsia="zh-CN"/>
        </w:rPr>
        <w:t>）标牌标识及配件预先准备，依照养护范围内现有标牌标识设施的规格、尺寸、形状准备好备件，在养护中发现无法修复需调换时，能及时更新安装</w:t>
      </w:r>
      <w:r>
        <w:rPr>
          <w:rFonts w:ascii="Times New Roman" w:hAnsi="Times New Roman"/>
          <w:bCs/>
          <w:sz w:val="22"/>
          <w:szCs w:val="22"/>
          <w:lang w:eastAsia="zh-CN"/>
        </w:rPr>
        <w:t>。</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3</w:t>
      </w:r>
      <w:r>
        <w:rPr>
          <w:rFonts w:ascii="Times New Roman" w:hAnsi="Times New Roman"/>
          <w:bCs/>
          <w:sz w:val="22"/>
          <w:szCs w:val="22"/>
          <w:lang w:eastAsia="zh-CN"/>
        </w:rPr>
        <w:t>）景观小品</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w:t>
      </w:r>
      <w:r>
        <w:rPr>
          <w:rFonts w:ascii="Times New Roman" w:hAnsi="Times New Roman" w:hint="eastAsia"/>
          <w:bCs/>
          <w:sz w:val="22"/>
          <w:szCs w:val="22"/>
          <w:lang w:eastAsia="zh-CN"/>
        </w:rPr>
        <w:t>）保持平台、广场、景观小品等设施完好，发现损坏者及时进行修复。</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2</w:t>
      </w:r>
      <w:r>
        <w:rPr>
          <w:rFonts w:ascii="Times New Roman" w:hAnsi="Times New Roman" w:hint="eastAsia"/>
          <w:bCs/>
          <w:sz w:val="22"/>
          <w:szCs w:val="22"/>
          <w:lang w:eastAsia="zh-CN"/>
        </w:rPr>
        <w:t>）平台、广场、景观小品定期清扫保持整洁。</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3</w:t>
      </w:r>
      <w:r>
        <w:rPr>
          <w:rFonts w:ascii="Times New Roman" w:hAnsi="Times New Roman" w:hint="eastAsia"/>
          <w:bCs/>
          <w:sz w:val="22"/>
          <w:szCs w:val="22"/>
          <w:lang w:eastAsia="zh-CN"/>
        </w:rPr>
        <w:t>）河道木栈道养护到位，无损坏、木板翘起等现象，每年对木栈道进行油漆护理一次。</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hint="eastAsia"/>
          <w:bCs/>
          <w:sz w:val="22"/>
          <w:szCs w:val="22"/>
          <w:lang w:eastAsia="zh-CN"/>
        </w:rPr>
        <w:t>4</w:t>
      </w:r>
      <w:r>
        <w:rPr>
          <w:rFonts w:ascii="Times New Roman" w:hAnsi="Times New Roman"/>
          <w:bCs/>
          <w:sz w:val="22"/>
          <w:szCs w:val="22"/>
          <w:lang w:eastAsia="zh-CN"/>
        </w:rPr>
        <w:t>）防汛通道</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w:t>
      </w:r>
      <w:r>
        <w:rPr>
          <w:rFonts w:ascii="Times New Roman" w:hAnsi="Times New Roman" w:hint="eastAsia"/>
          <w:bCs/>
          <w:sz w:val="22"/>
          <w:szCs w:val="22"/>
          <w:lang w:eastAsia="zh-CN"/>
        </w:rPr>
        <w:t>）</w:t>
      </w:r>
      <w:r>
        <w:rPr>
          <w:rFonts w:ascii="Times New Roman" w:hAnsi="Times New Roman"/>
          <w:bCs/>
          <w:sz w:val="22"/>
          <w:szCs w:val="22"/>
          <w:lang w:eastAsia="zh-CN"/>
        </w:rPr>
        <w:t>防汛通道路面</w:t>
      </w:r>
      <w:r>
        <w:rPr>
          <w:rFonts w:ascii="Times New Roman" w:hAnsi="Times New Roman" w:hint="eastAsia"/>
          <w:bCs/>
          <w:sz w:val="22"/>
          <w:szCs w:val="22"/>
          <w:lang w:eastAsia="zh-CN"/>
        </w:rPr>
        <w:t>、边沟</w:t>
      </w:r>
      <w:r>
        <w:rPr>
          <w:rFonts w:ascii="Times New Roman" w:hAnsi="Times New Roman"/>
          <w:bCs/>
          <w:sz w:val="22"/>
          <w:szCs w:val="22"/>
          <w:lang w:eastAsia="zh-CN"/>
        </w:rPr>
        <w:t>保持平整、</w:t>
      </w:r>
      <w:r>
        <w:rPr>
          <w:rFonts w:ascii="Times New Roman" w:hAnsi="Times New Roman" w:hint="eastAsia"/>
          <w:bCs/>
          <w:sz w:val="22"/>
          <w:szCs w:val="22"/>
          <w:lang w:eastAsia="zh-CN"/>
        </w:rPr>
        <w:t>整洁、</w:t>
      </w:r>
      <w:r>
        <w:rPr>
          <w:rFonts w:ascii="Times New Roman" w:hAnsi="Times New Roman"/>
          <w:bCs/>
          <w:sz w:val="22"/>
          <w:szCs w:val="22"/>
          <w:lang w:eastAsia="zh-CN"/>
        </w:rPr>
        <w:t>无坑洼、破损</w:t>
      </w:r>
      <w:r>
        <w:rPr>
          <w:rFonts w:ascii="Times New Roman" w:hAnsi="Times New Roman" w:hint="eastAsia"/>
          <w:bCs/>
          <w:sz w:val="22"/>
          <w:szCs w:val="22"/>
          <w:lang w:eastAsia="zh-CN"/>
        </w:rPr>
        <w:t>、</w:t>
      </w:r>
      <w:r>
        <w:rPr>
          <w:rFonts w:ascii="Times New Roman" w:hAnsi="Times New Roman"/>
          <w:bCs/>
          <w:sz w:val="22"/>
          <w:szCs w:val="22"/>
          <w:lang w:eastAsia="zh-CN"/>
        </w:rPr>
        <w:t>路基无塌陷</w:t>
      </w:r>
      <w:r>
        <w:rPr>
          <w:rFonts w:ascii="Times New Roman" w:hAnsi="Times New Roman" w:hint="eastAsia"/>
          <w:bCs/>
          <w:sz w:val="22"/>
          <w:szCs w:val="22"/>
          <w:lang w:eastAsia="zh-CN"/>
        </w:rPr>
        <w:t>、无积水现象，</w:t>
      </w:r>
      <w:r>
        <w:rPr>
          <w:rFonts w:ascii="Times New Roman" w:hAnsi="Times New Roman"/>
          <w:bCs/>
          <w:sz w:val="22"/>
          <w:szCs w:val="22"/>
          <w:lang w:eastAsia="zh-CN"/>
        </w:rPr>
        <w:t>发现损坏</w:t>
      </w:r>
      <w:r>
        <w:rPr>
          <w:rFonts w:ascii="Times New Roman" w:hAnsi="Times New Roman" w:hint="eastAsia"/>
          <w:bCs/>
          <w:sz w:val="22"/>
          <w:szCs w:val="22"/>
          <w:lang w:eastAsia="zh-CN"/>
        </w:rPr>
        <w:t>及时做好现场防护措施保证安全，同时组织力量及时</w:t>
      </w:r>
      <w:r>
        <w:rPr>
          <w:rFonts w:ascii="Times New Roman" w:hAnsi="Times New Roman"/>
          <w:bCs/>
          <w:sz w:val="22"/>
          <w:szCs w:val="22"/>
          <w:lang w:eastAsia="zh-CN"/>
        </w:rPr>
        <w:t>修复。</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2</w:t>
      </w:r>
      <w:r>
        <w:rPr>
          <w:rFonts w:ascii="Times New Roman" w:hAnsi="Times New Roman" w:hint="eastAsia"/>
          <w:bCs/>
          <w:sz w:val="22"/>
          <w:szCs w:val="22"/>
          <w:lang w:eastAsia="zh-CN"/>
        </w:rPr>
        <w:t>）维修前制定好修复计划，作好材料和机具等准备工作，使各工序之间相互衔接，做到快速优质施工，同时设置安全警示标志及围挡等安全措施，保证行人及车辆安全。</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hint="eastAsia"/>
          <w:bCs/>
          <w:sz w:val="22"/>
          <w:szCs w:val="22"/>
          <w:lang w:eastAsia="zh-CN"/>
        </w:rPr>
        <w:t>5</w:t>
      </w:r>
      <w:r>
        <w:rPr>
          <w:rFonts w:ascii="Times New Roman" w:hAnsi="Times New Roman"/>
          <w:bCs/>
          <w:sz w:val="22"/>
          <w:szCs w:val="22"/>
          <w:lang w:eastAsia="zh-CN"/>
        </w:rPr>
        <w:t>）</w:t>
      </w:r>
      <w:r>
        <w:rPr>
          <w:rFonts w:ascii="Times New Roman" w:hAnsi="Times New Roman" w:hint="eastAsia"/>
          <w:bCs/>
          <w:sz w:val="22"/>
          <w:szCs w:val="22"/>
          <w:lang w:eastAsia="zh-CN"/>
        </w:rPr>
        <w:t>雨、污排水及管、箱涵</w:t>
      </w:r>
      <w:r>
        <w:rPr>
          <w:rFonts w:ascii="Times New Roman" w:hAnsi="Times New Roman"/>
          <w:bCs/>
          <w:sz w:val="22"/>
          <w:szCs w:val="22"/>
          <w:lang w:eastAsia="zh-CN"/>
        </w:rPr>
        <w:t>设施</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雨、污排水及管、箱涵设施保持完好，管道、窨井、涵洞、雨水边井定期疏通保证无淤塞。窨井盖损坏及时更换。</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13.3.4</w:t>
      </w:r>
      <w:r>
        <w:rPr>
          <w:rFonts w:ascii="Times New Roman" w:hAnsi="Times New Roman"/>
          <w:bCs/>
          <w:sz w:val="22"/>
          <w:szCs w:val="22"/>
          <w:lang w:eastAsia="zh-CN"/>
        </w:rPr>
        <w:t>水域保洁</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河面</w:t>
      </w:r>
      <w:r>
        <w:rPr>
          <w:rFonts w:ascii="Times New Roman" w:hAnsi="Times New Roman" w:hint="eastAsia"/>
          <w:bCs/>
          <w:sz w:val="22"/>
          <w:szCs w:val="22"/>
          <w:lang w:eastAsia="zh-CN"/>
        </w:rPr>
        <w:t>及坡面</w:t>
      </w:r>
      <w:r>
        <w:rPr>
          <w:rFonts w:ascii="Times New Roman" w:hAnsi="Times New Roman"/>
          <w:bCs/>
          <w:sz w:val="22"/>
          <w:szCs w:val="22"/>
          <w:lang w:eastAsia="zh-CN"/>
        </w:rPr>
        <w:t>保持基本清洁，</w:t>
      </w:r>
      <w:r>
        <w:rPr>
          <w:rFonts w:ascii="Times New Roman" w:hAnsi="Times New Roman" w:hint="eastAsia"/>
          <w:bCs/>
          <w:sz w:val="22"/>
          <w:szCs w:val="22"/>
          <w:lang w:eastAsia="zh-CN"/>
        </w:rPr>
        <w:t>水面</w:t>
      </w:r>
      <w:r>
        <w:rPr>
          <w:rFonts w:ascii="Times New Roman" w:hAnsi="Times New Roman"/>
          <w:bCs/>
          <w:sz w:val="22"/>
          <w:szCs w:val="22"/>
          <w:lang w:eastAsia="zh-CN"/>
        </w:rPr>
        <w:t>每</w:t>
      </w:r>
      <w:r>
        <w:rPr>
          <w:rFonts w:ascii="Times New Roman" w:hAnsi="Times New Roman" w:hint="eastAsia"/>
          <w:bCs/>
          <w:sz w:val="22"/>
          <w:szCs w:val="22"/>
          <w:lang w:eastAsia="zh-CN"/>
        </w:rPr>
        <w:t>5</w:t>
      </w:r>
      <w:r>
        <w:rPr>
          <w:rFonts w:ascii="Times New Roman" w:hAnsi="Times New Roman"/>
          <w:bCs/>
          <w:sz w:val="22"/>
          <w:szCs w:val="22"/>
          <w:lang w:eastAsia="zh-CN"/>
        </w:rPr>
        <w:t>000</w:t>
      </w:r>
      <w:r>
        <w:rPr>
          <w:rFonts w:ascii="Times New Roman" w:hAnsi="Times New Roman"/>
          <w:bCs/>
          <w:sz w:val="22"/>
          <w:szCs w:val="22"/>
          <w:lang w:eastAsia="zh-CN"/>
        </w:rPr>
        <w:t>平方米漂浮物控制在</w:t>
      </w:r>
      <w:r>
        <w:rPr>
          <w:rFonts w:ascii="Times New Roman" w:hAnsi="Times New Roman"/>
          <w:bCs/>
          <w:sz w:val="22"/>
          <w:szCs w:val="22"/>
          <w:lang w:eastAsia="zh-CN"/>
        </w:rPr>
        <w:t>1</w:t>
      </w:r>
      <w:r>
        <w:rPr>
          <w:rFonts w:ascii="Times New Roman" w:hAnsi="Times New Roman"/>
          <w:bCs/>
          <w:sz w:val="22"/>
          <w:szCs w:val="22"/>
          <w:lang w:eastAsia="zh-CN"/>
        </w:rPr>
        <w:t>平方米以下，水位变动范围内陆域做到基本清洁，无废弃物（垃圾）、吊挂物和杂草</w:t>
      </w:r>
      <w:r>
        <w:rPr>
          <w:rFonts w:ascii="Times New Roman" w:hAnsi="Times New Roman" w:hint="eastAsia"/>
          <w:bCs/>
          <w:sz w:val="22"/>
          <w:szCs w:val="22"/>
          <w:lang w:eastAsia="zh-CN"/>
        </w:rPr>
        <w:t>；拦漂设施拦截的漂浮物要进行集中打捞，原则上做到当日垃圾当日清除；作业船只选用无溢油污染、噪音低的环保船舶，船舶设施定期维护，保持完好，作业时安全操作并做好防护措施</w:t>
      </w:r>
      <w:r>
        <w:rPr>
          <w:rFonts w:ascii="Times New Roman" w:hAnsi="Times New Roman"/>
          <w:bCs/>
          <w:sz w:val="22"/>
          <w:szCs w:val="22"/>
          <w:lang w:eastAsia="zh-CN"/>
        </w:rPr>
        <w:t>。</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13</w:t>
      </w:r>
      <w:r>
        <w:rPr>
          <w:rFonts w:ascii="Times New Roman" w:hAnsi="Times New Roman"/>
          <w:bCs/>
          <w:sz w:val="22"/>
          <w:szCs w:val="22"/>
          <w:lang w:eastAsia="zh-CN"/>
        </w:rPr>
        <w:t xml:space="preserve">.4 </w:t>
      </w:r>
      <w:r>
        <w:rPr>
          <w:rFonts w:ascii="Times New Roman" w:hAnsi="Times New Roman"/>
          <w:bCs/>
          <w:sz w:val="22"/>
          <w:szCs w:val="22"/>
          <w:lang w:eastAsia="zh-CN"/>
        </w:rPr>
        <w:t>管理要求</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13.</w:t>
      </w:r>
      <w:r>
        <w:rPr>
          <w:rFonts w:ascii="Times New Roman" w:hAnsi="Times New Roman"/>
          <w:bCs/>
          <w:sz w:val="22"/>
          <w:szCs w:val="22"/>
          <w:lang w:eastAsia="zh-CN"/>
        </w:rPr>
        <w:t>4</w:t>
      </w:r>
      <w:r>
        <w:rPr>
          <w:rFonts w:ascii="Times New Roman" w:hAnsi="Times New Roman" w:hint="eastAsia"/>
          <w:bCs/>
          <w:sz w:val="22"/>
          <w:szCs w:val="22"/>
          <w:lang w:eastAsia="zh-CN"/>
        </w:rPr>
        <w:t>.1</w:t>
      </w:r>
      <w:r>
        <w:rPr>
          <w:rFonts w:ascii="Times New Roman" w:hAnsi="Times New Roman"/>
          <w:bCs/>
          <w:sz w:val="22"/>
          <w:szCs w:val="22"/>
          <w:lang w:eastAsia="zh-CN"/>
        </w:rPr>
        <w:t>工作计划</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养护工作计划分年度与月度二项，中标人可根据区域管理的河道特征及工作需求在年初完成年度工作计划编制；根据每月工作重点提前</w:t>
      </w:r>
      <w:r>
        <w:rPr>
          <w:rFonts w:ascii="Times New Roman" w:hAnsi="Times New Roman"/>
          <w:bCs/>
          <w:sz w:val="22"/>
          <w:szCs w:val="22"/>
          <w:lang w:eastAsia="zh-CN"/>
        </w:rPr>
        <w:t>5</w:t>
      </w:r>
      <w:r>
        <w:rPr>
          <w:rFonts w:ascii="Times New Roman" w:hAnsi="Times New Roman"/>
          <w:bCs/>
          <w:sz w:val="22"/>
          <w:szCs w:val="22"/>
          <w:lang w:eastAsia="zh-CN"/>
        </w:rPr>
        <w:t>天完成下月工作计划编制。</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lastRenderedPageBreak/>
        <w:t>13.</w:t>
      </w:r>
      <w:r>
        <w:rPr>
          <w:rFonts w:ascii="Times New Roman" w:hAnsi="Times New Roman"/>
          <w:bCs/>
          <w:sz w:val="22"/>
          <w:szCs w:val="22"/>
          <w:lang w:eastAsia="zh-CN"/>
        </w:rPr>
        <w:t>4</w:t>
      </w:r>
      <w:r>
        <w:rPr>
          <w:rFonts w:ascii="Times New Roman" w:hAnsi="Times New Roman" w:hint="eastAsia"/>
          <w:bCs/>
          <w:sz w:val="22"/>
          <w:szCs w:val="22"/>
          <w:lang w:eastAsia="zh-CN"/>
        </w:rPr>
        <w:t>.2</w:t>
      </w:r>
      <w:r>
        <w:rPr>
          <w:rFonts w:ascii="Times New Roman" w:hAnsi="Times New Roman"/>
          <w:bCs/>
          <w:sz w:val="22"/>
          <w:szCs w:val="22"/>
          <w:lang w:eastAsia="zh-CN"/>
        </w:rPr>
        <w:t>巡查与信息报告</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中标人建立三级巡查报告制度，采取水陆相结合的巡视方法，保证每条河道能够水上或陆上巡视到位；日常巡查：每天巡查一次，定期巡查：每年汛前、汛期、汛后三次做定期全面巡查，特殊巡查：一般在暴雨、台风、洪水高潮位等自然灾害前后或遭受人为损坏情况后进行；确保巡视质量与信息反馈的时效性。</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1</w:t>
      </w:r>
      <w:r>
        <w:rPr>
          <w:rFonts w:ascii="Times New Roman" w:hAnsi="Times New Roman"/>
          <w:bCs/>
          <w:sz w:val="22"/>
          <w:szCs w:val="22"/>
          <w:lang w:eastAsia="zh-CN"/>
        </w:rPr>
        <w:t>）巡视员：要求巡视人员具有责任性强、熟悉业务的人员担任，实行每天对养护河道进行交叉巡视，对于巡视情况要求当天及时反馈项目部，并做到有记录、有台帐。</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2</w:t>
      </w:r>
      <w:r>
        <w:rPr>
          <w:rFonts w:ascii="Times New Roman" w:hAnsi="Times New Roman"/>
          <w:bCs/>
          <w:sz w:val="22"/>
          <w:szCs w:val="22"/>
          <w:lang w:eastAsia="zh-CN"/>
        </w:rPr>
        <w:t>）项目部：加强对巡视员日常巡视、资料记录、信息反馈情况等工作管理，并组织相关人员每周不少于</w:t>
      </w:r>
      <w:r>
        <w:rPr>
          <w:rFonts w:ascii="Times New Roman" w:hAnsi="Times New Roman"/>
          <w:bCs/>
          <w:sz w:val="22"/>
          <w:szCs w:val="22"/>
          <w:lang w:eastAsia="zh-CN"/>
        </w:rPr>
        <w:t>2</w:t>
      </w:r>
      <w:r>
        <w:rPr>
          <w:rFonts w:ascii="Times New Roman" w:hAnsi="Times New Roman"/>
          <w:bCs/>
          <w:sz w:val="22"/>
          <w:szCs w:val="22"/>
          <w:lang w:eastAsia="zh-CN"/>
        </w:rPr>
        <w:t>次参与巡视。如遇风、暴、潮等灾害性天气加强观测，发现河道设施有异常变化、影响安全等特殊事件在第一时间采取措施，并报上级管理部门。</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3</w:t>
      </w:r>
      <w:r>
        <w:rPr>
          <w:rFonts w:ascii="Times New Roman" w:hAnsi="Times New Roman"/>
          <w:bCs/>
          <w:sz w:val="22"/>
          <w:szCs w:val="22"/>
          <w:lang w:eastAsia="zh-CN"/>
        </w:rPr>
        <w:t>）养护单位：高度重视项目部养护巡视工作开展情况，配备必要的巡视车辆、船只等交通工具，确保巡视工作正常开展，并组织相关人员每月不少于</w:t>
      </w:r>
      <w:r>
        <w:rPr>
          <w:rFonts w:ascii="Times New Roman" w:hAnsi="Times New Roman"/>
          <w:bCs/>
          <w:sz w:val="22"/>
          <w:szCs w:val="22"/>
          <w:lang w:eastAsia="zh-CN"/>
        </w:rPr>
        <w:t>1</w:t>
      </w:r>
      <w:r>
        <w:rPr>
          <w:rFonts w:ascii="Times New Roman" w:hAnsi="Times New Roman"/>
          <w:bCs/>
          <w:sz w:val="22"/>
          <w:szCs w:val="22"/>
          <w:lang w:eastAsia="zh-CN"/>
        </w:rPr>
        <w:t>次参与巡视。</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w:t>
      </w:r>
      <w:r>
        <w:rPr>
          <w:rFonts w:ascii="Times New Roman" w:hAnsi="Times New Roman"/>
          <w:bCs/>
          <w:sz w:val="22"/>
          <w:szCs w:val="22"/>
          <w:lang w:eastAsia="zh-CN"/>
        </w:rPr>
        <w:t>4</w:t>
      </w:r>
      <w:r>
        <w:rPr>
          <w:rFonts w:ascii="Times New Roman" w:hAnsi="Times New Roman"/>
          <w:bCs/>
          <w:sz w:val="22"/>
          <w:szCs w:val="22"/>
          <w:lang w:eastAsia="zh-CN"/>
        </w:rPr>
        <w:t>）信息反馈：项目部认真查阅每天巡视记录，随时掌握河道范围内发生情况，合理安排维修计划；如发现有违章搭建、施工、人为损坏设施、乱倒垃圾等事件，立即予以阻止，采取必要的措施，并以书面形式及时报告上级主管部门。</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13.</w:t>
      </w:r>
      <w:r>
        <w:rPr>
          <w:rFonts w:ascii="Times New Roman" w:hAnsi="Times New Roman"/>
          <w:bCs/>
          <w:sz w:val="22"/>
          <w:szCs w:val="22"/>
          <w:lang w:eastAsia="zh-CN"/>
        </w:rPr>
        <w:t>4</w:t>
      </w:r>
      <w:r>
        <w:rPr>
          <w:rFonts w:ascii="Times New Roman" w:hAnsi="Times New Roman" w:hint="eastAsia"/>
          <w:bCs/>
          <w:sz w:val="22"/>
          <w:szCs w:val="22"/>
          <w:lang w:eastAsia="zh-CN"/>
        </w:rPr>
        <w:t>.3</w:t>
      </w:r>
      <w:r>
        <w:rPr>
          <w:rFonts w:ascii="Times New Roman" w:hAnsi="Times New Roman"/>
          <w:bCs/>
          <w:sz w:val="22"/>
          <w:szCs w:val="22"/>
          <w:lang w:eastAsia="zh-CN"/>
        </w:rPr>
        <w:t>检查考核</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公司及养护项目部根据工作责任制度，经常性地深入现场，了解各班组养护工作开展情况，定期不定期自行组织开展检查考核，实行考核结果与工资奖金挂钩，推行有奖有罚的激励机制；针对检查发现的问题做到件件有落实，直至符合要求为止。</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lang w:eastAsia="zh-CN"/>
        </w:rPr>
        <w:t>13.</w:t>
      </w:r>
      <w:r>
        <w:rPr>
          <w:rFonts w:ascii="Times New Roman" w:hAnsi="Times New Roman"/>
          <w:bCs/>
          <w:sz w:val="22"/>
          <w:szCs w:val="22"/>
          <w:lang w:eastAsia="zh-CN"/>
        </w:rPr>
        <w:t>4</w:t>
      </w:r>
      <w:r>
        <w:rPr>
          <w:rFonts w:ascii="Times New Roman" w:hAnsi="Times New Roman" w:hint="eastAsia"/>
          <w:bCs/>
          <w:sz w:val="22"/>
          <w:szCs w:val="22"/>
          <w:lang w:eastAsia="zh-CN"/>
        </w:rPr>
        <w:t>.4</w:t>
      </w:r>
      <w:r>
        <w:rPr>
          <w:rFonts w:ascii="Times New Roman" w:hAnsi="Times New Roman"/>
          <w:bCs/>
          <w:sz w:val="22"/>
          <w:szCs w:val="22"/>
          <w:lang w:eastAsia="zh-CN"/>
        </w:rPr>
        <w:t>工作例会</w:t>
      </w:r>
    </w:p>
    <w:p w:rsidR="000479E1" w:rsidRDefault="000479E1" w:rsidP="000479E1">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bCs/>
          <w:sz w:val="22"/>
          <w:szCs w:val="22"/>
          <w:lang w:eastAsia="zh-CN"/>
        </w:rPr>
        <w:t>养护项目部定期组织各班组长及相关人员召开会议，加强学习与沟通，及时传达上级有关精神，有计划地布置落实各阶段工作，保证工作的连贯性，工作例会每月不少于</w:t>
      </w:r>
      <w:r>
        <w:rPr>
          <w:rFonts w:ascii="Times New Roman" w:hAnsi="Times New Roman"/>
          <w:bCs/>
          <w:sz w:val="22"/>
          <w:szCs w:val="22"/>
          <w:lang w:eastAsia="zh-CN"/>
        </w:rPr>
        <w:t>1</w:t>
      </w:r>
      <w:r>
        <w:rPr>
          <w:rFonts w:ascii="Times New Roman" w:hAnsi="Times New Roman"/>
          <w:bCs/>
          <w:sz w:val="22"/>
          <w:szCs w:val="22"/>
          <w:lang w:eastAsia="zh-CN"/>
        </w:rPr>
        <w:t>次。</w:t>
      </w:r>
    </w:p>
    <w:p w:rsidR="000479E1" w:rsidRDefault="000479E1" w:rsidP="000479E1">
      <w:pPr>
        <w:adjustRightInd w:val="0"/>
        <w:snapToGrid w:val="0"/>
        <w:spacing w:line="300" w:lineRule="auto"/>
        <w:ind w:firstLineChars="196" w:firstLine="433"/>
        <w:jc w:val="left"/>
        <w:outlineLvl w:val="2"/>
        <w:rPr>
          <w:rFonts w:hint="eastAsia"/>
          <w:b/>
          <w:color w:val="000000"/>
          <w:sz w:val="22"/>
          <w:szCs w:val="22"/>
        </w:rPr>
      </w:pPr>
      <w:r>
        <w:rPr>
          <w:rFonts w:hint="eastAsia"/>
          <w:b/>
          <w:color w:val="000000"/>
          <w:sz w:val="22"/>
          <w:szCs w:val="22"/>
        </w:rPr>
        <w:t xml:space="preserve">14 </w:t>
      </w:r>
      <w:r>
        <w:rPr>
          <w:rFonts w:hint="eastAsia"/>
          <w:b/>
          <w:color w:val="000000"/>
          <w:sz w:val="22"/>
          <w:szCs w:val="22"/>
        </w:rPr>
        <w:t>人员及设备要求（包件二</w:t>
      </w:r>
      <w:r>
        <w:rPr>
          <w:rFonts w:hint="eastAsia"/>
          <w:b/>
          <w:color w:val="000000"/>
          <w:sz w:val="22"/>
          <w:szCs w:val="22"/>
        </w:rPr>
        <w:t xml:space="preserve"> </w:t>
      </w:r>
      <w:r>
        <w:rPr>
          <w:rFonts w:hint="eastAsia"/>
          <w:b/>
          <w:color w:val="000000"/>
          <w:sz w:val="22"/>
          <w:szCs w:val="22"/>
        </w:rPr>
        <w:t>长界港、外环运河养护服务）</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14</w:t>
      </w:r>
      <w:r>
        <w:rPr>
          <w:rFonts w:ascii="Times New Roman" w:hAnsi="Times New Roman"/>
          <w:bCs/>
          <w:sz w:val="22"/>
          <w:szCs w:val="22"/>
        </w:rPr>
        <w:t xml:space="preserve">.1 </w:t>
      </w:r>
      <w:r>
        <w:rPr>
          <w:rFonts w:ascii="Times New Roman" w:hAnsi="Times New Roman"/>
          <w:bCs/>
          <w:sz w:val="22"/>
          <w:szCs w:val="22"/>
        </w:rPr>
        <w:t>人员要求</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14</w:t>
      </w:r>
      <w:r>
        <w:rPr>
          <w:rFonts w:ascii="Times New Roman" w:hAnsi="Times New Roman"/>
          <w:bCs/>
          <w:sz w:val="22"/>
          <w:szCs w:val="22"/>
        </w:rPr>
        <w:t xml:space="preserve">.1.1 </w:t>
      </w:r>
      <w:r>
        <w:rPr>
          <w:rFonts w:ascii="Times New Roman" w:hAnsi="Times New Roman"/>
          <w:bCs/>
          <w:sz w:val="22"/>
          <w:szCs w:val="22"/>
        </w:rPr>
        <w:t>投标人拟派的管理人员</w:t>
      </w:r>
      <w:r>
        <w:rPr>
          <w:rFonts w:ascii="Times New Roman" w:hAnsi="Times New Roman" w:hint="eastAsia"/>
          <w:bCs/>
          <w:sz w:val="22"/>
          <w:szCs w:val="22"/>
        </w:rPr>
        <w:t>和</w:t>
      </w:r>
      <w:r>
        <w:rPr>
          <w:rFonts w:ascii="Times New Roman" w:hAnsi="Times New Roman"/>
          <w:bCs/>
          <w:sz w:val="22"/>
          <w:szCs w:val="22"/>
        </w:rPr>
        <w:t>专业技术</w:t>
      </w:r>
      <w:r>
        <w:rPr>
          <w:rFonts w:ascii="Times New Roman" w:hAnsi="Times New Roman" w:hint="eastAsia"/>
          <w:bCs/>
          <w:sz w:val="22"/>
          <w:szCs w:val="22"/>
        </w:rPr>
        <w:t>人员，</w:t>
      </w:r>
      <w:r>
        <w:rPr>
          <w:rFonts w:ascii="Times New Roman" w:hAnsi="Times New Roman"/>
          <w:bCs/>
          <w:sz w:val="22"/>
          <w:szCs w:val="22"/>
        </w:rPr>
        <w:t>实际以养护专业要求为准，且必须是本单位职工，且为该项目施工现场的实际操作者，并应常驻项目现场。未经采购人同意，中标人不得调换或撤离上述人员，如采购人认为有必要，可要求中标人对上述人员中的部分人员作出更好的调整。</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14</w:t>
      </w:r>
      <w:r>
        <w:rPr>
          <w:rFonts w:ascii="Times New Roman" w:hAnsi="Times New Roman" w:hint="eastAsia"/>
          <w:bCs/>
          <w:sz w:val="22"/>
          <w:szCs w:val="22"/>
        </w:rPr>
        <w:t>.1.2</w:t>
      </w:r>
      <w:r>
        <w:rPr>
          <w:rFonts w:ascii="Times New Roman" w:hAnsi="Times New Roman"/>
          <w:bCs/>
          <w:sz w:val="22"/>
          <w:szCs w:val="22"/>
        </w:rPr>
        <w:t>投标人拟派的项目经理及专业技术、管理人员实际以养护专业要求为准，河道养护管理应落实公司分管领导，下设现场项目部；根据养护管理区域实际情况，合理组建养护班组，明确班组长、技术员、巡视员及各类操作工；专业技术人员与普通工应搭配合理，人员选用严格把关，实行定人、定岗、定时、定责</w:t>
      </w:r>
      <w:r>
        <w:rPr>
          <w:rFonts w:ascii="Times New Roman" w:hAnsi="Times New Roman" w:hint="eastAsia"/>
          <w:bCs/>
          <w:sz w:val="22"/>
          <w:szCs w:val="22"/>
        </w:rPr>
        <w:t>，一线</w:t>
      </w:r>
      <w:r>
        <w:rPr>
          <w:rFonts w:ascii="Times New Roman" w:hAnsi="Times New Roman"/>
          <w:bCs/>
          <w:sz w:val="22"/>
          <w:szCs w:val="22"/>
        </w:rPr>
        <w:t>养护作业人员配备：绿化每</w:t>
      </w:r>
      <w:r>
        <w:rPr>
          <w:rFonts w:ascii="Times New Roman" w:hAnsi="Times New Roman" w:hint="eastAsia"/>
          <w:bCs/>
          <w:sz w:val="22"/>
          <w:szCs w:val="22"/>
        </w:rPr>
        <w:t>7000</w:t>
      </w:r>
      <w:r>
        <w:rPr>
          <w:rFonts w:ascii="Times New Roman" w:hAnsi="Times New Roman"/>
          <w:bCs/>
          <w:sz w:val="22"/>
          <w:szCs w:val="22"/>
        </w:rPr>
        <w:t>平方</w:t>
      </w:r>
      <w:r>
        <w:rPr>
          <w:rFonts w:ascii="Times New Roman" w:hAnsi="Times New Roman" w:hint="eastAsia"/>
          <w:bCs/>
          <w:sz w:val="22"/>
          <w:szCs w:val="22"/>
        </w:rPr>
        <w:t>米</w:t>
      </w:r>
      <w:r>
        <w:rPr>
          <w:rFonts w:ascii="Times New Roman" w:hAnsi="Times New Roman"/>
          <w:bCs/>
          <w:sz w:val="22"/>
          <w:szCs w:val="22"/>
        </w:rPr>
        <w:t>配</w:t>
      </w:r>
      <w:r>
        <w:rPr>
          <w:rFonts w:ascii="Times New Roman" w:hAnsi="Times New Roman"/>
          <w:bCs/>
          <w:sz w:val="22"/>
          <w:szCs w:val="22"/>
        </w:rPr>
        <w:t>1</w:t>
      </w:r>
      <w:r>
        <w:rPr>
          <w:rFonts w:ascii="Times New Roman" w:hAnsi="Times New Roman"/>
          <w:bCs/>
          <w:sz w:val="22"/>
          <w:szCs w:val="22"/>
        </w:rPr>
        <w:t>人，水域保洁每</w:t>
      </w:r>
      <w:r>
        <w:rPr>
          <w:rFonts w:ascii="Times New Roman" w:hAnsi="Times New Roman" w:hint="eastAsia"/>
          <w:bCs/>
          <w:sz w:val="22"/>
          <w:szCs w:val="22"/>
        </w:rPr>
        <w:t>4</w:t>
      </w:r>
      <w:r>
        <w:rPr>
          <w:rFonts w:ascii="Times New Roman" w:hAnsi="Times New Roman" w:hint="eastAsia"/>
          <w:bCs/>
          <w:sz w:val="22"/>
          <w:szCs w:val="22"/>
        </w:rPr>
        <w:t>万平方米配</w:t>
      </w:r>
      <w:r>
        <w:rPr>
          <w:rFonts w:ascii="Times New Roman" w:hAnsi="Times New Roman" w:hint="eastAsia"/>
          <w:bCs/>
          <w:sz w:val="22"/>
          <w:szCs w:val="22"/>
        </w:rPr>
        <w:t>1</w:t>
      </w:r>
      <w:r>
        <w:rPr>
          <w:rFonts w:ascii="Times New Roman" w:hAnsi="Times New Roman"/>
          <w:bCs/>
          <w:sz w:val="22"/>
          <w:szCs w:val="22"/>
        </w:rPr>
        <w:t>人</w:t>
      </w:r>
      <w:r>
        <w:rPr>
          <w:rFonts w:ascii="Times New Roman" w:hAnsi="Times New Roman" w:hint="eastAsia"/>
          <w:bCs/>
          <w:sz w:val="22"/>
          <w:szCs w:val="22"/>
        </w:rPr>
        <w:t>，设施养护河道长度每</w:t>
      </w:r>
      <w:r>
        <w:rPr>
          <w:rFonts w:ascii="Times New Roman" w:hAnsi="Times New Roman" w:hint="eastAsia"/>
          <w:bCs/>
          <w:sz w:val="22"/>
          <w:szCs w:val="22"/>
        </w:rPr>
        <w:t>3</w:t>
      </w:r>
      <w:r>
        <w:rPr>
          <w:rFonts w:ascii="Times New Roman" w:hAnsi="Times New Roman" w:hint="eastAsia"/>
          <w:bCs/>
          <w:sz w:val="22"/>
          <w:szCs w:val="22"/>
        </w:rPr>
        <w:t>公里配</w:t>
      </w:r>
      <w:r>
        <w:rPr>
          <w:rFonts w:ascii="Times New Roman" w:hAnsi="Times New Roman" w:hint="eastAsia"/>
          <w:bCs/>
          <w:sz w:val="22"/>
          <w:szCs w:val="22"/>
        </w:rPr>
        <w:t>1</w:t>
      </w:r>
      <w:r>
        <w:rPr>
          <w:rFonts w:ascii="Times New Roman" w:hAnsi="Times New Roman" w:hint="eastAsia"/>
          <w:bCs/>
          <w:sz w:val="22"/>
          <w:szCs w:val="22"/>
        </w:rPr>
        <w:t>人</w:t>
      </w:r>
      <w:r>
        <w:rPr>
          <w:rFonts w:ascii="Times New Roman" w:hAnsi="Times New Roman"/>
          <w:bCs/>
          <w:sz w:val="22"/>
          <w:szCs w:val="22"/>
        </w:rPr>
        <w:t>；船只、车辆驾驶、电工、焊工等特殊工种实行持证上岗。</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w:t>
      </w:r>
      <w:r>
        <w:rPr>
          <w:rFonts w:ascii="Times New Roman" w:hAnsi="Times New Roman"/>
          <w:bCs/>
          <w:sz w:val="22"/>
          <w:szCs w:val="22"/>
        </w:rPr>
        <w:t>项目部设立</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投</w:t>
      </w:r>
      <w:r>
        <w:rPr>
          <w:rFonts w:ascii="Times New Roman" w:hAnsi="Times New Roman" w:hint="eastAsia"/>
          <w:bCs/>
          <w:sz w:val="22"/>
          <w:szCs w:val="22"/>
        </w:rPr>
        <w:t>标人</w:t>
      </w:r>
      <w:r>
        <w:rPr>
          <w:rFonts w:ascii="Times New Roman" w:hAnsi="Times New Roman"/>
          <w:bCs/>
          <w:sz w:val="22"/>
          <w:szCs w:val="22"/>
        </w:rPr>
        <w:t>建立现场独立养护项目部，配备项目经理、</w:t>
      </w:r>
      <w:r>
        <w:rPr>
          <w:rFonts w:ascii="Times New Roman" w:hAnsi="Times New Roman" w:hint="eastAsia"/>
          <w:bCs/>
          <w:sz w:val="22"/>
          <w:szCs w:val="22"/>
        </w:rPr>
        <w:t>技术员、</w:t>
      </w:r>
      <w:r>
        <w:rPr>
          <w:rFonts w:ascii="Times New Roman" w:hAnsi="Times New Roman"/>
          <w:bCs/>
          <w:sz w:val="22"/>
          <w:szCs w:val="22"/>
        </w:rPr>
        <w:t>安全员、质量员、资料员等</w:t>
      </w:r>
      <w:r>
        <w:rPr>
          <w:rFonts w:ascii="Times New Roman" w:hAnsi="Times New Roman" w:hint="eastAsia"/>
          <w:bCs/>
          <w:sz w:val="22"/>
          <w:szCs w:val="22"/>
        </w:rPr>
        <w:t>，管理人员不得兼任其它项目</w:t>
      </w:r>
      <w:r>
        <w:rPr>
          <w:rFonts w:ascii="Times New Roman" w:hAnsi="Times New Roman"/>
          <w:bCs/>
          <w:sz w:val="22"/>
          <w:szCs w:val="22"/>
        </w:rPr>
        <w:t>；项目部</w:t>
      </w:r>
      <w:r>
        <w:rPr>
          <w:rFonts w:ascii="Times New Roman" w:hAnsi="Times New Roman" w:hint="eastAsia"/>
          <w:bCs/>
          <w:sz w:val="22"/>
          <w:szCs w:val="22"/>
        </w:rPr>
        <w:t>由</w:t>
      </w:r>
      <w:r>
        <w:rPr>
          <w:rFonts w:ascii="Times New Roman" w:hAnsi="Times New Roman"/>
          <w:bCs/>
          <w:sz w:val="22"/>
          <w:szCs w:val="22"/>
        </w:rPr>
        <w:t>办公室、会议室、值班室、抢险物资仓库等组成，办公室配有电脑、</w:t>
      </w:r>
      <w:r>
        <w:rPr>
          <w:rFonts w:ascii="Times New Roman" w:hAnsi="Times New Roman" w:hint="eastAsia"/>
          <w:bCs/>
          <w:sz w:val="22"/>
          <w:szCs w:val="22"/>
        </w:rPr>
        <w:t>固定电话、宽带网络、</w:t>
      </w:r>
      <w:r>
        <w:rPr>
          <w:rFonts w:ascii="Times New Roman" w:hAnsi="Times New Roman"/>
          <w:bCs/>
          <w:sz w:val="22"/>
          <w:szCs w:val="22"/>
        </w:rPr>
        <w:t>打印机及相关的办公设施；按</w:t>
      </w:r>
      <w:r>
        <w:rPr>
          <w:rFonts w:ascii="Times New Roman" w:hAnsi="Times New Roman"/>
          <w:bCs/>
          <w:sz w:val="22"/>
          <w:szCs w:val="22"/>
        </w:rPr>
        <w:lastRenderedPageBreak/>
        <w:t>要求建立建全各项制度，定期制订工作计划，保证各项工作落到实处。</w:t>
      </w:r>
    </w:p>
    <w:p w:rsidR="000479E1" w:rsidRDefault="000479E1" w:rsidP="000479E1">
      <w:pPr>
        <w:pStyle w:val="af1"/>
        <w:snapToGrid w:val="0"/>
        <w:spacing w:line="300" w:lineRule="auto"/>
        <w:ind w:firstLineChars="200" w:firstLine="440"/>
        <w:jc w:val="left"/>
        <w:rPr>
          <w:rFonts w:ascii="Times New Roman" w:hAnsi="Times New Roman" w:hint="eastAsia"/>
          <w:bCs/>
          <w:sz w:val="22"/>
          <w:szCs w:val="22"/>
          <w:lang w:eastAsia="zh-CN"/>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w:t>
      </w:r>
      <w:r>
        <w:rPr>
          <w:rFonts w:ascii="Times New Roman" w:hAnsi="Times New Roman"/>
          <w:bCs/>
          <w:sz w:val="22"/>
          <w:szCs w:val="22"/>
        </w:rPr>
        <w:t>人员配备要求</w:t>
      </w:r>
    </w:p>
    <w:tbl>
      <w:tblPr>
        <w:tblW w:w="8338" w:type="dxa"/>
        <w:tblLayout w:type="fixed"/>
        <w:tblCellMar>
          <w:left w:w="0" w:type="dxa"/>
          <w:right w:w="0" w:type="dxa"/>
        </w:tblCellMar>
        <w:tblLook w:val="0000" w:firstRow="0" w:lastRow="0" w:firstColumn="0" w:lastColumn="0" w:noHBand="0" w:noVBand="0"/>
      </w:tblPr>
      <w:tblGrid>
        <w:gridCol w:w="1975"/>
        <w:gridCol w:w="2185"/>
        <w:gridCol w:w="1643"/>
        <w:gridCol w:w="2535"/>
      </w:tblGrid>
      <w:tr w:rsidR="000479E1" w:rsidTr="00FD73D2">
        <w:trPr>
          <w:trHeight w:val="349"/>
        </w:trPr>
        <w:tc>
          <w:tcPr>
            <w:tcW w:w="197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岗位类别</w:t>
            </w:r>
          </w:p>
        </w:tc>
        <w:tc>
          <w:tcPr>
            <w:tcW w:w="21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岗位名称</w:t>
            </w:r>
          </w:p>
        </w:tc>
        <w:tc>
          <w:tcPr>
            <w:tcW w:w="164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配置人数</w:t>
            </w:r>
          </w:p>
        </w:tc>
        <w:tc>
          <w:tcPr>
            <w:tcW w:w="2535" w:type="dxa"/>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备注</w:t>
            </w:r>
          </w:p>
        </w:tc>
      </w:tr>
      <w:tr w:rsidR="000479E1" w:rsidTr="00FD73D2">
        <w:trPr>
          <w:trHeight w:val="349"/>
        </w:trPr>
        <w:tc>
          <w:tcPr>
            <w:tcW w:w="1975"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一线劳动力</w:t>
            </w:r>
          </w:p>
        </w:tc>
        <w:tc>
          <w:tcPr>
            <w:tcW w:w="21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设施养护工及维修工</w:t>
            </w:r>
          </w:p>
        </w:tc>
        <w:tc>
          <w:tcPr>
            <w:tcW w:w="16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2</w:t>
            </w:r>
          </w:p>
        </w:tc>
        <w:tc>
          <w:tcPr>
            <w:tcW w:w="2535" w:type="dxa"/>
            <w:vMerge w:val="restart"/>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0479E1" w:rsidRDefault="000479E1" w:rsidP="00FD73D2">
            <w:pPr>
              <w:jc w:val="center"/>
              <w:rPr>
                <w:rFonts w:ascii="宋体" w:hAnsi="宋体" w:cs="宋体"/>
                <w:sz w:val="22"/>
                <w:szCs w:val="22"/>
              </w:rPr>
            </w:pPr>
            <w:r>
              <w:rPr>
                <w:rFonts w:ascii="宋体" w:hAnsi="宋体" w:hint="eastAsia"/>
                <w:sz w:val="22"/>
                <w:szCs w:val="22"/>
              </w:rPr>
              <w:t>投标人须承诺在合同签订之日起30日内将</w:t>
            </w:r>
            <w:r>
              <w:rPr>
                <w:rFonts w:ascii="宋体" w:hAnsi="宋体"/>
                <w:sz w:val="22"/>
                <w:szCs w:val="22"/>
              </w:rPr>
              <w:t>一线劳动力</w:t>
            </w:r>
            <w:r>
              <w:rPr>
                <w:rFonts w:ascii="宋体" w:hAnsi="宋体" w:hint="eastAsia"/>
                <w:sz w:val="22"/>
                <w:szCs w:val="22"/>
              </w:rPr>
              <w:t>配备到位。</w:t>
            </w:r>
          </w:p>
        </w:tc>
      </w:tr>
      <w:tr w:rsidR="000479E1" w:rsidTr="00FD73D2">
        <w:trPr>
          <w:trHeight w:val="349"/>
        </w:trPr>
        <w:tc>
          <w:tcPr>
            <w:tcW w:w="1975" w:type="dxa"/>
            <w:vMerge/>
            <w:tcBorders>
              <w:left w:val="single" w:sz="4" w:space="0" w:color="000000"/>
              <w:right w:val="single" w:sz="4" w:space="0" w:color="000000"/>
            </w:tcBorders>
            <w:noWrap/>
            <w:tcMar>
              <w:top w:w="12" w:type="dxa"/>
              <w:left w:w="12" w:type="dxa"/>
              <w:right w:w="12" w:type="dxa"/>
            </w:tcMar>
            <w:vAlign w:val="center"/>
          </w:tcPr>
          <w:p w:rsidR="000479E1" w:rsidRDefault="000479E1" w:rsidP="00FD73D2">
            <w:pPr>
              <w:jc w:val="center"/>
              <w:rPr>
                <w:rFonts w:ascii="宋体" w:hAnsi="宋体" w:cs="宋体"/>
                <w:sz w:val="22"/>
                <w:szCs w:val="22"/>
              </w:rPr>
            </w:pPr>
          </w:p>
        </w:tc>
        <w:tc>
          <w:tcPr>
            <w:tcW w:w="21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水面保洁工</w:t>
            </w:r>
          </w:p>
        </w:tc>
        <w:tc>
          <w:tcPr>
            <w:tcW w:w="16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5</w:t>
            </w:r>
          </w:p>
        </w:tc>
        <w:tc>
          <w:tcPr>
            <w:tcW w:w="2535" w:type="dxa"/>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0479E1" w:rsidRDefault="000479E1" w:rsidP="00FD73D2">
            <w:pPr>
              <w:jc w:val="center"/>
              <w:rPr>
                <w:rFonts w:ascii="宋体" w:hAnsi="宋体" w:cs="宋体"/>
                <w:sz w:val="22"/>
                <w:szCs w:val="22"/>
              </w:rPr>
            </w:pPr>
          </w:p>
        </w:tc>
      </w:tr>
      <w:tr w:rsidR="000479E1" w:rsidTr="00FD73D2">
        <w:trPr>
          <w:trHeight w:val="349"/>
        </w:trPr>
        <w:tc>
          <w:tcPr>
            <w:tcW w:w="1975"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jc w:val="center"/>
              <w:rPr>
                <w:rFonts w:ascii="宋体" w:hAnsi="宋体" w:cs="宋体"/>
                <w:sz w:val="22"/>
                <w:szCs w:val="22"/>
              </w:rPr>
            </w:pPr>
          </w:p>
        </w:tc>
        <w:tc>
          <w:tcPr>
            <w:tcW w:w="21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绿化养护工</w:t>
            </w:r>
          </w:p>
        </w:tc>
        <w:tc>
          <w:tcPr>
            <w:tcW w:w="16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0479E1" w:rsidRDefault="000479E1" w:rsidP="00FD73D2">
            <w:pPr>
              <w:widowControl/>
              <w:ind w:firstLineChars="300" w:firstLine="660"/>
              <w:textAlignment w:val="center"/>
              <w:rPr>
                <w:rFonts w:ascii="宋体" w:hAnsi="宋体" w:cs="宋体"/>
                <w:sz w:val="22"/>
                <w:szCs w:val="22"/>
              </w:rPr>
            </w:pPr>
            <w:r>
              <w:rPr>
                <w:rFonts w:ascii="宋体" w:hAnsi="宋体" w:cs="宋体" w:hint="eastAsia"/>
                <w:sz w:val="22"/>
                <w:szCs w:val="22"/>
              </w:rPr>
              <w:t>24</w:t>
            </w:r>
          </w:p>
        </w:tc>
        <w:tc>
          <w:tcPr>
            <w:tcW w:w="2535" w:type="dxa"/>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0479E1" w:rsidRDefault="000479E1" w:rsidP="00FD73D2">
            <w:pPr>
              <w:jc w:val="center"/>
              <w:rPr>
                <w:rFonts w:ascii="宋体" w:hAnsi="宋体" w:cs="宋体"/>
                <w:sz w:val="22"/>
                <w:szCs w:val="22"/>
              </w:rPr>
            </w:pPr>
          </w:p>
        </w:tc>
      </w:tr>
      <w:tr w:rsidR="000479E1" w:rsidTr="00FD73D2">
        <w:trPr>
          <w:trHeight w:val="349"/>
        </w:trPr>
        <w:tc>
          <w:tcPr>
            <w:tcW w:w="1975"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管理人员</w:t>
            </w:r>
          </w:p>
        </w:tc>
        <w:tc>
          <w:tcPr>
            <w:tcW w:w="21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安全员</w:t>
            </w:r>
          </w:p>
        </w:tc>
        <w:tc>
          <w:tcPr>
            <w:tcW w:w="16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1</w:t>
            </w:r>
          </w:p>
        </w:tc>
        <w:tc>
          <w:tcPr>
            <w:tcW w:w="2535" w:type="dxa"/>
            <w:vMerge w:val="restart"/>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0479E1" w:rsidRDefault="000479E1" w:rsidP="00FD73D2">
            <w:pPr>
              <w:jc w:val="center"/>
              <w:rPr>
                <w:rFonts w:ascii="宋体" w:hAnsi="宋体" w:cs="宋体"/>
                <w:sz w:val="22"/>
                <w:szCs w:val="22"/>
              </w:rPr>
            </w:pPr>
            <w:r>
              <w:rPr>
                <w:bCs/>
                <w:sz w:val="22"/>
                <w:szCs w:val="22"/>
              </w:rPr>
              <w:t>安全员、质量员具有</w:t>
            </w:r>
            <w:r>
              <w:rPr>
                <w:rFonts w:hint="eastAsia"/>
                <w:bCs/>
                <w:sz w:val="22"/>
                <w:szCs w:val="22"/>
              </w:rPr>
              <w:t>建设部相应人员岗位证书</w:t>
            </w:r>
          </w:p>
        </w:tc>
      </w:tr>
      <w:tr w:rsidR="000479E1" w:rsidTr="00FD73D2">
        <w:trPr>
          <w:trHeight w:val="349"/>
        </w:trPr>
        <w:tc>
          <w:tcPr>
            <w:tcW w:w="1975" w:type="dxa"/>
            <w:vMerge/>
            <w:tcBorders>
              <w:left w:val="single" w:sz="4" w:space="0" w:color="000000"/>
              <w:right w:val="single" w:sz="4" w:space="0" w:color="000000"/>
            </w:tcBorders>
            <w:noWrap/>
            <w:tcMar>
              <w:top w:w="12" w:type="dxa"/>
              <w:left w:w="12" w:type="dxa"/>
              <w:right w:w="12" w:type="dxa"/>
            </w:tcMar>
            <w:vAlign w:val="center"/>
          </w:tcPr>
          <w:p w:rsidR="000479E1" w:rsidRDefault="000479E1" w:rsidP="00FD73D2">
            <w:pPr>
              <w:jc w:val="center"/>
              <w:rPr>
                <w:rFonts w:ascii="宋体" w:hAnsi="宋体" w:cs="宋体"/>
                <w:sz w:val="22"/>
                <w:szCs w:val="22"/>
              </w:rPr>
            </w:pPr>
          </w:p>
        </w:tc>
        <w:tc>
          <w:tcPr>
            <w:tcW w:w="21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质量员</w:t>
            </w:r>
          </w:p>
        </w:tc>
        <w:tc>
          <w:tcPr>
            <w:tcW w:w="16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1</w:t>
            </w:r>
          </w:p>
        </w:tc>
        <w:tc>
          <w:tcPr>
            <w:tcW w:w="2535" w:type="dxa"/>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0479E1" w:rsidRDefault="000479E1" w:rsidP="00FD73D2">
            <w:pPr>
              <w:jc w:val="center"/>
              <w:rPr>
                <w:rFonts w:ascii="宋体" w:hAnsi="宋体" w:cs="宋体"/>
                <w:sz w:val="22"/>
                <w:szCs w:val="22"/>
              </w:rPr>
            </w:pPr>
          </w:p>
        </w:tc>
      </w:tr>
      <w:tr w:rsidR="000479E1" w:rsidTr="00FD73D2">
        <w:trPr>
          <w:trHeight w:val="349"/>
        </w:trPr>
        <w:tc>
          <w:tcPr>
            <w:tcW w:w="1975" w:type="dxa"/>
            <w:vMerge/>
            <w:tcBorders>
              <w:left w:val="single" w:sz="4" w:space="0" w:color="000000"/>
              <w:right w:val="single" w:sz="4" w:space="0" w:color="000000"/>
            </w:tcBorders>
            <w:noWrap/>
            <w:tcMar>
              <w:top w:w="12" w:type="dxa"/>
              <w:left w:w="12" w:type="dxa"/>
              <w:right w:w="12" w:type="dxa"/>
            </w:tcMar>
            <w:vAlign w:val="center"/>
          </w:tcPr>
          <w:p w:rsidR="000479E1" w:rsidRDefault="000479E1" w:rsidP="00FD73D2">
            <w:pPr>
              <w:jc w:val="center"/>
              <w:rPr>
                <w:rFonts w:ascii="宋体" w:hAnsi="宋体" w:cs="宋体"/>
                <w:sz w:val="22"/>
                <w:szCs w:val="22"/>
              </w:rPr>
            </w:pPr>
          </w:p>
        </w:tc>
        <w:tc>
          <w:tcPr>
            <w:tcW w:w="21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资料员</w:t>
            </w:r>
          </w:p>
        </w:tc>
        <w:tc>
          <w:tcPr>
            <w:tcW w:w="16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1</w:t>
            </w:r>
          </w:p>
        </w:tc>
        <w:tc>
          <w:tcPr>
            <w:tcW w:w="2535" w:type="dxa"/>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0479E1" w:rsidRDefault="000479E1" w:rsidP="00FD73D2">
            <w:pPr>
              <w:jc w:val="center"/>
              <w:rPr>
                <w:rFonts w:ascii="宋体" w:hAnsi="宋体" w:cs="宋体"/>
                <w:sz w:val="22"/>
                <w:szCs w:val="22"/>
              </w:rPr>
            </w:pPr>
          </w:p>
        </w:tc>
      </w:tr>
      <w:tr w:rsidR="000479E1" w:rsidTr="00FD73D2">
        <w:trPr>
          <w:trHeight w:val="349"/>
        </w:trPr>
        <w:tc>
          <w:tcPr>
            <w:tcW w:w="1975" w:type="dxa"/>
            <w:vMerge/>
            <w:tcBorders>
              <w:left w:val="single" w:sz="4" w:space="0" w:color="000000"/>
              <w:right w:val="single" w:sz="4" w:space="0" w:color="000000"/>
            </w:tcBorders>
            <w:noWrap/>
            <w:tcMar>
              <w:top w:w="12" w:type="dxa"/>
              <w:left w:w="12" w:type="dxa"/>
              <w:right w:w="12" w:type="dxa"/>
            </w:tcMar>
            <w:vAlign w:val="center"/>
          </w:tcPr>
          <w:p w:rsidR="000479E1" w:rsidRDefault="000479E1" w:rsidP="00FD73D2">
            <w:pPr>
              <w:jc w:val="center"/>
              <w:rPr>
                <w:rFonts w:ascii="宋体" w:hAnsi="宋体" w:cs="宋体"/>
                <w:sz w:val="22"/>
                <w:szCs w:val="22"/>
              </w:rPr>
            </w:pPr>
          </w:p>
        </w:tc>
        <w:tc>
          <w:tcPr>
            <w:tcW w:w="21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巡视员</w:t>
            </w:r>
          </w:p>
        </w:tc>
        <w:tc>
          <w:tcPr>
            <w:tcW w:w="16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1</w:t>
            </w:r>
          </w:p>
        </w:tc>
        <w:tc>
          <w:tcPr>
            <w:tcW w:w="2535" w:type="dxa"/>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0479E1" w:rsidRDefault="000479E1" w:rsidP="00FD73D2">
            <w:pPr>
              <w:jc w:val="center"/>
              <w:rPr>
                <w:rFonts w:ascii="宋体" w:hAnsi="宋体" w:cs="宋体"/>
                <w:sz w:val="22"/>
                <w:szCs w:val="22"/>
              </w:rPr>
            </w:pPr>
          </w:p>
        </w:tc>
      </w:tr>
      <w:tr w:rsidR="000479E1" w:rsidTr="00FD73D2">
        <w:trPr>
          <w:trHeight w:val="349"/>
        </w:trPr>
        <w:tc>
          <w:tcPr>
            <w:tcW w:w="1975"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p>
        </w:tc>
        <w:tc>
          <w:tcPr>
            <w:tcW w:w="21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项目经理</w:t>
            </w:r>
          </w:p>
        </w:tc>
        <w:tc>
          <w:tcPr>
            <w:tcW w:w="164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1</w:t>
            </w:r>
          </w:p>
        </w:tc>
        <w:tc>
          <w:tcPr>
            <w:tcW w:w="2535" w:type="dxa"/>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hint="eastAsia"/>
                <w:bCs/>
                <w:sz w:val="22"/>
                <w:szCs w:val="22"/>
              </w:rPr>
              <w:t>具有水利（或市政、绿化）专业中级及以上技术职称（含技师以上职业资格）</w:t>
            </w:r>
          </w:p>
        </w:tc>
      </w:tr>
      <w:tr w:rsidR="000479E1" w:rsidTr="00FD73D2">
        <w:trPr>
          <w:trHeight w:val="349"/>
        </w:trPr>
        <w:tc>
          <w:tcPr>
            <w:tcW w:w="1975"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技术人员</w:t>
            </w:r>
          </w:p>
        </w:tc>
        <w:tc>
          <w:tcPr>
            <w:tcW w:w="21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水务技术人员</w:t>
            </w:r>
          </w:p>
        </w:tc>
        <w:tc>
          <w:tcPr>
            <w:tcW w:w="164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1</w:t>
            </w:r>
          </w:p>
        </w:tc>
        <w:tc>
          <w:tcPr>
            <w:tcW w:w="253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hint="eastAsia"/>
                <w:bCs/>
                <w:sz w:val="22"/>
                <w:szCs w:val="22"/>
              </w:rPr>
              <w:t>水利专业相关岗位资格证书</w:t>
            </w:r>
          </w:p>
        </w:tc>
      </w:tr>
      <w:tr w:rsidR="000479E1" w:rsidTr="00FD73D2">
        <w:trPr>
          <w:trHeight w:val="349"/>
        </w:trPr>
        <w:tc>
          <w:tcPr>
            <w:tcW w:w="1975"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jc w:val="center"/>
              <w:rPr>
                <w:rFonts w:ascii="宋体" w:hAnsi="宋体" w:cs="宋体"/>
                <w:sz w:val="22"/>
                <w:szCs w:val="22"/>
              </w:rPr>
            </w:pPr>
          </w:p>
        </w:tc>
        <w:tc>
          <w:tcPr>
            <w:tcW w:w="21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绿化技术人员</w:t>
            </w:r>
          </w:p>
        </w:tc>
        <w:tc>
          <w:tcPr>
            <w:tcW w:w="164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2</w:t>
            </w:r>
          </w:p>
        </w:tc>
        <w:tc>
          <w:tcPr>
            <w:tcW w:w="253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hint="eastAsia"/>
                <w:sz w:val="22"/>
                <w:szCs w:val="22"/>
              </w:rPr>
            </w:pPr>
            <w:r>
              <w:rPr>
                <w:rFonts w:hint="eastAsia"/>
                <w:bCs/>
                <w:sz w:val="22"/>
                <w:szCs w:val="22"/>
              </w:rPr>
              <w:t>市政专业相关岗位资格证书</w:t>
            </w:r>
          </w:p>
        </w:tc>
      </w:tr>
      <w:tr w:rsidR="000479E1" w:rsidTr="00FD73D2">
        <w:trPr>
          <w:trHeight w:val="349"/>
        </w:trPr>
        <w:tc>
          <w:tcPr>
            <w:tcW w:w="1975"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jc w:val="center"/>
              <w:rPr>
                <w:rFonts w:ascii="宋体" w:hAnsi="宋体" w:cs="宋体"/>
                <w:sz w:val="22"/>
                <w:szCs w:val="22"/>
              </w:rPr>
            </w:pPr>
          </w:p>
        </w:tc>
        <w:tc>
          <w:tcPr>
            <w:tcW w:w="21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市政技术人员</w:t>
            </w:r>
          </w:p>
        </w:tc>
        <w:tc>
          <w:tcPr>
            <w:tcW w:w="164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sz w:val="22"/>
                <w:szCs w:val="22"/>
              </w:rPr>
              <w:t>1</w:t>
            </w:r>
          </w:p>
        </w:tc>
        <w:tc>
          <w:tcPr>
            <w:tcW w:w="253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jc w:val="center"/>
              <w:textAlignment w:val="center"/>
              <w:rPr>
                <w:rFonts w:ascii="宋体" w:hAnsi="宋体" w:cs="宋体"/>
                <w:sz w:val="22"/>
                <w:szCs w:val="22"/>
              </w:rPr>
            </w:pPr>
            <w:r>
              <w:rPr>
                <w:rFonts w:hint="eastAsia"/>
                <w:bCs/>
                <w:sz w:val="22"/>
                <w:szCs w:val="22"/>
              </w:rPr>
              <w:t>绿化专业相关岗位资格证书</w:t>
            </w:r>
          </w:p>
        </w:tc>
      </w:tr>
      <w:tr w:rsidR="000479E1" w:rsidTr="00FD73D2">
        <w:trPr>
          <w:trHeight w:val="360"/>
        </w:trPr>
        <w:tc>
          <w:tcPr>
            <w:tcW w:w="8338"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479E1" w:rsidRDefault="000479E1" w:rsidP="00FD73D2">
            <w:pPr>
              <w:widowControl/>
              <w:rPr>
                <w:rFonts w:ascii="宋体" w:hAnsi="宋体"/>
                <w:sz w:val="22"/>
                <w:szCs w:val="22"/>
              </w:rPr>
            </w:pPr>
            <w:r>
              <w:rPr>
                <w:rFonts w:ascii="宋体" w:hAnsi="宋体"/>
                <w:sz w:val="22"/>
                <w:szCs w:val="22"/>
              </w:rPr>
              <w:t>备注：</w:t>
            </w:r>
            <w:r>
              <w:rPr>
                <w:rFonts w:ascii="宋体" w:hAnsi="宋体" w:hint="eastAsia"/>
                <w:sz w:val="22"/>
                <w:szCs w:val="22"/>
              </w:rPr>
              <w:t>1</w:t>
            </w:r>
            <w:r>
              <w:rPr>
                <w:rFonts w:ascii="宋体" w:hAnsi="宋体"/>
                <w:sz w:val="22"/>
                <w:szCs w:val="22"/>
              </w:rPr>
              <w:t>投标人</w:t>
            </w:r>
            <w:r>
              <w:rPr>
                <w:rFonts w:ascii="宋体" w:hAnsi="宋体" w:hint="eastAsia"/>
                <w:sz w:val="22"/>
                <w:szCs w:val="22"/>
              </w:rPr>
              <w:t>需</w:t>
            </w:r>
            <w:r>
              <w:rPr>
                <w:rFonts w:ascii="宋体" w:hAnsi="宋体"/>
                <w:sz w:val="22"/>
                <w:szCs w:val="22"/>
              </w:rPr>
              <w:t>在投标文件中提供拟派工作人员</w:t>
            </w:r>
            <w:r>
              <w:rPr>
                <w:rFonts w:ascii="宋体" w:hAnsi="宋体" w:hint="eastAsia"/>
                <w:sz w:val="22"/>
                <w:szCs w:val="22"/>
              </w:rPr>
              <w:t>（管理人员及技术人员）</w:t>
            </w:r>
            <w:r>
              <w:rPr>
                <w:rFonts w:ascii="宋体" w:hAnsi="宋体"/>
                <w:sz w:val="22"/>
                <w:szCs w:val="22"/>
              </w:rPr>
              <w:t>应是本单位职工</w:t>
            </w:r>
            <w:r>
              <w:rPr>
                <w:rFonts w:ascii="宋体" w:hAnsi="宋体" w:hint="eastAsia"/>
                <w:sz w:val="22"/>
                <w:szCs w:val="22"/>
              </w:rPr>
              <w:t>，投标人在投标文件中“2.1拟派管理人员汇总表”、“</w:t>
            </w:r>
            <w:r w:rsidRPr="004C008A">
              <w:rPr>
                <w:rFonts w:ascii="宋体" w:hAnsi="宋体" w:hint="eastAsia"/>
                <w:sz w:val="22"/>
                <w:szCs w:val="22"/>
              </w:rPr>
              <w:t>2.2 拟派主要技术工人（骨干）基本情况表</w:t>
            </w:r>
            <w:r>
              <w:rPr>
                <w:rFonts w:ascii="宋体" w:hAnsi="宋体" w:hint="eastAsia"/>
                <w:sz w:val="22"/>
                <w:szCs w:val="22"/>
              </w:rPr>
              <w:t>”内承诺为本单位在职员工。</w:t>
            </w:r>
            <w:r>
              <w:rPr>
                <w:rFonts w:ascii="宋体" w:hAnsi="宋体"/>
                <w:sz w:val="22"/>
                <w:szCs w:val="22"/>
              </w:rPr>
              <w:t>若拟派人员具有职称或资格证书的，应提供资格职称证书复印件加盖投标人公章。人员技术等级证书或资格证书，高等级可用于低等级，但不能重复使用。</w:t>
            </w:r>
          </w:p>
          <w:p w:rsidR="000479E1" w:rsidRDefault="000479E1" w:rsidP="00FD73D2">
            <w:pPr>
              <w:widowControl/>
              <w:rPr>
                <w:rFonts w:ascii="宋体" w:hAnsi="宋体"/>
                <w:sz w:val="22"/>
                <w:szCs w:val="22"/>
              </w:rPr>
            </w:pPr>
            <w:r>
              <w:rPr>
                <w:rFonts w:ascii="宋体" w:hAnsi="宋体" w:hint="eastAsia"/>
                <w:sz w:val="22"/>
                <w:szCs w:val="22"/>
              </w:rPr>
              <w:t xml:space="preserve">      2投标人须提供《</w:t>
            </w:r>
            <w:r>
              <w:rPr>
                <w:rFonts w:ascii="宋体" w:hAnsi="宋体"/>
                <w:sz w:val="22"/>
                <w:szCs w:val="22"/>
              </w:rPr>
              <w:t>现场</w:t>
            </w:r>
            <w:r>
              <w:rPr>
                <w:rFonts w:ascii="宋体" w:hAnsi="宋体" w:hint="eastAsia"/>
                <w:sz w:val="22"/>
                <w:szCs w:val="22"/>
              </w:rPr>
              <w:t>一线主要劳动力</w:t>
            </w:r>
            <w:r>
              <w:rPr>
                <w:rFonts w:ascii="宋体" w:hAnsi="宋体"/>
                <w:sz w:val="22"/>
                <w:szCs w:val="22"/>
              </w:rPr>
              <w:t>配置承诺书</w:t>
            </w:r>
            <w:r>
              <w:rPr>
                <w:rFonts w:ascii="宋体" w:hAnsi="宋体" w:hint="eastAsia"/>
                <w:sz w:val="22"/>
                <w:szCs w:val="22"/>
              </w:rPr>
              <w:t>》（详见“投标文件格式”中《</w:t>
            </w:r>
            <w:r>
              <w:rPr>
                <w:rFonts w:ascii="宋体" w:hAnsi="宋体"/>
                <w:sz w:val="22"/>
                <w:szCs w:val="22"/>
              </w:rPr>
              <w:t>现场</w:t>
            </w:r>
            <w:r>
              <w:rPr>
                <w:rFonts w:ascii="宋体" w:hAnsi="宋体" w:hint="eastAsia"/>
                <w:sz w:val="22"/>
                <w:szCs w:val="22"/>
              </w:rPr>
              <w:t>一线主要劳动力</w:t>
            </w:r>
            <w:r>
              <w:rPr>
                <w:rFonts w:ascii="宋体" w:hAnsi="宋体"/>
                <w:sz w:val="22"/>
                <w:szCs w:val="22"/>
              </w:rPr>
              <w:t>配置承诺书</w:t>
            </w:r>
            <w:r>
              <w:rPr>
                <w:rFonts w:ascii="宋体" w:hAnsi="宋体" w:hint="eastAsia"/>
                <w:sz w:val="22"/>
                <w:szCs w:val="22"/>
              </w:rPr>
              <w:t>》）。</w:t>
            </w:r>
            <w:r>
              <w:rPr>
                <w:rFonts w:ascii="宋体" w:hAnsi="宋体" w:hint="eastAsia"/>
                <w:kern w:val="0"/>
                <w:sz w:val="22"/>
                <w:szCs w:val="22"/>
              </w:rPr>
              <w:t>中标人须在合同签订之日起30日内将</w:t>
            </w:r>
            <w:r>
              <w:rPr>
                <w:rFonts w:ascii="宋体" w:hAnsi="宋体"/>
                <w:kern w:val="0"/>
                <w:sz w:val="22"/>
                <w:szCs w:val="22"/>
              </w:rPr>
              <w:t>一线劳动力</w:t>
            </w:r>
            <w:r>
              <w:rPr>
                <w:rFonts w:ascii="宋体" w:hAnsi="宋体" w:hint="eastAsia"/>
                <w:kern w:val="0"/>
                <w:sz w:val="22"/>
                <w:szCs w:val="22"/>
              </w:rPr>
              <w:t>配备到位。</w:t>
            </w:r>
          </w:p>
        </w:tc>
      </w:tr>
    </w:tbl>
    <w:p w:rsidR="000479E1" w:rsidRDefault="000479E1" w:rsidP="000479E1">
      <w:pPr>
        <w:pStyle w:val="af1"/>
        <w:snapToGrid w:val="0"/>
        <w:spacing w:line="300" w:lineRule="auto"/>
        <w:ind w:firstLineChars="200" w:firstLine="440"/>
        <w:jc w:val="left"/>
        <w:rPr>
          <w:rFonts w:ascii="Times New Roman" w:hAnsi="Times New Roman"/>
          <w:bCs/>
          <w:sz w:val="22"/>
          <w:szCs w:val="22"/>
          <w:lang w:val="en-US"/>
        </w:rPr>
      </w:pP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14</w:t>
      </w:r>
      <w:r>
        <w:rPr>
          <w:rFonts w:ascii="Times New Roman" w:hAnsi="Times New Roman" w:hint="eastAsia"/>
          <w:bCs/>
          <w:sz w:val="22"/>
          <w:szCs w:val="22"/>
        </w:rPr>
        <w:t>.2</w:t>
      </w:r>
      <w:r>
        <w:rPr>
          <w:rFonts w:ascii="Times New Roman" w:hAnsi="Times New Roman"/>
          <w:bCs/>
          <w:sz w:val="22"/>
          <w:szCs w:val="22"/>
        </w:rPr>
        <w:t xml:space="preserve"> </w:t>
      </w:r>
      <w:r>
        <w:rPr>
          <w:rFonts w:ascii="Times New Roman" w:hAnsi="Times New Roman"/>
          <w:bCs/>
          <w:sz w:val="22"/>
          <w:szCs w:val="22"/>
        </w:rPr>
        <w:t>设备要求</w:t>
      </w:r>
    </w:p>
    <w:p w:rsidR="000479E1" w:rsidRDefault="000479E1" w:rsidP="000479E1">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为提高作业水平和服务水平，配置一定数量的机械设备并提供证明材料，</w:t>
      </w:r>
      <w:r>
        <w:rPr>
          <w:rFonts w:ascii="Times New Roman" w:hAnsi="Times New Roman"/>
          <w:bCs/>
          <w:sz w:val="22"/>
          <w:szCs w:val="22"/>
        </w:rPr>
        <w:t>投标</w:t>
      </w:r>
      <w:r>
        <w:rPr>
          <w:rFonts w:ascii="Times New Roman" w:hAnsi="Times New Roman" w:hint="eastAsia"/>
          <w:bCs/>
          <w:sz w:val="22"/>
          <w:szCs w:val="22"/>
        </w:rPr>
        <w:t>人</w:t>
      </w:r>
      <w:r>
        <w:rPr>
          <w:rFonts w:ascii="Times New Roman" w:hAnsi="Times New Roman"/>
          <w:bCs/>
          <w:sz w:val="22"/>
          <w:szCs w:val="22"/>
        </w:rPr>
        <w:t>配有适用的巡视作业船只、车辆及机械设备。作业机械设备满足正常作业与应急需求。具体配置要求及数量如下表</w:t>
      </w:r>
      <w:r>
        <w:rPr>
          <w:rFonts w:ascii="Times New Roman" w:hAnsi="Times New Roman" w:hint="eastAsia"/>
          <w:bCs/>
          <w:sz w:val="22"/>
          <w:szCs w:val="22"/>
        </w:rPr>
        <w:t>：</w:t>
      </w:r>
    </w:p>
    <w:tbl>
      <w:tblPr>
        <w:tblW w:w="9180" w:type="dxa"/>
        <w:tblLayout w:type="fixed"/>
        <w:tblLook w:val="0000" w:firstRow="0" w:lastRow="0" w:firstColumn="0" w:lastColumn="0" w:noHBand="0" w:noVBand="0"/>
      </w:tblPr>
      <w:tblGrid>
        <w:gridCol w:w="675"/>
        <w:gridCol w:w="1701"/>
        <w:gridCol w:w="709"/>
        <w:gridCol w:w="1134"/>
        <w:gridCol w:w="1559"/>
        <w:gridCol w:w="3402"/>
      </w:tblGrid>
      <w:tr w:rsidR="000479E1" w:rsidTr="00FD73D2">
        <w:trPr>
          <w:trHeight w:hRule="exact" w:val="284"/>
        </w:trPr>
        <w:tc>
          <w:tcPr>
            <w:tcW w:w="675" w:type="dxa"/>
            <w:tcBorders>
              <w:top w:val="single" w:sz="4" w:space="0" w:color="auto"/>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b/>
                <w:bCs/>
                <w:sz w:val="22"/>
                <w:szCs w:val="22"/>
              </w:rPr>
            </w:pPr>
            <w:r>
              <w:rPr>
                <w:rFonts w:ascii="宋体" w:hAnsi="宋体" w:hint="eastAsia"/>
                <w:b/>
                <w:bCs/>
                <w:sz w:val="22"/>
                <w:szCs w:val="22"/>
              </w:rPr>
              <w:t>序号</w:t>
            </w:r>
          </w:p>
        </w:tc>
        <w:tc>
          <w:tcPr>
            <w:tcW w:w="1701" w:type="dxa"/>
            <w:tcBorders>
              <w:top w:val="single" w:sz="4" w:space="0" w:color="auto"/>
              <w:left w:val="nil"/>
              <w:bottom w:val="single" w:sz="4" w:space="0" w:color="auto"/>
              <w:right w:val="single" w:sz="4" w:space="0" w:color="auto"/>
            </w:tcBorders>
            <w:noWrap/>
            <w:vAlign w:val="center"/>
          </w:tcPr>
          <w:p w:rsidR="000479E1" w:rsidRDefault="000479E1" w:rsidP="00FD73D2">
            <w:pPr>
              <w:widowControl/>
              <w:jc w:val="center"/>
              <w:rPr>
                <w:rFonts w:ascii="宋体" w:hAnsi="宋体"/>
                <w:b/>
                <w:bCs/>
                <w:sz w:val="22"/>
                <w:szCs w:val="22"/>
              </w:rPr>
            </w:pPr>
            <w:r>
              <w:rPr>
                <w:rFonts w:ascii="宋体" w:hAnsi="宋体" w:hint="eastAsia"/>
                <w:b/>
                <w:bCs/>
                <w:sz w:val="22"/>
                <w:szCs w:val="22"/>
              </w:rPr>
              <w:t>机械名称</w:t>
            </w:r>
          </w:p>
        </w:tc>
        <w:tc>
          <w:tcPr>
            <w:tcW w:w="709" w:type="dxa"/>
            <w:tcBorders>
              <w:top w:val="single" w:sz="4" w:space="0" w:color="auto"/>
              <w:left w:val="nil"/>
              <w:bottom w:val="single" w:sz="4" w:space="0" w:color="auto"/>
              <w:right w:val="single" w:sz="4" w:space="0" w:color="auto"/>
            </w:tcBorders>
            <w:noWrap/>
            <w:vAlign w:val="center"/>
          </w:tcPr>
          <w:p w:rsidR="000479E1" w:rsidRDefault="000479E1" w:rsidP="00FD73D2">
            <w:pPr>
              <w:widowControl/>
              <w:jc w:val="center"/>
              <w:rPr>
                <w:rFonts w:ascii="宋体" w:hAnsi="宋体"/>
                <w:b/>
                <w:bCs/>
                <w:sz w:val="22"/>
                <w:szCs w:val="22"/>
              </w:rPr>
            </w:pPr>
            <w:r>
              <w:rPr>
                <w:rFonts w:ascii="宋体" w:hAnsi="宋体" w:hint="eastAsia"/>
                <w:b/>
                <w:bCs/>
                <w:sz w:val="22"/>
                <w:szCs w:val="22"/>
              </w:rPr>
              <w:t>单位</w:t>
            </w:r>
          </w:p>
        </w:tc>
        <w:tc>
          <w:tcPr>
            <w:tcW w:w="1134" w:type="dxa"/>
            <w:tcBorders>
              <w:top w:val="single" w:sz="4" w:space="0" w:color="auto"/>
              <w:left w:val="nil"/>
              <w:bottom w:val="single" w:sz="4" w:space="0" w:color="auto"/>
              <w:right w:val="single" w:sz="4" w:space="0" w:color="auto"/>
            </w:tcBorders>
            <w:noWrap/>
            <w:vAlign w:val="center"/>
          </w:tcPr>
          <w:p w:rsidR="000479E1" w:rsidRDefault="000479E1" w:rsidP="00FD73D2">
            <w:pPr>
              <w:widowControl/>
              <w:jc w:val="center"/>
              <w:rPr>
                <w:rFonts w:ascii="宋体" w:hAnsi="宋体"/>
                <w:b/>
                <w:bCs/>
                <w:sz w:val="22"/>
                <w:szCs w:val="22"/>
              </w:rPr>
            </w:pPr>
            <w:r>
              <w:rPr>
                <w:rFonts w:ascii="宋体" w:hAnsi="宋体" w:hint="eastAsia"/>
                <w:b/>
                <w:bCs/>
                <w:sz w:val="22"/>
                <w:szCs w:val="22"/>
              </w:rPr>
              <w:t>配置数量</w:t>
            </w:r>
          </w:p>
        </w:tc>
        <w:tc>
          <w:tcPr>
            <w:tcW w:w="1559" w:type="dxa"/>
            <w:tcBorders>
              <w:top w:val="single" w:sz="4" w:space="0" w:color="auto"/>
              <w:left w:val="nil"/>
              <w:bottom w:val="single" w:sz="4" w:space="0" w:color="auto"/>
              <w:right w:val="single" w:sz="4" w:space="0" w:color="auto"/>
            </w:tcBorders>
            <w:noWrap/>
            <w:vAlign w:val="center"/>
          </w:tcPr>
          <w:p w:rsidR="000479E1" w:rsidRDefault="000479E1" w:rsidP="00FD73D2">
            <w:pPr>
              <w:widowControl/>
              <w:jc w:val="center"/>
              <w:rPr>
                <w:rFonts w:ascii="宋体" w:hAnsi="宋体"/>
                <w:b/>
                <w:bCs/>
                <w:sz w:val="22"/>
                <w:szCs w:val="22"/>
              </w:rPr>
            </w:pPr>
            <w:r>
              <w:rPr>
                <w:rFonts w:ascii="宋体" w:hAnsi="宋体" w:hint="eastAsia"/>
                <w:b/>
                <w:bCs/>
                <w:sz w:val="22"/>
                <w:szCs w:val="22"/>
              </w:rPr>
              <w:t>配置要求</w:t>
            </w:r>
          </w:p>
        </w:tc>
        <w:tc>
          <w:tcPr>
            <w:tcW w:w="3402" w:type="dxa"/>
            <w:tcBorders>
              <w:top w:val="single" w:sz="4" w:space="0" w:color="auto"/>
              <w:left w:val="nil"/>
              <w:bottom w:val="single" w:sz="4" w:space="0" w:color="auto"/>
              <w:right w:val="single" w:sz="4" w:space="0" w:color="auto"/>
            </w:tcBorders>
            <w:noWrap/>
          </w:tcPr>
          <w:p w:rsidR="000479E1" w:rsidRDefault="000479E1" w:rsidP="00FD73D2">
            <w:pPr>
              <w:widowControl/>
              <w:jc w:val="center"/>
              <w:rPr>
                <w:rFonts w:ascii="宋体" w:hAnsi="宋体"/>
                <w:b/>
                <w:bCs/>
                <w:sz w:val="22"/>
                <w:szCs w:val="22"/>
              </w:rPr>
            </w:pPr>
            <w:r>
              <w:rPr>
                <w:rFonts w:ascii="宋体" w:hAnsi="宋体" w:hint="eastAsia"/>
                <w:b/>
                <w:bCs/>
                <w:sz w:val="22"/>
                <w:szCs w:val="22"/>
              </w:rPr>
              <w:t>备注</w:t>
            </w:r>
          </w:p>
          <w:p w:rsidR="000479E1" w:rsidRDefault="000479E1" w:rsidP="00FD73D2">
            <w:pPr>
              <w:widowControl/>
              <w:jc w:val="center"/>
              <w:rPr>
                <w:rFonts w:ascii="宋体" w:hAnsi="宋体"/>
                <w:b/>
                <w:bCs/>
                <w:sz w:val="22"/>
                <w:szCs w:val="22"/>
              </w:rPr>
            </w:pPr>
            <w:r>
              <w:rPr>
                <w:rFonts w:ascii="宋体" w:hAnsi="宋体" w:hint="eastAsia"/>
                <w:b/>
                <w:bCs/>
                <w:sz w:val="22"/>
                <w:szCs w:val="22"/>
              </w:rPr>
              <w:t>备注</w:t>
            </w:r>
          </w:p>
        </w:tc>
      </w:tr>
      <w:tr w:rsidR="000479E1" w:rsidTr="00FD73D2">
        <w:trPr>
          <w:trHeight w:hRule="exact" w:val="679"/>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1</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作业船</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艘</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2</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自有或租赁</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r>
              <w:rPr>
                <w:bCs/>
                <w:sz w:val="22"/>
                <w:szCs w:val="22"/>
              </w:rPr>
              <w:t>航行速度不小于</w:t>
            </w:r>
            <w:r>
              <w:rPr>
                <w:bCs/>
                <w:sz w:val="22"/>
                <w:szCs w:val="22"/>
              </w:rPr>
              <w:t>10</w:t>
            </w:r>
            <w:r>
              <w:rPr>
                <w:bCs/>
                <w:sz w:val="22"/>
                <w:szCs w:val="22"/>
              </w:rPr>
              <w:t>公里</w:t>
            </w:r>
            <w:r>
              <w:rPr>
                <w:bCs/>
                <w:sz w:val="22"/>
                <w:szCs w:val="22"/>
              </w:rPr>
              <w:t>/</w:t>
            </w:r>
            <w:r>
              <w:rPr>
                <w:bCs/>
                <w:sz w:val="22"/>
                <w:szCs w:val="22"/>
              </w:rPr>
              <w:t>小时</w:t>
            </w:r>
            <w:r>
              <w:rPr>
                <w:rFonts w:hint="eastAsia"/>
                <w:bCs/>
                <w:sz w:val="22"/>
                <w:szCs w:val="22"/>
              </w:rPr>
              <w:t>，其船只驾驶人需具备船只驾驶证</w:t>
            </w: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2</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巡视船</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艘</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2</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自有或租赁</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r>
              <w:rPr>
                <w:bCs/>
                <w:sz w:val="22"/>
                <w:szCs w:val="22"/>
              </w:rPr>
              <w:t>航行速度不小于</w:t>
            </w:r>
            <w:r>
              <w:rPr>
                <w:bCs/>
                <w:sz w:val="22"/>
                <w:szCs w:val="22"/>
              </w:rPr>
              <w:t>25</w:t>
            </w:r>
            <w:r>
              <w:rPr>
                <w:bCs/>
                <w:sz w:val="22"/>
                <w:szCs w:val="22"/>
              </w:rPr>
              <w:t>公里</w:t>
            </w:r>
            <w:r>
              <w:rPr>
                <w:bCs/>
                <w:sz w:val="22"/>
                <w:szCs w:val="22"/>
              </w:rPr>
              <w:t>/</w:t>
            </w:r>
            <w:r>
              <w:rPr>
                <w:bCs/>
                <w:sz w:val="22"/>
                <w:szCs w:val="22"/>
              </w:rPr>
              <w:t>小时</w:t>
            </w: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3</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巡视车</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辆</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1</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自有或租赁</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4</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垃圾清运车</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辆</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1</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自有或租赁</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5</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载货车</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辆</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1</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自有或租赁</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6</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树枝粉碎机</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台</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1</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7</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排水泵</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台</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2</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自有或租赁</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8</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发电机</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台</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1</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自有或租赁</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lastRenderedPageBreak/>
              <w:t>9</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拖挂式打药机</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台</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3</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自有或租赁</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10</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草坪割草机</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台</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2</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11</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高枝修剪机（高枝油锯）</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台</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2</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12</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绿篱修剪机</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台</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2</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13</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高枝剪</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把</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4</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自有</w:t>
            </w:r>
          </w:p>
        </w:tc>
        <w:tc>
          <w:tcPr>
            <w:tcW w:w="3402" w:type="dxa"/>
            <w:tcBorders>
              <w:top w:val="nil"/>
              <w:left w:val="nil"/>
              <w:bottom w:val="single" w:sz="4" w:space="0" w:color="auto"/>
              <w:right w:val="single" w:sz="4" w:space="0" w:color="auto"/>
            </w:tcBorders>
            <w:noWrap/>
          </w:tcPr>
          <w:p w:rsidR="000479E1" w:rsidRDefault="000479E1" w:rsidP="00FD73D2">
            <w:pPr>
              <w:widowControl/>
              <w:jc w:val="center"/>
              <w:rPr>
                <w:rFonts w:ascii="宋体" w:hAnsi="宋体"/>
                <w:sz w:val="22"/>
                <w:szCs w:val="22"/>
              </w:rPr>
            </w:pPr>
          </w:p>
        </w:tc>
      </w:tr>
      <w:tr w:rsidR="000479E1" w:rsidTr="00FD73D2">
        <w:trPr>
          <w:trHeight w:hRule="exact" w:val="284"/>
        </w:trPr>
        <w:tc>
          <w:tcPr>
            <w:tcW w:w="675" w:type="dxa"/>
            <w:tcBorders>
              <w:top w:val="nil"/>
              <w:left w:val="single" w:sz="4" w:space="0" w:color="auto"/>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14</w:t>
            </w:r>
          </w:p>
        </w:tc>
        <w:tc>
          <w:tcPr>
            <w:tcW w:w="1701" w:type="dxa"/>
            <w:tcBorders>
              <w:top w:val="nil"/>
              <w:left w:val="nil"/>
              <w:bottom w:val="single" w:sz="4" w:space="0" w:color="auto"/>
              <w:right w:val="single" w:sz="4" w:space="0" w:color="auto"/>
            </w:tcBorders>
            <w:noWrap/>
            <w:vAlign w:val="center"/>
          </w:tcPr>
          <w:p w:rsidR="000479E1" w:rsidRDefault="000479E1" w:rsidP="00FD73D2">
            <w:pPr>
              <w:widowControl/>
              <w:jc w:val="center"/>
              <w:rPr>
                <w:rFonts w:ascii="宋体" w:hAnsi="宋体"/>
                <w:sz w:val="22"/>
                <w:szCs w:val="22"/>
              </w:rPr>
            </w:pPr>
            <w:r>
              <w:rPr>
                <w:rFonts w:ascii="宋体" w:hAnsi="宋体" w:hint="eastAsia"/>
                <w:sz w:val="22"/>
                <w:szCs w:val="22"/>
              </w:rPr>
              <w:t>应急设备与物资</w:t>
            </w:r>
          </w:p>
        </w:tc>
        <w:tc>
          <w:tcPr>
            <w:tcW w:w="709" w:type="dxa"/>
            <w:tcBorders>
              <w:top w:val="nil"/>
              <w:left w:val="nil"/>
              <w:bottom w:val="single" w:sz="4" w:space="0" w:color="auto"/>
              <w:right w:val="single" w:sz="4" w:space="0" w:color="auto"/>
            </w:tcBorders>
            <w:noWrap/>
            <w:vAlign w:val="center"/>
          </w:tcPr>
          <w:p w:rsidR="000479E1" w:rsidRDefault="000479E1" w:rsidP="00FD73D2">
            <w:pPr>
              <w:widowControl/>
              <w:jc w:val="left"/>
              <w:rPr>
                <w:rFonts w:ascii="宋体" w:hAnsi="宋体"/>
                <w:sz w:val="22"/>
                <w:szCs w:val="22"/>
              </w:rPr>
            </w:pPr>
            <w:r>
              <w:rPr>
                <w:rFonts w:ascii="宋体" w:hAnsi="宋体" w:hint="eastAsia"/>
                <w:sz w:val="22"/>
                <w:szCs w:val="22"/>
              </w:rPr>
              <w:t xml:space="preserve">　</w:t>
            </w:r>
          </w:p>
        </w:tc>
        <w:tc>
          <w:tcPr>
            <w:tcW w:w="1134" w:type="dxa"/>
            <w:tcBorders>
              <w:top w:val="nil"/>
              <w:left w:val="nil"/>
              <w:bottom w:val="single" w:sz="4" w:space="0" w:color="auto"/>
              <w:right w:val="single" w:sz="4" w:space="0" w:color="auto"/>
            </w:tcBorders>
            <w:noWrap/>
            <w:vAlign w:val="center"/>
          </w:tcPr>
          <w:p w:rsidR="000479E1" w:rsidRDefault="000479E1" w:rsidP="00FD73D2">
            <w:pPr>
              <w:widowControl/>
              <w:jc w:val="left"/>
              <w:rPr>
                <w:rFonts w:ascii="宋体" w:hAnsi="宋体"/>
                <w:sz w:val="22"/>
                <w:szCs w:val="22"/>
              </w:rPr>
            </w:pPr>
            <w:r>
              <w:rPr>
                <w:rFonts w:ascii="宋体" w:hAnsi="宋体" w:hint="eastAsia"/>
                <w:sz w:val="22"/>
                <w:szCs w:val="22"/>
              </w:rPr>
              <w:t xml:space="preserve">　</w:t>
            </w:r>
          </w:p>
        </w:tc>
        <w:tc>
          <w:tcPr>
            <w:tcW w:w="1559" w:type="dxa"/>
            <w:tcBorders>
              <w:top w:val="nil"/>
              <w:left w:val="nil"/>
              <w:bottom w:val="single" w:sz="4" w:space="0" w:color="auto"/>
              <w:right w:val="single" w:sz="4" w:space="0" w:color="auto"/>
            </w:tcBorders>
            <w:noWrap/>
            <w:vAlign w:val="center"/>
          </w:tcPr>
          <w:p w:rsidR="000479E1" w:rsidRDefault="000479E1" w:rsidP="00FD73D2">
            <w:pPr>
              <w:widowControl/>
              <w:jc w:val="left"/>
              <w:rPr>
                <w:rFonts w:ascii="宋体" w:hAnsi="宋体"/>
                <w:sz w:val="22"/>
                <w:szCs w:val="22"/>
              </w:rPr>
            </w:pPr>
            <w:r>
              <w:rPr>
                <w:rFonts w:ascii="宋体" w:hAnsi="宋体" w:hint="eastAsia"/>
                <w:sz w:val="22"/>
                <w:szCs w:val="22"/>
              </w:rPr>
              <w:t xml:space="preserve">　</w:t>
            </w:r>
          </w:p>
        </w:tc>
        <w:tc>
          <w:tcPr>
            <w:tcW w:w="3402" w:type="dxa"/>
            <w:tcBorders>
              <w:top w:val="nil"/>
              <w:left w:val="nil"/>
              <w:bottom w:val="single" w:sz="4" w:space="0" w:color="auto"/>
              <w:right w:val="single" w:sz="4" w:space="0" w:color="auto"/>
            </w:tcBorders>
            <w:noWrap/>
          </w:tcPr>
          <w:p w:rsidR="000479E1" w:rsidRDefault="000479E1" w:rsidP="00FD73D2">
            <w:pPr>
              <w:widowControl/>
              <w:jc w:val="left"/>
              <w:rPr>
                <w:rFonts w:ascii="宋体" w:hAnsi="宋体"/>
                <w:sz w:val="22"/>
                <w:szCs w:val="22"/>
              </w:rPr>
            </w:pPr>
            <w:r>
              <w:rPr>
                <w:rFonts w:ascii="宋体" w:hAnsi="宋体" w:hint="eastAsia"/>
                <w:sz w:val="22"/>
                <w:szCs w:val="22"/>
              </w:rPr>
              <w:t>投标人自报</w:t>
            </w:r>
          </w:p>
        </w:tc>
      </w:tr>
    </w:tbl>
    <w:p w:rsidR="000479E1" w:rsidRDefault="000479E1" w:rsidP="000479E1">
      <w:pPr>
        <w:tabs>
          <w:tab w:val="left" w:pos="3060"/>
        </w:tabs>
        <w:snapToGrid w:val="0"/>
        <w:spacing w:line="300" w:lineRule="auto"/>
        <w:ind w:firstLineChars="200" w:firstLine="440"/>
        <w:rPr>
          <w:rFonts w:ascii="宋体" w:hAnsi="宋体"/>
          <w:bCs/>
          <w:sz w:val="22"/>
          <w:szCs w:val="22"/>
        </w:rPr>
      </w:pPr>
      <w:r>
        <w:rPr>
          <w:rFonts w:ascii="宋体" w:hAnsi="宋体" w:hint="eastAsia"/>
          <w:bCs/>
          <w:sz w:val="22"/>
          <w:szCs w:val="22"/>
        </w:rPr>
        <w:t>备注：</w:t>
      </w:r>
      <w:r>
        <w:rPr>
          <w:rFonts w:ascii="宋体" w:hAnsi="宋体" w:hint="eastAsia"/>
          <w:sz w:val="22"/>
          <w:szCs w:val="22"/>
        </w:rPr>
        <w:t>投标人须提供</w:t>
      </w:r>
      <w:r>
        <w:rPr>
          <w:rFonts w:ascii="宋体" w:hAnsi="宋体"/>
          <w:sz w:val="22"/>
          <w:szCs w:val="22"/>
        </w:rPr>
        <w:t>现场</w:t>
      </w:r>
      <w:r>
        <w:rPr>
          <w:rFonts w:ascii="宋体" w:hAnsi="宋体" w:hint="eastAsia"/>
          <w:sz w:val="22"/>
          <w:szCs w:val="22"/>
        </w:rPr>
        <w:t>一线主要劳动力</w:t>
      </w:r>
      <w:r>
        <w:rPr>
          <w:rFonts w:ascii="宋体" w:hAnsi="宋体"/>
          <w:sz w:val="22"/>
          <w:szCs w:val="22"/>
        </w:rPr>
        <w:t>配置承诺书</w:t>
      </w:r>
      <w:r>
        <w:rPr>
          <w:rFonts w:ascii="宋体" w:hAnsi="宋体" w:hint="eastAsia"/>
          <w:sz w:val="22"/>
          <w:szCs w:val="22"/>
        </w:rPr>
        <w:t>》（详见“投标文件格式”中《</w:t>
      </w:r>
      <w:r>
        <w:rPr>
          <w:rFonts w:ascii="宋体" w:hAnsi="宋体"/>
          <w:sz w:val="22"/>
          <w:szCs w:val="22"/>
          <w:u w:val="single"/>
        </w:rPr>
        <w:t>养护机械配置承诺书</w:t>
      </w:r>
      <w:r>
        <w:rPr>
          <w:rFonts w:ascii="宋体" w:hAnsi="宋体" w:hint="eastAsia"/>
          <w:sz w:val="22"/>
          <w:szCs w:val="22"/>
        </w:rPr>
        <w:t>》）。</w:t>
      </w:r>
      <w:r>
        <w:rPr>
          <w:rFonts w:ascii="宋体" w:hAnsi="宋体" w:hint="eastAsia"/>
          <w:kern w:val="0"/>
          <w:sz w:val="22"/>
          <w:szCs w:val="22"/>
        </w:rPr>
        <w:t>中标人须在合同签订之日起30日内将</w:t>
      </w:r>
      <w:r>
        <w:rPr>
          <w:rFonts w:ascii="宋体" w:hAnsi="宋体"/>
          <w:sz w:val="22"/>
          <w:szCs w:val="22"/>
          <w:u w:val="single"/>
        </w:rPr>
        <w:t>养护机械</w:t>
      </w:r>
      <w:r>
        <w:rPr>
          <w:rFonts w:ascii="宋体" w:hAnsi="宋体" w:hint="eastAsia"/>
          <w:kern w:val="0"/>
          <w:sz w:val="22"/>
          <w:szCs w:val="22"/>
        </w:rPr>
        <w:t>配备到位。</w:t>
      </w:r>
    </w:p>
    <w:p w:rsidR="000479E1" w:rsidRDefault="000479E1" w:rsidP="000479E1">
      <w:pPr>
        <w:adjustRightInd w:val="0"/>
        <w:snapToGrid w:val="0"/>
        <w:spacing w:line="300" w:lineRule="auto"/>
        <w:ind w:firstLineChars="196" w:firstLine="433"/>
        <w:jc w:val="left"/>
        <w:outlineLvl w:val="2"/>
        <w:rPr>
          <w:rFonts w:hint="eastAsia"/>
          <w:b/>
          <w:color w:val="000000"/>
          <w:sz w:val="22"/>
          <w:szCs w:val="22"/>
        </w:rPr>
      </w:pPr>
      <w:r>
        <w:rPr>
          <w:rFonts w:hint="eastAsia"/>
          <w:b/>
          <w:color w:val="000000"/>
          <w:sz w:val="22"/>
          <w:szCs w:val="22"/>
        </w:rPr>
        <w:t>15</w:t>
      </w:r>
      <w:r>
        <w:rPr>
          <w:b/>
          <w:color w:val="000000"/>
          <w:sz w:val="22"/>
          <w:szCs w:val="22"/>
        </w:rPr>
        <w:t xml:space="preserve"> </w:t>
      </w:r>
      <w:r>
        <w:rPr>
          <w:b/>
          <w:color w:val="000000"/>
          <w:sz w:val="22"/>
          <w:szCs w:val="22"/>
        </w:rPr>
        <w:t>考核管理要求</w:t>
      </w:r>
      <w:r>
        <w:rPr>
          <w:rFonts w:ascii="宋体" w:hAnsi="宋体" w:hint="eastAsia"/>
          <w:b/>
          <w:sz w:val="22"/>
          <w:szCs w:val="22"/>
        </w:rPr>
        <w:t>（</w:t>
      </w:r>
      <w:r>
        <w:rPr>
          <w:rFonts w:ascii="宋体" w:hAnsi="宋体" w:cs="宋体" w:hint="eastAsia"/>
          <w:b/>
          <w:bCs/>
          <w:sz w:val="22"/>
          <w:szCs w:val="22"/>
        </w:rPr>
        <w:t>包件二 长界港、外环运河养护服务</w:t>
      </w:r>
      <w:r>
        <w:rPr>
          <w:rFonts w:ascii="宋体" w:hAnsi="宋体" w:hint="eastAsia"/>
          <w:b/>
          <w:sz w:val="22"/>
          <w:szCs w:val="22"/>
        </w:rPr>
        <w:t>）</w:t>
      </w:r>
    </w:p>
    <w:p w:rsidR="000479E1" w:rsidRDefault="000479E1" w:rsidP="000479E1">
      <w:pPr>
        <w:tabs>
          <w:tab w:val="left" w:pos="3060"/>
        </w:tabs>
        <w:snapToGrid w:val="0"/>
        <w:spacing w:line="300" w:lineRule="auto"/>
        <w:ind w:firstLineChars="200" w:firstLine="440"/>
        <w:rPr>
          <w:rFonts w:ascii="宋体" w:hAnsi="宋体"/>
          <w:sz w:val="22"/>
          <w:szCs w:val="22"/>
        </w:rPr>
      </w:pPr>
      <w:r>
        <w:rPr>
          <w:rFonts w:ascii="宋体" w:hAnsi="宋体" w:hint="eastAsia"/>
          <w:sz w:val="22"/>
          <w:szCs w:val="22"/>
        </w:rPr>
        <w:t>15</w:t>
      </w:r>
      <w:r>
        <w:rPr>
          <w:rFonts w:ascii="宋体" w:hAnsi="宋体"/>
          <w:sz w:val="22"/>
          <w:szCs w:val="22"/>
        </w:rPr>
        <w:t>.1 考核管理</w:t>
      </w:r>
      <w:r>
        <w:rPr>
          <w:rFonts w:ascii="宋体" w:hAnsi="宋体" w:hint="eastAsia"/>
          <w:sz w:val="22"/>
          <w:szCs w:val="22"/>
        </w:rPr>
        <w:t>办法</w:t>
      </w:r>
    </w:p>
    <w:p w:rsidR="000479E1" w:rsidRDefault="000479E1" w:rsidP="000479E1">
      <w:pPr>
        <w:spacing w:line="300" w:lineRule="auto"/>
        <w:ind w:firstLineChars="200" w:firstLine="440"/>
        <w:jc w:val="left"/>
        <w:rPr>
          <w:rFonts w:ascii="宋体" w:hAnsi="宋体"/>
          <w:sz w:val="22"/>
          <w:szCs w:val="22"/>
        </w:rPr>
      </w:pPr>
      <w:r>
        <w:rPr>
          <w:rFonts w:ascii="宋体" w:hAnsi="宋体"/>
          <w:sz w:val="22"/>
          <w:szCs w:val="22"/>
        </w:rPr>
        <w:t>为了加强上海国际旅游度假区</w:t>
      </w:r>
      <w:r>
        <w:rPr>
          <w:rFonts w:ascii="宋体" w:hAnsi="宋体" w:cs="宋体" w:hint="eastAsia"/>
          <w:sz w:val="22"/>
          <w:szCs w:val="22"/>
        </w:rPr>
        <w:t>长界港、外环运河河道养护</w:t>
      </w:r>
      <w:r>
        <w:rPr>
          <w:rFonts w:ascii="宋体" w:hAnsi="宋体"/>
          <w:sz w:val="22"/>
          <w:szCs w:val="22"/>
        </w:rPr>
        <w:t>管理工作，提高度假区</w:t>
      </w:r>
      <w:r>
        <w:rPr>
          <w:rFonts w:ascii="宋体" w:hAnsi="宋体" w:cs="宋体" w:hint="eastAsia"/>
          <w:sz w:val="22"/>
          <w:szCs w:val="22"/>
        </w:rPr>
        <w:t>长界港、外环运河河道</w:t>
      </w:r>
      <w:r>
        <w:rPr>
          <w:rFonts w:ascii="宋体" w:hAnsi="宋体"/>
          <w:sz w:val="22"/>
          <w:szCs w:val="22"/>
        </w:rPr>
        <w:t>运营维护质量，根据浦东新区及度假区的其他相关规定，制定本考核办</w:t>
      </w:r>
      <w:r>
        <w:rPr>
          <w:rFonts w:ascii="宋体" w:hAnsi="宋体" w:hint="eastAsia"/>
          <w:sz w:val="22"/>
          <w:szCs w:val="22"/>
        </w:rPr>
        <w:t>法（试行）</w:t>
      </w:r>
      <w:r>
        <w:rPr>
          <w:rFonts w:ascii="宋体" w:hAnsi="宋体"/>
          <w:sz w:val="22"/>
          <w:szCs w:val="22"/>
        </w:rPr>
        <w:t>。</w:t>
      </w:r>
    </w:p>
    <w:p w:rsidR="000479E1" w:rsidRDefault="000479E1" w:rsidP="000479E1">
      <w:pPr>
        <w:pStyle w:val="a8"/>
        <w:spacing w:before="30" w:line="220" w:lineRule="auto"/>
        <w:ind w:firstLineChars="196" w:firstLine="413"/>
        <w:rPr>
          <w:sz w:val="22"/>
          <w:szCs w:val="22"/>
        </w:rPr>
      </w:pPr>
      <w:r>
        <w:rPr>
          <w:b/>
          <w:bCs/>
          <w:spacing w:val="-5"/>
          <w:sz w:val="22"/>
          <w:szCs w:val="22"/>
        </w:rPr>
        <w:t>一、考核主体</w:t>
      </w:r>
    </w:p>
    <w:p w:rsidR="000479E1" w:rsidRDefault="000479E1" w:rsidP="000479E1">
      <w:pPr>
        <w:pStyle w:val="a8"/>
        <w:spacing w:before="168" w:line="220" w:lineRule="auto"/>
        <w:ind w:firstLineChars="200" w:firstLine="440"/>
        <w:rPr>
          <w:sz w:val="22"/>
          <w:szCs w:val="22"/>
        </w:rPr>
      </w:pPr>
      <w:r>
        <w:rPr>
          <w:sz w:val="22"/>
          <w:szCs w:val="22"/>
        </w:rPr>
        <w:t>外业日常管理考核和内业资料考核以</w:t>
      </w:r>
      <w:r>
        <w:rPr>
          <w:rFonts w:hint="eastAsia"/>
          <w:sz w:val="22"/>
          <w:szCs w:val="22"/>
        </w:rPr>
        <w:t>上海国际旅游度假区管委会</w:t>
      </w:r>
      <w:r>
        <w:rPr>
          <w:spacing w:val="-1"/>
          <w:sz w:val="22"/>
          <w:szCs w:val="22"/>
        </w:rPr>
        <w:t>为考核主体。</w:t>
      </w:r>
    </w:p>
    <w:p w:rsidR="000479E1" w:rsidRDefault="000479E1" w:rsidP="000479E1">
      <w:pPr>
        <w:pStyle w:val="a8"/>
        <w:spacing w:before="165" w:line="220" w:lineRule="auto"/>
        <w:ind w:firstLineChars="196" w:firstLine="417"/>
        <w:rPr>
          <w:sz w:val="22"/>
          <w:szCs w:val="22"/>
        </w:rPr>
      </w:pPr>
      <w:r>
        <w:rPr>
          <w:b/>
          <w:bCs/>
          <w:spacing w:val="-4"/>
          <w:sz w:val="22"/>
          <w:szCs w:val="22"/>
        </w:rPr>
        <w:t>二、考核内容</w:t>
      </w:r>
    </w:p>
    <w:p w:rsidR="000479E1" w:rsidRDefault="000479E1" w:rsidP="000479E1">
      <w:pPr>
        <w:pStyle w:val="TableText"/>
        <w:spacing w:before="71" w:line="222" w:lineRule="auto"/>
        <w:ind w:left="147"/>
        <w:rPr>
          <w:lang w:eastAsia="zh-CN"/>
        </w:rPr>
      </w:pPr>
      <w:r>
        <w:rPr>
          <w:spacing w:val="-1"/>
          <w:lang w:eastAsia="zh-CN"/>
        </w:rPr>
        <w:t>考核内容主要包括：绿地养护</w:t>
      </w:r>
      <w:r>
        <w:rPr>
          <w:rFonts w:hint="eastAsia"/>
          <w:spacing w:val="-1"/>
          <w:lang w:eastAsia="zh-CN"/>
        </w:rPr>
        <w:t>、基础设施</w:t>
      </w:r>
      <w:r>
        <w:rPr>
          <w:spacing w:val="-1"/>
          <w:lang w:eastAsia="zh-CN"/>
        </w:rPr>
        <w:t>、环卫</w:t>
      </w:r>
      <w:r>
        <w:rPr>
          <w:rFonts w:hint="eastAsia"/>
          <w:spacing w:val="-1"/>
          <w:lang w:eastAsia="zh-CN"/>
        </w:rPr>
        <w:t>保洁</w:t>
      </w:r>
      <w:r>
        <w:rPr>
          <w:spacing w:val="-2"/>
          <w:lang w:eastAsia="zh-CN"/>
        </w:rPr>
        <w:t>、</w:t>
      </w:r>
      <w:r>
        <w:rPr>
          <w:b/>
          <w:bCs/>
          <w:spacing w:val="-6"/>
          <w:lang w:eastAsia="zh-CN"/>
        </w:rPr>
        <w:t>安全</w:t>
      </w:r>
      <w:r>
        <w:rPr>
          <w:rFonts w:hint="eastAsia"/>
          <w:b/>
          <w:bCs/>
          <w:spacing w:val="-6"/>
          <w:lang w:eastAsia="zh-CN"/>
        </w:rPr>
        <w:t>及作业</w:t>
      </w:r>
      <w:r>
        <w:rPr>
          <w:b/>
          <w:bCs/>
          <w:spacing w:val="-6"/>
          <w:lang w:eastAsia="zh-CN"/>
        </w:rPr>
        <w:t>管理</w:t>
      </w:r>
      <w:r>
        <w:rPr>
          <w:rFonts w:hint="eastAsia"/>
          <w:b/>
          <w:bCs/>
          <w:spacing w:val="-6"/>
          <w:lang w:eastAsia="zh-CN"/>
        </w:rPr>
        <w:t>要求</w:t>
      </w:r>
      <w:r>
        <w:rPr>
          <w:rFonts w:hint="eastAsia"/>
          <w:spacing w:val="-2"/>
          <w:lang w:eastAsia="zh-CN"/>
        </w:rPr>
        <w:t>、基础台账、信访</w:t>
      </w:r>
      <w:r>
        <w:rPr>
          <w:spacing w:val="-2"/>
          <w:lang w:eastAsia="zh-CN"/>
        </w:rPr>
        <w:t>投诉、</w:t>
      </w:r>
      <w:r>
        <w:rPr>
          <w:lang w:eastAsia="zh-CN"/>
        </w:rPr>
        <w:t xml:space="preserve"> </w:t>
      </w:r>
      <w:r>
        <w:rPr>
          <w:spacing w:val="-3"/>
          <w:lang w:eastAsia="zh-CN"/>
        </w:rPr>
        <w:t>内业资料等内容，具体考核内容和标准见附表。</w:t>
      </w:r>
    </w:p>
    <w:p w:rsidR="000479E1" w:rsidRDefault="000479E1" w:rsidP="000479E1">
      <w:pPr>
        <w:pStyle w:val="a8"/>
        <w:spacing w:before="30" w:line="220" w:lineRule="auto"/>
        <w:ind w:firstLineChars="196" w:firstLine="421"/>
        <w:rPr>
          <w:sz w:val="22"/>
          <w:szCs w:val="22"/>
        </w:rPr>
      </w:pPr>
      <w:r>
        <w:rPr>
          <w:b/>
          <w:bCs/>
          <w:spacing w:val="-3"/>
          <w:sz w:val="22"/>
          <w:szCs w:val="22"/>
        </w:rPr>
        <w:t>三、考核评分</w:t>
      </w:r>
    </w:p>
    <w:p w:rsidR="000479E1" w:rsidRDefault="000479E1" w:rsidP="000479E1">
      <w:pPr>
        <w:pStyle w:val="a8"/>
        <w:spacing w:before="168" w:line="300" w:lineRule="auto"/>
        <w:ind w:firstLineChars="200" w:firstLine="432"/>
        <w:rPr>
          <w:sz w:val="22"/>
          <w:szCs w:val="22"/>
        </w:rPr>
      </w:pPr>
      <w:r>
        <w:rPr>
          <w:spacing w:val="-2"/>
          <w:sz w:val="22"/>
          <w:szCs w:val="22"/>
        </w:rPr>
        <w:t>考核采取百分制，分值具体考核评分标准见附表。考核评分设为</w:t>
      </w:r>
      <w:r>
        <w:rPr>
          <w:rFonts w:hint="eastAsia"/>
          <w:spacing w:val="-2"/>
          <w:sz w:val="22"/>
          <w:szCs w:val="22"/>
        </w:rPr>
        <w:t>三</w:t>
      </w:r>
      <w:r>
        <w:rPr>
          <w:spacing w:val="-2"/>
          <w:sz w:val="22"/>
          <w:szCs w:val="22"/>
        </w:rPr>
        <w:t>档成绩：</w:t>
      </w:r>
      <w:r>
        <w:rPr>
          <w:rFonts w:ascii="宋体" w:hAnsi="宋体"/>
          <w:sz w:val="22"/>
          <w:szCs w:val="22"/>
        </w:rPr>
        <w:t>考核总分合格分为</w:t>
      </w:r>
      <w:r>
        <w:rPr>
          <w:rFonts w:ascii="宋体" w:hAnsi="宋体" w:hint="eastAsia"/>
          <w:sz w:val="22"/>
          <w:szCs w:val="22"/>
        </w:rPr>
        <w:t>90</w:t>
      </w:r>
      <w:r>
        <w:rPr>
          <w:rFonts w:ascii="宋体" w:hAnsi="宋体"/>
          <w:sz w:val="22"/>
          <w:szCs w:val="22"/>
        </w:rPr>
        <w:t>分，</w:t>
      </w:r>
      <w:r>
        <w:rPr>
          <w:rFonts w:ascii="宋体" w:hAnsi="宋体" w:hint="eastAsia"/>
          <w:sz w:val="22"/>
          <w:szCs w:val="22"/>
        </w:rPr>
        <w:t>95</w:t>
      </w:r>
      <w:r>
        <w:rPr>
          <w:rFonts w:ascii="宋体" w:hAnsi="宋体"/>
          <w:sz w:val="22"/>
          <w:szCs w:val="22"/>
        </w:rPr>
        <w:t>分以上为优良，</w:t>
      </w:r>
      <w:r>
        <w:rPr>
          <w:rFonts w:ascii="宋体" w:hAnsi="宋体" w:hint="eastAsia"/>
          <w:sz w:val="22"/>
          <w:szCs w:val="22"/>
        </w:rPr>
        <w:t>90</w:t>
      </w:r>
      <w:r>
        <w:rPr>
          <w:rFonts w:ascii="宋体" w:hAnsi="宋体"/>
          <w:sz w:val="22"/>
          <w:szCs w:val="22"/>
        </w:rPr>
        <w:t>分以下为不合格。</w:t>
      </w:r>
      <w:r>
        <w:rPr>
          <w:spacing w:val="-3"/>
          <w:sz w:val="22"/>
          <w:szCs w:val="22"/>
        </w:rPr>
        <w:t>每</w:t>
      </w:r>
      <w:r>
        <w:rPr>
          <w:rFonts w:hint="eastAsia"/>
          <w:spacing w:val="-3"/>
          <w:sz w:val="22"/>
          <w:szCs w:val="22"/>
        </w:rPr>
        <w:t>月</w:t>
      </w:r>
      <w:r>
        <w:rPr>
          <w:spacing w:val="-3"/>
          <w:sz w:val="22"/>
          <w:szCs w:val="22"/>
        </w:rPr>
        <w:t>进行一次</w:t>
      </w:r>
      <w:r>
        <w:rPr>
          <w:rFonts w:hint="eastAsia"/>
          <w:spacing w:val="-3"/>
          <w:sz w:val="22"/>
          <w:szCs w:val="22"/>
        </w:rPr>
        <w:t>考核，每年进行一次总评</w:t>
      </w:r>
      <w:r>
        <w:rPr>
          <w:spacing w:val="-3"/>
          <w:sz w:val="22"/>
          <w:szCs w:val="22"/>
        </w:rPr>
        <w:t>。</w:t>
      </w:r>
    </w:p>
    <w:p w:rsidR="000479E1" w:rsidRDefault="000479E1" w:rsidP="000479E1">
      <w:pPr>
        <w:pStyle w:val="a8"/>
        <w:spacing w:before="32" w:line="220" w:lineRule="auto"/>
        <w:ind w:firstLineChars="196" w:firstLine="409"/>
        <w:rPr>
          <w:sz w:val="22"/>
          <w:szCs w:val="22"/>
        </w:rPr>
      </w:pPr>
      <w:r>
        <w:rPr>
          <w:b/>
          <w:bCs/>
          <w:spacing w:val="-6"/>
          <w:sz w:val="22"/>
          <w:szCs w:val="22"/>
        </w:rPr>
        <w:t>四、考核方式</w:t>
      </w:r>
    </w:p>
    <w:p w:rsidR="000479E1" w:rsidRDefault="000479E1" w:rsidP="000479E1">
      <w:pPr>
        <w:pStyle w:val="a8"/>
        <w:spacing w:before="168" w:line="300" w:lineRule="auto"/>
        <w:ind w:firstLineChars="200" w:firstLine="432"/>
        <w:rPr>
          <w:sz w:val="22"/>
          <w:szCs w:val="22"/>
        </w:rPr>
      </w:pPr>
      <w:r>
        <w:rPr>
          <w:spacing w:val="-2"/>
          <w:sz w:val="22"/>
          <w:szCs w:val="22"/>
        </w:rPr>
        <w:t>根据考核内容实行月度巡查并形成月度反馈，月度巡查主要检查每月养护工作及突发事件完成情况，按考核标准全面检查。</w:t>
      </w:r>
    </w:p>
    <w:p w:rsidR="000479E1" w:rsidRDefault="000479E1" w:rsidP="000479E1">
      <w:pPr>
        <w:pStyle w:val="a8"/>
        <w:spacing w:line="300" w:lineRule="auto"/>
        <w:ind w:firstLineChars="200" w:firstLine="432"/>
        <w:rPr>
          <w:sz w:val="22"/>
          <w:szCs w:val="22"/>
        </w:rPr>
      </w:pPr>
      <w:r>
        <w:rPr>
          <w:spacing w:val="-2"/>
          <w:sz w:val="22"/>
          <w:szCs w:val="22"/>
        </w:rPr>
        <w:t>年度考核成绩由月度考核分值累计得出。</w:t>
      </w:r>
    </w:p>
    <w:p w:rsidR="000479E1" w:rsidRDefault="000479E1" w:rsidP="000479E1">
      <w:pPr>
        <w:pStyle w:val="a8"/>
        <w:spacing w:before="168" w:line="220" w:lineRule="auto"/>
        <w:ind w:firstLineChars="196" w:firstLine="417"/>
        <w:rPr>
          <w:sz w:val="22"/>
          <w:szCs w:val="22"/>
        </w:rPr>
      </w:pPr>
      <w:r>
        <w:rPr>
          <w:b/>
          <w:bCs/>
          <w:spacing w:val="-4"/>
          <w:sz w:val="22"/>
          <w:szCs w:val="22"/>
        </w:rPr>
        <w:t>五、经费核拨</w:t>
      </w:r>
    </w:p>
    <w:p w:rsidR="000479E1" w:rsidRDefault="000479E1" w:rsidP="000479E1">
      <w:pPr>
        <w:pStyle w:val="a8"/>
        <w:spacing w:before="163" w:line="300" w:lineRule="auto"/>
        <w:ind w:firstLineChars="200" w:firstLine="432"/>
        <w:jc w:val="left"/>
        <w:rPr>
          <w:sz w:val="22"/>
          <w:szCs w:val="22"/>
        </w:rPr>
      </w:pPr>
      <w:r>
        <w:rPr>
          <w:spacing w:val="-2"/>
          <w:sz w:val="22"/>
          <w:szCs w:val="22"/>
        </w:rPr>
        <w:t>每月考核与当月养护经费挂钩。月度考核</w:t>
      </w:r>
      <w:r>
        <w:rPr>
          <w:rFonts w:hint="eastAsia"/>
          <w:spacing w:val="-2"/>
          <w:sz w:val="22"/>
          <w:szCs w:val="22"/>
        </w:rPr>
        <w:t>合格</w:t>
      </w:r>
      <w:r>
        <w:rPr>
          <w:spacing w:val="-2"/>
          <w:sz w:val="22"/>
          <w:szCs w:val="22"/>
        </w:rPr>
        <w:t>及以上的，核发当月度养护经费；月度考核不合格的，以合格分为基准，每低</w:t>
      </w:r>
      <w:r>
        <w:rPr>
          <w:spacing w:val="-2"/>
          <w:sz w:val="22"/>
          <w:szCs w:val="22"/>
        </w:rPr>
        <w:t>1</w:t>
      </w:r>
      <w:r>
        <w:rPr>
          <w:spacing w:val="-2"/>
          <w:sz w:val="22"/>
          <w:szCs w:val="22"/>
        </w:rPr>
        <w:t>分（小数点部分按去尾法取整）扣除该养护标段月度养护经费的</w:t>
      </w:r>
      <w:r>
        <w:rPr>
          <w:spacing w:val="-2"/>
          <w:sz w:val="22"/>
          <w:szCs w:val="22"/>
        </w:rPr>
        <w:t>2%</w:t>
      </w:r>
      <w:r>
        <w:rPr>
          <w:spacing w:val="-2"/>
          <w:sz w:val="22"/>
          <w:szCs w:val="22"/>
        </w:rPr>
        <w:t>，总扣除经费以月度养护经费的</w:t>
      </w:r>
      <w:r>
        <w:rPr>
          <w:spacing w:val="-2"/>
          <w:sz w:val="22"/>
          <w:szCs w:val="22"/>
        </w:rPr>
        <w:t>30%</w:t>
      </w:r>
      <w:r>
        <w:rPr>
          <w:spacing w:val="-2"/>
          <w:sz w:val="22"/>
          <w:szCs w:val="22"/>
        </w:rPr>
        <w:t>为限</w:t>
      </w:r>
      <w:r>
        <w:rPr>
          <w:spacing w:val="-3"/>
          <w:sz w:val="22"/>
          <w:szCs w:val="22"/>
        </w:rPr>
        <w:t>。</w:t>
      </w:r>
    </w:p>
    <w:p w:rsidR="000479E1" w:rsidRDefault="000479E1" w:rsidP="000479E1">
      <w:pPr>
        <w:pStyle w:val="a8"/>
        <w:spacing w:before="31" w:line="346" w:lineRule="auto"/>
        <w:ind w:firstLineChars="200" w:firstLine="432"/>
        <w:rPr>
          <w:sz w:val="22"/>
          <w:szCs w:val="22"/>
        </w:rPr>
      </w:pPr>
      <w:r>
        <w:rPr>
          <w:spacing w:val="-2"/>
          <w:sz w:val="22"/>
          <w:szCs w:val="22"/>
        </w:rPr>
        <w:t>由于工作失职发生的责任性问题，养护单位应立即自</w:t>
      </w:r>
      <w:r>
        <w:rPr>
          <w:spacing w:val="-3"/>
          <w:sz w:val="22"/>
          <w:szCs w:val="22"/>
        </w:rPr>
        <w:t>行整改恢复，消除不良影响，</w:t>
      </w:r>
      <w:r>
        <w:rPr>
          <w:sz w:val="22"/>
          <w:szCs w:val="22"/>
        </w:rPr>
        <w:t xml:space="preserve"> </w:t>
      </w:r>
      <w:r>
        <w:rPr>
          <w:spacing w:val="-1"/>
          <w:sz w:val="22"/>
          <w:szCs w:val="22"/>
        </w:rPr>
        <w:t>还将根据问题的严重程度和影响情况扣除该标段一定比例的养护经费。</w:t>
      </w:r>
    </w:p>
    <w:p w:rsidR="000479E1" w:rsidRDefault="000479E1" w:rsidP="000479E1">
      <w:pPr>
        <w:pStyle w:val="a8"/>
        <w:spacing w:before="35" w:line="288" w:lineRule="auto"/>
        <w:ind w:firstLineChars="200" w:firstLine="436"/>
        <w:rPr>
          <w:sz w:val="22"/>
          <w:szCs w:val="22"/>
        </w:rPr>
      </w:pPr>
      <w:r>
        <w:rPr>
          <w:spacing w:val="-1"/>
          <w:sz w:val="22"/>
          <w:szCs w:val="22"/>
        </w:rPr>
        <w:t>（</w:t>
      </w:r>
      <w:r>
        <w:rPr>
          <w:spacing w:val="-1"/>
          <w:sz w:val="22"/>
          <w:szCs w:val="22"/>
        </w:rPr>
        <w:t>1</w:t>
      </w:r>
      <w:r>
        <w:rPr>
          <w:spacing w:val="-1"/>
          <w:sz w:val="22"/>
          <w:szCs w:val="22"/>
        </w:rPr>
        <w:t>）对违规占绿、搭建、破坏绿化、设施等行为制止不力，不及时上报等，发现</w:t>
      </w:r>
      <w:r>
        <w:rPr>
          <w:spacing w:val="13"/>
          <w:sz w:val="22"/>
          <w:szCs w:val="22"/>
        </w:rPr>
        <w:t xml:space="preserve"> </w:t>
      </w:r>
      <w:r>
        <w:rPr>
          <w:spacing w:val="-3"/>
          <w:sz w:val="22"/>
          <w:szCs w:val="22"/>
        </w:rPr>
        <w:t>一次扣除该标段当月养护经费的</w:t>
      </w:r>
      <w:r>
        <w:rPr>
          <w:spacing w:val="-3"/>
          <w:sz w:val="22"/>
          <w:szCs w:val="22"/>
        </w:rPr>
        <w:t>1%</w:t>
      </w:r>
      <w:r>
        <w:rPr>
          <w:spacing w:val="-3"/>
          <w:sz w:val="22"/>
          <w:szCs w:val="22"/>
        </w:rPr>
        <w:t>。</w:t>
      </w:r>
    </w:p>
    <w:p w:rsidR="000479E1" w:rsidRDefault="000479E1" w:rsidP="000479E1">
      <w:pPr>
        <w:pStyle w:val="a8"/>
        <w:spacing w:before="166" w:line="291" w:lineRule="auto"/>
        <w:ind w:firstLineChars="200" w:firstLine="432"/>
        <w:rPr>
          <w:sz w:val="22"/>
          <w:szCs w:val="22"/>
        </w:rPr>
      </w:pPr>
      <w:r>
        <w:rPr>
          <w:spacing w:val="-2"/>
          <w:sz w:val="22"/>
          <w:szCs w:val="22"/>
        </w:rPr>
        <w:lastRenderedPageBreak/>
        <w:t>（</w:t>
      </w:r>
      <w:r>
        <w:rPr>
          <w:spacing w:val="-2"/>
          <w:sz w:val="22"/>
          <w:szCs w:val="22"/>
        </w:rPr>
        <w:t>2</w:t>
      </w:r>
      <w:r>
        <w:rPr>
          <w:spacing w:val="-2"/>
          <w:sz w:val="22"/>
          <w:szCs w:val="22"/>
        </w:rPr>
        <w:t>）在市、区两级及第三方测评检查结果中被点名通报批评的，扣除该标段当月</w:t>
      </w:r>
      <w:r>
        <w:rPr>
          <w:spacing w:val="-5"/>
          <w:sz w:val="22"/>
          <w:szCs w:val="22"/>
        </w:rPr>
        <w:t>养护经费的</w:t>
      </w:r>
      <w:r>
        <w:rPr>
          <w:spacing w:val="-23"/>
          <w:sz w:val="22"/>
          <w:szCs w:val="22"/>
        </w:rPr>
        <w:t xml:space="preserve"> </w:t>
      </w:r>
      <w:r>
        <w:rPr>
          <w:spacing w:val="-5"/>
          <w:sz w:val="22"/>
          <w:szCs w:val="22"/>
        </w:rPr>
        <w:t>1%</w:t>
      </w:r>
      <w:r>
        <w:rPr>
          <w:spacing w:val="-5"/>
          <w:sz w:val="22"/>
          <w:szCs w:val="22"/>
        </w:rPr>
        <w:t>。</w:t>
      </w:r>
    </w:p>
    <w:p w:rsidR="000479E1" w:rsidRDefault="000479E1" w:rsidP="000479E1">
      <w:pPr>
        <w:pStyle w:val="a8"/>
        <w:spacing w:before="165" w:line="220" w:lineRule="auto"/>
        <w:ind w:firstLineChars="200" w:firstLine="436"/>
        <w:rPr>
          <w:sz w:val="22"/>
          <w:szCs w:val="22"/>
        </w:rPr>
      </w:pPr>
      <w:r>
        <w:rPr>
          <w:spacing w:val="-1"/>
          <w:sz w:val="22"/>
          <w:szCs w:val="22"/>
        </w:rPr>
        <w:t>（</w:t>
      </w:r>
      <w:r>
        <w:rPr>
          <w:spacing w:val="-1"/>
          <w:sz w:val="22"/>
          <w:szCs w:val="22"/>
        </w:rPr>
        <w:t>3</w:t>
      </w:r>
      <w:r>
        <w:rPr>
          <w:spacing w:val="-1"/>
          <w:sz w:val="22"/>
          <w:szCs w:val="22"/>
        </w:rPr>
        <w:t>）重大活动保障不力，受到</w:t>
      </w:r>
      <w:r>
        <w:rPr>
          <w:rFonts w:hint="eastAsia"/>
          <w:spacing w:val="-1"/>
          <w:sz w:val="22"/>
          <w:szCs w:val="22"/>
        </w:rPr>
        <w:t>委</w:t>
      </w:r>
      <w:r>
        <w:rPr>
          <w:spacing w:val="-1"/>
          <w:sz w:val="22"/>
          <w:szCs w:val="22"/>
        </w:rPr>
        <w:t>以上批评或造成不良影响的，扣除该标段当月养</w:t>
      </w:r>
      <w:r>
        <w:rPr>
          <w:spacing w:val="-3"/>
          <w:sz w:val="22"/>
          <w:szCs w:val="22"/>
        </w:rPr>
        <w:t>护经费的</w:t>
      </w:r>
      <w:r>
        <w:rPr>
          <w:spacing w:val="-43"/>
          <w:sz w:val="22"/>
          <w:szCs w:val="22"/>
        </w:rPr>
        <w:t xml:space="preserve"> </w:t>
      </w:r>
      <w:r>
        <w:rPr>
          <w:spacing w:val="-3"/>
          <w:sz w:val="22"/>
          <w:szCs w:val="22"/>
        </w:rPr>
        <w:t>2%</w:t>
      </w:r>
      <w:r>
        <w:rPr>
          <w:spacing w:val="-3"/>
          <w:sz w:val="22"/>
          <w:szCs w:val="22"/>
        </w:rPr>
        <w:t>。</w:t>
      </w:r>
    </w:p>
    <w:p w:rsidR="000479E1" w:rsidRDefault="000479E1" w:rsidP="000479E1">
      <w:pPr>
        <w:pStyle w:val="a8"/>
        <w:spacing w:before="165" w:line="291" w:lineRule="auto"/>
        <w:ind w:firstLineChars="200" w:firstLine="436"/>
        <w:rPr>
          <w:sz w:val="22"/>
          <w:szCs w:val="22"/>
        </w:rPr>
      </w:pPr>
      <w:r>
        <w:rPr>
          <w:spacing w:val="-1"/>
          <w:sz w:val="22"/>
          <w:szCs w:val="22"/>
        </w:rPr>
        <w:t>（</w:t>
      </w:r>
      <w:r>
        <w:rPr>
          <w:spacing w:val="-1"/>
          <w:sz w:val="22"/>
          <w:szCs w:val="22"/>
        </w:rPr>
        <w:t>4</w:t>
      </w:r>
      <w:r>
        <w:rPr>
          <w:spacing w:val="-1"/>
          <w:sz w:val="22"/>
          <w:szCs w:val="22"/>
        </w:rPr>
        <w:t>）发生重大媒体曝光的责任性事件或发生人员伤亡的安全生产事故并造成不良影响的，扣除该标段当月养护经费</w:t>
      </w:r>
      <w:r>
        <w:rPr>
          <w:rFonts w:hint="eastAsia"/>
          <w:spacing w:val="-1"/>
          <w:sz w:val="22"/>
          <w:szCs w:val="22"/>
        </w:rPr>
        <w:t>的</w:t>
      </w:r>
      <w:r>
        <w:rPr>
          <w:spacing w:val="-43"/>
          <w:sz w:val="22"/>
          <w:szCs w:val="22"/>
        </w:rPr>
        <w:t xml:space="preserve"> </w:t>
      </w:r>
      <w:r>
        <w:rPr>
          <w:spacing w:val="-3"/>
          <w:sz w:val="22"/>
          <w:szCs w:val="22"/>
        </w:rPr>
        <w:t>2</w:t>
      </w:r>
      <w:r>
        <w:rPr>
          <w:spacing w:val="-1"/>
          <w:sz w:val="22"/>
          <w:szCs w:val="22"/>
        </w:rPr>
        <w:t>%</w:t>
      </w:r>
      <w:r>
        <w:rPr>
          <w:spacing w:val="-1"/>
          <w:sz w:val="22"/>
          <w:szCs w:val="22"/>
        </w:rPr>
        <w:t>。</w:t>
      </w:r>
    </w:p>
    <w:p w:rsidR="000479E1" w:rsidRDefault="000479E1" w:rsidP="000479E1">
      <w:pPr>
        <w:pStyle w:val="a8"/>
        <w:spacing w:before="165" w:line="348" w:lineRule="auto"/>
        <w:ind w:firstLineChars="200" w:firstLine="432"/>
        <w:rPr>
          <w:sz w:val="22"/>
          <w:szCs w:val="22"/>
        </w:rPr>
      </w:pPr>
      <w:r>
        <w:rPr>
          <w:spacing w:val="-2"/>
          <w:sz w:val="22"/>
          <w:szCs w:val="22"/>
        </w:rPr>
        <w:t>扣除</w:t>
      </w:r>
      <w:r>
        <w:rPr>
          <w:rFonts w:hint="eastAsia"/>
          <w:spacing w:val="-2"/>
          <w:sz w:val="22"/>
          <w:szCs w:val="22"/>
        </w:rPr>
        <w:t>的</w:t>
      </w:r>
      <w:r>
        <w:rPr>
          <w:spacing w:val="-2"/>
          <w:sz w:val="22"/>
          <w:szCs w:val="22"/>
        </w:rPr>
        <w:t>养护经费的使用：一归还财政；二由</w:t>
      </w:r>
      <w:r>
        <w:rPr>
          <w:rFonts w:hint="eastAsia"/>
          <w:spacing w:val="-2"/>
          <w:sz w:val="22"/>
          <w:szCs w:val="22"/>
        </w:rPr>
        <w:t>度假区管委会</w:t>
      </w:r>
      <w:r>
        <w:rPr>
          <w:spacing w:val="-2"/>
          <w:sz w:val="22"/>
          <w:szCs w:val="22"/>
        </w:rPr>
        <w:t>统筹使用，主要用于养护管理缺位的整改及景观提升改造。</w:t>
      </w:r>
    </w:p>
    <w:p w:rsidR="000479E1" w:rsidRDefault="000479E1" w:rsidP="000479E1">
      <w:pPr>
        <w:pStyle w:val="a8"/>
        <w:spacing w:before="30" w:line="219" w:lineRule="auto"/>
        <w:ind w:firstLineChars="196" w:firstLine="417"/>
        <w:rPr>
          <w:sz w:val="22"/>
          <w:szCs w:val="22"/>
        </w:rPr>
      </w:pPr>
      <w:r>
        <w:rPr>
          <w:b/>
          <w:bCs/>
          <w:spacing w:val="-4"/>
          <w:sz w:val="22"/>
          <w:szCs w:val="22"/>
        </w:rPr>
        <w:t>六、奖励机制</w:t>
      </w:r>
    </w:p>
    <w:p w:rsidR="000479E1" w:rsidRDefault="000479E1" w:rsidP="000479E1">
      <w:pPr>
        <w:pStyle w:val="a8"/>
        <w:spacing w:before="164" w:line="351" w:lineRule="auto"/>
        <w:ind w:firstLineChars="200" w:firstLine="420"/>
        <w:rPr>
          <w:sz w:val="22"/>
          <w:szCs w:val="22"/>
        </w:rPr>
      </w:pPr>
      <w:r>
        <w:rPr>
          <w:spacing w:val="-5"/>
          <w:sz w:val="22"/>
          <w:szCs w:val="22"/>
        </w:rPr>
        <w:t>为鼓励养护单位主动提高养护质量、提升公共空</w:t>
      </w:r>
      <w:r>
        <w:rPr>
          <w:spacing w:val="-6"/>
          <w:sz w:val="22"/>
          <w:szCs w:val="22"/>
        </w:rPr>
        <w:t>间品质和服务意识，在</w:t>
      </w:r>
      <w:r>
        <w:rPr>
          <w:rFonts w:hint="eastAsia"/>
          <w:spacing w:val="-6"/>
          <w:sz w:val="22"/>
          <w:szCs w:val="22"/>
        </w:rPr>
        <w:t>月</w:t>
      </w:r>
      <w:r>
        <w:rPr>
          <w:spacing w:val="-6"/>
          <w:sz w:val="22"/>
          <w:szCs w:val="22"/>
        </w:rPr>
        <w:t>度考核中，</w:t>
      </w:r>
      <w:r>
        <w:rPr>
          <w:spacing w:val="-5"/>
          <w:sz w:val="22"/>
          <w:szCs w:val="22"/>
        </w:rPr>
        <w:t>由</w:t>
      </w:r>
      <w:r>
        <w:rPr>
          <w:rFonts w:hint="eastAsia"/>
          <w:spacing w:val="-5"/>
          <w:sz w:val="22"/>
          <w:szCs w:val="22"/>
        </w:rPr>
        <w:t>管委会</w:t>
      </w:r>
      <w:r>
        <w:rPr>
          <w:spacing w:val="-5"/>
          <w:sz w:val="22"/>
          <w:szCs w:val="22"/>
        </w:rPr>
        <w:t>对以下几项：重大项目保障、市级考核评比、应急抢险响应、参赛活</w:t>
      </w:r>
      <w:r>
        <w:rPr>
          <w:spacing w:val="-6"/>
          <w:sz w:val="22"/>
          <w:szCs w:val="22"/>
        </w:rPr>
        <w:t>动成绩、</w:t>
      </w:r>
      <w:r>
        <w:rPr>
          <w:spacing w:val="-4"/>
          <w:sz w:val="22"/>
          <w:szCs w:val="22"/>
        </w:rPr>
        <w:t>媒体正面报道等进行单独考核加分，每项</w:t>
      </w:r>
      <w:r>
        <w:rPr>
          <w:spacing w:val="-44"/>
          <w:sz w:val="22"/>
          <w:szCs w:val="22"/>
        </w:rPr>
        <w:t xml:space="preserve"> </w:t>
      </w:r>
      <w:r>
        <w:rPr>
          <w:rFonts w:hint="eastAsia"/>
          <w:spacing w:val="-4"/>
          <w:sz w:val="22"/>
          <w:szCs w:val="22"/>
        </w:rPr>
        <w:t>1</w:t>
      </w:r>
      <w:r>
        <w:rPr>
          <w:spacing w:val="-44"/>
          <w:sz w:val="22"/>
          <w:szCs w:val="22"/>
        </w:rPr>
        <w:t xml:space="preserve"> </w:t>
      </w:r>
      <w:r>
        <w:rPr>
          <w:spacing w:val="-4"/>
          <w:sz w:val="22"/>
          <w:szCs w:val="22"/>
        </w:rPr>
        <w:t>分，最高不超过</w:t>
      </w:r>
      <w:r>
        <w:rPr>
          <w:spacing w:val="-44"/>
          <w:sz w:val="22"/>
          <w:szCs w:val="22"/>
        </w:rPr>
        <w:t xml:space="preserve"> </w:t>
      </w:r>
      <w:r>
        <w:rPr>
          <w:spacing w:val="-4"/>
          <w:sz w:val="22"/>
          <w:szCs w:val="22"/>
        </w:rPr>
        <w:t>5</w:t>
      </w:r>
      <w:r>
        <w:rPr>
          <w:spacing w:val="-44"/>
          <w:sz w:val="22"/>
          <w:szCs w:val="22"/>
        </w:rPr>
        <w:t xml:space="preserve"> </w:t>
      </w:r>
      <w:r>
        <w:rPr>
          <w:spacing w:val="-4"/>
          <w:sz w:val="22"/>
          <w:szCs w:val="22"/>
        </w:rPr>
        <w:t>分。</w:t>
      </w:r>
    </w:p>
    <w:p w:rsidR="000479E1" w:rsidRDefault="000479E1" w:rsidP="000479E1">
      <w:pPr>
        <w:pStyle w:val="a8"/>
        <w:spacing w:before="31" w:line="219" w:lineRule="auto"/>
        <w:ind w:firstLineChars="196" w:firstLine="421"/>
        <w:rPr>
          <w:sz w:val="22"/>
          <w:szCs w:val="22"/>
        </w:rPr>
      </w:pPr>
      <w:r>
        <w:rPr>
          <w:b/>
          <w:bCs/>
          <w:spacing w:val="-3"/>
          <w:sz w:val="22"/>
          <w:szCs w:val="22"/>
        </w:rPr>
        <w:t>七、举牌机制</w:t>
      </w:r>
    </w:p>
    <w:p w:rsidR="000479E1" w:rsidRDefault="000479E1" w:rsidP="000479E1">
      <w:pPr>
        <w:pStyle w:val="a8"/>
        <w:spacing w:before="168" w:line="219" w:lineRule="auto"/>
        <w:ind w:firstLineChars="200" w:firstLine="420"/>
        <w:rPr>
          <w:sz w:val="22"/>
          <w:szCs w:val="22"/>
        </w:rPr>
      </w:pPr>
      <w:r>
        <w:rPr>
          <w:spacing w:val="-5"/>
          <w:sz w:val="22"/>
          <w:szCs w:val="22"/>
        </w:rPr>
        <w:t>1</w:t>
      </w:r>
      <w:r>
        <w:rPr>
          <w:spacing w:val="-5"/>
          <w:sz w:val="22"/>
          <w:szCs w:val="22"/>
        </w:rPr>
        <w:t>、黄牌警告机制</w:t>
      </w:r>
    </w:p>
    <w:p w:rsidR="000479E1" w:rsidRDefault="000479E1" w:rsidP="000479E1">
      <w:pPr>
        <w:pStyle w:val="a8"/>
        <w:spacing w:before="166" w:line="219" w:lineRule="auto"/>
        <w:ind w:firstLineChars="200" w:firstLine="428"/>
        <w:rPr>
          <w:sz w:val="22"/>
          <w:szCs w:val="22"/>
        </w:rPr>
      </w:pPr>
      <w:r>
        <w:rPr>
          <w:spacing w:val="-3"/>
          <w:sz w:val="22"/>
          <w:szCs w:val="22"/>
        </w:rPr>
        <w:t>（</w:t>
      </w:r>
      <w:r>
        <w:rPr>
          <w:spacing w:val="-3"/>
          <w:sz w:val="22"/>
          <w:szCs w:val="22"/>
        </w:rPr>
        <w:t>1</w:t>
      </w:r>
      <w:r>
        <w:rPr>
          <w:spacing w:val="-3"/>
          <w:sz w:val="22"/>
          <w:szCs w:val="22"/>
        </w:rPr>
        <w:t>）月度养护考核总分达不到合格分（</w:t>
      </w:r>
      <w:r>
        <w:rPr>
          <w:rFonts w:hint="eastAsia"/>
          <w:spacing w:val="-3"/>
          <w:sz w:val="22"/>
          <w:szCs w:val="22"/>
        </w:rPr>
        <w:t>90</w:t>
      </w:r>
      <w:r>
        <w:rPr>
          <w:spacing w:val="-3"/>
          <w:sz w:val="22"/>
          <w:szCs w:val="22"/>
        </w:rPr>
        <w:t>分</w:t>
      </w:r>
      <w:r>
        <w:rPr>
          <w:spacing w:val="-18"/>
          <w:sz w:val="22"/>
          <w:szCs w:val="22"/>
        </w:rPr>
        <w:t>），</w:t>
      </w:r>
      <w:r>
        <w:rPr>
          <w:spacing w:val="-3"/>
          <w:sz w:val="22"/>
          <w:szCs w:val="22"/>
        </w:rPr>
        <w:t>对养护单位予以黄牌警告。</w:t>
      </w:r>
    </w:p>
    <w:p w:rsidR="000479E1" w:rsidRDefault="000479E1" w:rsidP="000479E1">
      <w:pPr>
        <w:pStyle w:val="a8"/>
        <w:spacing w:before="166" w:line="291" w:lineRule="auto"/>
        <w:ind w:firstLineChars="200" w:firstLine="436"/>
        <w:rPr>
          <w:sz w:val="22"/>
          <w:szCs w:val="22"/>
        </w:rPr>
      </w:pPr>
      <w:r>
        <w:rPr>
          <w:spacing w:val="-1"/>
          <w:sz w:val="22"/>
          <w:szCs w:val="22"/>
        </w:rPr>
        <w:t>（</w:t>
      </w:r>
      <w:r>
        <w:rPr>
          <w:spacing w:val="-1"/>
          <w:sz w:val="22"/>
          <w:szCs w:val="22"/>
        </w:rPr>
        <w:t>2</w:t>
      </w:r>
      <w:r>
        <w:rPr>
          <w:spacing w:val="-1"/>
          <w:sz w:val="22"/>
          <w:szCs w:val="22"/>
        </w:rPr>
        <w:t>）养护单位须配备合同约定的机械设备，不得出现机械设备缺少现象，缺少后</w:t>
      </w:r>
      <w:r>
        <w:rPr>
          <w:spacing w:val="-3"/>
          <w:sz w:val="22"/>
          <w:szCs w:val="22"/>
        </w:rPr>
        <w:t>不及时补充，予以黄牌警告。</w:t>
      </w:r>
    </w:p>
    <w:p w:rsidR="000479E1" w:rsidRDefault="000479E1" w:rsidP="000479E1">
      <w:pPr>
        <w:pStyle w:val="a8"/>
        <w:spacing w:before="166" w:line="288" w:lineRule="auto"/>
        <w:ind w:firstLineChars="200" w:firstLine="436"/>
        <w:rPr>
          <w:sz w:val="22"/>
          <w:szCs w:val="22"/>
        </w:rPr>
      </w:pPr>
      <w:r>
        <w:rPr>
          <w:spacing w:val="-1"/>
          <w:sz w:val="22"/>
          <w:szCs w:val="22"/>
        </w:rPr>
        <w:t>（</w:t>
      </w:r>
      <w:r>
        <w:rPr>
          <w:spacing w:val="-1"/>
          <w:sz w:val="22"/>
          <w:szCs w:val="22"/>
        </w:rPr>
        <w:t>3</w:t>
      </w:r>
      <w:r>
        <w:rPr>
          <w:spacing w:val="-1"/>
          <w:sz w:val="22"/>
          <w:szCs w:val="22"/>
        </w:rPr>
        <w:t>）养护单位须配备合同约定的项目核心管理人员和技术人员，发现缺少的，予</w:t>
      </w:r>
      <w:r>
        <w:rPr>
          <w:spacing w:val="-8"/>
          <w:sz w:val="22"/>
          <w:szCs w:val="22"/>
        </w:rPr>
        <w:t>以黄牌警告。</w:t>
      </w:r>
    </w:p>
    <w:p w:rsidR="000479E1" w:rsidRDefault="000479E1" w:rsidP="000479E1">
      <w:pPr>
        <w:pStyle w:val="a8"/>
        <w:spacing w:before="169" w:line="219" w:lineRule="auto"/>
        <w:ind w:firstLineChars="200" w:firstLine="436"/>
        <w:rPr>
          <w:sz w:val="22"/>
          <w:szCs w:val="22"/>
        </w:rPr>
      </w:pPr>
      <w:r>
        <w:rPr>
          <w:spacing w:val="-1"/>
          <w:sz w:val="22"/>
          <w:szCs w:val="22"/>
        </w:rPr>
        <w:t>（</w:t>
      </w:r>
      <w:r>
        <w:rPr>
          <w:spacing w:val="-1"/>
          <w:sz w:val="22"/>
          <w:szCs w:val="22"/>
        </w:rPr>
        <w:t>4</w:t>
      </w:r>
      <w:r>
        <w:rPr>
          <w:spacing w:val="-1"/>
          <w:sz w:val="22"/>
          <w:szCs w:val="22"/>
        </w:rPr>
        <w:t>）养护标段年度内第二次被黄牌警告，扣除相应季度养护经费的</w:t>
      </w:r>
      <w:r>
        <w:rPr>
          <w:spacing w:val="-34"/>
          <w:sz w:val="22"/>
          <w:szCs w:val="22"/>
        </w:rPr>
        <w:t xml:space="preserve"> </w:t>
      </w:r>
      <w:r>
        <w:rPr>
          <w:spacing w:val="-1"/>
          <w:sz w:val="22"/>
          <w:szCs w:val="22"/>
        </w:rPr>
        <w:t>4%</w:t>
      </w:r>
      <w:r>
        <w:rPr>
          <w:spacing w:val="-1"/>
          <w:sz w:val="22"/>
          <w:szCs w:val="22"/>
        </w:rPr>
        <w:t>。</w:t>
      </w:r>
    </w:p>
    <w:p w:rsidR="000479E1" w:rsidRDefault="000479E1" w:rsidP="000479E1">
      <w:pPr>
        <w:pStyle w:val="a8"/>
        <w:spacing w:before="167" w:line="219" w:lineRule="auto"/>
        <w:ind w:firstLineChars="200" w:firstLine="428"/>
        <w:rPr>
          <w:sz w:val="22"/>
          <w:szCs w:val="22"/>
        </w:rPr>
      </w:pPr>
      <w:r>
        <w:rPr>
          <w:spacing w:val="-3"/>
          <w:sz w:val="22"/>
          <w:szCs w:val="22"/>
        </w:rPr>
        <w:t>2</w:t>
      </w:r>
      <w:r>
        <w:rPr>
          <w:spacing w:val="-3"/>
          <w:sz w:val="22"/>
          <w:szCs w:val="22"/>
        </w:rPr>
        <w:t>、红牌退出机制</w:t>
      </w:r>
    </w:p>
    <w:p w:rsidR="000479E1" w:rsidRDefault="000479E1" w:rsidP="000479E1">
      <w:pPr>
        <w:pStyle w:val="a8"/>
        <w:spacing w:before="165" w:line="219" w:lineRule="auto"/>
        <w:ind w:firstLineChars="200" w:firstLine="432"/>
        <w:rPr>
          <w:sz w:val="22"/>
          <w:szCs w:val="22"/>
        </w:rPr>
      </w:pPr>
      <w:r>
        <w:rPr>
          <w:spacing w:val="-2"/>
          <w:sz w:val="22"/>
          <w:szCs w:val="22"/>
        </w:rPr>
        <w:t>（</w:t>
      </w:r>
      <w:r>
        <w:rPr>
          <w:spacing w:val="-2"/>
          <w:sz w:val="22"/>
          <w:szCs w:val="22"/>
        </w:rPr>
        <w:t>1</w:t>
      </w:r>
      <w:r>
        <w:rPr>
          <w:spacing w:val="-2"/>
          <w:sz w:val="22"/>
          <w:szCs w:val="22"/>
        </w:rPr>
        <w:t>）养护单位一年内三次被黄牌警告，给予红牌，启动退出程序。</w:t>
      </w:r>
    </w:p>
    <w:p w:rsidR="000479E1" w:rsidRDefault="000479E1" w:rsidP="000479E1">
      <w:pPr>
        <w:pStyle w:val="a8"/>
        <w:spacing w:before="170" w:line="288" w:lineRule="auto"/>
        <w:ind w:firstLineChars="200" w:firstLine="436"/>
        <w:rPr>
          <w:sz w:val="22"/>
          <w:szCs w:val="22"/>
        </w:rPr>
      </w:pPr>
      <w:r>
        <w:rPr>
          <w:spacing w:val="-1"/>
          <w:sz w:val="22"/>
          <w:szCs w:val="22"/>
        </w:rPr>
        <w:t>（</w:t>
      </w:r>
      <w:r>
        <w:rPr>
          <w:spacing w:val="-1"/>
          <w:sz w:val="22"/>
          <w:szCs w:val="22"/>
        </w:rPr>
        <w:t>2</w:t>
      </w:r>
      <w:r>
        <w:rPr>
          <w:spacing w:val="-1"/>
          <w:sz w:val="22"/>
          <w:szCs w:val="22"/>
        </w:rPr>
        <w:t>）一线养护作业工人工资不得低于上海市最低工资标准</w:t>
      </w:r>
      <w:r>
        <w:rPr>
          <w:spacing w:val="-31"/>
          <w:sz w:val="22"/>
          <w:szCs w:val="22"/>
        </w:rPr>
        <w:t xml:space="preserve"> </w:t>
      </w:r>
      <w:r>
        <w:rPr>
          <w:spacing w:val="-1"/>
          <w:sz w:val="22"/>
          <w:szCs w:val="22"/>
        </w:rPr>
        <w:t>1.</w:t>
      </w:r>
      <w:r>
        <w:rPr>
          <w:spacing w:val="-2"/>
          <w:sz w:val="22"/>
          <w:szCs w:val="22"/>
        </w:rPr>
        <w:t>5</w:t>
      </w:r>
      <w:r>
        <w:rPr>
          <w:spacing w:val="-46"/>
          <w:sz w:val="22"/>
          <w:szCs w:val="22"/>
        </w:rPr>
        <w:t xml:space="preserve"> </w:t>
      </w:r>
      <w:r>
        <w:rPr>
          <w:spacing w:val="-2"/>
          <w:sz w:val="22"/>
          <w:szCs w:val="22"/>
        </w:rPr>
        <w:t>倍，不得拖欠工人</w:t>
      </w:r>
      <w:r>
        <w:rPr>
          <w:spacing w:val="-1"/>
          <w:sz w:val="22"/>
          <w:szCs w:val="22"/>
        </w:rPr>
        <w:t>工资，一经发现，直接给予红牌，启动退出</w:t>
      </w:r>
      <w:r>
        <w:rPr>
          <w:spacing w:val="-2"/>
          <w:sz w:val="22"/>
          <w:szCs w:val="22"/>
        </w:rPr>
        <w:t>程序。</w:t>
      </w:r>
    </w:p>
    <w:p w:rsidR="000479E1" w:rsidRDefault="000479E1" w:rsidP="000479E1">
      <w:pPr>
        <w:pStyle w:val="a8"/>
        <w:spacing w:before="165" w:line="291" w:lineRule="auto"/>
        <w:ind w:firstLineChars="200" w:firstLine="436"/>
        <w:rPr>
          <w:sz w:val="22"/>
          <w:szCs w:val="22"/>
        </w:rPr>
      </w:pPr>
      <w:r>
        <w:rPr>
          <w:spacing w:val="-1"/>
          <w:sz w:val="22"/>
          <w:szCs w:val="22"/>
        </w:rPr>
        <w:t>（</w:t>
      </w:r>
      <w:r>
        <w:rPr>
          <w:spacing w:val="-1"/>
          <w:sz w:val="22"/>
          <w:szCs w:val="22"/>
        </w:rPr>
        <w:t>3</w:t>
      </w:r>
      <w:r>
        <w:rPr>
          <w:spacing w:val="-1"/>
          <w:sz w:val="22"/>
          <w:szCs w:val="22"/>
        </w:rPr>
        <w:t>）由于养护单位管理问题，发生群访等影响城市养护管理正常运行的重大事件，给予红牌，启动退出程序。</w:t>
      </w:r>
    </w:p>
    <w:p w:rsidR="000479E1" w:rsidRDefault="000479E1" w:rsidP="000479E1">
      <w:pPr>
        <w:pStyle w:val="a8"/>
        <w:spacing w:before="167" w:line="288" w:lineRule="auto"/>
        <w:ind w:firstLineChars="200" w:firstLine="436"/>
        <w:rPr>
          <w:sz w:val="22"/>
          <w:szCs w:val="22"/>
        </w:rPr>
      </w:pPr>
      <w:r>
        <w:rPr>
          <w:spacing w:val="-1"/>
          <w:sz w:val="22"/>
          <w:szCs w:val="22"/>
        </w:rPr>
        <w:t>（</w:t>
      </w:r>
      <w:r>
        <w:rPr>
          <w:spacing w:val="-1"/>
          <w:sz w:val="22"/>
          <w:szCs w:val="22"/>
        </w:rPr>
        <w:t>4</w:t>
      </w:r>
      <w:r>
        <w:rPr>
          <w:spacing w:val="-1"/>
          <w:sz w:val="22"/>
          <w:szCs w:val="22"/>
        </w:rPr>
        <w:t>）重大活动保障或安全工作不到位，发生严重安全责任事故，并造成不良社会影响，给予红牌，启动退出程序。</w:t>
      </w:r>
    </w:p>
    <w:p w:rsidR="000479E1" w:rsidRDefault="000479E1" w:rsidP="000479E1">
      <w:pPr>
        <w:pStyle w:val="a8"/>
        <w:spacing w:before="165" w:line="219" w:lineRule="auto"/>
        <w:ind w:firstLineChars="200" w:firstLine="424"/>
        <w:rPr>
          <w:sz w:val="22"/>
          <w:szCs w:val="22"/>
        </w:rPr>
      </w:pPr>
      <w:r>
        <w:rPr>
          <w:spacing w:val="-4"/>
          <w:sz w:val="22"/>
          <w:szCs w:val="22"/>
        </w:rPr>
        <w:t>3</w:t>
      </w:r>
      <w:r>
        <w:rPr>
          <w:spacing w:val="-4"/>
          <w:sz w:val="22"/>
          <w:szCs w:val="22"/>
        </w:rPr>
        <w:t>、补位机制</w:t>
      </w:r>
    </w:p>
    <w:p w:rsidR="000479E1" w:rsidRDefault="000479E1" w:rsidP="000479E1">
      <w:pPr>
        <w:pStyle w:val="a8"/>
        <w:spacing w:before="168" w:line="220" w:lineRule="auto"/>
        <w:ind w:firstLineChars="200" w:firstLine="436"/>
        <w:rPr>
          <w:sz w:val="22"/>
          <w:szCs w:val="22"/>
        </w:rPr>
      </w:pPr>
      <w:r>
        <w:rPr>
          <w:spacing w:val="-1"/>
          <w:sz w:val="22"/>
          <w:szCs w:val="22"/>
        </w:rPr>
        <w:t>启动退出程序时，由新区绿化行业优秀养护企业进行代养护。</w:t>
      </w:r>
    </w:p>
    <w:p w:rsidR="000479E1" w:rsidRDefault="000479E1" w:rsidP="000479E1">
      <w:pPr>
        <w:pStyle w:val="a8"/>
        <w:spacing w:before="165" w:line="221" w:lineRule="auto"/>
        <w:ind w:firstLineChars="196" w:firstLine="417"/>
        <w:rPr>
          <w:sz w:val="22"/>
          <w:szCs w:val="22"/>
        </w:rPr>
      </w:pPr>
      <w:r>
        <w:rPr>
          <w:b/>
          <w:bCs/>
          <w:spacing w:val="-4"/>
          <w:sz w:val="22"/>
          <w:szCs w:val="22"/>
        </w:rPr>
        <w:lastRenderedPageBreak/>
        <w:t>八、其他</w:t>
      </w:r>
    </w:p>
    <w:p w:rsidR="000479E1" w:rsidRDefault="000479E1" w:rsidP="000479E1">
      <w:pPr>
        <w:pStyle w:val="a8"/>
        <w:spacing w:before="163" w:line="348" w:lineRule="auto"/>
        <w:ind w:firstLineChars="200" w:firstLine="432"/>
        <w:rPr>
          <w:sz w:val="22"/>
          <w:szCs w:val="22"/>
        </w:rPr>
      </w:pPr>
      <w:r>
        <w:rPr>
          <w:spacing w:val="-2"/>
          <w:sz w:val="22"/>
          <w:szCs w:val="22"/>
        </w:rPr>
        <w:t>本办法由</w:t>
      </w:r>
      <w:r>
        <w:rPr>
          <w:rFonts w:hint="eastAsia"/>
          <w:spacing w:val="-2"/>
          <w:sz w:val="22"/>
          <w:szCs w:val="22"/>
        </w:rPr>
        <w:t>上海国际旅游度假区管理委员会</w:t>
      </w:r>
      <w:r>
        <w:rPr>
          <w:spacing w:val="-2"/>
          <w:sz w:val="22"/>
          <w:szCs w:val="22"/>
        </w:rPr>
        <w:t>负责解释。</w:t>
      </w:r>
      <w:r>
        <w:rPr>
          <w:spacing w:val="2"/>
          <w:sz w:val="22"/>
          <w:szCs w:val="22"/>
        </w:rPr>
        <w:t xml:space="preserve"> </w:t>
      </w:r>
      <w:r>
        <w:rPr>
          <w:spacing w:val="-7"/>
          <w:sz w:val="22"/>
          <w:szCs w:val="22"/>
        </w:rPr>
        <w:t>本办法自</w:t>
      </w:r>
      <w:r>
        <w:rPr>
          <w:spacing w:val="-32"/>
          <w:sz w:val="22"/>
          <w:szCs w:val="22"/>
        </w:rPr>
        <w:t xml:space="preserve"> </w:t>
      </w:r>
      <w:r>
        <w:rPr>
          <w:spacing w:val="-7"/>
          <w:sz w:val="22"/>
          <w:szCs w:val="22"/>
        </w:rPr>
        <w:t>202</w:t>
      </w:r>
      <w:r>
        <w:rPr>
          <w:rFonts w:hint="eastAsia"/>
          <w:spacing w:val="-7"/>
          <w:sz w:val="22"/>
          <w:szCs w:val="22"/>
        </w:rPr>
        <w:t>5</w:t>
      </w:r>
      <w:r>
        <w:rPr>
          <w:spacing w:val="-45"/>
          <w:sz w:val="22"/>
          <w:szCs w:val="22"/>
        </w:rPr>
        <w:t xml:space="preserve"> </w:t>
      </w:r>
      <w:r>
        <w:rPr>
          <w:spacing w:val="-7"/>
          <w:sz w:val="22"/>
          <w:szCs w:val="22"/>
        </w:rPr>
        <w:t>年</w:t>
      </w:r>
      <w:r>
        <w:rPr>
          <w:spacing w:val="-7"/>
          <w:sz w:val="22"/>
          <w:szCs w:val="22"/>
        </w:rPr>
        <w:t xml:space="preserve"> </w:t>
      </w:r>
      <w:r>
        <w:rPr>
          <w:rFonts w:hint="eastAsia"/>
          <w:spacing w:val="-7"/>
          <w:sz w:val="22"/>
          <w:szCs w:val="22"/>
        </w:rPr>
        <w:t>10</w:t>
      </w:r>
      <w:r>
        <w:rPr>
          <w:spacing w:val="-41"/>
          <w:sz w:val="22"/>
          <w:szCs w:val="22"/>
        </w:rPr>
        <w:t xml:space="preserve"> </w:t>
      </w:r>
      <w:r>
        <w:rPr>
          <w:spacing w:val="-7"/>
          <w:sz w:val="22"/>
          <w:szCs w:val="22"/>
        </w:rPr>
        <w:t>月</w:t>
      </w:r>
      <w:r>
        <w:rPr>
          <w:spacing w:val="-32"/>
          <w:sz w:val="22"/>
          <w:szCs w:val="22"/>
        </w:rPr>
        <w:t xml:space="preserve"> </w:t>
      </w:r>
      <w:r>
        <w:rPr>
          <w:spacing w:val="-7"/>
          <w:sz w:val="22"/>
          <w:szCs w:val="22"/>
        </w:rPr>
        <w:t xml:space="preserve">1 </w:t>
      </w:r>
      <w:r>
        <w:rPr>
          <w:spacing w:val="-7"/>
          <w:sz w:val="22"/>
          <w:szCs w:val="22"/>
        </w:rPr>
        <w:t>日起试行。</w:t>
      </w:r>
    </w:p>
    <w:p w:rsidR="000479E1" w:rsidRDefault="000479E1" w:rsidP="000479E1">
      <w:pPr>
        <w:pStyle w:val="a8"/>
        <w:spacing w:before="72" w:line="219" w:lineRule="auto"/>
        <w:ind w:firstLineChars="200" w:firstLine="432"/>
        <w:rPr>
          <w:spacing w:val="-2"/>
          <w:sz w:val="22"/>
          <w:szCs w:val="22"/>
        </w:rPr>
      </w:pPr>
      <w:r>
        <w:rPr>
          <w:spacing w:val="-2"/>
          <w:sz w:val="22"/>
          <w:szCs w:val="22"/>
        </w:rPr>
        <w:t>附件：</w:t>
      </w:r>
      <w:r>
        <w:rPr>
          <w:rFonts w:ascii="宋体" w:hAnsi="宋体" w:cs="宋体" w:hint="eastAsia"/>
          <w:sz w:val="22"/>
          <w:szCs w:val="22"/>
        </w:rPr>
        <w:t>长界港、外环运河河道养护</w:t>
      </w:r>
      <w:r>
        <w:rPr>
          <w:spacing w:val="-2"/>
          <w:sz w:val="22"/>
          <w:szCs w:val="22"/>
        </w:rPr>
        <w:t>考核评分表</w:t>
      </w:r>
    </w:p>
    <w:p w:rsidR="000479E1" w:rsidRDefault="000479E1" w:rsidP="000479E1">
      <w:pPr>
        <w:pStyle w:val="a8"/>
        <w:spacing w:before="72" w:line="219" w:lineRule="auto"/>
        <w:ind w:firstLineChars="200" w:firstLine="434"/>
        <w:jc w:val="center"/>
        <w:rPr>
          <w:b/>
          <w:bCs/>
          <w:spacing w:val="-2"/>
          <w:sz w:val="22"/>
          <w:szCs w:val="22"/>
        </w:rPr>
      </w:pPr>
      <w:r>
        <w:rPr>
          <w:rFonts w:hint="eastAsia"/>
          <w:b/>
          <w:bCs/>
          <w:spacing w:val="-2"/>
          <w:sz w:val="22"/>
          <w:szCs w:val="22"/>
        </w:rPr>
        <w:t>长界港、外环运河河道养护考核评分表</w:t>
      </w:r>
    </w:p>
    <w:tbl>
      <w:tblPr>
        <w:tblpPr w:leftFromText="180" w:rightFromText="180" w:vertAnchor="text" w:horzAnchor="page" w:tblpX="786" w:tblpY="258"/>
        <w:tblOverlap w:val="never"/>
        <w:tblW w:w="103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15"/>
        <w:gridCol w:w="1130"/>
        <w:gridCol w:w="7128"/>
        <w:gridCol w:w="672"/>
        <w:gridCol w:w="713"/>
      </w:tblGrid>
      <w:tr w:rsidR="000479E1" w:rsidTr="00FD73D2">
        <w:trPr>
          <w:trHeight w:val="355"/>
        </w:trPr>
        <w:tc>
          <w:tcPr>
            <w:tcW w:w="10358" w:type="dxa"/>
            <w:gridSpan w:val="5"/>
          </w:tcPr>
          <w:p w:rsidR="000479E1" w:rsidRDefault="000479E1" w:rsidP="00FD73D2">
            <w:pPr>
              <w:pStyle w:val="TableText"/>
              <w:spacing w:before="64" w:line="220" w:lineRule="auto"/>
              <w:ind w:left="116"/>
            </w:pPr>
            <w:r>
              <w:rPr>
                <w:b/>
                <w:bCs/>
                <w:spacing w:val="-3"/>
              </w:rPr>
              <w:t>第一部分：外业考核</w:t>
            </w:r>
          </w:p>
        </w:tc>
      </w:tr>
      <w:tr w:rsidR="000479E1" w:rsidTr="00FD73D2">
        <w:trPr>
          <w:trHeight w:val="350"/>
        </w:trPr>
        <w:tc>
          <w:tcPr>
            <w:tcW w:w="1845" w:type="dxa"/>
            <w:gridSpan w:val="2"/>
          </w:tcPr>
          <w:p w:rsidR="000479E1" w:rsidRDefault="000479E1" w:rsidP="00FD73D2">
            <w:pPr>
              <w:pStyle w:val="TableText"/>
              <w:spacing w:before="59" w:line="220" w:lineRule="auto"/>
              <w:ind w:left="489"/>
            </w:pPr>
            <w:r>
              <w:rPr>
                <w:b/>
                <w:bCs/>
                <w:spacing w:val="-4"/>
              </w:rPr>
              <w:t>分类项目</w:t>
            </w:r>
          </w:p>
        </w:tc>
        <w:tc>
          <w:tcPr>
            <w:tcW w:w="7128" w:type="dxa"/>
          </w:tcPr>
          <w:p w:rsidR="000479E1" w:rsidRDefault="000479E1" w:rsidP="00FD73D2">
            <w:pPr>
              <w:pStyle w:val="TableText"/>
              <w:spacing w:before="59" w:line="221" w:lineRule="auto"/>
              <w:ind w:left="3238"/>
            </w:pPr>
            <w:r>
              <w:rPr>
                <w:b/>
                <w:bCs/>
                <w:spacing w:val="-7"/>
              </w:rPr>
              <w:t>标</w:t>
            </w:r>
            <w:r>
              <w:rPr>
                <w:spacing w:val="5"/>
              </w:rPr>
              <w:t xml:space="preserve">  </w:t>
            </w:r>
            <w:r>
              <w:rPr>
                <w:b/>
                <w:bCs/>
                <w:spacing w:val="-7"/>
              </w:rPr>
              <w:t>准</w:t>
            </w:r>
          </w:p>
        </w:tc>
        <w:tc>
          <w:tcPr>
            <w:tcW w:w="672" w:type="dxa"/>
          </w:tcPr>
          <w:p w:rsidR="000479E1" w:rsidRDefault="000479E1" w:rsidP="00FD73D2">
            <w:pPr>
              <w:pStyle w:val="TableText"/>
              <w:spacing w:before="59" w:line="220" w:lineRule="auto"/>
              <w:ind w:left="124"/>
            </w:pPr>
            <w:r>
              <w:rPr>
                <w:b/>
                <w:bCs/>
                <w:spacing w:val="-5"/>
              </w:rPr>
              <w:t>分值</w:t>
            </w:r>
          </w:p>
        </w:tc>
        <w:tc>
          <w:tcPr>
            <w:tcW w:w="713" w:type="dxa"/>
          </w:tcPr>
          <w:p w:rsidR="000479E1" w:rsidRDefault="000479E1" w:rsidP="00FD73D2">
            <w:pPr>
              <w:pStyle w:val="TableText"/>
              <w:spacing w:before="59" w:line="220" w:lineRule="auto"/>
              <w:ind w:left="139"/>
            </w:pPr>
            <w:r>
              <w:rPr>
                <w:b/>
                <w:bCs/>
                <w:spacing w:val="-5"/>
              </w:rPr>
              <w:t>得分</w:t>
            </w:r>
          </w:p>
        </w:tc>
      </w:tr>
      <w:tr w:rsidR="000479E1" w:rsidTr="00FD73D2">
        <w:trPr>
          <w:trHeight w:val="904"/>
        </w:trPr>
        <w:tc>
          <w:tcPr>
            <w:tcW w:w="715" w:type="dxa"/>
            <w:vMerge w:val="restart"/>
          </w:tcPr>
          <w:p w:rsidR="000479E1" w:rsidRDefault="000479E1" w:rsidP="00FD73D2">
            <w:pPr>
              <w:spacing w:line="241" w:lineRule="auto"/>
              <w:rPr>
                <w:rFonts w:ascii="Arial"/>
              </w:rPr>
            </w:pPr>
          </w:p>
          <w:p w:rsidR="000479E1" w:rsidRDefault="000479E1" w:rsidP="00FD73D2">
            <w:pPr>
              <w:spacing w:line="241" w:lineRule="auto"/>
              <w:rPr>
                <w:rFonts w:ascii="Arial"/>
              </w:rPr>
            </w:pPr>
          </w:p>
          <w:p w:rsidR="000479E1" w:rsidRDefault="000479E1" w:rsidP="00FD73D2">
            <w:pPr>
              <w:spacing w:line="241" w:lineRule="auto"/>
              <w:rPr>
                <w:rFonts w:ascii="Arial"/>
              </w:rPr>
            </w:pPr>
          </w:p>
          <w:p w:rsidR="000479E1" w:rsidRDefault="000479E1" w:rsidP="00FD73D2">
            <w:pPr>
              <w:spacing w:line="241" w:lineRule="auto"/>
              <w:rPr>
                <w:rFonts w:ascii="Arial"/>
              </w:rPr>
            </w:pPr>
          </w:p>
          <w:p w:rsidR="000479E1" w:rsidRDefault="000479E1" w:rsidP="00FD73D2">
            <w:pPr>
              <w:spacing w:line="241" w:lineRule="auto"/>
              <w:rPr>
                <w:rFonts w:ascii="Arial"/>
              </w:rPr>
            </w:pPr>
          </w:p>
          <w:p w:rsidR="000479E1" w:rsidRDefault="000479E1" w:rsidP="00FD73D2">
            <w:pPr>
              <w:spacing w:line="241" w:lineRule="auto"/>
              <w:rPr>
                <w:rFonts w:ascii="Arial"/>
              </w:rPr>
            </w:pPr>
          </w:p>
          <w:p w:rsidR="000479E1" w:rsidRDefault="000479E1" w:rsidP="00FD73D2">
            <w:pPr>
              <w:spacing w:line="241" w:lineRule="auto"/>
              <w:rPr>
                <w:rFonts w:ascii="Arial"/>
              </w:rPr>
            </w:pPr>
          </w:p>
          <w:p w:rsidR="000479E1" w:rsidRDefault="000479E1" w:rsidP="00FD73D2">
            <w:pPr>
              <w:spacing w:line="241" w:lineRule="auto"/>
              <w:rPr>
                <w:rFonts w:ascii="Arial"/>
              </w:rPr>
            </w:pPr>
          </w:p>
          <w:p w:rsidR="000479E1" w:rsidRDefault="000479E1" w:rsidP="00FD73D2">
            <w:pPr>
              <w:spacing w:line="242" w:lineRule="auto"/>
              <w:rPr>
                <w:rFonts w:ascii="Arial"/>
              </w:rPr>
            </w:pPr>
          </w:p>
          <w:p w:rsidR="000479E1" w:rsidRDefault="000479E1" w:rsidP="00FD73D2">
            <w:pPr>
              <w:spacing w:line="242" w:lineRule="auto"/>
              <w:rPr>
                <w:rFonts w:ascii="Arial"/>
              </w:rPr>
            </w:pPr>
          </w:p>
          <w:p w:rsidR="000479E1" w:rsidRDefault="000479E1" w:rsidP="00FD73D2">
            <w:pPr>
              <w:spacing w:line="242" w:lineRule="auto"/>
              <w:rPr>
                <w:rFonts w:ascii="Arial"/>
              </w:rPr>
            </w:pPr>
          </w:p>
          <w:p w:rsidR="000479E1" w:rsidRDefault="000479E1" w:rsidP="00FD73D2">
            <w:pPr>
              <w:spacing w:line="242" w:lineRule="auto"/>
              <w:rPr>
                <w:rFonts w:ascii="Arial"/>
              </w:rPr>
            </w:pPr>
          </w:p>
          <w:p w:rsidR="000479E1" w:rsidRDefault="000479E1" w:rsidP="00FD73D2">
            <w:pPr>
              <w:pStyle w:val="TableText"/>
              <w:spacing w:before="71" w:line="222" w:lineRule="auto"/>
              <w:ind w:left="144"/>
            </w:pPr>
            <w:r>
              <w:rPr>
                <w:b/>
                <w:bCs/>
                <w:spacing w:val="-5"/>
              </w:rPr>
              <w:t>绿地</w:t>
            </w:r>
          </w:p>
          <w:p w:rsidR="000479E1" w:rsidRDefault="000479E1" w:rsidP="00FD73D2">
            <w:pPr>
              <w:pStyle w:val="TableText"/>
              <w:spacing w:before="21" w:line="220" w:lineRule="auto"/>
              <w:ind w:left="143"/>
            </w:pPr>
            <w:r>
              <w:rPr>
                <w:b/>
                <w:bCs/>
                <w:spacing w:val="-5"/>
              </w:rPr>
              <w:t>养护</w:t>
            </w:r>
          </w:p>
          <w:p w:rsidR="000479E1" w:rsidRDefault="000479E1" w:rsidP="00FD73D2">
            <w:pPr>
              <w:pStyle w:val="TableText"/>
              <w:spacing w:before="57" w:line="182" w:lineRule="auto"/>
              <w:ind w:left="257"/>
              <w:rPr>
                <w:lang w:eastAsia="zh-CN"/>
              </w:rPr>
            </w:pPr>
            <w:r>
              <w:rPr>
                <w:rFonts w:hint="eastAsia"/>
                <w:b/>
                <w:bCs/>
                <w:spacing w:val="-6"/>
                <w:lang w:eastAsia="zh-CN"/>
              </w:rPr>
              <w:t>40</w:t>
            </w:r>
          </w:p>
        </w:tc>
        <w:tc>
          <w:tcPr>
            <w:tcW w:w="1130" w:type="dxa"/>
          </w:tcPr>
          <w:p w:rsidR="000479E1" w:rsidRDefault="000479E1" w:rsidP="00FD73D2">
            <w:pPr>
              <w:spacing w:line="263" w:lineRule="auto"/>
              <w:rPr>
                <w:rFonts w:ascii="Arial"/>
              </w:rPr>
            </w:pPr>
          </w:p>
          <w:p w:rsidR="000479E1" w:rsidRDefault="000479E1" w:rsidP="00FD73D2">
            <w:pPr>
              <w:pStyle w:val="TableText"/>
              <w:spacing w:before="71" w:line="220" w:lineRule="auto"/>
              <w:ind w:left="132"/>
            </w:pPr>
            <w:r>
              <w:rPr>
                <w:spacing w:val="-2"/>
              </w:rPr>
              <w:t>景观效果</w:t>
            </w:r>
          </w:p>
        </w:tc>
        <w:tc>
          <w:tcPr>
            <w:tcW w:w="7128" w:type="dxa"/>
          </w:tcPr>
          <w:p w:rsidR="000479E1" w:rsidRDefault="000479E1" w:rsidP="00FD73D2">
            <w:pPr>
              <w:pStyle w:val="TableText"/>
              <w:spacing w:before="50" w:line="236" w:lineRule="auto"/>
              <w:ind w:left="112" w:right="198" w:firstLine="1"/>
              <w:rPr>
                <w:lang w:eastAsia="zh-CN"/>
              </w:rPr>
            </w:pPr>
            <w:r>
              <w:rPr>
                <w:lang w:eastAsia="zh-CN"/>
              </w:rPr>
              <w:t>绿地整体景观效果良好，植物群落结构合理，</w:t>
            </w:r>
            <w:r>
              <w:rPr>
                <w:spacing w:val="-1"/>
                <w:lang w:eastAsia="zh-CN"/>
              </w:rPr>
              <w:t>层次丰富，无空秃，无倒伏，树木植株间生长空间与层次合理，疏密有致。发现一处未达到，扣</w:t>
            </w:r>
            <w:r>
              <w:rPr>
                <w:spacing w:val="2"/>
                <w:lang w:eastAsia="zh-CN"/>
              </w:rPr>
              <w:t xml:space="preserve"> </w:t>
            </w:r>
            <w:r>
              <w:rPr>
                <w:spacing w:val="-6"/>
                <w:lang w:eastAsia="zh-CN"/>
              </w:rPr>
              <w:t>0.5</w:t>
            </w:r>
            <w:r>
              <w:rPr>
                <w:spacing w:val="-43"/>
                <w:lang w:eastAsia="zh-CN"/>
              </w:rPr>
              <w:t xml:space="preserve"> </w:t>
            </w:r>
            <w:r>
              <w:rPr>
                <w:spacing w:val="-6"/>
                <w:lang w:eastAsia="zh-CN"/>
              </w:rPr>
              <w:t>分。</w:t>
            </w:r>
          </w:p>
        </w:tc>
        <w:tc>
          <w:tcPr>
            <w:tcW w:w="672" w:type="dxa"/>
          </w:tcPr>
          <w:p w:rsidR="000479E1" w:rsidRDefault="000479E1" w:rsidP="00FD73D2">
            <w:pPr>
              <w:spacing w:line="315" w:lineRule="auto"/>
              <w:rPr>
                <w:rFonts w:ascii="Arial"/>
              </w:rPr>
            </w:pPr>
          </w:p>
          <w:p w:rsidR="000479E1" w:rsidRDefault="000479E1" w:rsidP="00FD73D2">
            <w:pPr>
              <w:pStyle w:val="TableText"/>
              <w:spacing w:before="72" w:line="180" w:lineRule="auto"/>
              <w:ind w:left="291"/>
              <w:rPr>
                <w:lang w:eastAsia="zh-CN"/>
              </w:rPr>
            </w:pPr>
            <w:r>
              <w:rPr>
                <w:rFonts w:hint="eastAsia"/>
                <w:lang w:eastAsia="zh-CN"/>
              </w:rPr>
              <w:t>10</w:t>
            </w:r>
          </w:p>
        </w:tc>
        <w:tc>
          <w:tcPr>
            <w:tcW w:w="713" w:type="dxa"/>
          </w:tcPr>
          <w:p w:rsidR="000479E1" w:rsidRDefault="000479E1" w:rsidP="00FD73D2">
            <w:pPr>
              <w:rPr>
                <w:rFonts w:ascii="Arial"/>
              </w:rPr>
            </w:pPr>
          </w:p>
        </w:tc>
      </w:tr>
      <w:tr w:rsidR="000479E1" w:rsidTr="00FD73D2">
        <w:trPr>
          <w:trHeight w:val="830"/>
        </w:trPr>
        <w:tc>
          <w:tcPr>
            <w:tcW w:w="715" w:type="dxa"/>
            <w:vMerge/>
          </w:tcPr>
          <w:p w:rsidR="000479E1" w:rsidRDefault="000479E1" w:rsidP="00FD73D2">
            <w:pPr>
              <w:rPr>
                <w:rFonts w:ascii="Arial"/>
              </w:rPr>
            </w:pPr>
          </w:p>
        </w:tc>
        <w:tc>
          <w:tcPr>
            <w:tcW w:w="1130" w:type="dxa"/>
          </w:tcPr>
          <w:p w:rsidR="000479E1" w:rsidRDefault="000479E1" w:rsidP="00FD73D2">
            <w:pPr>
              <w:pStyle w:val="TableText"/>
              <w:spacing w:before="298" w:line="220" w:lineRule="auto"/>
              <w:ind w:left="129"/>
            </w:pPr>
            <w:r>
              <w:rPr>
                <w:spacing w:val="-2"/>
              </w:rPr>
              <w:t>植物长势</w:t>
            </w:r>
          </w:p>
        </w:tc>
        <w:tc>
          <w:tcPr>
            <w:tcW w:w="7128" w:type="dxa"/>
          </w:tcPr>
          <w:p w:rsidR="000479E1" w:rsidRDefault="000479E1" w:rsidP="00FD73D2">
            <w:pPr>
              <w:pStyle w:val="TableText"/>
              <w:spacing w:before="162" w:line="239" w:lineRule="auto"/>
              <w:ind w:left="113" w:right="230"/>
              <w:rPr>
                <w:lang w:eastAsia="zh-CN"/>
              </w:rPr>
            </w:pPr>
            <w:r>
              <w:rPr>
                <w:spacing w:val="-2"/>
                <w:lang w:eastAsia="zh-CN"/>
              </w:rPr>
              <w:t>绿地内植株生长健康，树形饱满完整，枝叶茂盛，无枯枝、死树、残桩，野生杂乱植物。发现一处未达到，扣</w:t>
            </w:r>
            <w:r>
              <w:rPr>
                <w:spacing w:val="-31"/>
                <w:lang w:eastAsia="zh-CN"/>
              </w:rPr>
              <w:t xml:space="preserve"> </w:t>
            </w:r>
            <w:r>
              <w:rPr>
                <w:spacing w:val="-2"/>
                <w:lang w:eastAsia="zh-CN"/>
              </w:rPr>
              <w:t>0.5</w:t>
            </w:r>
            <w:r>
              <w:rPr>
                <w:spacing w:val="-43"/>
                <w:lang w:eastAsia="zh-CN"/>
              </w:rPr>
              <w:t xml:space="preserve"> </w:t>
            </w:r>
            <w:r>
              <w:rPr>
                <w:spacing w:val="-2"/>
                <w:lang w:eastAsia="zh-CN"/>
              </w:rPr>
              <w:t>分。</w:t>
            </w:r>
          </w:p>
        </w:tc>
        <w:tc>
          <w:tcPr>
            <w:tcW w:w="672" w:type="dxa"/>
          </w:tcPr>
          <w:p w:rsidR="000479E1" w:rsidRDefault="000479E1" w:rsidP="00FD73D2">
            <w:pPr>
              <w:spacing w:line="276" w:lineRule="auto"/>
              <w:rPr>
                <w:rFonts w:ascii="Arial"/>
              </w:rPr>
            </w:pPr>
          </w:p>
          <w:p w:rsidR="000479E1" w:rsidRDefault="000479E1" w:rsidP="00FD73D2">
            <w:pPr>
              <w:pStyle w:val="TableText"/>
              <w:spacing w:before="71" w:line="182" w:lineRule="auto"/>
              <w:ind w:left="286"/>
              <w:rPr>
                <w:lang w:eastAsia="zh-CN"/>
              </w:rPr>
            </w:pPr>
            <w:r>
              <w:rPr>
                <w:rFonts w:hint="eastAsia"/>
                <w:lang w:eastAsia="zh-CN"/>
              </w:rPr>
              <w:t>5</w:t>
            </w:r>
          </w:p>
        </w:tc>
        <w:tc>
          <w:tcPr>
            <w:tcW w:w="713" w:type="dxa"/>
          </w:tcPr>
          <w:p w:rsidR="000479E1" w:rsidRDefault="000479E1" w:rsidP="00FD73D2">
            <w:pPr>
              <w:rPr>
                <w:rFonts w:ascii="Arial"/>
              </w:rPr>
            </w:pPr>
          </w:p>
        </w:tc>
      </w:tr>
      <w:tr w:rsidR="000479E1" w:rsidTr="00FD73D2">
        <w:trPr>
          <w:trHeight w:val="904"/>
        </w:trPr>
        <w:tc>
          <w:tcPr>
            <w:tcW w:w="715" w:type="dxa"/>
            <w:vMerge/>
          </w:tcPr>
          <w:p w:rsidR="000479E1" w:rsidRDefault="000479E1" w:rsidP="00FD73D2">
            <w:pPr>
              <w:rPr>
                <w:rFonts w:ascii="Arial"/>
              </w:rPr>
            </w:pPr>
          </w:p>
        </w:tc>
        <w:tc>
          <w:tcPr>
            <w:tcW w:w="1130" w:type="dxa"/>
          </w:tcPr>
          <w:p w:rsidR="000479E1" w:rsidRDefault="000479E1" w:rsidP="00FD73D2">
            <w:pPr>
              <w:spacing w:line="264" w:lineRule="auto"/>
              <w:rPr>
                <w:rFonts w:ascii="Arial"/>
              </w:rPr>
            </w:pPr>
          </w:p>
          <w:p w:rsidR="000479E1" w:rsidRDefault="000479E1" w:rsidP="00FD73D2">
            <w:pPr>
              <w:pStyle w:val="TableText"/>
              <w:spacing w:before="71" w:line="220" w:lineRule="auto"/>
              <w:ind w:left="129"/>
            </w:pPr>
            <w:r>
              <w:rPr>
                <w:spacing w:val="-2"/>
              </w:rPr>
              <w:t>修剪规范</w:t>
            </w:r>
          </w:p>
        </w:tc>
        <w:tc>
          <w:tcPr>
            <w:tcW w:w="7128" w:type="dxa"/>
          </w:tcPr>
          <w:p w:rsidR="000479E1" w:rsidRDefault="000479E1" w:rsidP="00FD73D2">
            <w:pPr>
              <w:pStyle w:val="TableText"/>
              <w:spacing w:before="50" w:line="236" w:lineRule="auto"/>
              <w:ind w:left="113" w:right="198"/>
              <w:rPr>
                <w:lang w:eastAsia="zh-CN"/>
              </w:rPr>
            </w:pPr>
            <w:r>
              <w:rPr>
                <w:lang w:eastAsia="zh-CN"/>
              </w:rPr>
              <w:t>乔灌木按季节进行修剪，造型饱满，无明显枯枝</w:t>
            </w:r>
            <w:r>
              <w:rPr>
                <w:spacing w:val="-1"/>
                <w:lang w:eastAsia="zh-CN"/>
              </w:rPr>
              <w:t>、残桩，有效控制徒长</w:t>
            </w:r>
            <w:r>
              <w:rPr>
                <w:lang w:eastAsia="zh-CN"/>
              </w:rPr>
              <w:t xml:space="preserve"> </w:t>
            </w:r>
            <w:r>
              <w:rPr>
                <w:spacing w:val="-1"/>
                <w:lang w:eastAsia="zh-CN"/>
              </w:rPr>
              <w:t>枝、病虫枝、过密枝等，绿篱及时修剪，有效控制高度和层次饱满。发</w:t>
            </w:r>
            <w:r>
              <w:rPr>
                <w:spacing w:val="-4"/>
                <w:lang w:eastAsia="zh-CN"/>
              </w:rPr>
              <w:t>现一处未达到，扣</w:t>
            </w:r>
            <w:r>
              <w:rPr>
                <w:spacing w:val="-33"/>
                <w:lang w:eastAsia="zh-CN"/>
              </w:rPr>
              <w:t xml:space="preserve"> </w:t>
            </w:r>
            <w:r>
              <w:rPr>
                <w:spacing w:val="-4"/>
                <w:lang w:eastAsia="zh-CN"/>
              </w:rPr>
              <w:t>0.5</w:t>
            </w:r>
            <w:r>
              <w:rPr>
                <w:spacing w:val="-46"/>
                <w:lang w:eastAsia="zh-CN"/>
              </w:rPr>
              <w:t xml:space="preserve"> </w:t>
            </w:r>
            <w:r>
              <w:rPr>
                <w:spacing w:val="-4"/>
                <w:lang w:eastAsia="zh-CN"/>
              </w:rPr>
              <w:t>分。</w:t>
            </w:r>
          </w:p>
        </w:tc>
        <w:tc>
          <w:tcPr>
            <w:tcW w:w="672" w:type="dxa"/>
          </w:tcPr>
          <w:p w:rsidR="000479E1" w:rsidRDefault="000479E1" w:rsidP="00FD73D2">
            <w:pPr>
              <w:spacing w:line="314" w:lineRule="auto"/>
              <w:rPr>
                <w:rFonts w:ascii="Arial"/>
              </w:rPr>
            </w:pPr>
          </w:p>
          <w:p w:rsidR="000479E1" w:rsidRDefault="000479E1" w:rsidP="00FD73D2">
            <w:pPr>
              <w:pStyle w:val="TableText"/>
              <w:spacing w:before="72" w:line="182" w:lineRule="auto"/>
              <w:ind w:left="286"/>
              <w:rPr>
                <w:lang w:eastAsia="zh-CN"/>
              </w:rPr>
            </w:pPr>
            <w:r>
              <w:rPr>
                <w:rFonts w:hint="eastAsia"/>
                <w:lang w:eastAsia="zh-CN"/>
              </w:rPr>
              <w:t>5</w:t>
            </w:r>
          </w:p>
        </w:tc>
        <w:tc>
          <w:tcPr>
            <w:tcW w:w="713" w:type="dxa"/>
          </w:tcPr>
          <w:p w:rsidR="000479E1" w:rsidRDefault="000479E1" w:rsidP="00FD73D2">
            <w:pPr>
              <w:rPr>
                <w:rFonts w:ascii="Arial"/>
              </w:rPr>
            </w:pPr>
          </w:p>
        </w:tc>
      </w:tr>
      <w:tr w:rsidR="000479E1" w:rsidTr="00FD73D2">
        <w:trPr>
          <w:trHeight w:val="777"/>
        </w:trPr>
        <w:tc>
          <w:tcPr>
            <w:tcW w:w="715" w:type="dxa"/>
            <w:vMerge/>
          </w:tcPr>
          <w:p w:rsidR="000479E1" w:rsidRDefault="000479E1" w:rsidP="00FD73D2">
            <w:pPr>
              <w:rPr>
                <w:rFonts w:ascii="Arial"/>
              </w:rPr>
            </w:pPr>
          </w:p>
        </w:tc>
        <w:tc>
          <w:tcPr>
            <w:tcW w:w="1130" w:type="dxa"/>
          </w:tcPr>
          <w:p w:rsidR="000479E1" w:rsidRDefault="000479E1" w:rsidP="00FD73D2">
            <w:pPr>
              <w:pStyle w:val="TableText"/>
              <w:spacing w:before="275" w:line="219" w:lineRule="auto"/>
              <w:ind w:left="131"/>
            </w:pPr>
            <w:r>
              <w:rPr>
                <w:spacing w:val="-2"/>
              </w:rPr>
              <w:t>水肥管理</w:t>
            </w:r>
          </w:p>
        </w:tc>
        <w:tc>
          <w:tcPr>
            <w:tcW w:w="7128" w:type="dxa"/>
          </w:tcPr>
          <w:p w:rsidR="000479E1" w:rsidRDefault="000479E1" w:rsidP="00FD73D2">
            <w:pPr>
              <w:pStyle w:val="TableText"/>
              <w:spacing w:before="138" w:line="238" w:lineRule="auto"/>
              <w:ind w:left="117" w:right="198" w:hanging="2"/>
              <w:rPr>
                <w:lang w:eastAsia="zh-CN"/>
              </w:rPr>
            </w:pPr>
            <w:r>
              <w:rPr>
                <w:lang w:eastAsia="zh-CN"/>
              </w:rPr>
              <w:t>水分控制得当，旱季及时浇水浇透，雨季无</w:t>
            </w:r>
            <w:r>
              <w:rPr>
                <w:spacing w:val="-1"/>
                <w:lang w:eastAsia="zh-CN"/>
              </w:rPr>
              <w:t>明显积水现象。施肥合理有</w:t>
            </w:r>
            <w:r>
              <w:rPr>
                <w:lang w:eastAsia="zh-CN"/>
              </w:rPr>
              <w:t xml:space="preserve"> </w:t>
            </w:r>
            <w:r>
              <w:rPr>
                <w:spacing w:val="-2"/>
                <w:lang w:eastAsia="zh-CN"/>
              </w:rPr>
              <w:t>效，无明显缺肥现象。发现一处未达到，扣</w:t>
            </w:r>
            <w:r>
              <w:rPr>
                <w:spacing w:val="-41"/>
                <w:lang w:eastAsia="zh-CN"/>
              </w:rPr>
              <w:t xml:space="preserve"> </w:t>
            </w:r>
            <w:r>
              <w:rPr>
                <w:spacing w:val="-2"/>
                <w:lang w:eastAsia="zh-CN"/>
              </w:rPr>
              <w:t>0.5</w:t>
            </w:r>
            <w:r>
              <w:rPr>
                <w:spacing w:val="-46"/>
                <w:lang w:eastAsia="zh-CN"/>
              </w:rPr>
              <w:t xml:space="preserve"> </w:t>
            </w:r>
            <w:r>
              <w:rPr>
                <w:spacing w:val="-2"/>
                <w:lang w:eastAsia="zh-CN"/>
              </w:rPr>
              <w:t>分。</w:t>
            </w:r>
          </w:p>
        </w:tc>
        <w:tc>
          <w:tcPr>
            <w:tcW w:w="672" w:type="dxa"/>
          </w:tcPr>
          <w:p w:rsidR="000479E1" w:rsidRDefault="000479E1" w:rsidP="00FD73D2">
            <w:pPr>
              <w:spacing w:line="253" w:lineRule="auto"/>
              <w:rPr>
                <w:rFonts w:ascii="Arial"/>
              </w:rPr>
            </w:pPr>
          </w:p>
          <w:p w:rsidR="000479E1" w:rsidRDefault="000479E1" w:rsidP="00FD73D2">
            <w:pPr>
              <w:pStyle w:val="TableText"/>
              <w:spacing w:before="71" w:line="182" w:lineRule="auto"/>
              <w:ind w:left="286"/>
              <w:rPr>
                <w:lang w:eastAsia="zh-CN"/>
              </w:rPr>
            </w:pPr>
            <w:r>
              <w:rPr>
                <w:rFonts w:hint="eastAsia"/>
                <w:lang w:eastAsia="zh-CN"/>
              </w:rPr>
              <w:t>5</w:t>
            </w:r>
          </w:p>
        </w:tc>
        <w:tc>
          <w:tcPr>
            <w:tcW w:w="713" w:type="dxa"/>
          </w:tcPr>
          <w:p w:rsidR="000479E1" w:rsidRDefault="000479E1" w:rsidP="00FD73D2">
            <w:pPr>
              <w:rPr>
                <w:rFonts w:ascii="Arial"/>
              </w:rPr>
            </w:pPr>
          </w:p>
        </w:tc>
      </w:tr>
      <w:tr w:rsidR="000479E1" w:rsidTr="00FD73D2">
        <w:trPr>
          <w:trHeight w:val="606"/>
        </w:trPr>
        <w:tc>
          <w:tcPr>
            <w:tcW w:w="715" w:type="dxa"/>
            <w:vMerge/>
          </w:tcPr>
          <w:p w:rsidR="000479E1" w:rsidRDefault="000479E1" w:rsidP="00FD73D2">
            <w:pPr>
              <w:rPr>
                <w:rFonts w:ascii="Arial"/>
              </w:rPr>
            </w:pPr>
          </w:p>
        </w:tc>
        <w:tc>
          <w:tcPr>
            <w:tcW w:w="1130" w:type="dxa"/>
          </w:tcPr>
          <w:p w:rsidR="000479E1" w:rsidRDefault="000479E1" w:rsidP="00FD73D2">
            <w:pPr>
              <w:pStyle w:val="TableText"/>
              <w:spacing w:before="189" w:line="220" w:lineRule="auto"/>
              <w:ind w:left="114"/>
            </w:pPr>
            <w:r>
              <w:rPr>
                <w:spacing w:val="-2"/>
              </w:rPr>
              <w:t>草坪地被</w:t>
            </w:r>
          </w:p>
        </w:tc>
        <w:tc>
          <w:tcPr>
            <w:tcW w:w="7128" w:type="dxa"/>
          </w:tcPr>
          <w:p w:rsidR="000479E1" w:rsidRDefault="000479E1" w:rsidP="00FD73D2">
            <w:pPr>
              <w:pStyle w:val="TableText"/>
              <w:spacing w:before="54" w:line="227" w:lineRule="auto"/>
              <w:ind w:left="111" w:right="213"/>
              <w:rPr>
                <w:lang w:eastAsia="zh-CN"/>
              </w:rPr>
            </w:pPr>
            <w:r>
              <w:rPr>
                <w:spacing w:val="-1"/>
                <w:lang w:eastAsia="zh-CN"/>
              </w:rPr>
              <w:t>地被植物生长茂盛，草坪高度控制平坦整齐，无明显杂草，无空秃，切</w:t>
            </w:r>
            <w:r>
              <w:rPr>
                <w:spacing w:val="6"/>
                <w:lang w:eastAsia="zh-CN"/>
              </w:rPr>
              <w:t xml:space="preserve"> </w:t>
            </w:r>
            <w:r>
              <w:rPr>
                <w:spacing w:val="-4"/>
                <w:lang w:eastAsia="zh-CN"/>
              </w:rPr>
              <w:t>边规范。发现一处未达到，扣</w:t>
            </w:r>
            <w:r>
              <w:rPr>
                <w:spacing w:val="-10"/>
                <w:lang w:eastAsia="zh-CN"/>
              </w:rPr>
              <w:t xml:space="preserve"> </w:t>
            </w:r>
            <w:r>
              <w:rPr>
                <w:spacing w:val="-4"/>
                <w:lang w:eastAsia="zh-CN"/>
              </w:rPr>
              <w:t>0.5</w:t>
            </w:r>
            <w:r>
              <w:rPr>
                <w:spacing w:val="-46"/>
                <w:lang w:eastAsia="zh-CN"/>
              </w:rPr>
              <w:t xml:space="preserve"> </w:t>
            </w:r>
            <w:r>
              <w:rPr>
                <w:spacing w:val="-4"/>
                <w:lang w:eastAsia="zh-CN"/>
              </w:rPr>
              <w:t>分。</w:t>
            </w:r>
          </w:p>
        </w:tc>
        <w:tc>
          <w:tcPr>
            <w:tcW w:w="672" w:type="dxa"/>
          </w:tcPr>
          <w:p w:rsidR="000479E1" w:rsidRDefault="000479E1" w:rsidP="00FD73D2">
            <w:pPr>
              <w:pStyle w:val="TableText"/>
              <w:spacing w:before="240" w:line="182" w:lineRule="auto"/>
              <w:ind w:left="286"/>
              <w:rPr>
                <w:lang w:eastAsia="zh-CN"/>
              </w:rPr>
            </w:pPr>
            <w:r>
              <w:rPr>
                <w:rFonts w:hint="eastAsia"/>
                <w:lang w:eastAsia="zh-CN"/>
              </w:rPr>
              <w:t>5</w:t>
            </w:r>
          </w:p>
        </w:tc>
        <w:tc>
          <w:tcPr>
            <w:tcW w:w="713" w:type="dxa"/>
          </w:tcPr>
          <w:p w:rsidR="000479E1" w:rsidRDefault="000479E1" w:rsidP="00FD73D2">
            <w:pPr>
              <w:rPr>
                <w:rFonts w:ascii="Arial"/>
              </w:rPr>
            </w:pPr>
          </w:p>
        </w:tc>
      </w:tr>
      <w:tr w:rsidR="000479E1" w:rsidTr="00FD73D2">
        <w:trPr>
          <w:trHeight w:val="713"/>
        </w:trPr>
        <w:tc>
          <w:tcPr>
            <w:tcW w:w="715" w:type="dxa"/>
            <w:vMerge/>
          </w:tcPr>
          <w:p w:rsidR="000479E1" w:rsidRDefault="000479E1" w:rsidP="00FD73D2">
            <w:pPr>
              <w:rPr>
                <w:rFonts w:ascii="Arial"/>
              </w:rPr>
            </w:pPr>
          </w:p>
        </w:tc>
        <w:tc>
          <w:tcPr>
            <w:tcW w:w="1130" w:type="dxa"/>
          </w:tcPr>
          <w:p w:rsidR="000479E1" w:rsidRDefault="000479E1" w:rsidP="00FD73D2">
            <w:pPr>
              <w:pStyle w:val="TableText"/>
              <w:spacing w:before="200" w:line="219" w:lineRule="auto"/>
              <w:ind w:left="147"/>
            </w:pPr>
            <w:r>
              <w:rPr>
                <w:spacing w:val="-5"/>
              </w:rPr>
              <w:t>中耕除草</w:t>
            </w:r>
          </w:p>
        </w:tc>
        <w:tc>
          <w:tcPr>
            <w:tcW w:w="7128" w:type="dxa"/>
          </w:tcPr>
          <w:p w:rsidR="000479E1" w:rsidRDefault="000479E1" w:rsidP="00FD73D2">
            <w:pPr>
              <w:pStyle w:val="TableText"/>
              <w:spacing w:before="54" w:line="235" w:lineRule="auto"/>
              <w:ind w:left="113" w:right="198"/>
              <w:rPr>
                <w:lang w:eastAsia="zh-CN"/>
              </w:rPr>
            </w:pPr>
            <w:r>
              <w:rPr>
                <w:lang w:eastAsia="zh-CN"/>
              </w:rPr>
              <w:t>保持土壤疏松透气，无明显碎石、砖等杂物；杂</w:t>
            </w:r>
            <w:r>
              <w:rPr>
                <w:spacing w:val="-1"/>
                <w:lang w:eastAsia="zh-CN"/>
              </w:rPr>
              <w:t>草拔除及时，无大型野</w:t>
            </w:r>
            <w:r>
              <w:rPr>
                <w:lang w:eastAsia="zh-CN"/>
              </w:rPr>
              <w:t xml:space="preserve"> </w:t>
            </w:r>
            <w:r>
              <w:rPr>
                <w:spacing w:val="-1"/>
                <w:lang w:eastAsia="zh-CN"/>
              </w:rPr>
              <w:t>草，无缠绕性、攀援性杂草，草坪内基本无杂草。发现一处未达到，扣</w:t>
            </w:r>
            <w:r>
              <w:rPr>
                <w:spacing w:val="1"/>
                <w:lang w:eastAsia="zh-CN"/>
              </w:rPr>
              <w:t xml:space="preserve"> </w:t>
            </w:r>
            <w:r>
              <w:rPr>
                <w:spacing w:val="-6"/>
                <w:lang w:eastAsia="zh-CN"/>
              </w:rPr>
              <w:t>0.5</w:t>
            </w:r>
            <w:r>
              <w:rPr>
                <w:spacing w:val="-44"/>
                <w:lang w:eastAsia="zh-CN"/>
              </w:rPr>
              <w:t xml:space="preserve"> </w:t>
            </w:r>
            <w:r>
              <w:rPr>
                <w:spacing w:val="-6"/>
                <w:lang w:eastAsia="zh-CN"/>
              </w:rPr>
              <w:t>分。</w:t>
            </w:r>
          </w:p>
        </w:tc>
        <w:tc>
          <w:tcPr>
            <w:tcW w:w="672" w:type="dxa"/>
          </w:tcPr>
          <w:p w:rsidR="000479E1" w:rsidRDefault="000479E1" w:rsidP="00FD73D2">
            <w:pPr>
              <w:pStyle w:val="TableText"/>
              <w:spacing w:before="240" w:line="183" w:lineRule="auto"/>
              <w:ind w:left="283"/>
              <w:rPr>
                <w:lang w:eastAsia="zh-CN"/>
              </w:rPr>
            </w:pPr>
            <w:r>
              <w:rPr>
                <w:rFonts w:hint="eastAsia"/>
                <w:lang w:eastAsia="zh-CN"/>
              </w:rPr>
              <w:t>5</w:t>
            </w:r>
          </w:p>
        </w:tc>
        <w:tc>
          <w:tcPr>
            <w:tcW w:w="713" w:type="dxa"/>
          </w:tcPr>
          <w:p w:rsidR="000479E1" w:rsidRDefault="000479E1" w:rsidP="00FD73D2">
            <w:pPr>
              <w:rPr>
                <w:rFonts w:ascii="Arial"/>
              </w:rPr>
            </w:pPr>
          </w:p>
        </w:tc>
      </w:tr>
      <w:tr w:rsidR="000479E1" w:rsidTr="00FD73D2">
        <w:trPr>
          <w:trHeight w:val="665"/>
        </w:trPr>
        <w:tc>
          <w:tcPr>
            <w:tcW w:w="715" w:type="dxa"/>
            <w:vMerge/>
          </w:tcPr>
          <w:p w:rsidR="000479E1" w:rsidRDefault="000479E1" w:rsidP="00FD73D2">
            <w:pPr>
              <w:rPr>
                <w:rFonts w:ascii="Arial"/>
              </w:rPr>
            </w:pPr>
          </w:p>
        </w:tc>
        <w:tc>
          <w:tcPr>
            <w:tcW w:w="1130" w:type="dxa"/>
          </w:tcPr>
          <w:p w:rsidR="000479E1" w:rsidRDefault="000479E1" w:rsidP="00FD73D2">
            <w:pPr>
              <w:pStyle w:val="TableText"/>
              <w:spacing w:before="48" w:line="229" w:lineRule="auto"/>
              <w:ind w:left="363" w:right="231" w:hanging="125"/>
            </w:pPr>
            <w:r>
              <w:rPr>
                <w:spacing w:val="-2"/>
              </w:rPr>
              <w:t>病虫害</w:t>
            </w:r>
            <w:r>
              <w:t xml:space="preserve"> </w:t>
            </w:r>
            <w:r>
              <w:rPr>
                <w:spacing w:val="-6"/>
              </w:rPr>
              <w:t>防治</w:t>
            </w:r>
          </w:p>
        </w:tc>
        <w:tc>
          <w:tcPr>
            <w:tcW w:w="7128" w:type="dxa"/>
          </w:tcPr>
          <w:p w:rsidR="000479E1" w:rsidRDefault="000479E1" w:rsidP="00FD73D2">
            <w:pPr>
              <w:pStyle w:val="TableText"/>
              <w:spacing w:before="55" w:line="226" w:lineRule="auto"/>
              <w:ind w:left="117" w:right="197" w:hanging="4"/>
              <w:rPr>
                <w:lang w:eastAsia="zh-CN"/>
              </w:rPr>
            </w:pPr>
            <w:r>
              <w:rPr>
                <w:lang w:eastAsia="zh-CN"/>
              </w:rPr>
              <w:t>监测全覆盖、人员设备到位、除治及时、防治方</w:t>
            </w:r>
            <w:r>
              <w:rPr>
                <w:spacing w:val="-1"/>
                <w:lang w:eastAsia="zh-CN"/>
              </w:rPr>
              <w:t>法科学、主要病虫不成</w:t>
            </w:r>
            <w:r>
              <w:rPr>
                <w:spacing w:val="-3"/>
                <w:lang w:eastAsia="zh-CN"/>
              </w:rPr>
              <w:t>灾、药剂环保杜绝滥用。发现一处未达到，扣</w:t>
            </w:r>
            <w:r>
              <w:rPr>
                <w:spacing w:val="-14"/>
                <w:lang w:eastAsia="zh-CN"/>
              </w:rPr>
              <w:t xml:space="preserve"> </w:t>
            </w:r>
            <w:r>
              <w:rPr>
                <w:spacing w:val="-3"/>
                <w:lang w:eastAsia="zh-CN"/>
              </w:rPr>
              <w:t>0.5</w:t>
            </w:r>
            <w:r>
              <w:rPr>
                <w:spacing w:val="-46"/>
                <w:lang w:eastAsia="zh-CN"/>
              </w:rPr>
              <w:t xml:space="preserve"> </w:t>
            </w:r>
            <w:r>
              <w:rPr>
                <w:spacing w:val="-3"/>
                <w:lang w:eastAsia="zh-CN"/>
              </w:rPr>
              <w:t>分。</w:t>
            </w:r>
          </w:p>
        </w:tc>
        <w:tc>
          <w:tcPr>
            <w:tcW w:w="672" w:type="dxa"/>
          </w:tcPr>
          <w:p w:rsidR="000479E1" w:rsidRDefault="000479E1" w:rsidP="00FD73D2">
            <w:pPr>
              <w:pStyle w:val="TableText"/>
              <w:spacing w:before="244" w:line="180" w:lineRule="auto"/>
              <w:ind w:left="291"/>
              <w:rPr>
                <w:lang w:eastAsia="zh-CN"/>
              </w:rPr>
            </w:pPr>
            <w:r>
              <w:rPr>
                <w:rFonts w:hint="eastAsia"/>
                <w:lang w:eastAsia="zh-CN"/>
              </w:rPr>
              <w:t>5</w:t>
            </w:r>
          </w:p>
        </w:tc>
        <w:tc>
          <w:tcPr>
            <w:tcW w:w="713" w:type="dxa"/>
          </w:tcPr>
          <w:p w:rsidR="000479E1" w:rsidRDefault="000479E1" w:rsidP="00FD73D2">
            <w:pPr>
              <w:rPr>
                <w:rFonts w:ascii="Arial"/>
              </w:rPr>
            </w:pPr>
          </w:p>
        </w:tc>
      </w:tr>
      <w:tr w:rsidR="000479E1" w:rsidTr="00FD73D2">
        <w:trPr>
          <w:trHeight w:val="1163"/>
        </w:trPr>
        <w:tc>
          <w:tcPr>
            <w:tcW w:w="715" w:type="dxa"/>
          </w:tcPr>
          <w:p w:rsidR="000479E1" w:rsidRDefault="000479E1" w:rsidP="00FD73D2">
            <w:pPr>
              <w:pStyle w:val="TableText"/>
              <w:spacing w:before="71" w:line="226" w:lineRule="auto"/>
              <w:ind w:left="142"/>
            </w:pPr>
            <w:r>
              <w:rPr>
                <w:b/>
                <w:bCs/>
                <w:spacing w:val="-5"/>
              </w:rPr>
              <w:t>基础</w:t>
            </w:r>
          </w:p>
          <w:p w:rsidR="000479E1" w:rsidRDefault="000479E1" w:rsidP="00FD73D2">
            <w:pPr>
              <w:pStyle w:val="TableText"/>
              <w:spacing w:before="15" w:line="222" w:lineRule="auto"/>
              <w:ind w:left="146"/>
            </w:pPr>
            <w:r>
              <w:rPr>
                <w:b/>
                <w:bCs/>
                <w:spacing w:val="-5"/>
              </w:rPr>
              <w:t>设施</w:t>
            </w:r>
          </w:p>
          <w:p w:rsidR="000479E1" w:rsidRDefault="000479E1" w:rsidP="00FD73D2">
            <w:pPr>
              <w:ind w:firstLineChars="100" w:firstLine="199"/>
              <w:rPr>
                <w:rFonts w:ascii="Arial"/>
              </w:rPr>
            </w:pPr>
            <w:r>
              <w:rPr>
                <w:rFonts w:hint="eastAsia"/>
                <w:b/>
                <w:bCs/>
                <w:spacing w:val="-6"/>
              </w:rPr>
              <w:t>15</w:t>
            </w:r>
          </w:p>
        </w:tc>
        <w:tc>
          <w:tcPr>
            <w:tcW w:w="1130" w:type="dxa"/>
          </w:tcPr>
          <w:p w:rsidR="000479E1" w:rsidRDefault="000479E1" w:rsidP="00FD73D2">
            <w:pPr>
              <w:pStyle w:val="TableText"/>
              <w:spacing w:before="80" w:line="221" w:lineRule="auto"/>
              <w:ind w:left="57"/>
              <w:jc w:val="center"/>
              <w:rPr>
                <w:lang w:eastAsia="zh-CN"/>
              </w:rPr>
            </w:pPr>
          </w:p>
          <w:p w:rsidR="000479E1" w:rsidRDefault="000479E1" w:rsidP="00FD73D2">
            <w:pPr>
              <w:pStyle w:val="TableText"/>
              <w:spacing w:before="80" w:line="221" w:lineRule="auto"/>
              <w:ind w:left="57"/>
              <w:jc w:val="center"/>
              <w:rPr>
                <w:lang w:eastAsia="zh-CN"/>
              </w:rPr>
            </w:pPr>
            <w:r>
              <w:rPr>
                <w:rFonts w:hint="eastAsia"/>
                <w:lang w:eastAsia="zh-CN"/>
              </w:rPr>
              <w:t>堤防及附属设施</w:t>
            </w:r>
          </w:p>
        </w:tc>
        <w:tc>
          <w:tcPr>
            <w:tcW w:w="7128" w:type="dxa"/>
          </w:tcPr>
          <w:p w:rsidR="000479E1" w:rsidRDefault="000479E1" w:rsidP="00FD73D2">
            <w:pPr>
              <w:pStyle w:val="TableText"/>
              <w:spacing w:before="56" w:line="229" w:lineRule="auto"/>
              <w:ind w:left="111" w:right="198"/>
            </w:pPr>
            <w:r>
              <w:rPr>
                <w:rFonts w:hint="eastAsia"/>
                <w:lang w:eastAsia="zh-CN"/>
              </w:rPr>
              <w:t>堤防设施、防汛</w:t>
            </w:r>
            <w:r>
              <w:rPr>
                <w:lang w:eastAsia="zh-CN"/>
              </w:rPr>
              <w:t>道路、台阶、路沿、</w:t>
            </w:r>
            <w:r>
              <w:rPr>
                <w:rFonts w:hint="eastAsia"/>
                <w:lang w:eastAsia="zh-CN"/>
              </w:rPr>
              <w:t>箱涵、</w:t>
            </w:r>
            <w:r>
              <w:rPr>
                <w:lang w:eastAsia="zh-CN"/>
              </w:rPr>
              <w:t>护栏</w:t>
            </w:r>
            <w:r>
              <w:rPr>
                <w:rFonts w:hint="eastAsia"/>
                <w:lang w:eastAsia="zh-CN"/>
              </w:rPr>
              <w:t>、护坡、</w:t>
            </w:r>
            <w:r>
              <w:rPr>
                <w:rFonts w:ascii="仿宋_GB2312" w:eastAsia="仿宋_GB2312" w:hAnsi="仿宋_GB2312" w:cs="仿宋_GB2312" w:hint="eastAsia"/>
                <w:kern w:val="0"/>
                <w:sz w:val="24"/>
                <w:szCs w:val="24"/>
                <w:lang w:eastAsia="zh-CN"/>
              </w:rPr>
              <w:t>栏杆、标牌、河道拦漂、警示桩、木栈道</w:t>
            </w:r>
            <w:r>
              <w:rPr>
                <w:rFonts w:hint="eastAsia"/>
                <w:lang w:eastAsia="zh-CN"/>
              </w:rPr>
              <w:t>等设施</w:t>
            </w:r>
            <w:r>
              <w:rPr>
                <w:lang w:eastAsia="zh-CN"/>
              </w:rPr>
              <w:t>保持</w:t>
            </w:r>
            <w:r>
              <w:rPr>
                <w:rFonts w:hint="eastAsia"/>
                <w:lang w:eastAsia="zh-CN"/>
              </w:rPr>
              <w:t>外观</w:t>
            </w:r>
            <w:r>
              <w:rPr>
                <w:lang w:eastAsia="zh-CN"/>
              </w:rPr>
              <w:t>完好</w:t>
            </w:r>
            <w:r>
              <w:rPr>
                <w:rFonts w:hint="eastAsia"/>
                <w:lang w:eastAsia="zh-CN"/>
              </w:rPr>
              <w:t>、功能完好</w:t>
            </w:r>
            <w:r>
              <w:rPr>
                <w:lang w:eastAsia="zh-CN"/>
              </w:rPr>
              <w:t>，</w:t>
            </w:r>
            <w:r>
              <w:rPr>
                <w:spacing w:val="-1"/>
                <w:lang w:eastAsia="zh-CN"/>
              </w:rPr>
              <w:t>损害及时修</w:t>
            </w:r>
            <w:r>
              <w:rPr>
                <w:rFonts w:hint="eastAsia"/>
                <w:spacing w:val="-1"/>
                <w:lang w:eastAsia="zh-CN"/>
              </w:rPr>
              <w:t>复</w:t>
            </w:r>
            <w:r>
              <w:rPr>
                <w:spacing w:val="-2"/>
                <w:lang w:eastAsia="zh-CN"/>
              </w:rPr>
              <w:t>。</w:t>
            </w:r>
            <w:r>
              <w:rPr>
                <w:spacing w:val="-2"/>
              </w:rPr>
              <w:t>发现一处未达到，</w:t>
            </w:r>
            <w:r>
              <w:rPr>
                <w:spacing w:val="-3"/>
              </w:rPr>
              <w:t>扣</w:t>
            </w:r>
            <w:r>
              <w:rPr>
                <w:spacing w:val="-29"/>
              </w:rPr>
              <w:t xml:space="preserve"> </w:t>
            </w:r>
            <w:r>
              <w:rPr>
                <w:spacing w:val="-3"/>
              </w:rPr>
              <w:t>1</w:t>
            </w:r>
            <w:r>
              <w:rPr>
                <w:spacing w:val="-43"/>
              </w:rPr>
              <w:t xml:space="preserve"> </w:t>
            </w:r>
            <w:r>
              <w:rPr>
                <w:spacing w:val="-3"/>
              </w:rPr>
              <w:t>分。</w:t>
            </w:r>
          </w:p>
        </w:tc>
        <w:tc>
          <w:tcPr>
            <w:tcW w:w="672" w:type="dxa"/>
          </w:tcPr>
          <w:p w:rsidR="000479E1" w:rsidRDefault="000479E1" w:rsidP="00FD73D2">
            <w:pPr>
              <w:pStyle w:val="TableText"/>
              <w:spacing w:before="280" w:line="183" w:lineRule="auto"/>
              <w:ind w:left="249"/>
            </w:pPr>
            <w:r>
              <w:rPr>
                <w:spacing w:val="-7"/>
              </w:rPr>
              <w:t>15</w:t>
            </w:r>
          </w:p>
        </w:tc>
        <w:tc>
          <w:tcPr>
            <w:tcW w:w="713" w:type="dxa"/>
          </w:tcPr>
          <w:p w:rsidR="000479E1" w:rsidRDefault="000479E1" w:rsidP="00FD73D2">
            <w:pPr>
              <w:rPr>
                <w:rFonts w:ascii="Arial"/>
              </w:rPr>
            </w:pPr>
          </w:p>
        </w:tc>
      </w:tr>
      <w:tr w:rsidR="000479E1" w:rsidTr="00FD73D2">
        <w:trPr>
          <w:trHeight w:val="664"/>
        </w:trPr>
        <w:tc>
          <w:tcPr>
            <w:tcW w:w="715" w:type="dxa"/>
            <w:vMerge w:val="restart"/>
          </w:tcPr>
          <w:p w:rsidR="000479E1" w:rsidRDefault="000479E1" w:rsidP="00FD73D2">
            <w:pPr>
              <w:pStyle w:val="TableText"/>
              <w:spacing w:before="72" w:line="222" w:lineRule="auto"/>
              <w:ind w:left="142"/>
              <w:rPr>
                <w:b/>
                <w:bCs/>
                <w:spacing w:val="-5"/>
              </w:rPr>
            </w:pPr>
          </w:p>
          <w:p w:rsidR="000479E1" w:rsidRDefault="000479E1" w:rsidP="00FD73D2">
            <w:pPr>
              <w:pStyle w:val="TableText"/>
              <w:spacing w:before="72" w:line="222" w:lineRule="auto"/>
              <w:ind w:left="142"/>
            </w:pPr>
            <w:r>
              <w:rPr>
                <w:b/>
                <w:bCs/>
                <w:spacing w:val="-5"/>
              </w:rPr>
              <w:t>环卫</w:t>
            </w:r>
          </w:p>
          <w:p w:rsidR="000479E1" w:rsidRDefault="000479E1" w:rsidP="00FD73D2">
            <w:pPr>
              <w:pStyle w:val="TableText"/>
              <w:spacing w:before="20" w:line="221" w:lineRule="auto"/>
              <w:ind w:left="143"/>
            </w:pPr>
            <w:r>
              <w:rPr>
                <w:b/>
                <w:bCs/>
                <w:spacing w:val="-5"/>
              </w:rPr>
              <w:t>保洁</w:t>
            </w:r>
          </w:p>
          <w:p w:rsidR="000479E1" w:rsidRDefault="000479E1" w:rsidP="00FD73D2">
            <w:pPr>
              <w:pStyle w:val="TableText"/>
              <w:spacing w:before="59" w:line="182" w:lineRule="auto"/>
              <w:ind w:left="255"/>
              <w:rPr>
                <w:b/>
                <w:bCs/>
                <w:spacing w:val="-5"/>
              </w:rPr>
            </w:pPr>
            <w:r>
              <w:rPr>
                <w:b/>
                <w:bCs/>
                <w:spacing w:val="-5"/>
              </w:rPr>
              <w:t>20</w:t>
            </w:r>
          </w:p>
        </w:tc>
        <w:tc>
          <w:tcPr>
            <w:tcW w:w="1130" w:type="dxa"/>
          </w:tcPr>
          <w:p w:rsidR="000479E1" w:rsidRDefault="000479E1" w:rsidP="00FD73D2">
            <w:pPr>
              <w:pStyle w:val="TableText"/>
              <w:spacing w:before="80" w:line="230" w:lineRule="auto"/>
              <w:ind w:left="350" w:right="342" w:firstLine="5"/>
              <w:rPr>
                <w:spacing w:val="-7"/>
                <w:lang w:eastAsia="zh-CN"/>
              </w:rPr>
            </w:pPr>
            <w:r>
              <w:rPr>
                <w:rFonts w:hint="eastAsia"/>
                <w:spacing w:val="-7"/>
                <w:lang w:eastAsia="zh-CN"/>
              </w:rPr>
              <w:t>水面保洁</w:t>
            </w:r>
          </w:p>
        </w:tc>
        <w:tc>
          <w:tcPr>
            <w:tcW w:w="7128" w:type="dxa"/>
          </w:tcPr>
          <w:p w:rsidR="000479E1" w:rsidRDefault="000479E1" w:rsidP="00FD73D2">
            <w:pPr>
              <w:pStyle w:val="TableText"/>
              <w:spacing w:before="80" w:line="228" w:lineRule="auto"/>
              <w:ind w:left="121" w:right="198" w:firstLine="7"/>
              <w:rPr>
                <w:spacing w:val="-1"/>
                <w:lang w:eastAsia="zh-CN"/>
              </w:rPr>
            </w:pPr>
            <w:r>
              <w:rPr>
                <w:rFonts w:hint="eastAsia"/>
                <w:spacing w:val="-2"/>
                <w:lang w:eastAsia="zh-CN"/>
              </w:rPr>
              <w:t>保持水域干净整洁，无明显漂浮垃圾，水面每5000平方米内漂浮物面积累计不超过1平方米；安全提示标志明显、位置合理，保持完好、整洁。</w:t>
            </w:r>
            <w:r>
              <w:rPr>
                <w:spacing w:val="-2"/>
                <w:lang w:eastAsia="zh-CN"/>
              </w:rPr>
              <w:t>发现一处未达到，</w:t>
            </w:r>
            <w:r>
              <w:rPr>
                <w:spacing w:val="-3"/>
                <w:lang w:eastAsia="zh-CN"/>
              </w:rPr>
              <w:t>扣</w:t>
            </w:r>
            <w:r>
              <w:rPr>
                <w:spacing w:val="-29"/>
                <w:lang w:eastAsia="zh-CN"/>
              </w:rPr>
              <w:t xml:space="preserve"> </w:t>
            </w:r>
            <w:r>
              <w:rPr>
                <w:spacing w:val="-3"/>
                <w:lang w:eastAsia="zh-CN"/>
              </w:rPr>
              <w:t>1</w:t>
            </w:r>
            <w:r>
              <w:rPr>
                <w:spacing w:val="-43"/>
                <w:lang w:eastAsia="zh-CN"/>
              </w:rPr>
              <w:t xml:space="preserve"> </w:t>
            </w:r>
            <w:r>
              <w:rPr>
                <w:spacing w:val="-3"/>
                <w:lang w:eastAsia="zh-CN"/>
              </w:rPr>
              <w:t>分</w:t>
            </w:r>
            <w:r>
              <w:rPr>
                <w:rFonts w:hint="eastAsia"/>
                <w:spacing w:val="-3"/>
                <w:lang w:eastAsia="zh-CN"/>
              </w:rPr>
              <w:t>。</w:t>
            </w:r>
          </w:p>
        </w:tc>
        <w:tc>
          <w:tcPr>
            <w:tcW w:w="672" w:type="dxa"/>
          </w:tcPr>
          <w:p w:rsidR="000479E1" w:rsidRDefault="000479E1" w:rsidP="00FD73D2">
            <w:pPr>
              <w:pStyle w:val="TableText"/>
              <w:spacing w:before="238" w:line="180" w:lineRule="auto"/>
              <w:ind w:left="291"/>
              <w:rPr>
                <w:lang w:eastAsia="zh-CN"/>
              </w:rPr>
            </w:pPr>
            <w:r>
              <w:rPr>
                <w:rFonts w:hint="eastAsia"/>
                <w:lang w:eastAsia="zh-CN"/>
              </w:rPr>
              <w:t>8</w:t>
            </w:r>
          </w:p>
        </w:tc>
        <w:tc>
          <w:tcPr>
            <w:tcW w:w="713" w:type="dxa"/>
          </w:tcPr>
          <w:p w:rsidR="000479E1" w:rsidRDefault="000479E1" w:rsidP="00FD73D2">
            <w:pPr>
              <w:rPr>
                <w:rFonts w:ascii="Arial"/>
              </w:rPr>
            </w:pPr>
          </w:p>
        </w:tc>
      </w:tr>
      <w:tr w:rsidR="000479E1" w:rsidTr="00FD73D2">
        <w:trPr>
          <w:trHeight w:val="904"/>
        </w:trPr>
        <w:tc>
          <w:tcPr>
            <w:tcW w:w="715" w:type="dxa"/>
            <w:vMerge/>
          </w:tcPr>
          <w:p w:rsidR="000479E1" w:rsidRDefault="000479E1" w:rsidP="00FD73D2">
            <w:pPr>
              <w:rPr>
                <w:rFonts w:ascii="Arial"/>
              </w:rPr>
            </w:pPr>
          </w:p>
        </w:tc>
        <w:tc>
          <w:tcPr>
            <w:tcW w:w="1130" w:type="dxa"/>
          </w:tcPr>
          <w:p w:rsidR="000479E1" w:rsidRDefault="000479E1" w:rsidP="00FD73D2">
            <w:pPr>
              <w:pStyle w:val="TableText"/>
              <w:spacing w:before="195" w:line="230" w:lineRule="auto"/>
              <w:ind w:left="349" w:right="342"/>
            </w:pPr>
            <w:r>
              <w:rPr>
                <w:rFonts w:hint="eastAsia"/>
                <w:spacing w:val="-4"/>
                <w:lang w:eastAsia="zh-CN"/>
              </w:rPr>
              <w:t>陆域</w:t>
            </w:r>
            <w:r>
              <w:t xml:space="preserve"> </w:t>
            </w:r>
            <w:r>
              <w:rPr>
                <w:spacing w:val="-4"/>
              </w:rPr>
              <w:t>保洁</w:t>
            </w:r>
          </w:p>
        </w:tc>
        <w:tc>
          <w:tcPr>
            <w:tcW w:w="7128" w:type="dxa"/>
          </w:tcPr>
          <w:p w:rsidR="000479E1" w:rsidRDefault="000479E1" w:rsidP="00FD73D2">
            <w:pPr>
              <w:pStyle w:val="TableText"/>
              <w:spacing w:before="80" w:line="236" w:lineRule="auto"/>
              <w:ind w:left="113" w:right="102"/>
              <w:rPr>
                <w:lang w:eastAsia="zh-CN"/>
              </w:rPr>
            </w:pPr>
            <w:r>
              <w:rPr>
                <w:spacing w:val="-2"/>
                <w:lang w:eastAsia="zh-CN"/>
              </w:rPr>
              <w:t>有专人进行巡环保洁。环境干净整洁，无垃圾杂物。每</w:t>
            </w:r>
            <w:r>
              <w:rPr>
                <w:spacing w:val="-20"/>
                <w:lang w:eastAsia="zh-CN"/>
              </w:rPr>
              <w:t xml:space="preserve"> </w:t>
            </w:r>
            <w:r>
              <w:rPr>
                <w:spacing w:val="-2"/>
                <w:lang w:eastAsia="zh-CN"/>
              </w:rPr>
              <w:t>1000</w:t>
            </w:r>
            <w:r>
              <w:rPr>
                <w:spacing w:val="-47"/>
                <w:lang w:eastAsia="zh-CN"/>
              </w:rPr>
              <w:t xml:space="preserve"> </w:t>
            </w:r>
            <w:r>
              <w:rPr>
                <w:spacing w:val="-2"/>
                <w:lang w:eastAsia="zh-CN"/>
              </w:rPr>
              <w:t>平方米各种包装物和其它废弃物累计不超过</w:t>
            </w:r>
            <w:r>
              <w:rPr>
                <w:spacing w:val="-23"/>
                <w:lang w:eastAsia="zh-CN"/>
              </w:rPr>
              <w:t xml:space="preserve"> </w:t>
            </w:r>
            <w:r>
              <w:rPr>
                <w:spacing w:val="-2"/>
                <w:lang w:eastAsia="zh-CN"/>
              </w:rPr>
              <w:t>10</w:t>
            </w:r>
            <w:r>
              <w:rPr>
                <w:spacing w:val="-48"/>
                <w:lang w:eastAsia="zh-CN"/>
              </w:rPr>
              <w:t xml:space="preserve"> </w:t>
            </w:r>
            <w:r>
              <w:rPr>
                <w:spacing w:val="-2"/>
                <w:lang w:eastAsia="zh-CN"/>
              </w:rPr>
              <w:t>个（处、片）。发现一处未达到，扣</w:t>
            </w:r>
            <w:r>
              <w:rPr>
                <w:lang w:eastAsia="zh-CN"/>
              </w:rPr>
              <w:t xml:space="preserve"> </w:t>
            </w:r>
            <w:r>
              <w:rPr>
                <w:spacing w:val="-5"/>
                <w:lang w:eastAsia="zh-CN"/>
              </w:rPr>
              <w:t>1</w:t>
            </w:r>
            <w:r>
              <w:rPr>
                <w:spacing w:val="-43"/>
                <w:lang w:eastAsia="zh-CN"/>
              </w:rPr>
              <w:t xml:space="preserve"> </w:t>
            </w:r>
            <w:r>
              <w:rPr>
                <w:spacing w:val="-5"/>
                <w:lang w:eastAsia="zh-CN"/>
              </w:rPr>
              <w:t>分</w:t>
            </w:r>
          </w:p>
        </w:tc>
        <w:tc>
          <w:tcPr>
            <w:tcW w:w="672" w:type="dxa"/>
          </w:tcPr>
          <w:p w:rsidR="000479E1" w:rsidRDefault="000479E1" w:rsidP="00FD73D2">
            <w:pPr>
              <w:spacing w:line="314" w:lineRule="auto"/>
              <w:rPr>
                <w:rFonts w:ascii="Arial"/>
              </w:rPr>
            </w:pPr>
          </w:p>
          <w:p w:rsidR="000479E1" w:rsidRDefault="000479E1" w:rsidP="00FD73D2">
            <w:pPr>
              <w:pStyle w:val="TableText"/>
              <w:spacing w:before="71" w:line="182" w:lineRule="auto"/>
              <w:ind w:left="248"/>
              <w:rPr>
                <w:lang w:eastAsia="zh-CN"/>
              </w:rPr>
            </w:pPr>
            <w:r>
              <w:rPr>
                <w:rFonts w:hint="eastAsia"/>
                <w:spacing w:val="-7"/>
                <w:lang w:eastAsia="zh-CN"/>
              </w:rPr>
              <w:t>8</w:t>
            </w:r>
          </w:p>
        </w:tc>
        <w:tc>
          <w:tcPr>
            <w:tcW w:w="713" w:type="dxa"/>
          </w:tcPr>
          <w:p w:rsidR="000479E1" w:rsidRDefault="000479E1" w:rsidP="00FD73D2">
            <w:pPr>
              <w:rPr>
                <w:rFonts w:ascii="Arial"/>
              </w:rPr>
            </w:pPr>
          </w:p>
        </w:tc>
      </w:tr>
      <w:tr w:rsidR="000479E1" w:rsidTr="00FD73D2">
        <w:trPr>
          <w:trHeight w:val="619"/>
        </w:trPr>
        <w:tc>
          <w:tcPr>
            <w:tcW w:w="715" w:type="dxa"/>
            <w:vMerge/>
          </w:tcPr>
          <w:p w:rsidR="000479E1" w:rsidRDefault="000479E1" w:rsidP="00FD73D2">
            <w:pPr>
              <w:rPr>
                <w:rFonts w:ascii="Arial"/>
              </w:rPr>
            </w:pPr>
          </w:p>
        </w:tc>
        <w:tc>
          <w:tcPr>
            <w:tcW w:w="1130" w:type="dxa"/>
          </w:tcPr>
          <w:p w:rsidR="000479E1" w:rsidRDefault="000479E1" w:rsidP="00FD73D2">
            <w:pPr>
              <w:pStyle w:val="TableText"/>
              <w:spacing w:before="51" w:line="231" w:lineRule="auto"/>
              <w:ind w:left="350" w:right="342" w:firstLine="2"/>
            </w:pPr>
            <w:r>
              <w:rPr>
                <w:spacing w:val="-6"/>
              </w:rPr>
              <w:t>设施</w:t>
            </w:r>
            <w:r>
              <w:t xml:space="preserve"> </w:t>
            </w:r>
            <w:r>
              <w:rPr>
                <w:spacing w:val="-4"/>
              </w:rPr>
              <w:t>整洁</w:t>
            </w:r>
          </w:p>
        </w:tc>
        <w:tc>
          <w:tcPr>
            <w:tcW w:w="7128" w:type="dxa"/>
          </w:tcPr>
          <w:p w:rsidR="000479E1" w:rsidRDefault="000479E1" w:rsidP="00FD73D2">
            <w:pPr>
              <w:pStyle w:val="TableText"/>
              <w:spacing w:before="58" w:line="231" w:lineRule="auto"/>
              <w:ind w:left="114" w:right="230"/>
              <w:rPr>
                <w:lang w:eastAsia="zh-CN"/>
              </w:rPr>
            </w:pPr>
            <w:r>
              <w:rPr>
                <w:spacing w:val="-2"/>
                <w:lang w:eastAsia="zh-CN"/>
              </w:rPr>
              <w:t>建筑小品、</w:t>
            </w:r>
            <w:r>
              <w:rPr>
                <w:rFonts w:hint="eastAsia"/>
                <w:spacing w:val="-2"/>
                <w:lang w:eastAsia="zh-CN"/>
              </w:rPr>
              <w:t>栏杆、木</w:t>
            </w:r>
            <w:r>
              <w:rPr>
                <w:rFonts w:ascii="仿宋_GB2312" w:eastAsia="仿宋_GB2312" w:hAnsi="仿宋_GB2312" w:cs="仿宋_GB2312" w:hint="eastAsia"/>
                <w:kern w:val="0"/>
                <w:sz w:val="24"/>
                <w:szCs w:val="24"/>
                <w:lang w:eastAsia="zh-CN"/>
              </w:rPr>
              <w:t>栈道、标牌</w:t>
            </w:r>
            <w:r>
              <w:rPr>
                <w:spacing w:val="-2"/>
                <w:lang w:eastAsia="zh-CN"/>
              </w:rPr>
              <w:t>等设施外观良好，整洁干净，</w:t>
            </w:r>
            <w:r>
              <w:rPr>
                <w:rFonts w:hint="eastAsia"/>
                <w:spacing w:val="-2"/>
                <w:lang w:eastAsia="zh-CN"/>
              </w:rPr>
              <w:t>无</w:t>
            </w:r>
            <w:r>
              <w:rPr>
                <w:spacing w:val="-3"/>
                <w:lang w:eastAsia="zh-CN"/>
              </w:rPr>
              <w:t>污垢、涂鸦。发现一处未达到，扣</w:t>
            </w:r>
            <w:r>
              <w:rPr>
                <w:spacing w:val="-32"/>
                <w:lang w:eastAsia="zh-CN"/>
              </w:rPr>
              <w:t xml:space="preserve"> </w:t>
            </w:r>
            <w:r>
              <w:rPr>
                <w:spacing w:val="-3"/>
                <w:lang w:eastAsia="zh-CN"/>
              </w:rPr>
              <w:t>1</w:t>
            </w:r>
            <w:r>
              <w:rPr>
                <w:spacing w:val="-43"/>
                <w:lang w:eastAsia="zh-CN"/>
              </w:rPr>
              <w:t xml:space="preserve"> </w:t>
            </w:r>
            <w:r>
              <w:rPr>
                <w:spacing w:val="-3"/>
                <w:lang w:eastAsia="zh-CN"/>
              </w:rPr>
              <w:t>分。</w:t>
            </w:r>
          </w:p>
        </w:tc>
        <w:tc>
          <w:tcPr>
            <w:tcW w:w="672" w:type="dxa"/>
          </w:tcPr>
          <w:p w:rsidR="000479E1" w:rsidRDefault="000479E1" w:rsidP="00FD73D2">
            <w:pPr>
              <w:pStyle w:val="TableText"/>
              <w:spacing w:before="249" w:line="180" w:lineRule="auto"/>
              <w:ind w:left="291"/>
              <w:rPr>
                <w:lang w:eastAsia="zh-CN"/>
              </w:rPr>
            </w:pPr>
            <w:r>
              <w:rPr>
                <w:rFonts w:hint="eastAsia"/>
                <w:lang w:eastAsia="zh-CN"/>
              </w:rPr>
              <w:t>4</w:t>
            </w:r>
          </w:p>
        </w:tc>
        <w:tc>
          <w:tcPr>
            <w:tcW w:w="713" w:type="dxa"/>
          </w:tcPr>
          <w:p w:rsidR="000479E1" w:rsidRDefault="000479E1" w:rsidP="00FD73D2">
            <w:pPr>
              <w:rPr>
                <w:rFonts w:ascii="Arial"/>
              </w:rPr>
            </w:pPr>
          </w:p>
        </w:tc>
      </w:tr>
      <w:tr w:rsidR="000479E1" w:rsidTr="00FD73D2">
        <w:trPr>
          <w:trHeight w:val="907"/>
        </w:trPr>
        <w:tc>
          <w:tcPr>
            <w:tcW w:w="715" w:type="dxa"/>
            <w:vMerge w:val="restart"/>
          </w:tcPr>
          <w:p w:rsidR="000479E1" w:rsidRDefault="000479E1" w:rsidP="00FD73D2">
            <w:pPr>
              <w:pStyle w:val="TableText"/>
              <w:spacing w:before="71" w:line="222" w:lineRule="auto"/>
              <w:ind w:left="147"/>
              <w:rPr>
                <w:b/>
                <w:bCs/>
                <w:spacing w:val="-6"/>
              </w:rPr>
            </w:pPr>
          </w:p>
          <w:p w:rsidR="000479E1" w:rsidRDefault="000479E1" w:rsidP="00FD73D2">
            <w:pPr>
              <w:pStyle w:val="TableText"/>
              <w:spacing w:before="71" w:line="222" w:lineRule="auto"/>
              <w:ind w:left="147"/>
              <w:rPr>
                <w:b/>
                <w:bCs/>
                <w:spacing w:val="-6"/>
              </w:rPr>
            </w:pPr>
          </w:p>
          <w:p w:rsidR="000479E1" w:rsidRDefault="000479E1" w:rsidP="00FD73D2">
            <w:pPr>
              <w:pStyle w:val="TableText"/>
              <w:spacing w:before="71" w:line="222" w:lineRule="auto"/>
              <w:ind w:left="147"/>
              <w:rPr>
                <w:b/>
                <w:bCs/>
                <w:spacing w:val="-6"/>
              </w:rPr>
            </w:pPr>
          </w:p>
          <w:p w:rsidR="000479E1" w:rsidRDefault="000479E1" w:rsidP="00FD73D2">
            <w:pPr>
              <w:pStyle w:val="TableText"/>
              <w:spacing w:before="71" w:line="222" w:lineRule="auto"/>
              <w:ind w:left="147"/>
              <w:rPr>
                <w:rFonts w:hint="eastAsia"/>
                <w:lang w:eastAsia="zh-CN"/>
              </w:rPr>
            </w:pPr>
            <w:r>
              <w:rPr>
                <w:b/>
                <w:bCs/>
                <w:spacing w:val="-6"/>
              </w:rPr>
              <w:t>安全</w:t>
            </w:r>
            <w:r>
              <w:rPr>
                <w:rFonts w:hint="eastAsia"/>
                <w:b/>
                <w:bCs/>
                <w:spacing w:val="-6"/>
                <w:lang w:eastAsia="zh-CN"/>
              </w:rPr>
              <w:t>及作业</w:t>
            </w:r>
            <w:r>
              <w:rPr>
                <w:b/>
                <w:bCs/>
                <w:spacing w:val="-6"/>
              </w:rPr>
              <w:t>管理</w:t>
            </w:r>
            <w:r>
              <w:rPr>
                <w:rFonts w:hint="eastAsia"/>
                <w:b/>
                <w:bCs/>
                <w:spacing w:val="-6"/>
                <w:lang w:eastAsia="zh-CN"/>
              </w:rPr>
              <w:t>要求</w:t>
            </w:r>
          </w:p>
          <w:p w:rsidR="000479E1" w:rsidRDefault="000479E1" w:rsidP="00FD73D2">
            <w:pPr>
              <w:jc w:val="center"/>
            </w:pPr>
            <w:r>
              <w:rPr>
                <w:rFonts w:hint="eastAsia"/>
                <w:b/>
                <w:bCs/>
                <w:spacing w:val="-3"/>
              </w:rPr>
              <w:t>10</w:t>
            </w:r>
          </w:p>
          <w:p w:rsidR="000479E1" w:rsidRDefault="000479E1" w:rsidP="00FD73D2"/>
          <w:p w:rsidR="000479E1" w:rsidRDefault="000479E1" w:rsidP="00FD73D2">
            <w:pPr>
              <w:pStyle w:val="TableText"/>
              <w:spacing w:before="59" w:line="182" w:lineRule="auto"/>
              <w:ind w:left="307"/>
            </w:pPr>
          </w:p>
        </w:tc>
        <w:tc>
          <w:tcPr>
            <w:tcW w:w="1130" w:type="dxa"/>
          </w:tcPr>
          <w:p w:rsidR="000479E1" w:rsidRDefault="000479E1" w:rsidP="00FD73D2">
            <w:pPr>
              <w:spacing w:line="266" w:lineRule="auto"/>
              <w:rPr>
                <w:rFonts w:ascii="Arial"/>
              </w:rPr>
            </w:pPr>
          </w:p>
          <w:p w:rsidR="000479E1" w:rsidRDefault="000479E1" w:rsidP="00FD73D2">
            <w:pPr>
              <w:pStyle w:val="TableText"/>
              <w:spacing w:before="71" w:line="221" w:lineRule="auto"/>
              <w:ind w:left="143"/>
            </w:pPr>
            <w:r>
              <w:rPr>
                <w:spacing w:val="-4"/>
              </w:rPr>
              <w:t>防台防汛</w:t>
            </w:r>
          </w:p>
        </w:tc>
        <w:tc>
          <w:tcPr>
            <w:tcW w:w="7128" w:type="dxa"/>
          </w:tcPr>
          <w:p w:rsidR="000479E1" w:rsidRDefault="000479E1" w:rsidP="00FD73D2">
            <w:pPr>
              <w:pStyle w:val="TableText"/>
              <w:spacing w:before="53" w:line="236" w:lineRule="auto"/>
              <w:ind w:left="114" w:right="196" w:firstLine="12"/>
              <w:rPr>
                <w:lang w:eastAsia="zh-CN"/>
              </w:rPr>
            </w:pPr>
            <w:r>
              <w:rPr>
                <w:spacing w:val="-1"/>
                <w:lang w:eastAsia="zh-CN"/>
              </w:rPr>
              <w:t>防台防汛预案完整，制度健全并落实到位，物质储备齐全，保养到位，</w:t>
            </w:r>
            <w:r>
              <w:rPr>
                <w:spacing w:val="8"/>
                <w:lang w:eastAsia="zh-CN"/>
              </w:rPr>
              <w:t xml:space="preserve"> </w:t>
            </w:r>
            <w:r>
              <w:rPr>
                <w:lang w:eastAsia="zh-CN"/>
              </w:rPr>
              <w:t>现场作业规范，操作熟练，应急处置到位，无安</w:t>
            </w:r>
            <w:r>
              <w:rPr>
                <w:spacing w:val="-1"/>
                <w:lang w:eastAsia="zh-CN"/>
              </w:rPr>
              <w:t>全事故。发现一处未达</w:t>
            </w:r>
            <w:r>
              <w:rPr>
                <w:lang w:eastAsia="zh-CN"/>
              </w:rPr>
              <w:t xml:space="preserve"> </w:t>
            </w:r>
            <w:r>
              <w:rPr>
                <w:spacing w:val="-6"/>
                <w:lang w:eastAsia="zh-CN"/>
              </w:rPr>
              <w:t>到，扣</w:t>
            </w:r>
            <w:r>
              <w:rPr>
                <w:spacing w:val="-38"/>
                <w:lang w:eastAsia="zh-CN"/>
              </w:rPr>
              <w:t xml:space="preserve"> </w:t>
            </w:r>
            <w:r>
              <w:rPr>
                <w:spacing w:val="-6"/>
                <w:lang w:eastAsia="zh-CN"/>
              </w:rPr>
              <w:t>1</w:t>
            </w:r>
            <w:r>
              <w:rPr>
                <w:spacing w:val="-43"/>
                <w:lang w:eastAsia="zh-CN"/>
              </w:rPr>
              <w:t xml:space="preserve"> </w:t>
            </w:r>
            <w:r>
              <w:rPr>
                <w:spacing w:val="-6"/>
                <w:lang w:eastAsia="zh-CN"/>
              </w:rPr>
              <w:t>分。</w:t>
            </w:r>
          </w:p>
        </w:tc>
        <w:tc>
          <w:tcPr>
            <w:tcW w:w="672" w:type="dxa"/>
          </w:tcPr>
          <w:p w:rsidR="000479E1" w:rsidRDefault="000479E1" w:rsidP="00FD73D2">
            <w:pPr>
              <w:spacing w:line="317" w:lineRule="auto"/>
              <w:rPr>
                <w:rFonts w:ascii="Arial"/>
              </w:rPr>
            </w:pPr>
          </w:p>
          <w:p w:rsidR="000479E1" w:rsidRDefault="000479E1" w:rsidP="00FD73D2">
            <w:pPr>
              <w:pStyle w:val="TableText"/>
              <w:spacing w:before="71" w:line="182" w:lineRule="auto"/>
              <w:ind w:left="303"/>
              <w:rPr>
                <w:lang w:eastAsia="zh-CN"/>
              </w:rPr>
            </w:pPr>
            <w:r>
              <w:rPr>
                <w:rFonts w:hint="eastAsia"/>
                <w:lang w:eastAsia="zh-CN"/>
              </w:rPr>
              <w:t>2</w:t>
            </w:r>
          </w:p>
        </w:tc>
        <w:tc>
          <w:tcPr>
            <w:tcW w:w="713" w:type="dxa"/>
          </w:tcPr>
          <w:p w:rsidR="000479E1" w:rsidRDefault="000479E1" w:rsidP="00FD73D2">
            <w:pPr>
              <w:rPr>
                <w:rFonts w:ascii="Arial"/>
              </w:rPr>
            </w:pPr>
          </w:p>
        </w:tc>
      </w:tr>
      <w:tr w:rsidR="000479E1" w:rsidTr="00FD73D2">
        <w:trPr>
          <w:trHeight w:val="905"/>
        </w:trPr>
        <w:tc>
          <w:tcPr>
            <w:tcW w:w="715" w:type="dxa"/>
            <w:vMerge/>
          </w:tcPr>
          <w:p w:rsidR="000479E1" w:rsidRDefault="000479E1" w:rsidP="00FD73D2">
            <w:pPr>
              <w:rPr>
                <w:rFonts w:ascii="Arial"/>
              </w:rPr>
            </w:pPr>
          </w:p>
        </w:tc>
        <w:tc>
          <w:tcPr>
            <w:tcW w:w="1130" w:type="dxa"/>
          </w:tcPr>
          <w:p w:rsidR="000479E1" w:rsidRDefault="000479E1" w:rsidP="00FD73D2">
            <w:pPr>
              <w:spacing w:line="265" w:lineRule="auto"/>
              <w:rPr>
                <w:rFonts w:ascii="Arial"/>
              </w:rPr>
            </w:pPr>
          </w:p>
          <w:p w:rsidR="000479E1" w:rsidRDefault="000479E1" w:rsidP="00FD73D2">
            <w:pPr>
              <w:pStyle w:val="TableText"/>
              <w:spacing w:before="71" w:line="222" w:lineRule="auto"/>
              <w:ind w:left="129"/>
            </w:pPr>
            <w:r>
              <w:rPr>
                <w:spacing w:val="-2"/>
              </w:rPr>
              <w:t>应急处置</w:t>
            </w:r>
          </w:p>
        </w:tc>
        <w:tc>
          <w:tcPr>
            <w:tcW w:w="7128" w:type="dxa"/>
          </w:tcPr>
          <w:p w:rsidR="000479E1" w:rsidRDefault="000479E1" w:rsidP="00FD73D2">
            <w:pPr>
              <w:pStyle w:val="TableText"/>
              <w:spacing w:before="51" w:line="236" w:lineRule="auto"/>
              <w:ind w:left="112" w:right="198" w:firstLine="2"/>
            </w:pPr>
            <w:r>
              <w:rPr>
                <w:lang w:eastAsia="zh-CN"/>
              </w:rPr>
              <w:t>各类预案齐全，组织架构完整，建立相应的</w:t>
            </w:r>
            <w:r>
              <w:rPr>
                <w:spacing w:val="-1"/>
                <w:lang w:eastAsia="zh-CN"/>
              </w:rPr>
              <w:t>应急防控队伍，能有效应对</w:t>
            </w:r>
            <w:r>
              <w:rPr>
                <w:lang w:eastAsia="zh-CN"/>
              </w:rPr>
              <w:t xml:space="preserve"> 各项突发事件。处置过程快速、有效、规范，确</w:t>
            </w:r>
            <w:r>
              <w:rPr>
                <w:spacing w:val="-1"/>
                <w:lang w:eastAsia="zh-CN"/>
              </w:rPr>
              <w:t>保稳定工作，减少负面</w:t>
            </w:r>
            <w:r>
              <w:rPr>
                <w:lang w:eastAsia="zh-CN"/>
              </w:rPr>
              <w:t xml:space="preserve"> </w:t>
            </w:r>
            <w:r>
              <w:rPr>
                <w:spacing w:val="-3"/>
                <w:lang w:eastAsia="zh-CN"/>
              </w:rPr>
              <w:t>影响。</w:t>
            </w:r>
            <w:r>
              <w:rPr>
                <w:spacing w:val="-3"/>
              </w:rPr>
              <w:t>发现一处未达到，扣</w:t>
            </w:r>
            <w:r>
              <w:rPr>
                <w:spacing w:val="-34"/>
              </w:rPr>
              <w:t xml:space="preserve"> </w:t>
            </w:r>
            <w:r>
              <w:rPr>
                <w:spacing w:val="-3"/>
              </w:rPr>
              <w:t>1</w:t>
            </w:r>
            <w:r>
              <w:rPr>
                <w:spacing w:val="-43"/>
              </w:rPr>
              <w:t xml:space="preserve"> </w:t>
            </w:r>
            <w:r>
              <w:rPr>
                <w:spacing w:val="-3"/>
              </w:rPr>
              <w:t>分。</w:t>
            </w:r>
          </w:p>
        </w:tc>
        <w:tc>
          <w:tcPr>
            <w:tcW w:w="672" w:type="dxa"/>
          </w:tcPr>
          <w:p w:rsidR="000479E1" w:rsidRDefault="000479E1" w:rsidP="00FD73D2">
            <w:pPr>
              <w:spacing w:line="315" w:lineRule="auto"/>
              <w:rPr>
                <w:rFonts w:ascii="Arial"/>
              </w:rPr>
            </w:pPr>
          </w:p>
          <w:p w:rsidR="000479E1" w:rsidRDefault="000479E1" w:rsidP="00FD73D2">
            <w:pPr>
              <w:pStyle w:val="TableText"/>
              <w:spacing w:before="72" w:line="182" w:lineRule="auto"/>
              <w:ind w:left="303"/>
              <w:rPr>
                <w:lang w:eastAsia="zh-CN"/>
              </w:rPr>
            </w:pPr>
            <w:r>
              <w:rPr>
                <w:rFonts w:hint="eastAsia"/>
                <w:lang w:eastAsia="zh-CN"/>
              </w:rPr>
              <w:t>2</w:t>
            </w:r>
          </w:p>
        </w:tc>
        <w:tc>
          <w:tcPr>
            <w:tcW w:w="713" w:type="dxa"/>
          </w:tcPr>
          <w:p w:rsidR="000479E1" w:rsidRDefault="000479E1" w:rsidP="00FD73D2">
            <w:pPr>
              <w:rPr>
                <w:rFonts w:ascii="Arial"/>
              </w:rPr>
            </w:pPr>
          </w:p>
        </w:tc>
      </w:tr>
      <w:tr w:rsidR="000479E1" w:rsidTr="00FD73D2">
        <w:trPr>
          <w:trHeight w:val="619"/>
        </w:trPr>
        <w:tc>
          <w:tcPr>
            <w:tcW w:w="715" w:type="dxa"/>
            <w:vMerge/>
          </w:tcPr>
          <w:p w:rsidR="000479E1" w:rsidRDefault="000479E1" w:rsidP="00FD73D2">
            <w:pPr>
              <w:rPr>
                <w:rFonts w:ascii="Arial"/>
              </w:rPr>
            </w:pPr>
          </w:p>
        </w:tc>
        <w:tc>
          <w:tcPr>
            <w:tcW w:w="1130" w:type="dxa"/>
          </w:tcPr>
          <w:p w:rsidR="000479E1" w:rsidRDefault="000479E1" w:rsidP="00FD73D2">
            <w:pPr>
              <w:pStyle w:val="TableText"/>
              <w:spacing w:before="195" w:line="221" w:lineRule="auto"/>
              <w:ind w:left="129"/>
            </w:pPr>
            <w:r>
              <w:rPr>
                <w:rFonts w:hint="eastAsia"/>
                <w:spacing w:val="-2"/>
                <w:lang w:eastAsia="zh-CN"/>
              </w:rPr>
              <w:t>管理要求</w:t>
            </w:r>
          </w:p>
        </w:tc>
        <w:tc>
          <w:tcPr>
            <w:tcW w:w="7128" w:type="dxa"/>
          </w:tcPr>
          <w:p w:rsidR="000479E1" w:rsidRDefault="000479E1" w:rsidP="00FD73D2">
            <w:pPr>
              <w:pStyle w:val="af1"/>
              <w:snapToGrid w:val="0"/>
              <w:spacing w:before="58" w:line="300" w:lineRule="auto"/>
              <w:ind w:left="111" w:right="198" w:firstLineChars="200" w:firstLine="444"/>
              <w:jc w:val="left"/>
              <w:rPr>
                <w:lang w:eastAsia="zh-CN"/>
              </w:rPr>
            </w:pPr>
            <w:r>
              <w:rPr>
                <w:rFonts w:hint="eastAsia"/>
                <w:spacing w:val="1"/>
                <w:sz w:val="22"/>
                <w:szCs w:val="22"/>
                <w:lang w:eastAsia="zh-CN"/>
              </w:rPr>
              <w:t>中标人未根据</w:t>
            </w:r>
            <w:r>
              <w:rPr>
                <w:spacing w:val="1"/>
                <w:sz w:val="22"/>
                <w:szCs w:val="22"/>
              </w:rPr>
              <w:t>招标范围内所有设施进行预防性、经常性、周期性和及时性的养护管理，根据设施的实际状况制定养护计划，及时修复被损设施。</w:t>
            </w:r>
            <w:r>
              <w:rPr>
                <w:rFonts w:hint="eastAsia"/>
                <w:spacing w:val="1"/>
                <w:sz w:val="22"/>
                <w:szCs w:val="22"/>
                <w:lang w:eastAsia="zh-CN"/>
              </w:rPr>
              <w:t>未尽职尽责</w:t>
            </w:r>
            <w:r>
              <w:rPr>
                <w:spacing w:val="1"/>
                <w:sz w:val="22"/>
                <w:szCs w:val="22"/>
              </w:rPr>
              <w:t>保持所有设</w:t>
            </w:r>
            <w:r>
              <w:rPr>
                <w:sz w:val="22"/>
                <w:szCs w:val="22"/>
              </w:rPr>
              <w:t>施处于良好的技术状态，管养区</w:t>
            </w:r>
            <w:r>
              <w:rPr>
                <w:rFonts w:hint="eastAsia"/>
                <w:sz w:val="22"/>
                <w:szCs w:val="22"/>
                <w:lang w:eastAsia="zh-CN"/>
              </w:rPr>
              <w:t>域</w:t>
            </w:r>
            <w:r>
              <w:rPr>
                <w:sz w:val="22"/>
                <w:szCs w:val="22"/>
              </w:rPr>
              <w:t>各类设施安全、</w:t>
            </w:r>
            <w:r>
              <w:rPr>
                <w:spacing w:val="-1"/>
                <w:sz w:val="22"/>
                <w:szCs w:val="22"/>
              </w:rPr>
              <w:t>运行状况</w:t>
            </w:r>
            <w:r>
              <w:rPr>
                <w:rFonts w:hint="eastAsia"/>
                <w:spacing w:val="-1"/>
                <w:sz w:val="22"/>
                <w:szCs w:val="22"/>
                <w:lang w:eastAsia="zh-CN"/>
              </w:rPr>
              <w:t>，景观面貌等情况存在</w:t>
            </w:r>
            <w:r>
              <w:rPr>
                <w:rFonts w:hint="eastAsia"/>
                <w:sz w:val="22"/>
                <w:szCs w:val="22"/>
                <w:lang w:eastAsia="zh-CN"/>
              </w:rPr>
              <w:t>管理缺失，</w:t>
            </w:r>
            <w:r>
              <w:rPr>
                <w:spacing w:val="-2"/>
                <w:lang w:eastAsia="zh-CN"/>
              </w:rPr>
              <w:t>发现一处未达到，扣</w:t>
            </w:r>
            <w:r>
              <w:rPr>
                <w:spacing w:val="-36"/>
                <w:lang w:eastAsia="zh-CN"/>
              </w:rPr>
              <w:t xml:space="preserve"> </w:t>
            </w:r>
            <w:r>
              <w:rPr>
                <w:rFonts w:hint="eastAsia"/>
                <w:spacing w:val="-2"/>
                <w:lang w:val="en-US" w:eastAsia="zh-CN"/>
              </w:rPr>
              <w:t>2</w:t>
            </w:r>
            <w:r>
              <w:rPr>
                <w:spacing w:val="-46"/>
                <w:lang w:eastAsia="zh-CN"/>
              </w:rPr>
              <w:t xml:space="preserve"> </w:t>
            </w:r>
            <w:r>
              <w:rPr>
                <w:spacing w:val="-2"/>
                <w:lang w:eastAsia="zh-CN"/>
              </w:rPr>
              <w:t>分</w:t>
            </w:r>
            <w:r>
              <w:rPr>
                <w:rFonts w:hint="eastAsia"/>
                <w:sz w:val="22"/>
                <w:szCs w:val="22"/>
                <w:lang w:eastAsia="zh-CN"/>
              </w:rPr>
              <w:t>。</w:t>
            </w:r>
            <w:r>
              <w:rPr>
                <w:rFonts w:hint="eastAsia"/>
                <w:spacing w:val="-1"/>
                <w:sz w:val="22"/>
                <w:szCs w:val="22"/>
                <w:lang w:eastAsia="zh-CN"/>
              </w:rPr>
              <w:t>另</w:t>
            </w:r>
            <w:r>
              <w:rPr>
                <w:lang w:eastAsia="zh-CN"/>
              </w:rPr>
              <w:t>进入养护作业现场的作业机械和车辆，应有施工铭牌</w:t>
            </w:r>
            <w:r>
              <w:rPr>
                <w:spacing w:val="-1"/>
                <w:lang w:eastAsia="zh-CN"/>
              </w:rPr>
              <w:t>告知</w:t>
            </w:r>
            <w:r>
              <w:rPr>
                <w:rFonts w:hint="eastAsia"/>
                <w:spacing w:val="-1"/>
                <w:lang w:eastAsia="zh-CN"/>
              </w:rPr>
              <w:t>，</w:t>
            </w:r>
            <w:r>
              <w:rPr>
                <w:spacing w:val="-1"/>
                <w:lang w:eastAsia="zh-CN"/>
              </w:rPr>
              <w:t>作业操作</w:t>
            </w:r>
            <w:r>
              <w:rPr>
                <w:spacing w:val="-2"/>
                <w:lang w:eastAsia="zh-CN"/>
              </w:rPr>
              <w:t>安全</w:t>
            </w:r>
            <w:r>
              <w:rPr>
                <w:rFonts w:hint="eastAsia"/>
                <w:spacing w:val="-2"/>
                <w:lang w:eastAsia="zh-CN"/>
              </w:rPr>
              <w:t>规范，</w:t>
            </w:r>
            <w:r>
              <w:rPr>
                <w:spacing w:val="-2"/>
                <w:lang w:eastAsia="zh-CN"/>
              </w:rPr>
              <w:t>发现一处未达到，扣</w:t>
            </w:r>
            <w:r>
              <w:rPr>
                <w:spacing w:val="-36"/>
                <w:lang w:eastAsia="zh-CN"/>
              </w:rPr>
              <w:t xml:space="preserve"> </w:t>
            </w:r>
            <w:r>
              <w:rPr>
                <w:spacing w:val="-2"/>
                <w:lang w:eastAsia="zh-CN"/>
              </w:rPr>
              <w:t>1</w:t>
            </w:r>
            <w:r>
              <w:rPr>
                <w:spacing w:val="-46"/>
                <w:lang w:eastAsia="zh-CN"/>
              </w:rPr>
              <w:t xml:space="preserve"> </w:t>
            </w:r>
            <w:r>
              <w:rPr>
                <w:spacing w:val="-2"/>
                <w:lang w:eastAsia="zh-CN"/>
              </w:rPr>
              <w:t>分。</w:t>
            </w:r>
          </w:p>
        </w:tc>
        <w:tc>
          <w:tcPr>
            <w:tcW w:w="672" w:type="dxa"/>
          </w:tcPr>
          <w:p w:rsidR="000479E1" w:rsidRDefault="000479E1" w:rsidP="00FD73D2">
            <w:pPr>
              <w:pStyle w:val="TableText"/>
              <w:spacing w:before="246" w:line="182" w:lineRule="auto"/>
              <w:ind w:left="303"/>
              <w:rPr>
                <w:lang w:eastAsia="zh-CN"/>
              </w:rPr>
            </w:pPr>
            <w:r>
              <w:rPr>
                <w:rFonts w:hint="eastAsia"/>
                <w:lang w:eastAsia="zh-CN"/>
              </w:rPr>
              <w:t>5</w:t>
            </w:r>
          </w:p>
        </w:tc>
        <w:tc>
          <w:tcPr>
            <w:tcW w:w="713" w:type="dxa"/>
          </w:tcPr>
          <w:p w:rsidR="000479E1" w:rsidRDefault="000479E1" w:rsidP="00FD73D2">
            <w:pPr>
              <w:rPr>
                <w:rFonts w:ascii="Arial"/>
              </w:rPr>
            </w:pPr>
          </w:p>
        </w:tc>
      </w:tr>
      <w:tr w:rsidR="000479E1" w:rsidTr="00FD73D2">
        <w:trPr>
          <w:trHeight w:val="621"/>
        </w:trPr>
        <w:tc>
          <w:tcPr>
            <w:tcW w:w="715" w:type="dxa"/>
            <w:vMerge/>
          </w:tcPr>
          <w:p w:rsidR="000479E1" w:rsidRDefault="000479E1" w:rsidP="00FD73D2">
            <w:pPr>
              <w:rPr>
                <w:rFonts w:ascii="Arial"/>
              </w:rPr>
            </w:pPr>
          </w:p>
        </w:tc>
        <w:tc>
          <w:tcPr>
            <w:tcW w:w="1130" w:type="dxa"/>
          </w:tcPr>
          <w:p w:rsidR="000479E1" w:rsidRDefault="000479E1" w:rsidP="00FD73D2">
            <w:pPr>
              <w:pStyle w:val="TableText"/>
              <w:spacing w:before="54" w:line="229" w:lineRule="auto"/>
              <w:ind w:left="458" w:right="121" w:hanging="330"/>
            </w:pPr>
            <w:r>
              <w:rPr>
                <w:spacing w:val="-2"/>
              </w:rPr>
              <w:t>道班房仓</w:t>
            </w:r>
            <w:r>
              <w:rPr>
                <w:spacing w:val="2"/>
              </w:rPr>
              <w:t xml:space="preserve"> </w:t>
            </w:r>
            <w:r>
              <w:t>库</w:t>
            </w:r>
          </w:p>
        </w:tc>
        <w:tc>
          <w:tcPr>
            <w:tcW w:w="7128" w:type="dxa"/>
          </w:tcPr>
          <w:p w:rsidR="000479E1" w:rsidRDefault="000479E1" w:rsidP="00FD73D2">
            <w:pPr>
              <w:pStyle w:val="TableText"/>
              <w:spacing w:before="58" w:line="232" w:lineRule="auto"/>
              <w:ind w:left="112" w:right="246" w:firstLine="1"/>
              <w:rPr>
                <w:lang w:eastAsia="zh-CN"/>
              </w:rPr>
            </w:pPr>
            <w:r>
              <w:rPr>
                <w:spacing w:val="-2"/>
                <w:lang w:eastAsia="zh-CN"/>
              </w:rPr>
              <w:t>符合相关道班房、仓库管理相关规定，无安全隐患，灭火器按期更换，</w:t>
            </w:r>
            <w:r>
              <w:rPr>
                <w:spacing w:val="3"/>
                <w:lang w:eastAsia="zh-CN"/>
              </w:rPr>
              <w:t xml:space="preserve"> </w:t>
            </w:r>
            <w:r>
              <w:rPr>
                <w:spacing w:val="-2"/>
                <w:lang w:eastAsia="zh-CN"/>
              </w:rPr>
              <w:t>物品放置整齐，人员管理措施到位。发现一处未达到，扣</w:t>
            </w:r>
            <w:r>
              <w:rPr>
                <w:spacing w:val="-24"/>
                <w:lang w:eastAsia="zh-CN"/>
              </w:rPr>
              <w:t xml:space="preserve"> </w:t>
            </w:r>
            <w:r>
              <w:rPr>
                <w:spacing w:val="-2"/>
                <w:lang w:eastAsia="zh-CN"/>
              </w:rPr>
              <w:t>1</w:t>
            </w:r>
            <w:r>
              <w:rPr>
                <w:spacing w:val="-44"/>
                <w:lang w:eastAsia="zh-CN"/>
              </w:rPr>
              <w:t xml:space="preserve"> </w:t>
            </w:r>
            <w:r>
              <w:rPr>
                <w:spacing w:val="-2"/>
                <w:lang w:eastAsia="zh-CN"/>
              </w:rPr>
              <w:t>分。</w:t>
            </w:r>
          </w:p>
        </w:tc>
        <w:tc>
          <w:tcPr>
            <w:tcW w:w="672" w:type="dxa"/>
          </w:tcPr>
          <w:p w:rsidR="000479E1" w:rsidRDefault="000479E1" w:rsidP="00FD73D2">
            <w:pPr>
              <w:pStyle w:val="TableText"/>
              <w:spacing w:before="246" w:line="182" w:lineRule="auto"/>
              <w:ind w:left="303"/>
              <w:rPr>
                <w:lang w:eastAsia="zh-CN"/>
              </w:rPr>
            </w:pPr>
            <w:r>
              <w:rPr>
                <w:rFonts w:hint="eastAsia"/>
                <w:lang w:eastAsia="zh-CN"/>
              </w:rPr>
              <w:t>1</w:t>
            </w:r>
          </w:p>
        </w:tc>
        <w:tc>
          <w:tcPr>
            <w:tcW w:w="713" w:type="dxa"/>
          </w:tcPr>
          <w:p w:rsidR="000479E1" w:rsidRDefault="000479E1" w:rsidP="00FD73D2">
            <w:pPr>
              <w:rPr>
                <w:rFonts w:ascii="Arial"/>
              </w:rPr>
            </w:pPr>
          </w:p>
        </w:tc>
      </w:tr>
      <w:tr w:rsidR="000479E1" w:rsidTr="00FD73D2">
        <w:trPr>
          <w:trHeight w:val="384"/>
        </w:trPr>
        <w:tc>
          <w:tcPr>
            <w:tcW w:w="10358" w:type="dxa"/>
            <w:gridSpan w:val="5"/>
          </w:tcPr>
          <w:p w:rsidR="000479E1" w:rsidRDefault="000479E1" w:rsidP="00FD73D2">
            <w:pPr>
              <w:pStyle w:val="TableText"/>
              <w:spacing w:before="90" w:line="220" w:lineRule="auto"/>
              <w:ind w:left="116"/>
            </w:pPr>
            <w:r>
              <w:rPr>
                <w:b/>
                <w:bCs/>
                <w:spacing w:val="-3"/>
              </w:rPr>
              <w:t>第二部分：内业考核</w:t>
            </w:r>
          </w:p>
        </w:tc>
      </w:tr>
      <w:tr w:rsidR="000479E1" w:rsidTr="00FD73D2">
        <w:trPr>
          <w:trHeight w:val="905"/>
        </w:trPr>
        <w:tc>
          <w:tcPr>
            <w:tcW w:w="715" w:type="dxa"/>
            <w:vMerge w:val="restart"/>
            <w:tcBorders>
              <w:bottom w:val="nil"/>
            </w:tcBorders>
          </w:tcPr>
          <w:p w:rsidR="000479E1" w:rsidRDefault="000479E1" w:rsidP="00FD73D2">
            <w:pPr>
              <w:spacing w:line="292" w:lineRule="auto"/>
              <w:rPr>
                <w:rFonts w:ascii="Arial"/>
              </w:rPr>
            </w:pPr>
          </w:p>
          <w:p w:rsidR="000479E1" w:rsidRDefault="000479E1" w:rsidP="00FD73D2">
            <w:pPr>
              <w:spacing w:line="292" w:lineRule="auto"/>
              <w:rPr>
                <w:rFonts w:ascii="Arial"/>
              </w:rPr>
            </w:pPr>
          </w:p>
          <w:p w:rsidR="000479E1" w:rsidRDefault="000479E1" w:rsidP="00FD73D2">
            <w:pPr>
              <w:spacing w:line="293" w:lineRule="auto"/>
              <w:rPr>
                <w:rFonts w:ascii="Arial"/>
              </w:rPr>
            </w:pPr>
          </w:p>
          <w:p w:rsidR="000479E1" w:rsidRDefault="000479E1" w:rsidP="00FD73D2">
            <w:pPr>
              <w:pStyle w:val="TableText"/>
              <w:spacing w:before="72" w:line="226" w:lineRule="auto"/>
              <w:ind w:left="142"/>
            </w:pPr>
            <w:r>
              <w:rPr>
                <w:b/>
                <w:bCs/>
                <w:spacing w:val="-5"/>
              </w:rPr>
              <w:t>基础</w:t>
            </w:r>
          </w:p>
          <w:p w:rsidR="000479E1" w:rsidRDefault="000479E1" w:rsidP="00FD73D2">
            <w:pPr>
              <w:pStyle w:val="TableText"/>
              <w:spacing w:before="13" w:line="222" w:lineRule="auto"/>
              <w:ind w:left="160"/>
            </w:pPr>
            <w:r>
              <w:rPr>
                <w:b/>
                <w:bCs/>
                <w:spacing w:val="-9"/>
              </w:rPr>
              <w:t>台账</w:t>
            </w:r>
          </w:p>
          <w:p w:rsidR="000479E1" w:rsidRDefault="000479E1" w:rsidP="00FD73D2">
            <w:pPr>
              <w:pStyle w:val="TableText"/>
              <w:spacing w:before="58" w:line="182" w:lineRule="auto"/>
              <w:ind w:left="307"/>
              <w:rPr>
                <w:lang w:eastAsia="zh-CN"/>
              </w:rPr>
            </w:pPr>
            <w:r>
              <w:rPr>
                <w:rFonts w:hint="eastAsia"/>
                <w:b/>
                <w:bCs/>
                <w:spacing w:val="-3"/>
                <w:lang w:eastAsia="zh-CN"/>
              </w:rPr>
              <w:t>8</w:t>
            </w:r>
          </w:p>
        </w:tc>
        <w:tc>
          <w:tcPr>
            <w:tcW w:w="1130" w:type="dxa"/>
          </w:tcPr>
          <w:p w:rsidR="000479E1" w:rsidRDefault="000479E1" w:rsidP="00FD73D2">
            <w:pPr>
              <w:spacing w:line="264" w:lineRule="auto"/>
              <w:rPr>
                <w:rFonts w:ascii="Arial"/>
              </w:rPr>
            </w:pPr>
          </w:p>
          <w:p w:rsidR="000479E1" w:rsidRDefault="000479E1" w:rsidP="00FD73D2">
            <w:pPr>
              <w:pStyle w:val="TableText"/>
              <w:spacing w:before="72" w:line="220" w:lineRule="auto"/>
              <w:ind w:left="130"/>
            </w:pPr>
            <w:r>
              <w:rPr>
                <w:spacing w:val="-2"/>
              </w:rPr>
              <w:t>人员管理</w:t>
            </w:r>
          </w:p>
        </w:tc>
        <w:tc>
          <w:tcPr>
            <w:tcW w:w="7128" w:type="dxa"/>
          </w:tcPr>
          <w:p w:rsidR="000479E1" w:rsidRDefault="000479E1" w:rsidP="00FD73D2">
            <w:pPr>
              <w:pStyle w:val="TableText"/>
              <w:spacing w:before="51" w:line="236" w:lineRule="auto"/>
              <w:ind w:left="114" w:right="198" w:firstLine="1"/>
              <w:rPr>
                <w:lang w:eastAsia="zh-CN"/>
              </w:rPr>
            </w:pPr>
            <w:r>
              <w:rPr>
                <w:spacing w:val="-1"/>
                <w:lang w:eastAsia="zh-CN"/>
              </w:rPr>
              <w:t>项目经理、技术人员、植保人员相对固定，未经批准不得随意换人；一线作业配备必须达到招投标文件要求，未达到的按发</w:t>
            </w:r>
            <w:r>
              <w:rPr>
                <w:spacing w:val="-4"/>
                <w:lang w:eastAsia="zh-CN"/>
              </w:rPr>
              <w:t>现一处未达到，扣</w:t>
            </w:r>
            <w:r>
              <w:rPr>
                <w:spacing w:val="-33"/>
                <w:lang w:eastAsia="zh-CN"/>
              </w:rPr>
              <w:t xml:space="preserve"> </w:t>
            </w:r>
            <w:r>
              <w:rPr>
                <w:spacing w:val="-4"/>
                <w:lang w:eastAsia="zh-CN"/>
              </w:rPr>
              <w:t>0.</w:t>
            </w:r>
            <w:r>
              <w:rPr>
                <w:rFonts w:hint="eastAsia"/>
                <w:spacing w:val="-4"/>
                <w:lang w:eastAsia="zh-CN"/>
              </w:rPr>
              <w:t>5</w:t>
            </w:r>
            <w:r>
              <w:rPr>
                <w:spacing w:val="-46"/>
                <w:lang w:eastAsia="zh-CN"/>
              </w:rPr>
              <w:t xml:space="preserve"> </w:t>
            </w:r>
            <w:r>
              <w:rPr>
                <w:spacing w:val="-4"/>
                <w:lang w:eastAsia="zh-CN"/>
              </w:rPr>
              <w:t>分。</w:t>
            </w:r>
          </w:p>
        </w:tc>
        <w:tc>
          <w:tcPr>
            <w:tcW w:w="672" w:type="dxa"/>
          </w:tcPr>
          <w:p w:rsidR="000479E1" w:rsidRDefault="000479E1" w:rsidP="00FD73D2">
            <w:pPr>
              <w:spacing w:line="315" w:lineRule="auto"/>
              <w:rPr>
                <w:rFonts w:ascii="Arial"/>
              </w:rPr>
            </w:pPr>
          </w:p>
          <w:p w:rsidR="000479E1" w:rsidRDefault="000479E1" w:rsidP="00FD73D2">
            <w:pPr>
              <w:pStyle w:val="TableText"/>
              <w:spacing w:before="71" w:line="182" w:lineRule="auto"/>
              <w:ind w:left="303"/>
              <w:rPr>
                <w:lang w:eastAsia="zh-CN"/>
              </w:rPr>
            </w:pPr>
            <w:r>
              <w:rPr>
                <w:rFonts w:hint="eastAsia"/>
                <w:lang w:eastAsia="zh-CN"/>
              </w:rPr>
              <w:t>2</w:t>
            </w:r>
          </w:p>
        </w:tc>
        <w:tc>
          <w:tcPr>
            <w:tcW w:w="713" w:type="dxa"/>
          </w:tcPr>
          <w:p w:rsidR="000479E1" w:rsidRDefault="000479E1" w:rsidP="00FD73D2">
            <w:pPr>
              <w:rPr>
                <w:rFonts w:ascii="Arial"/>
              </w:rPr>
            </w:pPr>
          </w:p>
        </w:tc>
      </w:tr>
      <w:tr w:rsidR="000479E1" w:rsidTr="00FD73D2">
        <w:trPr>
          <w:trHeight w:val="604"/>
        </w:trPr>
        <w:tc>
          <w:tcPr>
            <w:tcW w:w="715" w:type="dxa"/>
            <w:vMerge/>
            <w:tcBorders>
              <w:top w:val="nil"/>
              <w:bottom w:val="nil"/>
            </w:tcBorders>
          </w:tcPr>
          <w:p w:rsidR="000479E1" w:rsidRDefault="000479E1" w:rsidP="00FD73D2">
            <w:pPr>
              <w:rPr>
                <w:rFonts w:ascii="Arial"/>
              </w:rPr>
            </w:pPr>
          </w:p>
        </w:tc>
        <w:tc>
          <w:tcPr>
            <w:tcW w:w="1130" w:type="dxa"/>
          </w:tcPr>
          <w:p w:rsidR="000479E1" w:rsidRDefault="000479E1" w:rsidP="00FD73D2">
            <w:pPr>
              <w:pStyle w:val="TableText"/>
              <w:spacing w:before="189" w:line="219" w:lineRule="auto"/>
              <w:ind w:left="128"/>
            </w:pPr>
            <w:r>
              <w:rPr>
                <w:spacing w:val="-1"/>
              </w:rPr>
              <w:t>机械设备</w:t>
            </w:r>
          </w:p>
        </w:tc>
        <w:tc>
          <w:tcPr>
            <w:tcW w:w="7128" w:type="dxa"/>
          </w:tcPr>
          <w:p w:rsidR="000479E1" w:rsidRDefault="000479E1" w:rsidP="00FD73D2">
            <w:pPr>
              <w:pStyle w:val="TableText"/>
              <w:spacing w:before="52" w:line="227" w:lineRule="auto"/>
              <w:ind w:left="114" w:right="251" w:hanging="3"/>
              <w:rPr>
                <w:lang w:eastAsia="zh-CN"/>
              </w:rPr>
            </w:pPr>
            <w:r>
              <w:rPr>
                <w:spacing w:val="-1"/>
                <w:lang w:eastAsia="zh-CN"/>
              </w:rPr>
              <w:t>机械设备配备及使用必须达到相关文件要求。发现一处未达到，扣</w:t>
            </w:r>
            <w:r>
              <w:rPr>
                <w:spacing w:val="-30"/>
                <w:lang w:eastAsia="zh-CN"/>
              </w:rPr>
              <w:t xml:space="preserve"> </w:t>
            </w:r>
            <w:r>
              <w:rPr>
                <w:spacing w:val="-1"/>
                <w:lang w:eastAsia="zh-CN"/>
              </w:rPr>
              <w:t>0.</w:t>
            </w:r>
            <w:r>
              <w:rPr>
                <w:rFonts w:hint="eastAsia"/>
                <w:spacing w:val="-1"/>
                <w:lang w:eastAsia="zh-CN"/>
              </w:rPr>
              <w:t>5</w:t>
            </w:r>
            <w:r>
              <w:rPr>
                <w:lang w:eastAsia="zh-CN"/>
              </w:rPr>
              <w:t xml:space="preserve"> </w:t>
            </w:r>
            <w:r>
              <w:rPr>
                <w:spacing w:val="-11"/>
                <w:lang w:eastAsia="zh-CN"/>
              </w:rPr>
              <w:t>分。</w:t>
            </w:r>
          </w:p>
        </w:tc>
        <w:tc>
          <w:tcPr>
            <w:tcW w:w="672" w:type="dxa"/>
          </w:tcPr>
          <w:p w:rsidR="000479E1" w:rsidRDefault="000479E1" w:rsidP="00FD73D2">
            <w:pPr>
              <w:pStyle w:val="TableText"/>
              <w:spacing w:before="239" w:line="182" w:lineRule="auto"/>
              <w:ind w:left="303"/>
              <w:rPr>
                <w:lang w:eastAsia="zh-CN"/>
              </w:rPr>
            </w:pPr>
            <w:r>
              <w:rPr>
                <w:rFonts w:hint="eastAsia"/>
                <w:lang w:eastAsia="zh-CN"/>
              </w:rPr>
              <w:t>2</w:t>
            </w:r>
          </w:p>
        </w:tc>
        <w:tc>
          <w:tcPr>
            <w:tcW w:w="713" w:type="dxa"/>
          </w:tcPr>
          <w:p w:rsidR="000479E1" w:rsidRDefault="000479E1" w:rsidP="00FD73D2">
            <w:pPr>
              <w:rPr>
                <w:rFonts w:ascii="Arial"/>
              </w:rPr>
            </w:pPr>
          </w:p>
        </w:tc>
      </w:tr>
      <w:tr w:rsidR="000479E1" w:rsidTr="00FD73D2">
        <w:trPr>
          <w:trHeight w:val="607"/>
        </w:trPr>
        <w:tc>
          <w:tcPr>
            <w:tcW w:w="715" w:type="dxa"/>
            <w:vMerge/>
            <w:tcBorders>
              <w:top w:val="nil"/>
              <w:bottom w:val="nil"/>
            </w:tcBorders>
          </w:tcPr>
          <w:p w:rsidR="000479E1" w:rsidRDefault="000479E1" w:rsidP="00FD73D2">
            <w:pPr>
              <w:rPr>
                <w:rFonts w:ascii="Arial"/>
              </w:rPr>
            </w:pPr>
          </w:p>
        </w:tc>
        <w:tc>
          <w:tcPr>
            <w:tcW w:w="1130" w:type="dxa"/>
          </w:tcPr>
          <w:p w:rsidR="000479E1" w:rsidRDefault="000479E1" w:rsidP="00FD73D2">
            <w:pPr>
              <w:pStyle w:val="TableText"/>
              <w:spacing w:before="189" w:line="222" w:lineRule="auto"/>
              <w:ind w:left="130"/>
              <w:rPr>
                <w:lang w:eastAsia="zh-CN"/>
              </w:rPr>
            </w:pPr>
            <w:r>
              <w:rPr>
                <w:spacing w:val="-2"/>
              </w:rPr>
              <w:t>设施</w:t>
            </w:r>
            <w:r>
              <w:rPr>
                <w:rFonts w:hint="eastAsia"/>
                <w:spacing w:val="-2"/>
                <w:lang w:eastAsia="zh-CN"/>
              </w:rPr>
              <w:t>量</w:t>
            </w:r>
          </w:p>
        </w:tc>
        <w:tc>
          <w:tcPr>
            <w:tcW w:w="7128" w:type="dxa"/>
          </w:tcPr>
          <w:p w:rsidR="000479E1" w:rsidRDefault="000479E1" w:rsidP="00FD73D2">
            <w:pPr>
              <w:pStyle w:val="TableText"/>
              <w:spacing w:before="55" w:line="227" w:lineRule="auto"/>
              <w:ind w:left="116" w:right="246"/>
              <w:rPr>
                <w:lang w:eastAsia="zh-CN"/>
              </w:rPr>
            </w:pPr>
            <w:r>
              <w:rPr>
                <w:spacing w:val="-2"/>
                <w:lang w:eastAsia="zh-CN"/>
              </w:rPr>
              <w:t>设施量管理日常维护更新，变动维护不超过一个月。发现一处未达到，</w:t>
            </w:r>
            <w:r>
              <w:rPr>
                <w:spacing w:val="1"/>
                <w:lang w:eastAsia="zh-CN"/>
              </w:rPr>
              <w:t xml:space="preserve"> </w:t>
            </w:r>
            <w:r>
              <w:rPr>
                <w:spacing w:val="-8"/>
                <w:lang w:eastAsia="zh-CN"/>
              </w:rPr>
              <w:t>扣</w:t>
            </w:r>
            <w:r>
              <w:rPr>
                <w:spacing w:val="-40"/>
                <w:lang w:eastAsia="zh-CN"/>
              </w:rPr>
              <w:t xml:space="preserve"> </w:t>
            </w:r>
            <w:r>
              <w:rPr>
                <w:spacing w:val="-8"/>
                <w:lang w:eastAsia="zh-CN"/>
              </w:rPr>
              <w:t>0.</w:t>
            </w:r>
            <w:r>
              <w:rPr>
                <w:rFonts w:hint="eastAsia"/>
                <w:spacing w:val="-8"/>
                <w:lang w:eastAsia="zh-CN"/>
              </w:rPr>
              <w:t>5</w:t>
            </w:r>
            <w:r>
              <w:rPr>
                <w:spacing w:val="-8"/>
                <w:lang w:eastAsia="zh-CN"/>
              </w:rPr>
              <w:t>分。</w:t>
            </w:r>
          </w:p>
        </w:tc>
        <w:tc>
          <w:tcPr>
            <w:tcW w:w="672" w:type="dxa"/>
          </w:tcPr>
          <w:p w:rsidR="000479E1" w:rsidRDefault="000479E1" w:rsidP="00FD73D2">
            <w:pPr>
              <w:pStyle w:val="TableText"/>
              <w:spacing w:before="240" w:line="182" w:lineRule="auto"/>
              <w:ind w:left="303"/>
              <w:rPr>
                <w:lang w:eastAsia="zh-CN"/>
              </w:rPr>
            </w:pPr>
            <w:r>
              <w:rPr>
                <w:rFonts w:hint="eastAsia"/>
                <w:lang w:eastAsia="zh-CN"/>
              </w:rPr>
              <w:t>2</w:t>
            </w:r>
          </w:p>
        </w:tc>
        <w:tc>
          <w:tcPr>
            <w:tcW w:w="713" w:type="dxa"/>
          </w:tcPr>
          <w:p w:rsidR="000479E1" w:rsidRDefault="000479E1" w:rsidP="00FD73D2">
            <w:pPr>
              <w:rPr>
                <w:rFonts w:ascii="Arial"/>
              </w:rPr>
            </w:pPr>
          </w:p>
        </w:tc>
      </w:tr>
      <w:tr w:rsidR="000479E1" w:rsidTr="00FD73D2">
        <w:trPr>
          <w:trHeight w:val="575"/>
        </w:trPr>
        <w:tc>
          <w:tcPr>
            <w:tcW w:w="715" w:type="dxa"/>
            <w:vMerge/>
            <w:tcBorders>
              <w:top w:val="nil"/>
            </w:tcBorders>
          </w:tcPr>
          <w:p w:rsidR="000479E1" w:rsidRDefault="000479E1" w:rsidP="00FD73D2">
            <w:pPr>
              <w:rPr>
                <w:rFonts w:ascii="Arial"/>
              </w:rPr>
            </w:pPr>
          </w:p>
        </w:tc>
        <w:tc>
          <w:tcPr>
            <w:tcW w:w="1130" w:type="dxa"/>
          </w:tcPr>
          <w:p w:rsidR="000479E1" w:rsidRDefault="000479E1" w:rsidP="00FD73D2">
            <w:pPr>
              <w:pStyle w:val="TableText"/>
              <w:spacing w:before="31" w:line="224" w:lineRule="auto"/>
              <w:ind w:left="458" w:right="121" w:hanging="330"/>
            </w:pPr>
            <w:r>
              <w:rPr>
                <w:spacing w:val="-2"/>
              </w:rPr>
              <w:t>道班房仓</w:t>
            </w:r>
            <w:r>
              <w:rPr>
                <w:spacing w:val="2"/>
              </w:rPr>
              <w:t xml:space="preserve"> </w:t>
            </w:r>
            <w:r>
              <w:t>库</w:t>
            </w:r>
          </w:p>
        </w:tc>
        <w:tc>
          <w:tcPr>
            <w:tcW w:w="7128" w:type="dxa"/>
          </w:tcPr>
          <w:p w:rsidR="000479E1" w:rsidRDefault="000479E1" w:rsidP="00FD73D2">
            <w:pPr>
              <w:pStyle w:val="TableText"/>
              <w:spacing w:before="187" w:line="220" w:lineRule="auto"/>
              <w:ind w:left="117"/>
              <w:rPr>
                <w:lang w:eastAsia="zh-CN"/>
              </w:rPr>
            </w:pPr>
            <w:r>
              <w:rPr>
                <w:spacing w:val="-2"/>
                <w:lang w:eastAsia="zh-CN"/>
              </w:rPr>
              <w:t>管理制度完善，管理台账清晰、准确。发现一处未达到，扣</w:t>
            </w:r>
            <w:r>
              <w:rPr>
                <w:spacing w:val="-27"/>
                <w:lang w:eastAsia="zh-CN"/>
              </w:rPr>
              <w:t xml:space="preserve"> </w:t>
            </w:r>
            <w:r>
              <w:rPr>
                <w:spacing w:val="-2"/>
                <w:lang w:eastAsia="zh-CN"/>
              </w:rPr>
              <w:t>0.</w:t>
            </w:r>
            <w:r>
              <w:rPr>
                <w:rFonts w:hint="eastAsia"/>
                <w:spacing w:val="-2"/>
                <w:lang w:eastAsia="zh-CN"/>
              </w:rPr>
              <w:t>5</w:t>
            </w:r>
            <w:r>
              <w:rPr>
                <w:spacing w:val="-44"/>
                <w:lang w:eastAsia="zh-CN"/>
              </w:rPr>
              <w:t xml:space="preserve"> </w:t>
            </w:r>
            <w:r>
              <w:rPr>
                <w:spacing w:val="-2"/>
                <w:lang w:eastAsia="zh-CN"/>
              </w:rPr>
              <w:t>分。</w:t>
            </w:r>
          </w:p>
        </w:tc>
        <w:tc>
          <w:tcPr>
            <w:tcW w:w="672" w:type="dxa"/>
          </w:tcPr>
          <w:p w:rsidR="000479E1" w:rsidRDefault="000479E1" w:rsidP="00FD73D2">
            <w:pPr>
              <w:pStyle w:val="TableText"/>
              <w:spacing w:before="223" w:line="182" w:lineRule="auto"/>
              <w:ind w:left="303"/>
              <w:rPr>
                <w:lang w:eastAsia="zh-CN"/>
              </w:rPr>
            </w:pPr>
            <w:r>
              <w:rPr>
                <w:rFonts w:hint="eastAsia"/>
                <w:lang w:eastAsia="zh-CN"/>
              </w:rPr>
              <w:t>2</w:t>
            </w:r>
          </w:p>
        </w:tc>
        <w:tc>
          <w:tcPr>
            <w:tcW w:w="713" w:type="dxa"/>
          </w:tcPr>
          <w:p w:rsidR="000479E1" w:rsidRDefault="000479E1" w:rsidP="00FD73D2">
            <w:pPr>
              <w:rPr>
                <w:rFonts w:ascii="Arial"/>
              </w:rPr>
            </w:pPr>
          </w:p>
        </w:tc>
      </w:tr>
      <w:tr w:rsidR="000479E1" w:rsidTr="00FD73D2">
        <w:trPr>
          <w:trHeight w:val="859"/>
        </w:trPr>
        <w:tc>
          <w:tcPr>
            <w:tcW w:w="715" w:type="dxa"/>
          </w:tcPr>
          <w:p w:rsidR="000479E1" w:rsidRDefault="000479E1" w:rsidP="00FD73D2">
            <w:pPr>
              <w:pStyle w:val="TableText"/>
              <w:spacing w:before="32" w:line="220" w:lineRule="auto"/>
              <w:ind w:left="142"/>
            </w:pPr>
            <w:r>
              <w:rPr>
                <w:b/>
                <w:bCs/>
                <w:spacing w:val="-5"/>
              </w:rPr>
              <w:t>信访</w:t>
            </w:r>
          </w:p>
          <w:p w:rsidR="000479E1" w:rsidRDefault="000479E1" w:rsidP="00FD73D2">
            <w:pPr>
              <w:pStyle w:val="TableText"/>
              <w:spacing w:before="23" w:line="221" w:lineRule="auto"/>
              <w:ind w:left="145"/>
            </w:pPr>
            <w:r>
              <w:rPr>
                <w:b/>
                <w:bCs/>
                <w:spacing w:val="-5"/>
              </w:rPr>
              <w:t>投诉</w:t>
            </w:r>
          </w:p>
          <w:p w:rsidR="000479E1" w:rsidRDefault="000479E1" w:rsidP="00FD73D2">
            <w:pPr>
              <w:pStyle w:val="TableText"/>
              <w:spacing w:before="57" w:line="177" w:lineRule="auto"/>
              <w:ind w:left="311"/>
            </w:pPr>
            <w:r>
              <w:rPr>
                <w:b/>
                <w:bCs/>
                <w:spacing w:val="-3"/>
              </w:rPr>
              <w:t>2</w:t>
            </w:r>
          </w:p>
        </w:tc>
        <w:tc>
          <w:tcPr>
            <w:tcW w:w="1130" w:type="dxa"/>
          </w:tcPr>
          <w:p w:rsidR="000479E1" w:rsidRDefault="000479E1" w:rsidP="00FD73D2">
            <w:pPr>
              <w:spacing w:line="244" w:lineRule="auto"/>
              <w:rPr>
                <w:rFonts w:ascii="Arial"/>
              </w:rPr>
            </w:pPr>
          </w:p>
          <w:p w:rsidR="000479E1" w:rsidRDefault="000479E1" w:rsidP="00FD73D2">
            <w:pPr>
              <w:pStyle w:val="TableText"/>
              <w:spacing w:before="71" w:line="221" w:lineRule="auto"/>
              <w:ind w:left="131"/>
            </w:pPr>
            <w:r>
              <w:rPr>
                <w:spacing w:val="-2"/>
              </w:rPr>
              <w:t>工单处置</w:t>
            </w:r>
          </w:p>
        </w:tc>
        <w:tc>
          <w:tcPr>
            <w:tcW w:w="7128" w:type="dxa"/>
          </w:tcPr>
          <w:p w:rsidR="000479E1" w:rsidRDefault="000479E1" w:rsidP="00FD73D2">
            <w:pPr>
              <w:pStyle w:val="TableText"/>
              <w:spacing w:before="181" w:line="238" w:lineRule="auto"/>
              <w:ind w:left="117" w:right="197"/>
              <w:rPr>
                <w:lang w:eastAsia="zh-CN"/>
              </w:rPr>
            </w:pPr>
            <w:r>
              <w:rPr>
                <w:spacing w:val="-1"/>
                <w:lang w:eastAsia="zh-CN"/>
              </w:rPr>
              <w:t>先行联系率；实际解决率；及时率；退单率；结案率；满意率。发现一</w:t>
            </w:r>
            <w:r>
              <w:rPr>
                <w:spacing w:val="-6"/>
                <w:lang w:eastAsia="zh-CN"/>
              </w:rPr>
              <w:t>处不合格，扣</w:t>
            </w:r>
            <w:r>
              <w:rPr>
                <w:spacing w:val="-22"/>
                <w:lang w:eastAsia="zh-CN"/>
              </w:rPr>
              <w:t xml:space="preserve"> </w:t>
            </w:r>
            <w:r>
              <w:rPr>
                <w:spacing w:val="-6"/>
                <w:lang w:eastAsia="zh-CN"/>
              </w:rPr>
              <w:t>1</w:t>
            </w:r>
            <w:r>
              <w:rPr>
                <w:spacing w:val="-44"/>
                <w:lang w:eastAsia="zh-CN"/>
              </w:rPr>
              <w:t xml:space="preserve"> </w:t>
            </w:r>
            <w:r>
              <w:rPr>
                <w:spacing w:val="-6"/>
                <w:lang w:eastAsia="zh-CN"/>
              </w:rPr>
              <w:t>分。</w:t>
            </w:r>
          </w:p>
        </w:tc>
        <w:tc>
          <w:tcPr>
            <w:tcW w:w="672" w:type="dxa"/>
          </w:tcPr>
          <w:p w:rsidR="000479E1" w:rsidRDefault="000479E1" w:rsidP="00FD73D2">
            <w:pPr>
              <w:spacing w:line="292" w:lineRule="auto"/>
              <w:rPr>
                <w:rFonts w:ascii="Arial"/>
              </w:rPr>
            </w:pPr>
          </w:p>
          <w:p w:rsidR="000479E1" w:rsidRDefault="000479E1" w:rsidP="00FD73D2">
            <w:pPr>
              <w:pStyle w:val="TableText"/>
              <w:spacing w:before="72" w:line="182" w:lineRule="auto"/>
              <w:ind w:left="289"/>
            </w:pPr>
            <w:r>
              <w:t>2</w:t>
            </w:r>
          </w:p>
        </w:tc>
        <w:tc>
          <w:tcPr>
            <w:tcW w:w="713" w:type="dxa"/>
          </w:tcPr>
          <w:p w:rsidR="000479E1" w:rsidRDefault="000479E1" w:rsidP="00FD73D2">
            <w:pPr>
              <w:rPr>
                <w:rFonts w:ascii="Arial"/>
              </w:rPr>
            </w:pPr>
          </w:p>
        </w:tc>
      </w:tr>
      <w:tr w:rsidR="000479E1" w:rsidTr="00FD73D2">
        <w:trPr>
          <w:trHeight w:val="604"/>
        </w:trPr>
        <w:tc>
          <w:tcPr>
            <w:tcW w:w="715" w:type="dxa"/>
            <w:vMerge w:val="restart"/>
            <w:tcBorders>
              <w:bottom w:val="nil"/>
            </w:tcBorders>
          </w:tcPr>
          <w:p w:rsidR="000479E1" w:rsidRDefault="000479E1" w:rsidP="00FD73D2">
            <w:pPr>
              <w:pStyle w:val="TableText"/>
              <w:spacing w:before="209" w:line="220" w:lineRule="auto"/>
              <w:ind w:left="169"/>
            </w:pPr>
            <w:r>
              <w:rPr>
                <w:b/>
                <w:bCs/>
                <w:spacing w:val="-11"/>
              </w:rPr>
              <w:t>内业</w:t>
            </w:r>
          </w:p>
          <w:p w:rsidR="000479E1" w:rsidRDefault="000479E1" w:rsidP="00FD73D2">
            <w:pPr>
              <w:pStyle w:val="TableText"/>
              <w:spacing w:before="23" w:line="221" w:lineRule="auto"/>
              <w:ind w:left="152"/>
            </w:pPr>
            <w:r>
              <w:rPr>
                <w:b/>
                <w:bCs/>
                <w:spacing w:val="-7"/>
              </w:rPr>
              <w:t>资料</w:t>
            </w:r>
          </w:p>
          <w:p w:rsidR="000479E1" w:rsidRDefault="000479E1" w:rsidP="00FD73D2">
            <w:pPr>
              <w:pStyle w:val="TableText"/>
              <w:spacing w:before="62" w:line="180" w:lineRule="auto"/>
              <w:ind w:left="312"/>
            </w:pPr>
            <w:r>
              <w:rPr>
                <w:b/>
                <w:bCs/>
                <w:spacing w:val="-3"/>
              </w:rPr>
              <w:t>5</w:t>
            </w:r>
          </w:p>
        </w:tc>
        <w:tc>
          <w:tcPr>
            <w:tcW w:w="1130" w:type="dxa"/>
          </w:tcPr>
          <w:p w:rsidR="000479E1" w:rsidRDefault="000479E1" w:rsidP="00FD73D2">
            <w:pPr>
              <w:pStyle w:val="TableText"/>
              <w:spacing w:before="190" w:line="220" w:lineRule="auto"/>
              <w:ind w:left="134"/>
            </w:pPr>
            <w:r>
              <w:rPr>
                <w:spacing w:val="-3"/>
              </w:rPr>
              <w:t>统计上报</w:t>
            </w:r>
          </w:p>
        </w:tc>
        <w:tc>
          <w:tcPr>
            <w:tcW w:w="7128" w:type="dxa"/>
          </w:tcPr>
          <w:p w:rsidR="000479E1" w:rsidRDefault="000479E1" w:rsidP="00FD73D2">
            <w:pPr>
              <w:pStyle w:val="TableText"/>
              <w:spacing w:before="52" w:line="227" w:lineRule="auto"/>
              <w:ind w:left="112" w:right="24" w:firstLine="6"/>
              <w:rPr>
                <w:lang w:eastAsia="zh-CN"/>
              </w:rPr>
            </w:pPr>
            <w:r>
              <w:rPr>
                <w:spacing w:val="-2"/>
                <w:lang w:eastAsia="zh-CN"/>
              </w:rPr>
              <w:t>公共空间巡查资料认真记录，上交计划、统计报表、预算送审资料及时、</w:t>
            </w:r>
            <w:r>
              <w:rPr>
                <w:spacing w:val="1"/>
                <w:lang w:eastAsia="zh-CN"/>
              </w:rPr>
              <w:t xml:space="preserve"> </w:t>
            </w:r>
            <w:r>
              <w:rPr>
                <w:spacing w:val="-2"/>
                <w:lang w:eastAsia="zh-CN"/>
              </w:rPr>
              <w:t>齐全、规范、准确。发现一处未达到，扣</w:t>
            </w:r>
            <w:r>
              <w:rPr>
                <w:spacing w:val="-39"/>
                <w:lang w:eastAsia="zh-CN"/>
              </w:rPr>
              <w:t xml:space="preserve"> </w:t>
            </w:r>
            <w:r>
              <w:rPr>
                <w:spacing w:val="-2"/>
                <w:lang w:eastAsia="zh-CN"/>
              </w:rPr>
              <w:t>0.</w:t>
            </w:r>
            <w:r>
              <w:rPr>
                <w:rFonts w:hint="eastAsia"/>
                <w:spacing w:val="-2"/>
                <w:lang w:eastAsia="zh-CN"/>
              </w:rPr>
              <w:t>5</w:t>
            </w:r>
            <w:r>
              <w:rPr>
                <w:spacing w:val="-43"/>
                <w:lang w:eastAsia="zh-CN"/>
              </w:rPr>
              <w:t xml:space="preserve"> </w:t>
            </w:r>
            <w:r>
              <w:rPr>
                <w:spacing w:val="-2"/>
                <w:lang w:eastAsia="zh-CN"/>
              </w:rPr>
              <w:t>分。</w:t>
            </w:r>
          </w:p>
        </w:tc>
        <w:tc>
          <w:tcPr>
            <w:tcW w:w="672" w:type="dxa"/>
          </w:tcPr>
          <w:p w:rsidR="000479E1" w:rsidRDefault="000479E1" w:rsidP="00FD73D2">
            <w:pPr>
              <w:pStyle w:val="TableText"/>
              <w:spacing w:before="241" w:line="182" w:lineRule="auto"/>
              <w:ind w:left="291"/>
            </w:pPr>
            <w:r>
              <w:t>3</w:t>
            </w:r>
          </w:p>
        </w:tc>
        <w:tc>
          <w:tcPr>
            <w:tcW w:w="713" w:type="dxa"/>
          </w:tcPr>
          <w:p w:rsidR="000479E1" w:rsidRDefault="000479E1" w:rsidP="00FD73D2">
            <w:pPr>
              <w:rPr>
                <w:rFonts w:ascii="Arial"/>
              </w:rPr>
            </w:pPr>
          </w:p>
        </w:tc>
      </w:tr>
      <w:tr w:rsidR="000479E1" w:rsidTr="00FD73D2">
        <w:trPr>
          <w:trHeight w:val="607"/>
        </w:trPr>
        <w:tc>
          <w:tcPr>
            <w:tcW w:w="715" w:type="dxa"/>
            <w:vMerge/>
            <w:tcBorders>
              <w:top w:val="nil"/>
            </w:tcBorders>
          </w:tcPr>
          <w:p w:rsidR="000479E1" w:rsidRDefault="000479E1" w:rsidP="00FD73D2">
            <w:pPr>
              <w:rPr>
                <w:rFonts w:ascii="Arial"/>
              </w:rPr>
            </w:pPr>
          </w:p>
        </w:tc>
        <w:tc>
          <w:tcPr>
            <w:tcW w:w="1130" w:type="dxa"/>
          </w:tcPr>
          <w:p w:rsidR="000479E1" w:rsidRDefault="000479E1" w:rsidP="00FD73D2">
            <w:pPr>
              <w:pStyle w:val="TableText"/>
              <w:spacing w:before="191" w:line="221" w:lineRule="auto"/>
              <w:ind w:left="129"/>
            </w:pPr>
            <w:r>
              <w:rPr>
                <w:spacing w:val="-2"/>
              </w:rPr>
              <w:t>培训工作</w:t>
            </w:r>
          </w:p>
        </w:tc>
        <w:tc>
          <w:tcPr>
            <w:tcW w:w="7128" w:type="dxa"/>
          </w:tcPr>
          <w:p w:rsidR="000479E1" w:rsidRDefault="000479E1" w:rsidP="00FD73D2">
            <w:pPr>
              <w:pStyle w:val="TableText"/>
              <w:spacing w:before="55" w:line="227" w:lineRule="auto"/>
              <w:ind w:left="112" w:right="42" w:firstLine="1"/>
              <w:rPr>
                <w:lang w:eastAsia="zh-CN"/>
              </w:rPr>
            </w:pPr>
            <w:r>
              <w:rPr>
                <w:spacing w:val="-2"/>
                <w:lang w:eastAsia="zh-CN"/>
              </w:rPr>
              <w:t>按要求参加管理部门培训、技术竞赛活动，开展</w:t>
            </w:r>
            <w:r>
              <w:rPr>
                <w:spacing w:val="-3"/>
                <w:lang w:eastAsia="zh-CN"/>
              </w:rPr>
              <w:t>企业内部各类业务培训，</w:t>
            </w:r>
            <w:r>
              <w:rPr>
                <w:lang w:eastAsia="zh-CN"/>
              </w:rPr>
              <w:t xml:space="preserve"> </w:t>
            </w:r>
            <w:r>
              <w:rPr>
                <w:spacing w:val="-2"/>
                <w:lang w:eastAsia="zh-CN"/>
              </w:rPr>
              <w:t>推广各类新技术、新材料。发现一处未达到，扣</w:t>
            </w:r>
            <w:r>
              <w:rPr>
                <w:spacing w:val="-34"/>
                <w:lang w:eastAsia="zh-CN"/>
              </w:rPr>
              <w:t xml:space="preserve"> </w:t>
            </w:r>
            <w:r>
              <w:rPr>
                <w:spacing w:val="-2"/>
                <w:lang w:eastAsia="zh-CN"/>
              </w:rPr>
              <w:t>0.</w:t>
            </w:r>
            <w:r>
              <w:rPr>
                <w:rFonts w:hint="eastAsia"/>
                <w:spacing w:val="-2"/>
                <w:lang w:eastAsia="zh-CN"/>
              </w:rPr>
              <w:t>5</w:t>
            </w:r>
            <w:r>
              <w:rPr>
                <w:spacing w:val="-2"/>
                <w:lang w:eastAsia="zh-CN"/>
              </w:rPr>
              <w:t>分。</w:t>
            </w:r>
          </w:p>
        </w:tc>
        <w:tc>
          <w:tcPr>
            <w:tcW w:w="672" w:type="dxa"/>
          </w:tcPr>
          <w:p w:rsidR="000479E1" w:rsidRDefault="000479E1" w:rsidP="00FD73D2">
            <w:pPr>
              <w:pStyle w:val="TableText"/>
              <w:spacing w:before="242" w:line="182" w:lineRule="auto"/>
              <w:ind w:left="289"/>
            </w:pPr>
            <w:r>
              <w:t>2</w:t>
            </w:r>
          </w:p>
        </w:tc>
        <w:tc>
          <w:tcPr>
            <w:tcW w:w="713" w:type="dxa"/>
          </w:tcPr>
          <w:p w:rsidR="000479E1" w:rsidRDefault="000479E1" w:rsidP="00FD73D2">
            <w:pPr>
              <w:rPr>
                <w:rFonts w:ascii="Arial"/>
              </w:rPr>
            </w:pPr>
          </w:p>
        </w:tc>
      </w:tr>
      <w:tr w:rsidR="000479E1" w:rsidTr="00FD73D2">
        <w:trPr>
          <w:trHeight w:val="441"/>
        </w:trPr>
        <w:tc>
          <w:tcPr>
            <w:tcW w:w="8973" w:type="dxa"/>
            <w:gridSpan w:val="3"/>
          </w:tcPr>
          <w:p w:rsidR="000479E1" w:rsidRDefault="000479E1" w:rsidP="00FD73D2">
            <w:pPr>
              <w:pStyle w:val="TableText"/>
              <w:spacing w:before="119" w:line="222" w:lineRule="auto"/>
              <w:ind w:left="4280"/>
            </w:pPr>
            <w:r>
              <w:rPr>
                <w:spacing w:val="-4"/>
              </w:rPr>
              <w:t>小计</w:t>
            </w:r>
          </w:p>
        </w:tc>
        <w:tc>
          <w:tcPr>
            <w:tcW w:w="672" w:type="dxa"/>
          </w:tcPr>
          <w:p w:rsidR="000479E1" w:rsidRDefault="000479E1" w:rsidP="00FD73D2">
            <w:pPr>
              <w:pStyle w:val="TableText"/>
              <w:spacing w:before="156" w:line="182" w:lineRule="auto"/>
              <w:ind w:left="192"/>
            </w:pPr>
            <w:r>
              <w:rPr>
                <w:spacing w:val="-6"/>
              </w:rPr>
              <w:t>100</w:t>
            </w:r>
          </w:p>
        </w:tc>
        <w:tc>
          <w:tcPr>
            <w:tcW w:w="713" w:type="dxa"/>
          </w:tcPr>
          <w:p w:rsidR="000479E1" w:rsidRDefault="000479E1" w:rsidP="00FD73D2">
            <w:pPr>
              <w:rPr>
                <w:rFonts w:ascii="Arial"/>
              </w:rPr>
            </w:pPr>
          </w:p>
        </w:tc>
      </w:tr>
    </w:tbl>
    <w:p w:rsidR="000479E1" w:rsidRDefault="000479E1" w:rsidP="000479E1">
      <w:pPr>
        <w:adjustRightInd w:val="0"/>
        <w:snapToGrid w:val="0"/>
        <w:spacing w:line="300" w:lineRule="auto"/>
        <w:ind w:firstLineChars="196" w:firstLine="433"/>
        <w:jc w:val="left"/>
        <w:outlineLvl w:val="2"/>
        <w:rPr>
          <w:b/>
          <w:color w:val="000000"/>
          <w:sz w:val="22"/>
          <w:szCs w:val="22"/>
        </w:rPr>
      </w:pPr>
      <w:r>
        <w:rPr>
          <w:rFonts w:hint="eastAsia"/>
          <w:b/>
          <w:color w:val="000000"/>
          <w:sz w:val="22"/>
          <w:szCs w:val="22"/>
        </w:rPr>
        <w:t>16</w:t>
      </w:r>
      <w:r>
        <w:rPr>
          <w:b/>
          <w:color w:val="000000"/>
          <w:sz w:val="22"/>
          <w:szCs w:val="22"/>
        </w:rPr>
        <w:t xml:space="preserve"> </w:t>
      </w:r>
      <w:r>
        <w:rPr>
          <w:b/>
          <w:color w:val="000000"/>
          <w:sz w:val="22"/>
          <w:szCs w:val="22"/>
        </w:rPr>
        <w:t>内业资料编制管理要求</w:t>
      </w:r>
      <w:r>
        <w:rPr>
          <w:rFonts w:ascii="宋体" w:hAnsi="宋体" w:hint="eastAsia"/>
          <w:b/>
          <w:sz w:val="22"/>
          <w:szCs w:val="22"/>
        </w:rPr>
        <w:t>（</w:t>
      </w:r>
      <w:r>
        <w:rPr>
          <w:rFonts w:ascii="宋体" w:hAnsi="宋体" w:cs="宋体" w:hint="eastAsia"/>
          <w:b/>
          <w:bCs/>
          <w:sz w:val="22"/>
          <w:szCs w:val="22"/>
        </w:rPr>
        <w:t>包件二 长界港、外环运河养护服务</w:t>
      </w:r>
      <w:r>
        <w:rPr>
          <w:rFonts w:ascii="宋体" w:hAnsi="宋体" w:hint="eastAsia"/>
          <w:b/>
          <w:sz w:val="22"/>
          <w:szCs w:val="22"/>
        </w:rPr>
        <w:t>）</w:t>
      </w:r>
    </w:p>
    <w:p w:rsidR="000479E1" w:rsidRDefault="000479E1" w:rsidP="000479E1">
      <w:pPr>
        <w:snapToGrid w:val="0"/>
        <w:spacing w:line="300" w:lineRule="auto"/>
        <w:ind w:firstLineChars="200" w:firstLine="440"/>
        <w:rPr>
          <w:rFonts w:ascii="宋体" w:hAnsi="宋体" w:cs="宋体"/>
          <w:sz w:val="22"/>
          <w:szCs w:val="22"/>
        </w:rPr>
      </w:pPr>
      <w:bookmarkStart w:id="47" w:name="_Toc72155350"/>
      <w:bookmarkStart w:id="48" w:name="_Toc18592549"/>
      <w:bookmarkStart w:id="49" w:name="_Toc109633234"/>
      <w:r>
        <w:rPr>
          <w:rFonts w:ascii="宋体" w:hAnsi="宋体" w:cs="宋体" w:hint="eastAsia"/>
          <w:sz w:val="22"/>
          <w:szCs w:val="22"/>
        </w:rPr>
        <w:t>内业资料制作完整规范，表式统一，按时间节点及时上交各项内业资料，每年12月20日上交本年年度总结和第二年年度养护计划。每月25日上交本月工作总结和下月养护计划。</w:t>
      </w:r>
      <w:r>
        <w:rPr>
          <w:rFonts w:ascii="宋体" w:hAnsi="宋体" w:cs="宋体"/>
          <w:sz w:val="22"/>
          <w:szCs w:val="22"/>
        </w:rPr>
        <w:t>巡视员不少于一天</w:t>
      </w:r>
      <w:r>
        <w:rPr>
          <w:rFonts w:ascii="宋体" w:hAnsi="宋体" w:cs="宋体" w:hint="eastAsia"/>
          <w:sz w:val="22"/>
          <w:szCs w:val="22"/>
        </w:rPr>
        <w:t>一</w:t>
      </w:r>
      <w:r>
        <w:rPr>
          <w:rFonts w:ascii="宋体" w:hAnsi="宋体" w:cs="宋体"/>
          <w:sz w:val="22"/>
          <w:szCs w:val="22"/>
        </w:rPr>
        <w:t>巡，通过巡视发现问题，认真做好日常记录，一巡一记，做好巡查台账。投标人</w:t>
      </w:r>
      <w:r>
        <w:rPr>
          <w:rFonts w:ascii="宋体" w:hAnsi="宋体" w:cs="宋体" w:hint="eastAsia"/>
          <w:sz w:val="22"/>
          <w:szCs w:val="22"/>
        </w:rPr>
        <w:t>按时</w:t>
      </w:r>
      <w:r>
        <w:rPr>
          <w:rFonts w:ascii="宋体" w:hAnsi="宋体" w:cs="宋体"/>
          <w:sz w:val="22"/>
          <w:szCs w:val="22"/>
        </w:rPr>
        <w:t>汇总上报</w:t>
      </w:r>
      <w:r>
        <w:rPr>
          <w:rFonts w:ascii="宋体" w:hAnsi="宋体" w:cs="宋体" w:hint="eastAsia"/>
          <w:sz w:val="22"/>
          <w:szCs w:val="22"/>
        </w:rPr>
        <w:t>度假区管委会</w:t>
      </w:r>
      <w:r>
        <w:rPr>
          <w:rFonts w:ascii="宋体" w:hAnsi="宋体" w:cs="宋体"/>
          <w:sz w:val="22"/>
          <w:szCs w:val="22"/>
        </w:rPr>
        <w:t>；注重覆盖率，做到全覆盖。</w:t>
      </w:r>
      <w:r>
        <w:rPr>
          <w:rFonts w:ascii="宋体" w:hAnsi="宋体" w:cs="宋体" w:hint="eastAsia"/>
          <w:sz w:val="22"/>
          <w:szCs w:val="22"/>
        </w:rPr>
        <w:t>日常养护内业资料齐全，定期上报养护作业计划，做到有计划、有记录、有统计，并且资料与实际养护情况相符。</w:t>
      </w:r>
    </w:p>
    <w:p w:rsidR="000479E1" w:rsidRDefault="000479E1" w:rsidP="000479E1">
      <w:pPr>
        <w:pStyle w:val="a8"/>
        <w:spacing w:before="95" w:line="220" w:lineRule="auto"/>
        <w:ind w:firstLineChars="200" w:firstLine="424"/>
        <w:rPr>
          <w:rFonts w:hint="eastAsia"/>
          <w:sz w:val="22"/>
          <w:szCs w:val="22"/>
        </w:rPr>
      </w:pPr>
      <w:r>
        <w:rPr>
          <w:spacing w:val="-4"/>
          <w:sz w:val="22"/>
          <w:szCs w:val="22"/>
        </w:rPr>
        <w:t>管理资料</w:t>
      </w:r>
      <w:r>
        <w:rPr>
          <w:rFonts w:hint="eastAsia"/>
          <w:spacing w:val="-4"/>
          <w:sz w:val="22"/>
          <w:szCs w:val="22"/>
        </w:rPr>
        <w:t>：</w:t>
      </w:r>
    </w:p>
    <w:tbl>
      <w:tblPr>
        <w:tblW w:w="8760" w:type="dxa"/>
        <w:tblInd w:w="93" w:type="dxa"/>
        <w:tblLook w:val="0000" w:firstRow="0" w:lastRow="0" w:firstColumn="0" w:lastColumn="0" w:noHBand="0" w:noVBand="0"/>
      </w:tblPr>
      <w:tblGrid>
        <w:gridCol w:w="1080"/>
        <w:gridCol w:w="2175"/>
        <w:gridCol w:w="1725"/>
        <w:gridCol w:w="3780"/>
      </w:tblGrid>
      <w:tr w:rsidR="000479E1" w:rsidTr="00FD73D2">
        <w:trPr>
          <w:trHeight w:val="1164"/>
        </w:trPr>
        <w:tc>
          <w:tcPr>
            <w:tcW w:w="8760" w:type="dxa"/>
            <w:gridSpan w:val="4"/>
            <w:tcBorders>
              <w:top w:val="nil"/>
              <w:left w:val="nil"/>
              <w:bottom w:val="nil"/>
              <w:right w:val="nil"/>
            </w:tcBorders>
            <w:noWrap/>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lastRenderedPageBreak/>
              <w:t>项目内页资料</w:t>
            </w:r>
          </w:p>
        </w:tc>
      </w:tr>
      <w:tr w:rsidR="000479E1" w:rsidTr="00FD73D2">
        <w:trPr>
          <w:trHeight w:val="300"/>
        </w:trPr>
        <w:tc>
          <w:tcPr>
            <w:tcW w:w="1080" w:type="dxa"/>
            <w:tcBorders>
              <w:top w:val="single" w:sz="8" w:space="0" w:color="000000"/>
              <w:left w:val="single" w:sz="8" w:space="0" w:color="000000"/>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卷号</w:t>
            </w:r>
          </w:p>
        </w:tc>
        <w:tc>
          <w:tcPr>
            <w:tcW w:w="2175" w:type="dxa"/>
            <w:tcBorders>
              <w:top w:val="single" w:sz="8" w:space="0" w:color="000000"/>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卷名</w:t>
            </w:r>
          </w:p>
        </w:tc>
        <w:tc>
          <w:tcPr>
            <w:tcW w:w="1725" w:type="dxa"/>
            <w:tcBorders>
              <w:top w:val="single" w:sz="8" w:space="0" w:color="000000"/>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资料类别</w:t>
            </w:r>
          </w:p>
        </w:tc>
        <w:tc>
          <w:tcPr>
            <w:tcW w:w="3780" w:type="dxa"/>
            <w:tcBorders>
              <w:top w:val="single" w:sz="8" w:space="0" w:color="000000"/>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资料内容</w:t>
            </w:r>
          </w:p>
        </w:tc>
      </w:tr>
      <w:tr w:rsidR="000479E1" w:rsidTr="00FD73D2">
        <w:trPr>
          <w:trHeight w:val="600"/>
        </w:trPr>
        <w:tc>
          <w:tcPr>
            <w:tcW w:w="1080" w:type="dxa"/>
            <w:vMerge w:val="restart"/>
            <w:tcBorders>
              <w:top w:val="nil"/>
              <w:left w:val="single" w:sz="8" w:space="0" w:color="000000"/>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一</w:t>
            </w:r>
          </w:p>
        </w:tc>
        <w:tc>
          <w:tcPr>
            <w:tcW w:w="217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基础资料</w:t>
            </w:r>
          </w:p>
        </w:tc>
        <w:tc>
          <w:tcPr>
            <w:tcW w:w="172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养护管理体系与设施量</w:t>
            </w: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（1）设施量汇总</w:t>
            </w:r>
          </w:p>
        </w:tc>
      </w:tr>
      <w:tr w:rsidR="000479E1" w:rsidTr="00FD73D2">
        <w:trPr>
          <w:trHeight w:val="6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（2）各类图纸</w:t>
            </w:r>
          </w:p>
        </w:tc>
      </w:tr>
      <w:tr w:rsidR="000479E1" w:rsidTr="00FD73D2">
        <w:trPr>
          <w:trHeight w:val="94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（3）上墙图表（管理网络图、岗位职责、安全生产制度、巡查检查制度等）</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（4）养护设备、人员配置情况表</w:t>
            </w:r>
          </w:p>
        </w:tc>
      </w:tr>
      <w:tr w:rsidR="000479E1" w:rsidTr="00FD73D2">
        <w:trPr>
          <w:trHeight w:val="600"/>
        </w:trPr>
        <w:tc>
          <w:tcPr>
            <w:tcW w:w="1080" w:type="dxa"/>
            <w:vMerge w:val="restart"/>
            <w:tcBorders>
              <w:top w:val="nil"/>
              <w:left w:val="single" w:sz="8" w:space="0" w:color="000000"/>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二</w:t>
            </w:r>
          </w:p>
        </w:tc>
        <w:tc>
          <w:tcPr>
            <w:tcW w:w="217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日常管理内页资料</w:t>
            </w:r>
          </w:p>
        </w:tc>
        <w:tc>
          <w:tcPr>
            <w:tcW w:w="172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安全生产及文明作业资料</w:t>
            </w: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（1）各类安全会议、培训学习记录、特种作业安全交底记录</w:t>
            </w:r>
          </w:p>
        </w:tc>
      </w:tr>
      <w:tr w:rsidR="000479E1" w:rsidTr="00FD73D2">
        <w:trPr>
          <w:trHeight w:val="87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(2)人员证书（花名册、三级教育卡、保险资料、安全证书、特殊工种证书）</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（3）安全检查记录</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（4）文明作业措施及检查记录</w:t>
            </w:r>
          </w:p>
        </w:tc>
      </w:tr>
      <w:tr w:rsidR="000479E1" w:rsidTr="00FD73D2">
        <w:trPr>
          <w:trHeight w:val="6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养护日常养护资料</w:t>
            </w: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（1）养护日志</w:t>
            </w:r>
          </w:p>
        </w:tc>
      </w:tr>
      <w:tr w:rsidR="000479E1" w:rsidTr="00FD73D2">
        <w:trPr>
          <w:trHeight w:val="6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（2）年度、月度工作计划、小结</w:t>
            </w:r>
          </w:p>
        </w:tc>
      </w:tr>
      <w:tr w:rsidR="000479E1" w:rsidTr="00FD73D2">
        <w:trPr>
          <w:trHeight w:val="6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（3）巡查记录（日常、定期、特殊）</w:t>
            </w:r>
          </w:p>
        </w:tc>
      </w:tr>
      <w:tr w:rsidR="000479E1" w:rsidTr="00FD73D2">
        <w:trPr>
          <w:trHeight w:val="627"/>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（4）检查考核及整改反馈记录</w:t>
            </w:r>
          </w:p>
        </w:tc>
      </w:tr>
      <w:tr w:rsidR="000479E1" w:rsidTr="00FD73D2">
        <w:trPr>
          <w:trHeight w:val="721"/>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（5）日常作业记录（河道、保洁、绿化、市政、设施）</w:t>
            </w:r>
          </w:p>
        </w:tc>
      </w:tr>
      <w:tr w:rsidR="000479E1" w:rsidTr="00FD73D2">
        <w:trPr>
          <w:trHeight w:val="91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（7）绿化养护资料（乔木消减表、病虫害防治记录）</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应急处置资料</w:t>
            </w: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（1）各项应急预案</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（2）应急值班记录</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（3）应急演练资料</w:t>
            </w:r>
          </w:p>
        </w:tc>
      </w:tr>
      <w:tr w:rsidR="000479E1" w:rsidTr="00FD73D2">
        <w:trPr>
          <w:trHeight w:val="585"/>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（4）应急物资和应急设备清单及使用记录</w:t>
            </w:r>
          </w:p>
        </w:tc>
      </w:tr>
      <w:tr w:rsidR="000479E1" w:rsidTr="00FD73D2">
        <w:trPr>
          <w:trHeight w:val="600"/>
        </w:trPr>
        <w:tc>
          <w:tcPr>
            <w:tcW w:w="1080" w:type="dxa"/>
            <w:vMerge w:val="restart"/>
            <w:tcBorders>
              <w:top w:val="nil"/>
              <w:left w:val="single" w:sz="8" w:space="0" w:color="000000"/>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三</w:t>
            </w:r>
          </w:p>
        </w:tc>
        <w:tc>
          <w:tcPr>
            <w:tcW w:w="217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其他资料</w:t>
            </w:r>
          </w:p>
        </w:tc>
        <w:tc>
          <w:tcPr>
            <w:tcW w:w="1725" w:type="dxa"/>
            <w:vMerge w:val="restart"/>
            <w:tcBorders>
              <w:top w:val="nil"/>
              <w:left w:val="nil"/>
              <w:bottom w:val="single" w:sz="8" w:space="0" w:color="000000"/>
              <w:right w:val="single" w:sz="8" w:space="0" w:color="000000"/>
            </w:tcBorders>
            <w:vAlign w:val="center"/>
          </w:tcPr>
          <w:p w:rsidR="000479E1" w:rsidRDefault="000479E1" w:rsidP="00FD73D2">
            <w:pPr>
              <w:widowControl/>
              <w:jc w:val="center"/>
              <w:textAlignment w:val="center"/>
              <w:rPr>
                <w:rFonts w:ascii="宋体" w:hAnsi="宋体" w:cs="宋体"/>
                <w:sz w:val="22"/>
                <w:szCs w:val="22"/>
              </w:rPr>
            </w:pPr>
            <w:r>
              <w:rPr>
                <w:rFonts w:ascii="宋体" w:hAnsi="宋体" w:cs="宋体" w:hint="eastAsia"/>
                <w:kern w:val="0"/>
                <w:sz w:val="22"/>
                <w:szCs w:val="22"/>
                <w:lang w:bidi="ar"/>
              </w:rPr>
              <w:t>与养护运维相关的其他资料</w:t>
            </w: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（1）荣誉记录</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（2）网格单、信访等记录</w:t>
            </w:r>
          </w:p>
        </w:tc>
      </w:tr>
      <w:tr w:rsidR="000479E1" w:rsidTr="00FD73D2">
        <w:trPr>
          <w:trHeight w:val="300"/>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（3）荣誉记录</w:t>
            </w:r>
          </w:p>
        </w:tc>
      </w:tr>
      <w:tr w:rsidR="000479E1" w:rsidTr="00FD73D2">
        <w:trPr>
          <w:trHeight w:val="585"/>
        </w:trPr>
        <w:tc>
          <w:tcPr>
            <w:tcW w:w="1080" w:type="dxa"/>
            <w:vMerge/>
            <w:tcBorders>
              <w:top w:val="nil"/>
              <w:left w:val="single" w:sz="8" w:space="0" w:color="000000"/>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217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color w:val="FF0000"/>
                <w:sz w:val="22"/>
                <w:szCs w:val="22"/>
                <w:highlight w:val="lightGray"/>
              </w:rPr>
            </w:pPr>
          </w:p>
        </w:tc>
        <w:tc>
          <w:tcPr>
            <w:tcW w:w="1725" w:type="dxa"/>
            <w:vMerge/>
            <w:tcBorders>
              <w:top w:val="nil"/>
              <w:left w:val="nil"/>
              <w:bottom w:val="single" w:sz="8" w:space="0" w:color="000000"/>
              <w:right w:val="single" w:sz="8" w:space="0" w:color="000000"/>
            </w:tcBorders>
            <w:vAlign w:val="center"/>
          </w:tcPr>
          <w:p w:rsidR="000479E1" w:rsidRDefault="000479E1" w:rsidP="00FD73D2">
            <w:pPr>
              <w:jc w:val="center"/>
              <w:rPr>
                <w:rFonts w:ascii="宋体" w:hAnsi="宋体" w:cs="宋体"/>
                <w:sz w:val="22"/>
                <w:szCs w:val="22"/>
              </w:rPr>
            </w:pPr>
          </w:p>
        </w:tc>
        <w:tc>
          <w:tcPr>
            <w:tcW w:w="3780" w:type="dxa"/>
            <w:tcBorders>
              <w:top w:val="nil"/>
              <w:left w:val="nil"/>
              <w:bottom w:val="single" w:sz="8" w:space="0" w:color="000000"/>
              <w:right w:val="single" w:sz="8" w:space="0" w:color="000000"/>
            </w:tcBorders>
            <w:vAlign w:val="center"/>
          </w:tcPr>
          <w:p w:rsidR="000479E1" w:rsidRDefault="000479E1" w:rsidP="00FD73D2">
            <w:pPr>
              <w:widowControl/>
              <w:jc w:val="left"/>
              <w:textAlignment w:val="center"/>
              <w:rPr>
                <w:rFonts w:ascii="宋体" w:hAnsi="宋体" w:cs="宋体"/>
                <w:sz w:val="22"/>
                <w:szCs w:val="22"/>
              </w:rPr>
            </w:pPr>
            <w:r>
              <w:rPr>
                <w:rFonts w:ascii="宋体" w:hAnsi="宋体" w:cs="宋体" w:hint="eastAsia"/>
                <w:kern w:val="0"/>
                <w:sz w:val="22"/>
                <w:szCs w:val="22"/>
                <w:lang w:bidi="ar"/>
              </w:rPr>
              <w:t>（4）上级部门通知及其他相关文件通</w:t>
            </w:r>
            <w:r>
              <w:rPr>
                <w:rFonts w:ascii="宋体" w:hAnsi="宋体" w:cs="宋体" w:hint="eastAsia"/>
                <w:kern w:val="0"/>
                <w:sz w:val="22"/>
                <w:szCs w:val="22"/>
                <w:lang w:bidi="ar"/>
              </w:rPr>
              <w:lastRenderedPageBreak/>
              <w:t>知</w:t>
            </w:r>
          </w:p>
        </w:tc>
      </w:tr>
    </w:tbl>
    <w:bookmarkEnd w:id="47"/>
    <w:bookmarkEnd w:id="48"/>
    <w:bookmarkEnd w:id="49"/>
    <w:p w:rsidR="000479E1" w:rsidRDefault="000479E1" w:rsidP="000479E1">
      <w:pPr>
        <w:adjustRightInd w:val="0"/>
        <w:snapToGrid w:val="0"/>
        <w:spacing w:line="300" w:lineRule="auto"/>
        <w:ind w:firstLineChars="196" w:firstLine="433"/>
        <w:jc w:val="left"/>
        <w:outlineLvl w:val="2"/>
        <w:rPr>
          <w:b/>
          <w:color w:val="000000"/>
          <w:sz w:val="22"/>
          <w:szCs w:val="22"/>
        </w:rPr>
      </w:pPr>
      <w:r>
        <w:rPr>
          <w:rFonts w:hint="eastAsia"/>
          <w:b/>
          <w:color w:val="000000"/>
          <w:sz w:val="22"/>
          <w:szCs w:val="22"/>
        </w:rPr>
        <w:lastRenderedPageBreak/>
        <w:t>17</w:t>
      </w:r>
      <w:r>
        <w:rPr>
          <w:b/>
          <w:color w:val="000000"/>
          <w:sz w:val="22"/>
          <w:szCs w:val="22"/>
        </w:rPr>
        <w:t xml:space="preserve"> </w:t>
      </w:r>
      <w:r>
        <w:rPr>
          <w:b/>
          <w:color w:val="000000"/>
          <w:sz w:val="22"/>
          <w:szCs w:val="22"/>
        </w:rPr>
        <w:t>安全文明作业及应急处置要求</w:t>
      </w:r>
    </w:p>
    <w:p w:rsidR="000479E1" w:rsidRDefault="000479E1" w:rsidP="000479E1">
      <w:pPr>
        <w:tabs>
          <w:tab w:val="left" w:pos="3060"/>
        </w:tabs>
        <w:snapToGrid w:val="0"/>
        <w:spacing w:line="300" w:lineRule="auto"/>
        <w:ind w:firstLineChars="200" w:firstLine="440"/>
        <w:rPr>
          <w:sz w:val="22"/>
          <w:szCs w:val="22"/>
        </w:rPr>
      </w:pPr>
      <w:bookmarkStart w:id="50" w:name="_Toc190332203"/>
      <w:bookmarkStart w:id="51" w:name="_Toc463690206"/>
      <w:bookmarkStart w:id="52" w:name="_Toc460922293"/>
      <w:r>
        <w:rPr>
          <w:rFonts w:hint="eastAsia"/>
          <w:sz w:val="22"/>
          <w:szCs w:val="22"/>
        </w:rPr>
        <w:t>17.</w:t>
      </w:r>
      <w:r>
        <w:rPr>
          <w:sz w:val="22"/>
          <w:szCs w:val="22"/>
        </w:rPr>
        <w:t xml:space="preserve">1 </w:t>
      </w:r>
      <w:r>
        <w:rPr>
          <w:sz w:val="22"/>
          <w:szCs w:val="22"/>
        </w:rPr>
        <w:t>安全文明施工措施与要求</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17.1.1</w:t>
      </w:r>
      <w:r>
        <w:rPr>
          <w:rFonts w:hint="eastAsia"/>
          <w:sz w:val="22"/>
          <w:szCs w:val="22"/>
        </w:rPr>
        <w:t>安全生产要求</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）中标人负责施工现场的安全管理工作，是施工现场的安全管理的责任单位。中标人需建立安全生产保证体系，其相关文件报采购人备案。</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）中标人要严格贯彻执行国家和本市颁发的有关安全生产的法律、法规，加强内部安全管理，落实各项消防及安全防护措施，确保本项目中不发生重大伤亡和火灾、爆炸事故。</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）中标人要按照“安全自查，隐患自改、责任自负”的原则加强对施工责任区的日常安全和消防检查。及时制止和处理各类违章违法行为。对查获的隐患要及时落实整改措施，消除安全隐患。</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4</w:t>
      </w:r>
      <w:r>
        <w:rPr>
          <w:rFonts w:hint="eastAsia"/>
          <w:sz w:val="22"/>
          <w:szCs w:val="22"/>
        </w:rPr>
        <w:t>）中标人因疏于安全施工、消防管理和各类安全设施配置不全等因素，施工现场违章违法作业及施工期间所发生安全和消防事故并且造成人员伤亡的，中标人需立即组织抢救受伤人员、在保护现场的同时，严格按安全事故上报的规定及时限向当地劳动安全行政主管部门汇报，不得迟报瞒报。根据安全行政主管部门要求，中标人需派专人组成事故调查小组，并负责做好安抚伤亡人员家属工作，事故损失及赔偿责任均有中标人负责。</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17.1.2</w:t>
      </w:r>
      <w:r>
        <w:rPr>
          <w:rFonts w:hint="eastAsia"/>
          <w:sz w:val="22"/>
          <w:szCs w:val="22"/>
        </w:rPr>
        <w:t>文明施工要求</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）中标人在项目管理和项目建设中需坚持社会效益第一，经济效益和社会效益相一致“方便人民生活，有利于发展生产、保护生态环境”的原则，坚持便民、利民、为民服务的宗旨。搞好设备安装中的文明施工。</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）中标人要认真贯彻“建设单位负责，施工单位实施，地方政府监督”的文明施工原则。现场建立文明施工管理小组，负责日常管理协调工作，做好设备安装现场的整洁与规范。</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）中标人在其施工大纲中结合项目实际情况，制订出各项文明施工措施，并落实如下有关要求：</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）施工现场所有施工管理、作业人员应配带胸卡上岗。</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2</w:t>
      </w:r>
      <w:r>
        <w:rPr>
          <w:rFonts w:hint="eastAsia"/>
          <w:sz w:val="22"/>
          <w:szCs w:val="22"/>
        </w:rPr>
        <w:t>）施工现场平面布置合理，各类材料、设备等做到有序堆放。</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①中标人负责施工区域的环境卫生，建立完善有关规章制度，落实责任制。</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②保持着装整洁，着装应符合行业管理部门规定。</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③中标人</w:t>
      </w:r>
      <w:r>
        <w:rPr>
          <w:sz w:val="22"/>
          <w:szCs w:val="22"/>
        </w:rPr>
        <w:t>负责给他的员工提供全部的安全培训，个人防护设备，工具，及其它在安全执行工作中需要使用的物品。</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④</w:t>
      </w:r>
      <w:r>
        <w:rPr>
          <w:sz w:val="22"/>
          <w:szCs w:val="22"/>
        </w:rPr>
        <w:t>任何可能出现在游客视线范围内的安全相关物品必须提交度假区批准。</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⑤</w:t>
      </w:r>
      <w:r>
        <w:rPr>
          <w:sz w:val="22"/>
          <w:szCs w:val="22"/>
        </w:rPr>
        <w:t>道路沿线的所有工作，遵循适用的工人安全和交通管理法规或准则和</w:t>
      </w:r>
      <w:r>
        <w:rPr>
          <w:sz w:val="22"/>
          <w:szCs w:val="22"/>
        </w:rPr>
        <w:t>/</w:t>
      </w:r>
      <w:r>
        <w:rPr>
          <w:sz w:val="22"/>
          <w:szCs w:val="22"/>
        </w:rPr>
        <w:t>或度假区的要求来保护工人的安全。</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⑥</w:t>
      </w:r>
      <w:r>
        <w:rPr>
          <w:sz w:val="22"/>
          <w:szCs w:val="22"/>
        </w:rPr>
        <w:t>中标人负责按要求向政府部门传达安全信息。</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⑦</w:t>
      </w:r>
      <w:r>
        <w:rPr>
          <w:sz w:val="22"/>
          <w:szCs w:val="22"/>
        </w:rPr>
        <w:t>农药使用：请阅读并遵守所有制造商针对每种特别化学物质使用的安全建议。将</w:t>
      </w:r>
      <w:r>
        <w:rPr>
          <w:sz w:val="22"/>
          <w:szCs w:val="22"/>
        </w:rPr>
        <w:lastRenderedPageBreak/>
        <w:t>农药的施用安排在对游客影响最小的时段。</w:t>
      </w:r>
      <w:r>
        <w:rPr>
          <w:rFonts w:hint="eastAsia"/>
          <w:sz w:val="22"/>
          <w:szCs w:val="22"/>
        </w:rPr>
        <w:t>不可使用严厉禁止的农药，只可选择低毒高效的安全药剂。喷洒农药工作只可安排在夜间进行，要求做到事前有宣传告知，事中有人管理，事后有记录。同时，保障按照度假区交通管理部门的相关规定，满足夜间施工要求。</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17.1.3</w:t>
      </w:r>
      <w:r>
        <w:rPr>
          <w:rFonts w:hint="eastAsia"/>
          <w:sz w:val="22"/>
          <w:szCs w:val="22"/>
        </w:rPr>
        <w:t>市容景观保障管理</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）除项目范围内直观设施外，中标人对项目区域内“墙到墙”范围的所有绿地，建设工程实施过程或完成后未移交的绿地，具有行业监管责任。</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）中标人确保项目巡视作业人员到岗率，发挥主动协调处理能力，跨前一步及时清除绿地内各类杂物，制止各种破坏和侵占绿地现象。</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）区域内的绿地市容保洁问题和突发事件处置及时率在半小时内。未及时主动发现和处置养护区域范围内各类市容保障问题或有推诿扯皮现象的，按考核办法予以惩罚。</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17.</w:t>
      </w:r>
      <w:r>
        <w:rPr>
          <w:sz w:val="22"/>
          <w:szCs w:val="22"/>
        </w:rPr>
        <w:t xml:space="preserve">2 </w:t>
      </w:r>
      <w:r>
        <w:rPr>
          <w:sz w:val="22"/>
          <w:szCs w:val="22"/>
        </w:rPr>
        <w:t>应急处置要求</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17.2.1</w:t>
      </w:r>
      <w:r>
        <w:rPr>
          <w:rFonts w:hint="eastAsia"/>
          <w:sz w:val="22"/>
          <w:szCs w:val="22"/>
        </w:rPr>
        <w:t>为了提高处置突发事件的能力，中标人组建应急抢险队伍，配备必要的应急抢险设备和物资，保持抢险人员通信畅通；</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17.2.2</w:t>
      </w:r>
      <w:r>
        <w:rPr>
          <w:rFonts w:hint="eastAsia"/>
          <w:sz w:val="22"/>
          <w:szCs w:val="22"/>
        </w:rPr>
        <w:t>遇到特殊抢险事件，抢险人员在</w:t>
      </w:r>
      <w:r>
        <w:rPr>
          <w:rFonts w:hint="eastAsia"/>
          <w:sz w:val="22"/>
          <w:szCs w:val="22"/>
        </w:rPr>
        <w:t>10</w:t>
      </w:r>
      <w:r>
        <w:rPr>
          <w:rFonts w:hint="eastAsia"/>
          <w:sz w:val="22"/>
          <w:szCs w:val="22"/>
        </w:rPr>
        <w:t>分钟内赶到现场，在积极准备抢险工作的同时，立即汇报上级主管部门。</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17.</w:t>
      </w:r>
      <w:r>
        <w:rPr>
          <w:sz w:val="22"/>
          <w:szCs w:val="22"/>
        </w:rPr>
        <w:t>2.</w:t>
      </w:r>
      <w:r>
        <w:rPr>
          <w:rFonts w:hint="eastAsia"/>
          <w:sz w:val="22"/>
          <w:szCs w:val="22"/>
        </w:rPr>
        <w:t>3</w:t>
      </w:r>
      <w:r>
        <w:rPr>
          <w:sz w:val="22"/>
          <w:szCs w:val="22"/>
        </w:rPr>
        <w:t xml:space="preserve"> </w:t>
      </w:r>
      <w:r>
        <w:rPr>
          <w:rFonts w:hint="eastAsia"/>
          <w:sz w:val="22"/>
          <w:szCs w:val="22"/>
        </w:rPr>
        <w:t>防台防汛</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w:t>
      </w:r>
      <w:r>
        <w:rPr>
          <w:rFonts w:hint="eastAsia"/>
          <w:sz w:val="22"/>
          <w:szCs w:val="22"/>
        </w:rPr>
        <w:t xml:space="preserve"> </w:t>
      </w:r>
      <w:r>
        <w:rPr>
          <w:rFonts w:hint="eastAsia"/>
          <w:sz w:val="22"/>
          <w:szCs w:val="22"/>
        </w:rPr>
        <w:t>风灾防控</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一、</w:t>
      </w:r>
      <w:r>
        <w:rPr>
          <w:rFonts w:hint="eastAsia"/>
          <w:sz w:val="22"/>
          <w:szCs w:val="22"/>
        </w:rPr>
        <w:t xml:space="preserve"> </w:t>
      </w:r>
      <w:r>
        <w:rPr>
          <w:rFonts w:hint="eastAsia"/>
          <w:sz w:val="22"/>
          <w:szCs w:val="22"/>
        </w:rPr>
        <w:t>台风季节前，通过对浅根性树种采取疏枝、培土等措施，减轻风灾为害。</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二、</w:t>
      </w:r>
      <w:r>
        <w:rPr>
          <w:rFonts w:hint="eastAsia"/>
          <w:sz w:val="22"/>
          <w:szCs w:val="22"/>
        </w:rPr>
        <w:t xml:space="preserve"> </w:t>
      </w:r>
      <w:r>
        <w:rPr>
          <w:rFonts w:hint="eastAsia"/>
          <w:sz w:val="22"/>
          <w:szCs w:val="22"/>
        </w:rPr>
        <w:t>台风过后，及时清理风折枝</w:t>
      </w:r>
      <w:r>
        <w:rPr>
          <w:rFonts w:hint="eastAsia"/>
          <w:sz w:val="22"/>
          <w:szCs w:val="22"/>
        </w:rPr>
        <w:t>(</w:t>
      </w:r>
      <w:r>
        <w:rPr>
          <w:rFonts w:hint="eastAsia"/>
          <w:sz w:val="22"/>
          <w:szCs w:val="22"/>
        </w:rPr>
        <w:t>株</w:t>
      </w:r>
      <w:r>
        <w:rPr>
          <w:rFonts w:hint="eastAsia"/>
          <w:sz w:val="22"/>
          <w:szCs w:val="22"/>
        </w:rPr>
        <w:t>)</w:t>
      </w:r>
      <w:r>
        <w:rPr>
          <w:rFonts w:hint="eastAsia"/>
          <w:sz w:val="22"/>
          <w:szCs w:val="22"/>
        </w:rPr>
        <w:t>、扶正风倒木、灾后修复等。清理后的残枝、枯木集中无害化处理后综合利用。</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三、</w:t>
      </w:r>
      <w:r>
        <w:rPr>
          <w:rFonts w:hint="eastAsia"/>
          <w:sz w:val="22"/>
          <w:szCs w:val="22"/>
        </w:rPr>
        <w:t xml:space="preserve"> </w:t>
      </w:r>
      <w:r>
        <w:rPr>
          <w:rFonts w:hint="eastAsia"/>
          <w:sz w:val="22"/>
          <w:szCs w:val="22"/>
        </w:rPr>
        <w:t>台风期间有人员值班，以便处理突发事件。</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四、</w:t>
      </w:r>
      <w:r>
        <w:rPr>
          <w:rFonts w:hint="eastAsia"/>
          <w:sz w:val="22"/>
          <w:szCs w:val="22"/>
        </w:rPr>
        <w:t xml:space="preserve"> </w:t>
      </w:r>
      <w:r>
        <w:rPr>
          <w:rFonts w:hint="eastAsia"/>
          <w:sz w:val="22"/>
          <w:szCs w:val="22"/>
        </w:rPr>
        <w:t>灾后统计受灾林地面积，并且记录受灾情况，如倒伏，断枝，水淹等上报管理部门。</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w:t>
      </w:r>
      <w:r>
        <w:rPr>
          <w:rFonts w:hint="eastAsia"/>
          <w:sz w:val="22"/>
          <w:szCs w:val="22"/>
        </w:rPr>
        <w:t xml:space="preserve"> </w:t>
      </w:r>
      <w:r>
        <w:rPr>
          <w:rFonts w:hint="eastAsia"/>
          <w:sz w:val="22"/>
          <w:szCs w:val="22"/>
        </w:rPr>
        <w:t>火灾预防</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一、</w:t>
      </w:r>
      <w:r>
        <w:rPr>
          <w:rFonts w:hint="eastAsia"/>
          <w:sz w:val="22"/>
          <w:szCs w:val="22"/>
        </w:rPr>
        <w:t xml:space="preserve"> </w:t>
      </w:r>
      <w:r>
        <w:rPr>
          <w:rFonts w:hint="eastAsia"/>
          <w:sz w:val="22"/>
          <w:szCs w:val="22"/>
        </w:rPr>
        <w:t>林地内严禁使用明火。</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二、</w:t>
      </w:r>
      <w:r>
        <w:rPr>
          <w:rFonts w:hint="eastAsia"/>
          <w:sz w:val="22"/>
          <w:szCs w:val="22"/>
        </w:rPr>
        <w:t xml:space="preserve"> </w:t>
      </w:r>
      <w:r>
        <w:rPr>
          <w:rFonts w:hint="eastAsia"/>
          <w:sz w:val="22"/>
          <w:szCs w:val="22"/>
        </w:rPr>
        <w:t>林地醒目处设置防火警示标牌，宜设置防火宣传栏。</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三、</w:t>
      </w:r>
      <w:r>
        <w:rPr>
          <w:rFonts w:hint="eastAsia"/>
          <w:sz w:val="22"/>
          <w:szCs w:val="22"/>
        </w:rPr>
        <w:t xml:space="preserve"> </w:t>
      </w:r>
      <w:r>
        <w:rPr>
          <w:rFonts w:hint="eastAsia"/>
          <w:sz w:val="22"/>
          <w:szCs w:val="22"/>
        </w:rPr>
        <w:t>防火期加强林地巡查，发现火情苗子应按程序及时有效处置，发现火灾第一时间上报</w:t>
      </w:r>
    </w:p>
    <w:p w:rsidR="000479E1" w:rsidRDefault="000479E1" w:rsidP="000479E1">
      <w:pPr>
        <w:tabs>
          <w:tab w:val="left" w:pos="3060"/>
        </w:tabs>
        <w:snapToGrid w:val="0"/>
        <w:spacing w:line="300" w:lineRule="auto"/>
        <w:rPr>
          <w:sz w:val="22"/>
          <w:szCs w:val="22"/>
        </w:rPr>
      </w:pPr>
      <w:r>
        <w:rPr>
          <w:rFonts w:hint="eastAsia"/>
          <w:sz w:val="22"/>
          <w:szCs w:val="22"/>
        </w:rPr>
        <w:t>消防部门和上级主管部门，配合做好灭火工作。</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四、</w:t>
      </w:r>
      <w:r>
        <w:rPr>
          <w:rFonts w:hint="eastAsia"/>
          <w:sz w:val="22"/>
          <w:szCs w:val="22"/>
        </w:rPr>
        <w:t xml:space="preserve"> </w:t>
      </w:r>
      <w:r>
        <w:rPr>
          <w:rFonts w:hint="eastAsia"/>
          <w:sz w:val="22"/>
          <w:szCs w:val="22"/>
        </w:rPr>
        <w:t>防火期前严控火源，及时处理可燃物，消除火灾隐患。</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w:t>
      </w:r>
      <w:r>
        <w:rPr>
          <w:rFonts w:hint="eastAsia"/>
          <w:sz w:val="22"/>
          <w:szCs w:val="22"/>
        </w:rPr>
        <w:t xml:space="preserve"> </w:t>
      </w:r>
      <w:r>
        <w:rPr>
          <w:rFonts w:hint="eastAsia"/>
          <w:sz w:val="22"/>
          <w:szCs w:val="22"/>
        </w:rPr>
        <w:t>冻</w:t>
      </w:r>
      <w:r>
        <w:rPr>
          <w:rFonts w:hint="eastAsia"/>
          <w:sz w:val="22"/>
          <w:szCs w:val="22"/>
        </w:rPr>
        <w:t>(</w:t>
      </w:r>
      <w:r>
        <w:rPr>
          <w:rFonts w:hint="eastAsia"/>
          <w:sz w:val="22"/>
          <w:szCs w:val="22"/>
        </w:rPr>
        <w:t>雪</w:t>
      </w:r>
      <w:r>
        <w:rPr>
          <w:rFonts w:hint="eastAsia"/>
          <w:sz w:val="22"/>
          <w:szCs w:val="22"/>
        </w:rPr>
        <w:t>)</w:t>
      </w:r>
      <w:r>
        <w:rPr>
          <w:rFonts w:hint="eastAsia"/>
          <w:sz w:val="22"/>
          <w:szCs w:val="22"/>
        </w:rPr>
        <w:t>灾防控</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一、</w:t>
      </w:r>
      <w:r>
        <w:rPr>
          <w:rFonts w:hint="eastAsia"/>
          <w:sz w:val="22"/>
          <w:szCs w:val="22"/>
        </w:rPr>
        <w:t xml:space="preserve"> </w:t>
      </w:r>
      <w:r>
        <w:rPr>
          <w:rFonts w:hint="eastAsia"/>
          <w:sz w:val="22"/>
          <w:szCs w:val="22"/>
        </w:rPr>
        <w:t>灾害来临之前做好防冻措施，易受冻害树种宜采用树干捆绑草绳、草袋等防寒措施。</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二、</w:t>
      </w:r>
      <w:r>
        <w:rPr>
          <w:rFonts w:hint="eastAsia"/>
          <w:sz w:val="22"/>
          <w:szCs w:val="22"/>
        </w:rPr>
        <w:t xml:space="preserve"> </w:t>
      </w:r>
      <w:r>
        <w:rPr>
          <w:rFonts w:hint="eastAsia"/>
          <w:sz w:val="22"/>
          <w:szCs w:val="22"/>
        </w:rPr>
        <w:t>雪灾发生时及时人工或机械除去植株上积雪。</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三、</w:t>
      </w:r>
      <w:r>
        <w:rPr>
          <w:rFonts w:hint="eastAsia"/>
          <w:sz w:val="22"/>
          <w:szCs w:val="22"/>
        </w:rPr>
        <w:t xml:space="preserve"> </w:t>
      </w:r>
      <w:r>
        <w:rPr>
          <w:rFonts w:hint="eastAsia"/>
          <w:sz w:val="22"/>
          <w:szCs w:val="22"/>
        </w:rPr>
        <w:t>灾后及时扶正倾斜、倒伏的林木、修除压折枝条、灾后修复补种。</w:t>
      </w:r>
    </w:p>
    <w:p w:rsidR="000479E1" w:rsidRDefault="000479E1" w:rsidP="000479E1">
      <w:pPr>
        <w:tabs>
          <w:tab w:val="left" w:pos="3060"/>
        </w:tabs>
        <w:snapToGrid w:val="0"/>
        <w:spacing w:line="300" w:lineRule="auto"/>
        <w:ind w:firstLineChars="200" w:firstLine="440"/>
        <w:rPr>
          <w:sz w:val="22"/>
          <w:szCs w:val="22"/>
        </w:rPr>
      </w:pPr>
      <w:r>
        <w:rPr>
          <w:rFonts w:hint="eastAsia"/>
          <w:sz w:val="22"/>
          <w:szCs w:val="22"/>
        </w:rPr>
        <w:t>17.</w:t>
      </w:r>
      <w:r>
        <w:rPr>
          <w:sz w:val="22"/>
          <w:szCs w:val="22"/>
        </w:rPr>
        <w:t>2.</w:t>
      </w:r>
      <w:r>
        <w:rPr>
          <w:rFonts w:hint="eastAsia"/>
          <w:sz w:val="22"/>
          <w:szCs w:val="22"/>
        </w:rPr>
        <w:t>4</w:t>
      </w:r>
      <w:r>
        <w:rPr>
          <w:sz w:val="22"/>
          <w:szCs w:val="22"/>
        </w:rPr>
        <w:t>积极做好全市性或全区性重大活动的市容环卫等保障任务。</w:t>
      </w:r>
    </w:p>
    <w:p w:rsidR="000479E1" w:rsidRDefault="000479E1" w:rsidP="000479E1">
      <w:pPr>
        <w:adjustRightInd w:val="0"/>
        <w:snapToGrid w:val="0"/>
        <w:spacing w:line="300" w:lineRule="auto"/>
        <w:ind w:firstLineChars="196" w:firstLine="433"/>
        <w:jc w:val="left"/>
        <w:outlineLvl w:val="2"/>
        <w:rPr>
          <w:b/>
          <w:color w:val="000000"/>
          <w:sz w:val="22"/>
          <w:szCs w:val="22"/>
        </w:rPr>
      </w:pPr>
      <w:r>
        <w:rPr>
          <w:b/>
          <w:color w:val="000000"/>
          <w:sz w:val="22"/>
          <w:szCs w:val="22"/>
        </w:rPr>
        <w:t>1</w:t>
      </w:r>
      <w:r>
        <w:rPr>
          <w:rFonts w:hint="eastAsia"/>
          <w:b/>
          <w:color w:val="000000"/>
          <w:sz w:val="22"/>
          <w:szCs w:val="22"/>
        </w:rPr>
        <w:t>8</w:t>
      </w:r>
      <w:r>
        <w:rPr>
          <w:b/>
          <w:color w:val="000000"/>
          <w:sz w:val="22"/>
          <w:szCs w:val="22"/>
        </w:rPr>
        <w:t>养护作业用房配备要求</w:t>
      </w:r>
      <w:bookmarkEnd w:id="50"/>
      <w:bookmarkEnd w:id="51"/>
      <w:bookmarkEnd w:id="52"/>
    </w:p>
    <w:p w:rsidR="000479E1" w:rsidRDefault="000479E1" w:rsidP="000479E1">
      <w:pPr>
        <w:tabs>
          <w:tab w:val="left" w:pos="3060"/>
        </w:tabs>
        <w:snapToGrid w:val="0"/>
        <w:spacing w:line="300" w:lineRule="auto"/>
        <w:ind w:firstLineChars="200" w:firstLine="440"/>
        <w:rPr>
          <w:sz w:val="22"/>
          <w:szCs w:val="22"/>
        </w:rPr>
      </w:pPr>
      <w:r>
        <w:rPr>
          <w:sz w:val="22"/>
          <w:szCs w:val="22"/>
        </w:rPr>
        <w:lastRenderedPageBreak/>
        <w:t>中标企业应确保道班房的使用安全和设施设备的完好，并承担使用期间的所有运行费用和房屋及设施设备的维修维护费用。</w:t>
      </w:r>
    </w:p>
    <w:p w:rsidR="000479E1" w:rsidRPr="00A8235B" w:rsidRDefault="000479E1" w:rsidP="000479E1">
      <w:pPr>
        <w:rPr>
          <w:b/>
          <w:sz w:val="22"/>
        </w:rPr>
      </w:pPr>
    </w:p>
    <w:p w:rsidR="000479E1" w:rsidRPr="00C70797" w:rsidRDefault="000479E1" w:rsidP="000479E1">
      <w:pPr>
        <w:adjustRightInd w:val="0"/>
        <w:snapToGrid w:val="0"/>
        <w:spacing w:line="300" w:lineRule="auto"/>
        <w:ind w:firstLineChars="196" w:firstLine="433"/>
        <w:jc w:val="left"/>
        <w:outlineLvl w:val="2"/>
        <w:rPr>
          <w:b/>
          <w:color w:val="000000"/>
          <w:sz w:val="22"/>
          <w:szCs w:val="22"/>
        </w:rPr>
      </w:pPr>
      <w:bookmarkStart w:id="53" w:name="_Toc190332207"/>
      <w:r w:rsidRPr="00C70797">
        <w:rPr>
          <w:b/>
          <w:color w:val="000000"/>
          <w:sz w:val="22"/>
          <w:szCs w:val="22"/>
        </w:rPr>
        <w:t>1</w:t>
      </w:r>
      <w:r>
        <w:rPr>
          <w:rFonts w:hint="eastAsia"/>
          <w:b/>
          <w:color w:val="000000"/>
          <w:sz w:val="22"/>
          <w:szCs w:val="22"/>
        </w:rPr>
        <w:t>9</w:t>
      </w:r>
      <w:r w:rsidRPr="00C70797">
        <w:rPr>
          <w:b/>
          <w:color w:val="000000"/>
          <w:sz w:val="22"/>
          <w:szCs w:val="22"/>
        </w:rPr>
        <w:t xml:space="preserve"> </w:t>
      </w:r>
      <w:r w:rsidRPr="00C70797">
        <w:rPr>
          <w:b/>
          <w:color w:val="000000"/>
          <w:sz w:val="22"/>
          <w:szCs w:val="22"/>
        </w:rPr>
        <w:t>现场组织</w:t>
      </w:r>
      <w:bookmarkEnd w:id="53"/>
    </w:p>
    <w:p w:rsidR="000479E1" w:rsidRDefault="000479E1" w:rsidP="000479E1">
      <w:pPr>
        <w:adjustRightInd w:val="0"/>
        <w:snapToGrid w:val="0"/>
        <w:spacing w:line="300" w:lineRule="auto"/>
        <w:ind w:firstLineChars="200" w:firstLine="440"/>
        <w:rPr>
          <w:sz w:val="22"/>
        </w:rPr>
      </w:pPr>
      <w:bookmarkStart w:id="54" w:name="_Toc190332208"/>
      <w:r>
        <w:rPr>
          <w:rFonts w:hint="eastAsia"/>
          <w:sz w:val="22"/>
        </w:rPr>
        <w:t>19.</w:t>
      </w:r>
      <w:r>
        <w:rPr>
          <w:sz w:val="22"/>
        </w:rPr>
        <w:t>1</w:t>
      </w:r>
      <w:r>
        <w:rPr>
          <w:sz w:val="22"/>
        </w:rPr>
        <w:t>投标人自行负责与新区相关单位的沟通协调，解决、落实施工过程中所需办理的各类施工证件和许可证明；</w:t>
      </w:r>
    </w:p>
    <w:p w:rsidR="000479E1" w:rsidRDefault="000479E1" w:rsidP="000479E1">
      <w:pPr>
        <w:adjustRightInd w:val="0"/>
        <w:snapToGrid w:val="0"/>
        <w:spacing w:line="300" w:lineRule="auto"/>
        <w:ind w:firstLineChars="200" w:firstLine="440"/>
        <w:rPr>
          <w:sz w:val="22"/>
        </w:rPr>
      </w:pPr>
      <w:r>
        <w:rPr>
          <w:rFonts w:hint="eastAsia"/>
          <w:sz w:val="22"/>
        </w:rPr>
        <w:t>19.</w:t>
      </w:r>
      <w:r>
        <w:rPr>
          <w:sz w:val="22"/>
        </w:rPr>
        <w:t>2</w:t>
      </w:r>
      <w:r>
        <w:rPr>
          <w:sz w:val="22"/>
        </w:rPr>
        <w:t>投标人自行负责与政府相关委办局和各街镇相关单位的沟通协调；</w:t>
      </w:r>
    </w:p>
    <w:p w:rsidR="000479E1" w:rsidRDefault="000479E1" w:rsidP="000479E1">
      <w:pPr>
        <w:adjustRightInd w:val="0"/>
        <w:snapToGrid w:val="0"/>
        <w:spacing w:line="300" w:lineRule="auto"/>
        <w:ind w:firstLineChars="200" w:firstLine="440"/>
        <w:rPr>
          <w:sz w:val="22"/>
        </w:rPr>
      </w:pPr>
      <w:r>
        <w:rPr>
          <w:rFonts w:hint="eastAsia"/>
          <w:sz w:val="22"/>
        </w:rPr>
        <w:t>19.</w:t>
      </w:r>
      <w:r>
        <w:rPr>
          <w:sz w:val="22"/>
        </w:rPr>
        <w:t>3</w:t>
      </w:r>
      <w:r>
        <w:rPr>
          <w:sz w:val="22"/>
        </w:rPr>
        <w:t>投标人自行负责采购人各部门的沟通协调，解决涉及项目建设的其他问题。</w:t>
      </w:r>
    </w:p>
    <w:p w:rsidR="000479E1" w:rsidRPr="00C70797" w:rsidRDefault="000479E1" w:rsidP="000479E1">
      <w:pPr>
        <w:adjustRightInd w:val="0"/>
        <w:snapToGrid w:val="0"/>
        <w:spacing w:line="300" w:lineRule="auto"/>
        <w:ind w:firstLineChars="196" w:firstLine="590"/>
        <w:jc w:val="center"/>
        <w:outlineLvl w:val="1"/>
        <w:rPr>
          <w:rFonts w:eastAsia="黑体"/>
          <w:b/>
          <w:color w:val="000000"/>
          <w:sz w:val="30"/>
          <w:szCs w:val="30"/>
        </w:rPr>
      </w:pPr>
      <w:r w:rsidRPr="00C70797">
        <w:rPr>
          <w:rFonts w:eastAsia="黑体"/>
          <w:b/>
          <w:color w:val="000000"/>
          <w:sz w:val="30"/>
          <w:szCs w:val="30"/>
        </w:rPr>
        <w:t>四、投标报价须知</w:t>
      </w:r>
      <w:bookmarkEnd w:id="54"/>
    </w:p>
    <w:p w:rsidR="000479E1" w:rsidRPr="00C70797" w:rsidRDefault="000479E1" w:rsidP="000479E1">
      <w:pPr>
        <w:adjustRightInd w:val="0"/>
        <w:snapToGrid w:val="0"/>
        <w:spacing w:line="300" w:lineRule="auto"/>
        <w:ind w:firstLineChars="196" w:firstLine="433"/>
        <w:jc w:val="left"/>
        <w:outlineLvl w:val="2"/>
        <w:rPr>
          <w:b/>
          <w:color w:val="000000"/>
          <w:sz w:val="22"/>
          <w:szCs w:val="22"/>
        </w:rPr>
      </w:pPr>
      <w:bookmarkStart w:id="55" w:name="_Toc19033220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hint="eastAsia"/>
          <w:b/>
          <w:color w:val="000000"/>
          <w:sz w:val="22"/>
          <w:szCs w:val="22"/>
        </w:rPr>
        <w:t>20</w:t>
      </w:r>
      <w:r w:rsidRPr="00C70797">
        <w:rPr>
          <w:b/>
          <w:color w:val="000000"/>
          <w:sz w:val="22"/>
          <w:szCs w:val="22"/>
        </w:rPr>
        <w:t xml:space="preserve"> </w:t>
      </w:r>
      <w:r w:rsidRPr="00C70797">
        <w:rPr>
          <w:b/>
          <w:color w:val="000000"/>
          <w:sz w:val="22"/>
          <w:szCs w:val="22"/>
        </w:rPr>
        <w:t>投标报价依据</w:t>
      </w:r>
      <w:bookmarkEnd w:id="55"/>
    </w:p>
    <w:p w:rsidR="000479E1" w:rsidRPr="00C70797" w:rsidRDefault="000479E1" w:rsidP="000479E1">
      <w:pPr>
        <w:snapToGrid w:val="0"/>
        <w:spacing w:line="300" w:lineRule="auto"/>
        <w:ind w:firstLineChars="200" w:firstLine="440"/>
        <w:jc w:val="left"/>
        <w:rPr>
          <w:color w:val="000000"/>
          <w:sz w:val="22"/>
          <w:szCs w:val="22"/>
        </w:rPr>
      </w:pPr>
      <w:r>
        <w:rPr>
          <w:rFonts w:hint="eastAsia"/>
          <w:color w:val="000000"/>
          <w:sz w:val="22"/>
          <w:szCs w:val="22"/>
        </w:rPr>
        <w:t>20</w:t>
      </w:r>
      <w:r w:rsidRPr="00C70797">
        <w:rPr>
          <w:color w:val="000000"/>
          <w:sz w:val="22"/>
          <w:szCs w:val="22"/>
        </w:rPr>
        <w:t xml:space="preserve">.1 </w:t>
      </w:r>
      <w:r w:rsidRPr="00C70797">
        <w:rPr>
          <w:color w:val="000000"/>
          <w:sz w:val="22"/>
          <w:szCs w:val="22"/>
        </w:rPr>
        <w:t>投标报价计算依据包</w:t>
      </w:r>
      <w:r w:rsidRPr="00C70797">
        <w:rPr>
          <w:sz w:val="22"/>
          <w:szCs w:val="22"/>
        </w:rPr>
        <w:t>括技术规范、本</w:t>
      </w:r>
      <w:r w:rsidRPr="00C70797">
        <w:rPr>
          <w:color w:val="000000"/>
          <w:sz w:val="22"/>
          <w:szCs w:val="22"/>
        </w:rPr>
        <w:t>项目的招标文件（包括提供的附件）、招标文件答疑或修改的补充文书、设施量清单、项目现场条件等。</w:t>
      </w:r>
    </w:p>
    <w:p w:rsidR="000479E1" w:rsidRPr="00C70797" w:rsidRDefault="000479E1" w:rsidP="000479E1">
      <w:pPr>
        <w:snapToGrid w:val="0"/>
        <w:spacing w:line="300" w:lineRule="auto"/>
        <w:ind w:firstLineChars="200" w:firstLine="440"/>
        <w:jc w:val="left"/>
        <w:rPr>
          <w:color w:val="000000"/>
          <w:sz w:val="22"/>
          <w:szCs w:val="22"/>
        </w:rPr>
      </w:pPr>
      <w:r>
        <w:rPr>
          <w:rFonts w:hint="eastAsia"/>
          <w:color w:val="000000"/>
          <w:sz w:val="22"/>
          <w:szCs w:val="22"/>
        </w:rPr>
        <w:t>20</w:t>
      </w:r>
      <w:r w:rsidRPr="00C70797">
        <w:rPr>
          <w:color w:val="000000"/>
          <w:sz w:val="22"/>
          <w:szCs w:val="22"/>
        </w:rPr>
        <w:t xml:space="preserve">.2 </w:t>
      </w:r>
      <w:r w:rsidRPr="00C70797">
        <w:rPr>
          <w:color w:val="000000"/>
          <w:sz w:val="22"/>
          <w:szCs w:val="22"/>
        </w:rPr>
        <w:t>招标文件明确的养护范围、养护内容、养护期限、养护质量要求、养护标准及考核要求等。</w:t>
      </w:r>
    </w:p>
    <w:p w:rsidR="000479E1" w:rsidRPr="00C70797" w:rsidRDefault="000479E1" w:rsidP="000479E1">
      <w:pPr>
        <w:snapToGrid w:val="0"/>
        <w:spacing w:line="300" w:lineRule="auto"/>
        <w:ind w:firstLineChars="200" w:firstLine="440"/>
        <w:jc w:val="left"/>
        <w:rPr>
          <w:color w:val="000000"/>
          <w:sz w:val="22"/>
          <w:szCs w:val="22"/>
        </w:rPr>
      </w:pPr>
      <w:r>
        <w:rPr>
          <w:rFonts w:hint="eastAsia"/>
          <w:color w:val="000000"/>
          <w:sz w:val="22"/>
          <w:szCs w:val="22"/>
        </w:rPr>
        <w:t>20</w:t>
      </w:r>
      <w:r w:rsidRPr="00C70797">
        <w:rPr>
          <w:color w:val="000000"/>
          <w:sz w:val="22"/>
          <w:szCs w:val="22"/>
        </w:rPr>
        <w:t xml:space="preserve">.3 </w:t>
      </w:r>
      <w:r w:rsidRPr="00C70797">
        <w:rPr>
          <w:color w:val="000000"/>
          <w:sz w:val="22"/>
          <w:szCs w:val="22"/>
        </w:rPr>
        <w:t>各投标人可以参考以上资料进行投标，也可结合自身企业实力、行业标准、市场行情等内容综合考虑后进行报价。</w:t>
      </w:r>
    </w:p>
    <w:p w:rsidR="000479E1" w:rsidRPr="00C70797" w:rsidRDefault="000479E1" w:rsidP="000479E1">
      <w:pPr>
        <w:snapToGrid w:val="0"/>
        <w:spacing w:line="300" w:lineRule="auto"/>
        <w:ind w:firstLineChars="200" w:firstLine="440"/>
        <w:jc w:val="left"/>
        <w:rPr>
          <w:color w:val="000000"/>
          <w:sz w:val="22"/>
          <w:szCs w:val="22"/>
        </w:rPr>
      </w:pPr>
      <w:r>
        <w:rPr>
          <w:rFonts w:hint="eastAsia"/>
          <w:color w:val="000000"/>
          <w:sz w:val="22"/>
          <w:szCs w:val="22"/>
        </w:rPr>
        <w:t>20</w:t>
      </w:r>
      <w:r w:rsidRPr="00C70797">
        <w:rPr>
          <w:color w:val="000000"/>
          <w:sz w:val="22"/>
          <w:szCs w:val="22"/>
        </w:rPr>
        <w:t xml:space="preserve">.4 </w:t>
      </w:r>
      <w:r w:rsidRPr="00C70797">
        <w:rPr>
          <w:color w:val="000000"/>
          <w:sz w:val="22"/>
          <w:szCs w:val="22"/>
        </w:rPr>
        <w:t>设施量清单</w:t>
      </w:r>
    </w:p>
    <w:p w:rsidR="000479E1" w:rsidRPr="00C70797" w:rsidRDefault="000479E1" w:rsidP="000479E1">
      <w:pPr>
        <w:snapToGrid w:val="0"/>
        <w:spacing w:line="300" w:lineRule="auto"/>
        <w:ind w:firstLineChars="200" w:firstLine="440"/>
        <w:jc w:val="left"/>
        <w:rPr>
          <w:rFonts w:eastAsia="仿宋_GB2312"/>
          <w:color w:val="0000FF"/>
          <w:sz w:val="24"/>
        </w:rPr>
      </w:pPr>
      <w:r>
        <w:rPr>
          <w:rFonts w:hint="eastAsia"/>
          <w:color w:val="0000FF"/>
          <w:sz w:val="22"/>
          <w:szCs w:val="22"/>
        </w:rPr>
        <w:t>20</w:t>
      </w:r>
      <w:r w:rsidRPr="00C70797">
        <w:rPr>
          <w:color w:val="0000FF"/>
          <w:sz w:val="22"/>
          <w:szCs w:val="22"/>
        </w:rPr>
        <w:t xml:space="preserve">.4.1 </w:t>
      </w:r>
      <w:r w:rsidRPr="00C70797">
        <w:rPr>
          <w:color w:val="0000FF"/>
          <w:sz w:val="22"/>
          <w:szCs w:val="22"/>
        </w:rPr>
        <w:t>本次招标设施量清单中所列设施量是经项目主管部门核定的当年计划养护设施量，只作为投标的共同基础，不能作为最终结算与支付的依据。</w:t>
      </w:r>
    </w:p>
    <w:p w:rsidR="000479E1" w:rsidRPr="00C70797" w:rsidRDefault="000479E1" w:rsidP="000479E1">
      <w:pPr>
        <w:snapToGrid w:val="0"/>
        <w:spacing w:line="300" w:lineRule="auto"/>
        <w:ind w:firstLineChars="200" w:firstLine="440"/>
        <w:jc w:val="left"/>
        <w:rPr>
          <w:color w:val="000000"/>
          <w:sz w:val="22"/>
          <w:szCs w:val="22"/>
        </w:rPr>
      </w:pPr>
      <w:r>
        <w:rPr>
          <w:rFonts w:hint="eastAsia"/>
          <w:color w:val="000000"/>
          <w:sz w:val="22"/>
          <w:szCs w:val="22"/>
        </w:rPr>
        <w:t>20</w:t>
      </w:r>
      <w:r w:rsidRPr="00C70797">
        <w:rPr>
          <w:color w:val="000000"/>
          <w:sz w:val="22"/>
          <w:szCs w:val="22"/>
        </w:rPr>
        <w:t xml:space="preserve">.4.2 </w:t>
      </w:r>
      <w:r w:rsidRPr="00C70797">
        <w:rPr>
          <w:color w:val="000000"/>
          <w:sz w:val="22"/>
          <w:szCs w:val="22"/>
        </w:rPr>
        <w:t>设施量清单应与投标人须知、合同条件、项目质量标准和要求等文件结合起来理解或解释。</w:t>
      </w:r>
    </w:p>
    <w:p w:rsidR="000479E1" w:rsidRPr="00C70797" w:rsidRDefault="000479E1" w:rsidP="000479E1">
      <w:pPr>
        <w:snapToGrid w:val="0"/>
        <w:spacing w:line="300" w:lineRule="auto"/>
        <w:ind w:firstLineChars="200" w:firstLine="440"/>
        <w:jc w:val="left"/>
        <w:rPr>
          <w:bCs/>
          <w:sz w:val="22"/>
          <w:szCs w:val="22"/>
        </w:rPr>
      </w:pPr>
      <w:r>
        <w:rPr>
          <w:rFonts w:hint="eastAsia"/>
          <w:color w:val="000000"/>
          <w:sz w:val="22"/>
          <w:szCs w:val="22"/>
        </w:rPr>
        <w:t>20</w:t>
      </w:r>
      <w:r w:rsidRPr="00C70797">
        <w:rPr>
          <w:color w:val="000000"/>
          <w:sz w:val="22"/>
          <w:szCs w:val="22"/>
        </w:rPr>
        <w:t xml:space="preserve">.4.3 </w:t>
      </w:r>
      <w:r w:rsidRPr="00C70797">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0479E1" w:rsidRPr="00C70797" w:rsidRDefault="000479E1" w:rsidP="000479E1">
      <w:pPr>
        <w:tabs>
          <w:tab w:val="left" w:pos="3060"/>
        </w:tabs>
        <w:snapToGrid w:val="0"/>
        <w:spacing w:line="300" w:lineRule="auto"/>
        <w:ind w:firstLineChars="200" w:firstLine="440"/>
        <w:rPr>
          <w:sz w:val="22"/>
          <w:szCs w:val="22"/>
        </w:rPr>
      </w:pPr>
      <w:r>
        <w:rPr>
          <w:rFonts w:hint="eastAsia"/>
          <w:bCs/>
          <w:sz w:val="22"/>
          <w:szCs w:val="22"/>
        </w:rPr>
        <w:t>20</w:t>
      </w:r>
      <w:r w:rsidRPr="00C70797">
        <w:rPr>
          <w:bCs/>
          <w:sz w:val="22"/>
          <w:szCs w:val="22"/>
        </w:rPr>
        <w:t xml:space="preserve">.4.4 </w:t>
      </w:r>
      <w:r w:rsidRPr="00C70797">
        <w:rPr>
          <w:sz w:val="22"/>
          <w:szCs w:val="22"/>
        </w:rPr>
        <w:t>设施量清单中给出了各细目设施量，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0479E1" w:rsidRPr="00C70797" w:rsidRDefault="000479E1" w:rsidP="000479E1">
      <w:pPr>
        <w:tabs>
          <w:tab w:val="left" w:pos="3060"/>
        </w:tabs>
        <w:snapToGrid w:val="0"/>
        <w:spacing w:line="300" w:lineRule="auto"/>
        <w:ind w:firstLineChars="200" w:firstLine="440"/>
        <w:rPr>
          <w:sz w:val="22"/>
          <w:szCs w:val="22"/>
        </w:rPr>
      </w:pPr>
      <w:r w:rsidRPr="00C70797">
        <w:rPr>
          <w:sz w:val="22"/>
          <w:szCs w:val="22"/>
        </w:rPr>
        <w:t>例如：某项目养护招标期限为三年，在绿地一栏设施量为</w:t>
      </w:r>
      <w:r w:rsidRPr="00C70797">
        <w:rPr>
          <w:sz w:val="22"/>
          <w:szCs w:val="22"/>
        </w:rPr>
        <w:t>10</w:t>
      </w:r>
      <w:r w:rsidRPr="00C70797">
        <w:rPr>
          <w:sz w:val="22"/>
          <w:szCs w:val="22"/>
        </w:rPr>
        <w:t>万平方米，备注栏注明养护期限为</w:t>
      </w:r>
      <w:r w:rsidRPr="00C70797">
        <w:rPr>
          <w:sz w:val="22"/>
          <w:szCs w:val="22"/>
        </w:rPr>
        <w:t>33</w:t>
      </w:r>
      <w:r w:rsidRPr="00C70797">
        <w:rPr>
          <w:sz w:val="22"/>
          <w:szCs w:val="22"/>
        </w:rPr>
        <w:t>个月；如果投标人投标为</w:t>
      </w:r>
      <w:r w:rsidRPr="00C70797">
        <w:rPr>
          <w:sz w:val="22"/>
          <w:szCs w:val="22"/>
        </w:rPr>
        <w:t>60000</w:t>
      </w:r>
      <w:r w:rsidRPr="00C70797">
        <w:rPr>
          <w:sz w:val="22"/>
          <w:szCs w:val="22"/>
        </w:rPr>
        <w:t>元</w:t>
      </w:r>
      <w:r w:rsidRPr="00C70797">
        <w:rPr>
          <w:sz w:val="22"/>
          <w:szCs w:val="22"/>
        </w:rPr>
        <w:t>/</w:t>
      </w:r>
      <w:r w:rsidRPr="00C70797">
        <w:rPr>
          <w:sz w:val="22"/>
          <w:szCs w:val="22"/>
        </w:rPr>
        <w:t>万平方米（一年养护单价），则该投标人该栏投标合价第一年应该为</w:t>
      </w:r>
      <w:r w:rsidRPr="00C70797">
        <w:rPr>
          <w:sz w:val="22"/>
          <w:szCs w:val="22"/>
        </w:rPr>
        <w:t>10×60000×9÷12</w:t>
      </w:r>
      <w:r w:rsidRPr="00C70797">
        <w:rPr>
          <w:sz w:val="22"/>
          <w:szCs w:val="22"/>
        </w:rPr>
        <w:t>＝</w:t>
      </w:r>
      <w:r w:rsidRPr="00C70797">
        <w:rPr>
          <w:sz w:val="22"/>
          <w:szCs w:val="22"/>
        </w:rPr>
        <w:t>45</w:t>
      </w:r>
      <w:r w:rsidRPr="00C70797">
        <w:rPr>
          <w:sz w:val="22"/>
          <w:szCs w:val="22"/>
        </w:rPr>
        <w:t>万元，第二、三年分别为</w:t>
      </w:r>
      <w:r w:rsidRPr="00C70797">
        <w:rPr>
          <w:sz w:val="22"/>
          <w:szCs w:val="22"/>
        </w:rPr>
        <w:t>60</w:t>
      </w:r>
      <w:r w:rsidRPr="00C70797">
        <w:rPr>
          <w:sz w:val="22"/>
          <w:szCs w:val="22"/>
        </w:rPr>
        <w:t>万元。</w:t>
      </w:r>
    </w:p>
    <w:p w:rsidR="000479E1" w:rsidRPr="00C70797" w:rsidRDefault="000479E1" w:rsidP="000479E1">
      <w:pPr>
        <w:adjustRightInd w:val="0"/>
        <w:snapToGrid w:val="0"/>
        <w:spacing w:line="300" w:lineRule="auto"/>
        <w:ind w:firstLineChars="196" w:firstLine="433"/>
        <w:jc w:val="left"/>
        <w:outlineLvl w:val="2"/>
        <w:rPr>
          <w:b/>
          <w:color w:val="000000"/>
          <w:sz w:val="22"/>
          <w:szCs w:val="22"/>
        </w:rPr>
      </w:pPr>
      <w:bookmarkStart w:id="56" w:name="_Toc190332210"/>
      <w:r>
        <w:rPr>
          <w:rFonts w:hint="eastAsia"/>
          <w:b/>
          <w:color w:val="000000"/>
          <w:sz w:val="22"/>
          <w:szCs w:val="22"/>
        </w:rPr>
        <w:t>21</w:t>
      </w:r>
      <w:r w:rsidRPr="00C70797">
        <w:rPr>
          <w:b/>
          <w:color w:val="000000"/>
          <w:sz w:val="22"/>
          <w:szCs w:val="22"/>
        </w:rPr>
        <w:t xml:space="preserve"> </w:t>
      </w:r>
      <w:r w:rsidRPr="00C70797">
        <w:rPr>
          <w:b/>
          <w:color w:val="000000"/>
          <w:sz w:val="22"/>
          <w:szCs w:val="22"/>
        </w:rPr>
        <w:t>投标报价内容</w:t>
      </w:r>
      <w:bookmarkEnd w:id="56"/>
    </w:p>
    <w:p w:rsidR="000479E1" w:rsidRPr="00930C9E" w:rsidRDefault="000479E1" w:rsidP="000479E1">
      <w:pPr>
        <w:tabs>
          <w:tab w:val="left" w:pos="3060"/>
        </w:tabs>
        <w:snapToGrid w:val="0"/>
        <w:spacing w:line="300" w:lineRule="auto"/>
        <w:ind w:firstLineChars="200" w:firstLine="440"/>
        <w:rPr>
          <w:bCs/>
          <w:sz w:val="22"/>
          <w:szCs w:val="22"/>
        </w:rPr>
      </w:pPr>
      <w:r>
        <w:rPr>
          <w:rFonts w:hint="eastAsia"/>
          <w:bCs/>
          <w:sz w:val="22"/>
          <w:szCs w:val="22"/>
        </w:rPr>
        <w:t>21</w:t>
      </w:r>
      <w:r w:rsidRPr="00C70797">
        <w:rPr>
          <w:bCs/>
          <w:sz w:val="22"/>
          <w:szCs w:val="22"/>
        </w:rPr>
        <w:t xml:space="preserve">.1 </w:t>
      </w:r>
      <w:r w:rsidRPr="00C70797">
        <w:rPr>
          <w:bCs/>
          <w:sz w:val="22"/>
          <w:szCs w:val="22"/>
        </w:rPr>
        <w:t>投标报价包括项目招标范围内确定的工作内容，并达到养护、运行管理、维修技术（标准）要求所需的劳务、材料、机械、质检</w:t>
      </w:r>
      <w:r w:rsidRPr="00C70797">
        <w:rPr>
          <w:bCs/>
          <w:sz w:val="22"/>
          <w:szCs w:val="22"/>
        </w:rPr>
        <w:t>(</w:t>
      </w:r>
      <w:r w:rsidRPr="00C70797">
        <w:rPr>
          <w:bCs/>
          <w:sz w:val="22"/>
          <w:szCs w:val="22"/>
        </w:rPr>
        <w:t>自检</w:t>
      </w:r>
      <w:r w:rsidRPr="00C70797">
        <w:rPr>
          <w:bCs/>
          <w:sz w:val="22"/>
          <w:szCs w:val="22"/>
        </w:rPr>
        <w:t>)</w:t>
      </w:r>
      <w:r w:rsidRPr="00C70797">
        <w:rPr>
          <w:bCs/>
          <w:sz w:val="22"/>
          <w:szCs w:val="22"/>
        </w:rPr>
        <w:t>、缺陷修复、管理、利润等费用，以及合同明示或暗示的所有责任、义务和一般风险等费用。投标人用于本合同工程</w:t>
      </w:r>
      <w:r w:rsidRPr="00C70797">
        <w:rPr>
          <w:bCs/>
          <w:sz w:val="22"/>
          <w:szCs w:val="22"/>
        </w:rPr>
        <w:lastRenderedPageBreak/>
        <w:t>的各类设备的提供、运输、拆卸、拼装、折旧等支付的费用，已包括在设施量清单的单价与投标总价之中。</w:t>
      </w:r>
    </w:p>
    <w:p w:rsidR="000479E1" w:rsidRPr="00C70797" w:rsidRDefault="000479E1" w:rsidP="000479E1">
      <w:pPr>
        <w:snapToGrid w:val="0"/>
        <w:spacing w:line="300" w:lineRule="auto"/>
        <w:ind w:firstLineChars="200" w:firstLine="440"/>
        <w:jc w:val="left"/>
        <w:rPr>
          <w:color w:val="000000"/>
          <w:sz w:val="22"/>
          <w:szCs w:val="22"/>
        </w:rPr>
      </w:pPr>
      <w:r>
        <w:rPr>
          <w:rFonts w:hint="eastAsia"/>
          <w:color w:val="000000"/>
          <w:sz w:val="22"/>
          <w:szCs w:val="22"/>
        </w:rPr>
        <w:t>21</w:t>
      </w:r>
      <w:r w:rsidRPr="00C70797">
        <w:rPr>
          <w:color w:val="000000"/>
          <w:sz w:val="22"/>
          <w:szCs w:val="22"/>
        </w:rPr>
        <w:t xml:space="preserve">.2 </w:t>
      </w:r>
      <w:r w:rsidRPr="00C70797">
        <w:rPr>
          <w:color w:val="000000"/>
          <w:sz w:val="22"/>
          <w:szCs w:val="22"/>
        </w:rPr>
        <w:t>投标报价中投标人应考虑本项目可能存在的风险因素。投标报价应将所有工作内容考虑在内，如有漏项或缺项，均属于投标人的风险</w:t>
      </w:r>
      <w:r w:rsidRPr="00C70797">
        <w:rPr>
          <w:sz w:val="22"/>
        </w:rPr>
        <w:t>，其费用视作已分配在报价明细表内单价或总价之中</w:t>
      </w:r>
      <w:r w:rsidRPr="00C70797">
        <w:rPr>
          <w:color w:val="000000"/>
          <w:sz w:val="22"/>
          <w:szCs w:val="22"/>
        </w:rPr>
        <w:t>。投标人应逐项计算并填写单价、合计价和总价。</w:t>
      </w:r>
    </w:p>
    <w:p w:rsidR="000479E1" w:rsidRPr="00C70797" w:rsidRDefault="000479E1" w:rsidP="000479E1">
      <w:pPr>
        <w:snapToGrid w:val="0"/>
        <w:spacing w:line="300" w:lineRule="auto"/>
        <w:ind w:firstLineChars="200" w:firstLine="440"/>
        <w:jc w:val="left"/>
        <w:rPr>
          <w:color w:val="FF0000"/>
          <w:sz w:val="22"/>
          <w:szCs w:val="22"/>
        </w:rPr>
      </w:pPr>
      <w:r>
        <w:rPr>
          <w:rFonts w:hint="eastAsia"/>
          <w:color w:val="000000"/>
          <w:sz w:val="22"/>
          <w:szCs w:val="22"/>
        </w:rPr>
        <w:t>21</w:t>
      </w:r>
      <w:r w:rsidRPr="00C70797">
        <w:rPr>
          <w:color w:val="000000"/>
          <w:sz w:val="22"/>
          <w:szCs w:val="22"/>
        </w:rPr>
        <w:t xml:space="preserve">.3 </w:t>
      </w:r>
      <w:r w:rsidRPr="00C70797">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0479E1" w:rsidRPr="00C70797" w:rsidRDefault="000479E1" w:rsidP="000479E1">
      <w:pPr>
        <w:snapToGrid w:val="0"/>
        <w:spacing w:line="300" w:lineRule="auto"/>
        <w:ind w:firstLineChars="200" w:firstLine="440"/>
        <w:jc w:val="left"/>
        <w:rPr>
          <w:sz w:val="22"/>
          <w:szCs w:val="22"/>
        </w:rPr>
      </w:pPr>
      <w:r>
        <w:rPr>
          <w:rFonts w:hint="eastAsia"/>
          <w:color w:val="000000"/>
          <w:sz w:val="22"/>
          <w:szCs w:val="22"/>
        </w:rPr>
        <w:t>21</w:t>
      </w:r>
      <w:r w:rsidRPr="00C70797">
        <w:rPr>
          <w:color w:val="000000"/>
          <w:sz w:val="22"/>
          <w:szCs w:val="22"/>
        </w:rPr>
        <w:t>.4</w:t>
      </w:r>
      <w:r w:rsidRPr="00C70797">
        <w:rPr>
          <w:sz w:val="22"/>
          <w:szCs w:val="22"/>
        </w:rPr>
        <w:t xml:space="preserve"> </w:t>
      </w:r>
      <w:r w:rsidRPr="00C70797">
        <w:rPr>
          <w:sz w:val="22"/>
          <w:szCs w:val="22"/>
        </w:rPr>
        <w:t>投标人只需在《开标一览表》中报出第一年度的投标价格即可，后一（两）年度原则上按照第一年中标价格签订合同。</w:t>
      </w:r>
    </w:p>
    <w:p w:rsidR="000479E1" w:rsidRPr="00C70797" w:rsidRDefault="000479E1" w:rsidP="000479E1">
      <w:pPr>
        <w:adjustRightInd w:val="0"/>
        <w:snapToGrid w:val="0"/>
        <w:spacing w:line="300" w:lineRule="auto"/>
        <w:ind w:firstLineChars="196" w:firstLine="433"/>
        <w:jc w:val="left"/>
        <w:outlineLvl w:val="2"/>
        <w:rPr>
          <w:b/>
          <w:color w:val="000000"/>
          <w:sz w:val="22"/>
          <w:szCs w:val="22"/>
        </w:rPr>
      </w:pPr>
      <w:bookmarkStart w:id="57" w:name="_Toc190332211"/>
      <w:r>
        <w:rPr>
          <w:rFonts w:hint="eastAsia"/>
          <w:b/>
          <w:color w:val="000000"/>
          <w:sz w:val="22"/>
          <w:szCs w:val="22"/>
        </w:rPr>
        <w:t>22</w:t>
      </w:r>
      <w:r w:rsidRPr="00C70797">
        <w:rPr>
          <w:b/>
          <w:color w:val="000000"/>
          <w:sz w:val="22"/>
          <w:szCs w:val="22"/>
        </w:rPr>
        <w:t xml:space="preserve"> </w:t>
      </w:r>
      <w:r w:rsidRPr="00C70797">
        <w:rPr>
          <w:b/>
          <w:color w:val="000000"/>
          <w:sz w:val="22"/>
          <w:szCs w:val="22"/>
        </w:rPr>
        <w:t>投标报价控制性条款</w:t>
      </w:r>
      <w:bookmarkEnd w:id="57"/>
    </w:p>
    <w:p w:rsidR="000479E1" w:rsidRPr="00C70797" w:rsidRDefault="000479E1" w:rsidP="000479E1">
      <w:pPr>
        <w:snapToGrid w:val="0"/>
        <w:spacing w:line="300" w:lineRule="auto"/>
        <w:ind w:firstLineChars="200" w:firstLine="440"/>
        <w:jc w:val="left"/>
        <w:rPr>
          <w:sz w:val="22"/>
        </w:rPr>
      </w:pPr>
      <w:r>
        <w:rPr>
          <w:rFonts w:hint="eastAsia"/>
          <w:sz w:val="22"/>
        </w:rPr>
        <w:t>22</w:t>
      </w:r>
      <w:r w:rsidRPr="00C70797">
        <w:rPr>
          <w:sz w:val="22"/>
        </w:rPr>
        <w:t xml:space="preserve">.1 </w:t>
      </w:r>
      <w:r w:rsidRPr="00C70797">
        <w:rPr>
          <w:sz w:val="22"/>
        </w:rPr>
        <w:t>投标报价不得超过公布的预算金额或最高限价，其中各包件或各分项报价（如有要求）均不得超过对应的预算金额或最高限价。</w:t>
      </w:r>
    </w:p>
    <w:p w:rsidR="000479E1" w:rsidRPr="00C70797" w:rsidRDefault="000479E1" w:rsidP="000479E1">
      <w:pPr>
        <w:snapToGrid w:val="0"/>
        <w:spacing w:line="300" w:lineRule="auto"/>
        <w:ind w:firstLineChars="200" w:firstLine="440"/>
        <w:jc w:val="left"/>
        <w:rPr>
          <w:sz w:val="22"/>
        </w:rPr>
      </w:pPr>
      <w:r>
        <w:rPr>
          <w:rFonts w:hint="eastAsia"/>
          <w:sz w:val="22"/>
        </w:rPr>
        <w:t>22</w:t>
      </w:r>
      <w:r w:rsidRPr="00C70797">
        <w:rPr>
          <w:sz w:val="22"/>
        </w:rPr>
        <w:t xml:space="preserve">.2 </w:t>
      </w:r>
      <w:r w:rsidRPr="00C70797">
        <w:rPr>
          <w:sz w:val="22"/>
        </w:rPr>
        <w:t>本项目只允许有一个报价，任何有选择的报价将不予接受。</w:t>
      </w:r>
    </w:p>
    <w:p w:rsidR="000479E1" w:rsidRPr="00C70797" w:rsidRDefault="000479E1" w:rsidP="000479E1">
      <w:pPr>
        <w:snapToGrid w:val="0"/>
        <w:spacing w:line="300" w:lineRule="auto"/>
        <w:ind w:firstLineChars="200" w:firstLine="440"/>
        <w:jc w:val="left"/>
        <w:rPr>
          <w:sz w:val="22"/>
        </w:rPr>
      </w:pPr>
      <w:r>
        <w:rPr>
          <w:rFonts w:hint="eastAsia"/>
          <w:sz w:val="22"/>
        </w:rPr>
        <w:t>22</w:t>
      </w:r>
      <w:r w:rsidRPr="00C70797">
        <w:rPr>
          <w:sz w:val="22"/>
        </w:rPr>
        <w:t xml:space="preserve">.3 </w:t>
      </w:r>
      <w:r w:rsidRPr="00C70797">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0479E1" w:rsidRPr="00C70797" w:rsidRDefault="000479E1" w:rsidP="000479E1">
      <w:pPr>
        <w:snapToGrid w:val="0"/>
        <w:spacing w:line="300" w:lineRule="auto"/>
        <w:ind w:firstLineChars="200" w:firstLine="440"/>
        <w:jc w:val="left"/>
        <w:rPr>
          <w:sz w:val="22"/>
        </w:rPr>
      </w:pPr>
      <w:r w:rsidRPr="00C70797">
        <w:rPr>
          <w:rFonts w:ascii="宋体" w:hAnsi="宋体" w:cs="宋体" w:hint="eastAsia"/>
          <w:sz w:val="22"/>
        </w:rPr>
        <w:t>★</w:t>
      </w:r>
      <w:r>
        <w:rPr>
          <w:rFonts w:hint="eastAsia"/>
          <w:sz w:val="22"/>
        </w:rPr>
        <w:t>22</w:t>
      </w:r>
      <w:r w:rsidRPr="00C70797">
        <w:rPr>
          <w:sz w:val="22"/>
        </w:rPr>
        <w:t xml:space="preserve">.4 </w:t>
      </w:r>
      <w:r w:rsidRPr="00C70797">
        <w:rPr>
          <w:sz w:val="22"/>
        </w:rPr>
        <w:t>经评标委员会审定，投标报价存在下列情形之一的，该投标文件作无效标处理：</w:t>
      </w:r>
    </w:p>
    <w:p w:rsidR="000479E1" w:rsidRPr="00C70797" w:rsidRDefault="000479E1" w:rsidP="000479E1">
      <w:pPr>
        <w:snapToGrid w:val="0"/>
        <w:spacing w:line="300" w:lineRule="auto"/>
        <w:ind w:firstLineChars="200" w:firstLine="440"/>
        <w:jc w:val="left"/>
        <w:rPr>
          <w:sz w:val="22"/>
        </w:rPr>
      </w:pPr>
      <w:r>
        <w:rPr>
          <w:rFonts w:hint="eastAsia"/>
          <w:sz w:val="22"/>
        </w:rPr>
        <w:t>22</w:t>
      </w:r>
      <w:r w:rsidRPr="00C70797">
        <w:rPr>
          <w:sz w:val="22"/>
        </w:rPr>
        <w:t xml:space="preserve">.4.1 </w:t>
      </w:r>
      <w:r w:rsidRPr="00C70797">
        <w:rPr>
          <w:sz w:val="22"/>
        </w:rPr>
        <w:t>投标报价中缩减设施量清单中工作量的；</w:t>
      </w:r>
    </w:p>
    <w:p w:rsidR="000479E1" w:rsidRPr="00C70797" w:rsidRDefault="000479E1" w:rsidP="000479E1">
      <w:pPr>
        <w:snapToGrid w:val="0"/>
        <w:spacing w:line="300" w:lineRule="auto"/>
        <w:ind w:firstLineChars="200" w:firstLine="440"/>
        <w:jc w:val="left"/>
        <w:rPr>
          <w:sz w:val="22"/>
        </w:rPr>
      </w:pPr>
      <w:r>
        <w:rPr>
          <w:rFonts w:hint="eastAsia"/>
          <w:sz w:val="22"/>
        </w:rPr>
        <w:t>22</w:t>
      </w:r>
      <w:r w:rsidRPr="00C70797">
        <w:rPr>
          <w:sz w:val="22"/>
        </w:rPr>
        <w:t xml:space="preserve">.4.2 </w:t>
      </w:r>
      <w:r w:rsidRPr="00C70797">
        <w:rPr>
          <w:sz w:val="22"/>
        </w:rPr>
        <w:t>投标报价和技术方案明显不相符的。</w:t>
      </w:r>
    </w:p>
    <w:p w:rsidR="000479E1" w:rsidRPr="00C70797" w:rsidRDefault="000479E1" w:rsidP="000479E1">
      <w:pPr>
        <w:snapToGrid w:val="0"/>
        <w:spacing w:line="300" w:lineRule="auto"/>
        <w:ind w:firstLineChars="200" w:firstLine="440"/>
        <w:jc w:val="left"/>
        <w:rPr>
          <w:sz w:val="22"/>
        </w:rPr>
      </w:pPr>
    </w:p>
    <w:p w:rsidR="000479E1" w:rsidRPr="00C70797" w:rsidRDefault="000479E1" w:rsidP="000479E1">
      <w:pPr>
        <w:adjustRightInd w:val="0"/>
        <w:snapToGrid w:val="0"/>
        <w:spacing w:line="300" w:lineRule="auto"/>
        <w:ind w:firstLineChars="196" w:firstLine="590"/>
        <w:jc w:val="center"/>
        <w:outlineLvl w:val="1"/>
        <w:rPr>
          <w:rFonts w:eastAsia="黑体"/>
          <w:b/>
          <w:color w:val="000000"/>
          <w:sz w:val="30"/>
          <w:szCs w:val="30"/>
        </w:rPr>
      </w:pPr>
      <w:bookmarkStart w:id="58" w:name="_Toc481849902"/>
      <w:bookmarkStart w:id="59" w:name="_Toc486604818"/>
      <w:bookmarkStart w:id="60" w:name="_Toc190332212"/>
      <w:r w:rsidRPr="00C70797">
        <w:rPr>
          <w:rFonts w:eastAsia="黑体"/>
          <w:b/>
          <w:color w:val="000000"/>
          <w:sz w:val="30"/>
          <w:szCs w:val="30"/>
        </w:rPr>
        <w:t>五、政府采购政策</w:t>
      </w:r>
      <w:bookmarkEnd w:id="60"/>
    </w:p>
    <w:p w:rsidR="000479E1" w:rsidRPr="00C70797" w:rsidRDefault="000479E1" w:rsidP="000479E1">
      <w:pPr>
        <w:adjustRightInd w:val="0"/>
        <w:snapToGrid w:val="0"/>
        <w:spacing w:line="300" w:lineRule="auto"/>
        <w:ind w:firstLineChars="200" w:firstLine="442"/>
        <w:outlineLvl w:val="2"/>
        <w:rPr>
          <w:b/>
          <w:sz w:val="22"/>
          <w:szCs w:val="22"/>
        </w:rPr>
      </w:pPr>
      <w:bookmarkStart w:id="61" w:name="_Toc481849905"/>
      <w:bookmarkStart w:id="62" w:name="_Toc486604821"/>
      <w:bookmarkStart w:id="63" w:name="_Toc190332213"/>
      <w:bookmarkEnd w:id="58"/>
      <w:bookmarkEnd w:id="59"/>
      <w:r w:rsidRPr="00C70797">
        <w:rPr>
          <w:b/>
          <w:sz w:val="22"/>
        </w:rPr>
        <w:t>2</w:t>
      </w:r>
      <w:r>
        <w:rPr>
          <w:rFonts w:hint="eastAsia"/>
          <w:b/>
          <w:sz w:val="22"/>
        </w:rPr>
        <w:t>3</w:t>
      </w:r>
      <w:r w:rsidRPr="00C70797">
        <w:rPr>
          <w:b/>
          <w:sz w:val="22"/>
          <w:szCs w:val="22"/>
        </w:rPr>
        <w:t>促进中小企业发展</w:t>
      </w:r>
      <w:bookmarkEnd w:id="63"/>
    </w:p>
    <w:p w:rsidR="000479E1" w:rsidRPr="00C70797" w:rsidRDefault="000479E1" w:rsidP="000479E1">
      <w:pPr>
        <w:tabs>
          <w:tab w:val="left" w:pos="3060"/>
        </w:tabs>
        <w:adjustRightInd w:val="0"/>
        <w:snapToGrid w:val="0"/>
        <w:spacing w:line="300" w:lineRule="auto"/>
        <w:ind w:firstLineChars="200" w:firstLine="442"/>
        <w:rPr>
          <w:sz w:val="22"/>
          <w:szCs w:val="22"/>
        </w:rPr>
      </w:pPr>
      <w:r w:rsidRPr="00C70797">
        <w:rPr>
          <w:rFonts w:ascii="宋体" w:hAnsi="宋体" w:cs="宋体" w:hint="eastAsia"/>
          <w:b/>
          <w:bCs/>
          <w:kern w:val="0"/>
          <w:sz w:val="22"/>
          <w:szCs w:val="22"/>
        </w:rPr>
        <w:t>★</w:t>
      </w:r>
      <w:r w:rsidRPr="00C70797">
        <w:rPr>
          <w:sz w:val="22"/>
          <w:szCs w:val="22"/>
        </w:rPr>
        <w:t>2</w:t>
      </w:r>
      <w:r>
        <w:rPr>
          <w:rFonts w:hint="eastAsia"/>
          <w:sz w:val="22"/>
          <w:szCs w:val="22"/>
        </w:rPr>
        <w:t>3</w:t>
      </w:r>
      <w:r w:rsidRPr="00C70797">
        <w:rPr>
          <w:bCs/>
          <w:sz w:val="22"/>
          <w:szCs w:val="22"/>
        </w:rPr>
        <w:t>.1</w:t>
      </w:r>
      <w:r w:rsidRPr="00C70797">
        <w:rPr>
          <w:sz w:val="22"/>
          <w:szCs w:val="22"/>
        </w:rPr>
        <w:t>中小企业（含中型、小型、微型企业，下同）的划定按照《中小企业划型标准规定》（工信部联企业【</w:t>
      </w:r>
      <w:r w:rsidRPr="00C70797">
        <w:rPr>
          <w:sz w:val="22"/>
          <w:szCs w:val="22"/>
        </w:rPr>
        <w:t>2011</w:t>
      </w:r>
      <w:r w:rsidRPr="00C70797">
        <w:rPr>
          <w:sz w:val="22"/>
          <w:szCs w:val="22"/>
        </w:rPr>
        <w:t>】</w:t>
      </w:r>
      <w:r w:rsidRPr="00C70797">
        <w:rPr>
          <w:sz w:val="22"/>
          <w:szCs w:val="22"/>
        </w:rPr>
        <w:t>300</w:t>
      </w:r>
      <w:r w:rsidRPr="00C70797">
        <w:rPr>
          <w:sz w:val="22"/>
          <w:szCs w:val="22"/>
        </w:rPr>
        <w:t>号）执行，参加投标的中小企业应当提供《中小企业声明函》（具体格式见</w:t>
      </w:r>
      <w:r w:rsidRPr="00C70797">
        <w:rPr>
          <w:sz w:val="22"/>
          <w:szCs w:val="22"/>
        </w:rPr>
        <w:t>“</w:t>
      </w:r>
      <w:r w:rsidRPr="00C70797">
        <w:rPr>
          <w:rFonts w:hint="eastAsia"/>
          <w:sz w:val="22"/>
          <w:szCs w:val="22"/>
        </w:rPr>
        <w:t>投标</w:t>
      </w:r>
      <w:r w:rsidRPr="00C70797">
        <w:rPr>
          <w:sz w:val="22"/>
          <w:szCs w:val="22"/>
        </w:rPr>
        <w:t>文件格式</w:t>
      </w:r>
      <w:r w:rsidRPr="00C70797">
        <w:rPr>
          <w:sz w:val="22"/>
          <w:szCs w:val="22"/>
        </w:rPr>
        <w:t>”</w:t>
      </w:r>
      <w:r w:rsidRPr="00C70797">
        <w:rPr>
          <w:sz w:val="22"/>
          <w:szCs w:val="22"/>
        </w:rPr>
        <w:t>），反之，视作非中、小微企业，不具备参与投标资格。如项目允许联合体参与竞争的，则联合体中各方均应为中小企业，并按本款要求提供《中小企业声明函》。</w:t>
      </w:r>
    </w:p>
    <w:p w:rsidR="000479E1" w:rsidRPr="00C70797" w:rsidRDefault="000479E1" w:rsidP="000479E1">
      <w:pPr>
        <w:adjustRightInd w:val="0"/>
        <w:snapToGrid w:val="0"/>
        <w:spacing w:line="300" w:lineRule="auto"/>
        <w:ind w:firstLineChars="200" w:firstLine="442"/>
        <w:rPr>
          <w:sz w:val="22"/>
          <w:szCs w:val="22"/>
        </w:rPr>
      </w:pPr>
      <w:r w:rsidRPr="00C70797">
        <w:rPr>
          <w:rFonts w:ascii="宋体" w:hAnsi="宋体" w:cs="宋体" w:hint="eastAsia"/>
          <w:b/>
          <w:bCs/>
          <w:kern w:val="0"/>
          <w:sz w:val="22"/>
          <w:szCs w:val="22"/>
        </w:rPr>
        <w:t>★</w:t>
      </w:r>
      <w:r w:rsidRPr="00C70797">
        <w:rPr>
          <w:sz w:val="22"/>
          <w:szCs w:val="22"/>
        </w:rPr>
        <w:t>2</w:t>
      </w:r>
      <w:r>
        <w:rPr>
          <w:rFonts w:hint="eastAsia"/>
          <w:sz w:val="22"/>
          <w:szCs w:val="22"/>
        </w:rPr>
        <w:t>3</w:t>
      </w:r>
      <w:r w:rsidRPr="00C70797">
        <w:rPr>
          <w:sz w:val="22"/>
          <w:szCs w:val="22"/>
        </w:rPr>
        <w:t xml:space="preserve">.2 </w:t>
      </w:r>
      <w:r w:rsidRPr="00C70797">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70797">
        <w:rPr>
          <w:rFonts w:hint="eastAsia"/>
          <w:sz w:val="22"/>
          <w:szCs w:val="22"/>
        </w:rPr>
        <w:t>管理</w:t>
      </w:r>
      <w:r w:rsidRPr="00C70797">
        <w:rPr>
          <w:sz w:val="22"/>
          <w:szCs w:val="22"/>
        </w:rPr>
        <w:t>办法》。</w:t>
      </w:r>
    </w:p>
    <w:p w:rsidR="000479E1" w:rsidRPr="00C70797" w:rsidRDefault="000479E1" w:rsidP="000479E1">
      <w:pPr>
        <w:adjustRightInd w:val="0"/>
        <w:snapToGrid w:val="0"/>
        <w:spacing w:line="300" w:lineRule="auto"/>
        <w:ind w:firstLineChars="200" w:firstLine="442"/>
        <w:rPr>
          <w:sz w:val="22"/>
          <w:szCs w:val="22"/>
        </w:rPr>
      </w:pPr>
      <w:r w:rsidRPr="00C70797">
        <w:rPr>
          <w:rFonts w:ascii="宋体" w:hAnsi="宋体" w:cs="宋体" w:hint="eastAsia"/>
          <w:b/>
          <w:bCs/>
          <w:kern w:val="0"/>
          <w:sz w:val="22"/>
          <w:szCs w:val="22"/>
        </w:rPr>
        <w:t>★</w:t>
      </w:r>
      <w:r w:rsidRPr="00C70797">
        <w:rPr>
          <w:sz w:val="22"/>
          <w:szCs w:val="22"/>
        </w:rPr>
        <w:t>2</w:t>
      </w:r>
      <w:r>
        <w:rPr>
          <w:rFonts w:hint="eastAsia"/>
          <w:sz w:val="22"/>
          <w:szCs w:val="22"/>
        </w:rPr>
        <w:t>3</w:t>
      </w:r>
      <w:r w:rsidRPr="00C70797">
        <w:rPr>
          <w:sz w:val="22"/>
          <w:szCs w:val="22"/>
        </w:rPr>
        <w:t xml:space="preserve">.3 </w:t>
      </w:r>
      <w:r w:rsidRPr="00C70797">
        <w:rPr>
          <w:sz w:val="22"/>
          <w:szCs w:val="22"/>
        </w:rPr>
        <w:t>如项目允许联合体参与竞争的，组成联合体的中型企业和其他自然人、法人或者其他组织，与小型、微型企业之间不得存在投资关系。</w:t>
      </w:r>
    </w:p>
    <w:p w:rsidR="000479E1" w:rsidRPr="00C70797" w:rsidRDefault="000479E1" w:rsidP="000479E1">
      <w:pPr>
        <w:adjustRightInd w:val="0"/>
        <w:snapToGrid w:val="0"/>
        <w:spacing w:line="300" w:lineRule="auto"/>
        <w:ind w:firstLineChars="200" w:firstLine="442"/>
        <w:rPr>
          <w:sz w:val="22"/>
          <w:szCs w:val="22"/>
        </w:rPr>
      </w:pPr>
      <w:r w:rsidRPr="00C70797">
        <w:rPr>
          <w:rFonts w:ascii="宋体" w:hAnsi="宋体" w:cs="宋体" w:hint="eastAsia"/>
          <w:b/>
          <w:bCs/>
          <w:kern w:val="0"/>
          <w:sz w:val="22"/>
          <w:szCs w:val="22"/>
        </w:rPr>
        <w:t>★</w:t>
      </w:r>
      <w:r w:rsidRPr="00C70797">
        <w:rPr>
          <w:sz w:val="22"/>
          <w:szCs w:val="22"/>
        </w:rPr>
        <w:t>2</w:t>
      </w:r>
      <w:r>
        <w:rPr>
          <w:rFonts w:hint="eastAsia"/>
          <w:sz w:val="22"/>
          <w:szCs w:val="22"/>
        </w:rPr>
        <w:t>3</w:t>
      </w:r>
      <w:r w:rsidRPr="00C70797">
        <w:rPr>
          <w:sz w:val="22"/>
          <w:szCs w:val="22"/>
        </w:rPr>
        <w:t>.4</w:t>
      </w:r>
      <w:r w:rsidRPr="00C70797">
        <w:rPr>
          <w:sz w:val="22"/>
          <w:szCs w:val="22"/>
        </w:rPr>
        <w:t>供应商如提供虚假材料以谋取成交的，按照《政府采购法》有关条款处理，并记入供应商诚信档案。</w:t>
      </w:r>
    </w:p>
    <w:p w:rsidR="000479E1" w:rsidRPr="00C70797" w:rsidRDefault="000479E1" w:rsidP="000479E1">
      <w:pPr>
        <w:snapToGrid w:val="0"/>
        <w:spacing w:line="360" w:lineRule="auto"/>
        <w:ind w:firstLineChars="200" w:firstLine="442"/>
        <w:outlineLvl w:val="2"/>
        <w:rPr>
          <w:b/>
          <w:sz w:val="22"/>
        </w:rPr>
      </w:pPr>
      <w:bookmarkStart w:id="64" w:name="_Toc481849904"/>
      <w:bookmarkStart w:id="65" w:name="_Toc486604820"/>
      <w:bookmarkStart w:id="66" w:name="_Toc190332214"/>
      <w:bookmarkEnd w:id="61"/>
      <w:bookmarkEnd w:id="62"/>
      <w:r w:rsidRPr="00C70797">
        <w:rPr>
          <w:b/>
          <w:sz w:val="22"/>
        </w:rPr>
        <w:t>2</w:t>
      </w:r>
      <w:r>
        <w:rPr>
          <w:rFonts w:hint="eastAsia"/>
          <w:b/>
          <w:sz w:val="22"/>
        </w:rPr>
        <w:t>4</w:t>
      </w:r>
      <w:r w:rsidRPr="00C70797">
        <w:rPr>
          <w:b/>
          <w:sz w:val="22"/>
        </w:rPr>
        <w:t xml:space="preserve"> </w:t>
      </w:r>
      <w:bookmarkEnd w:id="64"/>
      <w:bookmarkEnd w:id="65"/>
      <w:r w:rsidRPr="00C70797">
        <w:rPr>
          <w:b/>
          <w:sz w:val="22"/>
        </w:rPr>
        <w:t>促进残疾人就业</w:t>
      </w:r>
      <w:r w:rsidRPr="00C70797">
        <w:rPr>
          <w:sz w:val="22"/>
        </w:rPr>
        <w:t>（注：仅残疾人福利单位适用）</w:t>
      </w:r>
      <w:bookmarkEnd w:id="66"/>
    </w:p>
    <w:p w:rsidR="000479E1" w:rsidRPr="00C70797" w:rsidRDefault="000479E1" w:rsidP="000479E1">
      <w:pPr>
        <w:snapToGrid w:val="0"/>
        <w:spacing w:line="360" w:lineRule="auto"/>
        <w:ind w:firstLineChars="200" w:firstLine="440"/>
        <w:rPr>
          <w:sz w:val="22"/>
        </w:rPr>
      </w:pPr>
      <w:r w:rsidRPr="00C70797">
        <w:rPr>
          <w:sz w:val="22"/>
        </w:rPr>
        <w:lastRenderedPageBreak/>
        <w:t>2</w:t>
      </w:r>
      <w:r>
        <w:rPr>
          <w:rFonts w:hint="eastAsia"/>
          <w:sz w:val="22"/>
        </w:rPr>
        <w:t>4</w:t>
      </w:r>
      <w:r w:rsidRPr="00C70797">
        <w:rPr>
          <w:sz w:val="22"/>
        </w:rPr>
        <w:t xml:space="preserve">.1 </w:t>
      </w:r>
      <w:bookmarkStart w:id="67" w:name="sendNo"/>
      <w:r w:rsidRPr="00C70797">
        <w:rPr>
          <w:sz w:val="22"/>
        </w:rPr>
        <w:t>符合财库</w:t>
      </w:r>
      <w:bookmarkEnd w:id="67"/>
      <w:r w:rsidRPr="00C70797">
        <w:rPr>
          <w:sz w:val="22"/>
        </w:rPr>
        <w:t>【</w:t>
      </w:r>
      <w:r w:rsidRPr="00C70797">
        <w:rPr>
          <w:sz w:val="22"/>
        </w:rPr>
        <w:t>2017</w:t>
      </w:r>
      <w:r w:rsidRPr="00C70797">
        <w:rPr>
          <w:sz w:val="22"/>
        </w:rPr>
        <w:t>】</w:t>
      </w:r>
      <w:r w:rsidRPr="00C70797">
        <w:rPr>
          <w:sz w:val="22"/>
        </w:rPr>
        <w:t>141</w:t>
      </w:r>
      <w:r w:rsidRPr="00C70797">
        <w:rPr>
          <w:sz w:val="22"/>
        </w:rPr>
        <w:t>号文中所示条件的残疾人福利性单位视同小型、微型企业，享受促进中小企业发展的政府采购政策。残疾人福利性单位属于小型、微型企业的，不重复享受政策。</w:t>
      </w:r>
    </w:p>
    <w:p w:rsidR="000479E1" w:rsidRPr="00C70797" w:rsidRDefault="000479E1" w:rsidP="000479E1">
      <w:pPr>
        <w:spacing w:line="360" w:lineRule="auto"/>
        <w:ind w:firstLineChars="200" w:firstLine="440"/>
        <w:rPr>
          <w:sz w:val="22"/>
        </w:rPr>
      </w:pPr>
      <w:r w:rsidRPr="00C70797">
        <w:rPr>
          <w:sz w:val="22"/>
        </w:rPr>
        <w:t>2</w:t>
      </w:r>
      <w:r>
        <w:rPr>
          <w:rFonts w:hint="eastAsia"/>
          <w:sz w:val="22"/>
        </w:rPr>
        <w:t>4</w:t>
      </w:r>
      <w:r w:rsidRPr="00C70797">
        <w:rPr>
          <w:sz w:val="22"/>
        </w:rPr>
        <w:t xml:space="preserve">.2 </w:t>
      </w:r>
      <w:r w:rsidRPr="00C70797">
        <w:rPr>
          <w:sz w:val="22"/>
        </w:rPr>
        <w:t>残疾人福利性单位在参加政府采购活动时，应当按财库【</w:t>
      </w:r>
      <w:r w:rsidRPr="00C70797">
        <w:rPr>
          <w:sz w:val="22"/>
        </w:rPr>
        <w:t>2017</w:t>
      </w:r>
      <w:r w:rsidRPr="00C70797">
        <w:rPr>
          <w:sz w:val="22"/>
        </w:rPr>
        <w:t>】</w:t>
      </w:r>
      <w:r w:rsidRPr="00C70797">
        <w:rPr>
          <w:sz w:val="22"/>
        </w:rPr>
        <w:t>141</w:t>
      </w:r>
      <w:r w:rsidRPr="00C70797">
        <w:rPr>
          <w:sz w:val="22"/>
        </w:rPr>
        <w:t>号规定的《残疾人福利性单位声明函》（具体格式详见</w:t>
      </w:r>
      <w:r w:rsidRPr="00C70797">
        <w:rPr>
          <w:sz w:val="22"/>
        </w:rPr>
        <w:t>“</w:t>
      </w:r>
      <w:r w:rsidRPr="00C70797">
        <w:rPr>
          <w:sz w:val="22"/>
        </w:rPr>
        <w:t>投标文件格式</w:t>
      </w:r>
      <w:r w:rsidRPr="00C70797">
        <w:rPr>
          <w:sz w:val="22"/>
        </w:rPr>
        <w:t>”</w:t>
      </w:r>
      <w:r w:rsidRPr="00C70797">
        <w:rPr>
          <w:sz w:val="22"/>
        </w:rPr>
        <w:t>），并对声明的真实性负责。</w:t>
      </w:r>
    </w:p>
    <w:p w:rsidR="00FD7ABF" w:rsidRPr="000479E1" w:rsidRDefault="00FD7ABF">
      <w:bookmarkStart w:id="68" w:name="_GoBack"/>
      <w:bookmarkEnd w:id="68"/>
    </w:p>
    <w:sectPr w:rsidR="00FD7ABF" w:rsidRPr="000479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43" w:rsidRDefault="00FE0843" w:rsidP="000479E1">
      <w:r>
        <w:separator/>
      </w:r>
    </w:p>
  </w:endnote>
  <w:endnote w:type="continuationSeparator" w:id="0">
    <w:p w:rsidR="00FE0843" w:rsidRDefault="00FE0843" w:rsidP="0004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43" w:rsidRDefault="00FE0843" w:rsidP="000479E1">
      <w:r>
        <w:separator/>
      </w:r>
    </w:p>
  </w:footnote>
  <w:footnote w:type="continuationSeparator" w:id="0">
    <w:p w:rsidR="00FE0843" w:rsidRDefault="00FE0843" w:rsidP="00047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FEE049"/>
    <w:multiLevelType w:val="singleLevel"/>
    <w:tmpl w:val="8FFEE049"/>
    <w:lvl w:ilvl="0">
      <w:start w:val="1"/>
      <w:numFmt w:val="chineseCounting"/>
      <w:suff w:val="nothing"/>
      <w:lvlText w:val="（%1）"/>
      <w:lvlJc w:val="left"/>
      <w:rPr>
        <w:rFonts w:hint="eastAsia"/>
      </w:rPr>
    </w:lvl>
  </w:abstractNum>
  <w:abstractNum w:abstractNumId="1">
    <w:nsid w:val="05CA3611"/>
    <w:multiLevelType w:val="multilevel"/>
    <w:tmpl w:val="05CA3611"/>
    <w:lvl w:ilvl="0" w:tentative="1">
      <w:start w:val="9"/>
      <w:numFmt w:val="decimal"/>
      <w:lvlText w:val="%1"/>
      <w:lvlJc w:val="left"/>
      <w:pPr>
        <w:tabs>
          <w:tab w:val="left" w:pos="510"/>
        </w:tabs>
        <w:ind w:left="510" w:hanging="510"/>
      </w:pPr>
      <w:rPr>
        <w:rFonts w:hint="default"/>
      </w:rPr>
    </w:lvl>
    <w:lvl w:ilvl="1" w:tentative="1">
      <w:start w:val="1"/>
      <w:numFmt w:val="decimal"/>
      <w:lvlText w:val="%1-%2"/>
      <w:lvlJc w:val="left"/>
      <w:pPr>
        <w:tabs>
          <w:tab w:val="left" w:pos="510"/>
        </w:tabs>
        <w:ind w:left="510" w:hanging="51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tentative="1">
      <w:start w:val="1"/>
      <w:numFmt w:val="decimal"/>
      <w:pStyle w:val="6"/>
      <w:lvlText w:val="%1-%2.%3.%4.%5.%6"/>
      <w:lvlJc w:val="left"/>
      <w:pPr>
        <w:tabs>
          <w:tab w:val="left" w:pos="1080"/>
        </w:tabs>
        <w:ind w:left="1080" w:hanging="1080"/>
      </w:pPr>
      <w:rPr>
        <w:rFonts w:hint="default"/>
      </w:rPr>
    </w:lvl>
    <w:lvl w:ilvl="6" w:tentative="1">
      <w:start w:val="1"/>
      <w:numFmt w:val="decimal"/>
      <w:pStyle w:val="7"/>
      <w:lvlText w:val="%1-%2.%3.%4.%5.%6.%7"/>
      <w:lvlJc w:val="left"/>
      <w:pPr>
        <w:tabs>
          <w:tab w:val="left" w:pos="1080"/>
        </w:tabs>
        <w:ind w:left="1080" w:hanging="1080"/>
      </w:pPr>
      <w:rPr>
        <w:rFonts w:hint="default"/>
      </w:rPr>
    </w:lvl>
    <w:lvl w:ilvl="7" w:tentative="1">
      <w:start w:val="1"/>
      <w:numFmt w:val="decimal"/>
      <w:pStyle w:val="8"/>
      <w:lvlText w:val="%1-%2.%3.%4.%5.%6.%7.%8"/>
      <w:lvlJc w:val="left"/>
      <w:pPr>
        <w:tabs>
          <w:tab w:val="left" w:pos="1440"/>
        </w:tabs>
        <w:ind w:left="1440" w:hanging="1440"/>
      </w:pPr>
      <w:rPr>
        <w:rFonts w:hint="default"/>
      </w:rPr>
    </w:lvl>
    <w:lvl w:ilvl="8" w:tentative="1">
      <w:start w:val="1"/>
      <w:numFmt w:val="decimal"/>
      <w:pStyle w:val="9"/>
      <w:lvlText w:val="%1-%2.%3.%4.%5.%6.%7.%8.%9"/>
      <w:lvlJc w:val="left"/>
      <w:pPr>
        <w:tabs>
          <w:tab w:val="left" w:pos="1440"/>
        </w:tabs>
        <w:ind w:left="1440" w:hanging="1440"/>
      </w:pPr>
      <w:rPr>
        <w:rFonts w:hint="default"/>
      </w:rPr>
    </w:lvl>
  </w:abstractNum>
  <w:abstractNum w:abstractNumId="2">
    <w:nsid w:val="07C11D2F"/>
    <w:multiLevelType w:val="multilevel"/>
    <w:tmpl w:val="07C11D2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A5A5E39"/>
    <w:multiLevelType w:val="multilevel"/>
    <w:tmpl w:val="0A5A5E39"/>
    <w:lvl w:ilvl="0">
      <w:start w:val="1"/>
      <w:numFmt w:val="bullet"/>
      <w:lvlText w:val=""/>
      <w:lvlJc w:val="left"/>
      <w:pPr>
        <w:ind w:left="1365" w:hanging="420"/>
      </w:pPr>
      <w:rPr>
        <w:rFonts w:ascii="Wingdings" w:hAnsi="Wingdings" w:hint="default"/>
      </w:rPr>
    </w:lvl>
    <w:lvl w:ilvl="1">
      <w:start w:val="1"/>
      <w:numFmt w:val="bullet"/>
      <w:lvlText w:val=""/>
      <w:lvlJc w:val="left"/>
      <w:pPr>
        <w:ind w:left="1785" w:hanging="420"/>
      </w:pPr>
      <w:rPr>
        <w:rFonts w:ascii="Wingdings" w:hAnsi="Wingdings" w:hint="default"/>
      </w:rPr>
    </w:lvl>
    <w:lvl w:ilvl="2">
      <w:start w:val="1"/>
      <w:numFmt w:val="bullet"/>
      <w:lvlText w:val=""/>
      <w:lvlJc w:val="left"/>
      <w:pPr>
        <w:ind w:left="2205" w:hanging="420"/>
      </w:pPr>
      <w:rPr>
        <w:rFonts w:ascii="Wingdings" w:hAnsi="Wingdings" w:hint="default"/>
      </w:rPr>
    </w:lvl>
    <w:lvl w:ilvl="3">
      <w:start w:val="1"/>
      <w:numFmt w:val="bullet"/>
      <w:lvlText w:val=""/>
      <w:lvlJc w:val="left"/>
      <w:pPr>
        <w:ind w:left="2625" w:hanging="420"/>
      </w:pPr>
      <w:rPr>
        <w:rFonts w:ascii="Wingdings" w:hAnsi="Wingdings" w:hint="default"/>
      </w:rPr>
    </w:lvl>
    <w:lvl w:ilvl="4">
      <w:start w:val="1"/>
      <w:numFmt w:val="bullet"/>
      <w:lvlText w:val=""/>
      <w:lvlJc w:val="left"/>
      <w:pPr>
        <w:ind w:left="3045" w:hanging="420"/>
      </w:pPr>
      <w:rPr>
        <w:rFonts w:ascii="Wingdings" w:hAnsi="Wingdings" w:hint="default"/>
      </w:rPr>
    </w:lvl>
    <w:lvl w:ilvl="5">
      <w:start w:val="1"/>
      <w:numFmt w:val="bullet"/>
      <w:lvlText w:val=""/>
      <w:lvlJc w:val="left"/>
      <w:pPr>
        <w:ind w:left="3465" w:hanging="420"/>
      </w:pPr>
      <w:rPr>
        <w:rFonts w:ascii="Wingdings" w:hAnsi="Wingdings" w:hint="default"/>
      </w:rPr>
    </w:lvl>
    <w:lvl w:ilvl="6">
      <w:start w:val="1"/>
      <w:numFmt w:val="bullet"/>
      <w:lvlText w:val=""/>
      <w:lvlJc w:val="left"/>
      <w:pPr>
        <w:ind w:left="3885" w:hanging="420"/>
      </w:pPr>
      <w:rPr>
        <w:rFonts w:ascii="Wingdings" w:hAnsi="Wingdings" w:hint="default"/>
      </w:rPr>
    </w:lvl>
    <w:lvl w:ilvl="7">
      <w:start w:val="1"/>
      <w:numFmt w:val="bullet"/>
      <w:lvlText w:val=""/>
      <w:lvlJc w:val="left"/>
      <w:pPr>
        <w:ind w:left="4305" w:hanging="420"/>
      </w:pPr>
      <w:rPr>
        <w:rFonts w:ascii="Wingdings" w:hAnsi="Wingdings" w:hint="default"/>
      </w:rPr>
    </w:lvl>
    <w:lvl w:ilvl="8">
      <w:start w:val="1"/>
      <w:numFmt w:val="bullet"/>
      <w:lvlText w:val=""/>
      <w:lvlJc w:val="left"/>
      <w:pPr>
        <w:ind w:left="4725" w:hanging="420"/>
      </w:pPr>
      <w:rPr>
        <w:rFonts w:ascii="Wingdings" w:hAnsi="Wingdings" w:hint="default"/>
      </w:rPr>
    </w:lvl>
  </w:abstractNum>
  <w:abstractNum w:abstractNumId="4">
    <w:nsid w:val="193E23D3"/>
    <w:multiLevelType w:val="multilevel"/>
    <w:tmpl w:val="193E23D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1D7EB6FD"/>
    <w:multiLevelType w:val="singleLevel"/>
    <w:tmpl w:val="1D7EB6FD"/>
    <w:lvl w:ilvl="0">
      <w:start w:val="2"/>
      <w:numFmt w:val="decimal"/>
      <w:suff w:val="nothing"/>
      <w:lvlText w:val="%1、"/>
      <w:lvlJc w:val="left"/>
    </w:lvl>
  </w:abstractNum>
  <w:abstractNum w:abstractNumId="6">
    <w:nsid w:val="35153491"/>
    <w:multiLevelType w:val="multilevel"/>
    <w:tmpl w:val="3515349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3BF7310C"/>
    <w:multiLevelType w:val="hybridMultilevel"/>
    <w:tmpl w:val="C9263954"/>
    <w:lvl w:ilvl="0" w:tplc="07140C0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E776FB"/>
    <w:multiLevelType w:val="multilevel"/>
    <w:tmpl w:val="3DE776F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nsid w:val="3E783C9B"/>
    <w:multiLevelType w:val="hybridMultilevel"/>
    <w:tmpl w:val="5B4CD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00F3B5A"/>
    <w:multiLevelType w:val="multilevel"/>
    <w:tmpl w:val="400F3B5A"/>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nsid w:val="411D34AF"/>
    <w:multiLevelType w:val="multilevel"/>
    <w:tmpl w:val="411D34A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4B147AF9"/>
    <w:multiLevelType w:val="multilevel"/>
    <w:tmpl w:val="4B147AF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4C07666A"/>
    <w:multiLevelType w:val="hybridMultilevel"/>
    <w:tmpl w:val="BADC0BEC"/>
    <w:lvl w:ilvl="0" w:tplc="4CFCB9AC">
      <w:start w:val="1"/>
      <w:numFmt w:val="decimal"/>
      <w:lvlText w:val="%1、"/>
      <w:lvlJc w:val="left"/>
      <w:pPr>
        <w:ind w:left="360" w:hanging="360"/>
      </w:pPr>
      <w:rPr>
        <w:rFonts w:hint="default"/>
      </w:rPr>
    </w:lvl>
    <w:lvl w:ilvl="1" w:tplc="805261E0" w:tentative="1">
      <w:start w:val="1"/>
      <w:numFmt w:val="lowerLetter"/>
      <w:lvlText w:val="%2)"/>
      <w:lvlJc w:val="left"/>
      <w:pPr>
        <w:ind w:left="840" w:hanging="420"/>
      </w:pPr>
    </w:lvl>
    <w:lvl w:ilvl="2" w:tplc="2736D0CC" w:tentative="1">
      <w:start w:val="1"/>
      <w:numFmt w:val="lowerRoman"/>
      <w:lvlText w:val="%3."/>
      <w:lvlJc w:val="right"/>
      <w:pPr>
        <w:ind w:left="1260" w:hanging="420"/>
      </w:pPr>
    </w:lvl>
    <w:lvl w:ilvl="3" w:tplc="B6AA238A" w:tentative="1">
      <w:start w:val="1"/>
      <w:numFmt w:val="decimal"/>
      <w:lvlText w:val="%4."/>
      <w:lvlJc w:val="left"/>
      <w:pPr>
        <w:ind w:left="1680" w:hanging="420"/>
      </w:pPr>
    </w:lvl>
    <w:lvl w:ilvl="4" w:tplc="C3AAD0B4" w:tentative="1">
      <w:start w:val="1"/>
      <w:numFmt w:val="lowerLetter"/>
      <w:lvlText w:val="%5)"/>
      <w:lvlJc w:val="left"/>
      <w:pPr>
        <w:ind w:left="2100" w:hanging="420"/>
      </w:pPr>
    </w:lvl>
    <w:lvl w:ilvl="5" w:tplc="49A6B9E0" w:tentative="1">
      <w:start w:val="1"/>
      <w:numFmt w:val="lowerRoman"/>
      <w:lvlText w:val="%6."/>
      <w:lvlJc w:val="right"/>
      <w:pPr>
        <w:ind w:left="2520" w:hanging="420"/>
      </w:pPr>
    </w:lvl>
    <w:lvl w:ilvl="6" w:tplc="4D1E0788" w:tentative="1">
      <w:start w:val="1"/>
      <w:numFmt w:val="decimal"/>
      <w:lvlText w:val="%7."/>
      <w:lvlJc w:val="left"/>
      <w:pPr>
        <w:ind w:left="2940" w:hanging="420"/>
      </w:pPr>
    </w:lvl>
    <w:lvl w:ilvl="7" w:tplc="35B25F34" w:tentative="1">
      <w:start w:val="1"/>
      <w:numFmt w:val="lowerLetter"/>
      <w:lvlText w:val="%8)"/>
      <w:lvlJc w:val="left"/>
      <w:pPr>
        <w:ind w:left="3360" w:hanging="420"/>
      </w:pPr>
    </w:lvl>
    <w:lvl w:ilvl="8" w:tplc="EC087D3A" w:tentative="1">
      <w:start w:val="1"/>
      <w:numFmt w:val="lowerRoman"/>
      <w:lvlText w:val="%9."/>
      <w:lvlJc w:val="right"/>
      <w:pPr>
        <w:ind w:left="3780" w:hanging="420"/>
      </w:pPr>
    </w:lvl>
  </w:abstractNum>
  <w:abstractNum w:abstractNumId="14">
    <w:nsid w:val="56898AC3"/>
    <w:multiLevelType w:val="singleLevel"/>
    <w:tmpl w:val="56898AC3"/>
    <w:lvl w:ilvl="0">
      <w:start w:val="2"/>
      <w:numFmt w:val="decimal"/>
      <w:suff w:val="nothing"/>
      <w:lvlText w:val="%1）"/>
      <w:lvlJc w:val="left"/>
    </w:lvl>
  </w:abstractNum>
  <w:abstractNum w:abstractNumId="15">
    <w:nsid w:val="568E92B0"/>
    <w:multiLevelType w:val="singleLevel"/>
    <w:tmpl w:val="568E92B0"/>
    <w:lvl w:ilvl="0">
      <w:start w:val="1"/>
      <w:numFmt w:val="decimal"/>
      <w:lvlText w:val="%1)"/>
      <w:lvlJc w:val="left"/>
      <w:pPr>
        <w:tabs>
          <w:tab w:val="left" w:pos="312"/>
        </w:tabs>
      </w:pPr>
    </w:lvl>
  </w:abstractNum>
  <w:abstractNum w:abstractNumId="16">
    <w:nsid w:val="57407754"/>
    <w:multiLevelType w:val="multilevel"/>
    <w:tmpl w:val="57407754"/>
    <w:lvl w:ilvl="0">
      <w:start w:val="3"/>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8">
    <w:nsid w:val="665C1C74"/>
    <w:multiLevelType w:val="multilevel"/>
    <w:tmpl w:val="665C1C7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6F850B3F"/>
    <w:multiLevelType w:val="multilevel"/>
    <w:tmpl w:val="6F850B3F"/>
    <w:lvl w:ilvl="0">
      <w:start w:val="4"/>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0">
    <w:nsid w:val="7B181B59"/>
    <w:multiLevelType w:val="multilevel"/>
    <w:tmpl w:val="7B181B5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nsid w:val="7D7950E7"/>
    <w:multiLevelType w:val="multilevel"/>
    <w:tmpl w:val="7D7950E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7DD36BED"/>
    <w:multiLevelType w:val="hybridMultilevel"/>
    <w:tmpl w:val="5F7C7EFA"/>
    <w:lvl w:ilvl="0" w:tplc="D7F0C8A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13"/>
  </w:num>
  <w:num w:numId="4">
    <w:abstractNumId w:val="7"/>
  </w:num>
  <w:num w:numId="5">
    <w:abstractNumId w:val="9"/>
  </w:num>
  <w:num w:numId="6">
    <w:abstractNumId w:val="22"/>
  </w:num>
  <w:num w:numId="7">
    <w:abstractNumId w:val="17"/>
  </w:num>
  <w:num w:numId="8">
    <w:abstractNumId w:val="2"/>
  </w:num>
  <w:num w:numId="9">
    <w:abstractNumId w:val="3"/>
  </w:num>
  <w:num w:numId="10">
    <w:abstractNumId w:val="18"/>
  </w:num>
  <w:num w:numId="11">
    <w:abstractNumId w:val="4"/>
  </w:num>
  <w:num w:numId="12">
    <w:abstractNumId w:val="20"/>
  </w:num>
  <w:num w:numId="13">
    <w:abstractNumId w:val="12"/>
  </w:num>
  <w:num w:numId="14">
    <w:abstractNumId w:val="6"/>
  </w:num>
  <w:num w:numId="15">
    <w:abstractNumId w:val="10"/>
  </w:num>
  <w:num w:numId="16">
    <w:abstractNumId w:val="21"/>
  </w:num>
  <w:num w:numId="17">
    <w:abstractNumId w:val="0"/>
  </w:num>
  <w:num w:numId="18">
    <w:abstractNumId w:val="15"/>
  </w:num>
  <w:num w:numId="19">
    <w:abstractNumId w:val="14"/>
  </w:num>
  <w:num w:numId="20">
    <w:abstractNumId w:val="11"/>
  </w:num>
  <w:num w:numId="21">
    <w:abstractNumId w:val="19"/>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68"/>
    <w:rsid w:val="000479E1"/>
    <w:rsid w:val="00DE4368"/>
    <w:rsid w:val="00FD7ABF"/>
    <w:rsid w:val="00FE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9E1"/>
    <w:pPr>
      <w:widowControl w:val="0"/>
      <w:jc w:val="both"/>
    </w:pPr>
    <w:rPr>
      <w:rFonts w:ascii="Times New Roman" w:eastAsia="宋体" w:hAnsi="Times New Roman" w:cs="Times New Roman"/>
      <w:szCs w:val="20"/>
    </w:rPr>
  </w:style>
  <w:style w:type="paragraph" w:styleId="1">
    <w:name w:val="heading 1"/>
    <w:basedOn w:val="a"/>
    <w:next w:val="a"/>
    <w:link w:val="1Char"/>
    <w:qFormat/>
    <w:rsid w:val="000479E1"/>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qFormat/>
    <w:rsid w:val="000479E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479E1"/>
    <w:pPr>
      <w:keepNext/>
      <w:keepLines/>
      <w:spacing w:before="120" w:after="120"/>
      <w:outlineLvl w:val="2"/>
    </w:pPr>
    <w:rPr>
      <w:b/>
      <w:bCs/>
      <w:szCs w:val="32"/>
      <w:lang w:val="x-none" w:eastAsia="x-none"/>
    </w:rPr>
  </w:style>
  <w:style w:type="paragraph" w:styleId="4">
    <w:name w:val="heading 4"/>
    <w:basedOn w:val="a"/>
    <w:next w:val="a"/>
    <w:link w:val="4Char"/>
    <w:qFormat/>
    <w:rsid w:val="000479E1"/>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0479E1"/>
    <w:pPr>
      <w:keepNext/>
      <w:keepLines/>
      <w:numPr>
        <w:ilvl w:val="4"/>
        <w:numId w:val="1"/>
      </w:numPr>
      <w:spacing w:before="280" w:after="290" w:line="376" w:lineRule="auto"/>
      <w:outlineLvl w:val="4"/>
    </w:pPr>
    <w:rPr>
      <w:b/>
      <w:sz w:val="28"/>
      <w:lang w:val="x-none" w:eastAsia="x-none"/>
    </w:rPr>
  </w:style>
  <w:style w:type="paragraph" w:styleId="6">
    <w:name w:val="heading 6"/>
    <w:basedOn w:val="a"/>
    <w:next w:val="a0"/>
    <w:link w:val="6Char"/>
    <w:qFormat/>
    <w:rsid w:val="000479E1"/>
    <w:pPr>
      <w:keepNext/>
      <w:keepLines/>
      <w:numPr>
        <w:ilvl w:val="5"/>
        <w:numId w:val="1"/>
      </w:numPr>
      <w:spacing w:before="240" w:after="64" w:line="320" w:lineRule="auto"/>
      <w:outlineLvl w:val="5"/>
    </w:pPr>
    <w:rPr>
      <w:rFonts w:ascii="Arial" w:eastAsia="黑体" w:hAnsi="Arial"/>
      <w:b/>
      <w:sz w:val="24"/>
      <w:lang w:val="x-none" w:eastAsia="x-none"/>
    </w:rPr>
  </w:style>
  <w:style w:type="paragraph" w:styleId="7">
    <w:name w:val="heading 7"/>
    <w:basedOn w:val="a"/>
    <w:next w:val="a"/>
    <w:link w:val="7Char"/>
    <w:qFormat/>
    <w:rsid w:val="000479E1"/>
    <w:pPr>
      <w:keepNext/>
      <w:keepLines/>
      <w:numPr>
        <w:ilvl w:val="6"/>
        <w:numId w:val="1"/>
      </w:numPr>
      <w:spacing w:before="240" w:after="64" w:line="320" w:lineRule="auto"/>
      <w:outlineLvl w:val="6"/>
    </w:pPr>
    <w:rPr>
      <w:b/>
      <w:sz w:val="24"/>
      <w:lang w:val="x-none" w:eastAsia="x-none"/>
    </w:rPr>
  </w:style>
  <w:style w:type="paragraph" w:styleId="8">
    <w:name w:val="heading 8"/>
    <w:basedOn w:val="a"/>
    <w:next w:val="a0"/>
    <w:link w:val="8Char"/>
    <w:qFormat/>
    <w:rsid w:val="000479E1"/>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basedOn w:val="a"/>
    <w:next w:val="a0"/>
    <w:link w:val="9Char"/>
    <w:qFormat/>
    <w:rsid w:val="000479E1"/>
    <w:pPr>
      <w:keepNext/>
      <w:keepLines/>
      <w:numPr>
        <w:ilvl w:val="8"/>
        <w:numId w:val="1"/>
      </w:numPr>
      <w:spacing w:before="240" w:after="64" w:line="320" w:lineRule="auto"/>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479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0479E1"/>
    <w:rPr>
      <w:sz w:val="18"/>
      <w:szCs w:val="18"/>
    </w:rPr>
  </w:style>
  <w:style w:type="paragraph" w:styleId="a5">
    <w:name w:val="footer"/>
    <w:basedOn w:val="a"/>
    <w:link w:val="Char0"/>
    <w:unhideWhenUsed/>
    <w:qFormat/>
    <w:rsid w:val="000479E1"/>
    <w:pPr>
      <w:tabs>
        <w:tab w:val="center" w:pos="4153"/>
        <w:tab w:val="right" w:pos="8306"/>
      </w:tabs>
      <w:snapToGrid w:val="0"/>
      <w:jc w:val="left"/>
    </w:pPr>
    <w:rPr>
      <w:sz w:val="18"/>
      <w:szCs w:val="18"/>
    </w:rPr>
  </w:style>
  <w:style w:type="character" w:customStyle="1" w:styleId="Char0">
    <w:name w:val="页脚 Char"/>
    <w:basedOn w:val="a1"/>
    <w:link w:val="a5"/>
    <w:rsid w:val="000479E1"/>
    <w:rPr>
      <w:sz w:val="18"/>
      <w:szCs w:val="18"/>
    </w:rPr>
  </w:style>
  <w:style w:type="character" w:customStyle="1" w:styleId="1Char">
    <w:name w:val="标题 1 Char"/>
    <w:basedOn w:val="a1"/>
    <w:link w:val="1"/>
    <w:rsid w:val="000479E1"/>
    <w:rPr>
      <w:rFonts w:ascii="Times New Roman" w:eastAsia="宋体" w:hAnsi="Times New Roman" w:cs="Times New Roman"/>
      <w:b/>
      <w:bCs/>
      <w:kern w:val="44"/>
      <w:sz w:val="44"/>
      <w:szCs w:val="44"/>
      <w:lang w:val="x-none" w:eastAsia="x-none"/>
    </w:rPr>
  </w:style>
  <w:style w:type="character" w:customStyle="1" w:styleId="2Char">
    <w:name w:val="标题 2 Char"/>
    <w:basedOn w:val="a1"/>
    <w:link w:val="2"/>
    <w:rsid w:val="000479E1"/>
    <w:rPr>
      <w:rFonts w:ascii="Arial" w:eastAsia="黑体" w:hAnsi="Arial" w:cs="Times New Roman"/>
      <w:b/>
      <w:bCs/>
      <w:sz w:val="32"/>
      <w:szCs w:val="32"/>
    </w:rPr>
  </w:style>
  <w:style w:type="character" w:customStyle="1" w:styleId="3Char">
    <w:name w:val="标题 3 Char"/>
    <w:basedOn w:val="a1"/>
    <w:link w:val="3"/>
    <w:qFormat/>
    <w:rsid w:val="000479E1"/>
    <w:rPr>
      <w:rFonts w:ascii="Times New Roman" w:eastAsia="宋体" w:hAnsi="Times New Roman" w:cs="Times New Roman"/>
      <w:b/>
      <w:bCs/>
      <w:szCs w:val="32"/>
      <w:lang w:val="x-none" w:eastAsia="x-none"/>
    </w:rPr>
  </w:style>
  <w:style w:type="character" w:customStyle="1" w:styleId="4Char">
    <w:name w:val="标题 4 Char"/>
    <w:basedOn w:val="a1"/>
    <w:link w:val="4"/>
    <w:rsid w:val="000479E1"/>
    <w:rPr>
      <w:rFonts w:ascii="Arial" w:eastAsia="黑体" w:hAnsi="Arial" w:cs="Times New Roman"/>
      <w:b/>
      <w:bCs/>
      <w:sz w:val="28"/>
      <w:szCs w:val="28"/>
      <w:lang w:val="x-none" w:eastAsia="x-none"/>
    </w:rPr>
  </w:style>
  <w:style w:type="character" w:customStyle="1" w:styleId="5Char">
    <w:name w:val="标题 5 Char"/>
    <w:basedOn w:val="a1"/>
    <w:link w:val="5"/>
    <w:qFormat/>
    <w:rsid w:val="000479E1"/>
    <w:rPr>
      <w:rFonts w:ascii="Times New Roman" w:eastAsia="宋体" w:hAnsi="Times New Roman" w:cs="Times New Roman"/>
      <w:b/>
      <w:sz w:val="28"/>
      <w:szCs w:val="20"/>
      <w:lang w:val="x-none" w:eastAsia="x-none"/>
    </w:rPr>
  </w:style>
  <w:style w:type="character" w:customStyle="1" w:styleId="6Char">
    <w:name w:val="标题 6 Char"/>
    <w:basedOn w:val="a1"/>
    <w:link w:val="6"/>
    <w:rsid w:val="000479E1"/>
    <w:rPr>
      <w:rFonts w:ascii="Arial" w:eastAsia="黑体" w:hAnsi="Arial" w:cs="Times New Roman"/>
      <w:b/>
      <w:sz w:val="24"/>
      <w:szCs w:val="20"/>
      <w:lang w:val="x-none" w:eastAsia="x-none"/>
    </w:rPr>
  </w:style>
  <w:style w:type="character" w:customStyle="1" w:styleId="7Char">
    <w:name w:val="标题 7 Char"/>
    <w:basedOn w:val="a1"/>
    <w:link w:val="7"/>
    <w:rsid w:val="000479E1"/>
    <w:rPr>
      <w:rFonts w:ascii="Times New Roman" w:eastAsia="宋体" w:hAnsi="Times New Roman" w:cs="Times New Roman"/>
      <w:b/>
      <w:sz w:val="24"/>
      <w:szCs w:val="20"/>
      <w:lang w:val="x-none" w:eastAsia="x-none"/>
    </w:rPr>
  </w:style>
  <w:style w:type="character" w:customStyle="1" w:styleId="8Char">
    <w:name w:val="标题 8 Char"/>
    <w:basedOn w:val="a1"/>
    <w:link w:val="8"/>
    <w:rsid w:val="000479E1"/>
    <w:rPr>
      <w:rFonts w:ascii="Arial" w:eastAsia="黑体" w:hAnsi="Arial" w:cs="Times New Roman"/>
      <w:sz w:val="24"/>
      <w:szCs w:val="20"/>
      <w:lang w:val="x-none" w:eastAsia="x-none"/>
    </w:rPr>
  </w:style>
  <w:style w:type="character" w:customStyle="1" w:styleId="9Char">
    <w:name w:val="标题 9 Char"/>
    <w:basedOn w:val="a1"/>
    <w:link w:val="9"/>
    <w:rsid w:val="000479E1"/>
    <w:rPr>
      <w:rFonts w:ascii="Arial" w:eastAsia="黑体" w:hAnsi="Arial" w:cs="Times New Roman"/>
      <w:szCs w:val="20"/>
      <w:lang w:val="x-none" w:eastAsia="x-none"/>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1"/>
    <w:qFormat/>
    <w:rsid w:val="000479E1"/>
    <w:pPr>
      <w:ind w:firstLine="420"/>
    </w:pPr>
    <w:rPr>
      <w:lang w:val="x-none" w:eastAsia="x-none"/>
    </w:rPr>
  </w:style>
  <w:style w:type="paragraph" w:styleId="a6">
    <w:name w:val="annotation text"/>
    <w:basedOn w:val="a"/>
    <w:link w:val="Char2"/>
    <w:uiPriority w:val="99"/>
    <w:unhideWhenUsed/>
    <w:qFormat/>
    <w:rsid w:val="000479E1"/>
    <w:pPr>
      <w:jc w:val="left"/>
    </w:pPr>
  </w:style>
  <w:style w:type="character" w:customStyle="1" w:styleId="Char2">
    <w:name w:val="批注文字 Char"/>
    <w:basedOn w:val="a1"/>
    <w:link w:val="a6"/>
    <w:uiPriority w:val="99"/>
    <w:rsid w:val="000479E1"/>
    <w:rPr>
      <w:rFonts w:ascii="Times New Roman" w:eastAsia="宋体" w:hAnsi="Times New Roman" w:cs="Times New Roman"/>
      <w:szCs w:val="20"/>
    </w:rPr>
  </w:style>
  <w:style w:type="paragraph" w:styleId="a7">
    <w:name w:val="annotation subject"/>
    <w:basedOn w:val="a6"/>
    <w:next w:val="a6"/>
    <w:link w:val="Char3"/>
    <w:uiPriority w:val="99"/>
    <w:unhideWhenUsed/>
    <w:qFormat/>
    <w:rsid w:val="000479E1"/>
    <w:rPr>
      <w:b/>
      <w:bCs/>
      <w:lang w:val="x-none" w:eastAsia="x-none"/>
    </w:rPr>
  </w:style>
  <w:style w:type="character" w:customStyle="1" w:styleId="Char3">
    <w:name w:val="批注主题 Char"/>
    <w:basedOn w:val="Char2"/>
    <w:link w:val="a7"/>
    <w:uiPriority w:val="99"/>
    <w:rsid w:val="000479E1"/>
    <w:rPr>
      <w:rFonts w:ascii="Times New Roman" w:eastAsia="宋体" w:hAnsi="Times New Roman" w:cs="Times New Roman"/>
      <w:b/>
      <w:bCs/>
      <w:szCs w:val="20"/>
      <w:lang w:val="x-none" w:eastAsia="x-none"/>
    </w:rPr>
  </w:style>
  <w:style w:type="paragraph" w:styleId="70">
    <w:name w:val="toc 7"/>
    <w:basedOn w:val="a"/>
    <w:next w:val="a"/>
    <w:uiPriority w:val="39"/>
    <w:rsid w:val="000479E1"/>
    <w:pPr>
      <w:ind w:leftChars="1200" w:left="2520"/>
    </w:pPr>
  </w:style>
  <w:style w:type="paragraph" w:styleId="a8">
    <w:name w:val="Body Text"/>
    <w:basedOn w:val="a"/>
    <w:link w:val="Char4"/>
    <w:unhideWhenUsed/>
    <w:qFormat/>
    <w:rsid w:val="000479E1"/>
    <w:pPr>
      <w:spacing w:after="120"/>
    </w:pPr>
  </w:style>
  <w:style w:type="character" w:customStyle="1" w:styleId="Char4">
    <w:name w:val="正文文本 Char"/>
    <w:basedOn w:val="a1"/>
    <w:link w:val="a8"/>
    <w:rsid w:val="000479E1"/>
    <w:rPr>
      <w:rFonts w:ascii="Times New Roman" w:eastAsia="宋体" w:hAnsi="Times New Roman" w:cs="Times New Roman"/>
      <w:szCs w:val="20"/>
    </w:rPr>
  </w:style>
  <w:style w:type="paragraph" w:styleId="a9">
    <w:name w:val="Body Text First Indent"/>
    <w:basedOn w:val="a8"/>
    <w:link w:val="Char5"/>
    <w:rsid w:val="000479E1"/>
    <w:pPr>
      <w:spacing w:line="300" w:lineRule="auto"/>
      <w:ind w:firstLine="510"/>
    </w:pPr>
    <w:rPr>
      <w:sz w:val="24"/>
      <w:lang w:val="x-none" w:eastAsia="x-none"/>
    </w:rPr>
  </w:style>
  <w:style w:type="character" w:customStyle="1" w:styleId="Char5">
    <w:name w:val="正文首行缩进 Char"/>
    <w:basedOn w:val="Char4"/>
    <w:link w:val="a9"/>
    <w:rsid w:val="000479E1"/>
    <w:rPr>
      <w:rFonts w:ascii="Times New Roman" w:eastAsia="宋体" w:hAnsi="Times New Roman" w:cs="Times New Roman"/>
      <w:sz w:val="24"/>
      <w:szCs w:val="20"/>
      <w:lang w:val="x-none" w:eastAsia="x-none"/>
    </w:rPr>
  </w:style>
  <w:style w:type="paragraph" w:styleId="aa">
    <w:name w:val="Note Heading"/>
    <w:basedOn w:val="a"/>
    <w:next w:val="a"/>
    <w:link w:val="Char6"/>
    <w:rsid w:val="000479E1"/>
    <w:pPr>
      <w:jc w:val="center"/>
    </w:pPr>
    <w:rPr>
      <w:lang w:val="x-none" w:eastAsia="x-none"/>
    </w:rPr>
  </w:style>
  <w:style w:type="character" w:customStyle="1" w:styleId="Char6">
    <w:name w:val="注释标题 Char"/>
    <w:basedOn w:val="a1"/>
    <w:link w:val="aa"/>
    <w:rsid w:val="000479E1"/>
    <w:rPr>
      <w:rFonts w:ascii="Times New Roman" w:eastAsia="宋体" w:hAnsi="Times New Roman" w:cs="Times New Roman"/>
      <w:szCs w:val="20"/>
      <w:lang w:val="x-none" w:eastAsia="x-none"/>
    </w:rPr>
  </w:style>
  <w:style w:type="paragraph" w:styleId="40">
    <w:name w:val="List Bullet 4"/>
    <w:basedOn w:val="a"/>
    <w:rsid w:val="000479E1"/>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b">
    <w:name w:val="List Number"/>
    <w:basedOn w:val="a"/>
    <w:rsid w:val="000479E1"/>
    <w:pPr>
      <w:tabs>
        <w:tab w:val="left" w:pos="560"/>
      </w:tabs>
      <w:ind w:left="900" w:hanging="340"/>
    </w:pPr>
  </w:style>
  <w:style w:type="paragraph" w:styleId="ac">
    <w:name w:val="caption"/>
    <w:basedOn w:val="a"/>
    <w:next w:val="a"/>
    <w:qFormat/>
    <w:rsid w:val="000479E1"/>
    <w:pPr>
      <w:spacing w:line="480" w:lineRule="auto"/>
    </w:pPr>
    <w:rPr>
      <w:rFonts w:ascii="华文中宋" w:eastAsia="华文中宋" w:hAnsi="华文中宋"/>
      <w:sz w:val="36"/>
    </w:rPr>
  </w:style>
  <w:style w:type="paragraph" w:styleId="ad">
    <w:name w:val="List Bullet"/>
    <w:basedOn w:val="a"/>
    <w:rsid w:val="000479E1"/>
    <w:pPr>
      <w:adjustRightInd w:val="0"/>
      <w:spacing w:line="300" w:lineRule="auto"/>
      <w:ind w:left="360" w:hanging="360"/>
      <w:textAlignment w:val="baseline"/>
    </w:pPr>
    <w:rPr>
      <w:kern w:val="0"/>
      <w:sz w:val="24"/>
    </w:rPr>
  </w:style>
  <w:style w:type="paragraph" w:styleId="ae">
    <w:name w:val="Document Map"/>
    <w:basedOn w:val="a"/>
    <w:link w:val="Char7"/>
    <w:semiHidden/>
    <w:qFormat/>
    <w:rsid w:val="000479E1"/>
    <w:pPr>
      <w:shd w:val="clear" w:color="auto" w:fill="000080"/>
    </w:pPr>
    <w:rPr>
      <w:lang w:val="x-none" w:eastAsia="x-none"/>
    </w:rPr>
  </w:style>
  <w:style w:type="character" w:customStyle="1" w:styleId="Char7">
    <w:name w:val="文档结构图 Char"/>
    <w:basedOn w:val="a1"/>
    <w:link w:val="ae"/>
    <w:semiHidden/>
    <w:rsid w:val="000479E1"/>
    <w:rPr>
      <w:rFonts w:ascii="Times New Roman" w:eastAsia="宋体" w:hAnsi="Times New Roman" w:cs="Times New Roman"/>
      <w:szCs w:val="20"/>
      <w:shd w:val="clear" w:color="auto" w:fill="000080"/>
      <w:lang w:val="x-none" w:eastAsia="x-none"/>
    </w:rPr>
  </w:style>
  <w:style w:type="paragraph" w:styleId="af">
    <w:name w:val="Salutation"/>
    <w:basedOn w:val="a"/>
    <w:next w:val="a"/>
    <w:link w:val="Char8"/>
    <w:rsid w:val="000479E1"/>
    <w:pPr>
      <w:spacing w:beforeLines="40" w:afterLines="40" w:line="312" w:lineRule="auto"/>
    </w:pPr>
    <w:rPr>
      <w:sz w:val="24"/>
      <w:szCs w:val="24"/>
      <w:lang w:val="x-none" w:eastAsia="x-none"/>
    </w:rPr>
  </w:style>
  <w:style w:type="character" w:customStyle="1" w:styleId="Char8">
    <w:name w:val="称呼 Char"/>
    <w:basedOn w:val="a1"/>
    <w:link w:val="af"/>
    <w:rsid w:val="000479E1"/>
    <w:rPr>
      <w:rFonts w:ascii="Times New Roman" w:eastAsia="宋体" w:hAnsi="Times New Roman" w:cs="Times New Roman"/>
      <w:sz w:val="24"/>
      <w:szCs w:val="24"/>
      <w:lang w:val="x-none" w:eastAsia="x-none"/>
    </w:rPr>
  </w:style>
  <w:style w:type="paragraph" w:styleId="30">
    <w:name w:val="Body Text 3"/>
    <w:basedOn w:val="a"/>
    <w:link w:val="3Char0"/>
    <w:qFormat/>
    <w:rsid w:val="000479E1"/>
    <w:pPr>
      <w:autoSpaceDE w:val="0"/>
      <w:autoSpaceDN w:val="0"/>
      <w:jc w:val="center"/>
    </w:pPr>
    <w:rPr>
      <w:sz w:val="16"/>
      <w:lang w:val="x-none" w:eastAsia="x-none"/>
    </w:rPr>
  </w:style>
  <w:style w:type="character" w:customStyle="1" w:styleId="3Char0">
    <w:name w:val="正文文本 3 Char"/>
    <w:basedOn w:val="a1"/>
    <w:link w:val="30"/>
    <w:rsid w:val="000479E1"/>
    <w:rPr>
      <w:rFonts w:ascii="Times New Roman" w:eastAsia="宋体" w:hAnsi="Times New Roman" w:cs="Times New Roman"/>
      <w:sz w:val="16"/>
      <w:szCs w:val="20"/>
      <w:lang w:val="x-none" w:eastAsia="x-none"/>
    </w:rPr>
  </w:style>
  <w:style w:type="paragraph" w:styleId="31">
    <w:name w:val="List Bullet 3"/>
    <w:basedOn w:val="a"/>
    <w:rsid w:val="000479E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Indent"/>
    <w:basedOn w:val="a"/>
    <w:link w:val="Char9"/>
    <w:qFormat/>
    <w:rsid w:val="000479E1"/>
    <w:pPr>
      <w:ind w:firstLine="444"/>
    </w:pPr>
    <w:rPr>
      <w:b/>
      <w:sz w:val="24"/>
      <w:lang w:val="x-none" w:eastAsia="x-none"/>
    </w:rPr>
  </w:style>
  <w:style w:type="character" w:customStyle="1" w:styleId="Char9">
    <w:name w:val="正文文本缩进 Char"/>
    <w:basedOn w:val="a1"/>
    <w:link w:val="af0"/>
    <w:rsid w:val="000479E1"/>
    <w:rPr>
      <w:rFonts w:ascii="Times New Roman" w:eastAsia="宋体" w:hAnsi="Times New Roman" w:cs="Times New Roman"/>
      <w:b/>
      <w:sz w:val="24"/>
      <w:szCs w:val="20"/>
      <w:lang w:val="x-none" w:eastAsia="x-none"/>
    </w:rPr>
  </w:style>
  <w:style w:type="paragraph" w:styleId="20">
    <w:name w:val="List Bullet 2"/>
    <w:basedOn w:val="a"/>
    <w:rsid w:val="000479E1"/>
    <w:pPr>
      <w:tabs>
        <w:tab w:val="left" w:pos="1680"/>
      </w:tabs>
      <w:spacing w:line="360" w:lineRule="auto"/>
      <w:ind w:left="1680" w:hanging="420"/>
    </w:pPr>
    <w:rPr>
      <w:sz w:val="24"/>
    </w:rPr>
  </w:style>
  <w:style w:type="paragraph" w:styleId="50">
    <w:name w:val="toc 5"/>
    <w:basedOn w:val="a"/>
    <w:next w:val="a"/>
    <w:uiPriority w:val="39"/>
    <w:rsid w:val="000479E1"/>
    <w:pPr>
      <w:ind w:leftChars="800" w:left="1680"/>
    </w:pPr>
  </w:style>
  <w:style w:type="paragraph" w:styleId="32">
    <w:name w:val="toc 3"/>
    <w:basedOn w:val="a"/>
    <w:next w:val="a"/>
    <w:uiPriority w:val="39"/>
    <w:qFormat/>
    <w:rsid w:val="000479E1"/>
    <w:pPr>
      <w:tabs>
        <w:tab w:val="right" w:leader="dot" w:pos="9231"/>
      </w:tabs>
      <w:ind w:leftChars="400" w:left="840"/>
    </w:pPr>
    <w:rPr>
      <w:szCs w:val="24"/>
    </w:rPr>
  </w:style>
  <w:style w:type="paragraph" w:styleId="af1">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a"/>
    <w:uiPriority w:val="99"/>
    <w:qFormat/>
    <w:rsid w:val="000479E1"/>
    <w:rPr>
      <w:rFonts w:ascii="宋体" w:hAnsi="Courier New"/>
      <w:lang w:val="x-none" w:eastAsia="x-none"/>
    </w:rPr>
  </w:style>
  <w:style w:type="character" w:customStyle="1" w:styleId="Chara">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basedOn w:val="a1"/>
    <w:link w:val="af1"/>
    <w:uiPriority w:val="99"/>
    <w:rsid w:val="000479E1"/>
    <w:rPr>
      <w:rFonts w:ascii="宋体" w:eastAsia="宋体" w:hAnsi="Courier New" w:cs="Times New Roman"/>
      <w:szCs w:val="20"/>
      <w:lang w:val="x-none" w:eastAsia="x-none"/>
    </w:rPr>
  </w:style>
  <w:style w:type="paragraph" w:styleId="80">
    <w:name w:val="toc 8"/>
    <w:basedOn w:val="a"/>
    <w:next w:val="a"/>
    <w:uiPriority w:val="39"/>
    <w:rsid w:val="000479E1"/>
    <w:pPr>
      <w:ind w:leftChars="1400" w:left="2940"/>
    </w:pPr>
  </w:style>
  <w:style w:type="paragraph" w:styleId="af2">
    <w:name w:val="Date"/>
    <w:basedOn w:val="a"/>
    <w:next w:val="a"/>
    <w:link w:val="Charb"/>
    <w:qFormat/>
    <w:rsid w:val="000479E1"/>
    <w:rPr>
      <w:lang w:val="x-none" w:eastAsia="x-none"/>
    </w:rPr>
  </w:style>
  <w:style w:type="character" w:customStyle="1" w:styleId="Charb">
    <w:name w:val="日期 Char"/>
    <w:basedOn w:val="a1"/>
    <w:link w:val="af2"/>
    <w:rsid w:val="000479E1"/>
    <w:rPr>
      <w:rFonts w:ascii="Times New Roman" w:eastAsia="宋体" w:hAnsi="Times New Roman" w:cs="Times New Roman"/>
      <w:szCs w:val="20"/>
      <w:lang w:val="x-none" w:eastAsia="x-none"/>
    </w:rPr>
  </w:style>
  <w:style w:type="paragraph" w:styleId="21">
    <w:name w:val="Body Text Indent 2"/>
    <w:basedOn w:val="a"/>
    <w:link w:val="2Char0"/>
    <w:rsid w:val="000479E1"/>
    <w:pPr>
      <w:adjustRightInd w:val="0"/>
      <w:spacing w:line="360" w:lineRule="auto"/>
      <w:ind w:firstLineChars="175" w:firstLine="420"/>
    </w:pPr>
    <w:rPr>
      <w:rFonts w:ascii="宋体" w:hAnsi="宋体"/>
      <w:b/>
      <w:bCs/>
      <w:sz w:val="24"/>
      <w:lang w:val="x-none" w:eastAsia="x-none"/>
    </w:rPr>
  </w:style>
  <w:style w:type="character" w:customStyle="1" w:styleId="2Char0">
    <w:name w:val="正文文本缩进 2 Char"/>
    <w:basedOn w:val="a1"/>
    <w:link w:val="21"/>
    <w:rsid w:val="000479E1"/>
    <w:rPr>
      <w:rFonts w:ascii="宋体" w:eastAsia="宋体" w:hAnsi="宋体" w:cs="Times New Roman"/>
      <w:b/>
      <w:bCs/>
      <w:sz w:val="24"/>
      <w:szCs w:val="20"/>
      <w:lang w:val="x-none" w:eastAsia="x-none"/>
    </w:rPr>
  </w:style>
  <w:style w:type="paragraph" w:styleId="af3">
    <w:name w:val="Balloon Text"/>
    <w:basedOn w:val="a"/>
    <w:link w:val="Charc"/>
    <w:semiHidden/>
    <w:qFormat/>
    <w:rsid w:val="000479E1"/>
    <w:rPr>
      <w:sz w:val="18"/>
      <w:szCs w:val="18"/>
      <w:lang w:val="x-none" w:eastAsia="x-none"/>
    </w:rPr>
  </w:style>
  <w:style w:type="character" w:customStyle="1" w:styleId="Charc">
    <w:name w:val="批注框文本 Char"/>
    <w:basedOn w:val="a1"/>
    <w:link w:val="af3"/>
    <w:semiHidden/>
    <w:rsid w:val="000479E1"/>
    <w:rPr>
      <w:rFonts w:ascii="Times New Roman" w:eastAsia="宋体" w:hAnsi="Times New Roman" w:cs="Times New Roman"/>
      <w:sz w:val="18"/>
      <w:szCs w:val="18"/>
      <w:lang w:val="x-none" w:eastAsia="x-none"/>
    </w:rPr>
  </w:style>
  <w:style w:type="paragraph" w:styleId="10">
    <w:name w:val="toc 1"/>
    <w:basedOn w:val="a"/>
    <w:next w:val="a"/>
    <w:uiPriority w:val="39"/>
    <w:qFormat/>
    <w:rsid w:val="000479E1"/>
    <w:pPr>
      <w:tabs>
        <w:tab w:val="left" w:pos="840"/>
        <w:tab w:val="right" w:leader="dot" w:pos="9231"/>
      </w:tabs>
    </w:pPr>
    <w:rPr>
      <w:szCs w:val="24"/>
    </w:rPr>
  </w:style>
  <w:style w:type="paragraph" w:styleId="41">
    <w:name w:val="toc 4"/>
    <w:basedOn w:val="a"/>
    <w:next w:val="a"/>
    <w:uiPriority w:val="39"/>
    <w:rsid w:val="000479E1"/>
    <w:pPr>
      <w:ind w:leftChars="600" w:left="1260"/>
    </w:pPr>
  </w:style>
  <w:style w:type="paragraph" w:styleId="af4">
    <w:name w:val="Subtitle"/>
    <w:basedOn w:val="a"/>
    <w:next w:val="a"/>
    <w:link w:val="Chard"/>
    <w:qFormat/>
    <w:rsid w:val="000479E1"/>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Chard">
    <w:name w:val="副标题 Char"/>
    <w:basedOn w:val="a1"/>
    <w:link w:val="af4"/>
    <w:rsid w:val="000479E1"/>
    <w:rPr>
      <w:rFonts w:ascii="Arial" w:eastAsia="方正魏碑简体" w:hAnsi="Arial" w:cs="Times New Roman"/>
      <w:bCs/>
      <w:kern w:val="28"/>
      <w:sz w:val="32"/>
      <w:szCs w:val="32"/>
      <w:lang w:val="x-none" w:eastAsia="x-none"/>
    </w:rPr>
  </w:style>
  <w:style w:type="paragraph" w:styleId="af5">
    <w:name w:val="footnote text"/>
    <w:basedOn w:val="a"/>
    <w:link w:val="Char10"/>
    <w:unhideWhenUsed/>
    <w:qFormat/>
    <w:rsid w:val="000479E1"/>
    <w:pPr>
      <w:snapToGrid w:val="0"/>
      <w:jc w:val="left"/>
    </w:pPr>
    <w:rPr>
      <w:sz w:val="18"/>
      <w:szCs w:val="18"/>
      <w:lang w:val="x-none" w:eastAsia="x-none"/>
    </w:rPr>
  </w:style>
  <w:style w:type="character" w:customStyle="1" w:styleId="Chare">
    <w:name w:val="脚注文本 Char"/>
    <w:basedOn w:val="a1"/>
    <w:semiHidden/>
    <w:rsid w:val="000479E1"/>
    <w:rPr>
      <w:rFonts w:ascii="Times New Roman" w:eastAsia="宋体" w:hAnsi="Times New Roman" w:cs="Times New Roman"/>
      <w:sz w:val="18"/>
      <w:szCs w:val="18"/>
    </w:rPr>
  </w:style>
  <w:style w:type="paragraph" w:styleId="60">
    <w:name w:val="toc 6"/>
    <w:basedOn w:val="a"/>
    <w:next w:val="a"/>
    <w:uiPriority w:val="39"/>
    <w:rsid w:val="000479E1"/>
    <w:pPr>
      <w:ind w:leftChars="1000" w:left="2100"/>
    </w:pPr>
  </w:style>
  <w:style w:type="paragraph" w:styleId="33">
    <w:name w:val="Body Text Indent 3"/>
    <w:basedOn w:val="a"/>
    <w:link w:val="3Char1"/>
    <w:rsid w:val="000479E1"/>
    <w:pPr>
      <w:spacing w:afterLines="50"/>
      <w:ind w:firstLineChars="200" w:firstLine="420"/>
    </w:pPr>
    <w:rPr>
      <w:szCs w:val="21"/>
      <w:lang w:val="x-none" w:eastAsia="x-none"/>
    </w:rPr>
  </w:style>
  <w:style w:type="character" w:customStyle="1" w:styleId="3Char1">
    <w:name w:val="正文文本缩进 3 Char"/>
    <w:basedOn w:val="a1"/>
    <w:link w:val="33"/>
    <w:rsid w:val="000479E1"/>
    <w:rPr>
      <w:rFonts w:ascii="Times New Roman" w:eastAsia="宋体" w:hAnsi="Times New Roman" w:cs="Times New Roman"/>
      <w:szCs w:val="21"/>
      <w:lang w:val="x-none" w:eastAsia="x-none"/>
    </w:rPr>
  </w:style>
  <w:style w:type="paragraph" w:styleId="22">
    <w:name w:val="toc 2"/>
    <w:basedOn w:val="a"/>
    <w:next w:val="a"/>
    <w:uiPriority w:val="39"/>
    <w:qFormat/>
    <w:rsid w:val="000479E1"/>
    <w:pPr>
      <w:tabs>
        <w:tab w:val="left" w:pos="851"/>
        <w:tab w:val="right" w:leader="dot" w:pos="9231"/>
      </w:tabs>
      <w:ind w:leftChars="200" w:left="420"/>
    </w:pPr>
  </w:style>
  <w:style w:type="paragraph" w:styleId="90">
    <w:name w:val="toc 9"/>
    <w:basedOn w:val="a"/>
    <w:next w:val="a"/>
    <w:uiPriority w:val="39"/>
    <w:rsid w:val="000479E1"/>
    <w:pPr>
      <w:ind w:leftChars="1600" w:left="3360"/>
    </w:pPr>
  </w:style>
  <w:style w:type="paragraph" w:styleId="23">
    <w:name w:val="Body Text 2"/>
    <w:basedOn w:val="a"/>
    <w:link w:val="2Char1"/>
    <w:qFormat/>
    <w:rsid w:val="000479E1"/>
    <w:pPr>
      <w:spacing w:after="120" w:line="480" w:lineRule="auto"/>
    </w:pPr>
    <w:rPr>
      <w:lang w:val="x-none" w:eastAsia="x-none"/>
    </w:rPr>
  </w:style>
  <w:style w:type="character" w:customStyle="1" w:styleId="2Char1">
    <w:name w:val="正文文本 2 Char"/>
    <w:basedOn w:val="a1"/>
    <w:link w:val="23"/>
    <w:rsid w:val="000479E1"/>
    <w:rPr>
      <w:rFonts w:ascii="Times New Roman" w:eastAsia="宋体" w:hAnsi="Times New Roman" w:cs="Times New Roman"/>
      <w:szCs w:val="20"/>
      <w:lang w:val="x-none" w:eastAsia="x-none"/>
    </w:rPr>
  </w:style>
  <w:style w:type="paragraph" w:styleId="HTML">
    <w:name w:val="HTML Preformatted"/>
    <w:basedOn w:val="a"/>
    <w:link w:val="HTMLChar"/>
    <w:rsid w:val="000479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basedOn w:val="a1"/>
    <w:link w:val="HTML"/>
    <w:rsid w:val="000479E1"/>
    <w:rPr>
      <w:rFonts w:ascii="宋体" w:eastAsia="宋体" w:hAnsi="宋体" w:cs="Times New Roman"/>
      <w:kern w:val="0"/>
      <w:sz w:val="24"/>
      <w:szCs w:val="24"/>
      <w:lang w:val="x-none" w:eastAsia="x-none"/>
    </w:rPr>
  </w:style>
  <w:style w:type="paragraph" w:styleId="af6">
    <w:name w:val="Normal (Web)"/>
    <w:basedOn w:val="a"/>
    <w:uiPriority w:val="99"/>
    <w:qFormat/>
    <w:rsid w:val="000479E1"/>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0479E1"/>
    <w:pPr>
      <w:spacing w:before="240" w:after="240" w:line="360" w:lineRule="auto"/>
      <w:jc w:val="center"/>
    </w:pPr>
    <w:rPr>
      <w:rFonts w:ascii="Arial" w:eastAsia="黑体" w:hAnsi="Arial"/>
      <w:sz w:val="44"/>
      <w:lang w:val="x-none" w:eastAsia="x-none"/>
    </w:rPr>
  </w:style>
  <w:style w:type="character" w:customStyle="1" w:styleId="Charf">
    <w:name w:val="标题 Char"/>
    <w:basedOn w:val="a1"/>
    <w:link w:val="af7"/>
    <w:rsid w:val="000479E1"/>
    <w:rPr>
      <w:rFonts w:ascii="Arial" w:eastAsia="黑体" w:hAnsi="Arial" w:cs="Times New Roman"/>
      <w:sz w:val="44"/>
      <w:szCs w:val="20"/>
      <w:lang w:val="x-none" w:eastAsia="x-none"/>
    </w:rPr>
  </w:style>
  <w:style w:type="character" w:styleId="af8">
    <w:name w:val="Strong"/>
    <w:uiPriority w:val="22"/>
    <w:qFormat/>
    <w:rsid w:val="000479E1"/>
    <w:rPr>
      <w:b/>
      <w:bCs/>
    </w:rPr>
  </w:style>
  <w:style w:type="character" w:styleId="af9">
    <w:name w:val="page number"/>
    <w:basedOn w:val="a1"/>
    <w:rsid w:val="000479E1"/>
  </w:style>
  <w:style w:type="paragraph" w:styleId="afa">
    <w:next w:val="afb"/>
    <w:rsid w:val="000479E1"/>
    <w:pPr>
      <w:widowControl w:val="0"/>
      <w:jc w:val="both"/>
    </w:pPr>
    <w:rPr>
      <w:rFonts w:ascii="Times New Roman" w:eastAsia="宋体" w:hAnsi="Times New Roman" w:cs="Times New Roman"/>
      <w:szCs w:val="20"/>
    </w:rPr>
  </w:style>
  <w:style w:type="character" w:styleId="afc">
    <w:name w:val="Emphasis"/>
    <w:qFormat/>
    <w:rsid w:val="000479E1"/>
    <w:rPr>
      <w:i/>
      <w:iCs/>
    </w:rPr>
  </w:style>
  <w:style w:type="character" w:styleId="afd">
    <w:name w:val="Hyperlink"/>
    <w:uiPriority w:val="99"/>
    <w:qFormat/>
    <w:rsid w:val="000479E1"/>
    <w:rPr>
      <w:color w:val="0000FF"/>
      <w:u w:val="single"/>
    </w:rPr>
  </w:style>
  <w:style w:type="character" w:styleId="afe">
    <w:name w:val="annotation reference"/>
    <w:uiPriority w:val="99"/>
    <w:unhideWhenUsed/>
    <w:qFormat/>
    <w:rsid w:val="000479E1"/>
    <w:rPr>
      <w:sz w:val="21"/>
      <w:szCs w:val="21"/>
    </w:rPr>
  </w:style>
  <w:style w:type="table" w:styleId="aff">
    <w:name w:val="Table Grid"/>
    <w:basedOn w:val="a2"/>
    <w:uiPriority w:val="59"/>
    <w:qFormat/>
    <w:rsid w:val="000479E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0479E1"/>
    <w:rPr>
      <w:rFonts w:ascii="Times New Roman" w:eastAsia="宋体" w:hAnsi="Times New Roman" w:cs="Times New Roman"/>
      <w:szCs w:val="20"/>
      <w:lang w:val="x-none" w:eastAsia="x-none"/>
    </w:rPr>
  </w:style>
  <w:style w:type="character" w:customStyle="1" w:styleId="font12-blue-bold1">
    <w:name w:val="font12-blue-bold1"/>
    <w:rsid w:val="000479E1"/>
    <w:rPr>
      <w:b/>
      <w:bCs/>
      <w:color w:val="0249A5"/>
      <w:sz w:val="18"/>
      <w:szCs w:val="18"/>
      <w:u w:val="none"/>
    </w:rPr>
  </w:style>
  <w:style w:type="character" w:customStyle="1" w:styleId="grame">
    <w:name w:val="grame"/>
    <w:basedOn w:val="a1"/>
    <w:qFormat/>
    <w:rsid w:val="000479E1"/>
  </w:style>
  <w:style w:type="character" w:customStyle="1" w:styleId="Charf0">
    <w:name w:val="表正文 Char"/>
    <w:aliases w:val="正文缩进 Char1,正文缩进 Char Char"/>
    <w:rsid w:val="000479E1"/>
    <w:rPr>
      <w:rFonts w:eastAsia="宋体"/>
      <w:kern w:val="2"/>
      <w:sz w:val="24"/>
      <w:lang w:val="en-US" w:eastAsia="zh-CN" w:bidi="ar-SA"/>
    </w:rPr>
  </w:style>
  <w:style w:type="character" w:customStyle="1" w:styleId="16">
    <w:name w:val="16"/>
    <w:rsid w:val="000479E1"/>
    <w:rPr>
      <w:rFonts w:ascii="Times New Roman" w:hAnsi="Times New Roman" w:cs="Times New Roman" w:hint="default"/>
      <w:color w:val="0000FF"/>
      <w:sz w:val="20"/>
      <w:szCs w:val="20"/>
      <w:u w:val="single"/>
    </w:rPr>
  </w:style>
  <w:style w:type="character" w:customStyle="1" w:styleId="black1">
    <w:name w:val="black1"/>
    <w:rsid w:val="000479E1"/>
    <w:rPr>
      <w:rFonts w:ascii="ˎ̥" w:hAnsi="ˎ̥" w:hint="default"/>
      <w:color w:val="333333"/>
      <w:sz w:val="18"/>
      <w:szCs w:val="18"/>
      <w:u w:val="none"/>
    </w:rPr>
  </w:style>
  <w:style w:type="character" w:customStyle="1" w:styleId="SubtitleChar">
    <w:name w:val="Subtitle Char"/>
    <w:locked/>
    <w:rsid w:val="000479E1"/>
    <w:rPr>
      <w:rFonts w:ascii="Calibri Light" w:eastAsia="宋体" w:hAnsi="Calibri Light" w:cs="Times New Roman"/>
      <w:b/>
      <w:bCs/>
      <w:kern w:val="28"/>
      <w:sz w:val="32"/>
      <w:szCs w:val="32"/>
      <w:lang w:eastAsia="en-US"/>
    </w:rPr>
  </w:style>
  <w:style w:type="character" w:customStyle="1" w:styleId="solutioncontent1">
    <w:name w:val="solutioncontent1"/>
    <w:rsid w:val="000479E1"/>
    <w:rPr>
      <w:rFonts w:cs="Times New Roman"/>
      <w:color w:val="333333"/>
      <w:sz w:val="15"/>
      <w:szCs w:val="15"/>
    </w:rPr>
  </w:style>
  <w:style w:type="paragraph" w:customStyle="1" w:styleId="xl57">
    <w:name w:val="xl57"/>
    <w:basedOn w:val="a"/>
    <w:rsid w:val="000479E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0479E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0479E1"/>
    <w:pPr>
      <w:widowControl/>
    </w:pPr>
    <w:rPr>
      <w:kern w:val="0"/>
      <w:szCs w:val="21"/>
    </w:rPr>
  </w:style>
  <w:style w:type="paragraph" w:customStyle="1" w:styleId="font16">
    <w:name w:val="font16"/>
    <w:basedOn w:val="a"/>
    <w:rsid w:val="000479E1"/>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0479E1"/>
    <w:pPr>
      <w:adjustRightInd w:val="0"/>
      <w:spacing w:before="320" w:after="160" w:line="360" w:lineRule="atLeast"/>
      <w:jc w:val="center"/>
    </w:pPr>
    <w:rPr>
      <w:rFonts w:ascii="Arial" w:eastAsia="黑体"/>
      <w:kern w:val="0"/>
      <w:sz w:val="32"/>
    </w:rPr>
  </w:style>
  <w:style w:type="paragraph" w:customStyle="1" w:styleId="Web">
    <w:name w:val="普通 (Web)"/>
    <w:basedOn w:val="a"/>
    <w:rsid w:val="000479E1"/>
    <w:pPr>
      <w:spacing w:line="300" w:lineRule="auto"/>
    </w:pPr>
    <w:rPr>
      <w:sz w:val="24"/>
      <w:szCs w:val="24"/>
    </w:rPr>
  </w:style>
  <w:style w:type="paragraph" w:customStyle="1" w:styleId="17">
    <w:name w:val="17"/>
    <w:basedOn w:val="a"/>
    <w:rsid w:val="000479E1"/>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0479E1"/>
    <w:rPr>
      <w:rFonts w:ascii="Tahoma" w:hAnsi="Tahoma"/>
      <w:sz w:val="24"/>
    </w:rPr>
  </w:style>
  <w:style w:type="paragraph" w:customStyle="1" w:styleId="xl45">
    <w:name w:val="xl45"/>
    <w:basedOn w:val="a"/>
    <w:rsid w:val="000479E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0479E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0479E1"/>
    <w:pPr>
      <w:widowControl/>
      <w:spacing w:before="100" w:beforeAutospacing="1" w:after="100" w:afterAutospacing="1"/>
      <w:jc w:val="left"/>
    </w:pPr>
    <w:rPr>
      <w:b/>
      <w:bCs/>
      <w:kern w:val="0"/>
      <w:sz w:val="16"/>
      <w:szCs w:val="16"/>
    </w:rPr>
  </w:style>
  <w:style w:type="paragraph" w:customStyle="1" w:styleId="font8">
    <w:name w:val="font8"/>
    <w:basedOn w:val="a"/>
    <w:rsid w:val="000479E1"/>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0">
    <w:name w:val="缩进正文"/>
    <w:basedOn w:val="a"/>
    <w:qFormat/>
    <w:rsid w:val="000479E1"/>
    <w:pPr>
      <w:spacing w:beforeLines="25" w:afterLines="25" w:line="360" w:lineRule="auto"/>
      <w:ind w:firstLineChars="200" w:firstLine="480"/>
    </w:pPr>
    <w:rPr>
      <w:sz w:val="24"/>
      <w:szCs w:val="21"/>
    </w:rPr>
  </w:style>
  <w:style w:type="paragraph" w:customStyle="1" w:styleId="xl43">
    <w:name w:val="xl43"/>
    <w:basedOn w:val="a"/>
    <w:rsid w:val="000479E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0479E1"/>
    <w:pPr>
      <w:ind w:leftChars="200" w:left="420"/>
      <w:jc w:val="left"/>
    </w:pPr>
    <w:rPr>
      <w:sz w:val="28"/>
      <w:szCs w:val="24"/>
      <w:lang w:eastAsia="zh-TW"/>
    </w:rPr>
  </w:style>
  <w:style w:type="paragraph" w:customStyle="1" w:styleId="aff1">
    <w:name w:val="全文标题"/>
    <w:next w:val="a"/>
    <w:rsid w:val="000479E1"/>
    <w:pPr>
      <w:jc w:val="center"/>
    </w:pPr>
    <w:rPr>
      <w:rFonts w:ascii="Arial" w:eastAsia="黑体" w:hAnsi="Arial" w:cs="Arial"/>
      <w:bCs/>
      <w:sz w:val="52"/>
      <w:szCs w:val="32"/>
    </w:rPr>
  </w:style>
  <w:style w:type="paragraph" w:customStyle="1" w:styleId="font14">
    <w:name w:val="font14"/>
    <w:basedOn w:val="a"/>
    <w:rsid w:val="000479E1"/>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0479E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0479E1"/>
    <w:pPr>
      <w:widowControl/>
      <w:spacing w:before="100" w:beforeAutospacing="1" w:after="100" w:afterAutospacing="1"/>
      <w:jc w:val="left"/>
    </w:pPr>
    <w:rPr>
      <w:kern w:val="0"/>
      <w:sz w:val="16"/>
      <w:szCs w:val="16"/>
    </w:rPr>
  </w:style>
  <w:style w:type="paragraph" w:customStyle="1" w:styleId="xl32">
    <w:name w:val="xl32"/>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0479E1"/>
    <w:rPr>
      <w:rFonts w:ascii="宋体" w:hAnsi="宋体"/>
      <w:szCs w:val="24"/>
    </w:rPr>
  </w:style>
  <w:style w:type="paragraph" w:customStyle="1" w:styleId="font12">
    <w:name w:val="font12"/>
    <w:basedOn w:val="a"/>
    <w:rsid w:val="000479E1"/>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0479E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0479E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0479E1"/>
    <w:pPr>
      <w:spacing w:afterLines="50" w:line="360" w:lineRule="auto"/>
    </w:pPr>
    <w:rPr>
      <w:rFonts w:ascii="仿宋_GB2312" w:eastAsia="仿宋_GB2312" w:hAnsi="宋体"/>
      <w:sz w:val="24"/>
      <w:szCs w:val="24"/>
    </w:rPr>
  </w:style>
  <w:style w:type="paragraph" w:customStyle="1" w:styleId="220">
    <w:name w:val="22"/>
    <w:basedOn w:val="a"/>
    <w:rsid w:val="000479E1"/>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0479E1"/>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0479E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0479E1"/>
    <w:pPr>
      <w:widowControl/>
      <w:snapToGrid w:val="0"/>
      <w:spacing w:before="100" w:beforeAutospacing="1" w:after="100" w:afterAutospacing="1"/>
    </w:pPr>
    <w:rPr>
      <w:rFonts w:eastAsia="Arial Unicode MS"/>
      <w:kern w:val="0"/>
      <w:szCs w:val="21"/>
    </w:rPr>
  </w:style>
  <w:style w:type="paragraph" w:customStyle="1" w:styleId="xl74">
    <w:name w:val="xl74"/>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0479E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0479E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0479E1"/>
    <w:rPr>
      <w:rFonts w:ascii="Tahoma" w:hAnsi="Tahoma"/>
      <w:sz w:val="24"/>
    </w:rPr>
  </w:style>
  <w:style w:type="paragraph" w:customStyle="1" w:styleId="xl56">
    <w:name w:val="xl56"/>
    <w:basedOn w:val="a"/>
    <w:rsid w:val="000479E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0479E1"/>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0479E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2">
    <w:name w:val="四号　首行缩进"/>
    <w:basedOn w:val="a"/>
    <w:rsid w:val="000479E1"/>
    <w:pPr>
      <w:spacing w:line="360" w:lineRule="auto"/>
    </w:pPr>
    <w:rPr>
      <w:rFonts w:ascii="宋体" w:hAnsi="宋体"/>
      <w:bCs/>
      <w:szCs w:val="21"/>
    </w:rPr>
  </w:style>
  <w:style w:type="paragraph" w:customStyle="1" w:styleId="xl83">
    <w:name w:val="xl83"/>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0479E1"/>
    <w:rPr>
      <w:rFonts w:ascii="Tahoma" w:hAnsi="Tahoma"/>
      <w:sz w:val="24"/>
    </w:rPr>
  </w:style>
  <w:style w:type="paragraph" w:customStyle="1" w:styleId="xl65">
    <w:name w:val="xl65"/>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3">
    <w:name w:val="图例编号"/>
    <w:basedOn w:val="a9"/>
    <w:next w:val="a9"/>
    <w:rsid w:val="000479E1"/>
  </w:style>
  <w:style w:type="paragraph" w:customStyle="1" w:styleId="34">
    <w:name w:val="表格3"/>
    <w:basedOn w:val="a"/>
    <w:rsid w:val="000479E1"/>
    <w:pPr>
      <w:adjustRightInd w:val="0"/>
      <w:spacing w:line="360" w:lineRule="atLeast"/>
      <w:ind w:leftChars="30" w:left="72" w:rightChars="30" w:right="72"/>
      <w:textAlignment w:val="baseline"/>
    </w:pPr>
    <w:rPr>
      <w:kern w:val="0"/>
    </w:rPr>
  </w:style>
  <w:style w:type="paragraph" w:customStyle="1" w:styleId="xl24">
    <w:name w:val="xl24"/>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0479E1"/>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0479E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4">
    <w:name w:val="文档编号"/>
    <w:basedOn w:val="a"/>
    <w:next w:val="a"/>
    <w:rsid w:val="000479E1"/>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0479E1"/>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0479E1"/>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0479E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0479E1"/>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0479E1"/>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0479E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5">
    <w:name w:val="文字列表"/>
    <w:basedOn w:val="a9"/>
    <w:rsid w:val="000479E1"/>
  </w:style>
  <w:style w:type="paragraph" w:customStyle="1" w:styleId="0">
    <w:name w:val="0"/>
    <w:basedOn w:val="a"/>
    <w:rsid w:val="000479E1"/>
    <w:pPr>
      <w:widowControl/>
      <w:snapToGrid w:val="0"/>
    </w:pPr>
    <w:rPr>
      <w:rFonts w:eastAsia="Arial Unicode MS"/>
      <w:kern w:val="0"/>
      <w:szCs w:val="21"/>
    </w:rPr>
  </w:style>
  <w:style w:type="paragraph" w:customStyle="1" w:styleId="xl50">
    <w:name w:val="xl50"/>
    <w:basedOn w:val="a"/>
    <w:rsid w:val="000479E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6">
    <w:name w:val="正文段"/>
    <w:basedOn w:val="a"/>
    <w:rsid w:val="000479E1"/>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0479E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0479E1"/>
    <w:pPr>
      <w:autoSpaceDE w:val="0"/>
      <w:autoSpaceDN w:val="0"/>
      <w:adjustRightInd w:val="0"/>
      <w:ind w:firstLine="540"/>
      <w:textAlignment w:val="baseline"/>
    </w:pPr>
    <w:rPr>
      <w:sz w:val="24"/>
    </w:rPr>
  </w:style>
  <w:style w:type="paragraph" w:customStyle="1" w:styleId="xl55">
    <w:name w:val="xl55"/>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0479E1"/>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0479E1"/>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0479E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7">
    <w:name w:val="一般正文"/>
    <w:basedOn w:val="a"/>
    <w:rsid w:val="000479E1"/>
    <w:pPr>
      <w:spacing w:line="360" w:lineRule="auto"/>
      <w:ind w:firstLineChars="200" w:firstLine="480"/>
    </w:pPr>
    <w:rPr>
      <w:rFonts w:cs="宋体"/>
      <w:sz w:val="24"/>
    </w:rPr>
  </w:style>
  <w:style w:type="paragraph" w:customStyle="1" w:styleId="xl80">
    <w:name w:val="xl80"/>
    <w:basedOn w:val="a"/>
    <w:rsid w:val="000479E1"/>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0479E1"/>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0479E1"/>
    <w:pPr>
      <w:tabs>
        <w:tab w:val="left" w:pos="360"/>
      </w:tabs>
    </w:pPr>
    <w:rPr>
      <w:sz w:val="24"/>
      <w:szCs w:val="24"/>
    </w:rPr>
  </w:style>
  <w:style w:type="paragraph" w:customStyle="1" w:styleId="xl25">
    <w:name w:val="xl25"/>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8">
    <w:name w:val="点点"/>
    <w:basedOn w:val="a"/>
    <w:rsid w:val="000479E1"/>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0479E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0479E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0479E1"/>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0479E1"/>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0479E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0479E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9">
    <w:name w:val="文档正文"/>
    <w:basedOn w:val="a"/>
    <w:rsid w:val="000479E1"/>
    <w:pPr>
      <w:spacing w:line="360" w:lineRule="auto"/>
    </w:pPr>
    <w:rPr>
      <w:rFonts w:ascii="宋体" w:hAnsi="宋体" w:cs="Arial"/>
      <w:b/>
      <w:bCs/>
      <w:szCs w:val="21"/>
    </w:rPr>
  </w:style>
  <w:style w:type="paragraph" w:customStyle="1" w:styleId="-12">
    <w:name w:val="彩色列表 - 着色 12"/>
    <w:basedOn w:val="a"/>
    <w:uiPriority w:val="34"/>
    <w:qFormat/>
    <w:rsid w:val="000479E1"/>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0479E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0479E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0479E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0479E1"/>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0479E1"/>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0479E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0479E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0479E1"/>
    <w:pPr>
      <w:tabs>
        <w:tab w:val="left" w:pos="360"/>
      </w:tabs>
    </w:pPr>
    <w:rPr>
      <w:sz w:val="24"/>
      <w:szCs w:val="24"/>
    </w:rPr>
  </w:style>
  <w:style w:type="paragraph" w:customStyle="1" w:styleId="xl51">
    <w:name w:val="xl51"/>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0479E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0479E1"/>
    <w:pPr>
      <w:adjustRightInd w:val="0"/>
      <w:spacing w:line="360" w:lineRule="auto"/>
    </w:pPr>
    <w:rPr>
      <w:kern w:val="0"/>
      <w:sz w:val="24"/>
    </w:rPr>
  </w:style>
  <w:style w:type="character" w:customStyle="1" w:styleId="CharChar">
    <w:name w:val="普通文字 Char Char"/>
    <w:aliases w:val="纯文本 Char1,纯文本 Char Char Char,纯文本 Char Char1"/>
    <w:rsid w:val="000479E1"/>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0479E1"/>
    <w:rPr>
      <w:kern w:val="2"/>
      <w:sz w:val="21"/>
    </w:rPr>
  </w:style>
  <w:style w:type="character" w:customStyle="1" w:styleId="15">
    <w:name w:val="15"/>
    <w:rsid w:val="000479E1"/>
    <w:rPr>
      <w:rFonts w:ascii="Calibri" w:hAnsi="Calibri" w:hint="default"/>
    </w:rPr>
  </w:style>
  <w:style w:type="character" w:customStyle="1" w:styleId="hCharChar">
    <w:name w:val="h Char Char"/>
    <w:rsid w:val="000479E1"/>
    <w:rPr>
      <w:kern w:val="2"/>
      <w:sz w:val="18"/>
    </w:rPr>
  </w:style>
  <w:style w:type="character" w:customStyle="1" w:styleId="CharChar3">
    <w:name w:val="Char Char3"/>
    <w:rsid w:val="000479E1"/>
    <w:rPr>
      <w:kern w:val="2"/>
      <w:sz w:val="21"/>
    </w:rPr>
  </w:style>
  <w:style w:type="character" w:customStyle="1" w:styleId="CharChar2">
    <w:name w:val="Char Char2"/>
    <w:rsid w:val="000479E1"/>
    <w:rPr>
      <w:kern w:val="2"/>
      <w:sz w:val="24"/>
      <w:szCs w:val="24"/>
    </w:rPr>
  </w:style>
  <w:style w:type="character" w:customStyle="1" w:styleId="CharChar1">
    <w:name w:val="Char Char1"/>
    <w:semiHidden/>
    <w:rsid w:val="000479E1"/>
    <w:rPr>
      <w:kern w:val="2"/>
      <w:sz w:val="21"/>
    </w:rPr>
  </w:style>
  <w:style w:type="character" w:customStyle="1" w:styleId="CharChar4">
    <w:name w:val="Char Char4"/>
    <w:rsid w:val="000479E1"/>
    <w:rPr>
      <w:kern w:val="2"/>
      <w:sz w:val="16"/>
    </w:rPr>
  </w:style>
  <w:style w:type="character" w:customStyle="1" w:styleId="CharChar5">
    <w:name w:val="Char Char5"/>
    <w:rsid w:val="000479E1"/>
    <w:rPr>
      <w:rFonts w:ascii="Arial" w:eastAsia="方正魏碑简体" w:hAnsi="Arial" w:cs="Arial"/>
      <w:bCs/>
      <w:kern w:val="28"/>
      <w:sz w:val="32"/>
      <w:szCs w:val="32"/>
    </w:rPr>
  </w:style>
  <w:style w:type="character" w:customStyle="1" w:styleId="msoins0">
    <w:name w:val="msoins"/>
    <w:basedOn w:val="a1"/>
    <w:rsid w:val="000479E1"/>
  </w:style>
  <w:style w:type="character" w:customStyle="1" w:styleId="CharChar6">
    <w:name w:val="Char Char6"/>
    <w:rsid w:val="000479E1"/>
    <w:rPr>
      <w:rFonts w:ascii="Arial" w:eastAsia="黑体" w:hAnsi="Arial"/>
      <w:kern w:val="2"/>
      <w:sz w:val="44"/>
    </w:rPr>
  </w:style>
  <w:style w:type="character" w:customStyle="1" w:styleId="CharChar8">
    <w:name w:val="Char Char8"/>
    <w:rsid w:val="000479E1"/>
    <w:rPr>
      <w:kern w:val="2"/>
      <w:sz w:val="21"/>
    </w:rPr>
  </w:style>
  <w:style w:type="character" w:customStyle="1" w:styleId="CharChar7">
    <w:name w:val="Char Char7"/>
    <w:rsid w:val="000479E1"/>
    <w:rPr>
      <w:kern w:val="2"/>
      <w:sz w:val="18"/>
    </w:rPr>
  </w:style>
  <w:style w:type="character" w:customStyle="1" w:styleId="CharChar0">
    <w:name w:val="Char Char"/>
    <w:semiHidden/>
    <w:rsid w:val="000479E1"/>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0479E1"/>
    <w:rPr>
      <w:kern w:val="2"/>
      <w:sz w:val="24"/>
    </w:rPr>
  </w:style>
  <w:style w:type="paragraph" w:customStyle="1" w:styleId="p18">
    <w:name w:val="p18"/>
    <w:basedOn w:val="a"/>
    <w:rsid w:val="000479E1"/>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0479E1"/>
    <w:pPr>
      <w:widowControl/>
      <w:spacing w:after="160" w:line="240" w:lineRule="exact"/>
      <w:jc w:val="left"/>
    </w:pPr>
    <w:rPr>
      <w:rFonts w:ascii="Verdana" w:hAnsi="Verdana"/>
      <w:kern w:val="0"/>
      <w:sz w:val="20"/>
      <w:lang w:eastAsia="en-US"/>
    </w:rPr>
  </w:style>
  <w:style w:type="paragraph" w:customStyle="1" w:styleId="p17">
    <w:name w:val="p17"/>
    <w:basedOn w:val="a"/>
    <w:rsid w:val="000479E1"/>
    <w:pPr>
      <w:widowControl/>
    </w:pPr>
    <w:rPr>
      <w:kern w:val="0"/>
      <w:szCs w:val="21"/>
    </w:rPr>
  </w:style>
  <w:style w:type="paragraph" w:customStyle="1" w:styleId="p15">
    <w:name w:val="p15"/>
    <w:basedOn w:val="a"/>
    <w:rsid w:val="000479E1"/>
    <w:pPr>
      <w:widowControl/>
      <w:ind w:firstLine="420"/>
    </w:pPr>
    <w:rPr>
      <w:rFonts w:ascii="Calibri" w:hAnsi="Calibri" w:cs="宋体"/>
      <w:kern w:val="0"/>
      <w:szCs w:val="21"/>
    </w:rPr>
  </w:style>
  <w:style w:type="paragraph" w:customStyle="1" w:styleId="25">
    <w:name w:val="列出段落2"/>
    <w:basedOn w:val="a"/>
    <w:uiPriority w:val="34"/>
    <w:qFormat/>
    <w:rsid w:val="000479E1"/>
    <w:pPr>
      <w:ind w:firstLineChars="200" w:firstLine="420"/>
    </w:pPr>
    <w:rPr>
      <w:rFonts w:ascii="Calibri" w:hAnsi="Calibri"/>
      <w:szCs w:val="22"/>
    </w:rPr>
  </w:style>
  <w:style w:type="paragraph" w:customStyle="1" w:styleId="flType">
    <w:name w:val="flType"/>
    <w:basedOn w:val="a"/>
    <w:qFormat/>
    <w:rsid w:val="000479E1"/>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0479E1"/>
    <w:pPr>
      <w:widowControl/>
      <w:spacing w:before="480" w:after="0" w:line="276" w:lineRule="auto"/>
      <w:jc w:val="left"/>
      <w:outlineLvl w:val="9"/>
    </w:pPr>
    <w:rPr>
      <w:rFonts w:ascii="Cambria" w:hAnsi="Cambria"/>
      <w:color w:val="365F91"/>
      <w:kern w:val="0"/>
      <w:sz w:val="28"/>
      <w:szCs w:val="28"/>
    </w:rPr>
  </w:style>
  <w:style w:type="character" w:customStyle="1" w:styleId="Char10">
    <w:name w:val="脚注文本 Char1"/>
    <w:link w:val="af5"/>
    <w:locked/>
    <w:rsid w:val="000479E1"/>
    <w:rPr>
      <w:rFonts w:ascii="Times New Roman" w:eastAsia="宋体" w:hAnsi="Times New Roman" w:cs="Times New Roman"/>
      <w:sz w:val="18"/>
      <w:szCs w:val="18"/>
      <w:lang w:val="x-none" w:eastAsia="x-none"/>
    </w:rPr>
  </w:style>
  <w:style w:type="character" w:customStyle="1" w:styleId="Charf3">
    <w:name w:val="无间隔 Char"/>
    <w:link w:val="1a"/>
    <w:locked/>
    <w:rsid w:val="000479E1"/>
    <w:rPr>
      <w:rFonts w:ascii="Calibri" w:eastAsia="Times New Roman" w:hAnsi="Calibri"/>
      <w:sz w:val="22"/>
      <w:lang w:eastAsia="en-US" w:bidi="en-US"/>
    </w:rPr>
  </w:style>
  <w:style w:type="paragraph" w:customStyle="1" w:styleId="1a">
    <w:name w:val="无间隔1"/>
    <w:link w:val="Charf3"/>
    <w:qFormat/>
    <w:rsid w:val="000479E1"/>
    <w:rPr>
      <w:rFonts w:ascii="Calibri" w:eastAsia="Times New Roman" w:hAnsi="Calibri"/>
      <w:sz w:val="22"/>
      <w:lang w:eastAsia="en-US" w:bidi="en-US"/>
    </w:rPr>
  </w:style>
  <w:style w:type="paragraph" w:customStyle="1" w:styleId="1b">
    <w:name w:val="引用1"/>
    <w:basedOn w:val="a"/>
    <w:next w:val="a"/>
    <w:link w:val="Char14"/>
    <w:qFormat/>
    <w:rsid w:val="000479E1"/>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locked/>
    <w:rsid w:val="000479E1"/>
    <w:rPr>
      <w:rFonts w:ascii="Calibri" w:eastAsia="宋体" w:hAnsi="Calibri" w:cs="Times New Roman"/>
      <w:i/>
      <w:iCs/>
      <w:color w:val="000000"/>
      <w:kern w:val="0"/>
      <w:sz w:val="22"/>
      <w:lang w:val="x-none" w:eastAsia="en-US" w:bidi="en-US"/>
    </w:rPr>
  </w:style>
  <w:style w:type="character" w:customStyle="1" w:styleId="Charf4">
    <w:name w:val="引用 Char"/>
    <w:rsid w:val="000479E1"/>
    <w:rPr>
      <w:i/>
      <w:iCs/>
      <w:color w:val="000000"/>
      <w:kern w:val="2"/>
      <w:sz w:val="21"/>
    </w:rPr>
  </w:style>
  <w:style w:type="paragraph" w:customStyle="1" w:styleId="1c">
    <w:name w:val="明显引用1"/>
    <w:basedOn w:val="a"/>
    <w:next w:val="a"/>
    <w:link w:val="Char15"/>
    <w:qFormat/>
    <w:rsid w:val="000479E1"/>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locked/>
    <w:rsid w:val="000479E1"/>
    <w:rPr>
      <w:rFonts w:ascii="Calibri" w:eastAsia="宋体" w:hAnsi="Calibri" w:cs="Times New Roman"/>
      <w:b/>
      <w:bCs/>
      <w:i/>
      <w:iCs/>
      <w:color w:val="4F81BD"/>
      <w:kern w:val="0"/>
      <w:sz w:val="22"/>
      <w:lang w:val="x-none" w:eastAsia="en-US" w:bidi="en-US"/>
    </w:rPr>
  </w:style>
  <w:style w:type="character" w:customStyle="1" w:styleId="Charf5">
    <w:name w:val="明显引用 Char"/>
    <w:rsid w:val="000479E1"/>
    <w:rPr>
      <w:b/>
      <w:bCs/>
      <w:i/>
      <w:iCs/>
      <w:color w:val="4F81BD"/>
      <w:kern w:val="2"/>
      <w:sz w:val="21"/>
    </w:rPr>
  </w:style>
  <w:style w:type="character" w:customStyle="1" w:styleId="CharChar9">
    <w:name w:val="+正文 Char Char"/>
    <w:link w:val="CharCharChar0"/>
    <w:locked/>
    <w:rsid w:val="000479E1"/>
    <w:rPr>
      <w:rFonts w:ascii="楷体_GB2312" w:eastAsia="楷体_GB2312"/>
      <w:sz w:val="24"/>
    </w:rPr>
  </w:style>
  <w:style w:type="paragraph" w:customStyle="1" w:styleId="CharCharChar0">
    <w:name w:val="+正文 Char Char Char"/>
    <w:basedOn w:val="a"/>
    <w:link w:val="CharChar9"/>
    <w:qFormat/>
    <w:rsid w:val="000479E1"/>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0479E1"/>
    <w:rPr>
      <w:rFonts w:ascii="宋体" w:hAnsi="宋体"/>
      <w:sz w:val="24"/>
    </w:rPr>
  </w:style>
  <w:style w:type="paragraph" w:customStyle="1" w:styleId="CharChar2Char">
    <w:name w:val="+正文 Char Char2 Char"/>
    <w:basedOn w:val="a"/>
    <w:link w:val="CharChar2CharCharChar"/>
    <w:qFormat/>
    <w:rsid w:val="000479E1"/>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0479E1"/>
    <w:rPr>
      <w:rFonts w:ascii="宋体" w:hAnsi="宋体"/>
      <w:sz w:val="24"/>
    </w:rPr>
  </w:style>
  <w:style w:type="paragraph" w:customStyle="1" w:styleId="CharChar5Char">
    <w:name w:val="+正文 Char Char5 Char"/>
    <w:basedOn w:val="a"/>
    <w:link w:val="CharChar5CharCharChar"/>
    <w:qFormat/>
    <w:rsid w:val="000479E1"/>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0479E1"/>
    <w:rPr>
      <w:rFonts w:ascii="宋体" w:hAnsi="宋体"/>
      <w:sz w:val="24"/>
    </w:rPr>
  </w:style>
  <w:style w:type="paragraph" w:customStyle="1" w:styleId="CharChar3CharChar">
    <w:name w:val="+正文 Char Char3 Char Char"/>
    <w:basedOn w:val="a"/>
    <w:link w:val="CharChar3CharCharCharChar"/>
    <w:qFormat/>
    <w:rsid w:val="000479E1"/>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0479E1"/>
    <w:rPr>
      <w:rFonts w:ascii="宋体" w:hAnsi="宋体"/>
    </w:rPr>
  </w:style>
  <w:style w:type="paragraph" w:customStyle="1" w:styleId="1CharCharChar">
    <w:name w:val="+列表1 Char Char Char"/>
    <w:basedOn w:val="a"/>
    <w:link w:val="1CharCharCharCharChar"/>
    <w:qFormat/>
    <w:rsid w:val="000479E1"/>
    <w:pPr>
      <w:jc w:val="center"/>
    </w:pPr>
    <w:rPr>
      <w:rFonts w:ascii="宋体" w:eastAsiaTheme="minorEastAsia" w:hAnsi="宋体" w:cstheme="minorBidi"/>
      <w:szCs w:val="22"/>
    </w:rPr>
  </w:style>
  <w:style w:type="character" w:customStyle="1" w:styleId="Char2CharChar">
    <w:name w:val="+正文 Char2 Char Char"/>
    <w:link w:val="Char20"/>
    <w:locked/>
    <w:rsid w:val="000479E1"/>
    <w:rPr>
      <w:rFonts w:ascii="宋体" w:hAnsi="宋体"/>
      <w:sz w:val="24"/>
    </w:rPr>
  </w:style>
  <w:style w:type="paragraph" w:customStyle="1" w:styleId="Char20">
    <w:name w:val="+正文 Char2"/>
    <w:basedOn w:val="a"/>
    <w:link w:val="Char2CharChar"/>
    <w:qFormat/>
    <w:rsid w:val="000479E1"/>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a"/>
    <w:locked/>
    <w:rsid w:val="000479E1"/>
    <w:rPr>
      <w:rFonts w:ascii="楷体_GB2312" w:eastAsia="楷体_GB2312" w:hAnsi="宋体"/>
      <w:spacing w:val="-8"/>
      <w:sz w:val="24"/>
      <w:lang w:val="zh-CN"/>
    </w:rPr>
  </w:style>
  <w:style w:type="paragraph" w:customStyle="1" w:styleId="affa">
    <w:name w:val="表文字"/>
    <w:basedOn w:val="a"/>
    <w:link w:val="CharChara"/>
    <w:qFormat/>
    <w:rsid w:val="000479E1"/>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b"/>
    <w:locked/>
    <w:rsid w:val="000479E1"/>
    <w:rPr>
      <w:rFonts w:ascii="宋体" w:hAnsi="宋体"/>
      <w:sz w:val="24"/>
    </w:rPr>
  </w:style>
  <w:style w:type="paragraph" w:customStyle="1" w:styleId="affb">
    <w:name w:val="+正文"/>
    <w:basedOn w:val="a"/>
    <w:link w:val="Char41"/>
    <w:qFormat/>
    <w:rsid w:val="000479E1"/>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0479E1"/>
    <w:rPr>
      <w:rFonts w:ascii="宋体" w:hAnsi="宋体"/>
      <w:sz w:val="24"/>
    </w:rPr>
  </w:style>
  <w:style w:type="paragraph" w:customStyle="1" w:styleId="Char5CharCharChar">
    <w:name w:val="+正文 Char5 Char Char Char"/>
    <w:basedOn w:val="a"/>
    <w:link w:val="Char5CharCharCharCharChar"/>
    <w:qFormat/>
    <w:rsid w:val="000479E1"/>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0479E1"/>
    <w:rPr>
      <w:lang w:val="x-none" w:eastAsia="x-none"/>
    </w:rPr>
  </w:style>
  <w:style w:type="character" w:customStyle="1" w:styleId="1CharCharChar0">
    <w:name w:val="+1. Char Char Char"/>
    <w:link w:val="1Char0"/>
    <w:locked/>
    <w:rsid w:val="000479E1"/>
    <w:rPr>
      <w:rFonts w:ascii="Times New Roman" w:eastAsia="宋体" w:hAnsi="Times New Roman" w:cs="Times New Roman"/>
      <w:szCs w:val="20"/>
      <w:lang w:val="x-none" w:eastAsia="x-none"/>
    </w:rPr>
  </w:style>
  <w:style w:type="paragraph" w:styleId="affc">
    <w:name w:val="List Paragraph"/>
    <w:basedOn w:val="a"/>
    <w:uiPriority w:val="34"/>
    <w:unhideWhenUsed/>
    <w:qFormat/>
    <w:rsid w:val="000479E1"/>
    <w:pPr>
      <w:ind w:firstLineChars="200" w:firstLine="420"/>
    </w:pPr>
  </w:style>
  <w:style w:type="paragraph" w:customStyle="1" w:styleId="Char21">
    <w:name w:val="Char2"/>
    <w:basedOn w:val="a"/>
    <w:rsid w:val="000479E1"/>
    <w:pPr>
      <w:tabs>
        <w:tab w:val="left" w:pos="360"/>
      </w:tabs>
    </w:pPr>
    <w:rPr>
      <w:sz w:val="24"/>
      <w:szCs w:val="24"/>
    </w:rPr>
  </w:style>
  <w:style w:type="paragraph" w:styleId="TOC">
    <w:name w:val="TOC Heading"/>
    <w:basedOn w:val="1"/>
    <w:next w:val="a"/>
    <w:uiPriority w:val="39"/>
    <w:qFormat/>
    <w:rsid w:val="000479E1"/>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0479E1"/>
    <w:pPr>
      <w:widowControl/>
      <w:spacing w:before="100" w:beforeAutospacing="1" w:after="100" w:afterAutospacing="1"/>
      <w:jc w:val="left"/>
    </w:pPr>
    <w:rPr>
      <w:rFonts w:ascii="宋体" w:hAnsi="宋体"/>
      <w:color w:val="000000"/>
      <w:kern w:val="0"/>
      <w:sz w:val="24"/>
      <w:szCs w:val="24"/>
    </w:rPr>
  </w:style>
  <w:style w:type="paragraph" w:customStyle="1" w:styleId="affd">
    <w:name w:val="标准款样式"/>
    <w:basedOn w:val="a"/>
    <w:link w:val="Charf6"/>
    <w:autoRedefine/>
    <w:rsid w:val="000479E1"/>
    <w:rPr>
      <w:rFonts w:ascii="黑体" w:hAnsi="宋体"/>
      <w:lang w:val="x-none" w:eastAsia="x-none"/>
    </w:rPr>
  </w:style>
  <w:style w:type="character" w:customStyle="1" w:styleId="Charf6">
    <w:name w:val="标准款样式 Char"/>
    <w:link w:val="affd"/>
    <w:rsid w:val="000479E1"/>
    <w:rPr>
      <w:rFonts w:ascii="黑体" w:eastAsia="宋体" w:hAnsi="宋体" w:cs="Times New Roman"/>
      <w:szCs w:val="20"/>
      <w:lang w:val="x-none" w:eastAsia="x-none"/>
    </w:rPr>
  </w:style>
  <w:style w:type="paragraph" w:customStyle="1" w:styleId="affe">
    <w:name w:val="标准次分项"/>
    <w:basedOn w:val="a"/>
    <w:autoRedefine/>
    <w:rsid w:val="000479E1"/>
    <w:pPr>
      <w:jc w:val="left"/>
    </w:pPr>
    <w:rPr>
      <w:rFonts w:ascii="宋体" w:hAnsi="宋体"/>
      <w:szCs w:val="21"/>
    </w:rPr>
  </w:style>
  <w:style w:type="paragraph" w:customStyle="1" w:styleId="afff">
    <w:name w:val="段"/>
    <w:link w:val="Charf7"/>
    <w:rsid w:val="000479E1"/>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f7">
    <w:name w:val="段 Char"/>
    <w:link w:val="afff"/>
    <w:rsid w:val="000479E1"/>
    <w:rPr>
      <w:rFonts w:ascii="宋体" w:eastAsia="宋体" w:hAnsi="Times New Roman" w:cs="Times New Roman"/>
      <w:noProof/>
      <w:kern w:val="0"/>
      <w:szCs w:val="20"/>
    </w:rPr>
  </w:style>
  <w:style w:type="character" w:customStyle="1" w:styleId="Char16">
    <w:name w:val="称呼 Char1"/>
    <w:basedOn w:val="a1"/>
    <w:uiPriority w:val="99"/>
    <w:semiHidden/>
    <w:rsid w:val="000479E1"/>
  </w:style>
  <w:style w:type="character" w:customStyle="1" w:styleId="Char17">
    <w:name w:val="正文文本 Char1"/>
    <w:basedOn w:val="a1"/>
    <w:uiPriority w:val="99"/>
    <w:semiHidden/>
    <w:rsid w:val="000479E1"/>
  </w:style>
  <w:style w:type="character" w:customStyle="1" w:styleId="Char18">
    <w:name w:val="正文首行缩进 Char1"/>
    <w:basedOn w:val="Char17"/>
    <w:uiPriority w:val="99"/>
    <w:semiHidden/>
    <w:rsid w:val="000479E1"/>
  </w:style>
  <w:style w:type="character" w:customStyle="1" w:styleId="Char19">
    <w:name w:val="批注文字 Char1"/>
    <w:basedOn w:val="a1"/>
    <w:uiPriority w:val="99"/>
    <w:semiHidden/>
    <w:rsid w:val="000479E1"/>
  </w:style>
  <w:style w:type="character" w:customStyle="1" w:styleId="3Char10">
    <w:name w:val="正文文本 3 Char1"/>
    <w:uiPriority w:val="99"/>
    <w:semiHidden/>
    <w:rsid w:val="000479E1"/>
    <w:rPr>
      <w:sz w:val="16"/>
      <w:szCs w:val="16"/>
    </w:rPr>
  </w:style>
  <w:style w:type="character" w:customStyle="1" w:styleId="Char1a">
    <w:name w:val="批注主题 Char1"/>
    <w:uiPriority w:val="99"/>
    <w:semiHidden/>
    <w:rsid w:val="000479E1"/>
    <w:rPr>
      <w:b/>
      <w:bCs/>
    </w:rPr>
  </w:style>
  <w:style w:type="character" w:customStyle="1" w:styleId="Char1b">
    <w:name w:val="注释标题 Char1"/>
    <w:basedOn w:val="a1"/>
    <w:uiPriority w:val="99"/>
    <w:semiHidden/>
    <w:qFormat/>
    <w:rsid w:val="000479E1"/>
  </w:style>
  <w:style w:type="character" w:customStyle="1" w:styleId="Char1c">
    <w:name w:val="副标题 Char1"/>
    <w:uiPriority w:val="11"/>
    <w:rsid w:val="000479E1"/>
    <w:rPr>
      <w:rFonts w:ascii="Cambria" w:eastAsia="宋体" w:hAnsi="Cambria" w:cs="Times New Roman"/>
      <w:b/>
      <w:bCs/>
      <w:kern w:val="28"/>
      <w:sz w:val="32"/>
      <w:szCs w:val="32"/>
    </w:rPr>
  </w:style>
  <w:style w:type="character" w:customStyle="1" w:styleId="Char1d">
    <w:name w:val="页脚 Char1"/>
    <w:uiPriority w:val="99"/>
    <w:semiHidden/>
    <w:rsid w:val="000479E1"/>
    <w:rPr>
      <w:sz w:val="18"/>
      <w:szCs w:val="18"/>
    </w:rPr>
  </w:style>
  <w:style w:type="character" w:customStyle="1" w:styleId="Char1e">
    <w:name w:val="日期 Char1"/>
    <w:basedOn w:val="a1"/>
    <w:uiPriority w:val="99"/>
    <w:semiHidden/>
    <w:rsid w:val="000479E1"/>
  </w:style>
  <w:style w:type="character" w:customStyle="1" w:styleId="Char1f">
    <w:name w:val="页眉 Char1"/>
    <w:uiPriority w:val="99"/>
    <w:semiHidden/>
    <w:rsid w:val="000479E1"/>
    <w:rPr>
      <w:sz w:val="18"/>
      <w:szCs w:val="18"/>
    </w:rPr>
  </w:style>
  <w:style w:type="character" w:customStyle="1" w:styleId="Char1f0">
    <w:name w:val="标题 Char1"/>
    <w:uiPriority w:val="10"/>
    <w:rsid w:val="000479E1"/>
    <w:rPr>
      <w:rFonts w:ascii="Cambria" w:eastAsia="宋体" w:hAnsi="Cambria" w:cs="Times New Roman"/>
      <w:b/>
      <w:bCs/>
      <w:sz w:val="32"/>
      <w:szCs w:val="32"/>
    </w:rPr>
  </w:style>
  <w:style w:type="paragraph" w:customStyle="1" w:styleId="-11">
    <w:name w:val="彩色列表 - 着色 11"/>
    <w:basedOn w:val="a"/>
    <w:uiPriority w:val="34"/>
    <w:qFormat/>
    <w:rsid w:val="000479E1"/>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0479E1"/>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basedOn w:val="a1"/>
    <w:rsid w:val="000479E1"/>
  </w:style>
  <w:style w:type="character" w:customStyle="1" w:styleId="afff0">
    <w:name w:val="批注文字 字符"/>
    <w:autoRedefine/>
    <w:uiPriority w:val="99"/>
    <w:qFormat/>
    <w:rsid w:val="000479E1"/>
  </w:style>
  <w:style w:type="paragraph" w:styleId="afff1">
    <w:name w:val="Revision"/>
    <w:hidden/>
    <w:uiPriority w:val="99"/>
    <w:unhideWhenUsed/>
    <w:rsid w:val="000479E1"/>
    <w:rPr>
      <w:rFonts w:ascii="Times New Roman" w:eastAsia="宋体" w:hAnsi="Times New Roman" w:cs="Times New Roman"/>
      <w:szCs w:val="20"/>
    </w:rPr>
  </w:style>
  <w:style w:type="character" w:customStyle="1" w:styleId="font51">
    <w:name w:val="font51"/>
    <w:qFormat/>
    <w:rsid w:val="000479E1"/>
    <w:rPr>
      <w:rFonts w:ascii="楷体_GB2312" w:eastAsia="楷体_GB2312" w:cs="楷体_GB2312" w:hint="eastAsia"/>
      <w:color w:val="000000"/>
      <w:sz w:val="20"/>
      <w:szCs w:val="20"/>
      <w:u w:val="none"/>
      <w:vertAlign w:val="superscript"/>
    </w:rPr>
  </w:style>
  <w:style w:type="character" w:customStyle="1" w:styleId="font71">
    <w:name w:val="font71"/>
    <w:qFormat/>
    <w:rsid w:val="000479E1"/>
    <w:rPr>
      <w:rFonts w:ascii="宋体" w:eastAsia="宋体" w:hAnsi="宋体" w:cs="宋体" w:hint="eastAsia"/>
      <w:b/>
      <w:bCs/>
      <w:color w:val="FF0000"/>
      <w:sz w:val="28"/>
      <w:szCs w:val="28"/>
      <w:u w:val="none"/>
    </w:rPr>
  </w:style>
  <w:style w:type="character" w:customStyle="1" w:styleId="font21">
    <w:name w:val="font21"/>
    <w:qFormat/>
    <w:rsid w:val="000479E1"/>
    <w:rPr>
      <w:rFonts w:ascii="宋体" w:eastAsia="宋体" w:hAnsi="宋体" w:cs="宋体" w:hint="eastAsia"/>
      <w:b/>
      <w:bCs/>
      <w:color w:val="000000"/>
      <w:sz w:val="28"/>
      <w:szCs w:val="28"/>
      <w:u w:val="none"/>
    </w:rPr>
  </w:style>
  <w:style w:type="paragraph" w:customStyle="1" w:styleId="TableText">
    <w:name w:val="Table Text"/>
    <w:basedOn w:val="a"/>
    <w:semiHidden/>
    <w:qFormat/>
    <w:rsid w:val="000479E1"/>
    <w:rPr>
      <w:rFonts w:ascii="宋体" w:hAnsi="宋体" w:cs="宋体"/>
      <w:sz w:val="22"/>
      <w:szCs w:val="22"/>
      <w:lang w:eastAsia="en-US"/>
    </w:rPr>
  </w:style>
  <w:style w:type="paragraph" w:customStyle="1" w:styleId="Bodytext4">
    <w:name w:val="Body text|4"/>
    <w:basedOn w:val="a"/>
    <w:qFormat/>
    <w:rsid w:val="000479E1"/>
    <w:pPr>
      <w:shd w:val="clear" w:color="auto" w:fill="FFFFFF"/>
      <w:spacing w:after="220" w:line="120" w:lineRule="exact"/>
      <w:jc w:val="center"/>
    </w:pPr>
    <w:rPr>
      <w:rFonts w:ascii="PMingLiU" w:eastAsia="PMingLiU" w:hAnsi="PMingLiU" w:cs="PMingLiU"/>
      <w:sz w:val="12"/>
      <w:szCs w:val="12"/>
      <w:lang w:val="zh-CN" w:bidi="zh-CN"/>
    </w:rPr>
  </w:style>
  <w:style w:type="character" w:customStyle="1" w:styleId="font41">
    <w:name w:val="font41"/>
    <w:qFormat/>
    <w:rsid w:val="000479E1"/>
    <w:rPr>
      <w:rFonts w:ascii="宋体" w:eastAsia="宋体" w:hAnsi="宋体" w:cs="宋体" w:hint="eastAsia"/>
      <w:color w:val="000000"/>
      <w:sz w:val="20"/>
      <w:szCs w:val="20"/>
      <w:u w:val="none"/>
    </w:rPr>
  </w:style>
  <w:style w:type="character" w:customStyle="1" w:styleId="font61">
    <w:name w:val="font61"/>
    <w:qFormat/>
    <w:rsid w:val="000479E1"/>
    <w:rPr>
      <w:rFonts w:ascii="宋体" w:eastAsia="宋体" w:hAnsi="宋体" w:cs="宋体" w:hint="eastAsia"/>
      <w:color w:val="FF0000"/>
      <w:sz w:val="20"/>
      <w:szCs w:val="20"/>
      <w:u w:val="none"/>
    </w:rPr>
  </w:style>
  <w:style w:type="character" w:customStyle="1" w:styleId="font31">
    <w:name w:val="font31"/>
    <w:qFormat/>
    <w:rsid w:val="000479E1"/>
    <w:rPr>
      <w:rFonts w:ascii="宋体" w:eastAsia="宋体" w:hAnsi="宋体" w:cs="宋体" w:hint="eastAsia"/>
      <w:color w:val="000000"/>
      <w:sz w:val="20"/>
      <w:szCs w:val="20"/>
      <w:u w:val="none"/>
    </w:rPr>
  </w:style>
  <w:style w:type="character" w:customStyle="1" w:styleId="font101">
    <w:name w:val="font101"/>
    <w:qFormat/>
    <w:rsid w:val="000479E1"/>
    <w:rPr>
      <w:rFonts w:ascii="Times New Roman" w:hAnsi="Times New Roman" w:cs="Times New Roman" w:hint="default"/>
      <w:color w:val="000000"/>
      <w:sz w:val="21"/>
      <w:szCs w:val="21"/>
      <w:u w:val="none"/>
    </w:rPr>
  </w:style>
  <w:style w:type="character" w:styleId="afb">
    <w:name w:val="FollowedHyperlink"/>
    <w:basedOn w:val="a1"/>
    <w:uiPriority w:val="99"/>
    <w:semiHidden/>
    <w:unhideWhenUsed/>
    <w:rsid w:val="000479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9E1"/>
    <w:pPr>
      <w:widowControl w:val="0"/>
      <w:jc w:val="both"/>
    </w:pPr>
    <w:rPr>
      <w:rFonts w:ascii="Times New Roman" w:eastAsia="宋体" w:hAnsi="Times New Roman" w:cs="Times New Roman"/>
      <w:szCs w:val="20"/>
    </w:rPr>
  </w:style>
  <w:style w:type="paragraph" w:styleId="1">
    <w:name w:val="heading 1"/>
    <w:basedOn w:val="a"/>
    <w:next w:val="a"/>
    <w:link w:val="1Char"/>
    <w:qFormat/>
    <w:rsid w:val="000479E1"/>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qFormat/>
    <w:rsid w:val="000479E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479E1"/>
    <w:pPr>
      <w:keepNext/>
      <w:keepLines/>
      <w:spacing w:before="120" w:after="120"/>
      <w:outlineLvl w:val="2"/>
    </w:pPr>
    <w:rPr>
      <w:b/>
      <w:bCs/>
      <w:szCs w:val="32"/>
      <w:lang w:val="x-none" w:eastAsia="x-none"/>
    </w:rPr>
  </w:style>
  <w:style w:type="paragraph" w:styleId="4">
    <w:name w:val="heading 4"/>
    <w:basedOn w:val="a"/>
    <w:next w:val="a"/>
    <w:link w:val="4Char"/>
    <w:qFormat/>
    <w:rsid w:val="000479E1"/>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0479E1"/>
    <w:pPr>
      <w:keepNext/>
      <w:keepLines/>
      <w:numPr>
        <w:ilvl w:val="4"/>
        <w:numId w:val="1"/>
      </w:numPr>
      <w:spacing w:before="280" w:after="290" w:line="376" w:lineRule="auto"/>
      <w:outlineLvl w:val="4"/>
    </w:pPr>
    <w:rPr>
      <w:b/>
      <w:sz w:val="28"/>
      <w:lang w:val="x-none" w:eastAsia="x-none"/>
    </w:rPr>
  </w:style>
  <w:style w:type="paragraph" w:styleId="6">
    <w:name w:val="heading 6"/>
    <w:basedOn w:val="a"/>
    <w:next w:val="a0"/>
    <w:link w:val="6Char"/>
    <w:qFormat/>
    <w:rsid w:val="000479E1"/>
    <w:pPr>
      <w:keepNext/>
      <w:keepLines/>
      <w:numPr>
        <w:ilvl w:val="5"/>
        <w:numId w:val="1"/>
      </w:numPr>
      <w:spacing w:before="240" w:after="64" w:line="320" w:lineRule="auto"/>
      <w:outlineLvl w:val="5"/>
    </w:pPr>
    <w:rPr>
      <w:rFonts w:ascii="Arial" w:eastAsia="黑体" w:hAnsi="Arial"/>
      <w:b/>
      <w:sz w:val="24"/>
      <w:lang w:val="x-none" w:eastAsia="x-none"/>
    </w:rPr>
  </w:style>
  <w:style w:type="paragraph" w:styleId="7">
    <w:name w:val="heading 7"/>
    <w:basedOn w:val="a"/>
    <w:next w:val="a"/>
    <w:link w:val="7Char"/>
    <w:qFormat/>
    <w:rsid w:val="000479E1"/>
    <w:pPr>
      <w:keepNext/>
      <w:keepLines/>
      <w:numPr>
        <w:ilvl w:val="6"/>
        <w:numId w:val="1"/>
      </w:numPr>
      <w:spacing w:before="240" w:after="64" w:line="320" w:lineRule="auto"/>
      <w:outlineLvl w:val="6"/>
    </w:pPr>
    <w:rPr>
      <w:b/>
      <w:sz w:val="24"/>
      <w:lang w:val="x-none" w:eastAsia="x-none"/>
    </w:rPr>
  </w:style>
  <w:style w:type="paragraph" w:styleId="8">
    <w:name w:val="heading 8"/>
    <w:basedOn w:val="a"/>
    <w:next w:val="a0"/>
    <w:link w:val="8Char"/>
    <w:qFormat/>
    <w:rsid w:val="000479E1"/>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basedOn w:val="a"/>
    <w:next w:val="a0"/>
    <w:link w:val="9Char"/>
    <w:qFormat/>
    <w:rsid w:val="000479E1"/>
    <w:pPr>
      <w:keepNext/>
      <w:keepLines/>
      <w:numPr>
        <w:ilvl w:val="8"/>
        <w:numId w:val="1"/>
      </w:numPr>
      <w:spacing w:before="240" w:after="64" w:line="320" w:lineRule="auto"/>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479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0479E1"/>
    <w:rPr>
      <w:sz w:val="18"/>
      <w:szCs w:val="18"/>
    </w:rPr>
  </w:style>
  <w:style w:type="paragraph" w:styleId="a5">
    <w:name w:val="footer"/>
    <w:basedOn w:val="a"/>
    <w:link w:val="Char0"/>
    <w:unhideWhenUsed/>
    <w:qFormat/>
    <w:rsid w:val="000479E1"/>
    <w:pPr>
      <w:tabs>
        <w:tab w:val="center" w:pos="4153"/>
        <w:tab w:val="right" w:pos="8306"/>
      </w:tabs>
      <w:snapToGrid w:val="0"/>
      <w:jc w:val="left"/>
    </w:pPr>
    <w:rPr>
      <w:sz w:val="18"/>
      <w:szCs w:val="18"/>
    </w:rPr>
  </w:style>
  <w:style w:type="character" w:customStyle="1" w:styleId="Char0">
    <w:name w:val="页脚 Char"/>
    <w:basedOn w:val="a1"/>
    <w:link w:val="a5"/>
    <w:rsid w:val="000479E1"/>
    <w:rPr>
      <w:sz w:val="18"/>
      <w:szCs w:val="18"/>
    </w:rPr>
  </w:style>
  <w:style w:type="character" w:customStyle="1" w:styleId="1Char">
    <w:name w:val="标题 1 Char"/>
    <w:basedOn w:val="a1"/>
    <w:link w:val="1"/>
    <w:rsid w:val="000479E1"/>
    <w:rPr>
      <w:rFonts w:ascii="Times New Roman" w:eastAsia="宋体" w:hAnsi="Times New Roman" w:cs="Times New Roman"/>
      <w:b/>
      <w:bCs/>
      <w:kern w:val="44"/>
      <w:sz w:val="44"/>
      <w:szCs w:val="44"/>
      <w:lang w:val="x-none" w:eastAsia="x-none"/>
    </w:rPr>
  </w:style>
  <w:style w:type="character" w:customStyle="1" w:styleId="2Char">
    <w:name w:val="标题 2 Char"/>
    <w:basedOn w:val="a1"/>
    <w:link w:val="2"/>
    <w:rsid w:val="000479E1"/>
    <w:rPr>
      <w:rFonts w:ascii="Arial" w:eastAsia="黑体" w:hAnsi="Arial" w:cs="Times New Roman"/>
      <w:b/>
      <w:bCs/>
      <w:sz w:val="32"/>
      <w:szCs w:val="32"/>
    </w:rPr>
  </w:style>
  <w:style w:type="character" w:customStyle="1" w:styleId="3Char">
    <w:name w:val="标题 3 Char"/>
    <w:basedOn w:val="a1"/>
    <w:link w:val="3"/>
    <w:qFormat/>
    <w:rsid w:val="000479E1"/>
    <w:rPr>
      <w:rFonts w:ascii="Times New Roman" w:eastAsia="宋体" w:hAnsi="Times New Roman" w:cs="Times New Roman"/>
      <w:b/>
      <w:bCs/>
      <w:szCs w:val="32"/>
      <w:lang w:val="x-none" w:eastAsia="x-none"/>
    </w:rPr>
  </w:style>
  <w:style w:type="character" w:customStyle="1" w:styleId="4Char">
    <w:name w:val="标题 4 Char"/>
    <w:basedOn w:val="a1"/>
    <w:link w:val="4"/>
    <w:rsid w:val="000479E1"/>
    <w:rPr>
      <w:rFonts w:ascii="Arial" w:eastAsia="黑体" w:hAnsi="Arial" w:cs="Times New Roman"/>
      <w:b/>
      <w:bCs/>
      <w:sz w:val="28"/>
      <w:szCs w:val="28"/>
      <w:lang w:val="x-none" w:eastAsia="x-none"/>
    </w:rPr>
  </w:style>
  <w:style w:type="character" w:customStyle="1" w:styleId="5Char">
    <w:name w:val="标题 5 Char"/>
    <w:basedOn w:val="a1"/>
    <w:link w:val="5"/>
    <w:qFormat/>
    <w:rsid w:val="000479E1"/>
    <w:rPr>
      <w:rFonts w:ascii="Times New Roman" w:eastAsia="宋体" w:hAnsi="Times New Roman" w:cs="Times New Roman"/>
      <w:b/>
      <w:sz w:val="28"/>
      <w:szCs w:val="20"/>
      <w:lang w:val="x-none" w:eastAsia="x-none"/>
    </w:rPr>
  </w:style>
  <w:style w:type="character" w:customStyle="1" w:styleId="6Char">
    <w:name w:val="标题 6 Char"/>
    <w:basedOn w:val="a1"/>
    <w:link w:val="6"/>
    <w:rsid w:val="000479E1"/>
    <w:rPr>
      <w:rFonts w:ascii="Arial" w:eastAsia="黑体" w:hAnsi="Arial" w:cs="Times New Roman"/>
      <w:b/>
      <w:sz w:val="24"/>
      <w:szCs w:val="20"/>
      <w:lang w:val="x-none" w:eastAsia="x-none"/>
    </w:rPr>
  </w:style>
  <w:style w:type="character" w:customStyle="1" w:styleId="7Char">
    <w:name w:val="标题 7 Char"/>
    <w:basedOn w:val="a1"/>
    <w:link w:val="7"/>
    <w:rsid w:val="000479E1"/>
    <w:rPr>
      <w:rFonts w:ascii="Times New Roman" w:eastAsia="宋体" w:hAnsi="Times New Roman" w:cs="Times New Roman"/>
      <w:b/>
      <w:sz w:val="24"/>
      <w:szCs w:val="20"/>
      <w:lang w:val="x-none" w:eastAsia="x-none"/>
    </w:rPr>
  </w:style>
  <w:style w:type="character" w:customStyle="1" w:styleId="8Char">
    <w:name w:val="标题 8 Char"/>
    <w:basedOn w:val="a1"/>
    <w:link w:val="8"/>
    <w:rsid w:val="000479E1"/>
    <w:rPr>
      <w:rFonts w:ascii="Arial" w:eastAsia="黑体" w:hAnsi="Arial" w:cs="Times New Roman"/>
      <w:sz w:val="24"/>
      <w:szCs w:val="20"/>
      <w:lang w:val="x-none" w:eastAsia="x-none"/>
    </w:rPr>
  </w:style>
  <w:style w:type="character" w:customStyle="1" w:styleId="9Char">
    <w:name w:val="标题 9 Char"/>
    <w:basedOn w:val="a1"/>
    <w:link w:val="9"/>
    <w:rsid w:val="000479E1"/>
    <w:rPr>
      <w:rFonts w:ascii="Arial" w:eastAsia="黑体" w:hAnsi="Arial" w:cs="Times New Roman"/>
      <w:szCs w:val="20"/>
      <w:lang w:val="x-none" w:eastAsia="x-none"/>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1"/>
    <w:qFormat/>
    <w:rsid w:val="000479E1"/>
    <w:pPr>
      <w:ind w:firstLine="420"/>
    </w:pPr>
    <w:rPr>
      <w:lang w:val="x-none" w:eastAsia="x-none"/>
    </w:rPr>
  </w:style>
  <w:style w:type="paragraph" w:styleId="a6">
    <w:name w:val="annotation text"/>
    <w:basedOn w:val="a"/>
    <w:link w:val="Char2"/>
    <w:uiPriority w:val="99"/>
    <w:unhideWhenUsed/>
    <w:qFormat/>
    <w:rsid w:val="000479E1"/>
    <w:pPr>
      <w:jc w:val="left"/>
    </w:pPr>
  </w:style>
  <w:style w:type="character" w:customStyle="1" w:styleId="Char2">
    <w:name w:val="批注文字 Char"/>
    <w:basedOn w:val="a1"/>
    <w:link w:val="a6"/>
    <w:uiPriority w:val="99"/>
    <w:rsid w:val="000479E1"/>
    <w:rPr>
      <w:rFonts w:ascii="Times New Roman" w:eastAsia="宋体" w:hAnsi="Times New Roman" w:cs="Times New Roman"/>
      <w:szCs w:val="20"/>
    </w:rPr>
  </w:style>
  <w:style w:type="paragraph" w:styleId="a7">
    <w:name w:val="annotation subject"/>
    <w:basedOn w:val="a6"/>
    <w:next w:val="a6"/>
    <w:link w:val="Char3"/>
    <w:uiPriority w:val="99"/>
    <w:unhideWhenUsed/>
    <w:qFormat/>
    <w:rsid w:val="000479E1"/>
    <w:rPr>
      <w:b/>
      <w:bCs/>
      <w:lang w:val="x-none" w:eastAsia="x-none"/>
    </w:rPr>
  </w:style>
  <w:style w:type="character" w:customStyle="1" w:styleId="Char3">
    <w:name w:val="批注主题 Char"/>
    <w:basedOn w:val="Char2"/>
    <w:link w:val="a7"/>
    <w:uiPriority w:val="99"/>
    <w:rsid w:val="000479E1"/>
    <w:rPr>
      <w:rFonts w:ascii="Times New Roman" w:eastAsia="宋体" w:hAnsi="Times New Roman" w:cs="Times New Roman"/>
      <w:b/>
      <w:bCs/>
      <w:szCs w:val="20"/>
      <w:lang w:val="x-none" w:eastAsia="x-none"/>
    </w:rPr>
  </w:style>
  <w:style w:type="paragraph" w:styleId="70">
    <w:name w:val="toc 7"/>
    <w:basedOn w:val="a"/>
    <w:next w:val="a"/>
    <w:uiPriority w:val="39"/>
    <w:rsid w:val="000479E1"/>
    <w:pPr>
      <w:ind w:leftChars="1200" w:left="2520"/>
    </w:pPr>
  </w:style>
  <w:style w:type="paragraph" w:styleId="a8">
    <w:name w:val="Body Text"/>
    <w:basedOn w:val="a"/>
    <w:link w:val="Char4"/>
    <w:unhideWhenUsed/>
    <w:qFormat/>
    <w:rsid w:val="000479E1"/>
    <w:pPr>
      <w:spacing w:after="120"/>
    </w:pPr>
  </w:style>
  <w:style w:type="character" w:customStyle="1" w:styleId="Char4">
    <w:name w:val="正文文本 Char"/>
    <w:basedOn w:val="a1"/>
    <w:link w:val="a8"/>
    <w:rsid w:val="000479E1"/>
    <w:rPr>
      <w:rFonts w:ascii="Times New Roman" w:eastAsia="宋体" w:hAnsi="Times New Roman" w:cs="Times New Roman"/>
      <w:szCs w:val="20"/>
    </w:rPr>
  </w:style>
  <w:style w:type="paragraph" w:styleId="a9">
    <w:name w:val="Body Text First Indent"/>
    <w:basedOn w:val="a8"/>
    <w:link w:val="Char5"/>
    <w:rsid w:val="000479E1"/>
    <w:pPr>
      <w:spacing w:line="300" w:lineRule="auto"/>
      <w:ind w:firstLine="510"/>
    </w:pPr>
    <w:rPr>
      <w:sz w:val="24"/>
      <w:lang w:val="x-none" w:eastAsia="x-none"/>
    </w:rPr>
  </w:style>
  <w:style w:type="character" w:customStyle="1" w:styleId="Char5">
    <w:name w:val="正文首行缩进 Char"/>
    <w:basedOn w:val="Char4"/>
    <w:link w:val="a9"/>
    <w:rsid w:val="000479E1"/>
    <w:rPr>
      <w:rFonts w:ascii="Times New Roman" w:eastAsia="宋体" w:hAnsi="Times New Roman" w:cs="Times New Roman"/>
      <w:sz w:val="24"/>
      <w:szCs w:val="20"/>
      <w:lang w:val="x-none" w:eastAsia="x-none"/>
    </w:rPr>
  </w:style>
  <w:style w:type="paragraph" w:styleId="aa">
    <w:name w:val="Note Heading"/>
    <w:basedOn w:val="a"/>
    <w:next w:val="a"/>
    <w:link w:val="Char6"/>
    <w:rsid w:val="000479E1"/>
    <w:pPr>
      <w:jc w:val="center"/>
    </w:pPr>
    <w:rPr>
      <w:lang w:val="x-none" w:eastAsia="x-none"/>
    </w:rPr>
  </w:style>
  <w:style w:type="character" w:customStyle="1" w:styleId="Char6">
    <w:name w:val="注释标题 Char"/>
    <w:basedOn w:val="a1"/>
    <w:link w:val="aa"/>
    <w:rsid w:val="000479E1"/>
    <w:rPr>
      <w:rFonts w:ascii="Times New Roman" w:eastAsia="宋体" w:hAnsi="Times New Roman" w:cs="Times New Roman"/>
      <w:szCs w:val="20"/>
      <w:lang w:val="x-none" w:eastAsia="x-none"/>
    </w:rPr>
  </w:style>
  <w:style w:type="paragraph" w:styleId="40">
    <w:name w:val="List Bullet 4"/>
    <w:basedOn w:val="a"/>
    <w:rsid w:val="000479E1"/>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b">
    <w:name w:val="List Number"/>
    <w:basedOn w:val="a"/>
    <w:rsid w:val="000479E1"/>
    <w:pPr>
      <w:tabs>
        <w:tab w:val="left" w:pos="560"/>
      </w:tabs>
      <w:ind w:left="900" w:hanging="340"/>
    </w:pPr>
  </w:style>
  <w:style w:type="paragraph" w:styleId="ac">
    <w:name w:val="caption"/>
    <w:basedOn w:val="a"/>
    <w:next w:val="a"/>
    <w:qFormat/>
    <w:rsid w:val="000479E1"/>
    <w:pPr>
      <w:spacing w:line="480" w:lineRule="auto"/>
    </w:pPr>
    <w:rPr>
      <w:rFonts w:ascii="华文中宋" w:eastAsia="华文中宋" w:hAnsi="华文中宋"/>
      <w:sz w:val="36"/>
    </w:rPr>
  </w:style>
  <w:style w:type="paragraph" w:styleId="ad">
    <w:name w:val="List Bullet"/>
    <w:basedOn w:val="a"/>
    <w:rsid w:val="000479E1"/>
    <w:pPr>
      <w:adjustRightInd w:val="0"/>
      <w:spacing w:line="300" w:lineRule="auto"/>
      <w:ind w:left="360" w:hanging="360"/>
      <w:textAlignment w:val="baseline"/>
    </w:pPr>
    <w:rPr>
      <w:kern w:val="0"/>
      <w:sz w:val="24"/>
    </w:rPr>
  </w:style>
  <w:style w:type="paragraph" w:styleId="ae">
    <w:name w:val="Document Map"/>
    <w:basedOn w:val="a"/>
    <w:link w:val="Char7"/>
    <w:semiHidden/>
    <w:qFormat/>
    <w:rsid w:val="000479E1"/>
    <w:pPr>
      <w:shd w:val="clear" w:color="auto" w:fill="000080"/>
    </w:pPr>
    <w:rPr>
      <w:lang w:val="x-none" w:eastAsia="x-none"/>
    </w:rPr>
  </w:style>
  <w:style w:type="character" w:customStyle="1" w:styleId="Char7">
    <w:name w:val="文档结构图 Char"/>
    <w:basedOn w:val="a1"/>
    <w:link w:val="ae"/>
    <w:semiHidden/>
    <w:rsid w:val="000479E1"/>
    <w:rPr>
      <w:rFonts w:ascii="Times New Roman" w:eastAsia="宋体" w:hAnsi="Times New Roman" w:cs="Times New Roman"/>
      <w:szCs w:val="20"/>
      <w:shd w:val="clear" w:color="auto" w:fill="000080"/>
      <w:lang w:val="x-none" w:eastAsia="x-none"/>
    </w:rPr>
  </w:style>
  <w:style w:type="paragraph" w:styleId="af">
    <w:name w:val="Salutation"/>
    <w:basedOn w:val="a"/>
    <w:next w:val="a"/>
    <w:link w:val="Char8"/>
    <w:rsid w:val="000479E1"/>
    <w:pPr>
      <w:spacing w:beforeLines="40" w:afterLines="40" w:line="312" w:lineRule="auto"/>
    </w:pPr>
    <w:rPr>
      <w:sz w:val="24"/>
      <w:szCs w:val="24"/>
      <w:lang w:val="x-none" w:eastAsia="x-none"/>
    </w:rPr>
  </w:style>
  <w:style w:type="character" w:customStyle="1" w:styleId="Char8">
    <w:name w:val="称呼 Char"/>
    <w:basedOn w:val="a1"/>
    <w:link w:val="af"/>
    <w:rsid w:val="000479E1"/>
    <w:rPr>
      <w:rFonts w:ascii="Times New Roman" w:eastAsia="宋体" w:hAnsi="Times New Roman" w:cs="Times New Roman"/>
      <w:sz w:val="24"/>
      <w:szCs w:val="24"/>
      <w:lang w:val="x-none" w:eastAsia="x-none"/>
    </w:rPr>
  </w:style>
  <w:style w:type="paragraph" w:styleId="30">
    <w:name w:val="Body Text 3"/>
    <w:basedOn w:val="a"/>
    <w:link w:val="3Char0"/>
    <w:qFormat/>
    <w:rsid w:val="000479E1"/>
    <w:pPr>
      <w:autoSpaceDE w:val="0"/>
      <w:autoSpaceDN w:val="0"/>
      <w:jc w:val="center"/>
    </w:pPr>
    <w:rPr>
      <w:sz w:val="16"/>
      <w:lang w:val="x-none" w:eastAsia="x-none"/>
    </w:rPr>
  </w:style>
  <w:style w:type="character" w:customStyle="1" w:styleId="3Char0">
    <w:name w:val="正文文本 3 Char"/>
    <w:basedOn w:val="a1"/>
    <w:link w:val="30"/>
    <w:rsid w:val="000479E1"/>
    <w:rPr>
      <w:rFonts w:ascii="Times New Roman" w:eastAsia="宋体" w:hAnsi="Times New Roman" w:cs="Times New Roman"/>
      <w:sz w:val="16"/>
      <w:szCs w:val="20"/>
      <w:lang w:val="x-none" w:eastAsia="x-none"/>
    </w:rPr>
  </w:style>
  <w:style w:type="paragraph" w:styleId="31">
    <w:name w:val="List Bullet 3"/>
    <w:basedOn w:val="a"/>
    <w:rsid w:val="000479E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Indent"/>
    <w:basedOn w:val="a"/>
    <w:link w:val="Char9"/>
    <w:qFormat/>
    <w:rsid w:val="000479E1"/>
    <w:pPr>
      <w:ind w:firstLine="444"/>
    </w:pPr>
    <w:rPr>
      <w:b/>
      <w:sz w:val="24"/>
      <w:lang w:val="x-none" w:eastAsia="x-none"/>
    </w:rPr>
  </w:style>
  <w:style w:type="character" w:customStyle="1" w:styleId="Char9">
    <w:name w:val="正文文本缩进 Char"/>
    <w:basedOn w:val="a1"/>
    <w:link w:val="af0"/>
    <w:rsid w:val="000479E1"/>
    <w:rPr>
      <w:rFonts w:ascii="Times New Roman" w:eastAsia="宋体" w:hAnsi="Times New Roman" w:cs="Times New Roman"/>
      <w:b/>
      <w:sz w:val="24"/>
      <w:szCs w:val="20"/>
      <w:lang w:val="x-none" w:eastAsia="x-none"/>
    </w:rPr>
  </w:style>
  <w:style w:type="paragraph" w:styleId="20">
    <w:name w:val="List Bullet 2"/>
    <w:basedOn w:val="a"/>
    <w:rsid w:val="000479E1"/>
    <w:pPr>
      <w:tabs>
        <w:tab w:val="left" w:pos="1680"/>
      </w:tabs>
      <w:spacing w:line="360" w:lineRule="auto"/>
      <w:ind w:left="1680" w:hanging="420"/>
    </w:pPr>
    <w:rPr>
      <w:sz w:val="24"/>
    </w:rPr>
  </w:style>
  <w:style w:type="paragraph" w:styleId="50">
    <w:name w:val="toc 5"/>
    <w:basedOn w:val="a"/>
    <w:next w:val="a"/>
    <w:uiPriority w:val="39"/>
    <w:rsid w:val="000479E1"/>
    <w:pPr>
      <w:ind w:leftChars="800" w:left="1680"/>
    </w:pPr>
  </w:style>
  <w:style w:type="paragraph" w:styleId="32">
    <w:name w:val="toc 3"/>
    <w:basedOn w:val="a"/>
    <w:next w:val="a"/>
    <w:uiPriority w:val="39"/>
    <w:qFormat/>
    <w:rsid w:val="000479E1"/>
    <w:pPr>
      <w:tabs>
        <w:tab w:val="right" w:leader="dot" w:pos="9231"/>
      </w:tabs>
      <w:ind w:leftChars="400" w:left="840"/>
    </w:pPr>
    <w:rPr>
      <w:szCs w:val="24"/>
    </w:rPr>
  </w:style>
  <w:style w:type="paragraph" w:styleId="af1">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a"/>
    <w:uiPriority w:val="99"/>
    <w:qFormat/>
    <w:rsid w:val="000479E1"/>
    <w:rPr>
      <w:rFonts w:ascii="宋体" w:hAnsi="Courier New"/>
      <w:lang w:val="x-none" w:eastAsia="x-none"/>
    </w:rPr>
  </w:style>
  <w:style w:type="character" w:customStyle="1" w:styleId="Chara">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basedOn w:val="a1"/>
    <w:link w:val="af1"/>
    <w:uiPriority w:val="99"/>
    <w:rsid w:val="000479E1"/>
    <w:rPr>
      <w:rFonts w:ascii="宋体" w:eastAsia="宋体" w:hAnsi="Courier New" w:cs="Times New Roman"/>
      <w:szCs w:val="20"/>
      <w:lang w:val="x-none" w:eastAsia="x-none"/>
    </w:rPr>
  </w:style>
  <w:style w:type="paragraph" w:styleId="80">
    <w:name w:val="toc 8"/>
    <w:basedOn w:val="a"/>
    <w:next w:val="a"/>
    <w:uiPriority w:val="39"/>
    <w:rsid w:val="000479E1"/>
    <w:pPr>
      <w:ind w:leftChars="1400" w:left="2940"/>
    </w:pPr>
  </w:style>
  <w:style w:type="paragraph" w:styleId="af2">
    <w:name w:val="Date"/>
    <w:basedOn w:val="a"/>
    <w:next w:val="a"/>
    <w:link w:val="Charb"/>
    <w:qFormat/>
    <w:rsid w:val="000479E1"/>
    <w:rPr>
      <w:lang w:val="x-none" w:eastAsia="x-none"/>
    </w:rPr>
  </w:style>
  <w:style w:type="character" w:customStyle="1" w:styleId="Charb">
    <w:name w:val="日期 Char"/>
    <w:basedOn w:val="a1"/>
    <w:link w:val="af2"/>
    <w:rsid w:val="000479E1"/>
    <w:rPr>
      <w:rFonts w:ascii="Times New Roman" w:eastAsia="宋体" w:hAnsi="Times New Roman" w:cs="Times New Roman"/>
      <w:szCs w:val="20"/>
      <w:lang w:val="x-none" w:eastAsia="x-none"/>
    </w:rPr>
  </w:style>
  <w:style w:type="paragraph" w:styleId="21">
    <w:name w:val="Body Text Indent 2"/>
    <w:basedOn w:val="a"/>
    <w:link w:val="2Char0"/>
    <w:rsid w:val="000479E1"/>
    <w:pPr>
      <w:adjustRightInd w:val="0"/>
      <w:spacing w:line="360" w:lineRule="auto"/>
      <w:ind w:firstLineChars="175" w:firstLine="420"/>
    </w:pPr>
    <w:rPr>
      <w:rFonts w:ascii="宋体" w:hAnsi="宋体"/>
      <w:b/>
      <w:bCs/>
      <w:sz w:val="24"/>
      <w:lang w:val="x-none" w:eastAsia="x-none"/>
    </w:rPr>
  </w:style>
  <w:style w:type="character" w:customStyle="1" w:styleId="2Char0">
    <w:name w:val="正文文本缩进 2 Char"/>
    <w:basedOn w:val="a1"/>
    <w:link w:val="21"/>
    <w:rsid w:val="000479E1"/>
    <w:rPr>
      <w:rFonts w:ascii="宋体" w:eastAsia="宋体" w:hAnsi="宋体" w:cs="Times New Roman"/>
      <w:b/>
      <w:bCs/>
      <w:sz w:val="24"/>
      <w:szCs w:val="20"/>
      <w:lang w:val="x-none" w:eastAsia="x-none"/>
    </w:rPr>
  </w:style>
  <w:style w:type="paragraph" w:styleId="af3">
    <w:name w:val="Balloon Text"/>
    <w:basedOn w:val="a"/>
    <w:link w:val="Charc"/>
    <w:semiHidden/>
    <w:qFormat/>
    <w:rsid w:val="000479E1"/>
    <w:rPr>
      <w:sz w:val="18"/>
      <w:szCs w:val="18"/>
      <w:lang w:val="x-none" w:eastAsia="x-none"/>
    </w:rPr>
  </w:style>
  <w:style w:type="character" w:customStyle="1" w:styleId="Charc">
    <w:name w:val="批注框文本 Char"/>
    <w:basedOn w:val="a1"/>
    <w:link w:val="af3"/>
    <w:semiHidden/>
    <w:rsid w:val="000479E1"/>
    <w:rPr>
      <w:rFonts w:ascii="Times New Roman" w:eastAsia="宋体" w:hAnsi="Times New Roman" w:cs="Times New Roman"/>
      <w:sz w:val="18"/>
      <w:szCs w:val="18"/>
      <w:lang w:val="x-none" w:eastAsia="x-none"/>
    </w:rPr>
  </w:style>
  <w:style w:type="paragraph" w:styleId="10">
    <w:name w:val="toc 1"/>
    <w:basedOn w:val="a"/>
    <w:next w:val="a"/>
    <w:uiPriority w:val="39"/>
    <w:qFormat/>
    <w:rsid w:val="000479E1"/>
    <w:pPr>
      <w:tabs>
        <w:tab w:val="left" w:pos="840"/>
        <w:tab w:val="right" w:leader="dot" w:pos="9231"/>
      </w:tabs>
    </w:pPr>
    <w:rPr>
      <w:szCs w:val="24"/>
    </w:rPr>
  </w:style>
  <w:style w:type="paragraph" w:styleId="41">
    <w:name w:val="toc 4"/>
    <w:basedOn w:val="a"/>
    <w:next w:val="a"/>
    <w:uiPriority w:val="39"/>
    <w:rsid w:val="000479E1"/>
    <w:pPr>
      <w:ind w:leftChars="600" w:left="1260"/>
    </w:pPr>
  </w:style>
  <w:style w:type="paragraph" w:styleId="af4">
    <w:name w:val="Subtitle"/>
    <w:basedOn w:val="a"/>
    <w:next w:val="a"/>
    <w:link w:val="Chard"/>
    <w:qFormat/>
    <w:rsid w:val="000479E1"/>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Chard">
    <w:name w:val="副标题 Char"/>
    <w:basedOn w:val="a1"/>
    <w:link w:val="af4"/>
    <w:rsid w:val="000479E1"/>
    <w:rPr>
      <w:rFonts w:ascii="Arial" w:eastAsia="方正魏碑简体" w:hAnsi="Arial" w:cs="Times New Roman"/>
      <w:bCs/>
      <w:kern w:val="28"/>
      <w:sz w:val="32"/>
      <w:szCs w:val="32"/>
      <w:lang w:val="x-none" w:eastAsia="x-none"/>
    </w:rPr>
  </w:style>
  <w:style w:type="paragraph" w:styleId="af5">
    <w:name w:val="footnote text"/>
    <w:basedOn w:val="a"/>
    <w:link w:val="Char10"/>
    <w:unhideWhenUsed/>
    <w:qFormat/>
    <w:rsid w:val="000479E1"/>
    <w:pPr>
      <w:snapToGrid w:val="0"/>
      <w:jc w:val="left"/>
    </w:pPr>
    <w:rPr>
      <w:sz w:val="18"/>
      <w:szCs w:val="18"/>
      <w:lang w:val="x-none" w:eastAsia="x-none"/>
    </w:rPr>
  </w:style>
  <w:style w:type="character" w:customStyle="1" w:styleId="Chare">
    <w:name w:val="脚注文本 Char"/>
    <w:basedOn w:val="a1"/>
    <w:semiHidden/>
    <w:rsid w:val="000479E1"/>
    <w:rPr>
      <w:rFonts w:ascii="Times New Roman" w:eastAsia="宋体" w:hAnsi="Times New Roman" w:cs="Times New Roman"/>
      <w:sz w:val="18"/>
      <w:szCs w:val="18"/>
    </w:rPr>
  </w:style>
  <w:style w:type="paragraph" w:styleId="60">
    <w:name w:val="toc 6"/>
    <w:basedOn w:val="a"/>
    <w:next w:val="a"/>
    <w:uiPriority w:val="39"/>
    <w:rsid w:val="000479E1"/>
    <w:pPr>
      <w:ind w:leftChars="1000" w:left="2100"/>
    </w:pPr>
  </w:style>
  <w:style w:type="paragraph" w:styleId="33">
    <w:name w:val="Body Text Indent 3"/>
    <w:basedOn w:val="a"/>
    <w:link w:val="3Char1"/>
    <w:rsid w:val="000479E1"/>
    <w:pPr>
      <w:spacing w:afterLines="50"/>
      <w:ind w:firstLineChars="200" w:firstLine="420"/>
    </w:pPr>
    <w:rPr>
      <w:szCs w:val="21"/>
      <w:lang w:val="x-none" w:eastAsia="x-none"/>
    </w:rPr>
  </w:style>
  <w:style w:type="character" w:customStyle="1" w:styleId="3Char1">
    <w:name w:val="正文文本缩进 3 Char"/>
    <w:basedOn w:val="a1"/>
    <w:link w:val="33"/>
    <w:rsid w:val="000479E1"/>
    <w:rPr>
      <w:rFonts w:ascii="Times New Roman" w:eastAsia="宋体" w:hAnsi="Times New Roman" w:cs="Times New Roman"/>
      <w:szCs w:val="21"/>
      <w:lang w:val="x-none" w:eastAsia="x-none"/>
    </w:rPr>
  </w:style>
  <w:style w:type="paragraph" w:styleId="22">
    <w:name w:val="toc 2"/>
    <w:basedOn w:val="a"/>
    <w:next w:val="a"/>
    <w:uiPriority w:val="39"/>
    <w:qFormat/>
    <w:rsid w:val="000479E1"/>
    <w:pPr>
      <w:tabs>
        <w:tab w:val="left" w:pos="851"/>
        <w:tab w:val="right" w:leader="dot" w:pos="9231"/>
      </w:tabs>
      <w:ind w:leftChars="200" w:left="420"/>
    </w:pPr>
  </w:style>
  <w:style w:type="paragraph" w:styleId="90">
    <w:name w:val="toc 9"/>
    <w:basedOn w:val="a"/>
    <w:next w:val="a"/>
    <w:uiPriority w:val="39"/>
    <w:rsid w:val="000479E1"/>
    <w:pPr>
      <w:ind w:leftChars="1600" w:left="3360"/>
    </w:pPr>
  </w:style>
  <w:style w:type="paragraph" w:styleId="23">
    <w:name w:val="Body Text 2"/>
    <w:basedOn w:val="a"/>
    <w:link w:val="2Char1"/>
    <w:qFormat/>
    <w:rsid w:val="000479E1"/>
    <w:pPr>
      <w:spacing w:after="120" w:line="480" w:lineRule="auto"/>
    </w:pPr>
    <w:rPr>
      <w:lang w:val="x-none" w:eastAsia="x-none"/>
    </w:rPr>
  </w:style>
  <w:style w:type="character" w:customStyle="1" w:styleId="2Char1">
    <w:name w:val="正文文本 2 Char"/>
    <w:basedOn w:val="a1"/>
    <w:link w:val="23"/>
    <w:rsid w:val="000479E1"/>
    <w:rPr>
      <w:rFonts w:ascii="Times New Roman" w:eastAsia="宋体" w:hAnsi="Times New Roman" w:cs="Times New Roman"/>
      <w:szCs w:val="20"/>
      <w:lang w:val="x-none" w:eastAsia="x-none"/>
    </w:rPr>
  </w:style>
  <w:style w:type="paragraph" w:styleId="HTML">
    <w:name w:val="HTML Preformatted"/>
    <w:basedOn w:val="a"/>
    <w:link w:val="HTMLChar"/>
    <w:rsid w:val="000479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basedOn w:val="a1"/>
    <w:link w:val="HTML"/>
    <w:rsid w:val="000479E1"/>
    <w:rPr>
      <w:rFonts w:ascii="宋体" w:eastAsia="宋体" w:hAnsi="宋体" w:cs="Times New Roman"/>
      <w:kern w:val="0"/>
      <w:sz w:val="24"/>
      <w:szCs w:val="24"/>
      <w:lang w:val="x-none" w:eastAsia="x-none"/>
    </w:rPr>
  </w:style>
  <w:style w:type="paragraph" w:styleId="af6">
    <w:name w:val="Normal (Web)"/>
    <w:basedOn w:val="a"/>
    <w:uiPriority w:val="99"/>
    <w:qFormat/>
    <w:rsid w:val="000479E1"/>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0479E1"/>
    <w:pPr>
      <w:spacing w:before="240" w:after="240" w:line="360" w:lineRule="auto"/>
      <w:jc w:val="center"/>
    </w:pPr>
    <w:rPr>
      <w:rFonts w:ascii="Arial" w:eastAsia="黑体" w:hAnsi="Arial"/>
      <w:sz w:val="44"/>
      <w:lang w:val="x-none" w:eastAsia="x-none"/>
    </w:rPr>
  </w:style>
  <w:style w:type="character" w:customStyle="1" w:styleId="Charf">
    <w:name w:val="标题 Char"/>
    <w:basedOn w:val="a1"/>
    <w:link w:val="af7"/>
    <w:rsid w:val="000479E1"/>
    <w:rPr>
      <w:rFonts w:ascii="Arial" w:eastAsia="黑体" w:hAnsi="Arial" w:cs="Times New Roman"/>
      <w:sz w:val="44"/>
      <w:szCs w:val="20"/>
      <w:lang w:val="x-none" w:eastAsia="x-none"/>
    </w:rPr>
  </w:style>
  <w:style w:type="character" w:styleId="af8">
    <w:name w:val="Strong"/>
    <w:uiPriority w:val="22"/>
    <w:qFormat/>
    <w:rsid w:val="000479E1"/>
    <w:rPr>
      <w:b/>
      <w:bCs/>
    </w:rPr>
  </w:style>
  <w:style w:type="character" w:styleId="af9">
    <w:name w:val="page number"/>
    <w:basedOn w:val="a1"/>
    <w:rsid w:val="000479E1"/>
  </w:style>
  <w:style w:type="paragraph" w:styleId="afa">
    <w:next w:val="afb"/>
    <w:rsid w:val="000479E1"/>
    <w:pPr>
      <w:widowControl w:val="0"/>
      <w:jc w:val="both"/>
    </w:pPr>
    <w:rPr>
      <w:rFonts w:ascii="Times New Roman" w:eastAsia="宋体" w:hAnsi="Times New Roman" w:cs="Times New Roman"/>
      <w:szCs w:val="20"/>
    </w:rPr>
  </w:style>
  <w:style w:type="character" w:styleId="afc">
    <w:name w:val="Emphasis"/>
    <w:qFormat/>
    <w:rsid w:val="000479E1"/>
    <w:rPr>
      <w:i/>
      <w:iCs/>
    </w:rPr>
  </w:style>
  <w:style w:type="character" w:styleId="afd">
    <w:name w:val="Hyperlink"/>
    <w:uiPriority w:val="99"/>
    <w:qFormat/>
    <w:rsid w:val="000479E1"/>
    <w:rPr>
      <w:color w:val="0000FF"/>
      <w:u w:val="single"/>
    </w:rPr>
  </w:style>
  <w:style w:type="character" w:styleId="afe">
    <w:name w:val="annotation reference"/>
    <w:uiPriority w:val="99"/>
    <w:unhideWhenUsed/>
    <w:qFormat/>
    <w:rsid w:val="000479E1"/>
    <w:rPr>
      <w:sz w:val="21"/>
      <w:szCs w:val="21"/>
    </w:rPr>
  </w:style>
  <w:style w:type="table" w:styleId="aff">
    <w:name w:val="Table Grid"/>
    <w:basedOn w:val="a2"/>
    <w:uiPriority w:val="59"/>
    <w:qFormat/>
    <w:rsid w:val="000479E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0479E1"/>
    <w:rPr>
      <w:rFonts w:ascii="Times New Roman" w:eastAsia="宋体" w:hAnsi="Times New Roman" w:cs="Times New Roman"/>
      <w:szCs w:val="20"/>
      <w:lang w:val="x-none" w:eastAsia="x-none"/>
    </w:rPr>
  </w:style>
  <w:style w:type="character" w:customStyle="1" w:styleId="font12-blue-bold1">
    <w:name w:val="font12-blue-bold1"/>
    <w:rsid w:val="000479E1"/>
    <w:rPr>
      <w:b/>
      <w:bCs/>
      <w:color w:val="0249A5"/>
      <w:sz w:val="18"/>
      <w:szCs w:val="18"/>
      <w:u w:val="none"/>
    </w:rPr>
  </w:style>
  <w:style w:type="character" w:customStyle="1" w:styleId="grame">
    <w:name w:val="grame"/>
    <w:basedOn w:val="a1"/>
    <w:qFormat/>
    <w:rsid w:val="000479E1"/>
  </w:style>
  <w:style w:type="character" w:customStyle="1" w:styleId="Charf0">
    <w:name w:val="表正文 Char"/>
    <w:aliases w:val="正文缩进 Char1,正文缩进 Char Char"/>
    <w:rsid w:val="000479E1"/>
    <w:rPr>
      <w:rFonts w:eastAsia="宋体"/>
      <w:kern w:val="2"/>
      <w:sz w:val="24"/>
      <w:lang w:val="en-US" w:eastAsia="zh-CN" w:bidi="ar-SA"/>
    </w:rPr>
  </w:style>
  <w:style w:type="character" w:customStyle="1" w:styleId="16">
    <w:name w:val="16"/>
    <w:rsid w:val="000479E1"/>
    <w:rPr>
      <w:rFonts w:ascii="Times New Roman" w:hAnsi="Times New Roman" w:cs="Times New Roman" w:hint="default"/>
      <w:color w:val="0000FF"/>
      <w:sz w:val="20"/>
      <w:szCs w:val="20"/>
      <w:u w:val="single"/>
    </w:rPr>
  </w:style>
  <w:style w:type="character" w:customStyle="1" w:styleId="black1">
    <w:name w:val="black1"/>
    <w:rsid w:val="000479E1"/>
    <w:rPr>
      <w:rFonts w:ascii="ˎ̥" w:hAnsi="ˎ̥" w:hint="default"/>
      <w:color w:val="333333"/>
      <w:sz w:val="18"/>
      <w:szCs w:val="18"/>
      <w:u w:val="none"/>
    </w:rPr>
  </w:style>
  <w:style w:type="character" w:customStyle="1" w:styleId="SubtitleChar">
    <w:name w:val="Subtitle Char"/>
    <w:locked/>
    <w:rsid w:val="000479E1"/>
    <w:rPr>
      <w:rFonts w:ascii="Calibri Light" w:eastAsia="宋体" w:hAnsi="Calibri Light" w:cs="Times New Roman"/>
      <w:b/>
      <w:bCs/>
      <w:kern w:val="28"/>
      <w:sz w:val="32"/>
      <w:szCs w:val="32"/>
      <w:lang w:eastAsia="en-US"/>
    </w:rPr>
  </w:style>
  <w:style w:type="character" w:customStyle="1" w:styleId="solutioncontent1">
    <w:name w:val="solutioncontent1"/>
    <w:rsid w:val="000479E1"/>
    <w:rPr>
      <w:rFonts w:cs="Times New Roman"/>
      <w:color w:val="333333"/>
      <w:sz w:val="15"/>
      <w:szCs w:val="15"/>
    </w:rPr>
  </w:style>
  <w:style w:type="paragraph" w:customStyle="1" w:styleId="xl57">
    <w:name w:val="xl57"/>
    <w:basedOn w:val="a"/>
    <w:rsid w:val="000479E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0479E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0479E1"/>
    <w:pPr>
      <w:widowControl/>
    </w:pPr>
    <w:rPr>
      <w:kern w:val="0"/>
      <w:szCs w:val="21"/>
    </w:rPr>
  </w:style>
  <w:style w:type="paragraph" w:customStyle="1" w:styleId="font16">
    <w:name w:val="font16"/>
    <w:basedOn w:val="a"/>
    <w:rsid w:val="000479E1"/>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0479E1"/>
    <w:pPr>
      <w:adjustRightInd w:val="0"/>
      <w:spacing w:before="320" w:after="160" w:line="360" w:lineRule="atLeast"/>
      <w:jc w:val="center"/>
    </w:pPr>
    <w:rPr>
      <w:rFonts w:ascii="Arial" w:eastAsia="黑体"/>
      <w:kern w:val="0"/>
      <w:sz w:val="32"/>
    </w:rPr>
  </w:style>
  <w:style w:type="paragraph" w:customStyle="1" w:styleId="Web">
    <w:name w:val="普通 (Web)"/>
    <w:basedOn w:val="a"/>
    <w:rsid w:val="000479E1"/>
    <w:pPr>
      <w:spacing w:line="300" w:lineRule="auto"/>
    </w:pPr>
    <w:rPr>
      <w:sz w:val="24"/>
      <w:szCs w:val="24"/>
    </w:rPr>
  </w:style>
  <w:style w:type="paragraph" w:customStyle="1" w:styleId="17">
    <w:name w:val="17"/>
    <w:basedOn w:val="a"/>
    <w:rsid w:val="000479E1"/>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0479E1"/>
    <w:rPr>
      <w:rFonts w:ascii="Tahoma" w:hAnsi="Tahoma"/>
      <w:sz w:val="24"/>
    </w:rPr>
  </w:style>
  <w:style w:type="paragraph" w:customStyle="1" w:styleId="xl45">
    <w:name w:val="xl45"/>
    <w:basedOn w:val="a"/>
    <w:rsid w:val="000479E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0479E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0479E1"/>
    <w:pPr>
      <w:widowControl/>
      <w:spacing w:before="100" w:beforeAutospacing="1" w:after="100" w:afterAutospacing="1"/>
      <w:jc w:val="left"/>
    </w:pPr>
    <w:rPr>
      <w:b/>
      <w:bCs/>
      <w:kern w:val="0"/>
      <w:sz w:val="16"/>
      <w:szCs w:val="16"/>
    </w:rPr>
  </w:style>
  <w:style w:type="paragraph" w:customStyle="1" w:styleId="font8">
    <w:name w:val="font8"/>
    <w:basedOn w:val="a"/>
    <w:rsid w:val="000479E1"/>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0">
    <w:name w:val="缩进正文"/>
    <w:basedOn w:val="a"/>
    <w:qFormat/>
    <w:rsid w:val="000479E1"/>
    <w:pPr>
      <w:spacing w:beforeLines="25" w:afterLines="25" w:line="360" w:lineRule="auto"/>
      <w:ind w:firstLineChars="200" w:firstLine="480"/>
    </w:pPr>
    <w:rPr>
      <w:sz w:val="24"/>
      <w:szCs w:val="21"/>
    </w:rPr>
  </w:style>
  <w:style w:type="paragraph" w:customStyle="1" w:styleId="xl43">
    <w:name w:val="xl43"/>
    <w:basedOn w:val="a"/>
    <w:rsid w:val="000479E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0479E1"/>
    <w:pPr>
      <w:ind w:leftChars="200" w:left="420"/>
      <w:jc w:val="left"/>
    </w:pPr>
    <w:rPr>
      <w:sz w:val="28"/>
      <w:szCs w:val="24"/>
      <w:lang w:eastAsia="zh-TW"/>
    </w:rPr>
  </w:style>
  <w:style w:type="paragraph" w:customStyle="1" w:styleId="aff1">
    <w:name w:val="全文标题"/>
    <w:next w:val="a"/>
    <w:rsid w:val="000479E1"/>
    <w:pPr>
      <w:jc w:val="center"/>
    </w:pPr>
    <w:rPr>
      <w:rFonts w:ascii="Arial" w:eastAsia="黑体" w:hAnsi="Arial" w:cs="Arial"/>
      <w:bCs/>
      <w:sz w:val="52"/>
      <w:szCs w:val="32"/>
    </w:rPr>
  </w:style>
  <w:style w:type="paragraph" w:customStyle="1" w:styleId="font14">
    <w:name w:val="font14"/>
    <w:basedOn w:val="a"/>
    <w:rsid w:val="000479E1"/>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0479E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0479E1"/>
    <w:pPr>
      <w:widowControl/>
      <w:spacing w:before="100" w:beforeAutospacing="1" w:after="100" w:afterAutospacing="1"/>
      <w:jc w:val="left"/>
    </w:pPr>
    <w:rPr>
      <w:kern w:val="0"/>
      <w:sz w:val="16"/>
      <w:szCs w:val="16"/>
    </w:rPr>
  </w:style>
  <w:style w:type="paragraph" w:customStyle="1" w:styleId="xl32">
    <w:name w:val="xl32"/>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0479E1"/>
    <w:rPr>
      <w:rFonts w:ascii="宋体" w:hAnsi="宋体"/>
      <w:szCs w:val="24"/>
    </w:rPr>
  </w:style>
  <w:style w:type="paragraph" w:customStyle="1" w:styleId="font12">
    <w:name w:val="font12"/>
    <w:basedOn w:val="a"/>
    <w:rsid w:val="000479E1"/>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0479E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0479E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0479E1"/>
    <w:pPr>
      <w:spacing w:afterLines="50" w:line="360" w:lineRule="auto"/>
    </w:pPr>
    <w:rPr>
      <w:rFonts w:ascii="仿宋_GB2312" w:eastAsia="仿宋_GB2312" w:hAnsi="宋体"/>
      <w:sz w:val="24"/>
      <w:szCs w:val="24"/>
    </w:rPr>
  </w:style>
  <w:style w:type="paragraph" w:customStyle="1" w:styleId="220">
    <w:name w:val="22"/>
    <w:basedOn w:val="a"/>
    <w:rsid w:val="000479E1"/>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0479E1"/>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0479E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0479E1"/>
    <w:pPr>
      <w:widowControl/>
      <w:snapToGrid w:val="0"/>
      <w:spacing w:before="100" w:beforeAutospacing="1" w:after="100" w:afterAutospacing="1"/>
    </w:pPr>
    <w:rPr>
      <w:rFonts w:eastAsia="Arial Unicode MS"/>
      <w:kern w:val="0"/>
      <w:szCs w:val="21"/>
    </w:rPr>
  </w:style>
  <w:style w:type="paragraph" w:customStyle="1" w:styleId="xl74">
    <w:name w:val="xl74"/>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0479E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0479E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0479E1"/>
    <w:rPr>
      <w:rFonts w:ascii="Tahoma" w:hAnsi="Tahoma"/>
      <w:sz w:val="24"/>
    </w:rPr>
  </w:style>
  <w:style w:type="paragraph" w:customStyle="1" w:styleId="xl56">
    <w:name w:val="xl56"/>
    <w:basedOn w:val="a"/>
    <w:rsid w:val="000479E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0479E1"/>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0479E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2">
    <w:name w:val="四号　首行缩进"/>
    <w:basedOn w:val="a"/>
    <w:rsid w:val="000479E1"/>
    <w:pPr>
      <w:spacing w:line="360" w:lineRule="auto"/>
    </w:pPr>
    <w:rPr>
      <w:rFonts w:ascii="宋体" w:hAnsi="宋体"/>
      <w:bCs/>
      <w:szCs w:val="21"/>
    </w:rPr>
  </w:style>
  <w:style w:type="paragraph" w:customStyle="1" w:styleId="xl83">
    <w:name w:val="xl83"/>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0479E1"/>
    <w:rPr>
      <w:rFonts w:ascii="Tahoma" w:hAnsi="Tahoma"/>
      <w:sz w:val="24"/>
    </w:rPr>
  </w:style>
  <w:style w:type="paragraph" w:customStyle="1" w:styleId="xl65">
    <w:name w:val="xl65"/>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3">
    <w:name w:val="图例编号"/>
    <w:basedOn w:val="a9"/>
    <w:next w:val="a9"/>
    <w:rsid w:val="000479E1"/>
  </w:style>
  <w:style w:type="paragraph" w:customStyle="1" w:styleId="34">
    <w:name w:val="表格3"/>
    <w:basedOn w:val="a"/>
    <w:rsid w:val="000479E1"/>
    <w:pPr>
      <w:adjustRightInd w:val="0"/>
      <w:spacing w:line="360" w:lineRule="atLeast"/>
      <w:ind w:leftChars="30" w:left="72" w:rightChars="30" w:right="72"/>
      <w:textAlignment w:val="baseline"/>
    </w:pPr>
    <w:rPr>
      <w:kern w:val="0"/>
    </w:rPr>
  </w:style>
  <w:style w:type="paragraph" w:customStyle="1" w:styleId="xl24">
    <w:name w:val="xl24"/>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0479E1"/>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0479E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4">
    <w:name w:val="文档编号"/>
    <w:basedOn w:val="a"/>
    <w:next w:val="a"/>
    <w:rsid w:val="000479E1"/>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0479E1"/>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0479E1"/>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0479E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0479E1"/>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0479E1"/>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0479E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5">
    <w:name w:val="文字列表"/>
    <w:basedOn w:val="a9"/>
    <w:rsid w:val="000479E1"/>
  </w:style>
  <w:style w:type="paragraph" w:customStyle="1" w:styleId="0">
    <w:name w:val="0"/>
    <w:basedOn w:val="a"/>
    <w:rsid w:val="000479E1"/>
    <w:pPr>
      <w:widowControl/>
      <w:snapToGrid w:val="0"/>
    </w:pPr>
    <w:rPr>
      <w:rFonts w:eastAsia="Arial Unicode MS"/>
      <w:kern w:val="0"/>
      <w:szCs w:val="21"/>
    </w:rPr>
  </w:style>
  <w:style w:type="paragraph" w:customStyle="1" w:styleId="xl50">
    <w:name w:val="xl50"/>
    <w:basedOn w:val="a"/>
    <w:rsid w:val="000479E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6">
    <w:name w:val="正文段"/>
    <w:basedOn w:val="a"/>
    <w:rsid w:val="000479E1"/>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0479E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0479E1"/>
    <w:pPr>
      <w:autoSpaceDE w:val="0"/>
      <w:autoSpaceDN w:val="0"/>
      <w:adjustRightInd w:val="0"/>
      <w:ind w:firstLine="540"/>
      <w:textAlignment w:val="baseline"/>
    </w:pPr>
    <w:rPr>
      <w:sz w:val="24"/>
    </w:rPr>
  </w:style>
  <w:style w:type="paragraph" w:customStyle="1" w:styleId="xl55">
    <w:name w:val="xl55"/>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0479E1"/>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0479E1"/>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0479E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7">
    <w:name w:val="一般正文"/>
    <w:basedOn w:val="a"/>
    <w:rsid w:val="000479E1"/>
    <w:pPr>
      <w:spacing w:line="360" w:lineRule="auto"/>
      <w:ind w:firstLineChars="200" w:firstLine="480"/>
    </w:pPr>
    <w:rPr>
      <w:rFonts w:cs="宋体"/>
      <w:sz w:val="24"/>
    </w:rPr>
  </w:style>
  <w:style w:type="paragraph" w:customStyle="1" w:styleId="xl80">
    <w:name w:val="xl80"/>
    <w:basedOn w:val="a"/>
    <w:rsid w:val="000479E1"/>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0479E1"/>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0479E1"/>
    <w:pPr>
      <w:tabs>
        <w:tab w:val="left" w:pos="360"/>
      </w:tabs>
    </w:pPr>
    <w:rPr>
      <w:sz w:val="24"/>
      <w:szCs w:val="24"/>
    </w:rPr>
  </w:style>
  <w:style w:type="paragraph" w:customStyle="1" w:styleId="xl25">
    <w:name w:val="xl25"/>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8">
    <w:name w:val="点点"/>
    <w:basedOn w:val="a"/>
    <w:rsid w:val="000479E1"/>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0479E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0479E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0479E1"/>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0479E1"/>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0479E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0479E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9">
    <w:name w:val="文档正文"/>
    <w:basedOn w:val="a"/>
    <w:rsid w:val="000479E1"/>
    <w:pPr>
      <w:spacing w:line="360" w:lineRule="auto"/>
    </w:pPr>
    <w:rPr>
      <w:rFonts w:ascii="宋体" w:hAnsi="宋体" w:cs="Arial"/>
      <w:b/>
      <w:bCs/>
      <w:szCs w:val="21"/>
    </w:rPr>
  </w:style>
  <w:style w:type="paragraph" w:customStyle="1" w:styleId="-12">
    <w:name w:val="彩色列表 - 着色 12"/>
    <w:basedOn w:val="a"/>
    <w:uiPriority w:val="34"/>
    <w:qFormat/>
    <w:rsid w:val="000479E1"/>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0479E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0479E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0479E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0479E1"/>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0479E1"/>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0479E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0479E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0479E1"/>
    <w:pPr>
      <w:tabs>
        <w:tab w:val="left" w:pos="360"/>
      </w:tabs>
    </w:pPr>
    <w:rPr>
      <w:sz w:val="24"/>
      <w:szCs w:val="24"/>
    </w:rPr>
  </w:style>
  <w:style w:type="paragraph" w:customStyle="1" w:styleId="xl51">
    <w:name w:val="xl51"/>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0479E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0479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0479E1"/>
    <w:pPr>
      <w:adjustRightInd w:val="0"/>
      <w:spacing w:line="360" w:lineRule="auto"/>
    </w:pPr>
    <w:rPr>
      <w:kern w:val="0"/>
      <w:sz w:val="24"/>
    </w:rPr>
  </w:style>
  <w:style w:type="character" w:customStyle="1" w:styleId="CharChar">
    <w:name w:val="普通文字 Char Char"/>
    <w:aliases w:val="纯文本 Char1,纯文本 Char Char Char,纯文本 Char Char1"/>
    <w:rsid w:val="000479E1"/>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0479E1"/>
    <w:rPr>
      <w:kern w:val="2"/>
      <w:sz w:val="21"/>
    </w:rPr>
  </w:style>
  <w:style w:type="character" w:customStyle="1" w:styleId="15">
    <w:name w:val="15"/>
    <w:rsid w:val="000479E1"/>
    <w:rPr>
      <w:rFonts w:ascii="Calibri" w:hAnsi="Calibri" w:hint="default"/>
    </w:rPr>
  </w:style>
  <w:style w:type="character" w:customStyle="1" w:styleId="hCharChar">
    <w:name w:val="h Char Char"/>
    <w:rsid w:val="000479E1"/>
    <w:rPr>
      <w:kern w:val="2"/>
      <w:sz w:val="18"/>
    </w:rPr>
  </w:style>
  <w:style w:type="character" w:customStyle="1" w:styleId="CharChar3">
    <w:name w:val="Char Char3"/>
    <w:rsid w:val="000479E1"/>
    <w:rPr>
      <w:kern w:val="2"/>
      <w:sz w:val="21"/>
    </w:rPr>
  </w:style>
  <w:style w:type="character" w:customStyle="1" w:styleId="CharChar2">
    <w:name w:val="Char Char2"/>
    <w:rsid w:val="000479E1"/>
    <w:rPr>
      <w:kern w:val="2"/>
      <w:sz w:val="24"/>
      <w:szCs w:val="24"/>
    </w:rPr>
  </w:style>
  <w:style w:type="character" w:customStyle="1" w:styleId="CharChar1">
    <w:name w:val="Char Char1"/>
    <w:semiHidden/>
    <w:rsid w:val="000479E1"/>
    <w:rPr>
      <w:kern w:val="2"/>
      <w:sz w:val="21"/>
    </w:rPr>
  </w:style>
  <w:style w:type="character" w:customStyle="1" w:styleId="CharChar4">
    <w:name w:val="Char Char4"/>
    <w:rsid w:val="000479E1"/>
    <w:rPr>
      <w:kern w:val="2"/>
      <w:sz w:val="16"/>
    </w:rPr>
  </w:style>
  <w:style w:type="character" w:customStyle="1" w:styleId="CharChar5">
    <w:name w:val="Char Char5"/>
    <w:rsid w:val="000479E1"/>
    <w:rPr>
      <w:rFonts w:ascii="Arial" w:eastAsia="方正魏碑简体" w:hAnsi="Arial" w:cs="Arial"/>
      <w:bCs/>
      <w:kern w:val="28"/>
      <w:sz w:val="32"/>
      <w:szCs w:val="32"/>
    </w:rPr>
  </w:style>
  <w:style w:type="character" w:customStyle="1" w:styleId="msoins0">
    <w:name w:val="msoins"/>
    <w:basedOn w:val="a1"/>
    <w:rsid w:val="000479E1"/>
  </w:style>
  <w:style w:type="character" w:customStyle="1" w:styleId="CharChar6">
    <w:name w:val="Char Char6"/>
    <w:rsid w:val="000479E1"/>
    <w:rPr>
      <w:rFonts w:ascii="Arial" w:eastAsia="黑体" w:hAnsi="Arial"/>
      <w:kern w:val="2"/>
      <w:sz w:val="44"/>
    </w:rPr>
  </w:style>
  <w:style w:type="character" w:customStyle="1" w:styleId="CharChar8">
    <w:name w:val="Char Char8"/>
    <w:rsid w:val="000479E1"/>
    <w:rPr>
      <w:kern w:val="2"/>
      <w:sz w:val="21"/>
    </w:rPr>
  </w:style>
  <w:style w:type="character" w:customStyle="1" w:styleId="CharChar7">
    <w:name w:val="Char Char7"/>
    <w:rsid w:val="000479E1"/>
    <w:rPr>
      <w:kern w:val="2"/>
      <w:sz w:val="18"/>
    </w:rPr>
  </w:style>
  <w:style w:type="character" w:customStyle="1" w:styleId="CharChar0">
    <w:name w:val="Char Char"/>
    <w:semiHidden/>
    <w:rsid w:val="000479E1"/>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0479E1"/>
    <w:rPr>
      <w:kern w:val="2"/>
      <w:sz w:val="24"/>
    </w:rPr>
  </w:style>
  <w:style w:type="paragraph" w:customStyle="1" w:styleId="p18">
    <w:name w:val="p18"/>
    <w:basedOn w:val="a"/>
    <w:rsid w:val="000479E1"/>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0479E1"/>
    <w:pPr>
      <w:widowControl/>
      <w:spacing w:after="160" w:line="240" w:lineRule="exact"/>
      <w:jc w:val="left"/>
    </w:pPr>
    <w:rPr>
      <w:rFonts w:ascii="Verdana" w:hAnsi="Verdana"/>
      <w:kern w:val="0"/>
      <w:sz w:val="20"/>
      <w:lang w:eastAsia="en-US"/>
    </w:rPr>
  </w:style>
  <w:style w:type="paragraph" w:customStyle="1" w:styleId="p17">
    <w:name w:val="p17"/>
    <w:basedOn w:val="a"/>
    <w:rsid w:val="000479E1"/>
    <w:pPr>
      <w:widowControl/>
    </w:pPr>
    <w:rPr>
      <w:kern w:val="0"/>
      <w:szCs w:val="21"/>
    </w:rPr>
  </w:style>
  <w:style w:type="paragraph" w:customStyle="1" w:styleId="p15">
    <w:name w:val="p15"/>
    <w:basedOn w:val="a"/>
    <w:rsid w:val="000479E1"/>
    <w:pPr>
      <w:widowControl/>
      <w:ind w:firstLine="420"/>
    </w:pPr>
    <w:rPr>
      <w:rFonts w:ascii="Calibri" w:hAnsi="Calibri" w:cs="宋体"/>
      <w:kern w:val="0"/>
      <w:szCs w:val="21"/>
    </w:rPr>
  </w:style>
  <w:style w:type="paragraph" w:customStyle="1" w:styleId="25">
    <w:name w:val="列出段落2"/>
    <w:basedOn w:val="a"/>
    <w:uiPriority w:val="34"/>
    <w:qFormat/>
    <w:rsid w:val="000479E1"/>
    <w:pPr>
      <w:ind w:firstLineChars="200" w:firstLine="420"/>
    </w:pPr>
    <w:rPr>
      <w:rFonts w:ascii="Calibri" w:hAnsi="Calibri"/>
      <w:szCs w:val="22"/>
    </w:rPr>
  </w:style>
  <w:style w:type="paragraph" w:customStyle="1" w:styleId="flType">
    <w:name w:val="flType"/>
    <w:basedOn w:val="a"/>
    <w:qFormat/>
    <w:rsid w:val="000479E1"/>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0479E1"/>
    <w:pPr>
      <w:widowControl/>
      <w:spacing w:before="480" w:after="0" w:line="276" w:lineRule="auto"/>
      <w:jc w:val="left"/>
      <w:outlineLvl w:val="9"/>
    </w:pPr>
    <w:rPr>
      <w:rFonts w:ascii="Cambria" w:hAnsi="Cambria"/>
      <w:color w:val="365F91"/>
      <w:kern w:val="0"/>
      <w:sz w:val="28"/>
      <w:szCs w:val="28"/>
    </w:rPr>
  </w:style>
  <w:style w:type="character" w:customStyle="1" w:styleId="Char10">
    <w:name w:val="脚注文本 Char1"/>
    <w:link w:val="af5"/>
    <w:locked/>
    <w:rsid w:val="000479E1"/>
    <w:rPr>
      <w:rFonts w:ascii="Times New Roman" w:eastAsia="宋体" w:hAnsi="Times New Roman" w:cs="Times New Roman"/>
      <w:sz w:val="18"/>
      <w:szCs w:val="18"/>
      <w:lang w:val="x-none" w:eastAsia="x-none"/>
    </w:rPr>
  </w:style>
  <w:style w:type="character" w:customStyle="1" w:styleId="Charf3">
    <w:name w:val="无间隔 Char"/>
    <w:link w:val="1a"/>
    <w:locked/>
    <w:rsid w:val="000479E1"/>
    <w:rPr>
      <w:rFonts w:ascii="Calibri" w:eastAsia="Times New Roman" w:hAnsi="Calibri"/>
      <w:sz w:val="22"/>
      <w:lang w:eastAsia="en-US" w:bidi="en-US"/>
    </w:rPr>
  </w:style>
  <w:style w:type="paragraph" w:customStyle="1" w:styleId="1a">
    <w:name w:val="无间隔1"/>
    <w:link w:val="Charf3"/>
    <w:qFormat/>
    <w:rsid w:val="000479E1"/>
    <w:rPr>
      <w:rFonts w:ascii="Calibri" w:eastAsia="Times New Roman" w:hAnsi="Calibri"/>
      <w:sz w:val="22"/>
      <w:lang w:eastAsia="en-US" w:bidi="en-US"/>
    </w:rPr>
  </w:style>
  <w:style w:type="paragraph" w:customStyle="1" w:styleId="1b">
    <w:name w:val="引用1"/>
    <w:basedOn w:val="a"/>
    <w:next w:val="a"/>
    <w:link w:val="Char14"/>
    <w:qFormat/>
    <w:rsid w:val="000479E1"/>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locked/>
    <w:rsid w:val="000479E1"/>
    <w:rPr>
      <w:rFonts w:ascii="Calibri" w:eastAsia="宋体" w:hAnsi="Calibri" w:cs="Times New Roman"/>
      <w:i/>
      <w:iCs/>
      <w:color w:val="000000"/>
      <w:kern w:val="0"/>
      <w:sz w:val="22"/>
      <w:lang w:val="x-none" w:eastAsia="en-US" w:bidi="en-US"/>
    </w:rPr>
  </w:style>
  <w:style w:type="character" w:customStyle="1" w:styleId="Charf4">
    <w:name w:val="引用 Char"/>
    <w:rsid w:val="000479E1"/>
    <w:rPr>
      <w:i/>
      <w:iCs/>
      <w:color w:val="000000"/>
      <w:kern w:val="2"/>
      <w:sz w:val="21"/>
    </w:rPr>
  </w:style>
  <w:style w:type="paragraph" w:customStyle="1" w:styleId="1c">
    <w:name w:val="明显引用1"/>
    <w:basedOn w:val="a"/>
    <w:next w:val="a"/>
    <w:link w:val="Char15"/>
    <w:qFormat/>
    <w:rsid w:val="000479E1"/>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locked/>
    <w:rsid w:val="000479E1"/>
    <w:rPr>
      <w:rFonts w:ascii="Calibri" w:eastAsia="宋体" w:hAnsi="Calibri" w:cs="Times New Roman"/>
      <w:b/>
      <w:bCs/>
      <w:i/>
      <w:iCs/>
      <w:color w:val="4F81BD"/>
      <w:kern w:val="0"/>
      <w:sz w:val="22"/>
      <w:lang w:val="x-none" w:eastAsia="en-US" w:bidi="en-US"/>
    </w:rPr>
  </w:style>
  <w:style w:type="character" w:customStyle="1" w:styleId="Charf5">
    <w:name w:val="明显引用 Char"/>
    <w:rsid w:val="000479E1"/>
    <w:rPr>
      <w:b/>
      <w:bCs/>
      <w:i/>
      <w:iCs/>
      <w:color w:val="4F81BD"/>
      <w:kern w:val="2"/>
      <w:sz w:val="21"/>
    </w:rPr>
  </w:style>
  <w:style w:type="character" w:customStyle="1" w:styleId="CharChar9">
    <w:name w:val="+正文 Char Char"/>
    <w:link w:val="CharCharChar0"/>
    <w:locked/>
    <w:rsid w:val="000479E1"/>
    <w:rPr>
      <w:rFonts w:ascii="楷体_GB2312" w:eastAsia="楷体_GB2312"/>
      <w:sz w:val="24"/>
    </w:rPr>
  </w:style>
  <w:style w:type="paragraph" w:customStyle="1" w:styleId="CharCharChar0">
    <w:name w:val="+正文 Char Char Char"/>
    <w:basedOn w:val="a"/>
    <w:link w:val="CharChar9"/>
    <w:qFormat/>
    <w:rsid w:val="000479E1"/>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0479E1"/>
    <w:rPr>
      <w:rFonts w:ascii="宋体" w:hAnsi="宋体"/>
      <w:sz w:val="24"/>
    </w:rPr>
  </w:style>
  <w:style w:type="paragraph" w:customStyle="1" w:styleId="CharChar2Char">
    <w:name w:val="+正文 Char Char2 Char"/>
    <w:basedOn w:val="a"/>
    <w:link w:val="CharChar2CharCharChar"/>
    <w:qFormat/>
    <w:rsid w:val="000479E1"/>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0479E1"/>
    <w:rPr>
      <w:rFonts w:ascii="宋体" w:hAnsi="宋体"/>
      <w:sz w:val="24"/>
    </w:rPr>
  </w:style>
  <w:style w:type="paragraph" w:customStyle="1" w:styleId="CharChar5Char">
    <w:name w:val="+正文 Char Char5 Char"/>
    <w:basedOn w:val="a"/>
    <w:link w:val="CharChar5CharCharChar"/>
    <w:qFormat/>
    <w:rsid w:val="000479E1"/>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0479E1"/>
    <w:rPr>
      <w:rFonts w:ascii="宋体" w:hAnsi="宋体"/>
      <w:sz w:val="24"/>
    </w:rPr>
  </w:style>
  <w:style w:type="paragraph" w:customStyle="1" w:styleId="CharChar3CharChar">
    <w:name w:val="+正文 Char Char3 Char Char"/>
    <w:basedOn w:val="a"/>
    <w:link w:val="CharChar3CharCharCharChar"/>
    <w:qFormat/>
    <w:rsid w:val="000479E1"/>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0479E1"/>
    <w:rPr>
      <w:rFonts w:ascii="宋体" w:hAnsi="宋体"/>
    </w:rPr>
  </w:style>
  <w:style w:type="paragraph" w:customStyle="1" w:styleId="1CharCharChar">
    <w:name w:val="+列表1 Char Char Char"/>
    <w:basedOn w:val="a"/>
    <w:link w:val="1CharCharCharCharChar"/>
    <w:qFormat/>
    <w:rsid w:val="000479E1"/>
    <w:pPr>
      <w:jc w:val="center"/>
    </w:pPr>
    <w:rPr>
      <w:rFonts w:ascii="宋体" w:eastAsiaTheme="minorEastAsia" w:hAnsi="宋体" w:cstheme="minorBidi"/>
      <w:szCs w:val="22"/>
    </w:rPr>
  </w:style>
  <w:style w:type="character" w:customStyle="1" w:styleId="Char2CharChar">
    <w:name w:val="+正文 Char2 Char Char"/>
    <w:link w:val="Char20"/>
    <w:locked/>
    <w:rsid w:val="000479E1"/>
    <w:rPr>
      <w:rFonts w:ascii="宋体" w:hAnsi="宋体"/>
      <w:sz w:val="24"/>
    </w:rPr>
  </w:style>
  <w:style w:type="paragraph" w:customStyle="1" w:styleId="Char20">
    <w:name w:val="+正文 Char2"/>
    <w:basedOn w:val="a"/>
    <w:link w:val="Char2CharChar"/>
    <w:qFormat/>
    <w:rsid w:val="000479E1"/>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a"/>
    <w:locked/>
    <w:rsid w:val="000479E1"/>
    <w:rPr>
      <w:rFonts w:ascii="楷体_GB2312" w:eastAsia="楷体_GB2312" w:hAnsi="宋体"/>
      <w:spacing w:val="-8"/>
      <w:sz w:val="24"/>
      <w:lang w:val="zh-CN"/>
    </w:rPr>
  </w:style>
  <w:style w:type="paragraph" w:customStyle="1" w:styleId="affa">
    <w:name w:val="表文字"/>
    <w:basedOn w:val="a"/>
    <w:link w:val="CharChara"/>
    <w:qFormat/>
    <w:rsid w:val="000479E1"/>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b"/>
    <w:locked/>
    <w:rsid w:val="000479E1"/>
    <w:rPr>
      <w:rFonts w:ascii="宋体" w:hAnsi="宋体"/>
      <w:sz w:val="24"/>
    </w:rPr>
  </w:style>
  <w:style w:type="paragraph" w:customStyle="1" w:styleId="affb">
    <w:name w:val="+正文"/>
    <w:basedOn w:val="a"/>
    <w:link w:val="Char41"/>
    <w:qFormat/>
    <w:rsid w:val="000479E1"/>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0479E1"/>
    <w:rPr>
      <w:rFonts w:ascii="宋体" w:hAnsi="宋体"/>
      <w:sz w:val="24"/>
    </w:rPr>
  </w:style>
  <w:style w:type="paragraph" w:customStyle="1" w:styleId="Char5CharCharChar">
    <w:name w:val="+正文 Char5 Char Char Char"/>
    <w:basedOn w:val="a"/>
    <w:link w:val="Char5CharCharCharCharChar"/>
    <w:qFormat/>
    <w:rsid w:val="000479E1"/>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0479E1"/>
    <w:rPr>
      <w:lang w:val="x-none" w:eastAsia="x-none"/>
    </w:rPr>
  </w:style>
  <w:style w:type="character" w:customStyle="1" w:styleId="1CharCharChar0">
    <w:name w:val="+1. Char Char Char"/>
    <w:link w:val="1Char0"/>
    <w:locked/>
    <w:rsid w:val="000479E1"/>
    <w:rPr>
      <w:rFonts w:ascii="Times New Roman" w:eastAsia="宋体" w:hAnsi="Times New Roman" w:cs="Times New Roman"/>
      <w:szCs w:val="20"/>
      <w:lang w:val="x-none" w:eastAsia="x-none"/>
    </w:rPr>
  </w:style>
  <w:style w:type="paragraph" w:styleId="affc">
    <w:name w:val="List Paragraph"/>
    <w:basedOn w:val="a"/>
    <w:uiPriority w:val="34"/>
    <w:unhideWhenUsed/>
    <w:qFormat/>
    <w:rsid w:val="000479E1"/>
    <w:pPr>
      <w:ind w:firstLineChars="200" w:firstLine="420"/>
    </w:pPr>
  </w:style>
  <w:style w:type="paragraph" w:customStyle="1" w:styleId="Char21">
    <w:name w:val="Char2"/>
    <w:basedOn w:val="a"/>
    <w:rsid w:val="000479E1"/>
    <w:pPr>
      <w:tabs>
        <w:tab w:val="left" w:pos="360"/>
      </w:tabs>
    </w:pPr>
    <w:rPr>
      <w:sz w:val="24"/>
      <w:szCs w:val="24"/>
    </w:rPr>
  </w:style>
  <w:style w:type="paragraph" w:styleId="TOC">
    <w:name w:val="TOC Heading"/>
    <w:basedOn w:val="1"/>
    <w:next w:val="a"/>
    <w:uiPriority w:val="39"/>
    <w:qFormat/>
    <w:rsid w:val="000479E1"/>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0479E1"/>
    <w:pPr>
      <w:widowControl/>
      <w:spacing w:before="100" w:beforeAutospacing="1" w:after="100" w:afterAutospacing="1"/>
      <w:jc w:val="left"/>
    </w:pPr>
    <w:rPr>
      <w:rFonts w:ascii="宋体" w:hAnsi="宋体"/>
      <w:color w:val="000000"/>
      <w:kern w:val="0"/>
      <w:sz w:val="24"/>
      <w:szCs w:val="24"/>
    </w:rPr>
  </w:style>
  <w:style w:type="paragraph" w:customStyle="1" w:styleId="affd">
    <w:name w:val="标准款样式"/>
    <w:basedOn w:val="a"/>
    <w:link w:val="Charf6"/>
    <w:autoRedefine/>
    <w:rsid w:val="000479E1"/>
    <w:rPr>
      <w:rFonts w:ascii="黑体" w:hAnsi="宋体"/>
      <w:lang w:val="x-none" w:eastAsia="x-none"/>
    </w:rPr>
  </w:style>
  <w:style w:type="character" w:customStyle="1" w:styleId="Charf6">
    <w:name w:val="标准款样式 Char"/>
    <w:link w:val="affd"/>
    <w:rsid w:val="000479E1"/>
    <w:rPr>
      <w:rFonts w:ascii="黑体" w:eastAsia="宋体" w:hAnsi="宋体" w:cs="Times New Roman"/>
      <w:szCs w:val="20"/>
      <w:lang w:val="x-none" w:eastAsia="x-none"/>
    </w:rPr>
  </w:style>
  <w:style w:type="paragraph" w:customStyle="1" w:styleId="affe">
    <w:name w:val="标准次分项"/>
    <w:basedOn w:val="a"/>
    <w:autoRedefine/>
    <w:rsid w:val="000479E1"/>
    <w:pPr>
      <w:jc w:val="left"/>
    </w:pPr>
    <w:rPr>
      <w:rFonts w:ascii="宋体" w:hAnsi="宋体"/>
      <w:szCs w:val="21"/>
    </w:rPr>
  </w:style>
  <w:style w:type="paragraph" w:customStyle="1" w:styleId="afff">
    <w:name w:val="段"/>
    <w:link w:val="Charf7"/>
    <w:rsid w:val="000479E1"/>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f7">
    <w:name w:val="段 Char"/>
    <w:link w:val="afff"/>
    <w:rsid w:val="000479E1"/>
    <w:rPr>
      <w:rFonts w:ascii="宋体" w:eastAsia="宋体" w:hAnsi="Times New Roman" w:cs="Times New Roman"/>
      <w:noProof/>
      <w:kern w:val="0"/>
      <w:szCs w:val="20"/>
    </w:rPr>
  </w:style>
  <w:style w:type="character" w:customStyle="1" w:styleId="Char16">
    <w:name w:val="称呼 Char1"/>
    <w:basedOn w:val="a1"/>
    <w:uiPriority w:val="99"/>
    <w:semiHidden/>
    <w:rsid w:val="000479E1"/>
  </w:style>
  <w:style w:type="character" w:customStyle="1" w:styleId="Char17">
    <w:name w:val="正文文本 Char1"/>
    <w:basedOn w:val="a1"/>
    <w:uiPriority w:val="99"/>
    <w:semiHidden/>
    <w:rsid w:val="000479E1"/>
  </w:style>
  <w:style w:type="character" w:customStyle="1" w:styleId="Char18">
    <w:name w:val="正文首行缩进 Char1"/>
    <w:basedOn w:val="Char17"/>
    <w:uiPriority w:val="99"/>
    <w:semiHidden/>
    <w:rsid w:val="000479E1"/>
  </w:style>
  <w:style w:type="character" w:customStyle="1" w:styleId="Char19">
    <w:name w:val="批注文字 Char1"/>
    <w:basedOn w:val="a1"/>
    <w:uiPriority w:val="99"/>
    <w:semiHidden/>
    <w:rsid w:val="000479E1"/>
  </w:style>
  <w:style w:type="character" w:customStyle="1" w:styleId="3Char10">
    <w:name w:val="正文文本 3 Char1"/>
    <w:uiPriority w:val="99"/>
    <w:semiHidden/>
    <w:rsid w:val="000479E1"/>
    <w:rPr>
      <w:sz w:val="16"/>
      <w:szCs w:val="16"/>
    </w:rPr>
  </w:style>
  <w:style w:type="character" w:customStyle="1" w:styleId="Char1a">
    <w:name w:val="批注主题 Char1"/>
    <w:uiPriority w:val="99"/>
    <w:semiHidden/>
    <w:rsid w:val="000479E1"/>
    <w:rPr>
      <w:b/>
      <w:bCs/>
    </w:rPr>
  </w:style>
  <w:style w:type="character" w:customStyle="1" w:styleId="Char1b">
    <w:name w:val="注释标题 Char1"/>
    <w:basedOn w:val="a1"/>
    <w:uiPriority w:val="99"/>
    <w:semiHidden/>
    <w:qFormat/>
    <w:rsid w:val="000479E1"/>
  </w:style>
  <w:style w:type="character" w:customStyle="1" w:styleId="Char1c">
    <w:name w:val="副标题 Char1"/>
    <w:uiPriority w:val="11"/>
    <w:rsid w:val="000479E1"/>
    <w:rPr>
      <w:rFonts w:ascii="Cambria" w:eastAsia="宋体" w:hAnsi="Cambria" w:cs="Times New Roman"/>
      <w:b/>
      <w:bCs/>
      <w:kern w:val="28"/>
      <w:sz w:val="32"/>
      <w:szCs w:val="32"/>
    </w:rPr>
  </w:style>
  <w:style w:type="character" w:customStyle="1" w:styleId="Char1d">
    <w:name w:val="页脚 Char1"/>
    <w:uiPriority w:val="99"/>
    <w:semiHidden/>
    <w:rsid w:val="000479E1"/>
    <w:rPr>
      <w:sz w:val="18"/>
      <w:szCs w:val="18"/>
    </w:rPr>
  </w:style>
  <w:style w:type="character" w:customStyle="1" w:styleId="Char1e">
    <w:name w:val="日期 Char1"/>
    <w:basedOn w:val="a1"/>
    <w:uiPriority w:val="99"/>
    <w:semiHidden/>
    <w:rsid w:val="000479E1"/>
  </w:style>
  <w:style w:type="character" w:customStyle="1" w:styleId="Char1f">
    <w:name w:val="页眉 Char1"/>
    <w:uiPriority w:val="99"/>
    <w:semiHidden/>
    <w:rsid w:val="000479E1"/>
    <w:rPr>
      <w:sz w:val="18"/>
      <w:szCs w:val="18"/>
    </w:rPr>
  </w:style>
  <w:style w:type="character" w:customStyle="1" w:styleId="Char1f0">
    <w:name w:val="标题 Char1"/>
    <w:uiPriority w:val="10"/>
    <w:rsid w:val="000479E1"/>
    <w:rPr>
      <w:rFonts w:ascii="Cambria" w:eastAsia="宋体" w:hAnsi="Cambria" w:cs="Times New Roman"/>
      <w:b/>
      <w:bCs/>
      <w:sz w:val="32"/>
      <w:szCs w:val="32"/>
    </w:rPr>
  </w:style>
  <w:style w:type="paragraph" w:customStyle="1" w:styleId="-11">
    <w:name w:val="彩色列表 - 着色 11"/>
    <w:basedOn w:val="a"/>
    <w:uiPriority w:val="34"/>
    <w:qFormat/>
    <w:rsid w:val="000479E1"/>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0479E1"/>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basedOn w:val="a1"/>
    <w:rsid w:val="000479E1"/>
  </w:style>
  <w:style w:type="character" w:customStyle="1" w:styleId="afff0">
    <w:name w:val="批注文字 字符"/>
    <w:autoRedefine/>
    <w:uiPriority w:val="99"/>
    <w:qFormat/>
    <w:rsid w:val="000479E1"/>
  </w:style>
  <w:style w:type="paragraph" w:styleId="afff1">
    <w:name w:val="Revision"/>
    <w:hidden/>
    <w:uiPriority w:val="99"/>
    <w:unhideWhenUsed/>
    <w:rsid w:val="000479E1"/>
    <w:rPr>
      <w:rFonts w:ascii="Times New Roman" w:eastAsia="宋体" w:hAnsi="Times New Roman" w:cs="Times New Roman"/>
      <w:szCs w:val="20"/>
    </w:rPr>
  </w:style>
  <w:style w:type="character" w:customStyle="1" w:styleId="font51">
    <w:name w:val="font51"/>
    <w:qFormat/>
    <w:rsid w:val="000479E1"/>
    <w:rPr>
      <w:rFonts w:ascii="楷体_GB2312" w:eastAsia="楷体_GB2312" w:cs="楷体_GB2312" w:hint="eastAsia"/>
      <w:color w:val="000000"/>
      <w:sz w:val="20"/>
      <w:szCs w:val="20"/>
      <w:u w:val="none"/>
      <w:vertAlign w:val="superscript"/>
    </w:rPr>
  </w:style>
  <w:style w:type="character" w:customStyle="1" w:styleId="font71">
    <w:name w:val="font71"/>
    <w:qFormat/>
    <w:rsid w:val="000479E1"/>
    <w:rPr>
      <w:rFonts w:ascii="宋体" w:eastAsia="宋体" w:hAnsi="宋体" w:cs="宋体" w:hint="eastAsia"/>
      <w:b/>
      <w:bCs/>
      <w:color w:val="FF0000"/>
      <w:sz w:val="28"/>
      <w:szCs w:val="28"/>
      <w:u w:val="none"/>
    </w:rPr>
  </w:style>
  <w:style w:type="character" w:customStyle="1" w:styleId="font21">
    <w:name w:val="font21"/>
    <w:qFormat/>
    <w:rsid w:val="000479E1"/>
    <w:rPr>
      <w:rFonts w:ascii="宋体" w:eastAsia="宋体" w:hAnsi="宋体" w:cs="宋体" w:hint="eastAsia"/>
      <w:b/>
      <w:bCs/>
      <w:color w:val="000000"/>
      <w:sz w:val="28"/>
      <w:szCs w:val="28"/>
      <w:u w:val="none"/>
    </w:rPr>
  </w:style>
  <w:style w:type="paragraph" w:customStyle="1" w:styleId="TableText">
    <w:name w:val="Table Text"/>
    <w:basedOn w:val="a"/>
    <w:semiHidden/>
    <w:qFormat/>
    <w:rsid w:val="000479E1"/>
    <w:rPr>
      <w:rFonts w:ascii="宋体" w:hAnsi="宋体" w:cs="宋体"/>
      <w:sz w:val="22"/>
      <w:szCs w:val="22"/>
      <w:lang w:eastAsia="en-US"/>
    </w:rPr>
  </w:style>
  <w:style w:type="paragraph" w:customStyle="1" w:styleId="Bodytext4">
    <w:name w:val="Body text|4"/>
    <w:basedOn w:val="a"/>
    <w:qFormat/>
    <w:rsid w:val="000479E1"/>
    <w:pPr>
      <w:shd w:val="clear" w:color="auto" w:fill="FFFFFF"/>
      <w:spacing w:after="220" w:line="120" w:lineRule="exact"/>
      <w:jc w:val="center"/>
    </w:pPr>
    <w:rPr>
      <w:rFonts w:ascii="PMingLiU" w:eastAsia="PMingLiU" w:hAnsi="PMingLiU" w:cs="PMingLiU"/>
      <w:sz w:val="12"/>
      <w:szCs w:val="12"/>
      <w:lang w:val="zh-CN" w:bidi="zh-CN"/>
    </w:rPr>
  </w:style>
  <w:style w:type="character" w:customStyle="1" w:styleId="font41">
    <w:name w:val="font41"/>
    <w:qFormat/>
    <w:rsid w:val="000479E1"/>
    <w:rPr>
      <w:rFonts w:ascii="宋体" w:eastAsia="宋体" w:hAnsi="宋体" w:cs="宋体" w:hint="eastAsia"/>
      <w:color w:val="000000"/>
      <w:sz w:val="20"/>
      <w:szCs w:val="20"/>
      <w:u w:val="none"/>
    </w:rPr>
  </w:style>
  <w:style w:type="character" w:customStyle="1" w:styleId="font61">
    <w:name w:val="font61"/>
    <w:qFormat/>
    <w:rsid w:val="000479E1"/>
    <w:rPr>
      <w:rFonts w:ascii="宋体" w:eastAsia="宋体" w:hAnsi="宋体" w:cs="宋体" w:hint="eastAsia"/>
      <w:color w:val="FF0000"/>
      <w:sz w:val="20"/>
      <w:szCs w:val="20"/>
      <w:u w:val="none"/>
    </w:rPr>
  </w:style>
  <w:style w:type="character" w:customStyle="1" w:styleId="font31">
    <w:name w:val="font31"/>
    <w:qFormat/>
    <w:rsid w:val="000479E1"/>
    <w:rPr>
      <w:rFonts w:ascii="宋体" w:eastAsia="宋体" w:hAnsi="宋体" w:cs="宋体" w:hint="eastAsia"/>
      <w:color w:val="000000"/>
      <w:sz w:val="20"/>
      <w:szCs w:val="20"/>
      <w:u w:val="none"/>
    </w:rPr>
  </w:style>
  <w:style w:type="character" w:customStyle="1" w:styleId="font101">
    <w:name w:val="font101"/>
    <w:qFormat/>
    <w:rsid w:val="000479E1"/>
    <w:rPr>
      <w:rFonts w:ascii="Times New Roman" w:hAnsi="Times New Roman" w:cs="Times New Roman" w:hint="default"/>
      <w:color w:val="000000"/>
      <w:sz w:val="21"/>
      <w:szCs w:val="21"/>
      <w:u w:val="none"/>
    </w:rPr>
  </w:style>
  <w:style w:type="character" w:styleId="afb">
    <w:name w:val="FollowedHyperlink"/>
    <w:basedOn w:val="a1"/>
    <w:uiPriority w:val="99"/>
    <w:semiHidden/>
    <w:unhideWhenUsed/>
    <w:rsid w:val="000479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6385</Words>
  <Characters>36399</Characters>
  <Application>Microsoft Office Word</Application>
  <DocSecurity>0</DocSecurity>
  <Lines>303</Lines>
  <Paragraphs>85</Paragraphs>
  <ScaleCrop>false</ScaleCrop>
  <Company/>
  <LinksUpToDate>false</LinksUpToDate>
  <CharactersWithSpaces>42699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2025-06-12T07:23:00Z</dcterms:created>
  <dcterms:modified xsi:type="dcterms:W3CDTF">2025-06-12T07:24:00Z</dcterms:modified>
</cp:coreProperties>
</file>